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RDefault="005C4BFB" w14:paraId="40B8B097" w14:textId="64463D4E">
          <w:pPr>
            <w:rPr>
              <w:rFonts w:asciiTheme="majorHAnsi" w:hAnsiTheme="majorHAnsi" w:eastAsiaTheme="majorEastAsia" w:cstheme="majorBidi"/>
              <w:color w:val="FFFFFF" w:themeColor="background1"/>
              <w:sz w:val="84"/>
              <w:szCs w:val="84"/>
            </w:rPr>
          </w:pP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rPr>
              <w:noProof/>
              <w:color w:val="FFFFFF" w:themeColor="background1"/>
            </w:rPr>
            <mc:AlternateContent>
              <mc:Choice Requires="wpg">
                <w:drawing>
                  <wp:anchor distT="0" distB="0" distL="114300" distR="114300" simplePos="0" relativeHeight="251658240" behindDoc="0" locked="0" layoutInCell="1" allowOverlap="1" wp14:anchorId="4B494528" wp14:editId="01C0D3BB">
                    <wp:simplePos x="0" y="0"/>
                    <wp:positionH relativeFrom="page">
                      <wp:align>center</wp:align>
                    </wp:positionH>
                    <wp:positionV relativeFrom="page">
                      <wp:align>center</wp:align>
                    </wp:positionV>
                    <wp:extent cx="6858000" cy="9144000"/>
                    <wp:effectExtent l="0" t="0" r="0" b="0"/>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3335" w:rsidRDefault="006B3335" w14:paraId="1B15916E" w14:textId="75AAB725">
                                  <w:pPr>
                                    <w:pStyle w:val="NoSpacing"/>
                                    <w:rPr>
                                      <w:color w:val="FFFFFF" w:themeColor="background1"/>
                                      <w:sz w:val="32"/>
                                      <w:szCs w:val="32"/>
                                    </w:rPr>
                                  </w:pPr>
                                </w:p>
                                <w:p w:rsidR="006B3335" w:rsidRDefault="00152F2A"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w14:anchorId="7AEC27BF">
                  <v:group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1779105260"/>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1795488130"/>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75AAB725">
                            <w:pPr>
                              <w:pStyle w:val="NoSpacing"/>
                              <w:rPr>
                                <w:color w:val="FFFFFF" w:themeColor="background1"/>
                                <w:sz w:val="32"/>
                                <w:szCs w:val="32"/>
                              </w:rPr>
                            </w:pPr>
                          </w:p>
                          <w:p w:rsidR="006B3335" w:rsidRDefault="006D7925" w14:paraId="439B4CF4" w14:textId="1C60E925">
                            <w:pPr>
                              <w:pStyle w:val="NoSpacing"/>
                              <w:rPr>
                                <w:color w:val="FFFFFF" w:themeColor="background1"/>
                                <w:sz w:val="18"/>
                                <w:szCs w:val="18"/>
                              </w:rPr>
                            </w:pPr>
                            <w:sdt>
                              <w:sdtPr>
                                <w:id w:val="1095714575"/>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1239353335"/>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anchorx="page" anchory="page"/>
                  </v:group>
                </w:pict>
              </mc:Fallback>
            </mc:AlternateContent>
          </w:r>
          <w:r>
            <w:br w:type="page"/>
          </w:r>
        </w:p>
        <w:p w:rsidR="005C4BFB" w:rsidP="00F42A79" w:rsidRDefault="00D43C3A" w14:paraId="6A0C7E79" w14:textId="23774030">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1769F7" w:rsidTr="574FEE97"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1769F7" w:rsidP="006D7925" w:rsidRDefault="001769F7" w14:paraId="6F80DC6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1769F7" w:rsidP="001769F7" w:rsidRDefault="001769F7" w14:paraId="3D9407ED" w14:textId="428474D0">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243BD37A">
                  <w:rPr>
                    <w:b/>
                    <w:bCs/>
                  </w:rPr>
                  <w:t>U</w:t>
                </w:r>
                <w:r w:rsidRPr="243BD37A">
                  <w:rPr>
                    <w:rFonts w:ascii="Calibri" w:hAnsi="Calibri" w:eastAsia="Calibri" w:cs="Calibri"/>
                    <w:b/>
                    <w:bCs/>
                  </w:rPr>
                  <w:t xml:space="preserve">KEF </w:t>
                </w:r>
                <w:r>
                  <w:rPr>
                    <w:rFonts w:ascii="Calibri" w:hAnsi="Calibri" w:eastAsia="Calibri" w:cs="Calibri"/>
                    <w:b/>
                    <w:bCs/>
                  </w:rPr>
                  <w:t>/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1769F7" w:rsidP="001769F7" w:rsidRDefault="001769F7" w14:paraId="590E693C" w14:textId="77777777">
                <w:pPr>
                  <w:spacing w:after="160" w:line="259" w:lineRule="auto"/>
                </w:pPr>
                <w:r w:rsidRPr="243BD37A">
                  <w:rPr>
                    <w:rFonts w:ascii="Calibri" w:hAnsi="Calibri" w:eastAsia="Calibri" w:cs="Calibri"/>
                    <w:b/>
                    <w:bCs/>
                  </w:rPr>
                  <w:t>The Secretary of State acting through the Export Credits Guarantee Department (operating as UK Export Finance)</w:t>
                </w:r>
                <w:r>
                  <w:rPr>
                    <w:rFonts w:ascii="Calibri" w:hAnsi="Calibri" w:eastAsia="Calibri" w:cs="Calibri"/>
                    <w:b/>
                    <w:bCs/>
                  </w:rPr>
                  <w:t xml:space="preserve"> (UKEF)</w:t>
                </w:r>
              </w:p>
              <w:p w:rsidRPr="00D43C3A" w:rsidR="001769F7" w:rsidP="001769F7" w:rsidRDefault="001769F7" w14:paraId="18E8113E" w14:textId="77777777">
                <w:pPr>
                  <w:spacing w:after="160" w:line="259" w:lineRule="auto"/>
                  <w:rPr>
                    <w:rFonts w:ascii="Arial" w:hAnsi="Arial" w:eastAsia="Arial" w:cs="Arial"/>
                    <w:color w:val="BDC1C6"/>
                    <w:sz w:val="21"/>
                    <w:szCs w:val="21"/>
                  </w:rPr>
                </w:pPr>
                <w:r>
                  <w:t>Its offices are on:</w:t>
                </w:r>
                <w:r w:rsidRPr="46A75D06">
                  <w:t xml:space="preserve"> 1 Horse Guards Rd, London SW1A 2HQ</w:t>
                </w:r>
              </w:p>
              <w:p w:rsidRPr="00D43C3A" w:rsidR="001769F7" w:rsidP="001769F7" w:rsidRDefault="001769F7" w14:paraId="5D82BD7C" w14:textId="77777777">
                <w:pPr>
                  <w:spacing w:after="160" w:line="259" w:lineRule="auto"/>
                  <w:rPr>
                    <w:b/>
                  </w:rPr>
                </w:pPr>
              </w:p>
            </w:tc>
          </w:tr>
          <w:tr w:rsidRPr="00D43C3A" w:rsidR="00D43C3A" w:rsidTr="574FEE97"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1536E477"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329F5BE0"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329F5BE0" w:rsidRDefault="329F5BE0" w14:paraId="14E29656" w14:textId="51484546">
                      <w:pPr>
                        <w:spacing w:after="160" w:line="259" w:lineRule="auto"/>
                        <w:rPr>
                          <w:b/>
                          <w:bCs/>
                        </w:rPr>
                      </w:pPr>
                      <w:r w:rsidRPr="329F5BE0">
                        <w:rPr>
                          <w:b/>
                          <w:bCs/>
                        </w:rPr>
                        <w:t>Reed Smith LLP</w:t>
                      </w:r>
                    </w:p>
                  </w:tc>
                </w:tr>
                <w:tr w:rsidRPr="00D43C3A" w:rsidR="00D43C3A" w:rsidTr="329F5BE0"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329F5BE0" w:rsidRDefault="329F5BE0" w14:paraId="298602E6" w14:textId="5625FC0B">
                      <w:pPr>
                        <w:spacing w:after="160" w:line="259" w:lineRule="auto"/>
                      </w:pPr>
                      <w:r w:rsidRPr="329F5BE0">
                        <w:t>The Broadgate Tower, 20 Primrose Street, London, EC2A 2RS</w:t>
                      </w:r>
                    </w:p>
                  </w:tc>
                </w:tr>
                <w:tr w:rsidRPr="00D43C3A" w:rsidR="00D43C3A" w:rsidTr="329F5BE0"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329F5BE0" w:rsidRDefault="329F5BE0" w14:paraId="5C7F22DA" w14:textId="01E0B36F">
                      <w:pPr>
                        <w:spacing w:after="160" w:line="259" w:lineRule="auto"/>
                      </w:pPr>
                      <w:r w:rsidRPr="329F5BE0">
                        <w:t>OC303620</w:t>
                      </w:r>
                    </w:p>
                  </w:tc>
                </w:tr>
                <w:tr w:rsidRPr="00D43C3A" w:rsidR="00D43C3A" w:rsidTr="329F5BE0"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329F5BE0"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574FEE97"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541F2C9C"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574FEE97"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0A5B684E"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329F5BE0" w:rsidRDefault="46A75D06" w14:paraId="14D74F65" w14:textId="603D82FF">
                <w:pPr>
                  <w:spacing w:after="160" w:line="259" w:lineRule="auto"/>
                  <w:rPr>
                    <w:rFonts w:ascii="Calibri" w:hAnsi="Calibri" w:eastAsia="Calibri" w:cs="Calibri"/>
                    <w:color w:val="000000" w:themeColor="text1"/>
                  </w:rPr>
                </w:pPr>
                <w:r>
                  <w:br/>
                </w:r>
                <w:r w:rsidRPr="329F5BE0">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329F5BE0">
                  <w:rPr>
                    <w:rFonts w:ascii="Calibri" w:hAnsi="Calibri" w:eastAsia="Calibri" w:cs="Calibri"/>
                    <w:color w:val="000000" w:themeColor="text1"/>
                  </w:rPr>
                  <w:t xml:space="preserve">- Aircraft produced by other manufacturers (e.g., Boeing); and </w:t>
                </w:r>
              </w:p>
              <w:p w:rsidR="46A75D06" w:rsidP="329F5BE0" w:rsidRDefault="46A75D06" w14:paraId="425BDA90" w14:textId="748C51A6">
                <w:pPr>
                  <w:spacing w:after="160" w:line="259" w:lineRule="auto"/>
                  <w:rPr>
                    <w:rFonts w:ascii="Calibri" w:hAnsi="Calibri" w:eastAsia="Calibri" w:cs="Calibri"/>
                    <w:color w:val="000000" w:themeColor="text1"/>
                  </w:rPr>
                </w:pPr>
                <w:r w:rsidRPr="329F5BE0">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574FEE97"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26BEF862"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574FEE97"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3E17018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574FEE97"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5C6F767B"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574FEE97"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733DDD5F"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574FEE97"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641F5F39"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386339" w:rsidP="00386339" w:rsidRDefault="00386339" w14:paraId="1D78C2BE"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00386339" w:rsidP="00386339" w:rsidRDefault="00386339" w14:paraId="3CD3B689" w14:textId="77777777">
                <w:pPr>
                  <w:ind w:left="99"/>
                </w:pPr>
                <w:r>
                  <w:t xml:space="preserve">1. </w:t>
                </w:r>
                <w:r w:rsidRPr="00D43C3A">
                  <w:t>This Framework Award Form</w:t>
                </w:r>
              </w:p>
              <w:p w:rsidRPr="00D43C3A" w:rsidR="00386339" w:rsidP="00386339" w:rsidRDefault="00386339" w14:paraId="210E7280" w14:textId="77777777">
                <w:pPr>
                  <w:ind w:left="99"/>
                </w:pPr>
              </w:p>
              <w:p w:rsidRPr="00D43C3A" w:rsidR="00386339" w:rsidP="00386339" w:rsidRDefault="00386339" w14:paraId="424B4BFA" w14:textId="77777777">
                <w:pPr>
                  <w:spacing w:after="160" w:line="259" w:lineRule="auto"/>
                  <w:ind w:left="99"/>
                </w:pPr>
                <w:r>
                  <w:t xml:space="preserve">2. </w:t>
                </w:r>
                <w:r w:rsidRPr="00D43C3A">
                  <w:t>Any Framework Special Terms (see Section 10 ‘Framework Special Terms’ in this Framework Award Form)</w:t>
                </w:r>
              </w:p>
              <w:p w:rsidRPr="00D43C3A" w:rsidR="00386339" w:rsidP="00386339" w:rsidRDefault="00386339" w14:paraId="5DAE877E" w14:textId="77777777">
                <w:pPr>
                  <w:spacing w:after="160" w:line="259" w:lineRule="auto"/>
                  <w:ind w:left="99"/>
                </w:pPr>
                <w:r>
                  <w:rPr>
                    <w:iCs/>
                  </w:rPr>
                  <w:t xml:space="preserve">3. </w:t>
                </w:r>
                <w:r w:rsidRPr="00D43C3A">
                  <w:rPr>
                    <w:iCs/>
                  </w:rPr>
                  <w:t xml:space="preserve">Joint Schedule 1 (Definitions) </w:t>
                </w:r>
              </w:p>
              <w:p w:rsidRPr="00D43C3A" w:rsidR="00386339" w:rsidP="00386339" w:rsidRDefault="00386339" w14:paraId="0B90C62B" w14:textId="77777777">
                <w:pPr>
                  <w:spacing w:after="160" w:line="259" w:lineRule="auto"/>
                  <w:ind w:left="99"/>
                  <w:rPr>
                    <w:iCs/>
                  </w:rPr>
                </w:pPr>
                <w:r>
                  <w:rPr>
                    <w:iCs/>
                  </w:rPr>
                  <w:t xml:space="preserve">4. </w:t>
                </w:r>
                <w:r w:rsidRPr="00D43C3A">
                  <w:rPr>
                    <w:iCs/>
                  </w:rPr>
                  <w:t>Joint Schedule 11 (Processing Data)</w:t>
                </w:r>
                <w:r w:rsidRPr="00D43C3A">
                  <w:t xml:space="preserve"> </w:t>
                </w:r>
              </w:p>
              <w:p w:rsidRPr="00D43C3A" w:rsidR="00386339" w:rsidP="00386339" w:rsidRDefault="00386339" w14:paraId="4C0F077C" w14:textId="77777777">
                <w:pPr>
                  <w:spacing w:after="160" w:line="259" w:lineRule="auto"/>
                  <w:ind w:left="99"/>
                </w:pPr>
                <w:r>
                  <w:t xml:space="preserve">5. </w:t>
                </w:r>
                <w:r w:rsidRPr="00D43C3A">
                  <w:t>The following Schedules (in equal order of precedence):</w:t>
                </w:r>
              </w:p>
              <w:p w:rsidRPr="00D43C3A" w:rsidR="00386339" w:rsidP="006D7925" w:rsidRDefault="00386339" w14:paraId="779EEBCC" w14:textId="77777777">
                <w:pPr>
                  <w:pStyle w:val="ListParagraph"/>
                  <w:numPr>
                    <w:ilvl w:val="0"/>
                    <w:numId w:val="50"/>
                  </w:numPr>
                  <w:ind w:left="1458"/>
                </w:pPr>
                <w:r w:rsidRPr="00BF0410">
                  <w:rPr>
                    <w:iCs/>
                  </w:rPr>
                  <w:t xml:space="preserve">Framework Schedule 1 (Specification) </w:t>
                </w:r>
              </w:p>
              <w:p w:rsidRPr="00D43C3A" w:rsidR="00386339" w:rsidP="006D7925" w:rsidRDefault="00386339" w14:paraId="26C8E374" w14:textId="77777777">
                <w:pPr>
                  <w:pStyle w:val="ListParagraph"/>
                  <w:numPr>
                    <w:ilvl w:val="0"/>
                    <w:numId w:val="50"/>
                  </w:numPr>
                  <w:ind w:left="1458"/>
                </w:pPr>
                <w:r w:rsidRPr="00BF0410">
                  <w:rPr>
                    <w:iCs/>
                  </w:rPr>
                  <w:t>Framework Schedule 3 (Framework Prices)</w:t>
                </w:r>
              </w:p>
              <w:p w:rsidRPr="00D43C3A" w:rsidR="00386339" w:rsidP="006D7925" w:rsidRDefault="00386339" w14:paraId="03CA93D0" w14:textId="77777777">
                <w:pPr>
                  <w:pStyle w:val="ListParagraph"/>
                  <w:numPr>
                    <w:ilvl w:val="0"/>
                    <w:numId w:val="50"/>
                  </w:numPr>
                  <w:ind w:left="1458"/>
                </w:pPr>
                <w:r w:rsidRPr="00BF0410">
                  <w:rPr>
                    <w:iCs/>
                  </w:rPr>
                  <w:t>Framework Schedule 4 (Framework Management)</w:t>
                </w:r>
              </w:p>
              <w:p w:rsidRPr="00D43C3A" w:rsidR="00386339" w:rsidP="006D7925" w:rsidRDefault="00386339" w14:paraId="0D954EA9" w14:textId="77777777">
                <w:pPr>
                  <w:pStyle w:val="ListParagraph"/>
                  <w:numPr>
                    <w:ilvl w:val="0"/>
                    <w:numId w:val="50"/>
                  </w:numPr>
                  <w:ind w:left="1458"/>
                </w:pPr>
                <w:r w:rsidRPr="00BF0410">
                  <w:rPr>
                    <w:iCs/>
                  </w:rPr>
                  <w:t>Framework Schedule 5 (Management Charges and Information)</w:t>
                </w:r>
              </w:p>
              <w:p w:rsidRPr="00D43C3A" w:rsidR="00386339" w:rsidP="006D7925" w:rsidRDefault="00386339" w14:paraId="33F7506F" w14:textId="77777777">
                <w:pPr>
                  <w:pStyle w:val="ListParagraph"/>
                  <w:numPr>
                    <w:ilvl w:val="0"/>
                    <w:numId w:val="50"/>
                  </w:numPr>
                  <w:ind w:left="1458"/>
                </w:pPr>
                <w:r w:rsidRPr="00BF0410">
                  <w:rPr>
                    <w:iCs/>
                  </w:rPr>
                  <w:t xml:space="preserve">Framework Schedule 6 (Order Form Template and Call-Off Schedules) including the following template Call-Off Schedules: </w:t>
                </w:r>
              </w:p>
              <w:p w:rsidRPr="00BF0410" w:rsidR="00386339" w:rsidP="006D7925" w:rsidRDefault="00386339" w14:paraId="31D57E27" w14:textId="77777777">
                <w:pPr>
                  <w:pStyle w:val="ListParagraph"/>
                  <w:numPr>
                    <w:ilvl w:val="0"/>
                    <w:numId w:val="51"/>
                  </w:numPr>
                  <w:rPr>
                    <w:iCs/>
                  </w:rPr>
                </w:pPr>
                <w:r w:rsidRPr="00BF0410">
                  <w:rPr>
                    <w:iCs/>
                  </w:rPr>
                  <w:t>Call-Off Schedule 1 (Transparency Reports)</w:t>
                </w:r>
              </w:p>
              <w:p w:rsidRPr="00BF0410" w:rsidR="00386339" w:rsidP="006D7925" w:rsidRDefault="00386339" w14:paraId="6655711D" w14:textId="77777777">
                <w:pPr>
                  <w:pStyle w:val="ListParagraph"/>
                  <w:numPr>
                    <w:ilvl w:val="0"/>
                    <w:numId w:val="51"/>
                  </w:numPr>
                  <w:rPr>
                    <w:iCs/>
                  </w:rPr>
                </w:pPr>
                <w:r w:rsidRPr="00BF0410">
                  <w:rPr>
                    <w:iCs/>
                  </w:rPr>
                  <w:t>Call-Off Schedule 2 (Staff Transfer)</w:t>
                </w:r>
              </w:p>
              <w:p w:rsidRPr="00BF0410" w:rsidR="00386339" w:rsidP="006D7925" w:rsidRDefault="00386339" w14:paraId="76E1424B" w14:textId="77777777">
                <w:pPr>
                  <w:pStyle w:val="ListParagraph"/>
                  <w:numPr>
                    <w:ilvl w:val="0"/>
                    <w:numId w:val="51"/>
                  </w:numPr>
                  <w:rPr>
                    <w:iCs/>
                  </w:rPr>
                </w:pPr>
                <w:r w:rsidRPr="00BF0410">
                  <w:rPr>
                    <w:iCs/>
                  </w:rPr>
                  <w:t>Call-Off Schedule 3 (Continuous Improvement)</w:t>
                </w:r>
              </w:p>
              <w:p w:rsidRPr="00BF0410" w:rsidR="00386339" w:rsidP="006D7925" w:rsidRDefault="00386339" w14:paraId="3AB93281" w14:textId="77777777">
                <w:pPr>
                  <w:pStyle w:val="ListParagraph"/>
                  <w:numPr>
                    <w:ilvl w:val="0"/>
                    <w:numId w:val="51"/>
                  </w:numPr>
                  <w:rPr>
                    <w:iCs/>
                  </w:rPr>
                </w:pPr>
                <w:r w:rsidRPr="00BF0410">
                  <w:rPr>
                    <w:iCs/>
                  </w:rPr>
                  <w:t>Call-Off Schedule 4 (Call-Off Tender)</w:t>
                </w:r>
                <w:r w:rsidRPr="00BF0410">
                  <w:rPr>
                    <w:iCs/>
                  </w:rPr>
                  <w:tab/>
                </w:r>
                <w:r w:rsidRPr="00BF0410">
                  <w:rPr>
                    <w:iCs/>
                  </w:rPr>
                  <w:tab/>
                </w:r>
              </w:p>
              <w:p w:rsidRPr="00BF0410" w:rsidR="00386339" w:rsidP="006D7925" w:rsidRDefault="00386339" w14:paraId="6DD3510F" w14:textId="77777777">
                <w:pPr>
                  <w:pStyle w:val="ListParagraph"/>
                  <w:numPr>
                    <w:ilvl w:val="0"/>
                    <w:numId w:val="51"/>
                  </w:numPr>
                  <w:rPr>
                    <w:iCs/>
                  </w:rPr>
                </w:pPr>
                <w:r w:rsidRPr="00BF0410">
                  <w:rPr>
                    <w:iCs/>
                  </w:rPr>
                  <w:t xml:space="preserve">Call-Off Schedule 5 </w:t>
                </w:r>
                <w:r w:rsidRPr="00BF0410">
                  <w:rPr>
                    <w:i/>
                    <w:iCs/>
                  </w:rPr>
                  <w:t>(</w:t>
                </w:r>
                <w:r w:rsidRPr="00BF0410">
                  <w:rPr>
                    <w:iCs/>
                  </w:rPr>
                  <w:t>Pricing Details)</w:t>
                </w:r>
                <w:r w:rsidRPr="00BF0410">
                  <w:rPr>
                    <w:iCs/>
                  </w:rPr>
                  <w:tab/>
                </w:r>
                <w:r w:rsidRPr="00BF0410">
                  <w:rPr>
                    <w:iCs/>
                  </w:rPr>
                  <w:t xml:space="preserve">           </w:t>
                </w:r>
              </w:p>
              <w:p w:rsidRPr="00BF0410" w:rsidR="00386339" w:rsidP="006D7925" w:rsidRDefault="00386339" w14:paraId="5ED99041" w14:textId="77777777">
                <w:pPr>
                  <w:pStyle w:val="ListParagraph"/>
                  <w:numPr>
                    <w:ilvl w:val="0"/>
                    <w:numId w:val="51"/>
                  </w:numPr>
                  <w:rPr>
                    <w:iCs/>
                  </w:rPr>
                </w:pPr>
                <w:r w:rsidRPr="00BF0410">
                  <w:rPr>
                    <w:iCs/>
                  </w:rPr>
                  <w:t xml:space="preserve">Call-Off Schedule 6 (ICT Services) </w:t>
                </w:r>
                <w:r w:rsidRPr="00BF0410">
                  <w:rPr>
                    <w:iCs/>
                  </w:rPr>
                  <w:tab/>
                </w:r>
                <w:r w:rsidRPr="00BF0410">
                  <w:rPr>
                    <w:iCs/>
                  </w:rPr>
                  <w:tab/>
                </w:r>
              </w:p>
              <w:p w:rsidRPr="00BF0410" w:rsidR="00386339" w:rsidP="006D7925" w:rsidRDefault="00386339" w14:paraId="5B7FE55A" w14:textId="77777777">
                <w:pPr>
                  <w:pStyle w:val="ListParagraph"/>
                  <w:numPr>
                    <w:ilvl w:val="0"/>
                    <w:numId w:val="51"/>
                  </w:numPr>
                  <w:rPr>
                    <w:iCs/>
                  </w:rPr>
                </w:pPr>
                <w:r w:rsidRPr="00BF0410">
                  <w:rPr>
                    <w:iCs/>
                  </w:rPr>
                  <w:t>Call-Off Schedule 7 (Key Supplier Staff)</w:t>
                </w:r>
                <w:r w:rsidRPr="00BF0410">
                  <w:rPr>
                    <w:iCs/>
                  </w:rPr>
                  <w:tab/>
                </w:r>
                <w:r w:rsidRPr="00BF0410">
                  <w:rPr>
                    <w:iCs/>
                  </w:rPr>
                  <w:tab/>
                </w:r>
              </w:p>
              <w:p w:rsidRPr="00BF0410" w:rsidR="00386339" w:rsidP="006D7925" w:rsidRDefault="00386339" w14:paraId="548EA26F" w14:textId="77777777">
                <w:pPr>
                  <w:pStyle w:val="ListParagraph"/>
                  <w:numPr>
                    <w:ilvl w:val="0"/>
                    <w:numId w:val="51"/>
                  </w:numPr>
                  <w:rPr>
                    <w:iCs/>
                  </w:rPr>
                </w:pPr>
                <w:r w:rsidRPr="00BF0410">
                  <w:rPr>
                    <w:iCs/>
                  </w:rPr>
                  <w:t xml:space="preserve">Call-Off Schedule 8 (Business Continuity and Disaster Recovery) </w:t>
                </w:r>
              </w:p>
              <w:p w:rsidRPr="00BF0410" w:rsidR="00386339" w:rsidP="006D7925" w:rsidRDefault="00386339" w14:paraId="7EFA5603" w14:textId="77777777">
                <w:pPr>
                  <w:pStyle w:val="ListParagraph"/>
                  <w:numPr>
                    <w:ilvl w:val="0"/>
                    <w:numId w:val="51"/>
                  </w:numPr>
                  <w:rPr>
                    <w:iCs/>
                  </w:rPr>
                </w:pPr>
                <w:r w:rsidRPr="00BF0410">
                  <w:rPr>
                    <w:iCs/>
                  </w:rPr>
                  <w:t>Call-Off Schedule 9 (Security)</w:t>
                </w:r>
                <w:r w:rsidRPr="00BF0410">
                  <w:rPr>
                    <w:iCs/>
                  </w:rPr>
                  <w:tab/>
                </w:r>
                <w:r w:rsidRPr="00BF0410">
                  <w:rPr>
                    <w:iCs/>
                  </w:rPr>
                  <w:tab/>
                </w:r>
                <w:r w:rsidRPr="00BF0410">
                  <w:rPr>
                    <w:iCs/>
                  </w:rPr>
                  <w:t xml:space="preserve"> </w:t>
                </w:r>
                <w:r w:rsidRPr="00BF0410">
                  <w:rPr>
                    <w:iCs/>
                  </w:rPr>
                  <w:tab/>
                </w:r>
                <w:r w:rsidRPr="00BF0410">
                  <w:rPr>
                    <w:iCs/>
                  </w:rPr>
                  <w:t xml:space="preserve"> </w:t>
                </w:r>
              </w:p>
              <w:p w:rsidRPr="00BF0410" w:rsidR="00386339" w:rsidP="006D7925" w:rsidRDefault="00386339" w14:paraId="64C29B30" w14:textId="77777777">
                <w:pPr>
                  <w:pStyle w:val="ListParagraph"/>
                  <w:numPr>
                    <w:ilvl w:val="0"/>
                    <w:numId w:val="51"/>
                  </w:numPr>
                  <w:rPr>
                    <w:iCs/>
                  </w:rPr>
                </w:pPr>
                <w:r w:rsidRPr="00BF0410">
                  <w:rPr>
                    <w:iCs/>
                  </w:rPr>
                  <w:t>Call-Off Schedule 10 (Exit Management)</w:t>
                </w:r>
              </w:p>
              <w:p w:rsidRPr="00BF0410" w:rsidR="00386339" w:rsidP="006D7925" w:rsidRDefault="00386339" w14:paraId="18C86212" w14:textId="77777777">
                <w:pPr>
                  <w:pStyle w:val="ListParagraph"/>
                  <w:numPr>
                    <w:ilvl w:val="0"/>
                    <w:numId w:val="51"/>
                  </w:numPr>
                  <w:rPr>
                    <w:iCs/>
                  </w:rPr>
                </w:pPr>
                <w:r w:rsidRPr="00BF0410">
                  <w:rPr>
                    <w:iCs/>
                  </w:rPr>
                  <w:t xml:space="preserve">Call-Off Schedule 14 (Service Levels) </w:t>
                </w:r>
                <w:r w:rsidRPr="00BF0410">
                  <w:rPr>
                    <w:iCs/>
                  </w:rPr>
                  <w:tab/>
                </w:r>
                <w:r w:rsidRPr="00BF0410">
                  <w:rPr>
                    <w:iCs/>
                  </w:rPr>
                  <w:tab/>
                </w:r>
              </w:p>
              <w:p w:rsidRPr="00BF0410" w:rsidR="00386339" w:rsidP="006D7925" w:rsidRDefault="00386339" w14:paraId="5A671A03" w14:textId="77777777">
                <w:pPr>
                  <w:pStyle w:val="ListParagraph"/>
                  <w:numPr>
                    <w:ilvl w:val="0"/>
                    <w:numId w:val="51"/>
                  </w:numPr>
                  <w:rPr>
                    <w:iCs/>
                  </w:rPr>
                </w:pPr>
                <w:r w:rsidRPr="00BF0410">
                  <w:rPr>
                    <w:iCs/>
                  </w:rPr>
                  <w:t>Call-Off Schedule 15 (Call-Off Contract Management)</w:t>
                </w:r>
              </w:p>
              <w:p w:rsidRPr="00BF0410" w:rsidR="00386339" w:rsidP="006D7925" w:rsidRDefault="00386339" w14:paraId="405DDE40" w14:textId="77777777">
                <w:pPr>
                  <w:pStyle w:val="ListParagraph"/>
                  <w:numPr>
                    <w:ilvl w:val="0"/>
                    <w:numId w:val="51"/>
                  </w:numPr>
                  <w:rPr>
                    <w:iCs/>
                  </w:rPr>
                </w:pPr>
                <w:r w:rsidRPr="00BF0410">
                  <w:rPr>
                    <w:iCs/>
                  </w:rPr>
                  <w:t xml:space="preserve">Call-Off Schedule 20 (Call-Off Specification)   </w:t>
                </w:r>
              </w:p>
              <w:p w:rsidRPr="00BF0410" w:rsidR="00386339" w:rsidP="006D7925" w:rsidRDefault="00386339" w14:paraId="6C240C12" w14:textId="77777777">
                <w:pPr>
                  <w:pStyle w:val="ListParagraph"/>
                  <w:numPr>
                    <w:ilvl w:val="0"/>
                    <w:numId w:val="51"/>
                  </w:numPr>
                  <w:rPr>
                    <w:iCs/>
                  </w:rPr>
                </w:pPr>
                <w:r w:rsidRPr="00BF0410">
                  <w:rPr>
                    <w:iCs/>
                  </w:rPr>
                  <w:t xml:space="preserve">Call-Off Schedule 24( Affiliate Firms)                       </w:t>
                </w:r>
              </w:p>
              <w:p w:rsidRPr="00B222F1" w:rsidR="00386339" w:rsidP="006D7925" w:rsidRDefault="00386339" w14:paraId="3DF0120A" w14:textId="77777777">
                <w:pPr>
                  <w:pStyle w:val="ListParagraph"/>
                  <w:numPr>
                    <w:ilvl w:val="0"/>
                    <w:numId w:val="52"/>
                  </w:numPr>
                  <w:rPr>
                    <w:iCs/>
                  </w:rPr>
                </w:pPr>
                <w:r w:rsidRPr="00B222F1">
                  <w:rPr>
                    <w:iCs/>
                  </w:rPr>
                  <w:t>Framework Schedule 7 (Call-Off Award Procedure)</w:t>
                </w:r>
              </w:p>
              <w:p w:rsidRPr="00B222F1" w:rsidR="00386339" w:rsidP="006D7925" w:rsidRDefault="00386339" w14:paraId="3DF0DB15" w14:textId="77777777">
                <w:pPr>
                  <w:pStyle w:val="ListParagraph"/>
                  <w:numPr>
                    <w:ilvl w:val="0"/>
                    <w:numId w:val="52"/>
                  </w:numPr>
                  <w:rPr>
                    <w:iCs/>
                  </w:rPr>
                </w:pPr>
                <w:r w:rsidRPr="00B222F1">
                  <w:rPr>
                    <w:iCs/>
                  </w:rPr>
                  <w:t xml:space="preserve">Framework Schedule 9 (Cyber Essentials Scheme) </w:t>
                </w:r>
              </w:p>
              <w:p w:rsidRPr="00B222F1" w:rsidR="00386339" w:rsidP="006D7925" w:rsidRDefault="00386339" w14:paraId="5C11791D" w14:textId="77777777">
                <w:pPr>
                  <w:pStyle w:val="ListParagraph"/>
                  <w:numPr>
                    <w:ilvl w:val="0"/>
                    <w:numId w:val="52"/>
                  </w:numPr>
                  <w:rPr>
                    <w:iCs/>
                  </w:rPr>
                </w:pPr>
                <w:r w:rsidRPr="00B222F1">
                  <w:rPr>
                    <w:iCs/>
                  </w:rPr>
                  <w:t>Joint Schedule 2 (Variation Form)</w:t>
                </w:r>
              </w:p>
              <w:p w:rsidRPr="00B222F1" w:rsidR="00386339" w:rsidP="006D7925" w:rsidRDefault="00386339" w14:paraId="25602820" w14:textId="77777777">
                <w:pPr>
                  <w:pStyle w:val="ListParagraph"/>
                  <w:numPr>
                    <w:ilvl w:val="0"/>
                    <w:numId w:val="52"/>
                  </w:numPr>
                  <w:rPr>
                    <w:iCs/>
                  </w:rPr>
                </w:pPr>
                <w:r w:rsidRPr="00B222F1">
                  <w:rPr>
                    <w:iCs/>
                  </w:rPr>
                  <w:t>Joint Schedule 3 (Insurance Requirements)</w:t>
                </w:r>
              </w:p>
              <w:p w:rsidRPr="00B222F1" w:rsidR="00386339" w:rsidP="006D7925" w:rsidRDefault="00386339" w14:paraId="74F01E40" w14:textId="77777777">
                <w:pPr>
                  <w:pStyle w:val="ListParagraph"/>
                  <w:numPr>
                    <w:ilvl w:val="0"/>
                    <w:numId w:val="52"/>
                  </w:numPr>
                  <w:rPr>
                    <w:iCs/>
                  </w:rPr>
                </w:pPr>
                <w:r w:rsidRPr="00B222F1">
                  <w:rPr>
                    <w:iCs/>
                  </w:rPr>
                  <w:t>Joint Schedule 4 (Commercially Sensitive Information)</w:t>
                </w:r>
              </w:p>
              <w:p w:rsidRPr="00B222F1" w:rsidR="00386339" w:rsidP="006D7925" w:rsidRDefault="00386339" w14:paraId="3AC57A28" w14:textId="77777777">
                <w:pPr>
                  <w:pStyle w:val="ListParagraph"/>
                  <w:numPr>
                    <w:ilvl w:val="0"/>
                    <w:numId w:val="52"/>
                  </w:numPr>
                  <w:rPr>
                    <w:iCs/>
                  </w:rPr>
                </w:pPr>
                <w:r w:rsidRPr="00B222F1">
                  <w:rPr>
                    <w:iCs/>
                  </w:rPr>
                  <w:t>Joint Schedule 6 (Key Subcontractors)</w:t>
                </w:r>
              </w:p>
              <w:p w:rsidRPr="00B222F1" w:rsidR="00386339" w:rsidP="006D7925" w:rsidRDefault="00386339" w14:paraId="44EC2294" w14:textId="77777777">
                <w:pPr>
                  <w:pStyle w:val="ListParagraph"/>
                  <w:numPr>
                    <w:ilvl w:val="0"/>
                    <w:numId w:val="52"/>
                  </w:numPr>
                  <w:rPr>
                    <w:iCs/>
                  </w:rPr>
                </w:pPr>
                <w:r w:rsidRPr="00B222F1">
                  <w:rPr>
                    <w:iCs/>
                  </w:rPr>
                  <w:t>Joint Schedule 7 (Financial Difficulties)</w:t>
                </w:r>
              </w:p>
              <w:p w:rsidRPr="00B222F1" w:rsidR="00386339" w:rsidP="006D7925" w:rsidRDefault="00386339" w14:paraId="31F75DA2" w14:textId="77777777">
                <w:pPr>
                  <w:pStyle w:val="ListParagraph"/>
                  <w:numPr>
                    <w:ilvl w:val="0"/>
                    <w:numId w:val="52"/>
                  </w:numPr>
                  <w:rPr>
                    <w:iCs/>
                  </w:rPr>
                </w:pPr>
                <w:r w:rsidRPr="00B222F1">
                  <w:rPr>
                    <w:iCs/>
                  </w:rPr>
                  <w:t>Joint Schedule 10 (Rectification Plan)</w:t>
                </w:r>
              </w:p>
              <w:p w:rsidRPr="00B222F1" w:rsidR="00386339" w:rsidP="006D7925" w:rsidRDefault="00386339" w14:paraId="79CFEFD5" w14:textId="77777777">
                <w:pPr>
                  <w:pStyle w:val="ListParagraph"/>
                  <w:numPr>
                    <w:ilvl w:val="0"/>
                    <w:numId w:val="52"/>
                  </w:numPr>
                  <w:rPr>
                    <w:iCs/>
                  </w:rPr>
                </w:pPr>
                <w:r w:rsidRPr="00B222F1">
                  <w:rPr>
                    <w:iCs/>
                  </w:rPr>
                  <w:t>Joint Schedule 12 (Supply Chain Visibility)</w:t>
                </w:r>
                <w:r w:rsidRPr="00B222F1">
                  <w:rPr>
                    <w:iCs/>
                  </w:rPr>
                  <w:br/>
                </w:r>
              </w:p>
              <w:p w:rsidRPr="00D43C3A" w:rsidR="00386339" w:rsidP="00386339" w:rsidRDefault="00386339" w14:paraId="3930B25E" w14:textId="77777777">
                <w:pPr>
                  <w:spacing w:after="160" w:line="259" w:lineRule="auto"/>
                  <w:ind w:left="99"/>
                </w:pPr>
                <w:r>
                  <w:rPr>
                    <w:iCs/>
                  </w:rPr>
                  <w:t xml:space="preserve">6. </w:t>
                </w:r>
                <w:r w:rsidRPr="00D43C3A">
                  <w:rPr>
                    <w:iCs/>
                  </w:rPr>
                  <w:t xml:space="preserve">Core Terms </w:t>
                </w:r>
              </w:p>
              <w:p w:rsidRPr="00D43C3A" w:rsidR="00386339" w:rsidP="00386339" w:rsidRDefault="00386339" w14:paraId="1C37A0E2" w14:textId="77777777">
                <w:pPr>
                  <w:spacing w:after="160" w:line="259" w:lineRule="auto"/>
                  <w:ind w:left="99"/>
                </w:pPr>
                <w:r>
                  <w:rPr>
                    <w:iCs/>
                  </w:rPr>
                  <w:t xml:space="preserve">7. </w:t>
                </w:r>
                <w:r w:rsidRPr="00D43C3A">
                  <w:rPr>
                    <w:iCs/>
                  </w:rPr>
                  <w:t xml:space="preserve">Joint Schedule </w:t>
                </w:r>
                <w:r w:rsidRPr="00D43C3A">
                  <w:t>5 (</w:t>
                </w:r>
                <w:r w:rsidRPr="00D43C3A">
                  <w:rPr>
                    <w:iCs/>
                  </w:rPr>
                  <w:t>Corporate Social Responsibility</w:t>
                </w:r>
                <w:r w:rsidRPr="00D43C3A">
                  <w:t xml:space="preserve">) </w:t>
                </w:r>
              </w:p>
              <w:p w:rsidRPr="00D43C3A" w:rsidR="00386339" w:rsidP="00386339" w:rsidRDefault="00386339" w14:paraId="1D23C4B0" w14:textId="77777777">
                <w:pPr>
                  <w:spacing w:after="160" w:line="259" w:lineRule="auto"/>
                  <w:ind w:left="99"/>
                </w:pPr>
                <w:r>
                  <w:t xml:space="preserve">8. </w:t>
                </w:r>
                <w:r w:rsidRPr="00D43C3A">
                  <w:t xml:space="preserve">Framework Schedule 2 (Framework Tender) as long as any part of the Framework Tender that offers a better commercial position for UKEF (as decided by UKEF) take precedence over the documents above </w:t>
                </w:r>
              </w:p>
              <w:p w:rsidRPr="00D43C3A" w:rsidR="00D43C3A" w:rsidP="002E5895" w:rsidRDefault="00D43C3A" w14:paraId="77256517" w14:textId="77777777"/>
            </w:tc>
          </w:tr>
          <w:tr w:rsidRPr="00D43C3A" w:rsidR="00D43C3A" w:rsidTr="574FEE97"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5EFB1038"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574FEE97"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0D803825"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574FEE97"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614502ED" w14:textId="77777777">
                <w:pPr>
                  <w:numPr>
                    <w:ilvl w:val="0"/>
                    <w:numId w:val="15"/>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065055D8">
                <w:pPr>
                  <w:spacing w:after="160" w:line="259" w:lineRule="auto"/>
                </w:pPr>
                <w:r>
                  <w:t>Cyber Essentials Scheme Basic Certificate (or equivalent ISO27001). Details in Framework Schedule 9 (Cyber Essentials Scheme)</w:t>
                </w:r>
              </w:p>
            </w:tc>
          </w:tr>
          <w:tr w:rsidRPr="00D43C3A" w:rsidR="00D43C3A" w:rsidTr="574FEE97"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215225EA"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00D43C3A" w:rsidRDefault="00D43C3A" w14:paraId="54B91B66"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74FEE97" w:rsidRDefault="00A63048" w14:paraId="1CE2F2BD" w14:textId="54336D30">
                <w:pPr>
                  <w:pStyle w:val="Normal"/>
                  <w:bidi w:val="0"/>
                  <w:spacing w:before="0" w:beforeAutospacing="off" w:after="160" w:afterAutospacing="off" w:line="259" w:lineRule="auto"/>
                  <w:ind w:left="0" w:right="0"/>
                  <w:jc w:val="left"/>
                </w:pPr>
                <w:r w:rsidR="574FEE97">
                  <w:rPr/>
                  <w:t>[Redacted]</w:t>
                </w:r>
              </w:p>
            </w:tc>
          </w:tr>
          <w:tr w:rsidRPr="00D43C3A" w:rsidR="00D43C3A" w:rsidTr="574FEE97"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5891E211"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74FEE97" w:rsidRDefault="00A63048" w14:paraId="7AB36A69" w14:textId="54336D30">
                <w:pPr>
                  <w:pStyle w:val="Normal"/>
                  <w:bidi w:val="0"/>
                  <w:spacing w:before="0" w:beforeAutospacing="off" w:after="160" w:afterAutospacing="off" w:line="259" w:lineRule="auto"/>
                  <w:ind w:left="0" w:right="0"/>
                  <w:jc w:val="left"/>
                </w:pPr>
                <w:r w:rsidR="574FEE97">
                  <w:rPr/>
                  <w:t>[Redacted]</w:t>
                </w:r>
              </w:p>
              <w:p w:rsidRPr="00D43C3A" w:rsidR="00D43C3A" w:rsidP="574FEE97" w:rsidRDefault="00A63048" w14:paraId="6622F54B" w14:textId="307EAA1C">
                <w:pPr>
                  <w:pStyle w:val="Normal"/>
                  <w:spacing w:after="160" w:line="259" w:lineRule="auto"/>
                </w:pPr>
              </w:p>
            </w:tc>
          </w:tr>
          <w:tr w:rsidRPr="00D43C3A" w:rsidR="00D43C3A" w:rsidTr="574FEE97"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557348C9"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74FEE97" w:rsidRDefault="00A63048" w14:paraId="5F517A80" w14:textId="54336D30">
                <w:pPr>
                  <w:pStyle w:val="Normal"/>
                  <w:bidi w:val="0"/>
                  <w:spacing w:before="0" w:beforeAutospacing="off" w:after="160" w:afterAutospacing="off" w:line="259" w:lineRule="auto"/>
                  <w:ind w:left="0" w:right="0"/>
                  <w:jc w:val="left"/>
                </w:pPr>
                <w:r w:rsidR="574FEE97">
                  <w:rPr/>
                  <w:t>[Redacted]</w:t>
                </w:r>
              </w:p>
              <w:p w:rsidRPr="00D43C3A" w:rsidR="00D43C3A" w:rsidP="574FEE97" w:rsidRDefault="00A63048" w14:paraId="38FD5587" w14:textId="63776C65">
                <w:pPr>
                  <w:pStyle w:val="Normal"/>
                  <w:spacing w:after="160" w:line="259" w:lineRule="auto"/>
                </w:pPr>
              </w:p>
            </w:tc>
          </w:tr>
          <w:tr w:rsidRPr="00D43C3A" w:rsidR="00D43C3A" w:rsidTr="574FEE97"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10DC5063"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74FEE97" w:rsidRDefault="00A63048" w14:paraId="5FC90A0E" w14:textId="78CFE19D">
                <w:pPr>
                  <w:pStyle w:val="Normal"/>
                  <w:spacing w:before="0" w:beforeAutospacing="off" w:after="160" w:afterAutospacing="off" w:line="259" w:lineRule="auto"/>
                  <w:ind w:left="0" w:right="0"/>
                  <w:jc w:val="left"/>
                </w:pPr>
                <w:r w:rsidR="00A63048">
                  <w:rPr/>
                  <w:t xml:space="preserve"> </w:t>
                </w:r>
                <w:r w:rsidR="574FEE97">
                  <w:rPr/>
                  <w:t>[Redacted]</w:t>
                </w:r>
              </w:p>
              <w:p w:rsidRPr="00D43C3A" w:rsidR="00D43C3A" w:rsidP="574FEE97" w:rsidRDefault="00A63048" w14:paraId="74A42DA8" w14:textId="567C4509">
                <w:pPr>
                  <w:pStyle w:val="Normal"/>
                  <w:spacing w:after="160" w:line="259" w:lineRule="auto"/>
                </w:pPr>
              </w:p>
            </w:tc>
          </w:tr>
          <w:tr w:rsidRPr="00D43C3A" w:rsidR="00D43C3A" w:rsidTr="574FEE97"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7D0ADCD6"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04F1E2C2">
                <w:pPr>
                  <w:spacing w:after="160" w:line="259" w:lineRule="auto"/>
                </w:pPr>
                <w:r w:rsidRPr="00D43C3A">
                  <w:t>£10,000,000</w:t>
                </w:r>
              </w:p>
              <w:p w:rsidRPr="00D43C3A" w:rsidR="00D43C3A" w:rsidP="00D43C3A" w:rsidRDefault="00D43C3A" w14:paraId="6E7CC296" w14:textId="77777777">
                <w:pPr>
                  <w:spacing w:after="160" w:line="259" w:lineRule="auto"/>
                </w:pPr>
              </w:p>
            </w:tc>
          </w:tr>
          <w:tr w:rsidRPr="00D43C3A" w:rsidR="00D43C3A" w:rsidTr="574FEE97"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D7925" w:rsidRDefault="00D43C3A" w14:paraId="0F9E761E" w14:textId="77777777">
                <w:pPr>
                  <w:numPr>
                    <w:ilvl w:val="0"/>
                    <w:numId w:val="15"/>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574FEE97" w:rsidP="574FEE97" w:rsidRDefault="574FEE97" w14:paraId="52FBF75A" w14:textId="6849FB71">
                <w:pPr>
                  <w:pStyle w:val="Normal"/>
                  <w:bidi w:val="0"/>
                  <w:spacing w:before="0" w:beforeAutospacing="off" w:after="160" w:afterAutospacing="off" w:line="259" w:lineRule="auto"/>
                  <w:ind w:left="0" w:right="0"/>
                  <w:jc w:val="left"/>
                </w:pPr>
                <w:r w:rsidR="574FEE97">
                  <w:rPr/>
                  <w:t>[Redacted]</w:t>
                </w:r>
              </w:p>
              <w:p w:rsidRPr="00D43C3A" w:rsidR="00B77F01" w:rsidP="00B77F01" w:rsidRDefault="00B77F01" w14:paraId="060A5A25" w14:textId="77777777">
                <w:pPr>
                  <w:spacing w:after="160" w:line="259" w:lineRule="auto"/>
                </w:pPr>
                <w:r w:rsidRPr="574FEE97" w:rsidR="00B77F01">
                  <w:rPr>
                    <w:b w:val="1"/>
                    <w:bCs w:val="1"/>
                  </w:rPr>
                  <w:t>Legal Adviser/Team Leader and Project Lead for GALP</w:t>
                </w:r>
              </w:p>
              <w:p w:rsidRPr="00D43C3A" w:rsidR="00D43C3A" w:rsidP="574FEE97" w:rsidRDefault="00B77F01" w14:paraId="72C2ED5F" w14:textId="54336D30">
                <w:pPr>
                  <w:pStyle w:val="Normal"/>
                  <w:bidi w:val="0"/>
                  <w:spacing w:before="0" w:beforeAutospacing="off" w:after="160" w:afterAutospacing="off" w:line="259" w:lineRule="auto"/>
                  <w:ind w:left="0" w:right="0"/>
                  <w:jc w:val="left"/>
                </w:pPr>
                <w:r w:rsidR="574FEE97">
                  <w:rPr/>
                  <w:t>[Redacted]</w:t>
                </w:r>
              </w:p>
              <w:p w:rsidRPr="00D43C3A" w:rsidR="00D43C3A" w:rsidP="574FEE97" w:rsidRDefault="00B77F01" w14:paraId="6F5949E2" w14:textId="2C9A6FEF">
                <w:pPr>
                  <w:pStyle w:val="Normal"/>
                  <w:spacing w:after="160" w:line="259" w:lineRule="auto"/>
                  <w:rPr>
                    <w:b w:val="1"/>
                    <w:bCs w:val="1"/>
                  </w:rPr>
                </w:pP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574FEE97"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574FEE97" w14:paraId="1CB039E2" w14:textId="77777777">
            <w:trPr>
              <w:trHeight w:val="635"/>
            </w:trPr>
            <w:tc>
              <w:tcPr>
                <w:tcW w:w="1526" w:type="dxa"/>
                <w:tcMar/>
              </w:tcPr>
              <w:p w:rsidRPr="00D43C3A" w:rsidR="00D43C3A" w:rsidP="574FEE97" w:rsidRDefault="00D43C3A" w14:paraId="3F26B0F3" w14:textId="7FAB2E6E">
                <w:pPr>
                  <w:pStyle w:val="Normal"/>
                  <w:spacing w:before="0" w:beforeAutospacing="off" w:after="160" w:afterAutospacing="off" w:line="259" w:lineRule="auto"/>
                  <w:ind w:left="0" w:right="0"/>
                  <w:jc w:val="left"/>
                </w:pPr>
                <w:r w:rsidR="00D43C3A">
                  <w:rPr/>
                  <w:t>Signature:</w:t>
                </w:r>
                <w:r w:rsidR="574FEE97">
                  <w:rPr/>
                  <w:t xml:space="preserve"> [Redacted]</w:t>
                </w:r>
              </w:p>
            </w:tc>
            <w:tc>
              <w:tcPr>
                <w:tcW w:w="2980" w:type="dxa"/>
                <w:tcMar/>
              </w:tcPr>
              <w:p w:rsidRPr="00D43C3A" w:rsidR="00D43C3A" w:rsidP="00D43C3A" w:rsidRDefault="00D43C3A" w14:paraId="4A5F2BE0" w14:textId="77777777"/>
            </w:tc>
            <w:tc>
              <w:tcPr>
                <w:tcW w:w="1698" w:type="dxa"/>
                <w:tcMar/>
              </w:tcPr>
              <w:p w:rsidRPr="00D43C3A" w:rsidR="00D43C3A" w:rsidP="574FEE97" w:rsidRDefault="00D43C3A" w14:paraId="402302CC" w14:textId="76829026">
                <w:pPr>
                  <w:pStyle w:val="Normal"/>
                  <w:spacing w:before="0" w:beforeAutospacing="off" w:after="160" w:afterAutospacing="off" w:line="259" w:lineRule="auto"/>
                  <w:ind w:left="0" w:right="0"/>
                  <w:jc w:val="left"/>
                </w:pPr>
                <w:r w:rsidR="00D43C3A">
                  <w:rPr/>
                  <w:t>Signature:</w:t>
                </w:r>
                <w:r w:rsidR="574FEE97">
                  <w:rPr/>
                  <w:t xml:space="preserve"> [Redacted]</w:t>
                </w:r>
              </w:p>
            </w:tc>
            <w:tc>
              <w:tcPr>
                <w:tcW w:w="2966" w:type="dxa"/>
                <w:tcMar/>
              </w:tcPr>
              <w:p w:rsidRPr="00D43C3A" w:rsidR="00D43C3A" w:rsidP="00D43C3A" w:rsidRDefault="00D43C3A" w14:paraId="1A2F1E75" w14:textId="77777777"/>
            </w:tc>
          </w:tr>
          <w:tr w:rsidRPr="00D43C3A" w:rsidR="00D43C3A" w:rsidTr="574FEE97" w14:paraId="50671D88" w14:textId="77777777">
            <w:trPr>
              <w:trHeight w:val="635"/>
            </w:trPr>
            <w:tc>
              <w:tcPr>
                <w:tcW w:w="1526" w:type="dxa"/>
                <w:tcMar/>
              </w:tcPr>
              <w:p w:rsidRPr="00D43C3A" w:rsidR="00D43C3A" w:rsidP="574FEE97" w:rsidRDefault="00D43C3A" w14:paraId="65F6EB2D" w14:textId="6BE60A40">
                <w:pPr>
                  <w:pStyle w:val="Normal"/>
                  <w:spacing w:before="0" w:beforeAutospacing="off" w:after="160" w:afterAutospacing="off" w:line="259" w:lineRule="auto"/>
                  <w:ind w:left="0" w:right="0"/>
                  <w:jc w:val="left"/>
                </w:pPr>
                <w:r w:rsidR="00D43C3A">
                  <w:rPr/>
                  <w:t>Name:</w:t>
                </w:r>
                <w:r w:rsidR="574FEE97">
                  <w:rPr/>
                  <w:t xml:space="preserve"> [Redacted]</w:t>
                </w:r>
              </w:p>
              <w:p w:rsidRPr="00D43C3A" w:rsidR="00D43C3A" w:rsidP="574FEE97"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00D43C3A" w:rsidRDefault="00D43C3A" w14:paraId="288DAB11" w14:textId="4B736A82">
                <w:r w:rsidR="00D43C3A">
                  <w:rPr/>
                  <w:t>Name:</w:t>
                </w:r>
              </w:p>
              <w:p w:rsidRPr="00D43C3A" w:rsidR="00D43C3A" w:rsidP="574FEE97" w:rsidRDefault="00D43C3A" w14:paraId="41B333A9" w14:textId="54336D30">
                <w:pPr>
                  <w:pStyle w:val="Normal"/>
                  <w:bidi w:val="0"/>
                  <w:spacing w:before="0" w:beforeAutospacing="off" w:after="160" w:afterAutospacing="off" w:line="259" w:lineRule="auto"/>
                  <w:ind w:left="0" w:right="0"/>
                  <w:jc w:val="left"/>
                </w:pPr>
                <w:r w:rsidR="574FEE97">
                  <w:rPr/>
                  <w:t>[Redacted]</w:t>
                </w:r>
              </w:p>
              <w:p w:rsidRPr="00D43C3A" w:rsidR="00D43C3A" w:rsidP="574FEE97"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574FEE97" w14:paraId="4AC73C1D" w14:textId="77777777">
            <w:trPr>
              <w:trHeight w:val="635"/>
            </w:trPr>
            <w:tc>
              <w:tcPr>
                <w:tcW w:w="1526" w:type="dxa"/>
                <w:tcMar/>
              </w:tcPr>
              <w:p w:rsidRPr="00D43C3A" w:rsidR="00D43C3A" w:rsidP="00D43C3A" w:rsidRDefault="00D43C3A" w14:paraId="1EE4BB1B" w14:textId="56BA41BA">
                <w:r w:rsidR="00D43C3A">
                  <w:rPr/>
                  <w:t>Role: Partner</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647E4F5B">
                <w:r w:rsidR="00D43C3A">
                  <w:rPr/>
                  <w:t>Role: Chief Executive</w:t>
                </w:r>
              </w:p>
            </w:tc>
            <w:tc>
              <w:tcPr>
                <w:tcW w:w="2966" w:type="dxa"/>
                <w:tcMar/>
              </w:tcPr>
              <w:p w:rsidRPr="00D43C3A" w:rsidR="00D43C3A" w:rsidP="00D43C3A" w:rsidRDefault="00D43C3A" w14:paraId="4B851018" w14:textId="77777777"/>
            </w:tc>
          </w:tr>
          <w:tr w:rsidRPr="00D43C3A" w:rsidR="00D43C3A" w:rsidTr="574FEE97" w14:paraId="268D1D84" w14:textId="77777777">
            <w:trPr>
              <w:trHeight w:val="863"/>
            </w:trPr>
            <w:tc>
              <w:tcPr>
                <w:tcW w:w="1526" w:type="dxa"/>
                <w:tcMar/>
              </w:tcPr>
              <w:p w:rsidRPr="00D43C3A" w:rsidR="00D43C3A" w:rsidP="00D43C3A" w:rsidRDefault="00D43C3A" w14:paraId="585A04BE" w14:textId="11F9F979">
                <w:r w:rsidR="00D43C3A">
                  <w:rPr/>
                  <w:t>Date: 16/05/2022</w:t>
                </w:r>
              </w:p>
            </w:tc>
            <w:tc>
              <w:tcPr>
                <w:tcW w:w="2980" w:type="dxa"/>
                <w:tcMar/>
              </w:tcPr>
              <w:p w:rsidRPr="00D43C3A" w:rsidR="00D43C3A" w:rsidP="00D43C3A" w:rsidRDefault="00D43C3A" w14:paraId="1074CF8F" w14:textId="77777777"/>
            </w:tc>
            <w:tc>
              <w:tcPr>
                <w:tcW w:w="1698" w:type="dxa"/>
                <w:tcMar/>
              </w:tcPr>
              <w:p w:rsidRPr="00D43C3A" w:rsidR="00D43C3A" w:rsidP="00D43C3A" w:rsidRDefault="00D43C3A" w14:paraId="6C4B4EF4" w14:textId="034FB01A">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F42A79" w:rsidP="00F42A79" w:rsidRDefault="00F42A79" w14:paraId="75D797A6" w14:textId="77777777"/>
        <w:p w:rsidR="0084199E" w:rsidRDefault="0084199E" w14:paraId="56B574D2" w14:textId="77777777">
          <w:pPr>
            <w:rPr>
              <w:rFonts w:asciiTheme="majorHAnsi" w:hAnsiTheme="majorHAnsi" w:eastAsiaTheme="majorEastAsia" w:cstheme="majorBidi"/>
              <w:color w:val="C00000"/>
              <w:sz w:val="40"/>
              <w:szCs w:val="32"/>
            </w:rPr>
          </w:pPr>
          <w:bookmarkStart w:name="_Toc102042602" w:id="1"/>
          <w:r>
            <w:br w:type="page"/>
          </w:r>
        </w:p>
        <w:p w:rsidR="006B3335" w:rsidP="00F42A79" w:rsidRDefault="00F42A79" w14:paraId="18526A23" w14:textId="131639D6">
          <w:pPr>
            <w:pStyle w:val="Heading1"/>
          </w:pPr>
          <w:r>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b/>
          <w:bCs/>
          <w:noProof/>
        </w:rPr>
      </w:sdtEndPr>
      <w:sdtContent>
        <w:p w:rsidRPr="006B3335" w:rsidR="006B3335" w:rsidRDefault="006B3335" w14:paraId="057186F9" w14:textId="2FA1E374">
          <w:pPr>
            <w:pStyle w:val="TOCHeading"/>
          </w:pPr>
          <w:r w:rsidRPr="006B3335">
            <w:t>Contents</w:t>
          </w:r>
        </w:p>
        <w:p w:rsidR="00F42A79" w:rsidRDefault="006B3335" w14:paraId="7B5DC518" w14:textId="74B211C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152F2A">
              <w:rPr>
                <w:noProof/>
                <w:webHidden/>
              </w:rPr>
              <w:t>1</w:t>
            </w:r>
            <w:r w:rsidR="00F42A79">
              <w:rPr>
                <w:noProof/>
                <w:webHidden/>
              </w:rPr>
              <w:fldChar w:fldCharType="end"/>
            </w:r>
          </w:hyperlink>
        </w:p>
        <w:p w:rsidR="00F42A79" w:rsidRDefault="00152F2A" w14:paraId="575F1E02" w14:textId="16E0EEDE">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Pr>
                <w:noProof/>
                <w:webHidden/>
              </w:rPr>
              <w:t>5</w:t>
            </w:r>
            <w:r w:rsidR="00F42A79">
              <w:rPr>
                <w:noProof/>
                <w:webHidden/>
              </w:rPr>
              <w:fldChar w:fldCharType="end"/>
            </w:r>
          </w:hyperlink>
        </w:p>
        <w:p w:rsidR="00F42A79" w:rsidRDefault="00152F2A" w14:paraId="770F08F7" w14:textId="5CD5D3BA">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Pr>
                <w:noProof/>
                <w:webHidden/>
              </w:rPr>
              <w:t>12</w:t>
            </w:r>
            <w:r w:rsidR="00F42A79">
              <w:rPr>
                <w:noProof/>
                <w:webHidden/>
              </w:rPr>
              <w:fldChar w:fldCharType="end"/>
            </w:r>
          </w:hyperlink>
        </w:p>
        <w:p w:rsidR="00F42A79" w:rsidRDefault="00152F2A" w14:paraId="16D7EE8F" w14:textId="06AC25F6">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Pr>
                <w:noProof/>
                <w:webHidden/>
              </w:rPr>
              <w:t>12</w:t>
            </w:r>
            <w:r w:rsidR="00F42A79">
              <w:rPr>
                <w:noProof/>
                <w:webHidden/>
              </w:rPr>
              <w:fldChar w:fldCharType="end"/>
            </w:r>
          </w:hyperlink>
        </w:p>
        <w:p w:rsidR="00F42A79" w:rsidRDefault="00152F2A" w14:paraId="74E79D1E" w14:textId="6D47228A">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Pr>
                <w:noProof/>
                <w:webHidden/>
              </w:rPr>
              <w:t>14</w:t>
            </w:r>
            <w:r w:rsidR="00F42A79">
              <w:rPr>
                <w:noProof/>
                <w:webHidden/>
              </w:rPr>
              <w:fldChar w:fldCharType="end"/>
            </w:r>
          </w:hyperlink>
        </w:p>
        <w:p w:rsidR="00F42A79" w:rsidRDefault="00152F2A" w14:paraId="74837870" w14:textId="0028789D">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Pr>
                <w:noProof/>
                <w:webHidden/>
              </w:rPr>
              <w:t>14</w:t>
            </w:r>
            <w:r w:rsidR="00F42A79">
              <w:rPr>
                <w:noProof/>
                <w:webHidden/>
              </w:rPr>
              <w:fldChar w:fldCharType="end"/>
            </w:r>
          </w:hyperlink>
        </w:p>
        <w:p w:rsidR="00F42A79" w:rsidRDefault="00152F2A" w14:paraId="72B05A4B" w14:textId="4D0D91CE">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Pr>
                <w:noProof/>
                <w:webHidden/>
              </w:rPr>
              <w:t>15</w:t>
            </w:r>
            <w:r w:rsidR="00F42A79">
              <w:rPr>
                <w:noProof/>
                <w:webHidden/>
              </w:rPr>
              <w:fldChar w:fldCharType="end"/>
            </w:r>
          </w:hyperlink>
        </w:p>
        <w:p w:rsidR="00F42A79" w:rsidRDefault="00152F2A" w14:paraId="7284E7F4" w14:textId="3C635617">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Pr>
                <w:noProof/>
                <w:webHidden/>
              </w:rPr>
              <w:t>23</w:t>
            </w:r>
            <w:r w:rsidR="00F42A79">
              <w:rPr>
                <w:noProof/>
                <w:webHidden/>
              </w:rPr>
              <w:fldChar w:fldCharType="end"/>
            </w:r>
          </w:hyperlink>
        </w:p>
        <w:p w:rsidR="00F42A79" w:rsidRDefault="00152F2A" w14:paraId="6FC36D74" w14:textId="7CAA940A">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Pr>
                <w:noProof/>
                <w:webHidden/>
              </w:rPr>
              <w:t>25</w:t>
            </w:r>
            <w:r w:rsidR="00F42A79">
              <w:rPr>
                <w:noProof/>
                <w:webHidden/>
              </w:rPr>
              <w:fldChar w:fldCharType="end"/>
            </w:r>
          </w:hyperlink>
        </w:p>
        <w:p w:rsidR="00F42A79" w:rsidRDefault="00152F2A" w14:paraId="374AF80C" w14:textId="168BB41D">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Pr>
                <w:noProof/>
                <w:webHidden/>
              </w:rPr>
              <w:t>29</w:t>
            </w:r>
            <w:r w:rsidR="00F42A79">
              <w:rPr>
                <w:noProof/>
                <w:webHidden/>
              </w:rPr>
              <w:fldChar w:fldCharType="end"/>
            </w:r>
          </w:hyperlink>
        </w:p>
        <w:p w:rsidR="00F42A79" w:rsidRDefault="00152F2A" w14:paraId="521AB668" w14:textId="00A3F9A7">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Pr>
                <w:noProof/>
                <w:webHidden/>
              </w:rPr>
              <w:t>30</w:t>
            </w:r>
            <w:r w:rsidR="00F42A79">
              <w:rPr>
                <w:noProof/>
                <w:webHidden/>
              </w:rPr>
              <w:fldChar w:fldCharType="end"/>
            </w:r>
          </w:hyperlink>
        </w:p>
        <w:p w:rsidR="00F42A79" w:rsidRDefault="00152F2A" w14:paraId="65D489A6" w14:textId="5EEEC967">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Pr>
                <w:noProof/>
                <w:webHidden/>
              </w:rPr>
              <w:t>52</w:t>
            </w:r>
            <w:r w:rsidR="00F42A79">
              <w:rPr>
                <w:noProof/>
                <w:webHidden/>
              </w:rPr>
              <w:fldChar w:fldCharType="end"/>
            </w:r>
          </w:hyperlink>
        </w:p>
        <w:p w:rsidR="00F42A79" w:rsidRDefault="00152F2A" w14:paraId="25B1854A" w14:textId="704A203E">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Pr>
                <w:noProof/>
                <w:webHidden/>
              </w:rPr>
              <w:t>52</w:t>
            </w:r>
            <w:r w:rsidR="00F42A79">
              <w:rPr>
                <w:noProof/>
                <w:webHidden/>
              </w:rPr>
              <w:fldChar w:fldCharType="end"/>
            </w:r>
          </w:hyperlink>
        </w:p>
        <w:p w:rsidR="00F42A79" w:rsidRDefault="00152F2A" w14:paraId="26533583" w14:textId="2E6A2B75">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Pr>
                <w:noProof/>
                <w:webHidden/>
              </w:rPr>
              <w:t>52</w:t>
            </w:r>
            <w:r w:rsidR="00F42A79">
              <w:rPr>
                <w:noProof/>
                <w:webHidden/>
              </w:rPr>
              <w:fldChar w:fldCharType="end"/>
            </w:r>
          </w:hyperlink>
        </w:p>
        <w:p w:rsidR="00F42A79" w:rsidRDefault="00152F2A" w14:paraId="61389CF5" w14:textId="7949B57B">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Pr>
                <w:noProof/>
                <w:webHidden/>
              </w:rPr>
              <w:t>52</w:t>
            </w:r>
            <w:r w:rsidR="00F42A79">
              <w:rPr>
                <w:noProof/>
                <w:webHidden/>
              </w:rPr>
              <w:fldChar w:fldCharType="end"/>
            </w:r>
          </w:hyperlink>
        </w:p>
        <w:p w:rsidR="00F42A79" w:rsidRDefault="00152F2A" w14:paraId="53EA4FF3" w14:textId="19D7EE72">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Pr>
                <w:noProof/>
                <w:webHidden/>
              </w:rPr>
              <w:t>52</w:t>
            </w:r>
            <w:r w:rsidR="00F42A79">
              <w:rPr>
                <w:noProof/>
                <w:webHidden/>
              </w:rPr>
              <w:fldChar w:fldCharType="end"/>
            </w:r>
          </w:hyperlink>
        </w:p>
        <w:p w:rsidR="00F42A79" w:rsidRDefault="00152F2A" w14:paraId="5F09FB29" w14:textId="3718C434">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Pr>
                <w:noProof/>
                <w:webHidden/>
              </w:rPr>
              <w:t>53</w:t>
            </w:r>
            <w:r w:rsidR="00F42A79">
              <w:rPr>
                <w:noProof/>
                <w:webHidden/>
              </w:rPr>
              <w:fldChar w:fldCharType="end"/>
            </w:r>
          </w:hyperlink>
        </w:p>
        <w:p w:rsidR="00F42A79" w:rsidRDefault="00152F2A" w14:paraId="1CF54497" w14:textId="18AA3538">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Pr>
                <w:noProof/>
                <w:webHidden/>
              </w:rPr>
              <w:t>54</w:t>
            </w:r>
            <w:r w:rsidR="00F42A79">
              <w:rPr>
                <w:noProof/>
                <w:webHidden/>
              </w:rPr>
              <w:fldChar w:fldCharType="end"/>
            </w:r>
          </w:hyperlink>
        </w:p>
        <w:p w:rsidR="00F42A79" w:rsidRDefault="00152F2A" w14:paraId="08550F87" w14:textId="11285F4E">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Pr>
                <w:noProof/>
                <w:webHidden/>
              </w:rPr>
              <w:t>54</w:t>
            </w:r>
            <w:r w:rsidR="00F42A79">
              <w:rPr>
                <w:noProof/>
                <w:webHidden/>
              </w:rPr>
              <w:fldChar w:fldCharType="end"/>
            </w:r>
          </w:hyperlink>
        </w:p>
        <w:p w:rsidR="00F42A79" w:rsidRDefault="00152F2A" w14:paraId="42416A23" w14:textId="50991ACD">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Pr>
                <w:noProof/>
                <w:webHidden/>
              </w:rPr>
              <w:t>55</w:t>
            </w:r>
            <w:r w:rsidR="00F42A79">
              <w:rPr>
                <w:noProof/>
                <w:webHidden/>
              </w:rPr>
              <w:fldChar w:fldCharType="end"/>
            </w:r>
          </w:hyperlink>
        </w:p>
        <w:p w:rsidR="00F42A79" w:rsidRDefault="00152F2A" w14:paraId="62918E1D" w14:textId="5041F1B1">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Pr>
                <w:noProof/>
                <w:webHidden/>
              </w:rPr>
              <w:t>55</w:t>
            </w:r>
            <w:r w:rsidR="00F42A79">
              <w:rPr>
                <w:noProof/>
                <w:webHidden/>
              </w:rPr>
              <w:fldChar w:fldCharType="end"/>
            </w:r>
          </w:hyperlink>
        </w:p>
        <w:p w:rsidR="00F42A79" w:rsidRDefault="00152F2A" w14:paraId="0505E0BB" w14:textId="3FBA2718">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Pr>
                <w:noProof/>
                <w:webHidden/>
              </w:rPr>
              <w:t>56</w:t>
            </w:r>
            <w:r w:rsidR="00F42A79">
              <w:rPr>
                <w:noProof/>
                <w:webHidden/>
              </w:rPr>
              <w:fldChar w:fldCharType="end"/>
            </w:r>
          </w:hyperlink>
        </w:p>
        <w:p w:rsidR="00F42A79" w:rsidRDefault="00152F2A" w14:paraId="4D8B1284" w14:textId="6459E0DB">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Pr>
                <w:noProof/>
                <w:webHidden/>
              </w:rPr>
              <w:t>56</w:t>
            </w:r>
            <w:r w:rsidR="00F42A79">
              <w:rPr>
                <w:noProof/>
                <w:webHidden/>
              </w:rPr>
              <w:fldChar w:fldCharType="end"/>
            </w:r>
          </w:hyperlink>
        </w:p>
        <w:p w:rsidR="00F42A79" w:rsidRDefault="00152F2A" w14:paraId="6B522EB6" w14:textId="5235756A">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Pr>
                <w:noProof/>
                <w:webHidden/>
              </w:rPr>
              <w:t>56</w:t>
            </w:r>
            <w:r w:rsidR="00F42A79">
              <w:rPr>
                <w:noProof/>
                <w:webHidden/>
              </w:rPr>
              <w:fldChar w:fldCharType="end"/>
            </w:r>
          </w:hyperlink>
        </w:p>
        <w:p w:rsidR="00F42A79" w:rsidRDefault="00152F2A" w14:paraId="4AD6F760" w14:textId="39F974E5">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Pr>
                <w:noProof/>
                <w:webHidden/>
              </w:rPr>
              <w:t>56</w:t>
            </w:r>
            <w:r w:rsidR="00F42A79">
              <w:rPr>
                <w:noProof/>
                <w:webHidden/>
              </w:rPr>
              <w:fldChar w:fldCharType="end"/>
            </w:r>
          </w:hyperlink>
        </w:p>
        <w:p w:rsidR="00F42A79" w:rsidRDefault="00152F2A" w14:paraId="33DCF013" w14:textId="3CD88DCF">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Pr>
                <w:noProof/>
                <w:webHidden/>
              </w:rPr>
              <w:t>57</w:t>
            </w:r>
            <w:r w:rsidR="00F42A79">
              <w:rPr>
                <w:noProof/>
                <w:webHidden/>
              </w:rPr>
              <w:fldChar w:fldCharType="end"/>
            </w:r>
          </w:hyperlink>
        </w:p>
        <w:p w:rsidR="00F42A79" w:rsidRDefault="00152F2A" w14:paraId="3DF2C658" w14:textId="42B6B3F6">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Pr>
                <w:noProof/>
                <w:webHidden/>
              </w:rPr>
              <w:t>60</w:t>
            </w:r>
            <w:r w:rsidR="00F42A79">
              <w:rPr>
                <w:noProof/>
                <w:webHidden/>
              </w:rPr>
              <w:fldChar w:fldCharType="end"/>
            </w:r>
          </w:hyperlink>
        </w:p>
        <w:p w:rsidR="00F42A79" w:rsidRDefault="00152F2A" w14:paraId="25AFF5B6" w14:textId="7F1262C1">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Pr>
                <w:noProof/>
                <w:webHidden/>
              </w:rPr>
              <w:t>60</w:t>
            </w:r>
            <w:r w:rsidR="00F42A79">
              <w:rPr>
                <w:noProof/>
                <w:webHidden/>
              </w:rPr>
              <w:fldChar w:fldCharType="end"/>
            </w:r>
          </w:hyperlink>
        </w:p>
        <w:p w:rsidR="00F42A79" w:rsidRDefault="00152F2A" w14:paraId="6A72157D" w14:textId="12E9FB86">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Pr>
                <w:noProof/>
                <w:webHidden/>
              </w:rPr>
              <w:t>60</w:t>
            </w:r>
            <w:r w:rsidR="00F42A79">
              <w:rPr>
                <w:noProof/>
                <w:webHidden/>
              </w:rPr>
              <w:fldChar w:fldCharType="end"/>
            </w:r>
          </w:hyperlink>
        </w:p>
        <w:p w:rsidR="00F42A79" w:rsidRDefault="00152F2A" w14:paraId="35AF5C77" w14:textId="30F9E345">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Pr>
                <w:noProof/>
                <w:webHidden/>
              </w:rPr>
              <w:t>62</w:t>
            </w:r>
            <w:r w:rsidR="00F42A79">
              <w:rPr>
                <w:noProof/>
                <w:webHidden/>
              </w:rPr>
              <w:fldChar w:fldCharType="end"/>
            </w:r>
          </w:hyperlink>
        </w:p>
        <w:p w:rsidR="00F42A79" w:rsidRDefault="00152F2A" w14:paraId="237B04F8" w14:textId="2AA4850B">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Pr>
                <w:noProof/>
                <w:webHidden/>
              </w:rPr>
              <w:t>62</w:t>
            </w:r>
            <w:r w:rsidR="00F42A79">
              <w:rPr>
                <w:noProof/>
                <w:webHidden/>
              </w:rPr>
              <w:fldChar w:fldCharType="end"/>
            </w:r>
          </w:hyperlink>
        </w:p>
        <w:p w:rsidR="00F42A79" w:rsidRDefault="00152F2A" w14:paraId="417A595D" w14:textId="0947F3DF">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Pr>
                <w:noProof/>
                <w:webHidden/>
              </w:rPr>
              <w:t>62</w:t>
            </w:r>
            <w:r w:rsidR="00F42A79">
              <w:rPr>
                <w:noProof/>
                <w:webHidden/>
              </w:rPr>
              <w:fldChar w:fldCharType="end"/>
            </w:r>
          </w:hyperlink>
        </w:p>
        <w:p w:rsidR="00F42A79" w:rsidRDefault="00152F2A" w14:paraId="0DC31244" w14:textId="1341BCE5">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Pr>
                <w:noProof/>
                <w:webHidden/>
              </w:rPr>
              <w:t>62</w:t>
            </w:r>
            <w:r w:rsidR="00F42A79">
              <w:rPr>
                <w:noProof/>
                <w:webHidden/>
              </w:rPr>
              <w:fldChar w:fldCharType="end"/>
            </w:r>
          </w:hyperlink>
        </w:p>
        <w:p w:rsidR="00F42A79" w:rsidRDefault="00152F2A" w14:paraId="0FA06724" w14:textId="1B1BE477">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Pr>
                <w:noProof/>
                <w:webHidden/>
              </w:rPr>
              <w:t>62</w:t>
            </w:r>
            <w:r w:rsidR="00F42A79">
              <w:rPr>
                <w:noProof/>
                <w:webHidden/>
              </w:rPr>
              <w:fldChar w:fldCharType="end"/>
            </w:r>
          </w:hyperlink>
        </w:p>
        <w:p w:rsidR="00F42A79" w:rsidRDefault="00152F2A" w14:paraId="17A1788B" w14:textId="43836E98">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Pr>
                <w:noProof/>
                <w:webHidden/>
              </w:rPr>
              <w:t>63</w:t>
            </w:r>
            <w:r w:rsidR="00F42A79">
              <w:rPr>
                <w:noProof/>
                <w:webHidden/>
              </w:rPr>
              <w:fldChar w:fldCharType="end"/>
            </w:r>
          </w:hyperlink>
        </w:p>
        <w:p w:rsidR="00F42A79" w:rsidRDefault="00152F2A" w14:paraId="289A2345" w14:textId="2EE88077">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Pr>
                <w:noProof/>
                <w:webHidden/>
              </w:rPr>
              <w:t>63</w:t>
            </w:r>
            <w:r w:rsidR="00F42A79">
              <w:rPr>
                <w:noProof/>
                <w:webHidden/>
              </w:rPr>
              <w:fldChar w:fldCharType="end"/>
            </w:r>
          </w:hyperlink>
        </w:p>
        <w:p w:rsidR="00F42A79" w:rsidRDefault="00152F2A" w14:paraId="3C47DF70" w14:textId="1E040C06">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Pr>
                <w:noProof/>
                <w:webHidden/>
              </w:rPr>
              <w:t>63</w:t>
            </w:r>
            <w:r w:rsidR="00F42A79">
              <w:rPr>
                <w:noProof/>
                <w:webHidden/>
              </w:rPr>
              <w:fldChar w:fldCharType="end"/>
            </w:r>
          </w:hyperlink>
        </w:p>
        <w:p w:rsidR="00F42A79" w:rsidRDefault="00152F2A" w14:paraId="2C53AF92" w14:textId="5CDA3498">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Pr>
                <w:noProof/>
                <w:webHidden/>
              </w:rPr>
              <w:t>63</w:t>
            </w:r>
            <w:r w:rsidR="00F42A79">
              <w:rPr>
                <w:noProof/>
                <w:webHidden/>
              </w:rPr>
              <w:fldChar w:fldCharType="end"/>
            </w:r>
          </w:hyperlink>
        </w:p>
        <w:p w:rsidR="00F42A79" w:rsidRDefault="00152F2A" w14:paraId="21832C63" w14:textId="21F41F92">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Pr>
                <w:noProof/>
                <w:webHidden/>
              </w:rPr>
              <w:t>64</w:t>
            </w:r>
            <w:r w:rsidR="00F42A79">
              <w:rPr>
                <w:noProof/>
                <w:webHidden/>
              </w:rPr>
              <w:fldChar w:fldCharType="end"/>
            </w:r>
          </w:hyperlink>
        </w:p>
        <w:p w:rsidR="00F42A79" w:rsidRDefault="00152F2A" w14:paraId="404A9C38" w14:textId="08A1AD02">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Pr>
                <w:noProof/>
                <w:webHidden/>
              </w:rPr>
              <w:t>72</w:t>
            </w:r>
            <w:r w:rsidR="00F42A79">
              <w:rPr>
                <w:noProof/>
                <w:webHidden/>
              </w:rPr>
              <w:fldChar w:fldCharType="end"/>
            </w:r>
          </w:hyperlink>
        </w:p>
        <w:p w:rsidR="00F42A79" w:rsidRDefault="00152F2A" w14:paraId="0957EA69" w14:textId="5080E114">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Pr>
                <w:noProof/>
                <w:webHidden/>
              </w:rPr>
              <w:t>72</w:t>
            </w:r>
            <w:r w:rsidR="00F42A79">
              <w:rPr>
                <w:noProof/>
                <w:webHidden/>
              </w:rPr>
              <w:fldChar w:fldCharType="end"/>
            </w:r>
          </w:hyperlink>
        </w:p>
        <w:p w:rsidR="00F42A79" w:rsidRDefault="00152F2A" w14:paraId="0CC87E5D" w14:textId="446439FD">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Pr>
                <w:noProof/>
                <w:webHidden/>
              </w:rPr>
              <w:t>72</w:t>
            </w:r>
            <w:r w:rsidR="00F42A79">
              <w:rPr>
                <w:noProof/>
                <w:webHidden/>
              </w:rPr>
              <w:fldChar w:fldCharType="end"/>
            </w:r>
          </w:hyperlink>
        </w:p>
        <w:p w:rsidR="00F42A79" w:rsidRDefault="00152F2A" w14:paraId="02A45C74" w14:textId="0F5C8C8B">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Pr>
                <w:noProof/>
                <w:webHidden/>
              </w:rPr>
              <w:t>72</w:t>
            </w:r>
            <w:r w:rsidR="00F42A79">
              <w:rPr>
                <w:noProof/>
                <w:webHidden/>
              </w:rPr>
              <w:fldChar w:fldCharType="end"/>
            </w:r>
          </w:hyperlink>
        </w:p>
        <w:p w:rsidR="00F42A79" w:rsidRDefault="00152F2A" w14:paraId="767B7720" w14:textId="6B9A8817">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Pr>
                <w:noProof/>
                <w:webHidden/>
              </w:rPr>
              <w:t>72</w:t>
            </w:r>
            <w:r w:rsidR="00F42A79">
              <w:rPr>
                <w:noProof/>
                <w:webHidden/>
              </w:rPr>
              <w:fldChar w:fldCharType="end"/>
            </w:r>
          </w:hyperlink>
        </w:p>
        <w:p w:rsidR="00F42A79" w:rsidRDefault="00152F2A" w14:paraId="7995EE2D" w14:textId="5580CA4C">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Pr>
                <w:noProof/>
                <w:webHidden/>
              </w:rPr>
              <w:t>73</w:t>
            </w:r>
            <w:r w:rsidR="00F42A79">
              <w:rPr>
                <w:noProof/>
                <w:webHidden/>
              </w:rPr>
              <w:fldChar w:fldCharType="end"/>
            </w:r>
          </w:hyperlink>
        </w:p>
        <w:p w:rsidR="00F42A79" w:rsidRDefault="00152F2A" w14:paraId="07DF2651" w14:textId="119B8243">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Pr>
                <w:noProof/>
                <w:webHidden/>
              </w:rPr>
              <w:t>75</w:t>
            </w:r>
            <w:r w:rsidR="00F42A79">
              <w:rPr>
                <w:noProof/>
                <w:webHidden/>
              </w:rPr>
              <w:fldChar w:fldCharType="end"/>
            </w:r>
          </w:hyperlink>
        </w:p>
        <w:p w:rsidR="00F42A79" w:rsidRDefault="00152F2A" w14:paraId="16CDAF8B" w14:textId="4112D34C">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Pr>
                <w:noProof/>
                <w:webHidden/>
              </w:rPr>
              <w:t>75</w:t>
            </w:r>
            <w:r w:rsidR="00F42A79">
              <w:rPr>
                <w:noProof/>
                <w:webHidden/>
              </w:rPr>
              <w:fldChar w:fldCharType="end"/>
            </w:r>
          </w:hyperlink>
        </w:p>
        <w:p w:rsidR="00F42A79" w:rsidRDefault="00152F2A" w14:paraId="6BD43139" w14:textId="5EFBC691">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Pr>
                <w:noProof/>
                <w:webHidden/>
              </w:rPr>
              <w:t>76</w:t>
            </w:r>
            <w:r w:rsidR="00F42A79">
              <w:rPr>
                <w:noProof/>
                <w:webHidden/>
              </w:rPr>
              <w:fldChar w:fldCharType="end"/>
            </w:r>
          </w:hyperlink>
        </w:p>
        <w:p w:rsidR="00F42A79" w:rsidRDefault="00152F2A" w14:paraId="46714DB8" w14:textId="7EB91D8A">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Pr>
                <w:noProof/>
                <w:webHidden/>
              </w:rPr>
              <w:t>76</w:t>
            </w:r>
            <w:r w:rsidR="00F42A79">
              <w:rPr>
                <w:noProof/>
                <w:webHidden/>
              </w:rPr>
              <w:fldChar w:fldCharType="end"/>
            </w:r>
          </w:hyperlink>
        </w:p>
        <w:p w:rsidR="00F42A79" w:rsidRDefault="00152F2A" w14:paraId="03BF68FC" w14:textId="032C7622">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sidR="00F42A79">
              <w:rPr>
                <w:noProof/>
                <w:webHidden/>
              </w:rPr>
              <w:fldChar w:fldCharType="separate"/>
            </w:r>
            <w:r>
              <w:rPr>
                <w:noProof/>
                <w:webHidden/>
              </w:rPr>
              <w:t>77</w:t>
            </w:r>
            <w:r w:rsidR="00F42A79">
              <w:rPr>
                <w:noProof/>
                <w:webHidden/>
              </w:rPr>
              <w:fldChar w:fldCharType="end"/>
            </w:r>
          </w:hyperlink>
        </w:p>
        <w:p w:rsidR="00F42A79" w:rsidRDefault="00152F2A" w14:paraId="612B368E" w14:textId="1974373B">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sidR="00F42A79">
              <w:rPr>
                <w:noProof/>
                <w:webHidden/>
              </w:rPr>
              <w:fldChar w:fldCharType="separate"/>
            </w:r>
            <w:r>
              <w:rPr>
                <w:noProof/>
                <w:webHidden/>
              </w:rPr>
              <w:t>77</w:t>
            </w:r>
            <w:r w:rsidR="00F42A79">
              <w:rPr>
                <w:noProof/>
                <w:webHidden/>
              </w:rPr>
              <w:fldChar w:fldCharType="end"/>
            </w:r>
          </w:hyperlink>
        </w:p>
        <w:p w:rsidR="00F42A79" w:rsidRDefault="00152F2A" w14:paraId="51D8C977" w14:textId="72324F53">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sidR="00F42A79">
              <w:rPr>
                <w:noProof/>
                <w:webHidden/>
              </w:rPr>
              <w:fldChar w:fldCharType="separate"/>
            </w:r>
            <w:r>
              <w:rPr>
                <w:noProof/>
                <w:webHidden/>
              </w:rPr>
              <w:t>79</w:t>
            </w:r>
            <w:r w:rsidR="00F42A79">
              <w:rPr>
                <w:noProof/>
                <w:webHidden/>
              </w:rPr>
              <w:fldChar w:fldCharType="end"/>
            </w:r>
          </w:hyperlink>
        </w:p>
        <w:p w:rsidR="00F42A79" w:rsidRDefault="00152F2A" w14:paraId="04B5B8F2" w14:textId="4C9D528A">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sidR="00F42A79">
              <w:rPr>
                <w:noProof/>
                <w:webHidden/>
              </w:rPr>
              <w:fldChar w:fldCharType="separate"/>
            </w:r>
            <w:r>
              <w:rPr>
                <w:noProof/>
                <w:webHidden/>
              </w:rPr>
              <w:t>79</w:t>
            </w:r>
            <w:r w:rsidR="00F42A79">
              <w:rPr>
                <w:noProof/>
                <w:webHidden/>
              </w:rPr>
              <w:fldChar w:fldCharType="end"/>
            </w:r>
          </w:hyperlink>
        </w:p>
        <w:p w:rsidR="00F42A79" w:rsidRDefault="00152F2A" w14:paraId="4A84BFCE" w14:textId="7FF6A711">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sidR="00F42A79">
              <w:rPr>
                <w:noProof/>
                <w:webHidden/>
              </w:rPr>
              <w:fldChar w:fldCharType="separate"/>
            </w:r>
            <w:r>
              <w:rPr>
                <w:noProof/>
                <w:webHidden/>
              </w:rPr>
              <w:t>79</w:t>
            </w:r>
            <w:r w:rsidR="00F42A79">
              <w:rPr>
                <w:noProof/>
                <w:webHidden/>
              </w:rPr>
              <w:fldChar w:fldCharType="end"/>
            </w:r>
          </w:hyperlink>
        </w:p>
        <w:p w:rsidR="00F42A79" w:rsidRDefault="00152F2A" w14:paraId="61BF1BE6" w14:textId="2DB29530">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sidR="00F42A79">
              <w:rPr>
                <w:noProof/>
                <w:webHidden/>
              </w:rPr>
              <w:fldChar w:fldCharType="separate"/>
            </w:r>
            <w:r>
              <w:rPr>
                <w:noProof/>
                <w:webHidden/>
              </w:rPr>
              <w:t>81</w:t>
            </w:r>
            <w:r w:rsidR="00F42A79">
              <w:rPr>
                <w:noProof/>
                <w:webHidden/>
              </w:rPr>
              <w:fldChar w:fldCharType="end"/>
            </w:r>
          </w:hyperlink>
        </w:p>
        <w:p w:rsidR="00F42A79" w:rsidRDefault="00152F2A" w14:paraId="7B9E2D21" w14:textId="2EC22FFF">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sidR="00F42A79">
              <w:rPr>
                <w:noProof/>
                <w:webHidden/>
              </w:rPr>
              <w:fldChar w:fldCharType="separate"/>
            </w:r>
            <w:r>
              <w:rPr>
                <w:noProof/>
                <w:webHidden/>
              </w:rPr>
              <w:t>105</w:t>
            </w:r>
            <w:r w:rsidR="00F42A79">
              <w:rPr>
                <w:noProof/>
                <w:webHidden/>
              </w:rPr>
              <w:fldChar w:fldCharType="end"/>
            </w:r>
          </w:hyperlink>
        </w:p>
        <w:p w:rsidR="00F42A79" w:rsidRDefault="00152F2A" w14:paraId="7E363E60" w14:textId="00FAA27B">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sidR="00F42A79">
              <w:rPr>
                <w:noProof/>
                <w:webHidden/>
              </w:rPr>
              <w:fldChar w:fldCharType="separate"/>
            </w:r>
            <w:r>
              <w:rPr>
                <w:noProof/>
                <w:webHidden/>
              </w:rPr>
              <w:t>108</w:t>
            </w:r>
            <w:r w:rsidR="00F42A79">
              <w:rPr>
                <w:noProof/>
                <w:webHidden/>
              </w:rPr>
              <w:fldChar w:fldCharType="end"/>
            </w:r>
          </w:hyperlink>
        </w:p>
        <w:p w:rsidR="00F42A79" w:rsidRDefault="00152F2A" w14:paraId="0203DE97" w14:textId="14FFA8AB">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sidR="00F42A79">
              <w:rPr>
                <w:noProof/>
                <w:webHidden/>
              </w:rPr>
              <w:fldChar w:fldCharType="separate"/>
            </w:r>
            <w:r>
              <w:rPr>
                <w:noProof/>
                <w:webHidden/>
              </w:rPr>
              <w:t>108</w:t>
            </w:r>
            <w:r w:rsidR="00F42A79">
              <w:rPr>
                <w:noProof/>
                <w:webHidden/>
              </w:rPr>
              <w:fldChar w:fldCharType="end"/>
            </w:r>
          </w:hyperlink>
        </w:p>
        <w:p w:rsidR="00F42A79" w:rsidRDefault="00152F2A" w14:paraId="697F081E" w14:textId="2DC4A5FE">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sidR="00F42A79">
              <w:rPr>
                <w:noProof/>
                <w:webHidden/>
              </w:rPr>
              <w:fldChar w:fldCharType="separate"/>
            </w:r>
            <w:r>
              <w:rPr>
                <w:noProof/>
                <w:webHidden/>
              </w:rPr>
              <w:t>108</w:t>
            </w:r>
            <w:r w:rsidR="00F42A79">
              <w:rPr>
                <w:noProof/>
                <w:webHidden/>
              </w:rPr>
              <w:fldChar w:fldCharType="end"/>
            </w:r>
          </w:hyperlink>
        </w:p>
        <w:p w:rsidR="00F42A79" w:rsidRDefault="00152F2A" w14:paraId="496748C2" w14:textId="053A37AB">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sidR="00F42A79">
              <w:rPr>
                <w:noProof/>
                <w:webHidden/>
              </w:rPr>
              <w:fldChar w:fldCharType="separate"/>
            </w:r>
            <w:r>
              <w:rPr>
                <w:noProof/>
                <w:webHidden/>
              </w:rPr>
              <w:t>108</w:t>
            </w:r>
            <w:r w:rsidR="00F42A79">
              <w:rPr>
                <w:noProof/>
                <w:webHidden/>
              </w:rPr>
              <w:fldChar w:fldCharType="end"/>
            </w:r>
          </w:hyperlink>
        </w:p>
        <w:p w:rsidR="00F42A79" w:rsidRDefault="00152F2A" w14:paraId="1A5F0D80" w14:textId="0D3BE9FF">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sidR="00F42A79">
              <w:rPr>
                <w:noProof/>
                <w:webHidden/>
              </w:rPr>
              <w:fldChar w:fldCharType="separate"/>
            </w:r>
            <w:r>
              <w:rPr>
                <w:noProof/>
                <w:webHidden/>
              </w:rPr>
              <w:t>109</w:t>
            </w:r>
            <w:r w:rsidR="00F42A79">
              <w:rPr>
                <w:noProof/>
                <w:webHidden/>
              </w:rPr>
              <w:fldChar w:fldCharType="end"/>
            </w:r>
          </w:hyperlink>
        </w:p>
        <w:p w:rsidR="00F42A79" w:rsidRDefault="00152F2A" w14:paraId="4B95A4DE" w14:textId="73B2E886">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sidR="00F42A79">
              <w:rPr>
                <w:noProof/>
                <w:webHidden/>
              </w:rPr>
              <w:fldChar w:fldCharType="separate"/>
            </w:r>
            <w:r>
              <w:rPr>
                <w:noProof/>
                <w:webHidden/>
              </w:rPr>
              <w:t>109</w:t>
            </w:r>
            <w:r w:rsidR="00F42A79">
              <w:rPr>
                <w:noProof/>
                <w:webHidden/>
              </w:rPr>
              <w:fldChar w:fldCharType="end"/>
            </w:r>
          </w:hyperlink>
        </w:p>
        <w:p w:rsidR="00F42A79" w:rsidRDefault="00152F2A" w14:paraId="46E2A96C" w14:textId="145C8FA7">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sidR="00F42A79">
              <w:rPr>
                <w:noProof/>
                <w:webHidden/>
              </w:rPr>
              <w:fldChar w:fldCharType="separate"/>
            </w:r>
            <w:r>
              <w:rPr>
                <w:noProof/>
                <w:webHidden/>
              </w:rPr>
              <w:t>109</w:t>
            </w:r>
            <w:r w:rsidR="00F42A79">
              <w:rPr>
                <w:noProof/>
                <w:webHidden/>
              </w:rPr>
              <w:fldChar w:fldCharType="end"/>
            </w:r>
          </w:hyperlink>
        </w:p>
        <w:p w:rsidR="00F42A79" w:rsidRDefault="00152F2A" w14:paraId="008A66BC" w14:textId="4B44DB86">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sidR="00F42A79">
              <w:rPr>
                <w:noProof/>
                <w:webHidden/>
              </w:rPr>
              <w:fldChar w:fldCharType="separate"/>
            </w:r>
            <w:r>
              <w:rPr>
                <w:noProof/>
                <w:webHidden/>
              </w:rPr>
              <w:t>109</w:t>
            </w:r>
            <w:r w:rsidR="00F42A79">
              <w:rPr>
                <w:noProof/>
                <w:webHidden/>
              </w:rPr>
              <w:fldChar w:fldCharType="end"/>
            </w:r>
          </w:hyperlink>
        </w:p>
        <w:p w:rsidR="00F42A79" w:rsidRDefault="00152F2A" w14:paraId="5893ED3F" w14:textId="0647A03A">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sidR="00F42A79">
              <w:rPr>
                <w:noProof/>
                <w:webHidden/>
              </w:rPr>
              <w:fldChar w:fldCharType="separate"/>
            </w:r>
            <w:r>
              <w:rPr>
                <w:noProof/>
                <w:webHidden/>
              </w:rPr>
              <w:t>110</w:t>
            </w:r>
            <w:r w:rsidR="00F42A79">
              <w:rPr>
                <w:noProof/>
                <w:webHidden/>
              </w:rPr>
              <w:fldChar w:fldCharType="end"/>
            </w:r>
          </w:hyperlink>
        </w:p>
        <w:p w:rsidR="00F42A79" w:rsidRDefault="00152F2A" w14:paraId="3E017782" w14:textId="1939865F">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sidR="00F42A79">
              <w:rPr>
                <w:noProof/>
                <w:webHidden/>
              </w:rPr>
              <w:fldChar w:fldCharType="separate"/>
            </w:r>
            <w:r>
              <w:rPr>
                <w:noProof/>
                <w:webHidden/>
              </w:rPr>
              <w:t>110</w:t>
            </w:r>
            <w:r w:rsidR="00F42A79">
              <w:rPr>
                <w:noProof/>
                <w:webHidden/>
              </w:rPr>
              <w:fldChar w:fldCharType="end"/>
            </w:r>
          </w:hyperlink>
        </w:p>
        <w:p w:rsidR="00F42A79" w:rsidRDefault="00152F2A" w14:paraId="59529190" w14:textId="00036E4B">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sidR="00F42A79">
              <w:rPr>
                <w:noProof/>
                <w:webHidden/>
              </w:rPr>
              <w:fldChar w:fldCharType="separate"/>
            </w:r>
            <w:r>
              <w:rPr>
                <w:noProof/>
                <w:webHidden/>
              </w:rPr>
              <w:t>111</w:t>
            </w:r>
            <w:r w:rsidR="00F42A79">
              <w:rPr>
                <w:noProof/>
                <w:webHidden/>
              </w:rPr>
              <w:fldChar w:fldCharType="end"/>
            </w:r>
          </w:hyperlink>
        </w:p>
        <w:p w:rsidR="00F42A79" w:rsidRDefault="00152F2A" w14:paraId="4FA72B43" w14:textId="2253B1BC">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sidR="00F42A79">
              <w:rPr>
                <w:noProof/>
                <w:webHidden/>
              </w:rPr>
              <w:fldChar w:fldCharType="separate"/>
            </w:r>
            <w:r>
              <w:rPr>
                <w:noProof/>
                <w:webHidden/>
              </w:rPr>
              <w:t>111</w:t>
            </w:r>
            <w:r w:rsidR="00F42A79">
              <w:rPr>
                <w:noProof/>
                <w:webHidden/>
              </w:rPr>
              <w:fldChar w:fldCharType="end"/>
            </w:r>
          </w:hyperlink>
        </w:p>
        <w:p w:rsidR="00F42A79" w:rsidRDefault="00152F2A" w14:paraId="5B337D09" w14:textId="257D0386">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sidR="00F42A79">
              <w:rPr>
                <w:noProof/>
                <w:webHidden/>
              </w:rPr>
              <w:fldChar w:fldCharType="separate"/>
            </w:r>
            <w:r>
              <w:rPr>
                <w:noProof/>
                <w:webHidden/>
              </w:rPr>
              <w:t>112</w:t>
            </w:r>
            <w:r w:rsidR="00F42A79">
              <w:rPr>
                <w:noProof/>
                <w:webHidden/>
              </w:rPr>
              <w:fldChar w:fldCharType="end"/>
            </w:r>
          </w:hyperlink>
        </w:p>
        <w:p w:rsidR="00F42A79" w:rsidRDefault="00152F2A" w14:paraId="615097FC" w14:textId="171DF3E8">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sidR="00F42A79">
              <w:rPr>
                <w:noProof/>
                <w:webHidden/>
              </w:rPr>
              <w:fldChar w:fldCharType="separate"/>
            </w:r>
            <w:r>
              <w:rPr>
                <w:noProof/>
                <w:webHidden/>
              </w:rPr>
              <w:t>112</w:t>
            </w:r>
            <w:r w:rsidR="00F42A79">
              <w:rPr>
                <w:noProof/>
                <w:webHidden/>
              </w:rPr>
              <w:fldChar w:fldCharType="end"/>
            </w:r>
          </w:hyperlink>
        </w:p>
        <w:p w:rsidR="00F42A79" w:rsidRDefault="00152F2A" w14:paraId="6BE396F4" w14:textId="694E635B">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sidR="00F42A79">
              <w:rPr>
                <w:noProof/>
                <w:webHidden/>
              </w:rPr>
              <w:fldChar w:fldCharType="separate"/>
            </w:r>
            <w:r>
              <w:rPr>
                <w:noProof/>
                <w:webHidden/>
              </w:rPr>
              <w:t>112</w:t>
            </w:r>
            <w:r w:rsidR="00F42A79">
              <w:rPr>
                <w:noProof/>
                <w:webHidden/>
              </w:rPr>
              <w:fldChar w:fldCharType="end"/>
            </w:r>
          </w:hyperlink>
        </w:p>
        <w:p w:rsidR="00F42A79" w:rsidRDefault="00152F2A" w14:paraId="15230AE0" w14:textId="0276032A">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sidR="00F42A79">
              <w:rPr>
                <w:noProof/>
                <w:webHidden/>
              </w:rPr>
              <w:fldChar w:fldCharType="separate"/>
            </w:r>
            <w:r>
              <w:rPr>
                <w:noProof/>
                <w:webHidden/>
              </w:rPr>
              <w:t>112</w:t>
            </w:r>
            <w:r w:rsidR="00F42A79">
              <w:rPr>
                <w:noProof/>
                <w:webHidden/>
              </w:rPr>
              <w:fldChar w:fldCharType="end"/>
            </w:r>
          </w:hyperlink>
        </w:p>
        <w:p w:rsidR="00F42A79" w:rsidRDefault="00152F2A" w14:paraId="7C64ED24" w14:textId="7C19064D">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sidR="00F42A79">
              <w:rPr>
                <w:noProof/>
                <w:webHidden/>
              </w:rPr>
              <w:fldChar w:fldCharType="separate"/>
            </w:r>
            <w:r>
              <w:rPr>
                <w:noProof/>
                <w:webHidden/>
              </w:rPr>
              <w:t>113</w:t>
            </w:r>
            <w:r w:rsidR="00F42A79">
              <w:rPr>
                <w:noProof/>
                <w:webHidden/>
              </w:rPr>
              <w:fldChar w:fldCharType="end"/>
            </w:r>
          </w:hyperlink>
        </w:p>
        <w:p w:rsidR="00F42A79" w:rsidRDefault="00152F2A" w14:paraId="46EA8001" w14:textId="3BAEBF98">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sidR="00F42A79">
              <w:rPr>
                <w:noProof/>
                <w:webHidden/>
              </w:rPr>
              <w:fldChar w:fldCharType="separate"/>
            </w:r>
            <w:r>
              <w:rPr>
                <w:noProof/>
                <w:webHidden/>
              </w:rPr>
              <w:t>113</w:t>
            </w:r>
            <w:r w:rsidR="00F42A79">
              <w:rPr>
                <w:noProof/>
                <w:webHidden/>
              </w:rPr>
              <w:fldChar w:fldCharType="end"/>
            </w:r>
          </w:hyperlink>
        </w:p>
        <w:p w:rsidR="00F42A79" w:rsidRDefault="00152F2A" w14:paraId="2D3D7F01" w14:textId="7B065B54">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sidR="00F42A79">
              <w:rPr>
                <w:noProof/>
                <w:webHidden/>
              </w:rPr>
              <w:fldChar w:fldCharType="separate"/>
            </w:r>
            <w:r>
              <w:rPr>
                <w:noProof/>
                <w:webHidden/>
              </w:rPr>
              <w:t>114</w:t>
            </w:r>
            <w:r w:rsidR="00F42A79">
              <w:rPr>
                <w:noProof/>
                <w:webHidden/>
              </w:rPr>
              <w:fldChar w:fldCharType="end"/>
            </w:r>
          </w:hyperlink>
        </w:p>
        <w:p w:rsidR="00F42A79" w:rsidRDefault="00152F2A" w14:paraId="2B3E1EA2" w14:textId="112AAFBC">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sidR="00F42A79">
              <w:rPr>
                <w:noProof/>
                <w:webHidden/>
              </w:rPr>
              <w:fldChar w:fldCharType="separate"/>
            </w:r>
            <w:r>
              <w:rPr>
                <w:noProof/>
                <w:webHidden/>
              </w:rPr>
              <w:t>114</w:t>
            </w:r>
            <w:r w:rsidR="00F42A79">
              <w:rPr>
                <w:noProof/>
                <w:webHidden/>
              </w:rPr>
              <w:fldChar w:fldCharType="end"/>
            </w:r>
          </w:hyperlink>
        </w:p>
        <w:p w:rsidR="00F42A79" w:rsidRDefault="00152F2A" w14:paraId="0929FB74" w14:textId="74853A07">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sidR="00F42A79">
              <w:rPr>
                <w:noProof/>
                <w:webHidden/>
              </w:rPr>
              <w:fldChar w:fldCharType="separate"/>
            </w:r>
            <w:r>
              <w:rPr>
                <w:noProof/>
                <w:webHidden/>
              </w:rPr>
              <w:t>116</w:t>
            </w:r>
            <w:r w:rsidR="00F42A79">
              <w:rPr>
                <w:noProof/>
                <w:webHidden/>
              </w:rPr>
              <w:fldChar w:fldCharType="end"/>
            </w:r>
          </w:hyperlink>
        </w:p>
        <w:p w:rsidR="00F42A79" w:rsidRDefault="00152F2A" w14:paraId="2AA05960" w14:textId="5CF4EF39">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sidR="00F42A79">
              <w:rPr>
                <w:noProof/>
                <w:webHidden/>
              </w:rPr>
              <w:fldChar w:fldCharType="separate"/>
            </w:r>
            <w:r>
              <w:rPr>
                <w:noProof/>
                <w:webHidden/>
              </w:rPr>
              <w:t>116</w:t>
            </w:r>
            <w:r w:rsidR="00F42A79">
              <w:rPr>
                <w:noProof/>
                <w:webHidden/>
              </w:rPr>
              <w:fldChar w:fldCharType="end"/>
            </w:r>
          </w:hyperlink>
        </w:p>
        <w:p w:rsidR="00F42A79" w:rsidRDefault="00152F2A" w14:paraId="64916F3F" w14:textId="2E2B21B5">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sidR="00F42A79">
              <w:rPr>
                <w:noProof/>
                <w:webHidden/>
              </w:rPr>
              <w:fldChar w:fldCharType="separate"/>
            </w:r>
            <w:r>
              <w:rPr>
                <w:noProof/>
                <w:webHidden/>
              </w:rPr>
              <w:t>118</w:t>
            </w:r>
            <w:r w:rsidR="00F42A79">
              <w:rPr>
                <w:noProof/>
                <w:webHidden/>
              </w:rPr>
              <w:fldChar w:fldCharType="end"/>
            </w:r>
          </w:hyperlink>
        </w:p>
        <w:p w:rsidR="00F42A79" w:rsidRDefault="00152F2A" w14:paraId="3A65A6A5" w14:textId="37D388B1">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sidR="00F42A79">
              <w:rPr>
                <w:noProof/>
                <w:webHidden/>
              </w:rPr>
              <w:fldChar w:fldCharType="separate"/>
            </w:r>
            <w:r>
              <w:rPr>
                <w:noProof/>
                <w:webHidden/>
              </w:rPr>
              <w:t>118</w:t>
            </w:r>
            <w:r w:rsidR="00F42A79">
              <w:rPr>
                <w:noProof/>
                <w:webHidden/>
              </w:rPr>
              <w:fldChar w:fldCharType="end"/>
            </w:r>
          </w:hyperlink>
        </w:p>
        <w:p w:rsidR="00F42A79" w:rsidRDefault="00152F2A" w14:paraId="68B6CADA" w14:textId="4D5C4083">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sidR="00F42A79">
              <w:rPr>
                <w:noProof/>
                <w:webHidden/>
              </w:rPr>
              <w:fldChar w:fldCharType="separate"/>
            </w:r>
            <w:r>
              <w:rPr>
                <w:noProof/>
                <w:webHidden/>
              </w:rPr>
              <w:t>119</w:t>
            </w:r>
            <w:r w:rsidR="00F42A79">
              <w:rPr>
                <w:noProof/>
                <w:webHidden/>
              </w:rPr>
              <w:fldChar w:fldCharType="end"/>
            </w:r>
          </w:hyperlink>
        </w:p>
        <w:p w:rsidR="00F42A79" w:rsidRDefault="00152F2A" w14:paraId="4790EEE7" w14:textId="787F800F">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sidR="00F42A79">
              <w:rPr>
                <w:noProof/>
                <w:webHidden/>
              </w:rPr>
              <w:fldChar w:fldCharType="separate"/>
            </w:r>
            <w:r>
              <w:rPr>
                <w:noProof/>
                <w:webHidden/>
              </w:rPr>
              <w:t>119</w:t>
            </w:r>
            <w:r w:rsidR="00F42A79">
              <w:rPr>
                <w:noProof/>
                <w:webHidden/>
              </w:rPr>
              <w:fldChar w:fldCharType="end"/>
            </w:r>
          </w:hyperlink>
        </w:p>
        <w:p w:rsidR="00F42A79" w:rsidRDefault="00152F2A" w14:paraId="1E29E85D" w14:textId="50BF87F6">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sidR="00F42A79">
              <w:rPr>
                <w:noProof/>
                <w:webHidden/>
              </w:rPr>
              <w:fldChar w:fldCharType="separate"/>
            </w:r>
            <w:r>
              <w:rPr>
                <w:noProof/>
                <w:webHidden/>
              </w:rPr>
              <w:t>120</w:t>
            </w:r>
            <w:r w:rsidR="00F42A79">
              <w:rPr>
                <w:noProof/>
                <w:webHidden/>
              </w:rPr>
              <w:fldChar w:fldCharType="end"/>
            </w:r>
          </w:hyperlink>
        </w:p>
        <w:p w:rsidR="00F42A79" w:rsidRDefault="00152F2A" w14:paraId="48C40676" w14:textId="7060FAED">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sidR="00F42A79">
              <w:rPr>
                <w:noProof/>
                <w:webHidden/>
              </w:rPr>
              <w:fldChar w:fldCharType="separate"/>
            </w:r>
            <w:r>
              <w:rPr>
                <w:noProof/>
                <w:webHidden/>
              </w:rPr>
              <w:t>121</w:t>
            </w:r>
            <w:r w:rsidR="00F42A79">
              <w:rPr>
                <w:noProof/>
                <w:webHidden/>
              </w:rPr>
              <w:fldChar w:fldCharType="end"/>
            </w:r>
          </w:hyperlink>
        </w:p>
        <w:p w:rsidR="00F42A79" w:rsidRDefault="00152F2A" w14:paraId="2338AC12" w14:textId="234F5A76">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sidR="00F42A79">
              <w:rPr>
                <w:noProof/>
                <w:webHidden/>
              </w:rPr>
              <w:fldChar w:fldCharType="separate"/>
            </w:r>
            <w:r>
              <w:rPr>
                <w:noProof/>
                <w:webHidden/>
              </w:rPr>
              <w:t>121</w:t>
            </w:r>
            <w:r w:rsidR="00F42A79">
              <w:rPr>
                <w:noProof/>
                <w:webHidden/>
              </w:rPr>
              <w:fldChar w:fldCharType="end"/>
            </w:r>
          </w:hyperlink>
        </w:p>
        <w:p w:rsidR="00F42A79" w:rsidRDefault="00152F2A" w14:paraId="502DE1CA" w14:textId="7FC37B9F">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sidR="00F42A79">
              <w:rPr>
                <w:noProof/>
                <w:webHidden/>
              </w:rPr>
              <w:fldChar w:fldCharType="separate"/>
            </w:r>
            <w:r>
              <w:rPr>
                <w:noProof/>
                <w:webHidden/>
              </w:rPr>
              <w:t>122</w:t>
            </w:r>
            <w:r w:rsidR="00F42A79">
              <w:rPr>
                <w:noProof/>
                <w:webHidden/>
              </w:rPr>
              <w:fldChar w:fldCharType="end"/>
            </w:r>
          </w:hyperlink>
        </w:p>
        <w:p w:rsidR="00F42A79" w:rsidRDefault="00152F2A" w14:paraId="0B3BE584" w14:textId="7BD9DCCE">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sidR="00F42A79">
              <w:rPr>
                <w:noProof/>
                <w:webHidden/>
              </w:rPr>
              <w:fldChar w:fldCharType="separate"/>
            </w:r>
            <w:r>
              <w:rPr>
                <w:noProof/>
                <w:webHidden/>
              </w:rPr>
              <w:t>122</w:t>
            </w:r>
            <w:r w:rsidR="00F42A79">
              <w:rPr>
                <w:noProof/>
                <w:webHidden/>
              </w:rPr>
              <w:fldChar w:fldCharType="end"/>
            </w:r>
          </w:hyperlink>
        </w:p>
        <w:p w:rsidR="00F42A79" w:rsidRDefault="00152F2A" w14:paraId="13E0B858" w14:textId="04FDDA44">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sidR="00F42A79">
              <w:rPr>
                <w:noProof/>
                <w:webHidden/>
              </w:rPr>
              <w:fldChar w:fldCharType="separate"/>
            </w:r>
            <w:r>
              <w:rPr>
                <w:noProof/>
                <w:webHidden/>
              </w:rPr>
              <w:t>123</w:t>
            </w:r>
            <w:r w:rsidR="00F42A79">
              <w:rPr>
                <w:noProof/>
                <w:webHidden/>
              </w:rPr>
              <w:fldChar w:fldCharType="end"/>
            </w:r>
          </w:hyperlink>
        </w:p>
        <w:p w:rsidR="00F42A79" w:rsidRDefault="00152F2A" w14:paraId="2F0CD512" w14:textId="6FBD72C3">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sidR="00F42A79">
              <w:rPr>
                <w:noProof/>
                <w:webHidden/>
              </w:rPr>
              <w:fldChar w:fldCharType="separate"/>
            </w:r>
            <w:r>
              <w:rPr>
                <w:noProof/>
                <w:webHidden/>
              </w:rPr>
              <w:t>125</w:t>
            </w:r>
            <w:r w:rsidR="00F42A79">
              <w:rPr>
                <w:noProof/>
                <w:webHidden/>
              </w:rPr>
              <w:fldChar w:fldCharType="end"/>
            </w:r>
          </w:hyperlink>
        </w:p>
        <w:p w:rsidR="00F42A79" w:rsidRDefault="00152F2A" w14:paraId="1A56E9DC" w14:textId="58367F27">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sidR="00F42A79">
              <w:rPr>
                <w:noProof/>
                <w:webHidden/>
              </w:rPr>
              <w:fldChar w:fldCharType="separate"/>
            </w:r>
            <w:r>
              <w:rPr>
                <w:noProof/>
                <w:webHidden/>
              </w:rPr>
              <w:t>125</w:t>
            </w:r>
            <w:r w:rsidR="00F42A79">
              <w:rPr>
                <w:noProof/>
                <w:webHidden/>
              </w:rPr>
              <w:fldChar w:fldCharType="end"/>
            </w:r>
          </w:hyperlink>
        </w:p>
        <w:p w:rsidR="00F42A79" w:rsidRDefault="00152F2A" w14:paraId="135659FE" w14:textId="571B6F52">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sidR="00F42A79">
              <w:rPr>
                <w:noProof/>
                <w:webHidden/>
              </w:rPr>
              <w:fldChar w:fldCharType="separate"/>
            </w:r>
            <w:r>
              <w:rPr>
                <w:noProof/>
                <w:webHidden/>
              </w:rPr>
              <w:t>125</w:t>
            </w:r>
            <w:r w:rsidR="00F42A79">
              <w:rPr>
                <w:noProof/>
                <w:webHidden/>
              </w:rPr>
              <w:fldChar w:fldCharType="end"/>
            </w:r>
          </w:hyperlink>
        </w:p>
        <w:p w:rsidR="00F42A79" w:rsidRDefault="00152F2A" w14:paraId="72C71A2C" w14:textId="4BE7AC82">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sidR="00F42A79">
              <w:rPr>
                <w:noProof/>
                <w:webHidden/>
              </w:rPr>
              <w:fldChar w:fldCharType="separate"/>
            </w:r>
            <w:r>
              <w:rPr>
                <w:noProof/>
                <w:webHidden/>
              </w:rPr>
              <w:t>130</w:t>
            </w:r>
            <w:r w:rsidR="00F42A79">
              <w:rPr>
                <w:noProof/>
                <w:webHidden/>
              </w:rPr>
              <w:fldChar w:fldCharType="end"/>
            </w:r>
          </w:hyperlink>
        </w:p>
        <w:p w:rsidR="00F42A79" w:rsidRDefault="00152F2A" w14:paraId="5B43ECF7" w14:textId="1B6CF245">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Pr>
                <w:noProof/>
                <w:webHidden/>
              </w:rPr>
              <w:t>132</w:t>
            </w:r>
            <w:r w:rsidR="00F42A79">
              <w:rPr>
                <w:noProof/>
                <w:webHidden/>
              </w:rPr>
              <w:fldChar w:fldCharType="end"/>
            </w:r>
          </w:hyperlink>
        </w:p>
        <w:p w:rsidR="00F42A79" w:rsidRDefault="00152F2A" w14:paraId="57E6979F" w14:textId="65E95234">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Pr>
                <w:noProof/>
                <w:webHidden/>
              </w:rPr>
              <w:t>138</w:t>
            </w:r>
            <w:r w:rsidR="00F42A79">
              <w:rPr>
                <w:noProof/>
                <w:webHidden/>
              </w:rPr>
              <w:fldChar w:fldCharType="end"/>
            </w:r>
          </w:hyperlink>
        </w:p>
        <w:p w:rsidR="00F42A79" w:rsidRDefault="00152F2A" w14:paraId="44538B13" w14:textId="63E16198">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sidR="00F42A79">
              <w:rPr>
                <w:noProof/>
                <w:webHidden/>
              </w:rPr>
              <w:fldChar w:fldCharType="separate"/>
            </w:r>
            <w:r>
              <w:rPr>
                <w:noProof/>
                <w:webHidden/>
              </w:rPr>
              <w:t>145</w:t>
            </w:r>
            <w:r w:rsidR="00F42A79">
              <w:rPr>
                <w:noProof/>
                <w:webHidden/>
              </w:rPr>
              <w:fldChar w:fldCharType="end"/>
            </w:r>
          </w:hyperlink>
        </w:p>
        <w:p w:rsidR="00F42A79" w:rsidRDefault="00152F2A" w14:paraId="540B2959" w14:textId="1C9A10DA">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sidR="00F42A79">
              <w:rPr>
                <w:noProof/>
                <w:webHidden/>
              </w:rPr>
              <w:fldChar w:fldCharType="separate"/>
            </w:r>
            <w:r>
              <w:rPr>
                <w:noProof/>
                <w:webHidden/>
              </w:rPr>
              <w:t>147</w:t>
            </w:r>
            <w:r w:rsidR="00F42A79">
              <w:rPr>
                <w:noProof/>
                <w:webHidden/>
              </w:rPr>
              <w:fldChar w:fldCharType="end"/>
            </w:r>
          </w:hyperlink>
        </w:p>
        <w:p w:rsidR="00F42A79" w:rsidRDefault="00152F2A" w14:paraId="4B3E262E" w14:textId="79C05EB6">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Pr>
                <w:noProof/>
                <w:webHidden/>
              </w:rPr>
              <w:t>148</w:t>
            </w:r>
            <w:r w:rsidR="00F42A79">
              <w:rPr>
                <w:noProof/>
                <w:webHidden/>
              </w:rPr>
              <w:fldChar w:fldCharType="end"/>
            </w:r>
          </w:hyperlink>
        </w:p>
        <w:p w:rsidR="00F42A79" w:rsidRDefault="00152F2A" w14:paraId="2A4B8D4D" w14:textId="357C61DB">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Pr>
                <w:noProof/>
                <w:webHidden/>
              </w:rPr>
              <w:t>154</w:t>
            </w:r>
            <w:r w:rsidR="00F42A79">
              <w:rPr>
                <w:noProof/>
                <w:webHidden/>
              </w:rPr>
              <w:fldChar w:fldCharType="end"/>
            </w:r>
          </w:hyperlink>
        </w:p>
        <w:p w:rsidR="00F42A79" w:rsidRDefault="00152F2A" w14:paraId="2F788D9A" w14:textId="5E14F83C">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sidR="00F42A79">
              <w:rPr>
                <w:noProof/>
                <w:webHidden/>
              </w:rPr>
              <w:fldChar w:fldCharType="separate"/>
            </w:r>
            <w:r>
              <w:rPr>
                <w:noProof/>
                <w:webHidden/>
              </w:rPr>
              <w:t>156</w:t>
            </w:r>
            <w:r w:rsidR="00F42A79">
              <w:rPr>
                <w:noProof/>
                <w:webHidden/>
              </w:rPr>
              <w:fldChar w:fldCharType="end"/>
            </w:r>
          </w:hyperlink>
        </w:p>
        <w:p w:rsidR="00F42A79" w:rsidRDefault="00152F2A" w14:paraId="3EDD237D" w14:textId="61F5221B">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Pr>
                <w:noProof/>
                <w:webHidden/>
              </w:rPr>
              <w:t>159</w:t>
            </w:r>
            <w:r w:rsidR="00F42A79">
              <w:rPr>
                <w:noProof/>
                <w:webHidden/>
              </w:rPr>
              <w:fldChar w:fldCharType="end"/>
            </w:r>
          </w:hyperlink>
        </w:p>
        <w:p w:rsidR="00F42A79" w:rsidRDefault="00152F2A" w14:paraId="44A74462" w14:textId="203B6B6D">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Pr>
                <w:noProof/>
                <w:webHidden/>
              </w:rPr>
              <w:t>159</w:t>
            </w:r>
            <w:r w:rsidR="00F42A79">
              <w:rPr>
                <w:noProof/>
                <w:webHidden/>
              </w:rPr>
              <w:fldChar w:fldCharType="end"/>
            </w:r>
          </w:hyperlink>
        </w:p>
        <w:p w:rsidR="00F42A79" w:rsidRDefault="00152F2A" w14:paraId="5FF73280" w14:textId="41E8D1C3">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Pr>
                <w:noProof/>
                <w:webHidden/>
              </w:rPr>
              <w:t>159</w:t>
            </w:r>
            <w:r w:rsidR="00F42A79">
              <w:rPr>
                <w:noProof/>
                <w:webHidden/>
              </w:rPr>
              <w:fldChar w:fldCharType="end"/>
            </w:r>
          </w:hyperlink>
        </w:p>
        <w:p w:rsidR="00F42A79" w:rsidRDefault="00152F2A" w14:paraId="29593C9B" w14:textId="4DEEC84A">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Pr>
                <w:noProof/>
                <w:webHidden/>
              </w:rPr>
              <w:t>160</w:t>
            </w:r>
            <w:r w:rsidR="00F42A79">
              <w:rPr>
                <w:noProof/>
                <w:webHidden/>
              </w:rPr>
              <w:fldChar w:fldCharType="end"/>
            </w:r>
          </w:hyperlink>
        </w:p>
        <w:p w:rsidR="00F42A79" w:rsidRDefault="00152F2A" w14:paraId="5F76D38F" w14:textId="2DCD0B13">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Pr>
                <w:noProof/>
                <w:webHidden/>
              </w:rPr>
              <w:t>160</w:t>
            </w:r>
            <w:r w:rsidR="00F42A79">
              <w:rPr>
                <w:noProof/>
                <w:webHidden/>
              </w:rPr>
              <w:fldChar w:fldCharType="end"/>
            </w:r>
          </w:hyperlink>
        </w:p>
        <w:p w:rsidR="00F42A79" w:rsidRDefault="00152F2A" w14:paraId="6C9EF933" w14:textId="5CBEB3B1">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Pr>
                <w:noProof/>
                <w:webHidden/>
              </w:rPr>
              <w:t>161</w:t>
            </w:r>
            <w:r w:rsidR="00F42A79">
              <w:rPr>
                <w:noProof/>
                <w:webHidden/>
              </w:rPr>
              <w:fldChar w:fldCharType="end"/>
            </w:r>
          </w:hyperlink>
        </w:p>
        <w:p w:rsidR="00F42A79" w:rsidRDefault="00152F2A" w14:paraId="29CB1B14" w14:textId="1EB3644C">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Pr>
                <w:noProof/>
                <w:webHidden/>
              </w:rPr>
              <w:t>161</w:t>
            </w:r>
            <w:r w:rsidR="00F42A79">
              <w:rPr>
                <w:noProof/>
                <w:webHidden/>
              </w:rPr>
              <w:fldChar w:fldCharType="end"/>
            </w:r>
          </w:hyperlink>
        </w:p>
        <w:p w:rsidR="00F42A79" w:rsidRDefault="00152F2A" w14:paraId="6FDAAA5A" w14:textId="160A5CC8">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Pr>
                <w:noProof/>
                <w:webHidden/>
              </w:rPr>
              <w:t>162</w:t>
            </w:r>
            <w:r w:rsidR="00F42A79">
              <w:rPr>
                <w:noProof/>
                <w:webHidden/>
              </w:rPr>
              <w:fldChar w:fldCharType="end"/>
            </w:r>
          </w:hyperlink>
        </w:p>
        <w:p w:rsidR="00F42A79" w:rsidRDefault="00152F2A" w14:paraId="32C6219A" w14:textId="227228A8">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Pr>
                <w:noProof/>
                <w:webHidden/>
              </w:rPr>
              <w:t>162</w:t>
            </w:r>
            <w:r w:rsidR="00F42A79">
              <w:rPr>
                <w:noProof/>
                <w:webHidden/>
              </w:rPr>
              <w:fldChar w:fldCharType="end"/>
            </w:r>
          </w:hyperlink>
        </w:p>
        <w:p w:rsidR="00F42A79" w:rsidRDefault="00152F2A" w14:paraId="7603E1CA" w14:textId="46407B4C">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Pr>
                <w:noProof/>
                <w:webHidden/>
              </w:rPr>
              <w:t>164</w:t>
            </w:r>
            <w:r w:rsidR="00F42A79">
              <w:rPr>
                <w:noProof/>
                <w:webHidden/>
              </w:rPr>
              <w:fldChar w:fldCharType="end"/>
            </w:r>
          </w:hyperlink>
        </w:p>
        <w:p w:rsidR="00F42A79" w:rsidRDefault="00152F2A" w14:paraId="0DFA0237" w14:textId="4F65ECD5">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Pr>
                <w:noProof/>
                <w:webHidden/>
              </w:rPr>
              <w:t>164</w:t>
            </w:r>
            <w:r w:rsidR="00F42A79">
              <w:rPr>
                <w:noProof/>
                <w:webHidden/>
              </w:rPr>
              <w:fldChar w:fldCharType="end"/>
            </w:r>
          </w:hyperlink>
        </w:p>
        <w:p w:rsidR="00F42A79" w:rsidRDefault="00152F2A" w14:paraId="4B33A6F6" w14:textId="6AD3EA26">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Pr>
                <w:noProof/>
                <w:webHidden/>
              </w:rPr>
              <w:t>165</w:t>
            </w:r>
            <w:r w:rsidR="00F42A79">
              <w:rPr>
                <w:noProof/>
                <w:webHidden/>
              </w:rPr>
              <w:fldChar w:fldCharType="end"/>
            </w:r>
          </w:hyperlink>
        </w:p>
        <w:p w:rsidR="00F42A79" w:rsidRDefault="00152F2A" w14:paraId="179900F0" w14:textId="590BD8F5">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Pr>
                <w:noProof/>
                <w:webHidden/>
              </w:rPr>
              <w:t>165</w:t>
            </w:r>
            <w:r w:rsidR="00F42A79">
              <w:rPr>
                <w:noProof/>
                <w:webHidden/>
              </w:rPr>
              <w:fldChar w:fldCharType="end"/>
            </w:r>
          </w:hyperlink>
        </w:p>
        <w:p w:rsidR="00F42A79" w:rsidRDefault="00152F2A" w14:paraId="63C5BB4C" w14:textId="55621002">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Pr>
                <w:noProof/>
                <w:webHidden/>
              </w:rPr>
              <w:t>165</w:t>
            </w:r>
            <w:r w:rsidR="00F42A79">
              <w:rPr>
                <w:noProof/>
                <w:webHidden/>
              </w:rPr>
              <w:fldChar w:fldCharType="end"/>
            </w:r>
          </w:hyperlink>
        </w:p>
        <w:p w:rsidR="00F42A79" w:rsidRDefault="00152F2A" w14:paraId="33AF30B8" w14:textId="35C10455">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Pr>
                <w:noProof/>
                <w:webHidden/>
              </w:rPr>
              <w:t>166</w:t>
            </w:r>
            <w:r w:rsidR="00F42A79">
              <w:rPr>
                <w:noProof/>
                <w:webHidden/>
              </w:rPr>
              <w:fldChar w:fldCharType="end"/>
            </w:r>
          </w:hyperlink>
        </w:p>
        <w:p w:rsidR="00F42A79" w:rsidRDefault="00152F2A" w14:paraId="62ECE213" w14:textId="305ECF58">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Pr>
                <w:noProof/>
                <w:webHidden/>
              </w:rPr>
              <w:t>167</w:t>
            </w:r>
            <w:r w:rsidR="00F42A79">
              <w:rPr>
                <w:noProof/>
                <w:webHidden/>
              </w:rPr>
              <w:fldChar w:fldCharType="end"/>
            </w:r>
          </w:hyperlink>
        </w:p>
        <w:p w:rsidR="00F42A79" w:rsidRDefault="00152F2A" w14:paraId="34A9EDF0" w14:textId="7D2B6B3C">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Pr>
                <w:noProof/>
                <w:webHidden/>
              </w:rPr>
              <w:t>167</w:t>
            </w:r>
            <w:r w:rsidR="00F42A79">
              <w:rPr>
                <w:noProof/>
                <w:webHidden/>
              </w:rPr>
              <w:fldChar w:fldCharType="end"/>
            </w:r>
          </w:hyperlink>
        </w:p>
        <w:p w:rsidR="00F42A79" w:rsidRDefault="00152F2A" w14:paraId="7619CD67" w14:textId="0C50C4CB">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Pr>
                <w:noProof/>
                <w:webHidden/>
              </w:rPr>
              <w:t>167</w:t>
            </w:r>
            <w:r w:rsidR="00F42A79">
              <w:rPr>
                <w:noProof/>
                <w:webHidden/>
              </w:rPr>
              <w:fldChar w:fldCharType="end"/>
            </w:r>
          </w:hyperlink>
        </w:p>
        <w:p w:rsidR="00F42A79" w:rsidRDefault="00152F2A" w14:paraId="56E9D19E" w14:textId="5F3B1C7B">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Pr>
                <w:noProof/>
                <w:webHidden/>
              </w:rPr>
              <w:t>167</w:t>
            </w:r>
            <w:r w:rsidR="00F42A79">
              <w:rPr>
                <w:noProof/>
                <w:webHidden/>
              </w:rPr>
              <w:fldChar w:fldCharType="end"/>
            </w:r>
          </w:hyperlink>
        </w:p>
        <w:p w:rsidR="00F42A79" w:rsidRDefault="00152F2A" w14:paraId="631B7523" w14:textId="023D634D">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Pr>
                <w:noProof/>
                <w:webHidden/>
              </w:rPr>
              <w:t>167</w:t>
            </w:r>
            <w:r w:rsidR="00F42A79">
              <w:rPr>
                <w:noProof/>
                <w:webHidden/>
              </w:rPr>
              <w:fldChar w:fldCharType="end"/>
            </w:r>
          </w:hyperlink>
        </w:p>
        <w:p w:rsidR="00F42A79" w:rsidRDefault="00152F2A" w14:paraId="2F699848" w14:textId="3E97A314">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Pr>
                <w:noProof/>
                <w:webHidden/>
              </w:rPr>
              <w:t>168</w:t>
            </w:r>
            <w:r w:rsidR="00F42A79">
              <w:rPr>
                <w:noProof/>
                <w:webHidden/>
              </w:rPr>
              <w:fldChar w:fldCharType="end"/>
            </w:r>
          </w:hyperlink>
        </w:p>
        <w:p w:rsidR="00F42A79" w:rsidRDefault="00152F2A" w14:paraId="0103D076" w14:textId="54022112">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Pr>
                <w:noProof/>
                <w:webHidden/>
              </w:rPr>
              <w:t>169</w:t>
            </w:r>
            <w:r w:rsidR="00F42A79">
              <w:rPr>
                <w:noProof/>
                <w:webHidden/>
              </w:rPr>
              <w:fldChar w:fldCharType="end"/>
            </w:r>
          </w:hyperlink>
        </w:p>
        <w:p w:rsidR="00F42A79" w:rsidRDefault="00152F2A" w14:paraId="0A60EB3A" w14:textId="68571BE4">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Pr>
                <w:noProof/>
                <w:webHidden/>
              </w:rPr>
              <w:t>169</w:t>
            </w:r>
            <w:r w:rsidR="00F42A79">
              <w:rPr>
                <w:noProof/>
                <w:webHidden/>
              </w:rPr>
              <w:fldChar w:fldCharType="end"/>
            </w:r>
          </w:hyperlink>
        </w:p>
        <w:p w:rsidR="00F42A79" w:rsidRDefault="00152F2A" w14:paraId="432CD7EE" w14:textId="33CCF063">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Pr>
                <w:noProof/>
                <w:webHidden/>
              </w:rPr>
              <w:t>169</w:t>
            </w:r>
            <w:r w:rsidR="00F42A79">
              <w:rPr>
                <w:noProof/>
                <w:webHidden/>
              </w:rPr>
              <w:fldChar w:fldCharType="end"/>
            </w:r>
          </w:hyperlink>
        </w:p>
        <w:p w:rsidR="00F42A79" w:rsidRDefault="00152F2A" w14:paraId="2A648BDC" w14:textId="26D4AE41">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Pr>
                <w:noProof/>
                <w:webHidden/>
              </w:rPr>
              <w:t>170</w:t>
            </w:r>
            <w:r w:rsidR="00F42A79">
              <w:rPr>
                <w:noProof/>
                <w:webHidden/>
              </w:rPr>
              <w:fldChar w:fldCharType="end"/>
            </w:r>
          </w:hyperlink>
        </w:p>
        <w:p w:rsidR="00F42A79" w:rsidRDefault="00152F2A" w14:paraId="6E56302A" w14:textId="0191C91C">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Pr>
                <w:noProof/>
                <w:webHidden/>
              </w:rPr>
              <w:t>170</w:t>
            </w:r>
            <w:r w:rsidR="00F42A79">
              <w:rPr>
                <w:noProof/>
                <w:webHidden/>
              </w:rPr>
              <w:fldChar w:fldCharType="end"/>
            </w:r>
          </w:hyperlink>
        </w:p>
        <w:p w:rsidR="00F42A79" w:rsidRDefault="00152F2A" w14:paraId="7B82B2C4" w14:textId="2C4E766B">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Pr>
                <w:noProof/>
                <w:webHidden/>
              </w:rPr>
              <w:t>170</w:t>
            </w:r>
            <w:r w:rsidR="00F42A79">
              <w:rPr>
                <w:noProof/>
                <w:webHidden/>
              </w:rPr>
              <w:fldChar w:fldCharType="end"/>
            </w:r>
          </w:hyperlink>
        </w:p>
        <w:p w:rsidR="00F42A79" w:rsidRDefault="00152F2A" w14:paraId="6010FE9D" w14:textId="4C58AD15">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Pr>
                <w:noProof/>
                <w:webHidden/>
              </w:rPr>
              <w:t>170</w:t>
            </w:r>
            <w:r w:rsidR="00F42A79">
              <w:rPr>
                <w:noProof/>
                <w:webHidden/>
              </w:rPr>
              <w:fldChar w:fldCharType="end"/>
            </w:r>
          </w:hyperlink>
        </w:p>
        <w:p w:rsidR="00F42A79" w:rsidRDefault="00152F2A" w14:paraId="0704BF28" w14:textId="2D39FA7A">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Pr>
                <w:noProof/>
                <w:webHidden/>
              </w:rPr>
              <w:t>171</w:t>
            </w:r>
            <w:r w:rsidR="00F42A79">
              <w:rPr>
                <w:noProof/>
                <w:webHidden/>
              </w:rPr>
              <w:fldChar w:fldCharType="end"/>
            </w:r>
          </w:hyperlink>
        </w:p>
        <w:p w:rsidR="00F42A79" w:rsidRDefault="00152F2A" w14:paraId="5C260725" w14:textId="0D5D7F27">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Pr>
                <w:noProof/>
                <w:webHidden/>
              </w:rPr>
              <w:t>171</w:t>
            </w:r>
            <w:r w:rsidR="00F42A79">
              <w:rPr>
                <w:noProof/>
                <w:webHidden/>
              </w:rPr>
              <w:fldChar w:fldCharType="end"/>
            </w:r>
          </w:hyperlink>
        </w:p>
        <w:p w:rsidR="00F42A79" w:rsidRDefault="00152F2A" w14:paraId="39ECF753" w14:textId="24AA95DA">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Pr>
                <w:noProof/>
                <w:webHidden/>
              </w:rPr>
              <w:t>171</w:t>
            </w:r>
            <w:r w:rsidR="00F42A79">
              <w:rPr>
                <w:noProof/>
                <w:webHidden/>
              </w:rPr>
              <w:fldChar w:fldCharType="end"/>
            </w:r>
          </w:hyperlink>
        </w:p>
        <w:p w:rsidR="00F42A79" w:rsidRDefault="00152F2A" w14:paraId="52D8FFAC" w14:textId="07EB23FE">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Pr>
                <w:noProof/>
                <w:webHidden/>
              </w:rPr>
              <w:t>172</w:t>
            </w:r>
            <w:r w:rsidR="00F42A79">
              <w:rPr>
                <w:noProof/>
                <w:webHidden/>
              </w:rPr>
              <w:fldChar w:fldCharType="end"/>
            </w:r>
          </w:hyperlink>
        </w:p>
        <w:p w:rsidR="00F42A79" w:rsidRDefault="00152F2A" w14:paraId="69D53F20" w14:textId="3B7599E2">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Pr>
                <w:noProof/>
                <w:webHidden/>
              </w:rPr>
              <w:t>173</w:t>
            </w:r>
            <w:r w:rsidR="00F42A79">
              <w:rPr>
                <w:noProof/>
                <w:webHidden/>
              </w:rPr>
              <w:fldChar w:fldCharType="end"/>
            </w:r>
          </w:hyperlink>
        </w:p>
        <w:p w:rsidR="00F42A79" w:rsidRDefault="00152F2A" w14:paraId="34E3A011" w14:textId="42D9C729">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Pr>
                <w:noProof/>
                <w:webHidden/>
              </w:rPr>
              <w:t>173</w:t>
            </w:r>
            <w:r w:rsidR="00F42A79">
              <w:rPr>
                <w:noProof/>
                <w:webHidden/>
              </w:rPr>
              <w:fldChar w:fldCharType="end"/>
            </w:r>
          </w:hyperlink>
        </w:p>
        <w:p w:rsidR="00F42A79" w:rsidRDefault="00152F2A" w14:paraId="1B80862B" w14:textId="13AC94C1">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Pr>
                <w:noProof/>
                <w:webHidden/>
              </w:rPr>
              <w:t>173</w:t>
            </w:r>
            <w:r w:rsidR="00F42A79">
              <w:rPr>
                <w:noProof/>
                <w:webHidden/>
              </w:rPr>
              <w:fldChar w:fldCharType="end"/>
            </w:r>
          </w:hyperlink>
        </w:p>
        <w:p w:rsidR="00F42A79" w:rsidRDefault="00152F2A" w14:paraId="2CA7D8DE" w14:textId="30760CD3">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Pr>
                <w:noProof/>
                <w:webHidden/>
              </w:rPr>
              <w:t>174</w:t>
            </w:r>
            <w:r w:rsidR="00F42A79">
              <w:rPr>
                <w:noProof/>
                <w:webHidden/>
              </w:rPr>
              <w:fldChar w:fldCharType="end"/>
            </w:r>
          </w:hyperlink>
        </w:p>
        <w:p w:rsidR="00F42A79" w:rsidRDefault="00152F2A" w14:paraId="3E378DCC" w14:textId="0430036E">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Pr>
                <w:noProof/>
                <w:webHidden/>
              </w:rPr>
              <w:t>174</w:t>
            </w:r>
            <w:r w:rsidR="00F42A79">
              <w:rPr>
                <w:noProof/>
                <w:webHidden/>
              </w:rPr>
              <w:fldChar w:fldCharType="end"/>
            </w:r>
          </w:hyperlink>
        </w:p>
        <w:p w:rsidR="00F42A79" w:rsidRDefault="00152F2A" w14:paraId="74479A15" w14:textId="0FC835E4">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Pr>
                <w:noProof/>
                <w:webHidden/>
              </w:rPr>
              <w:t>174</w:t>
            </w:r>
            <w:r w:rsidR="00F42A79">
              <w:rPr>
                <w:noProof/>
                <w:webHidden/>
              </w:rPr>
              <w:fldChar w:fldCharType="end"/>
            </w:r>
          </w:hyperlink>
        </w:p>
        <w:p w:rsidR="00F42A79" w:rsidRDefault="00152F2A" w14:paraId="79EF02B3" w14:textId="154FB976">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Pr>
                <w:noProof/>
                <w:webHidden/>
              </w:rPr>
              <w:t>174</w:t>
            </w:r>
            <w:r w:rsidR="00F42A79">
              <w:rPr>
                <w:noProof/>
                <w:webHidden/>
              </w:rPr>
              <w:fldChar w:fldCharType="end"/>
            </w:r>
          </w:hyperlink>
        </w:p>
        <w:p w:rsidR="00F42A79" w:rsidRDefault="00152F2A" w14:paraId="61477C98" w14:textId="31770FA5">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Pr>
                <w:noProof/>
                <w:webHidden/>
              </w:rPr>
              <w:t>174</w:t>
            </w:r>
            <w:r w:rsidR="00F42A79">
              <w:rPr>
                <w:noProof/>
                <w:webHidden/>
              </w:rPr>
              <w:fldChar w:fldCharType="end"/>
            </w:r>
          </w:hyperlink>
        </w:p>
        <w:p w:rsidR="00F42A79" w:rsidRDefault="00152F2A" w14:paraId="0E83BEE5" w14:textId="63623434">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Pr>
                <w:noProof/>
                <w:webHidden/>
              </w:rPr>
              <w:t>176</w:t>
            </w:r>
            <w:r w:rsidR="00F42A79">
              <w:rPr>
                <w:noProof/>
                <w:webHidden/>
              </w:rPr>
              <w:fldChar w:fldCharType="end"/>
            </w:r>
          </w:hyperlink>
        </w:p>
        <w:p w:rsidR="00F42A79" w:rsidRDefault="00152F2A" w14:paraId="6F3F0B57" w14:textId="3714C11D">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Pr>
                <w:noProof/>
                <w:webHidden/>
              </w:rPr>
              <w:t>176</w:t>
            </w:r>
            <w:r w:rsidR="00F42A79">
              <w:rPr>
                <w:noProof/>
                <w:webHidden/>
              </w:rPr>
              <w:fldChar w:fldCharType="end"/>
            </w:r>
          </w:hyperlink>
        </w:p>
        <w:p w:rsidR="00F42A79" w:rsidRDefault="00152F2A" w14:paraId="60A2F2A1" w14:textId="3ADC063C">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Pr>
                <w:noProof/>
                <w:webHidden/>
              </w:rPr>
              <w:t>176</w:t>
            </w:r>
            <w:r w:rsidR="00F42A79">
              <w:rPr>
                <w:noProof/>
                <w:webHidden/>
              </w:rPr>
              <w:fldChar w:fldCharType="end"/>
            </w:r>
          </w:hyperlink>
        </w:p>
        <w:p w:rsidR="00F42A79" w:rsidRDefault="00152F2A" w14:paraId="6642E539" w14:textId="21C496B9">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Pr>
                <w:noProof/>
                <w:webHidden/>
              </w:rPr>
              <w:t>177</w:t>
            </w:r>
            <w:r w:rsidR="00F42A79">
              <w:rPr>
                <w:noProof/>
                <w:webHidden/>
              </w:rPr>
              <w:fldChar w:fldCharType="end"/>
            </w:r>
          </w:hyperlink>
        </w:p>
        <w:p w:rsidR="00F42A79" w:rsidRDefault="00152F2A" w14:paraId="2F60BAA3" w14:textId="01329B9F">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Pr>
                <w:noProof/>
                <w:webHidden/>
              </w:rPr>
              <w:t>177</w:t>
            </w:r>
            <w:r w:rsidR="00F42A79">
              <w:rPr>
                <w:noProof/>
                <w:webHidden/>
              </w:rPr>
              <w:fldChar w:fldCharType="end"/>
            </w:r>
          </w:hyperlink>
        </w:p>
        <w:p w:rsidR="00F42A79" w:rsidRDefault="00152F2A" w14:paraId="2CE4CD84" w14:textId="33CF5BDF">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Pr>
                <w:noProof/>
                <w:webHidden/>
              </w:rPr>
              <w:t>178</w:t>
            </w:r>
            <w:r w:rsidR="00F42A79">
              <w:rPr>
                <w:noProof/>
                <w:webHidden/>
              </w:rPr>
              <w:fldChar w:fldCharType="end"/>
            </w:r>
          </w:hyperlink>
        </w:p>
        <w:p w:rsidR="00F42A79" w:rsidRDefault="00152F2A" w14:paraId="60AD13AC" w14:textId="73B65186">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Pr>
                <w:noProof/>
                <w:webHidden/>
              </w:rPr>
              <w:t>179</w:t>
            </w:r>
            <w:r w:rsidR="00F42A79">
              <w:rPr>
                <w:noProof/>
                <w:webHidden/>
              </w:rPr>
              <w:fldChar w:fldCharType="end"/>
            </w:r>
          </w:hyperlink>
        </w:p>
        <w:p w:rsidR="00F42A79" w:rsidRDefault="00152F2A" w14:paraId="6AD89BB4" w14:textId="1650E2FC">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Pr>
                <w:noProof/>
                <w:webHidden/>
              </w:rPr>
              <w:t>179</w:t>
            </w:r>
            <w:r w:rsidR="00F42A79">
              <w:rPr>
                <w:noProof/>
                <w:webHidden/>
              </w:rPr>
              <w:fldChar w:fldCharType="end"/>
            </w:r>
          </w:hyperlink>
        </w:p>
        <w:p w:rsidR="00F42A79" w:rsidRDefault="00152F2A" w14:paraId="12DA29A7" w14:textId="33C1CF38">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Pr>
                <w:noProof/>
                <w:webHidden/>
              </w:rPr>
              <w:t>179</w:t>
            </w:r>
            <w:r w:rsidR="00F42A79">
              <w:rPr>
                <w:noProof/>
                <w:webHidden/>
              </w:rPr>
              <w:fldChar w:fldCharType="end"/>
            </w:r>
          </w:hyperlink>
        </w:p>
        <w:p w:rsidR="00F42A79" w:rsidRDefault="00152F2A" w14:paraId="567C9673" w14:textId="72C341DA">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Pr>
                <w:noProof/>
                <w:webHidden/>
              </w:rPr>
              <w:t>179</w:t>
            </w:r>
            <w:r w:rsidR="00F42A79">
              <w:rPr>
                <w:noProof/>
                <w:webHidden/>
              </w:rPr>
              <w:fldChar w:fldCharType="end"/>
            </w:r>
          </w:hyperlink>
        </w:p>
        <w:p w:rsidR="00F42A79" w:rsidRDefault="00152F2A" w14:paraId="04A4AF1E" w14:textId="6E2C2A2A">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Pr>
                <w:noProof/>
                <w:webHidden/>
              </w:rPr>
              <w:t>180</w:t>
            </w:r>
            <w:r w:rsidR="00F42A79">
              <w:rPr>
                <w:noProof/>
                <w:webHidden/>
              </w:rPr>
              <w:fldChar w:fldCharType="end"/>
            </w:r>
          </w:hyperlink>
        </w:p>
        <w:p w:rsidR="00F42A79" w:rsidRDefault="00152F2A" w14:paraId="3CDED69C" w14:textId="6938F025">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Pr>
                <w:noProof/>
                <w:webHidden/>
              </w:rPr>
              <w:t>180</w:t>
            </w:r>
            <w:r w:rsidR="00F42A79">
              <w:rPr>
                <w:noProof/>
                <w:webHidden/>
              </w:rPr>
              <w:fldChar w:fldCharType="end"/>
            </w:r>
          </w:hyperlink>
        </w:p>
        <w:p w:rsidR="00F42A79" w:rsidRDefault="00152F2A" w14:paraId="4BDBE7CD" w14:textId="0580063D">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Pr>
                <w:noProof/>
                <w:webHidden/>
              </w:rPr>
              <w:t>181</w:t>
            </w:r>
            <w:r w:rsidR="00F42A79">
              <w:rPr>
                <w:noProof/>
                <w:webHidden/>
              </w:rPr>
              <w:fldChar w:fldCharType="end"/>
            </w:r>
          </w:hyperlink>
        </w:p>
        <w:p w:rsidR="00F42A79" w:rsidRDefault="00152F2A" w14:paraId="4E58881A" w14:textId="09A59EDE">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Pr>
                <w:noProof/>
                <w:webHidden/>
              </w:rPr>
              <w:t>181</w:t>
            </w:r>
            <w:r w:rsidR="00F42A79">
              <w:rPr>
                <w:noProof/>
                <w:webHidden/>
              </w:rPr>
              <w:fldChar w:fldCharType="end"/>
            </w:r>
          </w:hyperlink>
        </w:p>
        <w:p w:rsidR="00F42A79" w:rsidRDefault="00152F2A" w14:paraId="356A251D" w14:textId="368DE0D0">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441E90F1" w14:textId="34DB18D2">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63AB4B5C" w14:textId="1B71C7A6">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3D76F225" w14:textId="4E5E9452">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17345A99" w14:textId="7ACA3F24">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4E845B4D" w14:textId="16EF0F85">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46AF69E5" w14:textId="4166DD7C">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Pr>
                <w:noProof/>
                <w:webHidden/>
              </w:rPr>
              <w:t>182</w:t>
            </w:r>
            <w:r w:rsidR="00F42A79">
              <w:rPr>
                <w:noProof/>
                <w:webHidden/>
              </w:rPr>
              <w:fldChar w:fldCharType="end"/>
            </w:r>
          </w:hyperlink>
        </w:p>
        <w:p w:rsidR="00F42A79" w:rsidRDefault="00152F2A" w14:paraId="527E56A0" w14:textId="5D621E51">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Pr>
                <w:noProof/>
                <w:webHidden/>
              </w:rPr>
              <w:t>185</w:t>
            </w:r>
            <w:r w:rsidR="00F42A79">
              <w:rPr>
                <w:noProof/>
                <w:webHidden/>
              </w:rPr>
              <w:fldChar w:fldCharType="end"/>
            </w:r>
          </w:hyperlink>
        </w:p>
        <w:p w:rsidR="00F42A79" w:rsidRDefault="00152F2A" w14:paraId="53CE0932" w14:textId="59A3C177">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Pr>
                <w:noProof/>
                <w:webHidden/>
              </w:rPr>
              <w:t>188</w:t>
            </w:r>
            <w:r w:rsidR="00F42A79">
              <w:rPr>
                <w:noProof/>
                <w:webHidden/>
              </w:rPr>
              <w:fldChar w:fldCharType="end"/>
            </w:r>
          </w:hyperlink>
        </w:p>
        <w:p w:rsidR="00F42A79" w:rsidRDefault="00152F2A" w14:paraId="2243B189" w14:textId="14106CFB">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Pr>
                <w:noProof/>
                <w:webHidden/>
              </w:rPr>
              <w:t>188</w:t>
            </w:r>
            <w:r w:rsidR="00F42A79">
              <w:rPr>
                <w:noProof/>
                <w:webHidden/>
              </w:rPr>
              <w:fldChar w:fldCharType="end"/>
            </w:r>
          </w:hyperlink>
        </w:p>
        <w:p w:rsidR="00F42A79" w:rsidRDefault="00152F2A" w14:paraId="19FE9D9A" w14:textId="233320CE">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Pr>
                <w:noProof/>
                <w:webHidden/>
              </w:rPr>
              <w:t>189</w:t>
            </w:r>
            <w:r w:rsidR="00F42A79">
              <w:rPr>
                <w:noProof/>
                <w:webHidden/>
              </w:rPr>
              <w:fldChar w:fldCharType="end"/>
            </w:r>
          </w:hyperlink>
        </w:p>
        <w:p w:rsidR="00F42A79" w:rsidRDefault="00152F2A" w14:paraId="57F0E5B3" w14:textId="37C1D7F8">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Pr>
                <w:noProof/>
                <w:webHidden/>
              </w:rPr>
              <w:t>190</w:t>
            </w:r>
            <w:r w:rsidR="00F42A79">
              <w:rPr>
                <w:noProof/>
                <w:webHidden/>
              </w:rPr>
              <w:fldChar w:fldCharType="end"/>
            </w:r>
          </w:hyperlink>
        </w:p>
        <w:p w:rsidR="00F42A79" w:rsidRDefault="00152F2A" w14:paraId="4FA8EC2D" w14:textId="77002EC2">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Pr>
                <w:noProof/>
                <w:webHidden/>
              </w:rPr>
              <w:t>191</w:t>
            </w:r>
            <w:r w:rsidR="00F42A79">
              <w:rPr>
                <w:noProof/>
                <w:webHidden/>
              </w:rPr>
              <w:fldChar w:fldCharType="end"/>
            </w:r>
          </w:hyperlink>
        </w:p>
        <w:p w:rsidR="00F42A79" w:rsidRDefault="00152F2A" w14:paraId="1E79669F" w14:textId="3F6BD07C">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Pr>
                <w:noProof/>
                <w:webHidden/>
              </w:rPr>
              <w:t>192</w:t>
            </w:r>
            <w:r w:rsidR="00F42A79">
              <w:rPr>
                <w:noProof/>
                <w:webHidden/>
              </w:rPr>
              <w:fldChar w:fldCharType="end"/>
            </w:r>
          </w:hyperlink>
        </w:p>
        <w:p w:rsidR="00F42A79" w:rsidRDefault="00152F2A" w14:paraId="3262A74C" w14:textId="0A6100B1">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Pr>
                <w:noProof/>
                <w:webHidden/>
              </w:rPr>
              <w:t>193</w:t>
            </w:r>
            <w:r w:rsidR="00F42A79">
              <w:rPr>
                <w:noProof/>
                <w:webHidden/>
              </w:rPr>
              <w:fldChar w:fldCharType="end"/>
            </w:r>
          </w:hyperlink>
        </w:p>
        <w:p w:rsidR="00F42A79" w:rsidRDefault="00152F2A" w14:paraId="0DB8D7AB" w14:textId="23ABBF0A">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Pr>
                <w:noProof/>
                <w:webHidden/>
              </w:rPr>
              <w:t>193</w:t>
            </w:r>
            <w:r w:rsidR="00F42A79">
              <w:rPr>
                <w:noProof/>
                <w:webHidden/>
              </w:rPr>
              <w:fldChar w:fldCharType="end"/>
            </w:r>
          </w:hyperlink>
        </w:p>
        <w:p w:rsidR="00F42A79" w:rsidRDefault="00152F2A" w14:paraId="0736726C" w14:textId="1B4B1970">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Pr>
                <w:noProof/>
                <w:webHidden/>
              </w:rPr>
              <w:t>193</w:t>
            </w:r>
            <w:r w:rsidR="00F42A79">
              <w:rPr>
                <w:noProof/>
                <w:webHidden/>
              </w:rPr>
              <w:fldChar w:fldCharType="end"/>
            </w:r>
          </w:hyperlink>
        </w:p>
        <w:p w:rsidR="00F42A79" w:rsidRDefault="00152F2A" w14:paraId="4ED04EA8" w14:textId="13742A9E">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Pr>
                <w:noProof/>
                <w:webHidden/>
              </w:rPr>
              <w:t>193</w:t>
            </w:r>
            <w:r w:rsidR="00F42A79">
              <w:rPr>
                <w:noProof/>
                <w:webHidden/>
              </w:rPr>
              <w:fldChar w:fldCharType="end"/>
            </w:r>
          </w:hyperlink>
        </w:p>
        <w:p w:rsidR="00F42A79" w:rsidRDefault="00152F2A" w14:paraId="2866706E" w14:textId="44ABA288">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Pr>
                <w:noProof/>
                <w:webHidden/>
              </w:rPr>
              <w:t>194</w:t>
            </w:r>
            <w:r w:rsidR="00F42A79">
              <w:rPr>
                <w:noProof/>
                <w:webHidden/>
              </w:rPr>
              <w:fldChar w:fldCharType="end"/>
            </w:r>
          </w:hyperlink>
        </w:p>
        <w:p w:rsidR="00F42A79" w:rsidRDefault="00152F2A" w14:paraId="7CF3E6ED" w14:textId="18B2C432">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Pr>
                <w:noProof/>
                <w:webHidden/>
              </w:rPr>
              <w:t>194</w:t>
            </w:r>
            <w:r w:rsidR="00F42A79">
              <w:rPr>
                <w:noProof/>
                <w:webHidden/>
              </w:rPr>
              <w:fldChar w:fldCharType="end"/>
            </w:r>
          </w:hyperlink>
        </w:p>
        <w:p w:rsidR="00F42A79" w:rsidRDefault="00152F2A" w14:paraId="33EF106E" w14:textId="76EAFEE4">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Pr>
                <w:noProof/>
                <w:webHidden/>
              </w:rPr>
              <w:t>194</w:t>
            </w:r>
            <w:r w:rsidR="00F42A79">
              <w:rPr>
                <w:noProof/>
                <w:webHidden/>
              </w:rPr>
              <w:fldChar w:fldCharType="end"/>
            </w:r>
          </w:hyperlink>
        </w:p>
        <w:p w:rsidR="00F42A79" w:rsidRDefault="00152F2A" w14:paraId="75560906" w14:textId="5B35205C">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Pr>
                <w:noProof/>
                <w:webHidden/>
              </w:rPr>
              <w:t>195</w:t>
            </w:r>
            <w:r w:rsidR="00F42A79">
              <w:rPr>
                <w:noProof/>
                <w:webHidden/>
              </w:rPr>
              <w:fldChar w:fldCharType="end"/>
            </w:r>
          </w:hyperlink>
        </w:p>
        <w:p w:rsidR="00F42A79" w:rsidRDefault="00152F2A" w14:paraId="00A52CCF" w14:textId="718F5373">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Pr>
                <w:noProof/>
                <w:webHidden/>
              </w:rPr>
              <w:t>195</w:t>
            </w:r>
            <w:r w:rsidR="00F42A79">
              <w:rPr>
                <w:noProof/>
                <w:webHidden/>
              </w:rPr>
              <w:fldChar w:fldCharType="end"/>
            </w:r>
          </w:hyperlink>
        </w:p>
        <w:p w:rsidR="00F42A79" w:rsidRDefault="00152F2A" w14:paraId="5BB4BDF7" w14:textId="4D9AED7B">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Pr>
                <w:noProof/>
                <w:webHidden/>
              </w:rPr>
              <w:t>195</w:t>
            </w:r>
            <w:r w:rsidR="00F42A79">
              <w:rPr>
                <w:noProof/>
                <w:webHidden/>
              </w:rPr>
              <w:fldChar w:fldCharType="end"/>
            </w:r>
          </w:hyperlink>
        </w:p>
        <w:p w:rsidR="00F42A79" w:rsidRDefault="00152F2A" w14:paraId="3FE8927C" w14:textId="4BF4060F">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Pr>
                <w:noProof/>
                <w:webHidden/>
              </w:rPr>
              <w:t>195</w:t>
            </w:r>
            <w:r w:rsidR="00F42A79">
              <w:rPr>
                <w:noProof/>
                <w:webHidden/>
              </w:rPr>
              <w:fldChar w:fldCharType="end"/>
            </w:r>
          </w:hyperlink>
        </w:p>
        <w:p w:rsidR="00F42A79" w:rsidRDefault="00152F2A" w14:paraId="5848779C" w14:textId="0EDB1FDC">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Pr>
                <w:noProof/>
                <w:webHidden/>
              </w:rPr>
              <w:t>196</w:t>
            </w:r>
            <w:r w:rsidR="00F42A79">
              <w:rPr>
                <w:noProof/>
                <w:webHidden/>
              </w:rPr>
              <w:fldChar w:fldCharType="end"/>
            </w:r>
          </w:hyperlink>
        </w:p>
        <w:p w:rsidR="00F42A79" w:rsidRDefault="00152F2A" w14:paraId="6F219055" w14:textId="2393149E">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Pr>
                <w:noProof/>
                <w:webHidden/>
              </w:rPr>
              <w:t>196</w:t>
            </w:r>
            <w:r w:rsidR="00F42A79">
              <w:rPr>
                <w:noProof/>
                <w:webHidden/>
              </w:rPr>
              <w:fldChar w:fldCharType="end"/>
            </w:r>
          </w:hyperlink>
        </w:p>
        <w:p w:rsidR="00F42A79" w:rsidRDefault="00152F2A" w14:paraId="75AB05F6" w14:textId="417645FC">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Pr>
                <w:noProof/>
                <w:webHidden/>
              </w:rPr>
              <w:t>198</w:t>
            </w:r>
            <w:r w:rsidR="00F42A79">
              <w:rPr>
                <w:noProof/>
                <w:webHidden/>
              </w:rPr>
              <w:fldChar w:fldCharType="end"/>
            </w:r>
          </w:hyperlink>
        </w:p>
        <w:p w:rsidR="00F42A79" w:rsidRDefault="00152F2A" w14:paraId="3D109C96" w14:textId="45D6ECE0">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Pr>
                <w:noProof/>
                <w:webHidden/>
              </w:rPr>
              <w:t>199</w:t>
            </w:r>
            <w:r w:rsidR="00F42A79">
              <w:rPr>
                <w:noProof/>
                <w:webHidden/>
              </w:rPr>
              <w:fldChar w:fldCharType="end"/>
            </w:r>
          </w:hyperlink>
        </w:p>
        <w:p w:rsidR="00F42A79" w:rsidRDefault="00152F2A" w14:paraId="415407D3" w14:textId="3F5C5E4A">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Pr>
                <w:noProof/>
                <w:webHidden/>
              </w:rPr>
              <w:t>203</w:t>
            </w:r>
            <w:r w:rsidR="00F42A79">
              <w:rPr>
                <w:noProof/>
                <w:webHidden/>
              </w:rPr>
              <w:fldChar w:fldCharType="end"/>
            </w:r>
          </w:hyperlink>
        </w:p>
        <w:p w:rsidR="00F42A79" w:rsidRDefault="00152F2A" w14:paraId="4FBD019E" w14:textId="636BC141">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Pr>
                <w:noProof/>
                <w:webHidden/>
              </w:rPr>
              <w:t>203</w:t>
            </w:r>
            <w:r w:rsidR="00F42A79">
              <w:rPr>
                <w:noProof/>
                <w:webHidden/>
              </w:rPr>
              <w:fldChar w:fldCharType="end"/>
            </w:r>
          </w:hyperlink>
        </w:p>
        <w:p w:rsidR="00F42A79" w:rsidRDefault="00152F2A" w14:paraId="20F3EDAE" w14:textId="0D33AB8B">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Pr>
                <w:noProof/>
                <w:webHidden/>
              </w:rPr>
              <w:t>203</w:t>
            </w:r>
            <w:r w:rsidR="00F42A79">
              <w:rPr>
                <w:noProof/>
                <w:webHidden/>
              </w:rPr>
              <w:fldChar w:fldCharType="end"/>
            </w:r>
          </w:hyperlink>
        </w:p>
        <w:p w:rsidR="00F42A79" w:rsidRDefault="00152F2A" w14:paraId="48F1F989" w14:textId="4B1D9BFF">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Pr>
                <w:noProof/>
                <w:webHidden/>
              </w:rPr>
              <w:t>204</w:t>
            </w:r>
            <w:r w:rsidR="00F42A79">
              <w:rPr>
                <w:noProof/>
                <w:webHidden/>
              </w:rPr>
              <w:fldChar w:fldCharType="end"/>
            </w:r>
          </w:hyperlink>
        </w:p>
        <w:p w:rsidR="00F42A79" w:rsidRDefault="00152F2A" w14:paraId="05FEE7FF" w14:textId="5EC3ABBE">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Pr>
                <w:noProof/>
                <w:webHidden/>
              </w:rPr>
              <w:t>204</w:t>
            </w:r>
            <w:r w:rsidR="00F42A79">
              <w:rPr>
                <w:noProof/>
                <w:webHidden/>
              </w:rPr>
              <w:fldChar w:fldCharType="end"/>
            </w:r>
          </w:hyperlink>
        </w:p>
        <w:p w:rsidR="00F42A79" w:rsidRDefault="00152F2A" w14:paraId="1F16D258" w14:textId="77066DC0">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Pr>
                <w:noProof/>
                <w:webHidden/>
              </w:rPr>
              <w:t>205</w:t>
            </w:r>
            <w:r w:rsidR="00F42A79">
              <w:rPr>
                <w:noProof/>
                <w:webHidden/>
              </w:rPr>
              <w:fldChar w:fldCharType="end"/>
            </w:r>
          </w:hyperlink>
        </w:p>
        <w:p w:rsidR="00F42A79" w:rsidRDefault="00152F2A" w14:paraId="49902FFE" w14:textId="298957DB">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Pr>
                <w:noProof/>
                <w:webHidden/>
              </w:rPr>
              <w:t>205</w:t>
            </w:r>
            <w:r w:rsidR="00F42A79">
              <w:rPr>
                <w:noProof/>
                <w:webHidden/>
              </w:rPr>
              <w:fldChar w:fldCharType="end"/>
            </w:r>
          </w:hyperlink>
        </w:p>
        <w:p w:rsidR="00F42A79" w:rsidRDefault="00152F2A" w14:paraId="3B8DFBB0" w14:textId="29A19C4E">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Pr>
                <w:noProof/>
                <w:webHidden/>
              </w:rPr>
              <w:t>206</w:t>
            </w:r>
            <w:r w:rsidR="00F42A79">
              <w:rPr>
                <w:noProof/>
                <w:webHidden/>
              </w:rPr>
              <w:fldChar w:fldCharType="end"/>
            </w:r>
          </w:hyperlink>
        </w:p>
        <w:p w:rsidR="00F42A79" w:rsidRDefault="00152F2A" w14:paraId="50FD75AA" w14:textId="00559AE1">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Pr>
                <w:noProof/>
                <w:webHidden/>
              </w:rPr>
              <w:t>207</w:t>
            </w:r>
            <w:r w:rsidR="00F42A79">
              <w:rPr>
                <w:noProof/>
                <w:webHidden/>
              </w:rPr>
              <w:fldChar w:fldCharType="end"/>
            </w:r>
          </w:hyperlink>
        </w:p>
        <w:p w:rsidR="00F42A79" w:rsidRDefault="00152F2A" w14:paraId="2697D5B9" w14:textId="61BC8BBF">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Pr>
                <w:noProof/>
                <w:webHidden/>
              </w:rPr>
              <w:t>207</w:t>
            </w:r>
            <w:r w:rsidR="00F42A79">
              <w:rPr>
                <w:noProof/>
                <w:webHidden/>
              </w:rPr>
              <w:fldChar w:fldCharType="end"/>
            </w:r>
          </w:hyperlink>
        </w:p>
        <w:p w:rsidR="00F42A79" w:rsidRDefault="00152F2A" w14:paraId="29EEE151" w14:textId="3A1DC0EE">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Pr>
                <w:noProof/>
                <w:webHidden/>
              </w:rPr>
              <w:t>208</w:t>
            </w:r>
            <w:r w:rsidR="00F42A79">
              <w:rPr>
                <w:noProof/>
                <w:webHidden/>
              </w:rPr>
              <w:fldChar w:fldCharType="end"/>
            </w:r>
          </w:hyperlink>
        </w:p>
        <w:p w:rsidR="00F42A79" w:rsidRDefault="00152F2A" w14:paraId="4C46A25D" w14:textId="095D57DB">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Pr>
                <w:noProof/>
                <w:webHidden/>
              </w:rPr>
              <w:t>208</w:t>
            </w:r>
            <w:r w:rsidR="00F42A79">
              <w:rPr>
                <w:noProof/>
                <w:webHidden/>
              </w:rPr>
              <w:fldChar w:fldCharType="end"/>
            </w:r>
          </w:hyperlink>
        </w:p>
        <w:p w:rsidR="00F42A79" w:rsidRDefault="00152F2A" w14:paraId="4CCF9DA1" w14:textId="60D22B8D">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Pr>
                <w:noProof/>
                <w:webHidden/>
              </w:rPr>
              <w:t>208</w:t>
            </w:r>
            <w:r w:rsidR="00F42A79">
              <w:rPr>
                <w:noProof/>
                <w:webHidden/>
              </w:rPr>
              <w:fldChar w:fldCharType="end"/>
            </w:r>
          </w:hyperlink>
        </w:p>
        <w:p w:rsidR="00F42A79" w:rsidRDefault="00152F2A" w14:paraId="53DF0D24" w14:textId="61805396">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Pr>
                <w:noProof/>
                <w:webHidden/>
              </w:rPr>
              <w:t>209</w:t>
            </w:r>
            <w:r w:rsidR="00F42A79">
              <w:rPr>
                <w:noProof/>
                <w:webHidden/>
              </w:rPr>
              <w:fldChar w:fldCharType="end"/>
            </w:r>
          </w:hyperlink>
        </w:p>
        <w:p w:rsidR="00F42A79" w:rsidRDefault="00152F2A" w14:paraId="2F080E3F" w14:textId="3A1FF639">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Pr>
                <w:noProof/>
                <w:webHidden/>
              </w:rPr>
              <w:t>209</w:t>
            </w:r>
            <w:r w:rsidR="00F42A79">
              <w:rPr>
                <w:noProof/>
                <w:webHidden/>
              </w:rPr>
              <w:fldChar w:fldCharType="end"/>
            </w:r>
          </w:hyperlink>
        </w:p>
        <w:p w:rsidR="00F42A79" w:rsidRDefault="00152F2A" w14:paraId="63175D81" w14:textId="021FA8F3">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Pr>
                <w:noProof/>
                <w:webHidden/>
              </w:rPr>
              <w:t>209</w:t>
            </w:r>
            <w:r w:rsidR="00F42A79">
              <w:rPr>
                <w:noProof/>
                <w:webHidden/>
              </w:rPr>
              <w:fldChar w:fldCharType="end"/>
            </w:r>
          </w:hyperlink>
        </w:p>
        <w:p w:rsidR="00F42A79" w:rsidRDefault="00152F2A" w14:paraId="126AF6CE" w14:textId="02C09807">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Pr>
                <w:noProof/>
                <w:webHidden/>
              </w:rPr>
              <w:t>210</w:t>
            </w:r>
            <w:r w:rsidR="00F42A79">
              <w:rPr>
                <w:noProof/>
                <w:webHidden/>
              </w:rPr>
              <w:fldChar w:fldCharType="end"/>
            </w:r>
          </w:hyperlink>
        </w:p>
        <w:p w:rsidR="00F42A79" w:rsidRDefault="00152F2A" w14:paraId="2C8B079E" w14:textId="445A0408">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Pr>
                <w:noProof/>
                <w:webHidden/>
              </w:rPr>
              <w:t>210</w:t>
            </w:r>
            <w:r w:rsidR="00F42A79">
              <w:rPr>
                <w:noProof/>
                <w:webHidden/>
              </w:rPr>
              <w:fldChar w:fldCharType="end"/>
            </w:r>
          </w:hyperlink>
        </w:p>
        <w:p w:rsidR="00F42A79" w:rsidRDefault="00152F2A" w14:paraId="6CAFF683" w14:textId="3EFDCC34">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Pr>
                <w:noProof/>
                <w:webHidden/>
              </w:rPr>
              <w:t>211</w:t>
            </w:r>
            <w:r w:rsidR="00F42A79">
              <w:rPr>
                <w:noProof/>
                <w:webHidden/>
              </w:rPr>
              <w:fldChar w:fldCharType="end"/>
            </w:r>
          </w:hyperlink>
        </w:p>
        <w:p w:rsidR="00F42A79" w:rsidRDefault="00152F2A" w14:paraId="3590EFAF" w14:textId="38B5C973">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Pr>
                <w:noProof/>
                <w:webHidden/>
              </w:rPr>
              <w:t>211</w:t>
            </w:r>
            <w:r w:rsidR="00F42A79">
              <w:rPr>
                <w:noProof/>
                <w:webHidden/>
              </w:rPr>
              <w:fldChar w:fldCharType="end"/>
            </w:r>
          </w:hyperlink>
        </w:p>
        <w:p w:rsidR="00F42A79" w:rsidRDefault="00152F2A" w14:paraId="1447DC3A" w14:textId="764141A2">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Pr>
                <w:noProof/>
                <w:webHidden/>
              </w:rPr>
              <w:t>212</w:t>
            </w:r>
            <w:r w:rsidR="00F42A79">
              <w:rPr>
                <w:noProof/>
                <w:webHidden/>
              </w:rPr>
              <w:fldChar w:fldCharType="end"/>
            </w:r>
          </w:hyperlink>
        </w:p>
        <w:p w:rsidR="00F42A79" w:rsidRDefault="00152F2A" w14:paraId="23D853C5" w14:textId="1381B833">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Pr>
                <w:noProof/>
                <w:webHidden/>
              </w:rPr>
              <w:t>213</w:t>
            </w:r>
            <w:r w:rsidR="00F42A79">
              <w:rPr>
                <w:noProof/>
                <w:webHidden/>
              </w:rPr>
              <w:fldChar w:fldCharType="end"/>
            </w:r>
          </w:hyperlink>
        </w:p>
        <w:p w:rsidR="00F42A79" w:rsidRDefault="00152F2A" w14:paraId="3D1276F9" w14:textId="28286E59">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Pr>
                <w:noProof/>
                <w:webHidden/>
              </w:rPr>
              <w:t>213</w:t>
            </w:r>
            <w:r w:rsidR="00F42A79">
              <w:rPr>
                <w:noProof/>
                <w:webHidden/>
              </w:rPr>
              <w:fldChar w:fldCharType="end"/>
            </w:r>
          </w:hyperlink>
        </w:p>
        <w:p w:rsidR="00F42A79" w:rsidRDefault="00152F2A" w14:paraId="086AF019" w14:textId="1B300991">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Pr>
                <w:noProof/>
                <w:webHidden/>
              </w:rPr>
              <w:t>213</w:t>
            </w:r>
            <w:r w:rsidR="00F42A79">
              <w:rPr>
                <w:noProof/>
                <w:webHidden/>
              </w:rPr>
              <w:fldChar w:fldCharType="end"/>
            </w:r>
          </w:hyperlink>
        </w:p>
        <w:p w:rsidR="00F42A79" w:rsidRDefault="00152F2A" w14:paraId="0989A70F" w14:textId="54000D26">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Pr>
                <w:noProof/>
                <w:webHidden/>
              </w:rPr>
              <w:t>213</w:t>
            </w:r>
            <w:r w:rsidR="00F42A79">
              <w:rPr>
                <w:noProof/>
                <w:webHidden/>
              </w:rPr>
              <w:fldChar w:fldCharType="end"/>
            </w:r>
          </w:hyperlink>
        </w:p>
        <w:p w:rsidR="00F42A79" w:rsidRDefault="00152F2A" w14:paraId="00DA91DE" w14:textId="1AAD28A9">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Pr>
                <w:noProof/>
                <w:webHidden/>
              </w:rPr>
              <w:t>213</w:t>
            </w:r>
            <w:r w:rsidR="00F42A79">
              <w:rPr>
                <w:noProof/>
                <w:webHidden/>
              </w:rPr>
              <w:fldChar w:fldCharType="end"/>
            </w:r>
          </w:hyperlink>
        </w:p>
        <w:p w:rsidR="00F42A79" w:rsidRDefault="00152F2A" w14:paraId="5C1A9397" w14:textId="55978241">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Pr>
                <w:noProof/>
                <w:webHidden/>
              </w:rPr>
              <w:t>214</w:t>
            </w:r>
            <w:r w:rsidR="00F42A79">
              <w:rPr>
                <w:noProof/>
                <w:webHidden/>
              </w:rPr>
              <w:fldChar w:fldCharType="end"/>
            </w:r>
          </w:hyperlink>
        </w:p>
        <w:p w:rsidR="00F42A79" w:rsidRDefault="00152F2A" w14:paraId="029CEC90" w14:textId="2DC61130">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Pr>
                <w:noProof/>
                <w:webHidden/>
              </w:rPr>
              <w:t>215</w:t>
            </w:r>
            <w:r w:rsidR="00F42A79">
              <w:rPr>
                <w:noProof/>
                <w:webHidden/>
              </w:rPr>
              <w:fldChar w:fldCharType="end"/>
            </w:r>
          </w:hyperlink>
        </w:p>
        <w:p w:rsidR="00F42A79" w:rsidRDefault="00152F2A" w14:paraId="592C140C" w14:textId="4DFE27BA">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Pr>
                <w:noProof/>
                <w:webHidden/>
              </w:rPr>
              <w:t>216</w:t>
            </w:r>
            <w:r w:rsidR="00F42A79">
              <w:rPr>
                <w:noProof/>
                <w:webHidden/>
              </w:rPr>
              <w:fldChar w:fldCharType="end"/>
            </w:r>
          </w:hyperlink>
        </w:p>
        <w:p w:rsidR="00F42A79" w:rsidRDefault="00152F2A" w14:paraId="0B09F1FF" w14:textId="23D933E7">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Pr>
                <w:noProof/>
                <w:webHidden/>
              </w:rPr>
              <w:t>216</w:t>
            </w:r>
            <w:r w:rsidR="00F42A79">
              <w:rPr>
                <w:noProof/>
                <w:webHidden/>
              </w:rPr>
              <w:fldChar w:fldCharType="end"/>
            </w:r>
          </w:hyperlink>
        </w:p>
        <w:p w:rsidR="00F42A79" w:rsidRDefault="00152F2A" w14:paraId="179581C1" w14:textId="4F88EDD0">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Pr>
                <w:noProof/>
                <w:webHidden/>
              </w:rPr>
              <w:t>216</w:t>
            </w:r>
            <w:r w:rsidR="00F42A79">
              <w:rPr>
                <w:noProof/>
                <w:webHidden/>
              </w:rPr>
              <w:fldChar w:fldCharType="end"/>
            </w:r>
          </w:hyperlink>
        </w:p>
        <w:p w:rsidR="00F42A79" w:rsidRDefault="00152F2A" w14:paraId="5D9F92D7" w14:textId="080A8CD5">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Pr>
                <w:noProof/>
                <w:webHidden/>
              </w:rPr>
              <w:t>216</w:t>
            </w:r>
            <w:r w:rsidR="00F42A79">
              <w:rPr>
                <w:noProof/>
                <w:webHidden/>
              </w:rPr>
              <w:fldChar w:fldCharType="end"/>
            </w:r>
          </w:hyperlink>
        </w:p>
        <w:p w:rsidR="00F42A79" w:rsidRDefault="00152F2A" w14:paraId="4DD1381E" w14:textId="25903B2A">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Pr>
                <w:noProof/>
                <w:webHidden/>
              </w:rPr>
              <w:t>217</w:t>
            </w:r>
            <w:r w:rsidR="00F42A79">
              <w:rPr>
                <w:noProof/>
                <w:webHidden/>
              </w:rPr>
              <w:fldChar w:fldCharType="end"/>
            </w:r>
          </w:hyperlink>
        </w:p>
        <w:p w:rsidR="00F42A79" w:rsidRDefault="00152F2A" w14:paraId="6E62B3F5" w14:textId="7439A329">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Pr>
                <w:noProof/>
                <w:webHidden/>
              </w:rPr>
              <w:t>217</w:t>
            </w:r>
            <w:r w:rsidR="00F42A79">
              <w:rPr>
                <w:noProof/>
                <w:webHidden/>
              </w:rPr>
              <w:fldChar w:fldCharType="end"/>
            </w:r>
          </w:hyperlink>
        </w:p>
        <w:p w:rsidR="00F42A79" w:rsidRDefault="00152F2A" w14:paraId="5B9EAEC5" w14:textId="024A2CB2">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Pr>
                <w:noProof/>
                <w:webHidden/>
              </w:rPr>
              <w:t>218</w:t>
            </w:r>
            <w:r w:rsidR="00F42A79">
              <w:rPr>
                <w:noProof/>
                <w:webHidden/>
              </w:rPr>
              <w:fldChar w:fldCharType="end"/>
            </w:r>
          </w:hyperlink>
        </w:p>
        <w:p w:rsidR="00F42A79" w:rsidRDefault="00152F2A" w14:paraId="71A3A3A4" w14:textId="3F59D3BE">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Pr>
                <w:noProof/>
                <w:webHidden/>
              </w:rPr>
              <w:t>2</w:t>
            </w:r>
            <w:r>
              <w:rPr>
                <w:noProof/>
                <w:webHidden/>
              </w:rPr>
              <w:t>1</w:t>
            </w:r>
            <w:r>
              <w:rPr>
                <w:noProof/>
                <w:webHidden/>
              </w:rPr>
              <w:t>8</w:t>
            </w:r>
            <w:r w:rsidR="00F42A79">
              <w:rPr>
                <w:noProof/>
                <w:webHidden/>
              </w:rPr>
              <w:fldChar w:fldCharType="end"/>
            </w:r>
          </w:hyperlink>
        </w:p>
        <w:p w:rsidR="00FD2B3F" w:rsidP="00FD2B3F" w:rsidRDefault="006B3335" w14:paraId="1BD02D35" w14:textId="1822F405">
          <w:r>
            <w:rPr>
              <w:b/>
              <w:bCs/>
              <w:noProof/>
            </w:rPr>
            <w:fldChar w:fldCharType="end"/>
          </w:r>
          <w:r w:rsidRPr="004737DF" w:rsidR="004737DF">
            <w:rPr>
              <w:noProof/>
            </w:rPr>
            <w:t xml:space="preserve"> </w:t>
          </w:r>
          <w:r w:rsidR="004737DF">
            <w:rPr>
              <w:noProof/>
            </w:rPr>
            <w:t>Core Terms………………………………………………………………………………………………………………………………..….2</w:t>
          </w:r>
          <w:r w:rsidR="00C244B2">
            <w:rPr>
              <w:noProof/>
            </w:rPr>
            <w:t>2</w:t>
          </w:r>
          <w:r w:rsidR="00152F2A">
            <w:rPr>
              <w:noProof/>
            </w:rPr>
            <w:t>0</w:t>
          </w:r>
        </w:p>
      </w:sdtContent>
    </w:sdt>
    <w:p w:rsidR="00F620F9" w:rsidRDefault="00F620F9" w14:paraId="54BF24E5" w14:textId="77777777">
      <w:pPr>
        <w:rPr>
          <w:rFonts w:asciiTheme="majorHAnsi" w:hAnsiTheme="majorHAnsi" w:eastAsiaTheme="majorEastAsia" w:cstheme="majorBidi"/>
          <w:color w:val="C00000"/>
          <w:sz w:val="40"/>
          <w:szCs w:val="32"/>
        </w:rPr>
      </w:pPr>
      <w:bookmarkStart w:name="_Toc102042603" w:id="2"/>
      <w:r>
        <w:br w:type="page"/>
      </w:r>
    </w:p>
    <w:p w:rsidR="00FD2B3F" w:rsidP="00226E84" w:rsidRDefault="00FD2B3F" w14:paraId="1C62FE42" w14:textId="376FBD55">
      <w:pPr>
        <w:pStyle w:val="Heading1"/>
      </w:pPr>
      <w:r>
        <w:t>Framework Schedule 1 (Specification)</w:t>
      </w:r>
      <w:bookmarkEnd w:id="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6C8194F2" w14:textId="77777777">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FD2B3F" w:rsidP="00226E84" w:rsidRDefault="00FD2B3F" w14:paraId="135E00AB" w14:textId="713A63C8">
      <w:r>
        <w:t xml:space="preserve"> </w:t>
      </w:r>
    </w:p>
    <w:p w:rsidR="00FD2B3F" w:rsidP="00FD2B3F" w:rsidRDefault="00FD2B3F" w14:paraId="355DE759" w14:textId="77777777">
      <w:r>
        <w:t xml:space="preserve"> </w:t>
      </w:r>
    </w:p>
    <w:p w:rsidR="00FD2B3F" w:rsidP="00226E84" w:rsidRDefault="00FD2B3F" w14:paraId="6E810E95" w14:textId="77777777">
      <w:pPr>
        <w:pStyle w:val="Heading2"/>
      </w:pPr>
      <w:bookmarkStart w:name="_Toc102042604" w:id="3"/>
      <w:r>
        <w:t>1.</w:t>
      </w:r>
      <w:r>
        <w:tab/>
      </w:r>
      <w:r>
        <w:t>Definitions</w:t>
      </w:r>
      <w:bookmarkEnd w:id="3"/>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49899672" w14:textId="38FD30BA">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FD2B3F" w:rsidP="00FD2B3F" w:rsidRDefault="00FD2B3F" w14:paraId="677ACC07" w14:textId="77777777">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542DAAB8" w14:textId="77777777"/>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1C78D1"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1C78D1"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1C78D1"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1C78D1"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1C78D1"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1C78D1"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1C78D1"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1C78D1"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1C78D1"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1C78D1"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1C78D1"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1C78D1"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1C78D1"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1C78D1"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1C78D1"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1C78D1"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1C78D1"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1C78D1"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1C78D1"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1C78D1"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10A56DA8">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77777777">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5B59BC" w:rsidP="005B59BC" w:rsidRDefault="005B59BC" w14:paraId="538F32FA" w14:textId="77777777">
      <w:r>
        <w:t>7.2.4.1.</w:t>
      </w:r>
      <w:r>
        <w:tab/>
      </w:r>
      <w:r>
        <w:t xml:space="preserve">professional indemnity insurance with cover (for a single event or a series of related events and in the aggregate) of not less than forty million pounds (£40,000,000) for a single event; </w:t>
      </w:r>
    </w:p>
    <w:p w:rsidR="00FD2B3F" w:rsidP="00FD2B3F" w:rsidRDefault="00FD2B3F" w14:paraId="40FD42C2" w14:textId="3F1B8EAD">
      <w:r>
        <w:t>7.2.4.2.</w:t>
      </w:r>
      <w:r>
        <w:tab/>
      </w:r>
      <w:r>
        <w:t xml:space="preserve">public liability insurance with cover (for a single event or a series of related events and in the aggregate) of not less than </w:t>
      </w:r>
      <w:r w:rsidR="00972883">
        <w:t xml:space="preserve">one </w:t>
      </w:r>
      <w:r>
        <w:t>million pounds (£1,000,000); and</w:t>
      </w:r>
    </w:p>
    <w:p w:rsidR="00FD2B3F" w:rsidP="00FD2B3F" w:rsidRDefault="00FD2B3F" w14:paraId="4EF6F12E" w14:textId="027A9148">
      <w:r>
        <w:t>7.2.4.3.</w:t>
      </w:r>
      <w:r>
        <w:tab/>
      </w:r>
      <w:r>
        <w:t>employers’ liability insurance with cover (for a single event or a series of related events and in the aggregate) of not less than</w:t>
      </w:r>
      <w:r w:rsidR="00972883">
        <w:t xml:space="preserve"> five</w:t>
      </w:r>
      <w:r>
        <w:t xml:space="preserve"> million pounds (£</w:t>
      </w:r>
      <w:r w:rsidR="00972883">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7777777">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FD2B3F" w:rsidP="00FD2B3F" w:rsidRDefault="00FD2B3F" w14:paraId="4599BABC" w14:textId="77777777"/>
    <w:p w:rsidR="00FD2B3F" w:rsidP="00FD2B3F" w:rsidRDefault="00FD2B3F" w14:paraId="359D95E4" w14:textId="77777777"/>
    <w:p w:rsidR="0091044A" w:rsidRDefault="0091044A" w14:paraId="19D07282" w14:textId="77777777">
      <w:pPr>
        <w:rPr>
          <w:rFonts w:asciiTheme="majorHAnsi" w:hAnsiTheme="majorHAnsi" w:eastAsiaTheme="majorEastAsia" w:cstheme="majorBidi"/>
          <w:color w:val="C00000"/>
          <w:sz w:val="40"/>
          <w:szCs w:val="32"/>
        </w:rPr>
      </w:pPr>
      <w:bookmarkStart w:name="_Toc102042611" w:id="10"/>
      <w:r>
        <w:br w:type="page"/>
      </w:r>
    </w:p>
    <w:p w:rsidR="00FD2B3F" w:rsidP="001967F6" w:rsidRDefault="00FD2B3F" w14:paraId="798C0C43" w14:textId="2F9FA02C">
      <w:pPr>
        <w:pStyle w:val="Heading1"/>
      </w:pPr>
      <w:r w:rsidR="00FD2B3F">
        <w:rPr/>
        <w:t>Framework Schedule 2 (Framework Tender)</w:t>
      </w:r>
      <w:bookmarkEnd w:id="10"/>
    </w:p>
    <w:p w:rsidRPr="00C70FE6" w:rsidR="00902FB4" w:rsidP="574FEE97" w:rsidRDefault="00902FB4" w14:paraId="710D3B0C" w14:textId="407C85C0">
      <w:pPr>
        <w:pStyle w:val="Normal"/>
        <w:rPr>
          <w:lang w:eastAsia="en-GB"/>
        </w:rPr>
      </w:pPr>
    </w:p>
    <w:p w:rsidR="00FD2B3F" w:rsidP="00FD2B3F" w:rsidRDefault="00FD2B3F" w14:paraId="27042647" w14:textId="77777777"/>
    <w:p w:rsidR="000E3F46" w:rsidRDefault="000E3F46" w14:paraId="33A4CFEB" w14:textId="77777777">
      <w:pPr>
        <w:rPr>
          <w:rFonts w:asciiTheme="majorHAnsi" w:hAnsiTheme="majorHAnsi" w:eastAsiaTheme="majorEastAsia" w:cstheme="majorBidi"/>
          <w:color w:val="C00000"/>
          <w:sz w:val="40"/>
          <w:szCs w:val="32"/>
        </w:rPr>
      </w:pPr>
      <w:bookmarkStart w:name="_Toc102042612" w:id="11"/>
      <w:r>
        <w:br w:type="page"/>
      </w:r>
    </w:p>
    <w:p w:rsidR="00FD2B3F" w:rsidP="001967F6" w:rsidRDefault="00FD2B3F" w14:paraId="653D3B12" w14:textId="3367E40F">
      <w:pPr>
        <w:pStyle w:val="Heading1"/>
      </w:pPr>
      <w:r>
        <w:t>Framework Schedule 3 (Framework Prices)</w:t>
      </w:r>
      <w:bookmarkEnd w:id="11"/>
    </w:p>
    <w:p w:rsidR="00FD2B3F" w:rsidP="001967F6" w:rsidRDefault="00FD2B3F" w14:paraId="7910141A" w14:textId="77777777">
      <w:pPr>
        <w:pStyle w:val="Heading2"/>
      </w:pPr>
      <w:bookmarkStart w:name="_Toc102042613" w:id="12"/>
      <w:r>
        <w:t>1.</w:t>
      </w:r>
      <w:r>
        <w:tab/>
      </w:r>
      <w:r>
        <w:t>How Framework Prices are used to calculate Call-Off Charges</w:t>
      </w:r>
      <w:bookmarkEnd w:id="12"/>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13"/>
      <w:r>
        <w:t>2.</w:t>
      </w:r>
      <w:r>
        <w:tab/>
      </w:r>
      <w:r>
        <w:t>How Framework Prices are calculated</w:t>
      </w:r>
      <w:bookmarkEnd w:id="1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14"/>
      <w:r>
        <w:t>3.</w:t>
      </w:r>
      <w:r>
        <w:tab/>
      </w:r>
      <w:r>
        <w:t>Are costs and expenses included in the Framework Prices</w:t>
      </w:r>
      <w:bookmarkEnd w:id="1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15"/>
      <w:r>
        <w:t>4.</w:t>
      </w:r>
      <w:r>
        <w:tab/>
      </w:r>
      <w:r>
        <w:t xml:space="preserve"> AFFILIATE FIRM FEES</w:t>
      </w:r>
      <w:bookmarkEnd w:id="1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16"/>
      <w:r>
        <w:t>5.</w:t>
      </w:r>
      <w:r>
        <w:tab/>
      </w:r>
      <w:r>
        <w:t>When the Supplier can ask to change the Framework Prices</w:t>
      </w:r>
      <w:bookmarkEnd w:id="1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17"/>
      <w:r>
        <w:t>6.</w:t>
      </w:r>
      <w:r>
        <w:tab/>
      </w:r>
      <w:r>
        <w:t>Other events that allow the Supplier to change the Framework Prices</w:t>
      </w:r>
      <w:bookmarkEnd w:id="1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18"/>
      <w:r>
        <w:t>7.</w:t>
      </w:r>
      <w:r>
        <w:tab/>
      </w:r>
      <w:r>
        <w:t>When you will be reimbursed for travel and subsistence</w:t>
      </w:r>
      <w:bookmarkEnd w:id="1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19"/>
      <w:r>
        <w:t>8.</w:t>
      </w:r>
      <w:r>
        <w:tab/>
      </w:r>
      <w:r>
        <w:t>Currency Conversion</w:t>
      </w:r>
      <w:bookmarkEnd w:id="1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20"/>
      <w:r>
        <w:t>Annex 1: Rates and Prices</w:t>
      </w:r>
      <w:bookmarkEnd w:id="2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p w:rsidR="00FD2B3F" w:rsidP="00FD2B3F" w:rsidRDefault="00FD2B3F" w14:paraId="601C3E59" w14:textId="77777777"/>
    <w:tbl>
      <w:tblPr>
        <w:tblStyle w:val="TableGrid"/>
        <w:tblW w:w="8606" w:type="dxa"/>
        <w:tblLayout w:type="fixed"/>
        <w:tblLook w:val="06A0" w:firstRow="1" w:lastRow="0" w:firstColumn="1" w:lastColumn="0" w:noHBand="1" w:noVBand="1"/>
      </w:tblPr>
      <w:tblGrid>
        <w:gridCol w:w="1440"/>
        <w:gridCol w:w="1571"/>
        <w:gridCol w:w="1515"/>
        <w:gridCol w:w="1275"/>
        <w:gridCol w:w="1290"/>
        <w:gridCol w:w="1515"/>
      </w:tblGrid>
      <w:tr w:rsidR="00972883" w:rsidTr="574FEE97" w14:paraId="28B5B5AC"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2A5A5BE0" w14:textId="77777777">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67836CCD"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515"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37F1D8CD"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75"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541712A1"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290"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14328262"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515" w:type="dxa"/>
            <w:tcBorders>
              <w:top w:val="single" w:color="auto" w:sz="4" w:space="0"/>
              <w:left w:val="single" w:color="auto" w:sz="4" w:space="0"/>
              <w:bottom w:val="single" w:color="auto" w:sz="4" w:space="0"/>
              <w:right w:val="single" w:color="auto" w:sz="4" w:space="0"/>
            </w:tcBorders>
            <w:tcMar/>
            <w:vAlign w:val="center"/>
          </w:tcPr>
          <w:p w:rsidR="00972883" w:rsidP="001C78D1" w:rsidRDefault="00972883" w14:paraId="70C09F8C" w14:textId="77777777">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972883" w:rsidTr="574FEE97" w14:paraId="062B45C9"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5E074C0B" w14:textId="792DAE4E">
            <w:pPr>
              <w:jc w:val="center"/>
              <w:rPr>
                <w:rFonts w:ascii="Calibri" w:hAnsi="Calibri" w:eastAsia="Calibri" w:cs="Calibri"/>
                <w:color w:val="000000" w:themeColor="text1" w:themeTint="FF" w:themeShade="FF"/>
              </w:rPr>
            </w:pPr>
            <w:r w:rsidRPr="574FEE97" w:rsidR="574FEE97">
              <w:rPr>
                <w:rFonts w:ascii="Calibri" w:hAnsi="Calibri" w:eastAsia="Calibri" w:cs="Calibri"/>
                <w:color w:val="000000" w:themeColor="text1" w:themeTint="FF" w:themeShade="FF"/>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58FD238D" w14:textId="55E94683">
            <w:pPr>
              <w:pStyle w:val="Normal"/>
              <w:spacing w:before="0" w:beforeAutospacing="off" w:after="160" w:afterAutospacing="off" w:line="259" w:lineRule="auto"/>
              <w:ind w:left="0" w:right="0"/>
              <w:jc w:val="left"/>
            </w:pPr>
            <w:r w:rsidRPr="574FEE97" w:rsidR="00972883">
              <w:rPr>
                <w:rFonts w:ascii="Calibri" w:hAnsi="Calibri" w:eastAsia="Calibri" w:cs="Calibri"/>
                <w:color w:val="000000" w:themeColor="text1" w:themeTint="FF" w:themeShade="FF"/>
              </w:rPr>
              <w:t xml:space="preserve"> </w:t>
            </w:r>
            <w:r w:rsidR="574FEE97">
              <w:rPr/>
              <w:t>[Redacted]</w:t>
            </w:r>
          </w:p>
        </w:tc>
        <w:tc>
          <w:tcPr>
            <w:tcW w:w="1515"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0249C519" w14:textId="00D9FCC9">
            <w:pPr>
              <w:pStyle w:val="Normal"/>
              <w:spacing w:before="0" w:beforeAutospacing="off" w:after="160" w:afterAutospacing="off" w:line="259" w:lineRule="auto"/>
              <w:ind w:left="0" w:right="0"/>
              <w:jc w:val="left"/>
            </w:pPr>
            <w:r w:rsidRPr="574FEE97" w:rsidR="00972883">
              <w:rPr>
                <w:rFonts w:ascii="Calibri" w:hAnsi="Calibri" w:eastAsia="Calibri" w:cs="Calibri"/>
                <w:color w:val="000000" w:themeColor="text1" w:themeTint="FF" w:themeShade="FF"/>
              </w:rPr>
              <w:t xml:space="preserve"> </w:t>
            </w:r>
            <w:r w:rsidR="574FEE97">
              <w:rPr/>
              <w:t>[Redacted]</w:t>
            </w:r>
          </w:p>
        </w:tc>
        <w:tc>
          <w:tcPr>
            <w:tcW w:w="1275"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631B00A2" w14:textId="68B4912E">
            <w:pPr>
              <w:pStyle w:val="Normal"/>
              <w:spacing w:before="0" w:beforeAutospacing="off" w:after="160" w:afterAutospacing="off" w:line="259" w:lineRule="auto"/>
              <w:ind w:left="0" w:right="0"/>
              <w:jc w:val="left"/>
            </w:pPr>
            <w:r w:rsidRPr="574FEE97" w:rsidR="00972883">
              <w:rPr>
                <w:rFonts w:ascii="Calibri" w:hAnsi="Calibri" w:eastAsia="Calibri" w:cs="Calibri"/>
                <w:color w:val="000000" w:themeColor="text1" w:themeTint="FF" w:themeShade="FF"/>
              </w:rPr>
              <w:t xml:space="preserve"> </w:t>
            </w:r>
            <w:r w:rsidR="574FEE97">
              <w:rPr/>
              <w:t>[Redacted</w:t>
            </w:r>
          </w:p>
        </w:tc>
        <w:tc>
          <w:tcPr>
            <w:tcW w:w="1290"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1DF43BAB" w14:textId="330A690D">
            <w:pPr>
              <w:pStyle w:val="Normal"/>
              <w:spacing w:before="0" w:beforeAutospacing="off" w:after="160" w:afterAutospacing="off" w:line="259" w:lineRule="auto"/>
              <w:ind w:left="0" w:right="0"/>
              <w:jc w:val="left"/>
            </w:pPr>
            <w:r w:rsidRPr="574FEE97" w:rsidR="00972883">
              <w:rPr>
                <w:rFonts w:ascii="Calibri" w:hAnsi="Calibri" w:eastAsia="Calibri" w:cs="Calibri"/>
                <w:color w:val="000000" w:themeColor="text1" w:themeTint="FF" w:themeShade="FF"/>
              </w:rPr>
              <w:t xml:space="preserve"> </w:t>
            </w:r>
            <w:r w:rsidR="574FEE97">
              <w:rPr/>
              <w:t>[Redacted]</w:t>
            </w:r>
          </w:p>
        </w:tc>
        <w:tc>
          <w:tcPr>
            <w:tcW w:w="1515" w:type="dxa"/>
            <w:tcBorders>
              <w:top w:val="single" w:color="auto" w:sz="4" w:space="0"/>
              <w:left w:val="single" w:color="auto" w:sz="4" w:space="0"/>
              <w:bottom w:val="single" w:color="auto" w:sz="4" w:space="0"/>
              <w:right w:val="single" w:color="auto" w:sz="4" w:space="0"/>
            </w:tcBorders>
            <w:tcMar/>
            <w:vAlign w:val="center"/>
          </w:tcPr>
          <w:p w:rsidR="00972883" w:rsidP="574FEE97" w:rsidRDefault="00972883" w14:paraId="7BB88A9D" w14:textId="3BDD1BA7">
            <w:pPr>
              <w:pStyle w:val="Normal"/>
              <w:spacing w:before="0" w:beforeAutospacing="off" w:after="160" w:afterAutospacing="off" w:line="259" w:lineRule="auto"/>
              <w:ind w:left="0" w:right="0"/>
              <w:jc w:val="left"/>
            </w:pPr>
            <w:r w:rsidRPr="574FEE97" w:rsidR="00972883">
              <w:rPr>
                <w:rFonts w:ascii="Calibri" w:hAnsi="Calibri" w:eastAsia="Calibri" w:cs="Calibri"/>
                <w:color w:val="000000" w:themeColor="text1" w:themeTint="FF" w:themeShade="FF"/>
              </w:rPr>
              <w:t xml:space="preserve"> </w:t>
            </w:r>
            <w:r w:rsidR="574FEE97">
              <w:rPr/>
              <w:t>[Redacted]</w:t>
            </w:r>
          </w:p>
          <w:p w:rsidR="00972883" w:rsidP="574FEE97" w:rsidRDefault="00972883" w14:paraId="3DA1E06B" w14:textId="4DE0B205">
            <w:pPr>
              <w:pStyle w:val="Normal"/>
              <w:jc w:val="center"/>
              <w:rPr>
                <w:rFonts w:ascii="Calibri" w:hAnsi="Calibri" w:eastAsia="Calibri" w:cs="Calibri"/>
                <w:color w:val="000000" w:themeColor="text1" w:themeTint="FF" w:themeShade="FF"/>
              </w:rPr>
            </w:pPr>
          </w:p>
        </w:tc>
      </w:tr>
    </w:tbl>
    <w:p w:rsidR="00972883" w:rsidP="00FD2B3F" w:rsidRDefault="00972883" w14:paraId="25E05645" w14:textId="77777777"/>
    <w:p w:rsidR="00FD2B3F" w:rsidP="00FD2B3F" w:rsidRDefault="00FD2B3F" w14:paraId="3690D7AA" w14:textId="77777777"/>
    <w:p w:rsidR="00FD2B3F" w:rsidP="001967F6" w:rsidRDefault="00FD2B3F" w14:paraId="6DAE6DD8" w14:textId="77777777">
      <w:pPr>
        <w:pStyle w:val="Heading1"/>
      </w:pPr>
      <w:bookmarkStart w:name="_Toc102042622" w:id="21"/>
      <w:r>
        <w:t>Framework Schedule 4 (Framework Management)</w:t>
      </w:r>
      <w:bookmarkEnd w:id="21"/>
    </w:p>
    <w:p w:rsidR="00FD2B3F" w:rsidP="001967F6" w:rsidRDefault="00FD2B3F" w14:paraId="57B8F68C" w14:textId="77777777">
      <w:pPr>
        <w:pStyle w:val="Heading2"/>
      </w:pPr>
      <w:bookmarkStart w:name="_Toc102042623" w:id="22"/>
      <w:r>
        <w:t>1.</w:t>
      </w:r>
      <w:r>
        <w:tab/>
      </w:r>
      <w:r>
        <w:t>Definitions</w:t>
      </w:r>
      <w:bookmarkEnd w:id="22"/>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23"/>
      <w:r>
        <w:t>2.</w:t>
      </w:r>
      <w:r>
        <w:tab/>
      </w:r>
      <w:r>
        <w:t>How UKEF and the Supplier will work together</w:t>
      </w:r>
      <w:bookmarkEnd w:id="23"/>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24"/>
      <w:r>
        <w:t>3.</w:t>
      </w:r>
      <w:r>
        <w:tab/>
      </w:r>
      <w:r>
        <w:t>Framework Management</w:t>
      </w:r>
      <w:bookmarkEnd w:id="24"/>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25"/>
      <w:r>
        <w:t>4.</w:t>
      </w:r>
      <w:r>
        <w:tab/>
      </w:r>
      <w:r>
        <w:t>How the Supplier’s Performance will be measured</w:t>
      </w:r>
      <w:bookmarkEnd w:id="25"/>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3F08C7" w:rsidRDefault="001C3DF5" w14:paraId="20E55D1C" w14:textId="77777777">
            <w:pPr>
              <w:numPr>
                <w:ilvl w:val="0"/>
                <w:numId w:val="3"/>
              </w:numPr>
            </w:pPr>
            <w:r w:rsidRPr="001C3DF5">
              <w:t>Adequate provision of comments on draft documentation;</w:t>
            </w:r>
          </w:p>
          <w:p w:rsidRPr="001C3DF5" w:rsidR="001C3DF5" w:rsidP="003F08C7" w:rsidRDefault="001C3DF5" w14:paraId="1A31B89E" w14:textId="77777777">
            <w:pPr>
              <w:numPr>
                <w:ilvl w:val="0"/>
                <w:numId w:val="3"/>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3F08C7" w:rsidRDefault="001C3DF5" w14:paraId="533BE80D" w14:textId="77777777">
            <w:pPr>
              <w:numPr>
                <w:ilvl w:val="0"/>
                <w:numId w:val="4"/>
              </w:numPr>
            </w:pPr>
            <w:r w:rsidRPr="001C3DF5">
              <w:t>Correct staffing levels to ensure adequate capacity on all call-offs;</w:t>
            </w:r>
          </w:p>
          <w:p w:rsidRPr="001C3DF5" w:rsidR="001C3DF5" w:rsidP="003F08C7" w:rsidRDefault="001C3DF5" w14:paraId="3C42213A" w14:textId="77777777">
            <w:pPr>
              <w:numPr>
                <w:ilvl w:val="0"/>
                <w:numId w:val="4"/>
              </w:numPr>
            </w:pPr>
            <w:r w:rsidRPr="001C3DF5">
              <w:t>Appropriate mix of senior and junior lawyers;</w:t>
            </w:r>
          </w:p>
          <w:p w:rsidRPr="001C3DF5" w:rsidR="001C3DF5" w:rsidP="003F08C7" w:rsidRDefault="001C3DF5" w14:paraId="50017421" w14:textId="77777777">
            <w:pPr>
              <w:numPr>
                <w:ilvl w:val="0"/>
                <w:numId w:val="4"/>
              </w:numPr>
            </w:pPr>
            <w:r w:rsidRPr="001C3DF5">
              <w:t>Inclusion of subject matter experts on call-offs involving any given mandatory specialism(s) or practice area;</w:t>
            </w:r>
          </w:p>
          <w:p w:rsidRPr="001C3DF5" w:rsidR="001C3DF5" w:rsidP="003F08C7" w:rsidRDefault="001C3DF5" w14:paraId="62D0E975" w14:textId="77777777">
            <w:pPr>
              <w:numPr>
                <w:ilvl w:val="0"/>
                <w:numId w:val="4"/>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26"/>
      <w:r>
        <w:t>5.</w:t>
      </w:r>
      <w:r>
        <w:tab/>
      </w:r>
      <w:r>
        <w:t>What the Supplier must do to measure their performance</w:t>
      </w:r>
      <w:bookmarkEnd w:id="26"/>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27"/>
      <w:r>
        <w:t>6.</w:t>
      </w:r>
      <w:r>
        <w:tab/>
      </w:r>
      <w:r>
        <w:t>What to do if UKEF and the Supplier can’t agree about the performance</w:t>
      </w:r>
      <w:bookmarkEnd w:id="27"/>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28"/>
      <w:r>
        <w:t>7.</w:t>
      </w:r>
      <w:r>
        <w:tab/>
      </w:r>
      <w:r>
        <w:t>Marketing</w:t>
      </w:r>
      <w:bookmarkEnd w:id="28"/>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FD2B3F" w:rsidP="00FD2B3F" w:rsidRDefault="00FD2B3F" w14:paraId="4689D40C" w14:textId="77777777"/>
    <w:p w:rsidR="00DE410C" w:rsidRDefault="00DE410C" w14:paraId="1FA09C89" w14:textId="77777777">
      <w:pPr>
        <w:rPr>
          <w:rFonts w:asciiTheme="majorHAnsi" w:hAnsiTheme="majorHAnsi" w:eastAsiaTheme="majorEastAsia" w:cstheme="majorBidi"/>
          <w:color w:val="C00000"/>
          <w:sz w:val="40"/>
          <w:szCs w:val="32"/>
        </w:rPr>
      </w:pPr>
      <w:bookmarkStart w:name="_Toc102042630" w:id="29"/>
      <w:r>
        <w:br w:type="page"/>
      </w:r>
    </w:p>
    <w:p w:rsidR="00FD2B3F" w:rsidP="001967F6" w:rsidRDefault="00FD2B3F" w14:paraId="3098B151" w14:textId="2E842C34">
      <w:pPr>
        <w:pStyle w:val="Heading1"/>
      </w:pPr>
      <w:r>
        <w:t>Framework Schedule 5 (Management Information)</w:t>
      </w:r>
      <w:bookmarkEnd w:id="29"/>
    </w:p>
    <w:p w:rsidR="004446C4" w:rsidP="00DE410C" w:rsidRDefault="004446C4" w14:paraId="3BA919E5" w14:textId="77777777">
      <w:pPr>
        <w:pStyle w:val="Heading2"/>
        <w:numPr>
          <w:ilvl w:val="0"/>
          <w:numId w:val="1"/>
        </w:numPr>
        <w:tabs>
          <w:tab w:val="clear" w:pos="4330"/>
        </w:tabs>
        <w:ind w:left="709"/>
      </w:pPr>
      <w:bookmarkStart w:name="_Toc102042631" w:id="30"/>
      <w:r>
        <w:t>How to provide management information to UKEF</w:t>
      </w:r>
      <w:bookmarkEnd w:id="30"/>
    </w:p>
    <w:p w:rsidR="004446C4" w:rsidP="003F08C7" w:rsidRDefault="004446C4" w14:paraId="6153311E" w14:textId="77777777">
      <w:pPr>
        <w:pStyle w:val="ListParagraph"/>
        <w:numPr>
          <w:ilvl w:val="1"/>
          <w:numId w:val="1"/>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3F08C7" w:rsidRDefault="004446C4" w14:paraId="4F903E50" w14:textId="77777777">
      <w:pPr>
        <w:pStyle w:val="ListParagraph"/>
        <w:numPr>
          <w:ilvl w:val="1"/>
          <w:numId w:val="1"/>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446C4" w:rsidRDefault="004446C4" w14:paraId="6BB36AE9" w14:textId="77777777"/>
    <w:p w:rsidR="004446C4" w:rsidP="00DE410C" w:rsidRDefault="004446C4" w14:paraId="5D196368" w14:textId="5A768B3B">
      <w:pPr>
        <w:pStyle w:val="Heading2"/>
        <w:numPr>
          <w:ilvl w:val="0"/>
          <w:numId w:val="1"/>
        </w:numPr>
        <w:tabs>
          <w:tab w:val="clear" w:pos="4330"/>
          <w:tab w:val="num" w:pos="993"/>
        </w:tabs>
        <w:ind w:left="709"/>
      </w:pPr>
      <w:bookmarkStart w:name="_Toc102042632" w:id="31"/>
      <w:r>
        <w:t>Reporting period</w:t>
      </w:r>
      <w:bookmarkEnd w:id="31"/>
    </w:p>
    <w:p w:rsidR="004446C4" w:rsidP="003F08C7" w:rsidRDefault="004446C4" w14:paraId="320762E0" w14:textId="5484524D">
      <w:pPr>
        <w:pStyle w:val="ListParagraph"/>
        <w:numPr>
          <w:ilvl w:val="1"/>
          <w:numId w:val="1"/>
        </w:numPr>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3F08C7" w:rsidRDefault="004446C4" w14:paraId="6068F9E6" w14:textId="6C7948A0">
      <w:pPr>
        <w:pStyle w:val="ListParagraph"/>
        <w:numPr>
          <w:ilvl w:val="1"/>
          <w:numId w:val="1"/>
        </w:numPr>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0655D26" w:rsidRDefault="004446C4" w14:paraId="7CA3CA90" w14:textId="77777777">
      <w:pPr>
        <w:pStyle w:val="Heading2"/>
        <w:numPr>
          <w:ilvl w:val="0"/>
          <w:numId w:val="1"/>
        </w:numPr>
        <w:tabs>
          <w:tab w:val="clear" w:pos="4330"/>
        </w:tabs>
        <w:ind w:left="709"/>
      </w:pPr>
      <w:bookmarkStart w:name="_Toc102042633" w:id="32"/>
      <w:r>
        <w:t>Submitting the information</w:t>
      </w:r>
      <w:bookmarkEnd w:id="32"/>
    </w:p>
    <w:p w:rsidR="004446C4" w:rsidP="003F08C7" w:rsidRDefault="004446C4" w14:paraId="329EFF0F" w14:textId="77777777">
      <w:pPr>
        <w:pStyle w:val="ListParagraph"/>
        <w:numPr>
          <w:ilvl w:val="1"/>
          <w:numId w:val="1"/>
        </w:numPr>
      </w:pPr>
      <w:r>
        <w:t>MI Reports shall be completed electronically and sent to UKEF by email.</w:t>
      </w:r>
    </w:p>
    <w:p w:rsidR="004446C4" w:rsidP="003F08C7" w:rsidRDefault="004446C4" w14:paraId="18ABA8F6" w14:textId="77777777">
      <w:pPr>
        <w:pStyle w:val="ListParagraph"/>
        <w:numPr>
          <w:ilvl w:val="1"/>
          <w:numId w:val="1"/>
        </w:numPr>
      </w:pPr>
      <w:r>
        <w:t xml:space="preserve">UKEF may reasonably require that MI Reports be submitted by an alternative means such as email.  </w:t>
      </w:r>
    </w:p>
    <w:p w:rsidR="004446C4" w:rsidP="003F08C7" w:rsidRDefault="004446C4" w14:paraId="0C7D95ED" w14:textId="77777777">
      <w:pPr>
        <w:pStyle w:val="ListParagraph"/>
        <w:numPr>
          <w:ilvl w:val="1"/>
          <w:numId w:val="1"/>
        </w:numPr>
      </w:pPr>
      <w:r>
        <w:t>Where requested by UKEF, the Supplier shall provide Management Information to DIT as specified by UKEF.</w:t>
      </w:r>
    </w:p>
    <w:p w:rsidR="004446C4" w:rsidP="003F08C7" w:rsidRDefault="004446C4" w14:paraId="48ED4D2F" w14:textId="77777777">
      <w:pPr>
        <w:pStyle w:val="ListParagraph"/>
        <w:numPr>
          <w:ilvl w:val="1"/>
          <w:numId w:val="1"/>
        </w:numPr>
      </w:pPr>
      <w:r>
        <w:t>The Supplier shall:</w:t>
      </w:r>
    </w:p>
    <w:p w:rsidR="004446C4" w:rsidP="003F08C7" w:rsidRDefault="004446C4" w14:paraId="52B6E4BB" w14:textId="20B0D138">
      <w:pPr>
        <w:pStyle w:val="ListParagraph"/>
        <w:numPr>
          <w:ilvl w:val="2"/>
          <w:numId w:val="1"/>
        </w:numPr>
      </w:pPr>
      <w:r>
        <w:t>promptly after the Framework Start Date provide at least one contact name and contact details for the purposes of queries relating to Management Information; and</w:t>
      </w:r>
    </w:p>
    <w:p w:rsidR="004446C4" w:rsidP="003F08C7" w:rsidRDefault="004446C4" w14:paraId="4D71BFE9" w14:textId="40105CF7">
      <w:pPr>
        <w:pStyle w:val="ListParagraph"/>
        <w:numPr>
          <w:ilvl w:val="2"/>
          <w:numId w:val="1"/>
        </w:numPr>
      </w:pPr>
      <w:r>
        <w:t>immediately notify UKEF of any changes to the details previously provided to UKEF under this Paragraph 3.4.</w:t>
      </w:r>
    </w:p>
    <w:p w:rsidR="004446C4" w:rsidP="004446C4" w:rsidRDefault="004446C4" w14:paraId="1FDC2FA7" w14:textId="77777777"/>
    <w:p w:rsidR="004446C4" w:rsidP="00655D26" w:rsidRDefault="004446C4" w14:paraId="5D1CE39F" w14:textId="77777777">
      <w:pPr>
        <w:pStyle w:val="Heading2"/>
        <w:numPr>
          <w:ilvl w:val="0"/>
          <w:numId w:val="1"/>
        </w:numPr>
        <w:tabs>
          <w:tab w:val="clear" w:pos="4330"/>
        </w:tabs>
        <w:ind w:left="709"/>
      </w:pPr>
      <w:bookmarkStart w:name="_Toc102042634" w:id="33"/>
      <w:r>
        <w:t>How UKEF can use the Management Information</w:t>
      </w:r>
      <w:bookmarkEnd w:id="33"/>
    </w:p>
    <w:p w:rsidR="004446C4" w:rsidP="003F08C7" w:rsidRDefault="004446C4" w14:paraId="38552F51" w14:textId="77777777">
      <w:pPr>
        <w:pStyle w:val="ListParagraph"/>
        <w:numPr>
          <w:ilvl w:val="1"/>
          <w:numId w:val="1"/>
        </w:numPr>
      </w:pPr>
      <w:r>
        <w:t xml:space="preserve">The Supplier grants UKEF a non-exclusive, transferable, perpetual, irrevocable, royalty free licence to: </w:t>
      </w:r>
    </w:p>
    <w:p w:rsidR="004446C4" w:rsidP="003F08C7" w:rsidRDefault="004446C4" w14:paraId="37050720" w14:textId="4ECB45D3">
      <w:pPr>
        <w:pStyle w:val="ListParagraph"/>
        <w:numPr>
          <w:ilvl w:val="2"/>
          <w:numId w:val="1"/>
        </w:numPr>
      </w:pPr>
      <w:r>
        <w:t>use and to share with DIT; and/or</w:t>
      </w:r>
    </w:p>
    <w:p w:rsidR="004446C4" w:rsidP="003F08C7" w:rsidRDefault="004446C4" w14:paraId="2EFE0F9B" w14:textId="50D12726">
      <w:pPr>
        <w:pStyle w:val="ListParagraph"/>
        <w:numPr>
          <w:ilvl w:val="2"/>
          <w:numId w:val="1"/>
        </w:numPr>
      </w:pPr>
      <w: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3F08C7" w:rsidRDefault="004446C4" w14:paraId="63A97430" w14:textId="77777777">
      <w:pPr>
        <w:pStyle w:val="ListParagraph"/>
        <w:numPr>
          <w:ilvl w:val="1"/>
          <w:numId w:val="1"/>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655D26" w:rsidRDefault="004446C4" w14:paraId="567A115F" w14:textId="77777777">
      <w:pPr>
        <w:pStyle w:val="Heading2"/>
        <w:numPr>
          <w:ilvl w:val="0"/>
          <w:numId w:val="1"/>
        </w:numPr>
        <w:ind w:left="709"/>
      </w:pPr>
      <w:bookmarkStart w:name="_Toc102042635" w:id="34"/>
      <w:r>
        <w:t>What happens if the Management Information is wrong?</w:t>
      </w:r>
      <w:bookmarkEnd w:id="34"/>
    </w:p>
    <w:p w:rsidR="004446C4" w:rsidP="003F08C7" w:rsidRDefault="004446C4" w14:paraId="23F94C0B" w14:textId="77777777">
      <w:pPr>
        <w:pStyle w:val="ListParagraph"/>
        <w:numPr>
          <w:ilvl w:val="1"/>
          <w:numId w:val="1"/>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3F08C7" w:rsidRDefault="004446C4" w14:paraId="0776F48D" w14:textId="78990D0C">
      <w:pPr>
        <w:pStyle w:val="ListParagraph"/>
        <w:numPr>
          <w:ilvl w:val="1"/>
          <w:numId w:val="1"/>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655D26" w:rsidRDefault="004446C4" w14:paraId="1551DBDC" w14:textId="77777777">
      <w:pPr>
        <w:pStyle w:val="Heading2"/>
        <w:numPr>
          <w:ilvl w:val="0"/>
          <w:numId w:val="1"/>
        </w:numPr>
        <w:ind w:left="709"/>
      </w:pPr>
      <w:bookmarkStart w:name="_Toc102042636" w:id="35"/>
      <w:r>
        <w:t>Meetings</w:t>
      </w:r>
      <w:bookmarkEnd w:id="35"/>
    </w:p>
    <w:p w:rsidR="004446C4" w:rsidP="003F08C7" w:rsidRDefault="004446C4" w14:paraId="006C33E2" w14:textId="77777777">
      <w:pPr>
        <w:pStyle w:val="ListParagraph"/>
        <w:numPr>
          <w:ilvl w:val="1"/>
          <w:numId w:val="1"/>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655D26" w:rsidRDefault="004446C4" w14:paraId="2817B87A" w14:textId="77777777">
      <w:pPr>
        <w:pStyle w:val="Heading2"/>
        <w:numPr>
          <w:ilvl w:val="0"/>
          <w:numId w:val="1"/>
        </w:numPr>
        <w:ind w:left="709"/>
      </w:pPr>
      <w:bookmarkStart w:name="_Toc102042637" w:id="36"/>
      <w:r>
        <w:t>What happens if Management Information Reports are not provided?</w:t>
      </w:r>
      <w:bookmarkEnd w:id="36"/>
    </w:p>
    <w:p w:rsidR="004446C4" w:rsidP="003F08C7" w:rsidRDefault="004446C4" w14:paraId="310CD96B" w14:textId="77777777">
      <w:pPr>
        <w:pStyle w:val="ListParagraph"/>
        <w:numPr>
          <w:ilvl w:val="1"/>
          <w:numId w:val="1"/>
        </w:numPr>
      </w:pPr>
      <w:r>
        <w:t>If two (2) MI Reports are not provided in any rolling twelve (12) Month period then an MI Default shall be deemed to have occurred and UKEF shall be entitled to:</w:t>
      </w:r>
    </w:p>
    <w:p w:rsidR="004446C4" w:rsidP="003F08C7" w:rsidRDefault="004446C4" w14:paraId="54FDA115" w14:textId="77777777">
      <w:pPr>
        <w:pStyle w:val="ListParagraph"/>
        <w:numPr>
          <w:ilvl w:val="2"/>
          <w:numId w:val="1"/>
        </w:numPr>
      </w:pPr>
      <w:r>
        <w:t>suspend the Supplier from the agreement until such time that deficient MI reports(s) are rectified; and/or</w:t>
      </w:r>
    </w:p>
    <w:p w:rsidR="004446C4" w:rsidP="003F08C7" w:rsidRDefault="004446C4" w14:paraId="211979D9" w14:textId="77777777">
      <w:pPr>
        <w:pStyle w:val="ListParagraph"/>
        <w:numPr>
          <w:ilvl w:val="2"/>
          <w:numId w:val="1"/>
        </w:numPr>
      </w:pPr>
      <w:r>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37"/>
      <w:r>
        <w:t>Annex: MI Reporting Template</w:t>
      </w:r>
      <w:bookmarkEnd w:id="37"/>
    </w:p>
    <w:p w:rsidR="003F34A5" w:rsidRDefault="003F34A5" w14:paraId="3F7575FE" w14:textId="6AB09706"/>
    <w:p w:rsidR="00CE334C" w:rsidRDefault="0014629F" w14:paraId="74A41B0F" w14:textId="5E9B3D93">
      <w:r>
        <w:rPr>
          <w:noProof/>
        </w:rPr>
      </w:r>
      <w:r w:rsidR="0014629F">
        <w:rPr>
          <w:noProof/>
        </w:rPr>
        <w:object w:dxaOrig="1520" w:dyaOrig="960" w14:anchorId="2E5AD4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05pt;height:49.25pt;mso-width-percent:0;mso-height-percent:0;mso-width-percent:0;mso-height-percent:0" alt="" o:ole="" type="#_x0000_t75">
            <v:imagedata o:title="" r:id="rId13"/>
          </v:shape>
          <o:OLEObject Type="Embed" ProgID="Excel.Sheet.12" ShapeID="_x0000_i1025" DrawAspect="Icon" ObjectID="_1713978459" r:id="rId14"/>
        </w:object>
      </w:r>
    </w:p>
    <w:p w:rsidR="00364FA9" w:rsidP="001967F6" w:rsidRDefault="00364FA9" w14:paraId="178ECE4F" w14:textId="77777777">
      <w:pPr>
        <w:pStyle w:val="Heading1"/>
      </w:pPr>
      <w:bookmarkStart w:name="_Toc102042639" w:id="38"/>
      <w:r>
        <w:t>Framework Schedule 6 (Order Form Template and Call-Off Schedules)</w:t>
      </w:r>
      <w:bookmarkEnd w:id="38"/>
    </w:p>
    <w:p w:rsidR="00364FA9" w:rsidP="00364FA9" w:rsidRDefault="00364FA9" w14:paraId="5C8D5D54" w14:textId="77777777"/>
    <w:p w:rsidRPr="00E33202" w:rsidR="00E33202" w:rsidP="00E33202" w:rsidRDefault="00E33202" w14:paraId="68123148" w14:textId="50CC1486">
      <w:pPr>
        <w:rPr>
          <w:b/>
        </w:rPr>
      </w:pPr>
      <w:r w:rsidRPr="00E33202">
        <w:rPr>
          <w:b/>
        </w:rPr>
        <w:t xml:space="preserve">Order Form </w:t>
      </w:r>
    </w:p>
    <w:p w:rsidRPr="00E33202" w:rsidR="00E33202" w:rsidP="00E33202" w:rsidRDefault="00E33202" w14:paraId="1CF972CC" w14:textId="77777777">
      <w:pPr>
        <w:rPr>
          <w:b/>
        </w:rPr>
      </w:pP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7777777">
      <w:pPr>
        <w:rPr>
          <w:b/>
        </w:rPr>
      </w:pPr>
      <w:r w:rsidRPr="00E33202">
        <w:t>THE UKEF:</w:t>
      </w:r>
      <w:r w:rsidRPr="00E33202">
        <w:tab/>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5FEAED14" w14:textId="3BAF164A">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E33202" w:rsidR="00E33202" w:rsidP="00E33202" w:rsidRDefault="00E33202" w14:paraId="3D6A39F0" w14:textId="77777777">
      <w:pPr>
        <w:rPr>
          <w:b/>
        </w:rPr>
      </w:pPr>
      <w:r w:rsidRPr="00E33202">
        <w:rPr>
          <w:b/>
        </w:rPr>
        <w:t>APPLICABLE FRAMEWORK CONTRACT</w:t>
      </w:r>
    </w:p>
    <w:p w:rsidRPr="00E33202" w:rsidR="00E33202" w:rsidP="00E33202" w:rsidRDefault="00E33202" w14:paraId="2F3D6E80" w14:textId="77777777"/>
    <w:p w:rsidRPr="00E33202" w:rsidR="00E33202" w:rsidP="00E33202" w:rsidRDefault="00E33202" w14:paraId="38F111B4" w14:textId="79622F60">
      <w:r w:rsidRPr="00E33202">
        <w:t>This Order Form is for the provision of the Call-Off Deliverables and dated [</w:t>
      </w:r>
      <w:r w:rsidRPr="00E33202">
        <w:rPr>
          <w:b/>
        </w:rPr>
        <w:t>Insert</w:t>
      </w:r>
      <w:r w:rsidRPr="00E33202">
        <w:t xml:space="preserve"> date of issue]. </w:t>
      </w:r>
    </w:p>
    <w:p w:rsidRPr="009A32DF" w:rsidR="00E33202" w:rsidP="00E33202" w:rsidRDefault="00E33202" w14:paraId="3D93618C" w14:textId="286900C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03EA1E6F" w14:textId="77777777">
      <w:pPr>
        <w:rPr>
          <w:b/>
        </w:rPr>
      </w:pP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6D7925" w:rsidRDefault="00E33202" w14:paraId="1C4F1A50" w14:textId="77777777">
      <w:pPr>
        <w:pStyle w:val="ListParagraph"/>
        <w:numPr>
          <w:ilvl w:val="0"/>
          <w:numId w:val="49"/>
        </w:numPr>
        <w:rPr>
          <w:rFonts w:eastAsiaTheme="minorEastAsia"/>
        </w:rPr>
      </w:pPr>
      <w:r w:rsidRPr="00E33202">
        <w:t>This Order Form including the Call-Off Special Terms and Call-Off Special Schedules.</w:t>
      </w:r>
    </w:p>
    <w:p w:rsidRPr="00E33202" w:rsidR="00E33202" w:rsidP="006D7925" w:rsidRDefault="00E33202" w14:paraId="21B120D1" w14:textId="77777777">
      <w:pPr>
        <w:pStyle w:val="ListParagraph"/>
        <w:numPr>
          <w:ilvl w:val="0"/>
          <w:numId w:val="49"/>
        </w:numPr>
        <w:rPr>
          <w:rFonts w:eastAsiaTheme="minorEastAsia"/>
        </w:rPr>
      </w:pPr>
      <w:r w:rsidRPr="00E33202">
        <w:rPr>
          <w:iCs/>
        </w:rPr>
        <w:t xml:space="preserve">Joint Schedule 1(Definitions and Interpretation) </w:t>
      </w:r>
    </w:p>
    <w:p w:rsidRPr="00E33202" w:rsidR="00E33202" w:rsidP="006D7925" w:rsidRDefault="00E33202" w14:paraId="2344BCC8" w14:textId="77777777">
      <w:pPr>
        <w:pStyle w:val="ListParagraph"/>
        <w:numPr>
          <w:ilvl w:val="0"/>
          <w:numId w:val="49"/>
        </w:numPr>
        <w:rPr>
          <w:rFonts w:eastAsiaTheme="minorEastAsia"/>
        </w:rPr>
      </w:pPr>
      <w:r w:rsidRPr="00E33202">
        <w:rPr>
          <w:iCs/>
        </w:rPr>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BC17F3" w:rsidP="00561509" w:rsidRDefault="00BC17F3" w14:paraId="4537E65A" w14:textId="77777777">
      <w:pPr>
        <w:numPr>
          <w:ilvl w:val="0"/>
          <w:numId w:val="5"/>
        </w:numPr>
        <w:ind w:left="851"/>
      </w:pPr>
      <w:r w:rsidRPr="00E33202">
        <w:t xml:space="preserve">Joint Schedules  </w:t>
      </w:r>
    </w:p>
    <w:p w:rsidRPr="00E33202" w:rsidR="00BC17F3" w:rsidP="006D7925" w:rsidRDefault="00BC17F3" w14:paraId="0C8CD4CE" w14:textId="77777777">
      <w:pPr>
        <w:numPr>
          <w:ilvl w:val="1"/>
          <w:numId w:val="31"/>
        </w:numPr>
      </w:pPr>
      <w:r w:rsidRPr="00E33202">
        <w:rPr>
          <w:iCs/>
        </w:rPr>
        <w:t xml:space="preserve">Joint Schedule 2 (Variation Form) </w:t>
      </w:r>
    </w:p>
    <w:p w:rsidRPr="00E33202" w:rsidR="00BC17F3" w:rsidP="006D7925" w:rsidRDefault="00BC17F3" w14:paraId="11CC889A" w14:textId="77777777">
      <w:pPr>
        <w:numPr>
          <w:ilvl w:val="1"/>
          <w:numId w:val="31"/>
        </w:numPr>
        <w:rPr>
          <w:iCs/>
        </w:rPr>
      </w:pPr>
      <w:r w:rsidRPr="00E33202">
        <w:rPr>
          <w:iCs/>
        </w:rPr>
        <w:t>Joint Schedule 3 (Insurance Requirements)</w:t>
      </w:r>
    </w:p>
    <w:p w:rsidRPr="00E33202" w:rsidR="00BC17F3" w:rsidP="006D7925" w:rsidRDefault="00BC17F3" w14:paraId="6EA14466" w14:textId="77777777">
      <w:pPr>
        <w:numPr>
          <w:ilvl w:val="1"/>
          <w:numId w:val="31"/>
        </w:numPr>
        <w:rPr>
          <w:iCs/>
        </w:rPr>
      </w:pPr>
      <w:r w:rsidRPr="00E33202">
        <w:rPr>
          <w:iCs/>
        </w:rPr>
        <w:t>Joint Schedule 4 (Commercially Sensitive Information)</w:t>
      </w:r>
    </w:p>
    <w:p w:rsidRPr="00E33202" w:rsidR="00BC17F3" w:rsidP="006D7925" w:rsidRDefault="00BC17F3" w14:paraId="3BC9EFB2" w14:textId="77777777">
      <w:pPr>
        <w:numPr>
          <w:ilvl w:val="1"/>
          <w:numId w:val="31"/>
        </w:numPr>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BC17F3" w:rsidP="006D7925" w:rsidRDefault="00BC17F3" w14:paraId="4CFD5635" w14:textId="77777777">
      <w:pPr>
        <w:numPr>
          <w:ilvl w:val="1"/>
          <w:numId w:val="31"/>
        </w:numPr>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BC17F3" w:rsidP="006D7925" w:rsidRDefault="00BC17F3" w14:paraId="2DE1013A" w14:textId="77777777">
      <w:pPr>
        <w:numPr>
          <w:ilvl w:val="1"/>
          <w:numId w:val="31"/>
        </w:numPr>
        <w:rPr>
          <w:iCs/>
        </w:rPr>
      </w:pPr>
      <w:r w:rsidRPr="00E33202">
        <w:rPr>
          <w:iCs/>
        </w:rPr>
        <w:t xml:space="preserve">Joint Schedule 10 (Rectification Plan) </w:t>
      </w:r>
      <w:r w:rsidRPr="00E33202">
        <w:rPr>
          <w:iCs/>
        </w:rPr>
        <w:tab/>
      </w:r>
      <w:r w:rsidRPr="00E33202">
        <w:rPr>
          <w:iCs/>
        </w:rPr>
        <w:tab/>
      </w:r>
      <w:r w:rsidRPr="00E33202">
        <w:rPr>
          <w:iCs/>
        </w:rPr>
        <w:tab/>
      </w:r>
    </w:p>
    <w:p w:rsidRPr="00E33202" w:rsidR="00BC17F3" w:rsidP="006D7925" w:rsidRDefault="00BC17F3" w14:paraId="2BF8DCF9" w14:textId="77777777">
      <w:pPr>
        <w:numPr>
          <w:ilvl w:val="1"/>
          <w:numId w:val="31"/>
        </w:numPr>
        <w:rPr>
          <w:iCs/>
        </w:rPr>
      </w:pPr>
      <w:r w:rsidRPr="00E33202">
        <w:rPr>
          <w:iCs/>
        </w:rPr>
        <w:t>Joint Schedule 11 (Processing Data)</w:t>
      </w:r>
      <w:r w:rsidRPr="00E33202">
        <w:rPr>
          <w:iCs/>
        </w:rPr>
        <w:tab/>
      </w:r>
    </w:p>
    <w:p w:rsidRPr="00E33202" w:rsidR="00BC17F3" w:rsidP="006D7925" w:rsidRDefault="00BC17F3" w14:paraId="0541FA34" w14:textId="77777777">
      <w:pPr>
        <w:numPr>
          <w:ilvl w:val="1"/>
          <w:numId w:val="31"/>
        </w:numPr>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BC17F3" w:rsidP="006D7925" w:rsidRDefault="00BC17F3" w14:paraId="4F2843C7" w14:textId="77777777">
      <w:pPr>
        <w:numPr>
          <w:ilvl w:val="1"/>
          <w:numId w:val="31"/>
        </w:numPr>
        <w:rPr>
          <w:iCs/>
        </w:rPr>
      </w:pPr>
      <w:r w:rsidRPr="00E33202">
        <w:rPr>
          <w:iCs/>
        </w:rPr>
        <w:t xml:space="preserve">  </w:t>
      </w:r>
    </w:p>
    <w:p w:rsidRPr="00E33202" w:rsidR="00BC17F3" w:rsidP="00561509" w:rsidRDefault="00BC17F3" w14:paraId="56BD0D8C" w14:textId="77777777">
      <w:pPr>
        <w:numPr>
          <w:ilvl w:val="0"/>
          <w:numId w:val="5"/>
        </w:numPr>
        <w:ind w:left="851"/>
      </w:pPr>
      <w:r w:rsidRPr="00E33202">
        <w:t xml:space="preserve">Call-Off Schedules </w:t>
      </w:r>
      <w:r w:rsidRPr="00E33202">
        <w:rPr>
          <w:iCs/>
        </w:rPr>
        <w:tab/>
      </w:r>
      <w:r w:rsidRPr="00E33202">
        <w:rPr>
          <w:iCs/>
        </w:rPr>
        <w:tab/>
      </w:r>
      <w:r w:rsidRPr="00E33202">
        <w:rPr>
          <w:iCs/>
        </w:rPr>
        <w:tab/>
      </w:r>
    </w:p>
    <w:p w:rsidRPr="00E33202" w:rsidR="00BC17F3" w:rsidP="006D7925" w:rsidRDefault="00BC17F3" w14:paraId="2DBD8F0C" w14:textId="77777777">
      <w:pPr>
        <w:numPr>
          <w:ilvl w:val="1"/>
          <w:numId w:val="32"/>
        </w:numPr>
        <w:rPr>
          <w:iCs/>
        </w:rPr>
      </w:pPr>
      <w:r w:rsidRPr="00E33202">
        <w:rPr>
          <w:iCs/>
        </w:rPr>
        <w:t>Call-Off Schedule 1 (Transparency Reports)</w:t>
      </w:r>
    </w:p>
    <w:p w:rsidRPr="00E33202" w:rsidR="00BC17F3" w:rsidP="006D7925" w:rsidRDefault="00BC17F3" w14:paraId="5C259B5F" w14:textId="77777777">
      <w:pPr>
        <w:numPr>
          <w:ilvl w:val="1"/>
          <w:numId w:val="32"/>
        </w:numPr>
        <w:rPr>
          <w:iCs/>
        </w:rPr>
      </w:pPr>
      <w:r w:rsidRPr="00E33202">
        <w:rPr>
          <w:iCs/>
        </w:rPr>
        <w:t>Call-Off Schedule 2 (Staff Transfer)</w:t>
      </w:r>
    </w:p>
    <w:p w:rsidRPr="00E33202" w:rsidR="00BC17F3" w:rsidP="006D7925" w:rsidRDefault="00BC17F3" w14:paraId="29C66773" w14:textId="77777777">
      <w:pPr>
        <w:numPr>
          <w:ilvl w:val="1"/>
          <w:numId w:val="32"/>
        </w:numPr>
        <w:rPr>
          <w:iCs/>
        </w:rPr>
      </w:pPr>
      <w:r w:rsidRPr="00E33202">
        <w:rPr>
          <w:iCs/>
        </w:rPr>
        <w:t>Call-Off Schedule 3 (Continuous Improvement)</w:t>
      </w:r>
    </w:p>
    <w:p w:rsidRPr="00E33202" w:rsidR="00BC17F3" w:rsidP="006D7925" w:rsidRDefault="00BC17F3" w14:paraId="3B7B7BBF" w14:textId="77777777">
      <w:pPr>
        <w:numPr>
          <w:ilvl w:val="1"/>
          <w:numId w:val="32"/>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BC17F3" w:rsidP="006D7925" w:rsidRDefault="00BC17F3" w14:paraId="0B47277B" w14:textId="77777777">
      <w:pPr>
        <w:numPr>
          <w:ilvl w:val="1"/>
          <w:numId w:val="32"/>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BC17F3" w:rsidP="006D7925" w:rsidRDefault="00BC17F3" w14:paraId="43C24C09" w14:textId="77777777">
      <w:pPr>
        <w:numPr>
          <w:ilvl w:val="1"/>
          <w:numId w:val="32"/>
        </w:numPr>
        <w:rPr>
          <w:iCs/>
        </w:rPr>
      </w:pPr>
      <w:r w:rsidRPr="00E33202">
        <w:rPr>
          <w:iCs/>
        </w:rPr>
        <w:t>[Call-Off Schedule 8 (Business Continuity and Disaster Recovery)]</w:t>
      </w:r>
    </w:p>
    <w:p w:rsidRPr="00E33202" w:rsidR="00BC17F3" w:rsidP="006D7925" w:rsidRDefault="00BC17F3" w14:paraId="0FEBD182" w14:textId="77777777">
      <w:pPr>
        <w:numPr>
          <w:ilvl w:val="1"/>
          <w:numId w:val="32"/>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BC17F3" w:rsidP="006D7925" w:rsidRDefault="00BC17F3" w14:paraId="64D132B4" w14:textId="77777777">
      <w:pPr>
        <w:numPr>
          <w:ilvl w:val="1"/>
          <w:numId w:val="32"/>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BC17F3" w:rsidP="006D7925" w:rsidRDefault="00BC17F3" w14:paraId="4893125C" w14:textId="77777777">
      <w:pPr>
        <w:numPr>
          <w:ilvl w:val="1"/>
          <w:numId w:val="32"/>
        </w:numPr>
        <w:rPr>
          <w:iCs/>
        </w:rPr>
      </w:pPr>
      <w:r w:rsidRPr="00E33202" w:rsidDel="008830E7">
        <w:rPr>
          <w:iCs/>
        </w:rPr>
        <w:t xml:space="preserve"> </w:t>
      </w:r>
      <w:r w:rsidRPr="00E33202">
        <w:rPr>
          <w:iCs/>
        </w:rPr>
        <w:t>[</w:t>
      </w:r>
      <w:r w:rsidRPr="000F574E">
        <w:rPr>
          <w:iCs/>
        </w:rPr>
        <w:t>Call</w:t>
      </w:r>
      <w:r w:rsidRPr="00E33202">
        <w:rPr>
          <w:iCs/>
        </w:rPr>
        <w:t xml:space="preserve">-Off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0F574E" w:rsidR="00BC17F3" w:rsidP="006D7925" w:rsidRDefault="00BC17F3" w14:paraId="4D342DA3" w14:textId="77777777">
      <w:pPr>
        <w:numPr>
          <w:ilvl w:val="1"/>
          <w:numId w:val="32"/>
        </w:numPr>
        <w:rPr>
          <w:iCs/>
        </w:rPr>
      </w:pPr>
      <w:r w:rsidRPr="00E33202">
        <w:rPr>
          <w:iCs/>
        </w:rPr>
        <w:t>[Call-</w:t>
      </w:r>
      <w:r w:rsidRPr="000F574E">
        <w:rPr>
          <w:iCs/>
        </w:rPr>
        <w:t xml:space="preserve">Off Schedule 15 (Call-Off Contract Management) </w:t>
      </w:r>
      <w:r w:rsidRPr="000F574E">
        <w:rPr>
          <w:iCs/>
        </w:rPr>
        <w:tab/>
      </w:r>
      <w:r w:rsidRPr="000F574E">
        <w:rPr>
          <w:iCs/>
        </w:rPr>
        <w:tab/>
      </w:r>
      <w:r w:rsidRPr="000F574E">
        <w:rPr>
          <w:iCs/>
        </w:rPr>
        <w:t xml:space="preserve"> ]</w:t>
      </w:r>
    </w:p>
    <w:p w:rsidRPr="000F574E" w:rsidR="00BC17F3" w:rsidP="006D7925" w:rsidRDefault="00BC17F3" w14:paraId="65C7945D" w14:textId="77777777">
      <w:pPr>
        <w:numPr>
          <w:ilvl w:val="1"/>
          <w:numId w:val="32"/>
        </w:numPr>
        <w:rPr>
          <w:iCs/>
        </w:rPr>
      </w:pPr>
      <w:r w:rsidRPr="000F574E" w:rsidDel="008830E7">
        <w:rPr>
          <w:iCs/>
        </w:rPr>
        <w:t xml:space="preserve"> </w:t>
      </w:r>
      <w:r w:rsidRPr="000F574E">
        <w:rPr>
          <w:iCs/>
        </w:rPr>
        <w:t>[Call-Off Schedule 20 (Call-Off Specification)</w:t>
      </w:r>
      <w:r w:rsidRPr="000F574E">
        <w:rPr>
          <w:iCs/>
        </w:rPr>
        <w:tab/>
      </w:r>
      <w:r w:rsidRPr="000F574E">
        <w:rPr>
          <w:iCs/>
        </w:rPr>
        <w:tab/>
      </w:r>
      <w:r w:rsidRPr="000F574E">
        <w:rPr>
          <w:iCs/>
        </w:rPr>
        <w:tab/>
      </w:r>
      <w:r w:rsidRPr="000F574E">
        <w:rPr>
          <w:iCs/>
        </w:rPr>
        <w:t xml:space="preserve"> ]</w:t>
      </w:r>
    </w:p>
    <w:p w:rsidRPr="00E33202" w:rsidR="00BC17F3" w:rsidP="006D7925" w:rsidRDefault="00BC17F3" w14:paraId="34939EEF" w14:textId="77777777">
      <w:pPr>
        <w:numPr>
          <w:ilvl w:val="1"/>
          <w:numId w:val="32"/>
        </w:numPr>
        <w:rPr>
          <w:iCs/>
        </w:rPr>
      </w:pPr>
      <w:r w:rsidRPr="000F574E" w:rsidDel="008830E7">
        <w:rPr>
          <w:iCs/>
        </w:rPr>
        <w:t xml:space="preserve"> </w:t>
      </w:r>
      <w:r w:rsidRPr="000F574E">
        <w:rPr>
          <w:iCs/>
        </w:rPr>
        <w:t>[Call-off-Schedule</w:t>
      </w:r>
      <w:r w:rsidRPr="00E33202">
        <w:rPr>
          <w:iCs/>
        </w:rPr>
        <w:t xml:space="preserve"> 24 ( Affiliate Firm)]</w:t>
      </w:r>
    </w:p>
    <w:p w:rsidRPr="00E33202" w:rsidR="00E33202" w:rsidP="00E33202" w:rsidRDefault="00E33202" w14:paraId="771513C2" w14:textId="77777777">
      <w:pPr>
        <w:rPr>
          <w:iCs/>
        </w:rPr>
      </w:pPr>
    </w:p>
    <w:p w:rsidRPr="00E33202" w:rsidR="00E33202" w:rsidP="148E97E7" w:rsidRDefault="00E33202" w14:paraId="7EA40357" w14:textId="3F10F8E3">
      <w:r>
        <w:t xml:space="preserve">4. </w:t>
      </w:r>
      <w:r w:rsidRPr="00E33202">
        <w:t xml:space="preserve">Core Terms </w:t>
      </w:r>
    </w:p>
    <w:p w:rsidRPr="00E33202" w:rsidR="00E33202" w:rsidP="000447FC" w:rsidRDefault="000447FC" w14:paraId="75212932" w14:textId="2C9F4292">
      <w:r>
        <w:rPr>
          <w:iCs/>
        </w:rPr>
        <w:t xml:space="preserve">5. </w:t>
      </w:r>
      <w:r w:rsidRPr="00E33202" w:rsidR="00E33202">
        <w:rPr>
          <w:iCs/>
        </w:rPr>
        <w:t xml:space="preserve">Joint Schedule 5 (Corporate Social Responsibility) </w:t>
      </w:r>
    </w:p>
    <w:p w:rsidRPr="00E33202" w:rsidR="00E33202" w:rsidP="000447FC" w:rsidRDefault="000447FC" w14:paraId="14366877" w14:textId="2255B918">
      <w:r>
        <w:rPr>
          <w:iCs/>
        </w:rPr>
        <w:t xml:space="preserve">6. </w:t>
      </w:r>
      <w:r w:rsidRPr="00E33202" w:rsidR="00E33202">
        <w:rPr>
          <w:iCs/>
        </w:rPr>
        <w:t xml:space="preserve">[Call-Off Schedule 4 </w:t>
      </w:r>
      <w:r w:rsidRPr="00E33202" w:rsid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39"/>
      <w:bookmarkEnd w:id="39"/>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561509" w:rsidRDefault="00E33202" w14:paraId="6D39352E" w14:textId="77777777">
      <w:pPr>
        <w:numPr>
          <w:ilvl w:val="0"/>
          <w:numId w:val="6"/>
        </w:numPr>
      </w:pPr>
      <w:r w:rsidRPr="00E33202">
        <w:t>[Indexation]</w:t>
      </w:r>
    </w:p>
    <w:p w:rsidRPr="00E33202" w:rsidR="00E33202" w:rsidP="00561509" w:rsidRDefault="00E33202" w14:paraId="46BA1594" w14:textId="77777777">
      <w:pPr>
        <w:numPr>
          <w:ilvl w:val="0"/>
          <w:numId w:val="6"/>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561509" w:rsidRDefault="00E33202" w14:paraId="148B7C7C" w14:textId="77777777">
      <w:pPr>
        <w:numPr>
          <w:ilvl w:val="0"/>
          <w:numId w:val="6"/>
        </w:numPr>
      </w:pPr>
      <w:r w:rsidRPr="00E33202">
        <w:t>[Indexation]</w:t>
      </w:r>
    </w:p>
    <w:p w:rsidRPr="00E33202" w:rsidR="00E33202" w:rsidP="00561509" w:rsidRDefault="00E33202" w14:paraId="46336D40" w14:textId="77777777">
      <w:pPr>
        <w:numPr>
          <w:ilvl w:val="0"/>
          <w:numId w:val="6"/>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1C78D1"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1C78D1"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1C78D1"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1C78D1"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1C78D1"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364FA9" w:rsidRDefault="00364FA9" w14:paraId="139EA1D7" w14:textId="47B374B8"/>
    <w:p w:rsidR="00364FA9" w:rsidP="001967F6" w:rsidRDefault="00364FA9" w14:paraId="28250DA2" w14:textId="77777777">
      <w:pPr>
        <w:pStyle w:val="Heading1"/>
      </w:pPr>
      <w:bookmarkStart w:name="_Toc102042640" w:id="40"/>
      <w:r>
        <w:t>Framework Schedule 7 (Call-Off Award Procedure)</w:t>
      </w:r>
      <w:bookmarkEnd w:id="40"/>
      <w:r>
        <w:t xml:space="preserve"> </w:t>
      </w:r>
    </w:p>
    <w:p w:rsidR="00364FA9" w:rsidP="001967F6" w:rsidRDefault="00364FA9" w14:paraId="3088B953" w14:textId="77777777">
      <w:pPr>
        <w:pStyle w:val="Heading2"/>
      </w:pPr>
      <w:bookmarkStart w:name="_Toc102042641" w:id="41"/>
      <w:r>
        <w:t>Part 1: Order Procedure</w:t>
      </w:r>
      <w:bookmarkEnd w:id="41"/>
    </w:p>
    <w:p w:rsidR="00364FA9" w:rsidP="005F01A8" w:rsidRDefault="00364FA9" w14:paraId="083A64D8" w14:textId="7DC5245F">
      <w:pPr>
        <w:pStyle w:val="Heading3"/>
      </w:pPr>
      <w:bookmarkStart w:name="_Toc102042642" w:id="42"/>
      <w:r>
        <w:t>1.</w:t>
      </w:r>
      <w:r>
        <w:tab/>
      </w:r>
      <w:bookmarkEnd w:id="42"/>
      <w:r w:rsidR="00833488">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43"/>
      <w:r>
        <w:t>2.</w:t>
      </w:r>
      <w:r>
        <w:tab/>
      </w:r>
      <w:r>
        <w:t>How a Call-Off Contract is awarded</w:t>
      </w:r>
      <w:bookmarkEnd w:id="43"/>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44"/>
      <w:r>
        <w:t>3.</w:t>
      </w:r>
      <w:r>
        <w:tab/>
      </w:r>
      <w:r>
        <w:t>How a direct award works</w:t>
      </w:r>
      <w:bookmarkEnd w:id="44"/>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45"/>
      <w:r>
        <w:t>4.</w:t>
      </w:r>
      <w:r>
        <w:tab/>
      </w:r>
      <w:r>
        <w:t>How a further competition works</w:t>
      </w:r>
      <w:bookmarkEnd w:id="45"/>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46"/>
      <w:r>
        <w:t>5. Obligations to accept Orders</w:t>
      </w:r>
      <w:bookmarkEnd w:id="46"/>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47"/>
      <w:r>
        <w:t>6</w:t>
      </w:r>
      <w:r>
        <w:tab/>
      </w:r>
      <w:r>
        <w:t>No requirement to award</w:t>
      </w:r>
      <w:bookmarkEnd w:id="47"/>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48"/>
      <w:r>
        <w:t>7</w:t>
      </w:r>
      <w:r>
        <w:tab/>
      </w:r>
      <w:r>
        <w:t xml:space="preserve"> Awarding and creating a Call-Off contract</w:t>
      </w:r>
      <w:bookmarkEnd w:id="48"/>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49"/>
      <w:r>
        <w:t>Annex A: Prospectus</w:t>
      </w:r>
      <w:bookmarkEnd w:id="49"/>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1C78D1" w:rsidP="001C78D1" w:rsidRDefault="001C78D1" w14:paraId="34B2453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1C78D1" w:rsidP="001C78D1" w:rsidRDefault="001C78D1" w14:paraId="361564E2"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1C78D1" w:rsidP="001C78D1" w:rsidRDefault="001C78D1" w14:paraId="6DCC042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1C78D1" w:rsidP="001C78D1" w:rsidRDefault="001C78D1" w14:paraId="46C7FBA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1C78D1" w:rsidP="001C78D1" w:rsidRDefault="001C78D1" w14:paraId="010ED59F"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1C78D1" w:rsidP="001C78D1" w:rsidRDefault="001C78D1" w14:paraId="3125E9F6" w14:textId="77777777">
      <w:pPr>
        <w:pStyle w:val="ListParagraph"/>
      </w:pPr>
    </w:p>
    <w:p w:rsidRPr="00BD407A" w:rsidR="001C78D1" w:rsidP="006D7925" w:rsidRDefault="001C78D1" w14:paraId="168D5ADD" w14:textId="77777777">
      <w:pPr>
        <w:pStyle w:val="ListParagraph"/>
        <w:numPr>
          <w:ilvl w:val="0"/>
          <w:numId w:val="41"/>
        </w:numPr>
      </w:pPr>
      <w:r w:rsidRPr="00BD407A">
        <w:t>Aviation finance in relation to commercial jets (including leasing and structured finance, operating lessor financing, financing for acquisition of such aircraft and PDP financing)</w:t>
      </w:r>
    </w:p>
    <w:p w:rsidRPr="00BD407A" w:rsidR="001C78D1" w:rsidP="006D7925" w:rsidRDefault="001C78D1" w14:paraId="47E37CC1" w14:textId="77777777">
      <w:pPr>
        <w:pStyle w:val="ListParagraph"/>
        <w:numPr>
          <w:ilvl w:val="0"/>
          <w:numId w:val="41"/>
        </w:numPr>
      </w:pPr>
      <w:r w:rsidRPr="00BD407A">
        <w:t>Capital markets, Islamic finance and/or derivatives and hedging transactions in relation to financing aerospace assets</w:t>
      </w:r>
    </w:p>
    <w:p w:rsidRPr="00BD407A" w:rsidR="001C78D1" w:rsidP="006D7925" w:rsidRDefault="001C78D1" w14:paraId="7D35DD9A" w14:textId="77777777">
      <w:pPr>
        <w:pStyle w:val="ListParagraph"/>
        <w:numPr>
          <w:ilvl w:val="0"/>
          <w:numId w:val="41"/>
        </w:numPr>
      </w:pPr>
      <w:r w:rsidRPr="00BD407A">
        <w:t>Financing other aerospace assets, services and projects (aircraft engines, corporate/business jets, helicopters, flight simulators, parts and aviation assets and exports)</w:t>
      </w:r>
    </w:p>
    <w:p w:rsidRPr="00BD407A" w:rsidR="001C78D1" w:rsidP="006D7925" w:rsidRDefault="001C78D1" w14:paraId="16834B3E" w14:textId="77777777">
      <w:pPr>
        <w:pStyle w:val="ListParagraph"/>
        <w:numPr>
          <w:ilvl w:val="0"/>
          <w:numId w:val="41"/>
        </w:numPr>
      </w:pPr>
      <w:r w:rsidRPr="00BD407A">
        <w:t>Workouts, restructurings, dispute resolution and/or bankruptcy and insolvency in relation to financing aerospace assets</w:t>
      </w:r>
    </w:p>
    <w:p w:rsidRPr="00BD407A" w:rsidR="001C78D1" w:rsidP="006D7925" w:rsidRDefault="001C78D1" w14:paraId="45EA4B63" w14:textId="77777777">
      <w:pPr>
        <w:pStyle w:val="ListParagraph"/>
        <w:numPr>
          <w:ilvl w:val="0"/>
          <w:numId w:val="41"/>
        </w:numPr>
      </w:pPr>
      <w:r w:rsidRPr="00BD407A">
        <w:t>International law (including treaties and conventions), sanctions and/or financial regulation in relation to financing aerospace assets and UKEF’s statutory framework</w:t>
      </w:r>
    </w:p>
    <w:p w:rsidRPr="00BD407A" w:rsidR="001C78D1" w:rsidP="001C78D1" w:rsidRDefault="001C78D1" w14:paraId="485AE1D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1C78D1" w:rsidP="001C78D1" w:rsidRDefault="001C78D1" w14:paraId="6196DCE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1C78D1" w:rsidP="001C78D1" w:rsidRDefault="001C78D1" w14:paraId="73A49387"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1C78D1" w:rsidP="001C78D1" w:rsidRDefault="001C78D1" w14:paraId="0BBCA28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1C78D1" w:rsidP="001C78D1" w:rsidRDefault="001C78D1" w14:paraId="5EB49C1D"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1C78D1" w:rsidP="001C78D1" w:rsidRDefault="001C78D1" w14:paraId="51D5FAC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1C78D1" w:rsidP="001C78D1" w:rsidRDefault="001C78D1" w14:paraId="1902498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1C78D1" w:rsidP="001C78D1" w:rsidRDefault="001C78D1" w14:paraId="07CBCAD0"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1C78D1" w:rsidP="001C78D1" w:rsidRDefault="001C78D1" w14:paraId="3030505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1C78D1" w:rsidP="001C78D1" w:rsidRDefault="001C78D1" w14:paraId="488653EC"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1C78D1" w:rsidP="001C78D1" w:rsidRDefault="001C78D1" w14:paraId="644E616B"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7777777">
      <w:pPr>
        <w:pStyle w:val="Heading2"/>
      </w:pPr>
      <w:bookmarkStart w:name="_Toc102042650" w:id="50"/>
      <w:r>
        <w:t>Part 2: Award Criteria</w:t>
      </w:r>
      <w:bookmarkEnd w:id="50"/>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51"/>
      <w:r>
        <w:t>Annex B: Direct award criteria</w:t>
      </w:r>
      <w:bookmarkEnd w:id="51"/>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1C78D1"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1C78D1"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1C78D1"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64FA9" w:rsidRDefault="00364FA9" w14:paraId="6FB2E865" w14:textId="3D8A5218"/>
    <w:p w:rsidR="00FF2578" w:rsidRDefault="00FF2578" w14:paraId="285177D5" w14:textId="77777777">
      <w:pPr>
        <w:rPr>
          <w:rFonts w:asciiTheme="majorHAnsi" w:hAnsiTheme="majorHAnsi" w:eastAsiaTheme="majorEastAsia" w:cstheme="majorBidi"/>
          <w:color w:val="C00000"/>
          <w:sz w:val="40"/>
          <w:szCs w:val="32"/>
        </w:rPr>
      </w:pPr>
      <w:bookmarkStart w:name="_Toc102042652" w:id="52"/>
      <w:r>
        <w:br w:type="page"/>
      </w:r>
    </w:p>
    <w:p w:rsidR="00364FA9" w:rsidP="004446C4" w:rsidRDefault="00364FA9" w14:paraId="47E5CFE4" w14:textId="2DE43EFF">
      <w:pPr>
        <w:pStyle w:val="Heading1"/>
      </w:pPr>
      <w:r>
        <w:t>Framework Schedule 9 (Cyber Essentials Scheme)</w:t>
      </w:r>
      <w:bookmarkEnd w:id="52"/>
      <w:r>
        <w:t xml:space="preserve"> </w:t>
      </w:r>
    </w:p>
    <w:p w:rsidR="00364FA9" w:rsidP="004446C4" w:rsidRDefault="00364FA9" w14:paraId="56653BB6" w14:textId="77777777">
      <w:pPr>
        <w:pStyle w:val="Heading2"/>
      </w:pPr>
      <w:bookmarkStart w:name="_Toc102042653" w:id="53"/>
      <w:r>
        <w:t>1.</w:t>
      </w:r>
      <w:r>
        <w:tab/>
      </w:r>
      <w:r>
        <w:t>Definitions</w:t>
      </w:r>
      <w:bookmarkEnd w:id="53"/>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54"/>
      <w:r>
        <w:t>2.</w:t>
      </w:r>
      <w:r>
        <w:tab/>
      </w:r>
      <w:r>
        <w:t>What Certification do you need</w:t>
      </w:r>
      <w:bookmarkEnd w:id="54"/>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64FA9" w:rsidP="00364FA9" w:rsidRDefault="00364FA9" w14:paraId="7D3626C7" w14:textId="217AA3A5"/>
    <w:p w:rsidR="004D20A6" w:rsidRDefault="004D20A6" w14:paraId="6408A19C" w14:textId="77777777">
      <w:pPr>
        <w:rPr>
          <w:rFonts w:asciiTheme="majorHAnsi" w:hAnsiTheme="majorHAnsi" w:eastAsiaTheme="majorEastAsia" w:cstheme="majorBidi"/>
          <w:color w:val="C00000"/>
          <w:sz w:val="40"/>
          <w:szCs w:val="32"/>
        </w:rPr>
      </w:pPr>
      <w:bookmarkStart w:name="_Toc102042655" w:id="55"/>
      <w:r>
        <w:br w:type="page"/>
      </w:r>
    </w:p>
    <w:p w:rsidRPr="000709FE" w:rsidR="000709FE" w:rsidP="000709FE" w:rsidRDefault="00D66B1D" w14:paraId="44F7F752" w14:textId="4A5CC544">
      <w:pPr>
        <w:pStyle w:val="Heading1"/>
      </w:pPr>
      <w:r>
        <w:t>Joint Schedule 1 (Definitions)</w:t>
      </w:r>
      <w:bookmarkEnd w:id="55"/>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C51E4D" w:rsidP="00C51E4D" w:rsidRDefault="00C51E4D" w14:paraId="5D07CFAE" w14:textId="77777777"/>
    <w:tbl>
      <w:tblPr>
        <w:tblStyle w:val="TableGrid"/>
        <w:tblW w:w="9747" w:type="dxa"/>
        <w:tblLayout w:type="fixed"/>
        <w:tblLook w:val="04A0" w:firstRow="1" w:lastRow="0" w:firstColumn="1" w:lastColumn="0" w:noHBand="0" w:noVBand="1"/>
      </w:tblPr>
      <w:tblGrid>
        <w:gridCol w:w="2181"/>
        <w:gridCol w:w="7566"/>
      </w:tblGrid>
      <w:tr w:rsidRPr="009E13AE" w:rsidR="00C51E4D" w:rsidTr="00BD3A16" w14:paraId="3AFAF2F6" w14:textId="77777777">
        <w:tc>
          <w:tcPr>
            <w:tcW w:w="2181" w:type="dxa"/>
          </w:tcPr>
          <w:p w:rsidRPr="009E13AE" w:rsidR="00C51E4D" w:rsidP="00BD3A16" w:rsidRDefault="00C51E4D" w14:paraId="0FB7290B" w14:textId="77777777">
            <w:pPr>
              <w:spacing w:after="160" w:line="259" w:lineRule="auto"/>
              <w:rPr>
                <w:b/>
              </w:rPr>
            </w:pPr>
            <w:bookmarkStart w:name="_Toc348712383" w:id="56"/>
            <w:r w:rsidRPr="009E13AE">
              <w:rPr>
                <w:b/>
              </w:rPr>
              <w:t>"Additional Insurances</w:t>
            </w:r>
            <w:bookmarkStart w:name="_Hlk78443488" w:id="57"/>
            <w:r w:rsidRPr="009E13AE">
              <w:rPr>
                <w:b/>
              </w:rPr>
              <w:t>"</w:t>
            </w:r>
            <w:bookmarkEnd w:id="57"/>
          </w:p>
        </w:tc>
        <w:tc>
          <w:tcPr>
            <w:tcW w:w="7566" w:type="dxa"/>
          </w:tcPr>
          <w:p w:rsidRPr="009E13AE" w:rsidR="00C51E4D" w:rsidP="00BD3A16" w:rsidRDefault="00C51E4D" w14:paraId="00AE54E1" w14:textId="77777777">
            <w:pPr>
              <w:spacing w:after="160" w:line="259" w:lineRule="auto"/>
            </w:pPr>
            <w:r w:rsidRPr="009E13AE">
              <w:t xml:space="preserve">insurance requirements relating to a Call-Off Contract specified in the Order Form additional to those outlined in Joint Schedule 3 (Insurance Requirements); </w:t>
            </w:r>
          </w:p>
        </w:tc>
      </w:tr>
      <w:tr w:rsidRPr="009E13AE" w:rsidR="00C51E4D" w:rsidTr="00BD3A16" w14:paraId="6CEB5606" w14:textId="77777777">
        <w:tc>
          <w:tcPr>
            <w:tcW w:w="2181" w:type="dxa"/>
          </w:tcPr>
          <w:p w:rsidRPr="009E13AE" w:rsidR="00C51E4D" w:rsidP="00BD3A16" w:rsidRDefault="00C51E4D" w14:paraId="48479C30" w14:textId="77777777">
            <w:pPr>
              <w:spacing w:after="160" w:line="259" w:lineRule="auto"/>
              <w:rPr>
                <w:b/>
              </w:rPr>
            </w:pPr>
            <w:r w:rsidRPr="009E13AE">
              <w:rPr>
                <w:b/>
              </w:rPr>
              <w:t>"Aerospace Sector Customer"</w:t>
            </w:r>
          </w:p>
        </w:tc>
        <w:tc>
          <w:tcPr>
            <w:tcW w:w="7566" w:type="dxa"/>
          </w:tcPr>
          <w:p w:rsidRPr="009E13AE" w:rsidR="00C51E4D" w:rsidP="00BD3A16" w:rsidRDefault="00C51E4D" w14:paraId="7E3FB40D" w14:textId="77777777">
            <w:pPr>
              <w:spacing w:after="160" w:line="259" w:lineRule="auto"/>
            </w:pPr>
            <w:r w:rsidRPr="009E13AE">
              <w:t>means the ultimate risk counterparty in respect of an Aerospace Transaction, as specified in the Order Form for the relevant Call-Off Contract (if applicable);</w:t>
            </w:r>
          </w:p>
        </w:tc>
      </w:tr>
      <w:tr w:rsidRPr="009E13AE" w:rsidR="00C51E4D" w:rsidTr="00BD3A16" w14:paraId="5ABB9D8E" w14:textId="77777777">
        <w:tc>
          <w:tcPr>
            <w:tcW w:w="2181" w:type="dxa"/>
          </w:tcPr>
          <w:p w:rsidRPr="009E13AE" w:rsidR="00C51E4D" w:rsidP="00BD3A16" w:rsidRDefault="00C51E4D" w14:paraId="1B501566" w14:textId="77777777">
            <w:pPr>
              <w:spacing w:after="160" w:line="259" w:lineRule="auto"/>
              <w:rPr>
                <w:b/>
              </w:rPr>
            </w:pPr>
            <w:r w:rsidRPr="009E13AE">
              <w:rPr>
                <w:b/>
              </w:rPr>
              <w:t>“Aerospace Transaction”</w:t>
            </w:r>
          </w:p>
        </w:tc>
        <w:tc>
          <w:tcPr>
            <w:tcW w:w="7566" w:type="dxa"/>
          </w:tcPr>
          <w:p w:rsidRPr="009E13AE" w:rsidR="00C51E4D" w:rsidP="00BD3A16" w:rsidRDefault="00C51E4D" w14:paraId="6A51AF36" w14:textId="77777777">
            <w:pPr>
              <w:spacing w:after="160" w:line="259" w:lineRule="auto"/>
            </w:pPr>
            <w:r w:rsidRPr="009E13AE">
              <w:t>means a transaction for the financing of, or other support for, the export of aircraft, aircraft engines and/or other aviation assets and services in respect of which UKEF provides, or intends to provide support to one or more parties to that transaction;</w:t>
            </w:r>
          </w:p>
        </w:tc>
      </w:tr>
      <w:tr w:rsidRPr="009E13AE" w:rsidR="00C51E4D" w:rsidTr="00BD3A16" w14:paraId="149E2DD1" w14:textId="77777777">
        <w:tc>
          <w:tcPr>
            <w:tcW w:w="2181" w:type="dxa"/>
          </w:tcPr>
          <w:p w:rsidRPr="009E13AE" w:rsidR="00C51E4D" w:rsidP="00BD3A16" w:rsidRDefault="00C51E4D" w14:paraId="6A9842D9" w14:textId="77777777">
            <w:pPr>
              <w:spacing w:after="160" w:line="259" w:lineRule="auto"/>
              <w:rPr>
                <w:b/>
              </w:rPr>
            </w:pPr>
            <w:r w:rsidRPr="009E13AE">
              <w:rPr>
                <w:b/>
              </w:rPr>
              <w:t>"Affected Party"</w:t>
            </w:r>
          </w:p>
        </w:tc>
        <w:tc>
          <w:tcPr>
            <w:tcW w:w="7566" w:type="dxa"/>
          </w:tcPr>
          <w:p w:rsidRPr="009E13AE" w:rsidR="00C51E4D" w:rsidP="00BD3A16" w:rsidRDefault="00C51E4D" w14:paraId="6E497F1B" w14:textId="77777777">
            <w:pPr>
              <w:spacing w:after="160" w:line="259" w:lineRule="auto"/>
            </w:pPr>
            <w:r w:rsidRPr="009E13AE">
              <w:t>the party seeking to claim relief in respect of a Force Majeure Event;</w:t>
            </w:r>
          </w:p>
        </w:tc>
      </w:tr>
      <w:tr w:rsidRPr="009E13AE" w:rsidR="00C51E4D" w:rsidTr="00BD3A16" w14:paraId="6EF8E54D" w14:textId="77777777">
        <w:tc>
          <w:tcPr>
            <w:tcW w:w="2181" w:type="dxa"/>
          </w:tcPr>
          <w:p w:rsidRPr="009E13AE" w:rsidR="00C51E4D" w:rsidP="00BD3A16" w:rsidRDefault="00C51E4D" w14:paraId="135059E9" w14:textId="77777777">
            <w:pPr>
              <w:spacing w:after="160" w:line="259" w:lineRule="auto"/>
              <w:rPr>
                <w:b/>
              </w:rPr>
            </w:pPr>
            <w:r w:rsidRPr="009E13AE">
              <w:rPr>
                <w:b/>
              </w:rPr>
              <w:t>"Affiliates"</w:t>
            </w:r>
          </w:p>
        </w:tc>
        <w:tc>
          <w:tcPr>
            <w:tcW w:w="7566" w:type="dxa"/>
          </w:tcPr>
          <w:p w:rsidRPr="009E13AE" w:rsidR="00C51E4D" w:rsidP="00BD3A16" w:rsidRDefault="00C51E4D" w14:paraId="0C95EEDA" w14:textId="77777777">
            <w:pPr>
              <w:spacing w:after="160" w:line="259" w:lineRule="auto"/>
            </w:pPr>
            <w:r w:rsidRPr="009E13AE">
              <w:t>in relation to a body corporate, any other entity which directly or indirectly Controls, is Controlled by, or is under direct or indirect common Control of that body corporate from time to time;</w:t>
            </w:r>
          </w:p>
        </w:tc>
      </w:tr>
      <w:tr w:rsidRPr="009E13AE" w:rsidR="00C51E4D" w:rsidTr="00BD3A16" w14:paraId="2205E70A" w14:textId="77777777">
        <w:tc>
          <w:tcPr>
            <w:tcW w:w="2181" w:type="dxa"/>
          </w:tcPr>
          <w:p w:rsidRPr="009E13AE" w:rsidR="00C51E4D" w:rsidP="00BD3A16" w:rsidRDefault="00C51E4D" w14:paraId="5D81BF72" w14:textId="77777777">
            <w:pPr>
              <w:spacing w:after="160" w:line="259" w:lineRule="auto"/>
              <w:rPr>
                <w:b/>
              </w:rPr>
            </w:pPr>
          </w:p>
          <w:p w:rsidRPr="009E13AE" w:rsidR="00C51E4D" w:rsidP="00BD3A16" w:rsidRDefault="00C51E4D" w14:paraId="559A57A6" w14:textId="77777777">
            <w:pPr>
              <w:spacing w:after="160" w:line="259" w:lineRule="auto"/>
            </w:pPr>
            <w:r w:rsidRPr="009E13AE">
              <w:rPr>
                <w:b/>
              </w:rPr>
              <w:t>“Affiliate Firm”</w:t>
            </w:r>
          </w:p>
        </w:tc>
        <w:tc>
          <w:tcPr>
            <w:tcW w:w="7566" w:type="dxa"/>
          </w:tcPr>
          <w:p w:rsidRPr="009E13AE" w:rsidR="00C51E4D" w:rsidP="00BD3A16" w:rsidRDefault="00C51E4D" w14:paraId="1D214FFA" w14:textId="77777777">
            <w:pPr>
              <w:spacing w:after="160" w:line="259" w:lineRule="auto"/>
            </w:pPr>
            <w:r w:rsidRPr="009E13AE">
              <w:t>the law firm, counsel  or other professional advisers in any jurisdiction appointed by the Supplier on behalf of UKEF, to provide niche or specialist legal or professional advice in connection with the Deliverables.</w:t>
            </w:r>
          </w:p>
        </w:tc>
      </w:tr>
      <w:tr w:rsidRPr="009E13AE" w:rsidR="00C51E4D" w:rsidTr="00BD3A16" w14:paraId="3792A872" w14:textId="77777777">
        <w:tc>
          <w:tcPr>
            <w:tcW w:w="2181" w:type="dxa"/>
          </w:tcPr>
          <w:p w:rsidRPr="009E13AE" w:rsidR="00C51E4D" w:rsidP="00BD3A16" w:rsidRDefault="00C51E4D" w14:paraId="577D2D78" w14:textId="77777777">
            <w:pPr>
              <w:spacing w:after="160" w:line="259" w:lineRule="auto"/>
              <w:rPr>
                <w:b/>
              </w:rPr>
            </w:pPr>
            <w:r w:rsidRPr="009E13AE">
              <w:rPr>
                <w:b/>
              </w:rPr>
              <w:t>“ Affiliate Firm Fee”</w:t>
            </w:r>
          </w:p>
        </w:tc>
        <w:tc>
          <w:tcPr>
            <w:tcW w:w="7566" w:type="dxa"/>
          </w:tcPr>
          <w:p w:rsidRPr="009E13AE" w:rsidR="00C51E4D" w:rsidP="00BD3A16" w:rsidRDefault="00C51E4D" w14:paraId="78462F54" w14:textId="77777777">
            <w:pPr>
              <w:spacing w:after="160" w:line="259" w:lineRule="auto"/>
            </w:pPr>
            <w:r w:rsidRPr="009E13AE">
              <w:t>the amounts (exclusive of any applicable VAT or equivalent taxes) charged by the Affiliate Firm to the Supplier and</w:t>
            </w:r>
            <w:r>
              <w:t xml:space="preserve"> </w:t>
            </w:r>
            <w:r w:rsidRPr="009E13AE">
              <w:t>passed through to UKEF (in respect of UKEF Account Work) or the Aerospace Sector Customer (in respect of any other Services) as part of the Charges in (less any Deductions) in accordance with Framework Schedule 3 (Framework Prices);</w:t>
            </w:r>
          </w:p>
        </w:tc>
      </w:tr>
      <w:tr w:rsidRPr="009E13AE" w:rsidR="00C51E4D" w:rsidTr="00BD3A16" w14:paraId="27C5CC88" w14:textId="77777777">
        <w:tc>
          <w:tcPr>
            <w:tcW w:w="2181" w:type="dxa"/>
          </w:tcPr>
          <w:p w:rsidRPr="009E13AE" w:rsidR="00C51E4D" w:rsidP="00BD3A16" w:rsidRDefault="00C51E4D" w14:paraId="1054EBDE" w14:textId="77777777">
            <w:pPr>
              <w:spacing w:after="160" w:line="259" w:lineRule="auto"/>
              <w:rPr>
                <w:b/>
              </w:rPr>
            </w:pPr>
            <w:r w:rsidRPr="009E13AE">
              <w:rPr>
                <w:b/>
              </w:rPr>
              <w:t>“Annex”</w:t>
            </w:r>
          </w:p>
        </w:tc>
        <w:tc>
          <w:tcPr>
            <w:tcW w:w="7566" w:type="dxa"/>
          </w:tcPr>
          <w:p w:rsidRPr="009E13AE" w:rsidR="00C51E4D" w:rsidP="00BD3A16" w:rsidRDefault="00C51E4D" w14:paraId="24E95DF2" w14:textId="77777777">
            <w:pPr>
              <w:spacing w:after="160" w:line="259" w:lineRule="auto"/>
            </w:pPr>
            <w:r w:rsidRPr="009E13AE">
              <w:t>extra information which supports a Schedule;</w:t>
            </w:r>
          </w:p>
        </w:tc>
      </w:tr>
      <w:tr w:rsidRPr="009E13AE" w:rsidR="00C51E4D" w:rsidTr="00BD3A16" w14:paraId="740EDE66" w14:textId="77777777">
        <w:tc>
          <w:tcPr>
            <w:tcW w:w="2181" w:type="dxa"/>
          </w:tcPr>
          <w:p w:rsidRPr="009E13AE" w:rsidR="00C51E4D" w:rsidP="00BD3A16" w:rsidRDefault="00C51E4D" w14:paraId="6A44390C" w14:textId="77777777">
            <w:pPr>
              <w:spacing w:after="160" w:line="259" w:lineRule="auto"/>
              <w:rPr>
                <w:b/>
              </w:rPr>
            </w:pPr>
            <w:r w:rsidRPr="009E13AE">
              <w:rPr>
                <w:b/>
              </w:rPr>
              <w:t>"Approval"</w:t>
            </w:r>
          </w:p>
        </w:tc>
        <w:tc>
          <w:tcPr>
            <w:tcW w:w="7566" w:type="dxa"/>
          </w:tcPr>
          <w:p w:rsidRPr="009E13AE" w:rsidR="00C51E4D" w:rsidP="00BD3A16" w:rsidRDefault="00C51E4D" w14:paraId="564D71AD" w14:textId="77777777">
            <w:pPr>
              <w:spacing w:after="160" w:line="259" w:lineRule="auto"/>
            </w:pPr>
            <w:r w:rsidRPr="009E13AE">
              <w:t>the prior written consent of UKEF and "</w:t>
            </w:r>
            <w:r w:rsidRPr="009E13AE">
              <w:rPr>
                <w:b/>
              </w:rPr>
              <w:t>Approve</w:t>
            </w:r>
            <w:r w:rsidRPr="009E13AE">
              <w:t>" and "</w:t>
            </w:r>
            <w:r w:rsidRPr="009E13AE">
              <w:rPr>
                <w:b/>
              </w:rPr>
              <w:t>Approved</w:t>
            </w:r>
            <w:r w:rsidRPr="009E13AE">
              <w:t>" shall be construed accordingly;</w:t>
            </w:r>
          </w:p>
        </w:tc>
      </w:tr>
      <w:tr w:rsidRPr="009E13AE" w:rsidR="00C51E4D" w:rsidTr="00BD3A16" w14:paraId="6FC4493F" w14:textId="77777777">
        <w:tc>
          <w:tcPr>
            <w:tcW w:w="2181" w:type="dxa"/>
          </w:tcPr>
          <w:p w:rsidRPr="009E13AE" w:rsidR="00C51E4D" w:rsidP="00BD3A16" w:rsidRDefault="00C51E4D" w14:paraId="7976E61D" w14:textId="77777777">
            <w:pPr>
              <w:spacing w:after="160" w:line="259" w:lineRule="auto"/>
              <w:rPr>
                <w:b/>
              </w:rPr>
            </w:pPr>
            <w:r w:rsidRPr="009E13AE">
              <w:rPr>
                <w:b/>
              </w:rPr>
              <w:t>"Audit"</w:t>
            </w:r>
          </w:p>
        </w:tc>
        <w:tc>
          <w:tcPr>
            <w:tcW w:w="7566" w:type="dxa"/>
          </w:tcPr>
          <w:p w:rsidRPr="009E13AE" w:rsidR="00C51E4D" w:rsidP="00BD3A16" w:rsidRDefault="00C51E4D" w14:paraId="6166D880" w14:textId="77777777">
            <w:pPr>
              <w:spacing w:after="160" w:line="259" w:lineRule="auto"/>
            </w:pPr>
            <w:r w:rsidRPr="009E13AE">
              <w:t xml:space="preserve">UKEF’s right to: </w:t>
            </w:r>
          </w:p>
          <w:p w:rsidRPr="009E13AE" w:rsidR="00C51E4D" w:rsidP="00BD3A16" w:rsidRDefault="00C51E4D" w14:paraId="418C8AFB" w14:textId="77777777">
            <w:pPr>
              <w:spacing w:after="160" w:line="259" w:lineRule="auto"/>
              <w:ind w:left="406"/>
            </w:pPr>
            <w:r>
              <w:t xml:space="preserve">a) </w:t>
            </w:r>
            <w:r w:rsidRPr="009E13AE">
              <w:t xml:space="preserve">verify the accuracy of the Charges and any other amounts payable by UKEF under a Call-Off Contract (including proposed or actual variations to them in accordance with the Contract); </w:t>
            </w:r>
          </w:p>
          <w:p w:rsidRPr="009E13AE" w:rsidR="00C51E4D" w:rsidP="00BD3A16" w:rsidRDefault="00C51E4D" w14:paraId="47BC88EA" w14:textId="77777777">
            <w:pPr>
              <w:spacing w:after="160" w:line="259" w:lineRule="auto"/>
              <w:ind w:left="406"/>
            </w:pPr>
            <w:r>
              <w:t xml:space="preserve">b) </w:t>
            </w:r>
            <w:r w:rsidRPr="009E13AE">
              <w:t>verify the costs of the Supplier (including the costs of all Subcontractors and any third party suppliers) in connection with the provision of the Services;</w:t>
            </w:r>
          </w:p>
          <w:p w:rsidRPr="009E13AE" w:rsidR="00C51E4D" w:rsidP="00BD3A16" w:rsidRDefault="00C51E4D" w14:paraId="26DD48A9" w14:textId="77777777">
            <w:pPr>
              <w:spacing w:after="160" w:line="259" w:lineRule="auto"/>
              <w:ind w:left="406"/>
            </w:pPr>
            <w:r>
              <w:t xml:space="preserve">c) </w:t>
            </w:r>
            <w:r w:rsidRPr="009E13AE">
              <w:t>verify the Open Book Data;</w:t>
            </w:r>
          </w:p>
          <w:p w:rsidRPr="009E13AE" w:rsidR="00C51E4D" w:rsidP="00BD3A16" w:rsidRDefault="00C51E4D" w14:paraId="12393218" w14:textId="77777777">
            <w:pPr>
              <w:spacing w:after="160" w:line="259" w:lineRule="auto"/>
              <w:ind w:left="406"/>
            </w:pPr>
            <w:r>
              <w:t xml:space="preserve">d) </w:t>
            </w:r>
            <w:r w:rsidRPr="009E13AE">
              <w:t>verify the Supplier’s and each Subcontractor’s compliance with the applicable Law;</w:t>
            </w:r>
          </w:p>
          <w:p w:rsidRPr="009E13AE" w:rsidR="00C51E4D" w:rsidP="00BD3A16" w:rsidRDefault="00C51E4D" w14:paraId="37438D20" w14:textId="77777777">
            <w:pPr>
              <w:spacing w:after="160" w:line="259" w:lineRule="auto"/>
              <w:ind w:left="406"/>
            </w:pPr>
            <w:r>
              <w:t xml:space="preserve">e) </w:t>
            </w:r>
            <w:r w:rsidRPr="009E13AE">
              <w:t>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Pr="009E13AE" w:rsidR="00C51E4D" w:rsidP="00BD3A16" w:rsidRDefault="00C51E4D" w14:paraId="3589C643" w14:textId="77777777">
            <w:pPr>
              <w:spacing w:after="160" w:line="259" w:lineRule="auto"/>
              <w:ind w:left="406"/>
            </w:pPr>
            <w:r>
              <w:t xml:space="preserve">f) </w:t>
            </w:r>
            <w:r w:rsidRPr="009E13AE">
              <w:t>identify or investigate any circumstances which may impact upon the financial stability of the Supplier, and/or any Subcontractors or their ability to provide the Deliverables;</w:t>
            </w:r>
          </w:p>
          <w:p w:rsidRPr="009E13AE" w:rsidR="00C51E4D" w:rsidP="00BD3A16" w:rsidRDefault="00C51E4D" w14:paraId="0187D6AE" w14:textId="77777777">
            <w:pPr>
              <w:spacing w:after="160" w:line="259" w:lineRule="auto"/>
              <w:ind w:left="406"/>
            </w:pPr>
            <w:r>
              <w:t xml:space="preserve">g) </w:t>
            </w:r>
            <w:r w:rsidRPr="009E13AE">
              <w:t>obtain such information as is necessary to fulfil UKEF’s obligations to supply information for parliamentary, ministerial, judicial or administrative purposes including the supply of information to the Comptroller and Auditor General;</w:t>
            </w:r>
          </w:p>
          <w:p w:rsidRPr="009E13AE" w:rsidR="00C51E4D" w:rsidP="00BD3A16" w:rsidRDefault="00C51E4D" w14:paraId="5343789F" w14:textId="77777777">
            <w:pPr>
              <w:spacing w:after="160" w:line="259" w:lineRule="auto"/>
              <w:ind w:left="406"/>
            </w:pPr>
            <w:r>
              <w:t xml:space="preserve">h) </w:t>
            </w:r>
            <w:r w:rsidRPr="009E13AE">
              <w:t>review any books of account and the internal contract management accounts kept by the Supplier in connection with each Contract;</w:t>
            </w:r>
          </w:p>
          <w:p w:rsidRPr="009E13AE" w:rsidR="00C51E4D" w:rsidP="00BD3A16" w:rsidRDefault="00C51E4D" w14:paraId="5E775A6E" w14:textId="77777777">
            <w:pPr>
              <w:spacing w:after="160" w:line="259" w:lineRule="auto"/>
              <w:ind w:left="406"/>
            </w:pPr>
            <w:r>
              <w:t xml:space="preserve">i) </w:t>
            </w:r>
            <w:r w:rsidRPr="009E13AE">
              <w:t>carry out the UKEF’s internal and statutory audits and to prepare, examine and/or certify UKEF's annual and interim reports and accounts;</w:t>
            </w:r>
          </w:p>
          <w:p w:rsidRPr="009E13AE" w:rsidR="00C51E4D" w:rsidP="00BD3A16" w:rsidRDefault="00C51E4D" w14:paraId="23D51E21" w14:textId="77777777">
            <w:pPr>
              <w:spacing w:after="160" w:line="259" w:lineRule="auto"/>
              <w:ind w:left="406"/>
            </w:pPr>
            <w:r>
              <w:t xml:space="preserve">j) </w:t>
            </w:r>
            <w:r w:rsidRPr="009E13AE">
              <w:t>enable the National Audit Office to carry out an examination pursuant to Section 6(1) of the National Audit Act 1983 of the economy, efficiency and effectiveness with which UKEF has used its resources; or</w:t>
            </w:r>
          </w:p>
          <w:p w:rsidRPr="009E13AE" w:rsidR="00C51E4D" w:rsidP="00BD3A16" w:rsidRDefault="00C51E4D" w14:paraId="41F1AE9B" w14:textId="77777777">
            <w:pPr>
              <w:spacing w:after="160" w:line="259" w:lineRule="auto"/>
              <w:ind w:left="406"/>
            </w:pPr>
            <w:r>
              <w:t xml:space="preserve">k) </w:t>
            </w:r>
            <w:r w:rsidRPr="009E13AE">
              <w:t>verify the accuracy and completeness of any Management Information delivered or required by the Framework Contract;</w:t>
            </w:r>
          </w:p>
        </w:tc>
      </w:tr>
      <w:tr w:rsidRPr="009E13AE" w:rsidR="00C51E4D" w:rsidTr="00BD3A16" w14:paraId="0A123110" w14:textId="77777777">
        <w:tc>
          <w:tcPr>
            <w:tcW w:w="2181" w:type="dxa"/>
          </w:tcPr>
          <w:p w:rsidRPr="009E13AE" w:rsidR="00C51E4D" w:rsidP="00BD3A16" w:rsidRDefault="00C51E4D" w14:paraId="583AE707" w14:textId="77777777">
            <w:pPr>
              <w:spacing w:after="160" w:line="259" w:lineRule="auto"/>
              <w:rPr>
                <w:b/>
              </w:rPr>
            </w:pPr>
            <w:r w:rsidRPr="009E13AE">
              <w:rPr>
                <w:b/>
              </w:rPr>
              <w:t>"Auditor"</w:t>
            </w:r>
          </w:p>
        </w:tc>
        <w:tc>
          <w:tcPr>
            <w:tcW w:w="7566" w:type="dxa"/>
          </w:tcPr>
          <w:p w:rsidRPr="009E13AE" w:rsidR="00C51E4D" w:rsidP="00BD3A16" w:rsidRDefault="00C51E4D" w14:paraId="66BDDC2B" w14:textId="77777777">
            <w:pPr>
              <w:spacing w:after="160" w:line="259" w:lineRule="auto"/>
            </w:pPr>
            <w:r>
              <w:t xml:space="preserve">a) </w:t>
            </w:r>
            <w:r w:rsidRPr="009E13AE">
              <w:t>UKEF’s internal and external auditors;</w:t>
            </w:r>
          </w:p>
          <w:p w:rsidRPr="009E13AE" w:rsidR="00C51E4D" w:rsidP="00BD3A16" w:rsidRDefault="00C51E4D" w14:paraId="1CB45BA7" w14:textId="77777777">
            <w:pPr>
              <w:spacing w:after="160" w:line="259" w:lineRule="auto"/>
            </w:pPr>
            <w:r>
              <w:t xml:space="preserve">b) </w:t>
            </w:r>
            <w:r w:rsidRPr="009E13AE">
              <w:t>UKEF’s statutory or regulatory auditors;</w:t>
            </w:r>
          </w:p>
          <w:p w:rsidRPr="009E13AE" w:rsidR="00C51E4D" w:rsidP="00BD3A16" w:rsidRDefault="00C51E4D" w14:paraId="4E2CDD13" w14:textId="77777777">
            <w:pPr>
              <w:spacing w:after="160" w:line="259" w:lineRule="auto"/>
            </w:pPr>
            <w:r>
              <w:t xml:space="preserve">c) </w:t>
            </w:r>
            <w:r w:rsidRPr="009E13AE">
              <w:t>the Comptroller and Auditor General, their staff and/or any appointed representatives of the National Audit Office;</w:t>
            </w:r>
          </w:p>
          <w:p w:rsidRPr="009E13AE" w:rsidR="00C51E4D" w:rsidP="00BD3A16" w:rsidRDefault="00C51E4D" w14:paraId="2A29FFB7" w14:textId="77777777">
            <w:pPr>
              <w:spacing w:after="160" w:line="259" w:lineRule="auto"/>
            </w:pPr>
            <w:r>
              <w:t xml:space="preserve">d) </w:t>
            </w:r>
            <w:r w:rsidRPr="009E13AE">
              <w:t>HM Treasury or the Cabinet Office;</w:t>
            </w:r>
          </w:p>
          <w:p w:rsidRPr="009E13AE" w:rsidR="00C51E4D" w:rsidP="00BD3A16" w:rsidRDefault="00C51E4D" w14:paraId="2843D2D8" w14:textId="77777777">
            <w:pPr>
              <w:spacing w:after="160" w:line="259" w:lineRule="auto"/>
            </w:pPr>
            <w:r>
              <w:t xml:space="preserve">e) </w:t>
            </w:r>
            <w:r w:rsidRPr="009E13AE">
              <w:t>any party formally appointed by UKEF to carry out audit or similar review functions; and</w:t>
            </w:r>
          </w:p>
          <w:p w:rsidRPr="009E13AE" w:rsidR="00C51E4D" w:rsidP="00BD3A16" w:rsidRDefault="00C51E4D" w14:paraId="4CFC6742" w14:textId="77777777">
            <w:pPr>
              <w:spacing w:after="160" w:line="259" w:lineRule="auto"/>
            </w:pPr>
            <w:r>
              <w:t xml:space="preserve">f) </w:t>
            </w:r>
            <w:r w:rsidRPr="009E13AE">
              <w:t>successors or assigns of any of the above;</w:t>
            </w:r>
          </w:p>
        </w:tc>
      </w:tr>
      <w:tr w:rsidRPr="009E13AE" w:rsidR="00C51E4D" w:rsidTr="00BD3A16" w14:paraId="1378C610" w14:textId="77777777">
        <w:tc>
          <w:tcPr>
            <w:tcW w:w="2181" w:type="dxa"/>
          </w:tcPr>
          <w:p w:rsidRPr="009E13AE" w:rsidR="00C51E4D" w:rsidP="00BD3A16" w:rsidRDefault="00C51E4D" w14:paraId="76F0DD5E" w14:textId="77777777">
            <w:pPr>
              <w:spacing w:after="160" w:line="259" w:lineRule="auto"/>
              <w:rPr>
                <w:b/>
              </w:rPr>
            </w:pPr>
            <w:r w:rsidRPr="009E13AE">
              <w:rPr>
                <w:b/>
              </w:rPr>
              <w:t>"Authority Cause"</w:t>
            </w:r>
          </w:p>
        </w:tc>
        <w:tc>
          <w:tcPr>
            <w:tcW w:w="7566" w:type="dxa"/>
          </w:tcPr>
          <w:p w:rsidRPr="009E13AE" w:rsidR="00C51E4D" w:rsidP="00BD3A16" w:rsidRDefault="00C51E4D" w14:paraId="116965F3" w14:textId="77777777">
            <w:pPr>
              <w:spacing w:after="160" w:line="259" w:lineRule="auto"/>
            </w:pPr>
            <w:r w:rsidRPr="009E13AE">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Pr="009E13AE" w:rsidR="00C51E4D" w:rsidTr="00BD3A16" w14:paraId="0F8EB5DA" w14:textId="77777777">
        <w:tc>
          <w:tcPr>
            <w:tcW w:w="2181" w:type="dxa"/>
          </w:tcPr>
          <w:p w:rsidRPr="009E13AE" w:rsidR="00C51E4D" w:rsidP="00BD3A16" w:rsidRDefault="00C51E4D" w14:paraId="1B5322CA" w14:textId="77777777">
            <w:pPr>
              <w:spacing w:after="160" w:line="259" w:lineRule="auto"/>
              <w:rPr>
                <w:b/>
              </w:rPr>
            </w:pPr>
            <w:r w:rsidRPr="009E13AE">
              <w:rPr>
                <w:b/>
              </w:rPr>
              <w:t>"BACS"</w:t>
            </w:r>
          </w:p>
        </w:tc>
        <w:tc>
          <w:tcPr>
            <w:tcW w:w="7566" w:type="dxa"/>
          </w:tcPr>
          <w:p w:rsidRPr="009E13AE" w:rsidR="00C51E4D" w:rsidP="00BD3A16" w:rsidRDefault="00C51E4D" w14:paraId="5F6A6417" w14:textId="77777777">
            <w:pPr>
              <w:spacing w:after="160" w:line="259" w:lineRule="auto"/>
            </w:pPr>
            <w:r w:rsidRPr="009E13AE">
              <w:t>the Bankers’ Automated Clearing Services, which is a scheme for the electronic processing of financial transactions within the United Kingdom;</w:t>
            </w:r>
          </w:p>
        </w:tc>
      </w:tr>
      <w:tr w:rsidRPr="009E13AE" w:rsidR="00C51E4D" w:rsidTr="00BD3A16" w14:paraId="2B79F754" w14:textId="77777777">
        <w:tc>
          <w:tcPr>
            <w:tcW w:w="2181" w:type="dxa"/>
          </w:tcPr>
          <w:p w:rsidRPr="009E13AE" w:rsidR="00C51E4D" w:rsidP="00BD3A16" w:rsidRDefault="00C51E4D" w14:paraId="70E32A75" w14:textId="77777777">
            <w:pPr>
              <w:spacing w:after="160" w:line="259" w:lineRule="auto"/>
              <w:rPr>
                <w:b/>
              </w:rPr>
            </w:pPr>
            <w:r w:rsidRPr="009E13AE">
              <w:rPr>
                <w:b/>
              </w:rPr>
              <w:t>“BCDR Plan”</w:t>
            </w:r>
          </w:p>
        </w:tc>
        <w:tc>
          <w:tcPr>
            <w:tcW w:w="7566" w:type="dxa"/>
          </w:tcPr>
          <w:p w:rsidRPr="009E13AE" w:rsidR="00C51E4D" w:rsidP="00BD3A16" w:rsidRDefault="00C51E4D" w14:paraId="55E0C888" w14:textId="77777777">
            <w:pPr>
              <w:spacing w:after="160" w:line="259" w:lineRule="auto"/>
              <w:rPr>
                <w:b/>
              </w:rPr>
            </w:pPr>
            <w:r w:rsidRPr="009E13AE">
              <w:t xml:space="preserve">has the meaning given to it in Clause 35.2 (Business Continuity Disaster Recovery Plan). </w:t>
            </w:r>
          </w:p>
        </w:tc>
      </w:tr>
      <w:tr w:rsidRPr="009E13AE" w:rsidR="00C51E4D" w:rsidTr="00BD3A16" w14:paraId="1DE8DA2D" w14:textId="77777777">
        <w:tc>
          <w:tcPr>
            <w:tcW w:w="2181" w:type="dxa"/>
          </w:tcPr>
          <w:p w:rsidRPr="009E13AE" w:rsidR="00C51E4D" w:rsidP="00BD3A16" w:rsidRDefault="00C51E4D" w14:paraId="011216E7" w14:textId="77777777">
            <w:pPr>
              <w:spacing w:after="160" w:line="259" w:lineRule="auto"/>
              <w:rPr>
                <w:b/>
              </w:rPr>
            </w:pPr>
            <w:r w:rsidRPr="009E13AE">
              <w:rPr>
                <w:b/>
              </w:rPr>
              <w:t>"Beneficiary"</w:t>
            </w:r>
          </w:p>
        </w:tc>
        <w:tc>
          <w:tcPr>
            <w:tcW w:w="7566" w:type="dxa"/>
          </w:tcPr>
          <w:p w:rsidRPr="009E13AE" w:rsidR="00C51E4D" w:rsidP="00BD3A16" w:rsidRDefault="00C51E4D" w14:paraId="2E05570A" w14:textId="77777777">
            <w:pPr>
              <w:spacing w:after="160" w:line="259" w:lineRule="auto"/>
            </w:pPr>
            <w:r w:rsidRPr="009E13AE">
              <w:t>a Party having (or claiming to have) the benefit of an indemnity under this Contract;</w:t>
            </w:r>
          </w:p>
        </w:tc>
      </w:tr>
      <w:tr w:rsidRPr="009E13AE" w:rsidR="00C51E4D" w:rsidTr="00BD3A16" w14:paraId="300A1103" w14:textId="77777777">
        <w:tc>
          <w:tcPr>
            <w:tcW w:w="2181" w:type="dxa"/>
          </w:tcPr>
          <w:p w:rsidRPr="009E13AE" w:rsidR="00C51E4D" w:rsidP="00BD3A16" w:rsidRDefault="00C51E4D" w14:paraId="0906B087" w14:textId="77777777">
            <w:pPr>
              <w:spacing w:after="160" w:line="259" w:lineRule="auto"/>
              <w:rPr>
                <w:b/>
              </w:rPr>
            </w:pPr>
            <w:r w:rsidRPr="009E13AE">
              <w:rPr>
                <w:b/>
              </w:rPr>
              <w:t>"Call-Off Contract"</w:t>
            </w:r>
          </w:p>
        </w:tc>
        <w:tc>
          <w:tcPr>
            <w:tcW w:w="7566" w:type="dxa"/>
          </w:tcPr>
          <w:p w:rsidRPr="009E13AE" w:rsidR="00C51E4D" w:rsidP="00BD3A16" w:rsidRDefault="00C51E4D" w14:paraId="60AEE167" w14:textId="77777777">
            <w:pPr>
              <w:spacing w:after="160" w:line="259" w:lineRule="auto"/>
            </w:pPr>
            <w:r w:rsidRPr="009E13AE">
              <w:t>the contract between UKEF and the Supplier (entered into pursuant to the provisions of the Framework Contract), which consists of the terms set out and referred to in the Order Form;</w:t>
            </w:r>
          </w:p>
        </w:tc>
      </w:tr>
      <w:tr w:rsidRPr="009E13AE" w:rsidR="00C51E4D" w:rsidTr="00BD3A16" w14:paraId="2C1314EF" w14:textId="77777777">
        <w:tc>
          <w:tcPr>
            <w:tcW w:w="2181" w:type="dxa"/>
          </w:tcPr>
          <w:p w:rsidRPr="009E13AE" w:rsidR="00C51E4D" w:rsidP="00BD3A16" w:rsidRDefault="00C51E4D" w14:paraId="0D3B6122" w14:textId="77777777">
            <w:pPr>
              <w:spacing w:after="160" w:line="259" w:lineRule="auto"/>
              <w:rPr>
                <w:b/>
              </w:rPr>
            </w:pPr>
            <w:r w:rsidRPr="009E13AE">
              <w:rPr>
                <w:b/>
              </w:rPr>
              <w:t>"Call-Off Contract Period"</w:t>
            </w:r>
          </w:p>
        </w:tc>
        <w:tc>
          <w:tcPr>
            <w:tcW w:w="7566" w:type="dxa"/>
          </w:tcPr>
          <w:p w:rsidRPr="009E13AE" w:rsidR="00C51E4D" w:rsidP="00BD3A16" w:rsidRDefault="00C51E4D" w14:paraId="3A09FBF1" w14:textId="77777777">
            <w:pPr>
              <w:spacing w:after="160" w:line="259" w:lineRule="auto"/>
            </w:pPr>
            <w:r w:rsidRPr="009E13AE">
              <w:t>the Contract Period in respect of the Call-Off Contract;</w:t>
            </w:r>
          </w:p>
        </w:tc>
      </w:tr>
      <w:tr w:rsidRPr="009E13AE" w:rsidR="00C51E4D" w:rsidTr="00BD3A16" w14:paraId="7C821C4E" w14:textId="77777777">
        <w:tc>
          <w:tcPr>
            <w:tcW w:w="2181" w:type="dxa"/>
          </w:tcPr>
          <w:p w:rsidRPr="009E13AE" w:rsidR="00C51E4D" w:rsidP="00BD3A16" w:rsidRDefault="00C51E4D" w14:paraId="7316DA21" w14:textId="77777777">
            <w:pPr>
              <w:spacing w:after="160" w:line="259" w:lineRule="auto"/>
              <w:rPr>
                <w:b/>
              </w:rPr>
            </w:pPr>
            <w:r w:rsidRPr="009E13AE">
              <w:rPr>
                <w:b/>
              </w:rPr>
              <w:t>"Call-Off Expiry Date"</w:t>
            </w:r>
          </w:p>
        </w:tc>
        <w:tc>
          <w:tcPr>
            <w:tcW w:w="7566" w:type="dxa"/>
          </w:tcPr>
          <w:p w:rsidRPr="009E13AE" w:rsidR="00C51E4D" w:rsidP="00BD3A16" w:rsidRDefault="00C51E4D" w14:paraId="4EBB24DD" w14:textId="77777777">
            <w:pPr>
              <w:spacing w:after="160" w:line="259" w:lineRule="auto"/>
            </w:pPr>
            <w:r w:rsidRPr="009E13AE">
              <w:t>the date of the end of a Call-Off Contract as stated in the Order Form;</w:t>
            </w:r>
          </w:p>
        </w:tc>
      </w:tr>
      <w:tr w:rsidRPr="009E13AE" w:rsidR="00C51E4D" w:rsidTr="00BD3A16" w14:paraId="24F9E3C4" w14:textId="77777777">
        <w:tc>
          <w:tcPr>
            <w:tcW w:w="2181" w:type="dxa"/>
          </w:tcPr>
          <w:p w:rsidRPr="009E13AE" w:rsidR="00C51E4D" w:rsidP="00BD3A16" w:rsidRDefault="00C51E4D" w14:paraId="2684DD5D" w14:textId="77777777">
            <w:pPr>
              <w:spacing w:after="160" w:line="259" w:lineRule="auto"/>
              <w:rPr>
                <w:b/>
              </w:rPr>
            </w:pPr>
            <w:r w:rsidRPr="009E13AE">
              <w:rPr>
                <w:b/>
              </w:rPr>
              <w:t>"Call-Off Incorporated Terms"</w:t>
            </w:r>
          </w:p>
        </w:tc>
        <w:tc>
          <w:tcPr>
            <w:tcW w:w="7566" w:type="dxa"/>
          </w:tcPr>
          <w:p w:rsidRPr="009E13AE" w:rsidR="00C51E4D" w:rsidP="00BD3A16" w:rsidRDefault="00C51E4D" w14:paraId="522D0A88" w14:textId="77777777">
            <w:pPr>
              <w:spacing w:after="160" w:line="259" w:lineRule="auto"/>
            </w:pPr>
            <w:r w:rsidRPr="009E13AE">
              <w:t>the contractual terms applicable to the Call-Off Contract specified under the relevant heading in the Order Form;</w:t>
            </w:r>
          </w:p>
        </w:tc>
      </w:tr>
      <w:tr w:rsidRPr="009E13AE" w:rsidR="00C51E4D" w:rsidTr="00BD3A16" w14:paraId="31C40779" w14:textId="77777777">
        <w:tc>
          <w:tcPr>
            <w:tcW w:w="2181" w:type="dxa"/>
          </w:tcPr>
          <w:p w:rsidRPr="009E13AE" w:rsidR="00C51E4D" w:rsidP="00BD3A16" w:rsidRDefault="00C51E4D" w14:paraId="21A3A04F" w14:textId="77777777">
            <w:pPr>
              <w:spacing w:after="160" w:line="259" w:lineRule="auto"/>
              <w:rPr>
                <w:b/>
              </w:rPr>
            </w:pPr>
            <w:r w:rsidRPr="009E13AE">
              <w:rPr>
                <w:b/>
              </w:rPr>
              <w:t>"Call-Off Initial Period"</w:t>
            </w:r>
          </w:p>
        </w:tc>
        <w:tc>
          <w:tcPr>
            <w:tcW w:w="7566" w:type="dxa"/>
          </w:tcPr>
          <w:p w:rsidRPr="009E13AE" w:rsidR="00C51E4D" w:rsidP="00BD3A16" w:rsidRDefault="00C51E4D" w14:paraId="1D49C2D4" w14:textId="77777777">
            <w:pPr>
              <w:spacing w:after="160" w:line="259" w:lineRule="auto"/>
            </w:pPr>
            <w:r w:rsidRPr="009E13AE">
              <w:t>the Initial Period of a Call-Off Contract specified in the Order Form;</w:t>
            </w:r>
          </w:p>
        </w:tc>
      </w:tr>
      <w:tr w:rsidRPr="009E13AE" w:rsidR="00C51E4D" w:rsidTr="00BD3A16" w14:paraId="45C520D6" w14:textId="77777777">
        <w:tc>
          <w:tcPr>
            <w:tcW w:w="2181" w:type="dxa"/>
          </w:tcPr>
          <w:p w:rsidRPr="009E13AE" w:rsidR="00C51E4D" w:rsidP="00BD3A16" w:rsidRDefault="00C51E4D" w14:paraId="485F793C" w14:textId="77777777">
            <w:pPr>
              <w:spacing w:after="160" w:line="259" w:lineRule="auto"/>
              <w:rPr>
                <w:b/>
              </w:rPr>
            </w:pPr>
            <w:r w:rsidRPr="009E13AE">
              <w:rPr>
                <w:b/>
              </w:rPr>
              <w:t>"Call-Off Optional Extension Period"</w:t>
            </w:r>
          </w:p>
        </w:tc>
        <w:tc>
          <w:tcPr>
            <w:tcW w:w="7566" w:type="dxa"/>
          </w:tcPr>
          <w:p w:rsidRPr="009E13AE" w:rsidR="00C51E4D" w:rsidP="00BD3A16" w:rsidRDefault="00C51E4D" w14:paraId="11BAC931" w14:textId="77777777">
            <w:pPr>
              <w:spacing w:after="160" w:line="259" w:lineRule="auto"/>
            </w:pPr>
            <w:r w:rsidRPr="009E13AE">
              <w:t>such period or periods beyond which the Call-Off Initial Period may be extended up to a maximum of the number of years in total specified in the Order Form;</w:t>
            </w:r>
          </w:p>
        </w:tc>
      </w:tr>
      <w:tr w:rsidRPr="009E13AE" w:rsidR="00C51E4D" w:rsidTr="00BD3A16" w14:paraId="3F2441CC" w14:textId="77777777">
        <w:tc>
          <w:tcPr>
            <w:tcW w:w="2181" w:type="dxa"/>
          </w:tcPr>
          <w:p w:rsidRPr="009E13AE" w:rsidR="00C51E4D" w:rsidP="00BD3A16" w:rsidRDefault="00C51E4D" w14:paraId="368988E2" w14:textId="77777777">
            <w:pPr>
              <w:spacing w:after="160" w:line="259" w:lineRule="auto"/>
              <w:rPr>
                <w:b/>
              </w:rPr>
            </w:pPr>
            <w:r w:rsidRPr="009E13AE">
              <w:rPr>
                <w:b/>
              </w:rPr>
              <w:t>"Call-Off Procedure"</w:t>
            </w:r>
          </w:p>
        </w:tc>
        <w:tc>
          <w:tcPr>
            <w:tcW w:w="7566" w:type="dxa"/>
          </w:tcPr>
          <w:p w:rsidRPr="009E13AE" w:rsidR="00C51E4D" w:rsidP="00BD3A16" w:rsidRDefault="00C51E4D" w14:paraId="55552975" w14:textId="77777777">
            <w:pPr>
              <w:spacing w:after="160" w:line="259" w:lineRule="auto"/>
            </w:pPr>
            <w:r w:rsidRPr="009E13AE">
              <w:t>the process for awarding a Call-Off Contract pursuant to Clause 2 (How the contract works) and Framework Schedule 7 (Call-Off Procedure and Award Criteria);</w:t>
            </w:r>
          </w:p>
        </w:tc>
      </w:tr>
      <w:tr w:rsidRPr="009E13AE" w:rsidR="00C51E4D" w:rsidTr="00BD3A16" w14:paraId="63183163" w14:textId="77777777">
        <w:tc>
          <w:tcPr>
            <w:tcW w:w="2181" w:type="dxa"/>
          </w:tcPr>
          <w:p w:rsidRPr="009E13AE" w:rsidR="00C51E4D" w:rsidP="00BD3A16" w:rsidRDefault="00C51E4D" w14:paraId="6CFD1635" w14:textId="77777777">
            <w:pPr>
              <w:spacing w:after="160" w:line="259" w:lineRule="auto"/>
              <w:rPr>
                <w:b/>
              </w:rPr>
            </w:pPr>
            <w:r w:rsidRPr="009E13AE">
              <w:rPr>
                <w:b/>
              </w:rPr>
              <w:t>"Call-Off Special Terms"</w:t>
            </w:r>
          </w:p>
        </w:tc>
        <w:tc>
          <w:tcPr>
            <w:tcW w:w="7566" w:type="dxa"/>
          </w:tcPr>
          <w:p w:rsidRPr="009E13AE" w:rsidR="00C51E4D" w:rsidP="00BD3A16" w:rsidRDefault="00C51E4D" w14:paraId="4449ED0F" w14:textId="77777777">
            <w:pPr>
              <w:spacing w:after="160" w:line="259" w:lineRule="auto"/>
            </w:pPr>
            <w:r w:rsidRPr="009E13AE">
              <w:t xml:space="preserve">any additional terms and conditions specified in the Order Form incorporated into the applicable Call-Off Contract; </w:t>
            </w:r>
          </w:p>
        </w:tc>
      </w:tr>
      <w:tr w:rsidRPr="009E13AE" w:rsidR="00C51E4D" w:rsidTr="00BD3A16" w14:paraId="705A449C" w14:textId="77777777">
        <w:tc>
          <w:tcPr>
            <w:tcW w:w="2181" w:type="dxa"/>
          </w:tcPr>
          <w:p w:rsidRPr="009E13AE" w:rsidR="00C51E4D" w:rsidP="00BD3A16" w:rsidRDefault="00C51E4D" w14:paraId="322B941C" w14:textId="77777777">
            <w:pPr>
              <w:spacing w:after="160" w:line="259" w:lineRule="auto"/>
              <w:rPr>
                <w:b/>
              </w:rPr>
            </w:pPr>
            <w:r w:rsidRPr="009E13AE">
              <w:rPr>
                <w:b/>
              </w:rPr>
              <w:t>"Call-Off Start Date"</w:t>
            </w:r>
          </w:p>
        </w:tc>
        <w:tc>
          <w:tcPr>
            <w:tcW w:w="7566" w:type="dxa"/>
          </w:tcPr>
          <w:p w:rsidRPr="009E13AE" w:rsidR="00C51E4D" w:rsidP="00BD3A16" w:rsidRDefault="00C51E4D" w14:paraId="4CDDB449" w14:textId="77777777">
            <w:pPr>
              <w:spacing w:after="160" w:line="259" w:lineRule="auto"/>
            </w:pPr>
            <w:r w:rsidRPr="009E13AE">
              <w:t>the date of start of a Call-Off Contract as stated in the Order Form;</w:t>
            </w:r>
          </w:p>
        </w:tc>
      </w:tr>
      <w:tr w:rsidRPr="009E13AE" w:rsidR="00C51E4D" w:rsidTr="00BD3A16" w14:paraId="5587EF7D" w14:textId="77777777">
        <w:tc>
          <w:tcPr>
            <w:tcW w:w="2181" w:type="dxa"/>
          </w:tcPr>
          <w:p w:rsidRPr="009E13AE" w:rsidR="00C51E4D" w:rsidP="00BD3A16" w:rsidRDefault="00C51E4D" w14:paraId="52070AAF" w14:textId="77777777">
            <w:pPr>
              <w:spacing w:after="160" w:line="259" w:lineRule="auto"/>
              <w:rPr>
                <w:b/>
              </w:rPr>
            </w:pPr>
            <w:r w:rsidRPr="009E13AE">
              <w:rPr>
                <w:b/>
              </w:rPr>
              <w:t>"Call-Off Tender"</w:t>
            </w:r>
          </w:p>
        </w:tc>
        <w:tc>
          <w:tcPr>
            <w:tcW w:w="7566" w:type="dxa"/>
          </w:tcPr>
          <w:p w:rsidRPr="009E13AE" w:rsidR="00C51E4D" w:rsidP="00BD3A16" w:rsidRDefault="00C51E4D" w14:paraId="7331B8B5" w14:textId="77777777">
            <w:pPr>
              <w:spacing w:after="160" w:line="259" w:lineRule="auto"/>
            </w:pPr>
            <w:r w:rsidRPr="009E13AE">
              <w:t>the tender submitted by the Supplier in response to UKEF’s Statement of Requirements following a Call Off Procedure and set out at Call-Off Schedule 4 (Call-Off Tender);</w:t>
            </w:r>
          </w:p>
        </w:tc>
      </w:tr>
      <w:tr w:rsidRPr="009E13AE" w:rsidR="00C51E4D" w:rsidTr="00BD3A16" w14:paraId="50ED0598" w14:textId="77777777">
        <w:tc>
          <w:tcPr>
            <w:tcW w:w="2181" w:type="dxa"/>
          </w:tcPr>
          <w:p w:rsidRPr="009E13AE" w:rsidR="00C51E4D" w:rsidP="00BD3A16" w:rsidRDefault="00C51E4D" w14:paraId="5AFB7270" w14:textId="77777777">
            <w:pPr>
              <w:spacing w:after="160" w:line="259" w:lineRule="auto"/>
              <w:rPr>
                <w:b/>
              </w:rPr>
            </w:pPr>
            <w:r w:rsidRPr="009E13AE">
              <w:rPr>
                <w:b/>
              </w:rPr>
              <w:t>"Central Government Body"</w:t>
            </w:r>
          </w:p>
        </w:tc>
        <w:tc>
          <w:tcPr>
            <w:tcW w:w="7566" w:type="dxa"/>
          </w:tcPr>
          <w:p w:rsidRPr="009E13AE" w:rsidR="00C51E4D" w:rsidP="00BD3A16" w:rsidRDefault="00C51E4D" w14:paraId="7B621F55" w14:textId="77777777">
            <w:pPr>
              <w:spacing w:after="160" w:line="259" w:lineRule="auto"/>
            </w:pPr>
            <w:r w:rsidRPr="009E13AE">
              <w:t>a body listed in one of the following sub-categories of the Central Government classification of the Public Sector Classification Guide, as published and amended from time to time by the Office for National Statistics:</w:t>
            </w:r>
          </w:p>
          <w:p w:rsidRPr="009E13AE" w:rsidR="00C51E4D" w:rsidP="006D7925" w:rsidRDefault="00C51E4D" w14:paraId="7E58E840" w14:textId="77777777">
            <w:pPr>
              <w:pStyle w:val="ListParagraph"/>
              <w:numPr>
                <w:ilvl w:val="0"/>
                <w:numId w:val="22"/>
              </w:numPr>
              <w:spacing w:after="160" w:line="259" w:lineRule="auto"/>
              <w:ind w:left="720"/>
              <w:rPr>
                <w:rFonts w:eastAsiaTheme="minorEastAsia"/>
              </w:rPr>
            </w:pPr>
            <w:r w:rsidRPr="009E13AE">
              <w:t>Government Department;</w:t>
            </w:r>
          </w:p>
          <w:p w:rsidRPr="009E13AE" w:rsidR="00C51E4D" w:rsidP="006D7925" w:rsidRDefault="00C51E4D" w14:paraId="33D2E081" w14:textId="77777777">
            <w:pPr>
              <w:pStyle w:val="ListParagraph"/>
              <w:numPr>
                <w:ilvl w:val="0"/>
                <w:numId w:val="22"/>
              </w:numPr>
              <w:spacing w:after="160" w:line="259" w:lineRule="auto"/>
              <w:ind w:left="720"/>
              <w:rPr>
                <w:rFonts w:eastAsiaTheme="minorEastAsia"/>
              </w:rPr>
            </w:pPr>
            <w:r w:rsidRPr="009E13AE">
              <w:t>Non-Departmental Public Body or Assembly Sponsored Public Body (advisory, executive, or tribunal);</w:t>
            </w:r>
          </w:p>
          <w:p w:rsidRPr="009E13AE" w:rsidR="00C51E4D" w:rsidP="006D7925" w:rsidRDefault="00C51E4D" w14:paraId="3BFB7514" w14:textId="77777777">
            <w:pPr>
              <w:pStyle w:val="ListParagraph"/>
              <w:numPr>
                <w:ilvl w:val="0"/>
                <w:numId w:val="22"/>
              </w:numPr>
              <w:spacing w:after="160" w:line="259" w:lineRule="auto"/>
              <w:ind w:left="720"/>
              <w:rPr>
                <w:rFonts w:eastAsiaTheme="minorEastAsia"/>
              </w:rPr>
            </w:pPr>
            <w:r w:rsidRPr="009E13AE">
              <w:t>Non-Ministerial Department; or</w:t>
            </w:r>
          </w:p>
          <w:p w:rsidRPr="009E13AE" w:rsidR="00C51E4D" w:rsidP="006D7925" w:rsidRDefault="00C51E4D" w14:paraId="38C74D4B" w14:textId="77777777">
            <w:pPr>
              <w:pStyle w:val="ListParagraph"/>
              <w:numPr>
                <w:ilvl w:val="0"/>
                <w:numId w:val="22"/>
              </w:numPr>
              <w:spacing w:after="160" w:line="259" w:lineRule="auto"/>
              <w:ind w:left="720"/>
              <w:rPr>
                <w:rFonts w:eastAsiaTheme="minorEastAsia"/>
              </w:rPr>
            </w:pPr>
            <w:r w:rsidRPr="009E13AE">
              <w:t>Executive Agency;</w:t>
            </w:r>
          </w:p>
        </w:tc>
      </w:tr>
      <w:tr w:rsidRPr="009E13AE" w:rsidR="00C51E4D" w:rsidTr="00BD3A16" w14:paraId="1BC5DFA5" w14:textId="77777777">
        <w:tc>
          <w:tcPr>
            <w:tcW w:w="2181" w:type="dxa"/>
          </w:tcPr>
          <w:p w:rsidRPr="009E13AE" w:rsidR="00C51E4D" w:rsidP="00BD3A16" w:rsidRDefault="00C51E4D" w14:paraId="2FFC7FC5" w14:textId="77777777">
            <w:pPr>
              <w:spacing w:after="160" w:line="259" w:lineRule="auto"/>
              <w:rPr>
                <w:b/>
              </w:rPr>
            </w:pPr>
            <w:r w:rsidRPr="009E13AE">
              <w:rPr>
                <w:b/>
              </w:rPr>
              <w:t>"Change in Law"</w:t>
            </w:r>
          </w:p>
        </w:tc>
        <w:tc>
          <w:tcPr>
            <w:tcW w:w="7566" w:type="dxa"/>
          </w:tcPr>
          <w:p w:rsidRPr="009E13AE" w:rsidR="00C51E4D" w:rsidP="00BD3A16" w:rsidRDefault="00C51E4D" w14:paraId="04BE8375" w14:textId="77777777">
            <w:pPr>
              <w:spacing w:after="160" w:line="259" w:lineRule="auto"/>
            </w:pPr>
            <w:r w:rsidRPr="009E13AE">
              <w:t>any change in Law which impacts on the supply of the Deliverables and performance of the Contract which comes into force after the Start Date;</w:t>
            </w:r>
            <w:r w:rsidRPr="009E13AE">
              <w:rPr>
                <w:b/>
              </w:rPr>
              <w:t xml:space="preserve"> </w:t>
            </w:r>
          </w:p>
        </w:tc>
      </w:tr>
      <w:tr w:rsidRPr="009E13AE" w:rsidR="00C51E4D" w:rsidTr="00BD3A16" w14:paraId="442064C5" w14:textId="77777777">
        <w:tc>
          <w:tcPr>
            <w:tcW w:w="2181" w:type="dxa"/>
          </w:tcPr>
          <w:p w:rsidRPr="009E13AE" w:rsidR="00C51E4D" w:rsidP="00BD3A16" w:rsidRDefault="00C51E4D" w14:paraId="11218301" w14:textId="77777777">
            <w:pPr>
              <w:spacing w:after="160" w:line="259" w:lineRule="auto"/>
              <w:rPr>
                <w:b/>
              </w:rPr>
            </w:pPr>
            <w:r w:rsidRPr="009E13AE">
              <w:rPr>
                <w:b/>
              </w:rPr>
              <w:t>"Change of Control"</w:t>
            </w:r>
          </w:p>
        </w:tc>
        <w:tc>
          <w:tcPr>
            <w:tcW w:w="7566" w:type="dxa"/>
          </w:tcPr>
          <w:p w:rsidRPr="009E13AE" w:rsidR="00C51E4D" w:rsidP="00BD3A16" w:rsidRDefault="00C51E4D" w14:paraId="4DAB6A78" w14:textId="77777777">
            <w:pPr>
              <w:spacing w:after="160" w:line="259" w:lineRule="auto"/>
            </w:pPr>
            <w:r w:rsidRPr="009E13AE">
              <w:t>a change of control within the meaning of Section 450 of the Corporation Tax Act 2010;</w:t>
            </w:r>
          </w:p>
        </w:tc>
      </w:tr>
      <w:tr w:rsidRPr="009E13AE" w:rsidR="00C51E4D" w:rsidTr="00BD3A16" w14:paraId="7EAA6CDB" w14:textId="77777777">
        <w:tc>
          <w:tcPr>
            <w:tcW w:w="2181" w:type="dxa"/>
          </w:tcPr>
          <w:p w:rsidRPr="009E13AE" w:rsidR="00C51E4D" w:rsidP="00BD3A16" w:rsidRDefault="00C51E4D" w14:paraId="29C6B7FA" w14:textId="77777777">
            <w:pPr>
              <w:spacing w:after="160" w:line="259" w:lineRule="auto"/>
              <w:rPr>
                <w:b/>
              </w:rPr>
            </w:pPr>
            <w:r w:rsidRPr="009E13AE">
              <w:rPr>
                <w:b/>
              </w:rPr>
              <w:t>"Charges"</w:t>
            </w:r>
          </w:p>
        </w:tc>
        <w:tc>
          <w:tcPr>
            <w:tcW w:w="7566" w:type="dxa"/>
          </w:tcPr>
          <w:p w:rsidRPr="009E13AE" w:rsidR="00C51E4D" w:rsidP="00BD3A16" w:rsidRDefault="00C51E4D" w14:paraId="478CC690" w14:textId="77777777">
            <w:pPr>
              <w:spacing w:after="160" w:line="259" w:lineRule="auto"/>
            </w:pPr>
            <w:r w:rsidRPr="009E13AE">
              <w:t>the amounts (exclusive of any applicable VAT), payable to the Supplier under the Call-Off Contract, as set out in the Order Form, for the full and proper performance by the Supplier of its obligations under the Call-Off Contract less any Deductions;</w:t>
            </w:r>
          </w:p>
        </w:tc>
      </w:tr>
      <w:tr w:rsidRPr="009E13AE" w:rsidR="00C51E4D" w:rsidTr="00BD3A16" w14:paraId="0F213D87" w14:textId="77777777">
        <w:tc>
          <w:tcPr>
            <w:tcW w:w="2181" w:type="dxa"/>
          </w:tcPr>
          <w:p w:rsidRPr="009E13AE" w:rsidR="00C51E4D" w:rsidP="00BD3A16" w:rsidRDefault="00C51E4D" w14:paraId="6B1F18FF" w14:textId="77777777">
            <w:pPr>
              <w:spacing w:after="160" w:line="259" w:lineRule="auto"/>
              <w:rPr>
                <w:b/>
              </w:rPr>
            </w:pPr>
            <w:r w:rsidRPr="009E13AE">
              <w:rPr>
                <w:b/>
              </w:rPr>
              <w:t>"Claim"</w:t>
            </w:r>
          </w:p>
        </w:tc>
        <w:tc>
          <w:tcPr>
            <w:tcW w:w="7566" w:type="dxa"/>
          </w:tcPr>
          <w:p w:rsidRPr="009E13AE" w:rsidR="00C51E4D" w:rsidP="00BD3A16" w:rsidRDefault="00C51E4D" w14:paraId="230EF031" w14:textId="77777777">
            <w:pPr>
              <w:spacing w:after="160" w:line="259" w:lineRule="auto"/>
            </w:pPr>
            <w:r w:rsidRPr="009E13AE">
              <w:t>any claim which it appears that a Beneficiary is, or may become, entitled to indemnification under this Contract;</w:t>
            </w:r>
          </w:p>
        </w:tc>
      </w:tr>
      <w:tr w:rsidRPr="009E13AE" w:rsidR="00C51E4D" w:rsidTr="00BD3A16" w14:paraId="2A994212" w14:textId="77777777">
        <w:tc>
          <w:tcPr>
            <w:tcW w:w="2181" w:type="dxa"/>
          </w:tcPr>
          <w:p w:rsidRPr="009E13AE" w:rsidR="00C51E4D" w:rsidP="00BD3A16" w:rsidRDefault="00C51E4D" w14:paraId="09422097" w14:textId="77777777">
            <w:pPr>
              <w:spacing w:after="160" w:line="259" w:lineRule="auto"/>
              <w:rPr>
                <w:b/>
              </w:rPr>
            </w:pPr>
            <w:r w:rsidRPr="009E13AE">
              <w:rPr>
                <w:b/>
              </w:rPr>
              <w:t>"Commercially Sensitive Information"</w:t>
            </w:r>
          </w:p>
        </w:tc>
        <w:tc>
          <w:tcPr>
            <w:tcW w:w="7566" w:type="dxa"/>
          </w:tcPr>
          <w:p w:rsidRPr="009E13AE" w:rsidR="00C51E4D" w:rsidP="00BD3A16" w:rsidRDefault="00C51E4D" w14:paraId="48E8EB57" w14:textId="77777777">
            <w:pPr>
              <w:spacing w:after="160" w:line="259" w:lineRule="auto"/>
            </w:pPr>
            <w:r w:rsidRPr="009E13AE">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Pr="009E13AE" w:rsidR="00C51E4D" w:rsidTr="00BD3A16" w14:paraId="728D06CF" w14:textId="77777777">
        <w:tc>
          <w:tcPr>
            <w:tcW w:w="2181" w:type="dxa"/>
          </w:tcPr>
          <w:p w:rsidRPr="009E13AE" w:rsidR="00C51E4D" w:rsidP="00BD3A16" w:rsidRDefault="00C51E4D" w14:paraId="548881BB" w14:textId="77777777">
            <w:pPr>
              <w:spacing w:after="160" w:line="259" w:lineRule="auto"/>
              <w:rPr>
                <w:b/>
              </w:rPr>
            </w:pPr>
            <w:r w:rsidRPr="009E13AE">
              <w:rPr>
                <w:b/>
              </w:rPr>
              <w:t>“Comparable Supply"</w:t>
            </w:r>
          </w:p>
        </w:tc>
        <w:tc>
          <w:tcPr>
            <w:tcW w:w="7566" w:type="dxa"/>
          </w:tcPr>
          <w:p w:rsidRPr="009E13AE" w:rsidR="00C51E4D" w:rsidP="00BD3A16" w:rsidRDefault="00C51E4D" w14:paraId="13E5D0EE" w14:textId="77777777">
            <w:pPr>
              <w:spacing w:after="160" w:line="259" w:lineRule="auto"/>
            </w:pPr>
            <w:r w:rsidRPr="009E13AE">
              <w:t>the supply of Deliverables to another buyer of the Supplier that are the same or similar to the Deliverables;</w:t>
            </w:r>
          </w:p>
        </w:tc>
      </w:tr>
      <w:tr w:rsidRPr="009E13AE" w:rsidR="00C51E4D" w:rsidTr="00BD3A16" w14:paraId="509F2459" w14:textId="77777777">
        <w:tc>
          <w:tcPr>
            <w:tcW w:w="2181" w:type="dxa"/>
          </w:tcPr>
          <w:p w:rsidRPr="009E13AE" w:rsidR="00C51E4D" w:rsidP="00BD3A16" w:rsidRDefault="00C51E4D" w14:paraId="274B36ED" w14:textId="77777777">
            <w:pPr>
              <w:spacing w:after="160" w:line="259" w:lineRule="auto"/>
              <w:rPr>
                <w:b/>
              </w:rPr>
            </w:pPr>
            <w:r w:rsidRPr="009E13AE">
              <w:rPr>
                <w:b/>
              </w:rPr>
              <w:t>"Compliance Officer"</w:t>
            </w:r>
          </w:p>
        </w:tc>
        <w:tc>
          <w:tcPr>
            <w:tcW w:w="7566" w:type="dxa"/>
          </w:tcPr>
          <w:p w:rsidRPr="009E13AE" w:rsidR="00C51E4D" w:rsidP="00BD3A16" w:rsidRDefault="00C51E4D" w14:paraId="0B86E22A" w14:textId="77777777">
            <w:pPr>
              <w:spacing w:after="160" w:line="259" w:lineRule="auto"/>
            </w:pPr>
            <w:r w:rsidRPr="009E13AE">
              <w:t>the person(s) appointed by the Supplier who is responsible for ensuring that the Supplier complies with its legal obligations;</w:t>
            </w:r>
          </w:p>
        </w:tc>
      </w:tr>
      <w:tr w:rsidRPr="009E13AE" w:rsidR="00C51E4D" w:rsidTr="00BD3A16" w14:paraId="66C426B3" w14:textId="77777777">
        <w:tc>
          <w:tcPr>
            <w:tcW w:w="2181" w:type="dxa"/>
          </w:tcPr>
          <w:p w:rsidRPr="009E13AE" w:rsidR="00C51E4D" w:rsidP="00BD3A16" w:rsidRDefault="00C51E4D" w14:paraId="044241ED" w14:textId="77777777">
            <w:pPr>
              <w:spacing w:after="160" w:line="259" w:lineRule="auto"/>
              <w:rPr>
                <w:b/>
              </w:rPr>
            </w:pPr>
            <w:r w:rsidRPr="009E13AE">
              <w:rPr>
                <w:b/>
              </w:rPr>
              <w:t>"Confidential Information"</w:t>
            </w:r>
          </w:p>
        </w:tc>
        <w:tc>
          <w:tcPr>
            <w:tcW w:w="7566" w:type="dxa"/>
          </w:tcPr>
          <w:p w:rsidRPr="009E13AE" w:rsidR="00C51E4D" w:rsidP="00BD3A16" w:rsidRDefault="00C51E4D" w14:paraId="7CE7E188" w14:textId="77777777">
            <w:pPr>
              <w:spacing w:after="160" w:line="259" w:lineRule="auto"/>
            </w:pPr>
            <w:r w:rsidRPr="009E13AE">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9E13AE">
              <w:rPr>
                <w:b/>
              </w:rPr>
              <w:t>"confidential"</w:t>
            </w:r>
            <w:r w:rsidRPr="009E13AE">
              <w:t>) or which ought reasonably to be considered to be confidential;</w:t>
            </w:r>
          </w:p>
        </w:tc>
      </w:tr>
      <w:tr w:rsidRPr="009E13AE" w:rsidR="00C51E4D" w:rsidTr="00BD3A16" w14:paraId="6CF7F46F" w14:textId="77777777">
        <w:tc>
          <w:tcPr>
            <w:tcW w:w="2181" w:type="dxa"/>
          </w:tcPr>
          <w:p w:rsidRPr="009E13AE" w:rsidR="00C51E4D" w:rsidP="00BD3A16" w:rsidRDefault="00C51E4D" w14:paraId="0E0D8A74" w14:textId="77777777">
            <w:pPr>
              <w:spacing w:after="160" w:line="259" w:lineRule="auto"/>
              <w:rPr>
                <w:b/>
              </w:rPr>
            </w:pPr>
            <w:r w:rsidRPr="009E13AE">
              <w:rPr>
                <w:b/>
              </w:rPr>
              <w:t>"Conflict of Interest"</w:t>
            </w:r>
          </w:p>
        </w:tc>
        <w:tc>
          <w:tcPr>
            <w:tcW w:w="7566" w:type="dxa"/>
          </w:tcPr>
          <w:p w:rsidRPr="009E13AE" w:rsidR="00C51E4D" w:rsidP="00BD3A16" w:rsidRDefault="00C51E4D" w14:paraId="38854D6C" w14:textId="77777777">
            <w:pPr>
              <w:spacing w:after="160" w:line="259" w:lineRule="auto"/>
            </w:pPr>
            <w:r w:rsidRPr="009E13AE">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5">
              <w:r w:rsidRPr="0EF21E2A">
                <w:rPr>
                  <w:rStyle w:val="Hyperlink"/>
                </w:rPr>
                <w:t>https://www.sra.org.uk/solicitors/guidance/ethics-guidance/conflicts-interest/</w:t>
              </w:r>
            </w:hyperlink>
            <w:r w:rsidRPr="009E13AE">
              <w:t>), as amended from time to time;</w:t>
            </w:r>
          </w:p>
        </w:tc>
      </w:tr>
      <w:tr w:rsidRPr="009E13AE" w:rsidR="00C51E4D" w:rsidTr="00BD3A16" w14:paraId="7A0C1924" w14:textId="77777777">
        <w:tc>
          <w:tcPr>
            <w:tcW w:w="2181" w:type="dxa"/>
          </w:tcPr>
          <w:p w:rsidRPr="009E13AE" w:rsidR="00C51E4D" w:rsidP="00BD3A16" w:rsidRDefault="00C51E4D" w14:paraId="7F693C1C" w14:textId="77777777">
            <w:pPr>
              <w:spacing w:after="160" w:line="259" w:lineRule="auto"/>
              <w:rPr>
                <w:b/>
              </w:rPr>
            </w:pPr>
            <w:r w:rsidRPr="009E13AE">
              <w:rPr>
                <w:b/>
              </w:rPr>
              <w:t>"Contract"</w:t>
            </w:r>
          </w:p>
        </w:tc>
        <w:tc>
          <w:tcPr>
            <w:tcW w:w="7566" w:type="dxa"/>
          </w:tcPr>
          <w:p w:rsidRPr="009E13AE" w:rsidR="00C51E4D" w:rsidP="00BD3A16" w:rsidRDefault="00C51E4D" w14:paraId="0333ECB2" w14:textId="77777777">
            <w:pPr>
              <w:spacing w:after="160" w:line="259" w:lineRule="auto"/>
            </w:pPr>
            <w:r w:rsidRPr="009E13AE">
              <w:t>either the Framework Contract or the Call-Off Contract, as the context requires;</w:t>
            </w:r>
          </w:p>
        </w:tc>
      </w:tr>
      <w:tr w:rsidRPr="009E13AE" w:rsidR="00C51E4D" w:rsidTr="00BD3A16" w14:paraId="0F9AB85D" w14:textId="77777777">
        <w:tc>
          <w:tcPr>
            <w:tcW w:w="2181" w:type="dxa"/>
          </w:tcPr>
          <w:p w:rsidRPr="009E13AE" w:rsidR="00C51E4D" w:rsidP="00BD3A16" w:rsidRDefault="00C51E4D" w14:paraId="3D2D67ED" w14:textId="77777777">
            <w:pPr>
              <w:spacing w:after="160" w:line="259" w:lineRule="auto"/>
              <w:rPr>
                <w:b/>
              </w:rPr>
            </w:pPr>
            <w:r w:rsidRPr="009E13AE">
              <w:rPr>
                <w:b/>
              </w:rPr>
              <w:t>"Contracts Finder"</w:t>
            </w:r>
          </w:p>
        </w:tc>
        <w:tc>
          <w:tcPr>
            <w:tcW w:w="7566" w:type="dxa"/>
          </w:tcPr>
          <w:p w:rsidRPr="009E13AE" w:rsidR="00C51E4D" w:rsidP="00BD3A16" w:rsidRDefault="00C51E4D" w14:paraId="11F8C498" w14:textId="77777777">
            <w:pPr>
              <w:spacing w:after="160" w:line="259" w:lineRule="auto"/>
            </w:pPr>
            <w:r w:rsidRPr="009E13AE">
              <w:t>the Government’s publishing portal for public sector procurement opportunities;</w:t>
            </w:r>
          </w:p>
        </w:tc>
      </w:tr>
      <w:tr w:rsidRPr="009E13AE" w:rsidR="00C51E4D" w:rsidTr="00BD3A16" w14:paraId="7FCD8B8D" w14:textId="77777777">
        <w:tc>
          <w:tcPr>
            <w:tcW w:w="2181" w:type="dxa"/>
          </w:tcPr>
          <w:p w:rsidRPr="009E13AE" w:rsidR="00C51E4D" w:rsidP="00BD3A16" w:rsidRDefault="00C51E4D" w14:paraId="3D9F83A7" w14:textId="77777777">
            <w:pPr>
              <w:spacing w:after="160" w:line="259" w:lineRule="auto"/>
              <w:rPr>
                <w:b/>
              </w:rPr>
            </w:pPr>
            <w:r w:rsidRPr="009E13AE">
              <w:rPr>
                <w:b/>
              </w:rPr>
              <w:t>"Contract Period"</w:t>
            </w:r>
          </w:p>
        </w:tc>
        <w:tc>
          <w:tcPr>
            <w:tcW w:w="7566" w:type="dxa"/>
          </w:tcPr>
          <w:p w:rsidRPr="009E13AE" w:rsidR="00C51E4D" w:rsidP="00BD3A16" w:rsidRDefault="00C51E4D" w14:paraId="2B8A7C87" w14:textId="77777777">
            <w:pPr>
              <w:spacing w:after="160" w:line="259" w:lineRule="auto"/>
            </w:pPr>
            <w:r w:rsidRPr="009E13AE">
              <w:t>the term of either a Framework Contract or Call-Off Contract from the earlier of the:</w:t>
            </w:r>
          </w:p>
          <w:p w:rsidRPr="009E13AE" w:rsidR="00C51E4D" w:rsidP="00BD3A16" w:rsidRDefault="00C51E4D" w14:paraId="7AD81F3B" w14:textId="77777777">
            <w:pPr>
              <w:spacing w:after="160" w:line="259" w:lineRule="auto"/>
            </w:pPr>
            <w:r w:rsidRPr="009E13AE">
              <w:t>applicable Start Date; or</w:t>
            </w:r>
          </w:p>
          <w:p w:rsidRPr="009E13AE" w:rsidR="00C51E4D" w:rsidP="00BD3A16" w:rsidRDefault="00C51E4D" w14:paraId="5033129E" w14:textId="77777777">
            <w:pPr>
              <w:spacing w:after="160" w:line="259" w:lineRule="auto"/>
            </w:pPr>
            <w:r w:rsidRPr="009E13AE">
              <w:t>the Effective Date</w:t>
            </w:r>
          </w:p>
          <w:p w:rsidRPr="009E13AE" w:rsidR="00C51E4D" w:rsidP="00BD3A16" w:rsidRDefault="00C51E4D" w14:paraId="525E1EB9" w14:textId="77777777">
            <w:pPr>
              <w:spacing w:after="160" w:line="259" w:lineRule="auto"/>
            </w:pPr>
            <w:r w:rsidRPr="009E13AE">
              <w:t xml:space="preserve">until the applicable End Date; </w:t>
            </w:r>
          </w:p>
        </w:tc>
      </w:tr>
      <w:tr w:rsidRPr="009E13AE" w:rsidR="00C51E4D" w:rsidTr="00BD3A16" w14:paraId="5F4A3AC9" w14:textId="77777777">
        <w:tc>
          <w:tcPr>
            <w:tcW w:w="2181" w:type="dxa"/>
          </w:tcPr>
          <w:p w:rsidRPr="009E13AE" w:rsidR="00C51E4D" w:rsidP="00BD3A16" w:rsidRDefault="00C51E4D" w14:paraId="0B6F9317" w14:textId="77777777">
            <w:pPr>
              <w:spacing w:after="160" w:line="259" w:lineRule="auto"/>
              <w:rPr>
                <w:b/>
              </w:rPr>
            </w:pPr>
            <w:r w:rsidRPr="009E13AE">
              <w:rPr>
                <w:b/>
              </w:rPr>
              <w:t>"Contract Value"</w:t>
            </w:r>
          </w:p>
        </w:tc>
        <w:tc>
          <w:tcPr>
            <w:tcW w:w="7566" w:type="dxa"/>
          </w:tcPr>
          <w:p w:rsidRPr="009E13AE" w:rsidR="00C51E4D" w:rsidP="00BD3A16" w:rsidRDefault="00C51E4D" w14:paraId="526A9E5D" w14:textId="77777777">
            <w:pPr>
              <w:spacing w:after="160" w:line="259" w:lineRule="auto"/>
            </w:pPr>
            <w:r w:rsidRPr="009E13AE">
              <w:t>the higher of the actual or expected total Charges paid or payable under a Contract where all obligations are met by the Supplier;</w:t>
            </w:r>
          </w:p>
        </w:tc>
      </w:tr>
      <w:tr w:rsidRPr="009E13AE" w:rsidR="00C51E4D" w:rsidTr="00BD3A16" w14:paraId="541FD7F0" w14:textId="77777777">
        <w:tc>
          <w:tcPr>
            <w:tcW w:w="2181" w:type="dxa"/>
          </w:tcPr>
          <w:p w:rsidRPr="009E13AE" w:rsidR="00C51E4D" w:rsidP="00BD3A16" w:rsidRDefault="00C51E4D" w14:paraId="3DBE2B87" w14:textId="77777777">
            <w:pPr>
              <w:spacing w:after="160" w:line="259" w:lineRule="auto"/>
              <w:rPr>
                <w:b/>
              </w:rPr>
            </w:pPr>
            <w:r w:rsidRPr="009E13AE">
              <w:rPr>
                <w:b/>
              </w:rPr>
              <w:t>"Contract Year"</w:t>
            </w:r>
          </w:p>
        </w:tc>
        <w:tc>
          <w:tcPr>
            <w:tcW w:w="7566" w:type="dxa"/>
          </w:tcPr>
          <w:p w:rsidRPr="009E13AE" w:rsidR="00C51E4D" w:rsidP="00BD3A16" w:rsidRDefault="00C51E4D" w14:paraId="4398B335" w14:textId="77777777">
            <w:pPr>
              <w:spacing w:after="160" w:line="259" w:lineRule="auto"/>
            </w:pPr>
            <w:r w:rsidRPr="009E13AE">
              <w:t>a consecutive period of twelve (12) Months commencing on the Start Date or each anniversary thereof;</w:t>
            </w:r>
          </w:p>
        </w:tc>
      </w:tr>
      <w:tr w:rsidRPr="009E13AE" w:rsidR="00C51E4D" w:rsidTr="00BD3A16" w14:paraId="21F785E3" w14:textId="77777777">
        <w:tc>
          <w:tcPr>
            <w:tcW w:w="2181" w:type="dxa"/>
          </w:tcPr>
          <w:p w:rsidRPr="009E13AE" w:rsidR="00C51E4D" w:rsidP="00BD3A16" w:rsidRDefault="00C51E4D" w14:paraId="64ABEA4D" w14:textId="77777777">
            <w:pPr>
              <w:spacing w:after="160" w:line="259" w:lineRule="auto"/>
              <w:rPr>
                <w:b/>
              </w:rPr>
            </w:pPr>
            <w:r w:rsidRPr="009E13AE">
              <w:rPr>
                <w:b/>
              </w:rPr>
              <w:t>"Control"</w:t>
            </w:r>
          </w:p>
        </w:tc>
        <w:tc>
          <w:tcPr>
            <w:tcW w:w="7566" w:type="dxa"/>
          </w:tcPr>
          <w:p w:rsidRPr="009E13AE" w:rsidR="00C51E4D" w:rsidP="00BD3A16" w:rsidRDefault="00C51E4D" w14:paraId="32487D31" w14:textId="77777777">
            <w:pPr>
              <w:spacing w:after="160" w:line="259" w:lineRule="auto"/>
            </w:pPr>
            <w:r w:rsidRPr="009E13AE">
              <w:t>control in either of the senses defined in sections 450 and 1124 of the Corporation Tax Act 2010 and "</w:t>
            </w:r>
            <w:r w:rsidRPr="009E13AE">
              <w:rPr>
                <w:b/>
              </w:rPr>
              <w:t>Controlled</w:t>
            </w:r>
            <w:r w:rsidRPr="009E13AE">
              <w:t>" shall be construed accordingly;</w:t>
            </w:r>
          </w:p>
        </w:tc>
      </w:tr>
      <w:tr w:rsidRPr="009E13AE" w:rsidR="00C51E4D" w:rsidTr="00BD3A16" w14:paraId="046C98A4" w14:textId="77777777">
        <w:tc>
          <w:tcPr>
            <w:tcW w:w="2181" w:type="dxa"/>
          </w:tcPr>
          <w:p w:rsidRPr="009E13AE" w:rsidR="00C51E4D" w:rsidP="00BD3A16" w:rsidRDefault="00C51E4D" w14:paraId="2FD81B13" w14:textId="77777777">
            <w:pPr>
              <w:spacing w:after="160" w:line="259" w:lineRule="auto"/>
              <w:rPr>
                <w:b/>
              </w:rPr>
            </w:pPr>
            <w:r w:rsidRPr="009E13AE">
              <w:rPr>
                <w:b/>
              </w:rPr>
              <w:t>“Controller”</w:t>
            </w:r>
          </w:p>
        </w:tc>
        <w:tc>
          <w:tcPr>
            <w:tcW w:w="7566" w:type="dxa"/>
          </w:tcPr>
          <w:p w:rsidRPr="009E13AE" w:rsidR="00C51E4D" w:rsidP="00BD3A16" w:rsidRDefault="00C51E4D" w14:paraId="109377EE" w14:textId="77777777">
            <w:pPr>
              <w:spacing w:after="160" w:line="259" w:lineRule="auto"/>
            </w:pPr>
            <w:r w:rsidRPr="009E13AE">
              <w:t>has the meaning given to it in the UK GDPR;</w:t>
            </w:r>
          </w:p>
        </w:tc>
      </w:tr>
      <w:tr w:rsidRPr="009E13AE" w:rsidR="00C51E4D" w:rsidTr="00BD3A16" w14:paraId="6A025D28" w14:textId="77777777">
        <w:tc>
          <w:tcPr>
            <w:tcW w:w="2181" w:type="dxa"/>
          </w:tcPr>
          <w:p w:rsidRPr="009E13AE" w:rsidR="00C51E4D" w:rsidP="00BD3A16" w:rsidRDefault="00C51E4D" w14:paraId="55288160" w14:textId="77777777">
            <w:pPr>
              <w:spacing w:after="160" w:line="259" w:lineRule="auto"/>
              <w:rPr>
                <w:b/>
              </w:rPr>
            </w:pPr>
            <w:r w:rsidRPr="009E13AE">
              <w:rPr>
                <w:b/>
              </w:rPr>
              <w:t>“Core Terms”</w:t>
            </w:r>
          </w:p>
        </w:tc>
        <w:tc>
          <w:tcPr>
            <w:tcW w:w="7566" w:type="dxa"/>
          </w:tcPr>
          <w:p w:rsidRPr="009E13AE" w:rsidR="00C51E4D" w:rsidP="00BD3A16" w:rsidRDefault="00C51E4D" w14:paraId="0DF829C1" w14:textId="77777777">
            <w:pPr>
              <w:spacing w:after="160" w:line="259" w:lineRule="auto"/>
            </w:pPr>
            <w:r>
              <w:t>the standard terms and conditions for services which govern how the Supplier must interact with UKEF under the Framework Contract and Call-Off Contracts;</w:t>
            </w:r>
          </w:p>
          <w:p w:rsidRPr="009E13AE" w:rsidR="00C51E4D" w:rsidP="00BD3A16" w:rsidRDefault="00C51E4D" w14:paraId="0466777B" w14:textId="77777777">
            <w:pPr>
              <w:spacing w:after="160" w:line="259" w:lineRule="auto"/>
            </w:pPr>
            <w:bookmarkStart w:name="_MON_1713625495" w:id="58"/>
            <w:bookmarkEnd w:id="58"/>
          </w:p>
        </w:tc>
      </w:tr>
      <w:tr w:rsidRPr="009E13AE" w:rsidR="00C51E4D" w:rsidTr="00BD3A16" w14:paraId="75CC1579" w14:textId="77777777">
        <w:tc>
          <w:tcPr>
            <w:tcW w:w="2181" w:type="dxa"/>
          </w:tcPr>
          <w:p w:rsidRPr="009E13AE" w:rsidR="00C51E4D" w:rsidP="00BD3A16" w:rsidRDefault="00C51E4D" w14:paraId="77BCBF90" w14:textId="77777777">
            <w:pPr>
              <w:spacing w:after="160" w:line="259" w:lineRule="auto"/>
              <w:rPr>
                <w:b/>
              </w:rPr>
            </w:pPr>
            <w:r w:rsidRPr="009E13AE">
              <w:rPr>
                <w:b/>
              </w:rPr>
              <w:t>"Crown Body"</w:t>
            </w:r>
          </w:p>
        </w:tc>
        <w:tc>
          <w:tcPr>
            <w:tcW w:w="7566" w:type="dxa"/>
          </w:tcPr>
          <w:p w:rsidRPr="009E13AE" w:rsidR="00C51E4D" w:rsidP="00BD3A16" w:rsidRDefault="00C51E4D" w14:paraId="1F0DF711" w14:textId="77777777">
            <w:pPr>
              <w:spacing w:after="160" w:line="259" w:lineRule="auto"/>
            </w:pPr>
            <w:r w:rsidRPr="009E13AE">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9E13AE" w:rsidR="00C51E4D" w:rsidTr="00BD3A16" w14:paraId="0758C175" w14:textId="77777777">
        <w:tc>
          <w:tcPr>
            <w:tcW w:w="2181" w:type="dxa"/>
          </w:tcPr>
          <w:p w:rsidRPr="009E13AE" w:rsidR="00C51E4D" w:rsidP="00BD3A16" w:rsidRDefault="00C51E4D" w14:paraId="3160BC0B" w14:textId="77777777">
            <w:pPr>
              <w:spacing w:after="160" w:line="259" w:lineRule="auto"/>
              <w:rPr>
                <w:b/>
              </w:rPr>
            </w:pPr>
            <w:r w:rsidRPr="009E13AE">
              <w:rPr>
                <w:b/>
              </w:rPr>
              <w:t>"CRTPA"</w:t>
            </w:r>
          </w:p>
        </w:tc>
        <w:tc>
          <w:tcPr>
            <w:tcW w:w="7566" w:type="dxa"/>
          </w:tcPr>
          <w:p w:rsidRPr="009E13AE" w:rsidR="00C51E4D" w:rsidP="00BD3A16" w:rsidRDefault="00C51E4D" w14:paraId="671AB9DA" w14:textId="77777777">
            <w:pPr>
              <w:spacing w:after="160" w:line="259" w:lineRule="auto"/>
            </w:pPr>
            <w:r w:rsidRPr="009E13AE">
              <w:t>the Contract Rights of Third Parties Act 1999;</w:t>
            </w:r>
          </w:p>
        </w:tc>
      </w:tr>
      <w:tr w:rsidRPr="009E13AE" w:rsidR="00C51E4D" w:rsidTr="00BD3A16" w14:paraId="334CD0BF" w14:textId="77777777">
        <w:tc>
          <w:tcPr>
            <w:tcW w:w="2181" w:type="dxa"/>
          </w:tcPr>
          <w:p w:rsidRPr="009E13AE" w:rsidR="00C51E4D" w:rsidP="00BD3A16" w:rsidRDefault="00C51E4D" w14:paraId="73025023" w14:textId="77777777">
            <w:pPr>
              <w:spacing w:after="160" w:line="259" w:lineRule="auto"/>
              <w:rPr>
                <w:b/>
              </w:rPr>
            </w:pPr>
            <w:r w:rsidRPr="009E13AE">
              <w:rPr>
                <w:b/>
              </w:rPr>
              <w:t>"Costs"</w:t>
            </w:r>
          </w:p>
        </w:tc>
        <w:tc>
          <w:tcPr>
            <w:tcW w:w="7566" w:type="dxa"/>
          </w:tcPr>
          <w:p w:rsidRPr="009E13AE" w:rsidR="00C51E4D" w:rsidP="00BD3A16" w:rsidRDefault="00C51E4D" w14:paraId="3AC9361E" w14:textId="77777777">
            <w:pPr>
              <w:spacing w:after="160" w:line="259" w:lineRule="auto"/>
            </w:pPr>
            <w:r w:rsidRPr="009E13AE">
              <w:t>the following costs (without double recovery) to the extent that they are reasonably and properly incurred by the Supplier in providing the Deliverables:</w:t>
            </w:r>
          </w:p>
          <w:p w:rsidRPr="00B8562F" w:rsidR="00C51E4D" w:rsidP="00BD3A16" w:rsidRDefault="00C51E4D" w14:paraId="542DE9D9" w14:textId="77777777">
            <w:pPr>
              <w:ind w:left="360"/>
              <w:rPr>
                <w:rFonts w:eastAsiaTheme="minorEastAsia"/>
              </w:rPr>
            </w:pPr>
            <w:r>
              <w:t xml:space="preserve">a) </w:t>
            </w:r>
            <w:r w:rsidRPr="009E13AE">
              <w:t>the cost to the Supplier or the Key Subcontractor (as the context requires), calculated per Man Day, of engaging the Supplier Staff, including:</w:t>
            </w:r>
          </w:p>
          <w:p w:rsidR="00C51E4D" w:rsidP="00BD3A16" w:rsidRDefault="00C51E4D" w14:paraId="00711895" w14:textId="77777777">
            <w:pPr>
              <w:spacing w:after="160" w:line="259" w:lineRule="auto"/>
              <w:ind w:left="1980"/>
            </w:pPr>
          </w:p>
          <w:p w:rsidRPr="009E13AE" w:rsidR="00C51E4D" w:rsidP="00BD3A16" w:rsidRDefault="00C51E4D" w14:paraId="0DC8AB14" w14:textId="77777777">
            <w:pPr>
              <w:spacing w:after="160" w:line="259" w:lineRule="auto"/>
              <w:ind w:left="1980"/>
            </w:pPr>
            <w:r>
              <w:t xml:space="preserve">i) </w:t>
            </w:r>
            <w:r w:rsidRPr="009E13AE">
              <w:t>base salary paid to the Supplier Staff;</w:t>
            </w:r>
          </w:p>
          <w:p w:rsidRPr="009E13AE" w:rsidR="00C51E4D" w:rsidP="00BD3A16" w:rsidRDefault="00C51E4D" w14:paraId="6657D26A" w14:textId="77777777">
            <w:pPr>
              <w:spacing w:after="160" w:line="259" w:lineRule="auto"/>
              <w:ind w:left="1980"/>
            </w:pPr>
            <w:r>
              <w:t xml:space="preserve">ii) </w:t>
            </w:r>
            <w:r w:rsidRPr="009E13AE">
              <w:t>employer’s National Insurance contributions;</w:t>
            </w:r>
          </w:p>
          <w:p w:rsidRPr="009E13AE" w:rsidR="00C51E4D" w:rsidP="00BD3A16" w:rsidRDefault="00C51E4D" w14:paraId="52302208" w14:textId="77777777">
            <w:pPr>
              <w:spacing w:after="160" w:line="259" w:lineRule="auto"/>
              <w:ind w:left="1980"/>
            </w:pPr>
            <w:r>
              <w:t xml:space="preserve">iii) </w:t>
            </w:r>
            <w:r w:rsidRPr="009E13AE">
              <w:t>pension contributions;</w:t>
            </w:r>
          </w:p>
          <w:p w:rsidRPr="009E13AE" w:rsidR="00C51E4D" w:rsidP="00BD3A16" w:rsidRDefault="00C51E4D" w14:paraId="1B967642" w14:textId="77777777">
            <w:pPr>
              <w:spacing w:after="160" w:line="259" w:lineRule="auto"/>
              <w:ind w:left="1980"/>
            </w:pPr>
            <w:r>
              <w:t xml:space="preserve">iv) </w:t>
            </w:r>
            <w:r w:rsidRPr="009E13AE">
              <w:t xml:space="preserve">car allowances; </w:t>
            </w:r>
          </w:p>
          <w:p w:rsidRPr="009E13AE" w:rsidR="00C51E4D" w:rsidP="00BD3A16" w:rsidRDefault="00C51E4D" w14:paraId="76438449" w14:textId="77777777">
            <w:pPr>
              <w:spacing w:after="160" w:line="259" w:lineRule="auto"/>
              <w:ind w:left="1980"/>
            </w:pPr>
            <w:r>
              <w:t xml:space="preserve">v) </w:t>
            </w:r>
            <w:r w:rsidRPr="009E13AE">
              <w:t>any other contractual employment benefits;</w:t>
            </w:r>
          </w:p>
          <w:p w:rsidRPr="009E13AE" w:rsidR="00C51E4D" w:rsidP="00BD3A16" w:rsidRDefault="00C51E4D" w14:paraId="1736DB35" w14:textId="77777777">
            <w:pPr>
              <w:spacing w:after="160" w:line="259" w:lineRule="auto"/>
              <w:ind w:left="1980"/>
            </w:pPr>
            <w:r>
              <w:t xml:space="preserve">vi) </w:t>
            </w:r>
            <w:r w:rsidRPr="009E13AE">
              <w:t>staff training;</w:t>
            </w:r>
          </w:p>
          <w:p w:rsidRPr="009E13AE" w:rsidR="00C51E4D" w:rsidP="00BD3A16" w:rsidRDefault="00C51E4D" w14:paraId="2E844F4E" w14:textId="77777777">
            <w:pPr>
              <w:spacing w:after="160" w:line="259" w:lineRule="auto"/>
              <w:ind w:left="1980"/>
            </w:pPr>
            <w:r>
              <w:t xml:space="preserve">vii) </w:t>
            </w:r>
            <w:r w:rsidRPr="009E13AE">
              <w:t>work place accommodation;</w:t>
            </w:r>
          </w:p>
          <w:p w:rsidRPr="009E13AE" w:rsidR="00C51E4D" w:rsidP="00BD3A16" w:rsidRDefault="00C51E4D" w14:paraId="24E32F04" w14:textId="77777777">
            <w:pPr>
              <w:spacing w:after="160" w:line="259" w:lineRule="auto"/>
              <w:ind w:left="1980"/>
            </w:pPr>
            <w:r>
              <w:t xml:space="preserve">viii) </w:t>
            </w:r>
            <w:r w:rsidRPr="009E13AE">
              <w:t>work place IT equipment and tools reasonably necessary to provide the Deliverables (but not including items included within limb (b) below); and</w:t>
            </w:r>
          </w:p>
          <w:p w:rsidRPr="009E13AE" w:rsidR="00C51E4D" w:rsidP="00BD3A16" w:rsidRDefault="00C51E4D" w14:paraId="3A8F7176" w14:textId="77777777">
            <w:pPr>
              <w:spacing w:after="160" w:line="259" w:lineRule="auto"/>
              <w:ind w:left="1980"/>
            </w:pPr>
            <w:r>
              <w:t xml:space="preserve">ix) </w:t>
            </w:r>
            <w:r w:rsidRPr="009E13AE">
              <w:t xml:space="preserve">reasonable recruitment costs, as agreed with the Buyer; </w:t>
            </w:r>
          </w:p>
          <w:p w:rsidRPr="00B8562F" w:rsidR="00C51E4D" w:rsidP="00BD3A16" w:rsidRDefault="00C51E4D" w14:paraId="2C00A0DF" w14:textId="77777777">
            <w:pPr>
              <w:ind w:left="360"/>
              <w:rPr>
                <w:rFonts w:eastAsiaTheme="minorEastAsia"/>
              </w:rPr>
            </w:pPr>
            <w:r>
              <w:t xml:space="preserve">b) </w:t>
            </w:r>
            <w:r w:rsidRPr="009E13AE">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C51E4D" w:rsidP="00BD3A16" w:rsidRDefault="00C51E4D" w14:paraId="2F285F28" w14:textId="77777777">
            <w:pPr>
              <w:ind w:left="360"/>
            </w:pPr>
          </w:p>
          <w:p w:rsidRPr="00B8562F" w:rsidR="00C51E4D" w:rsidP="00BD3A16" w:rsidRDefault="00C51E4D" w14:paraId="3AD75AB2" w14:textId="77777777">
            <w:pPr>
              <w:ind w:left="360"/>
              <w:rPr>
                <w:rFonts w:eastAsiaTheme="minorEastAsia"/>
              </w:rPr>
            </w:pPr>
            <w:r>
              <w:t xml:space="preserve">c) </w:t>
            </w:r>
            <w:r w:rsidRPr="009E13AE">
              <w:t>operational costs which are not included within (a) or (b) above, to the extent that such costs are necessary and properly incurred by the Supplier in the provision of the Deliverables; and</w:t>
            </w:r>
          </w:p>
          <w:p w:rsidR="00C51E4D" w:rsidP="00BD3A16" w:rsidRDefault="00C51E4D" w14:paraId="72BF3E58" w14:textId="77777777">
            <w:pPr>
              <w:ind w:left="360"/>
            </w:pPr>
          </w:p>
          <w:p w:rsidRPr="009E13AE" w:rsidR="00C51E4D" w:rsidP="00BD3A16" w:rsidRDefault="00C51E4D" w14:paraId="2DC7B473" w14:textId="77777777">
            <w:pPr>
              <w:ind w:left="360"/>
            </w:pPr>
            <w:r>
              <w:t xml:space="preserve">d) </w:t>
            </w:r>
            <w:r w:rsidRPr="009E13AE">
              <w:t>Reimbursable Expenses to the extent these have been specified as allowable in the Order Form and are incurred in delivering any Deliverables;</w:t>
            </w:r>
          </w:p>
          <w:p w:rsidRPr="009E13AE" w:rsidR="00C51E4D" w:rsidP="00BD3A16" w:rsidRDefault="00C51E4D" w14:paraId="61626AA1" w14:textId="77777777">
            <w:pPr>
              <w:spacing w:after="160" w:line="259" w:lineRule="auto"/>
            </w:pPr>
            <w:r w:rsidRPr="009E13AE">
              <w:t>but excluding:</w:t>
            </w:r>
          </w:p>
          <w:p w:rsidRPr="00B8562F" w:rsidR="00C51E4D" w:rsidP="00BD3A16" w:rsidRDefault="00C51E4D" w14:paraId="17A18DF0" w14:textId="77777777">
            <w:pPr>
              <w:ind w:left="360"/>
              <w:rPr>
                <w:rFonts w:eastAsiaTheme="minorEastAsia"/>
              </w:rPr>
            </w:pPr>
            <w:r>
              <w:t xml:space="preserve">e) </w:t>
            </w:r>
            <w:r w:rsidRPr="009E13AE">
              <w:t>Overhead;</w:t>
            </w:r>
          </w:p>
          <w:p w:rsidRPr="00B8562F" w:rsidR="00C51E4D" w:rsidP="00BD3A16" w:rsidRDefault="00C51E4D" w14:paraId="2BCEF5CC" w14:textId="77777777">
            <w:pPr>
              <w:ind w:left="360"/>
              <w:rPr>
                <w:rFonts w:eastAsiaTheme="minorEastAsia"/>
              </w:rPr>
            </w:pPr>
            <w:r>
              <w:t xml:space="preserve">f) </w:t>
            </w:r>
            <w:r w:rsidRPr="009E13AE">
              <w:t>financing or similar costs;</w:t>
            </w:r>
          </w:p>
          <w:p w:rsidRPr="00B8562F" w:rsidR="00C51E4D" w:rsidP="00BD3A16" w:rsidRDefault="00C51E4D" w14:paraId="3DB86322" w14:textId="77777777">
            <w:pPr>
              <w:ind w:left="360"/>
              <w:rPr>
                <w:rFonts w:eastAsiaTheme="minorEastAsia"/>
              </w:rPr>
            </w:pPr>
            <w:r>
              <w:t xml:space="preserve">g) </w:t>
            </w:r>
            <w:r w:rsidRPr="009E13AE">
              <w:t xml:space="preserve">maintenance and support costs to the extent that these relate to </w:t>
            </w:r>
            <w:r>
              <w:t xml:space="preserve">d) </w:t>
            </w:r>
            <w:r w:rsidRPr="009E13AE">
              <w:t>maintenance and/or support Deliverables provided beyond the Call-Off Contract Period whether in relation to Supplier Assets or otherwise;</w:t>
            </w:r>
          </w:p>
          <w:p w:rsidRPr="00B8562F" w:rsidR="00C51E4D" w:rsidP="00BD3A16" w:rsidRDefault="00C51E4D" w14:paraId="65BFE8E4" w14:textId="77777777">
            <w:pPr>
              <w:ind w:left="360"/>
              <w:rPr>
                <w:rFonts w:eastAsiaTheme="minorEastAsia"/>
              </w:rPr>
            </w:pPr>
            <w:r>
              <w:t xml:space="preserve">h) </w:t>
            </w:r>
            <w:r w:rsidRPr="009E13AE">
              <w:t>taxation;</w:t>
            </w:r>
          </w:p>
          <w:p w:rsidRPr="009E13AE" w:rsidR="00C51E4D" w:rsidP="00BD3A16" w:rsidRDefault="00C51E4D" w14:paraId="0E564EFE" w14:textId="77777777">
            <w:pPr>
              <w:ind w:left="360"/>
            </w:pPr>
            <w:r>
              <w:t xml:space="preserve">i) </w:t>
            </w:r>
            <w:r w:rsidRPr="009E13AE">
              <w:t>fines and penalties;</w:t>
            </w:r>
          </w:p>
          <w:p w:rsidRPr="009E13AE" w:rsidR="00C51E4D" w:rsidP="00BD3A16" w:rsidRDefault="00C51E4D" w14:paraId="202129C9" w14:textId="77777777">
            <w:pPr>
              <w:ind w:left="360"/>
            </w:pPr>
            <w:r>
              <w:t xml:space="preserve">j) </w:t>
            </w:r>
            <w:r w:rsidRPr="009E13AE">
              <w:t>non-cash items (including depreciation, amortisation, impairments and movements in provisions);</w:t>
            </w:r>
          </w:p>
        </w:tc>
      </w:tr>
      <w:tr w:rsidRPr="009E13AE" w:rsidR="00C51E4D" w:rsidTr="00BD3A16" w14:paraId="4F2A9D6A" w14:textId="77777777">
        <w:tc>
          <w:tcPr>
            <w:tcW w:w="2181" w:type="dxa"/>
          </w:tcPr>
          <w:p w:rsidRPr="009E13AE" w:rsidR="00C51E4D" w:rsidP="00BD3A16" w:rsidRDefault="00C51E4D" w14:paraId="24F1093A" w14:textId="77777777">
            <w:pPr>
              <w:spacing w:after="160" w:line="259" w:lineRule="auto"/>
              <w:rPr>
                <w:b/>
              </w:rPr>
            </w:pPr>
            <w:r w:rsidRPr="009E13AE">
              <w:rPr>
                <w:b/>
              </w:rPr>
              <w:t>“Data Protection Impact Assessment</w:t>
            </w:r>
          </w:p>
        </w:tc>
        <w:tc>
          <w:tcPr>
            <w:tcW w:w="7566" w:type="dxa"/>
          </w:tcPr>
          <w:p w:rsidRPr="009E13AE" w:rsidR="00C51E4D" w:rsidP="00BD3A16" w:rsidRDefault="00C51E4D" w14:paraId="4DFBC7BE" w14:textId="77777777">
            <w:pPr>
              <w:spacing w:after="160" w:line="259" w:lineRule="auto"/>
            </w:pPr>
            <w:r w:rsidRPr="009E13AE">
              <w:t>an assessment by the Controller of the impact of the envisaged Processing on the protection of Personal Data;</w:t>
            </w:r>
          </w:p>
        </w:tc>
      </w:tr>
      <w:tr w:rsidRPr="009E13AE" w:rsidR="00C51E4D" w:rsidTr="00BD3A16" w14:paraId="21FE0F10" w14:textId="77777777">
        <w:tc>
          <w:tcPr>
            <w:tcW w:w="2181" w:type="dxa"/>
          </w:tcPr>
          <w:p w:rsidRPr="009E13AE" w:rsidR="00C51E4D" w:rsidP="00BD3A16" w:rsidRDefault="00C51E4D" w14:paraId="30E5B9BC" w14:textId="77777777">
            <w:pPr>
              <w:spacing w:after="160" w:line="259" w:lineRule="auto"/>
              <w:rPr>
                <w:b/>
              </w:rPr>
            </w:pPr>
            <w:r>
              <w:rPr>
                <w:b/>
              </w:rPr>
              <w:t>“</w:t>
            </w:r>
            <w:r w:rsidRPr="009E13AE">
              <w:rPr>
                <w:b/>
              </w:rPr>
              <w:t>Data Protection Legislation</w:t>
            </w:r>
            <w:r>
              <w:rPr>
                <w:b/>
              </w:rPr>
              <w:t>”</w:t>
            </w:r>
          </w:p>
        </w:tc>
        <w:tc>
          <w:tcPr>
            <w:tcW w:w="7566" w:type="dxa"/>
          </w:tcPr>
          <w:p w:rsidRPr="009E13AE" w:rsidR="00C51E4D" w:rsidP="00BD3A16" w:rsidRDefault="00C51E4D" w14:paraId="78132D0C" w14:textId="77777777">
            <w:pPr>
              <w:spacing w:after="160" w:line="259" w:lineRule="auto"/>
            </w:pPr>
            <w:r w:rsidRPr="009E13AE">
              <w:rPr>
                <w:bCs/>
              </w:rPr>
              <w:t xml:space="preserve">means </w:t>
            </w:r>
            <w:r w:rsidRPr="009E13AE">
              <w:t>(i) the UK GDPR as amended from time to time; (ii) the Data Protection Act 2018 as amended from time to time; (iii) Regulations made under the Data Protection Act 2018; (iv) all applicable Law about the Processing of Personal Data;</w:t>
            </w:r>
          </w:p>
          <w:p w:rsidRPr="009E13AE" w:rsidR="00C51E4D" w:rsidP="00BD3A16" w:rsidRDefault="00C51E4D" w14:paraId="12B417B4" w14:textId="77777777">
            <w:pPr>
              <w:spacing w:after="160" w:line="259" w:lineRule="auto"/>
            </w:pPr>
            <w:r w:rsidRPr="009E13AE">
              <w:t>UK GDPR</w:t>
            </w:r>
          </w:p>
        </w:tc>
      </w:tr>
      <w:tr w:rsidRPr="009E13AE" w:rsidR="00C51E4D" w:rsidTr="00BD3A16" w14:paraId="16E0E668" w14:textId="77777777">
        <w:tc>
          <w:tcPr>
            <w:tcW w:w="2181" w:type="dxa"/>
          </w:tcPr>
          <w:p w:rsidRPr="009E13AE" w:rsidR="00C51E4D" w:rsidP="00BD3A16" w:rsidRDefault="00C51E4D" w14:paraId="2A9494E8" w14:textId="77777777">
            <w:pPr>
              <w:spacing w:after="160" w:line="259" w:lineRule="auto"/>
              <w:rPr>
                <w:b/>
              </w:rPr>
            </w:pPr>
            <w:r w:rsidRPr="009E13AE">
              <w:rPr>
                <w:b/>
              </w:rPr>
              <w:t>“Data Protection Liability Cap”</w:t>
            </w:r>
          </w:p>
        </w:tc>
        <w:tc>
          <w:tcPr>
            <w:tcW w:w="7566" w:type="dxa"/>
          </w:tcPr>
          <w:p w:rsidRPr="009E13AE" w:rsidR="00C51E4D" w:rsidP="00BD3A16" w:rsidRDefault="00C51E4D" w14:paraId="212155AF" w14:textId="77777777">
            <w:pPr>
              <w:spacing w:after="160" w:line="259" w:lineRule="auto"/>
            </w:pPr>
            <w:r w:rsidRPr="009E13AE">
              <w:t xml:space="preserve">the amount specified in the Framework Award Form.  </w:t>
            </w:r>
          </w:p>
        </w:tc>
      </w:tr>
      <w:tr w:rsidRPr="009E13AE" w:rsidR="00C51E4D" w:rsidTr="00BD3A16" w14:paraId="0A243BC2" w14:textId="77777777">
        <w:tc>
          <w:tcPr>
            <w:tcW w:w="2181" w:type="dxa"/>
          </w:tcPr>
          <w:p w:rsidRPr="009E13AE" w:rsidR="00C51E4D" w:rsidP="00BD3A16" w:rsidRDefault="00C51E4D" w14:paraId="4CF3D05D" w14:textId="77777777">
            <w:pPr>
              <w:spacing w:after="160" w:line="259" w:lineRule="auto"/>
              <w:rPr>
                <w:b/>
              </w:rPr>
            </w:pPr>
            <w:r>
              <w:rPr>
                <w:b/>
              </w:rPr>
              <w:t>“</w:t>
            </w:r>
            <w:r w:rsidRPr="009E13AE">
              <w:rPr>
                <w:b/>
              </w:rPr>
              <w:t>Data Protection Officer</w:t>
            </w:r>
            <w:r>
              <w:rPr>
                <w:b/>
              </w:rPr>
              <w:t>”</w:t>
            </w:r>
          </w:p>
        </w:tc>
        <w:tc>
          <w:tcPr>
            <w:tcW w:w="7566" w:type="dxa"/>
          </w:tcPr>
          <w:p w:rsidRPr="009E13AE" w:rsidR="00C51E4D" w:rsidP="00BD3A16" w:rsidRDefault="00C51E4D" w14:paraId="408D5C8C" w14:textId="77777777">
            <w:pPr>
              <w:spacing w:after="160" w:line="259" w:lineRule="auto"/>
            </w:pPr>
            <w:r w:rsidRPr="009E13AE">
              <w:t>has the meaning given to it in the UK GDPR;</w:t>
            </w:r>
          </w:p>
        </w:tc>
      </w:tr>
      <w:tr w:rsidRPr="009E13AE" w:rsidR="00C51E4D" w:rsidTr="00BD3A16" w14:paraId="394AA9B7" w14:textId="77777777">
        <w:tc>
          <w:tcPr>
            <w:tcW w:w="2181" w:type="dxa"/>
          </w:tcPr>
          <w:p w:rsidRPr="009E13AE" w:rsidR="00C51E4D" w:rsidP="00BD3A16" w:rsidRDefault="00C51E4D" w14:paraId="2B152D3C" w14:textId="77777777">
            <w:pPr>
              <w:spacing w:after="160" w:line="259" w:lineRule="auto"/>
              <w:rPr>
                <w:b/>
              </w:rPr>
            </w:pPr>
            <w:r>
              <w:rPr>
                <w:b/>
              </w:rPr>
              <w:t>“</w:t>
            </w:r>
            <w:r w:rsidRPr="009E13AE">
              <w:rPr>
                <w:b/>
              </w:rPr>
              <w:t>Data Subject</w:t>
            </w:r>
            <w:r>
              <w:rPr>
                <w:b/>
              </w:rPr>
              <w:t>”</w:t>
            </w:r>
          </w:p>
        </w:tc>
        <w:tc>
          <w:tcPr>
            <w:tcW w:w="7566" w:type="dxa"/>
          </w:tcPr>
          <w:p w:rsidRPr="009E13AE" w:rsidR="00C51E4D" w:rsidP="00BD3A16" w:rsidRDefault="00C51E4D" w14:paraId="667533A2" w14:textId="77777777">
            <w:pPr>
              <w:spacing w:after="160" w:line="259" w:lineRule="auto"/>
            </w:pPr>
            <w:r w:rsidRPr="009E13AE">
              <w:t>has the meaning given to it in the UK GDPR;</w:t>
            </w:r>
          </w:p>
        </w:tc>
      </w:tr>
      <w:tr w:rsidRPr="009E13AE" w:rsidR="00C51E4D" w:rsidTr="00BD3A16" w14:paraId="23943F89" w14:textId="77777777">
        <w:tc>
          <w:tcPr>
            <w:tcW w:w="2181" w:type="dxa"/>
          </w:tcPr>
          <w:p w:rsidRPr="009E13AE" w:rsidR="00C51E4D" w:rsidP="00BD3A16" w:rsidRDefault="00C51E4D" w14:paraId="005D9F7C" w14:textId="77777777">
            <w:pPr>
              <w:spacing w:after="160" w:line="259" w:lineRule="auto"/>
              <w:rPr>
                <w:b/>
              </w:rPr>
            </w:pPr>
            <w:r>
              <w:rPr>
                <w:b/>
              </w:rPr>
              <w:t>“</w:t>
            </w:r>
            <w:r w:rsidRPr="009E13AE">
              <w:rPr>
                <w:b/>
              </w:rPr>
              <w:t>Data Subject Access Request</w:t>
            </w:r>
            <w:r>
              <w:rPr>
                <w:b/>
              </w:rPr>
              <w:t>”</w:t>
            </w:r>
          </w:p>
        </w:tc>
        <w:tc>
          <w:tcPr>
            <w:tcW w:w="7566" w:type="dxa"/>
          </w:tcPr>
          <w:p w:rsidRPr="009E13AE" w:rsidR="00C51E4D" w:rsidP="00BD3A16" w:rsidRDefault="00C51E4D" w14:paraId="22BC0EE6" w14:textId="77777777">
            <w:pPr>
              <w:spacing w:after="160" w:line="259" w:lineRule="auto"/>
            </w:pPr>
            <w:r w:rsidRPr="009E13AE">
              <w:t>a request made by, or on behalf of, a Data Subject in accordance with rights granted pursuant to the Data Protection Legislation to access their Personal Data;</w:t>
            </w:r>
          </w:p>
        </w:tc>
      </w:tr>
      <w:tr w:rsidRPr="009E13AE" w:rsidR="00C51E4D" w:rsidTr="00BD3A16" w14:paraId="4751E7B5" w14:textId="77777777">
        <w:tc>
          <w:tcPr>
            <w:tcW w:w="2181" w:type="dxa"/>
          </w:tcPr>
          <w:p w:rsidRPr="009E13AE" w:rsidR="00C51E4D" w:rsidP="00BD3A16" w:rsidRDefault="00C51E4D" w14:paraId="0956328E" w14:textId="77777777">
            <w:pPr>
              <w:spacing w:after="160" w:line="259" w:lineRule="auto"/>
              <w:rPr>
                <w:b/>
              </w:rPr>
            </w:pPr>
            <w:r>
              <w:rPr>
                <w:b/>
              </w:rPr>
              <w:t>“</w:t>
            </w:r>
            <w:r w:rsidRPr="009E13AE">
              <w:rPr>
                <w:b/>
              </w:rPr>
              <w:t>Deductions</w:t>
            </w:r>
            <w:r>
              <w:rPr>
                <w:b/>
              </w:rPr>
              <w:t>”</w:t>
            </w:r>
          </w:p>
        </w:tc>
        <w:tc>
          <w:tcPr>
            <w:tcW w:w="7566" w:type="dxa"/>
          </w:tcPr>
          <w:p w:rsidRPr="009E13AE" w:rsidR="00C51E4D" w:rsidP="00BD3A16" w:rsidRDefault="00C51E4D" w14:paraId="4ADE2583" w14:textId="77777777">
            <w:pPr>
              <w:spacing w:after="160" w:line="259" w:lineRule="auto"/>
            </w:pPr>
            <w:r w:rsidRPr="009E13AE">
              <w:t>All Service Credits or any other deduction which UKEF is paid or is payable to UKEF under a Call-Off Contract;</w:t>
            </w:r>
          </w:p>
        </w:tc>
      </w:tr>
      <w:tr w:rsidRPr="009E13AE" w:rsidR="00C51E4D" w:rsidTr="00BD3A16" w14:paraId="725F0CF9" w14:textId="77777777">
        <w:tc>
          <w:tcPr>
            <w:tcW w:w="2181" w:type="dxa"/>
          </w:tcPr>
          <w:p w:rsidRPr="009E13AE" w:rsidR="00C51E4D" w:rsidP="00BD3A16" w:rsidRDefault="00C51E4D" w14:paraId="2C32F1C8" w14:textId="77777777">
            <w:pPr>
              <w:spacing w:after="160" w:line="259" w:lineRule="auto"/>
              <w:rPr>
                <w:b/>
              </w:rPr>
            </w:pPr>
            <w:r>
              <w:rPr>
                <w:b/>
              </w:rPr>
              <w:t>“</w:t>
            </w:r>
            <w:r w:rsidRPr="009E13AE">
              <w:rPr>
                <w:b/>
              </w:rPr>
              <w:t>Default</w:t>
            </w:r>
            <w:r>
              <w:rPr>
                <w:b/>
              </w:rPr>
              <w:t>”</w:t>
            </w:r>
          </w:p>
        </w:tc>
        <w:tc>
          <w:tcPr>
            <w:tcW w:w="7566" w:type="dxa"/>
          </w:tcPr>
          <w:p w:rsidRPr="009E13AE" w:rsidR="00C51E4D" w:rsidP="00BD3A16" w:rsidRDefault="00C51E4D" w14:paraId="39725621" w14:textId="77777777">
            <w:pPr>
              <w:spacing w:after="160" w:line="259" w:lineRule="auto"/>
            </w:pPr>
            <w:r w:rsidRPr="009E13AE">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Pr="009E13AE" w:rsidR="00C51E4D" w:rsidTr="00BD3A16" w14:paraId="65F73541" w14:textId="77777777">
        <w:tc>
          <w:tcPr>
            <w:tcW w:w="2181" w:type="dxa"/>
          </w:tcPr>
          <w:p w:rsidRPr="009E13AE" w:rsidR="00C51E4D" w:rsidP="00BD3A16" w:rsidRDefault="00C51E4D" w14:paraId="43819642" w14:textId="77777777">
            <w:pPr>
              <w:spacing w:after="160" w:line="259" w:lineRule="auto"/>
              <w:rPr>
                <w:b/>
              </w:rPr>
            </w:pPr>
            <w:r>
              <w:rPr>
                <w:b/>
              </w:rPr>
              <w:t>“</w:t>
            </w:r>
            <w:r w:rsidRPr="009E13AE">
              <w:rPr>
                <w:b/>
              </w:rPr>
              <w:t>Deliverables</w:t>
            </w:r>
            <w:r>
              <w:rPr>
                <w:b/>
              </w:rPr>
              <w:t>”</w:t>
            </w:r>
          </w:p>
        </w:tc>
        <w:tc>
          <w:tcPr>
            <w:tcW w:w="7566" w:type="dxa"/>
          </w:tcPr>
          <w:p w:rsidRPr="009E13AE" w:rsidR="00C51E4D" w:rsidP="00BD3A16" w:rsidRDefault="00C51E4D" w14:paraId="5D6E27BC" w14:textId="77777777">
            <w:pPr>
              <w:spacing w:after="160" w:line="259" w:lineRule="auto"/>
            </w:pPr>
            <w:r w:rsidRPr="009E13AE">
              <w:t xml:space="preserve">Services that may be ordered under the Contract including the Documentation; </w:t>
            </w:r>
          </w:p>
        </w:tc>
      </w:tr>
      <w:tr w:rsidRPr="009E13AE" w:rsidR="00C51E4D" w:rsidTr="00BD3A16" w14:paraId="4BA2C46F" w14:textId="77777777">
        <w:tc>
          <w:tcPr>
            <w:tcW w:w="2181" w:type="dxa"/>
          </w:tcPr>
          <w:p w:rsidRPr="009E13AE" w:rsidR="00C51E4D" w:rsidP="00BD3A16" w:rsidRDefault="00C51E4D" w14:paraId="57C2F646" w14:textId="77777777">
            <w:pPr>
              <w:spacing w:after="160" w:line="259" w:lineRule="auto"/>
              <w:rPr>
                <w:b/>
              </w:rPr>
            </w:pPr>
            <w:r>
              <w:rPr>
                <w:b/>
              </w:rPr>
              <w:t>“</w:t>
            </w:r>
            <w:r w:rsidRPr="009E13AE">
              <w:rPr>
                <w:b/>
              </w:rPr>
              <w:t>Delivery</w:t>
            </w:r>
            <w:r>
              <w:rPr>
                <w:b/>
              </w:rPr>
              <w:t>”</w:t>
            </w:r>
          </w:p>
        </w:tc>
        <w:tc>
          <w:tcPr>
            <w:tcW w:w="7566" w:type="dxa"/>
          </w:tcPr>
          <w:p w:rsidRPr="009E13AE" w:rsidR="00C51E4D" w:rsidP="00BD3A16" w:rsidRDefault="00C51E4D" w14:paraId="6D6EB857" w14:textId="77777777">
            <w:pPr>
              <w:spacing w:after="160" w:line="259" w:lineRule="auto"/>
            </w:pPr>
            <w:r w:rsidRPr="009E13AE">
              <w:t xml:space="preserve">delivery of the relevant Deliverable in accordance with the terms of a Call-Off Contract as confirmed and accepted by UKEF by confirmation in writing to the Supplier. </w:t>
            </w:r>
            <w:r>
              <w:t>“</w:t>
            </w:r>
            <w:r w:rsidRPr="009E13AE">
              <w:rPr>
                <w:b/>
              </w:rPr>
              <w:t>Deliver</w:t>
            </w:r>
            <w:r>
              <w:t>”</w:t>
            </w:r>
            <w:r w:rsidRPr="009E13AE">
              <w:t xml:space="preserve"> and </w:t>
            </w:r>
            <w:r>
              <w:t>“</w:t>
            </w:r>
            <w:r w:rsidRPr="009E13AE">
              <w:rPr>
                <w:b/>
              </w:rPr>
              <w:t>Delivered</w:t>
            </w:r>
            <w:r>
              <w:t>”</w:t>
            </w:r>
            <w:r w:rsidRPr="009E13AE">
              <w:t xml:space="preserve"> shall be construed accordingly;</w:t>
            </w:r>
          </w:p>
        </w:tc>
      </w:tr>
      <w:tr w:rsidRPr="009E13AE" w:rsidR="00C51E4D" w:rsidTr="00BD3A16" w14:paraId="43CDF70D" w14:textId="77777777">
        <w:tc>
          <w:tcPr>
            <w:tcW w:w="2181" w:type="dxa"/>
          </w:tcPr>
          <w:p w:rsidRPr="009E13AE" w:rsidR="00C51E4D" w:rsidP="00BD3A16" w:rsidRDefault="00C51E4D" w14:paraId="3E56C6A4" w14:textId="77777777">
            <w:pPr>
              <w:spacing w:after="160" w:line="259" w:lineRule="auto"/>
              <w:rPr>
                <w:b/>
              </w:rPr>
            </w:pPr>
            <w:r>
              <w:rPr>
                <w:b/>
              </w:rPr>
              <w:t>“</w:t>
            </w:r>
            <w:r w:rsidRPr="009E13AE">
              <w:rPr>
                <w:b/>
              </w:rPr>
              <w:t>Disaster</w:t>
            </w:r>
            <w:r>
              <w:rPr>
                <w:b/>
              </w:rPr>
              <w:t>”</w:t>
            </w:r>
          </w:p>
        </w:tc>
        <w:tc>
          <w:tcPr>
            <w:tcW w:w="7566" w:type="dxa"/>
          </w:tcPr>
          <w:p w:rsidRPr="009E13AE" w:rsidR="00C51E4D" w:rsidP="00BD3A16" w:rsidRDefault="00C51E4D" w14:paraId="220F6622" w14:textId="77777777">
            <w:pPr>
              <w:spacing w:after="160" w:line="259" w:lineRule="auto"/>
            </w:pPr>
            <w:r w:rsidRPr="009E13AE">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rPr>
              <w:t>“</w:t>
            </w:r>
            <w:r w:rsidRPr="009E13AE">
              <w:rPr>
                <w:b/>
              </w:rPr>
              <w:t>Disaster Period</w:t>
            </w:r>
            <w:r>
              <w:t>”</w:t>
            </w:r>
            <w:r w:rsidRPr="009E13AE">
              <w:t xml:space="preserve">); </w:t>
            </w:r>
          </w:p>
        </w:tc>
      </w:tr>
      <w:tr w:rsidRPr="009E13AE" w:rsidR="00C51E4D" w:rsidTr="00BD3A16" w14:paraId="7B5E4BD1" w14:textId="77777777">
        <w:tc>
          <w:tcPr>
            <w:tcW w:w="2181" w:type="dxa"/>
          </w:tcPr>
          <w:p w:rsidRPr="009E13AE" w:rsidR="00C51E4D" w:rsidP="00BD3A16" w:rsidRDefault="00C51E4D" w14:paraId="4F8B7940" w14:textId="77777777">
            <w:pPr>
              <w:spacing w:after="160" w:line="259" w:lineRule="auto"/>
              <w:rPr>
                <w:b/>
              </w:rPr>
            </w:pPr>
            <w:r>
              <w:rPr>
                <w:b/>
              </w:rPr>
              <w:t>“</w:t>
            </w:r>
            <w:r w:rsidRPr="009E13AE">
              <w:rPr>
                <w:b/>
              </w:rPr>
              <w:t>Disclosing Party</w:t>
            </w:r>
            <w:r>
              <w:rPr>
                <w:b/>
              </w:rPr>
              <w:t>”</w:t>
            </w:r>
          </w:p>
        </w:tc>
        <w:tc>
          <w:tcPr>
            <w:tcW w:w="7566" w:type="dxa"/>
          </w:tcPr>
          <w:p w:rsidRPr="009E13AE" w:rsidR="00C51E4D" w:rsidP="00BD3A16" w:rsidRDefault="00C51E4D" w14:paraId="34B769B0" w14:textId="77777777">
            <w:pPr>
              <w:spacing w:after="160" w:line="259" w:lineRule="auto"/>
            </w:pPr>
            <w:r w:rsidRPr="009E13AE">
              <w:t>the Party directly or indirectly providing Confidential Information to the other Party in accordance with Clause 15 (What you must keep confidential);</w:t>
            </w:r>
          </w:p>
        </w:tc>
      </w:tr>
      <w:tr w:rsidRPr="009E13AE" w:rsidR="00C51E4D" w:rsidTr="00BD3A16" w14:paraId="28AD2A22" w14:textId="77777777">
        <w:tc>
          <w:tcPr>
            <w:tcW w:w="2181" w:type="dxa"/>
          </w:tcPr>
          <w:p w:rsidRPr="009E13AE" w:rsidR="00C51E4D" w:rsidP="00BD3A16" w:rsidRDefault="00C51E4D" w14:paraId="6B8F8AAF" w14:textId="77777777">
            <w:pPr>
              <w:spacing w:after="160" w:line="259" w:lineRule="auto"/>
              <w:rPr>
                <w:b/>
              </w:rPr>
            </w:pPr>
            <w:r>
              <w:rPr>
                <w:b/>
              </w:rPr>
              <w:t>“</w:t>
            </w:r>
            <w:r w:rsidRPr="009E13AE">
              <w:rPr>
                <w:b/>
              </w:rPr>
              <w:t>Dispute</w:t>
            </w:r>
            <w:r>
              <w:rPr>
                <w:b/>
              </w:rPr>
              <w:t>”</w:t>
            </w:r>
          </w:p>
        </w:tc>
        <w:tc>
          <w:tcPr>
            <w:tcW w:w="7566" w:type="dxa"/>
          </w:tcPr>
          <w:p w:rsidRPr="009E13AE" w:rsidR="00C51E4D" w:rsidP="00BD3A16" w:rsidRDefault="00C51E4D" w14:paraId="7CC83BDB" w14:textId="77777777">
            <w:pPr>
              <w:spacing w:after="160" w:line="259" w:lineRule="auto"/>
            </w:pPr>
            <w:r w:rsidRPr="009E13AE">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Pr="009E13AE" w:rsidR="00C51E4D" w:rsidTr="00BD3A16" w14:paraId="0B20A411" w14:textId="77777777">
        <w:tc>
          <w:tcPr>
            <w:tcW w:w="2181" w:type="dxa"/>
          </w:tcPr>
          <w:p w:rsidRPr="009E13AE" w:rsidR="00C51E4D" w:rsidP="00BD3A16" w:rsidRDefault="00C51E4D" w14:paraId="163631A5" w14:textId="77777777">
            <w:pPr>
              <w:spacing w:after="160" w:line="259" w:lineRule="auto"/>
              <w:rPr>
                <w:b/>
              </w:rPr>
            </w:pPr>
            <w:r>
              <w:rPr>
                <w:b/>
              </w:rPr>
              <w:t>“</w:t>
            </w:r>
            <w:r w:rsidRPr="009E13AE">
              <w:rPr>
                <w:b/>
              </w:rPr>
              <w:t>Dispute Resolution Procedure</w:t>
            </w:r>
            <w:r>
              <w:rPr>
                <w:b/>
              </w:rPr>
              <w:t>”</w:t>
            </w:r>
          </w:p>
        </w:tc>
        <w:tc>
          <w:tcPr>
            <w:tcW w:w="7566" w:type="dxa"/>
          </w:tcPr>
          <w:p w:rsidRPr="009E13AE" w:rsidR="00C51E4D" w:rsidP="00BD3A16" w:rsidRDefault="00C51E4D" w14:paraId="381B51DF" w14:textId="77777777">
            <w:pPr>
              <w:spacing w:after="160" w:line="259" w:lineRule="auto"/>
            </w:pPr>
            <w:r w:rsidRPr="009E13AE">
              <w:t>the dispute resolution procedure set out in Clause 34 (Resolving disputes);</w:t>
            </w:r>
          </w:p>
        </w:tc>
      </w:tr>
      <w:tr w:rsidRPr="009E13AE" w:rsidR="00C51E4D" w:rsidTr="00BD3A16" w14:paraId="0415A6B6" w14:textId="77777777">
        <w:tc>
          <w:tcPr>
            <w:tcW w:w="2181" w:type="dxa"/>
          </w:tcPr>
          <w:p w:rsidRPr="009E13AE" w:rsidR="00C51E4D" w:rsidP="00BD3A16" w:rsidRDefault="00C51E4D" w14:paraId="7E42E1A9" w14:textId="77777777">
            <w:pPr>
              <w:spacing w:after="160" w:line="259" w:lineRule="auto"/>
              <w:rPr>
                <w:b/>
              </w:rPr>
            </w:pPr>
            <w:r>
              <w:rPr>
                <w:b/>
              </w:rPr>
              <w:t>“</w:t>
            </w:r>
            <w:r w:rsidRPr="009E13AE">
              <w:rPr>
                <w:b/>
              </w:rPr>
              <w:t>Documentation</w:t>
            </w:r>
            <w:r>
              <w:rPr>
                <w:b/>
              </w:rPr>
              <w:t>”</w:t>
            </w:r>
          </w:p>
        </w:tc>
        <w:tc>
          <w:tcPr>
            <w:tcW w:w="7566" w:type="dxa"/>
          </w:tcPr>
          <w:p w:rsidRPr="009E13AE" w:rsidR="00C51E4D" w:rsidP="00BD3A16" w:rsidRDefault="00C51E4D" w14:paraId="66D80727" w14:textId="77777777">
            <w:pPr>
              <w:spacing w:after="160" w:line="259" w:lineRule="auto"/>
            </w:pPr>
            <w:r w:rsidRPr="009E13AE">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Pr="00195115" w:rsidR="00C51E4D" w:rsidP="00BD3A16" w:rsidRDefault="00C51E4D" w14:paraId="08975FA1" w14:textId="77777777">
            <w:pPr>
              <w:rPr>
                <w:rFonts w:eastAsiaTheme="minorEastAsia"/>
              </w:rPr>
            </w:pPr>
            <w:r>
              <w:t xml:space="preserve">a) </w:t>
            </w:r>
            <w:r w:rsidRPr="009E13AE">
              <w:t>would reasonably be required by a competent third party capable of Good Industry Practice contracted by UKEF to develop, configure, build, deploy, run, maintain, upgrade and test the individual systems that provide the Deliverables</w:t>
            </w:r>
          </w:p>
          <w:p w:rsidR="00C51E4D" w:rsidP="00BD3A16" w:rsidRDefault="00C51E4D" w14:paraId="323C4BA7" w14:textId="77777777"/>
          <w:p w:rsidRPr="00195115" w:rsidR="00C51E4D" w:rsidP="00BD3A16" w:rsidRDefault="00C51E4D" w14:paraId="4E2F06EE" w14:textId="77777777">
            <w:pPr>
              <w:rPr>
                <w:rFonts w:eastAsiaTheme="minorEastAsia"/>
              </w:rPr>
            </w:pPr>
            <w:r>
              <w:t xml:space="preserve">b) </w:t>
            </w:r>
            <w:r w:rsidRPr="009E13AE">
              <w:t>is required by the Supplier in order to provide the Deliverables; and/or</w:t>
            </w:r>
          </w:p>
          <w:p w:rsidR="00C51E4D" w:rsidP="00BD3A16" w:rsidRDefault="00C51E4D" w14:paraId="7D29BA50" w14:textId="77777777"/>
          <w:p w:rsidRPr="00195115" w:rsidR="00C51E4D" w:rsidP="00BD3A16" w:rsidRDefault="00C51E4D" w14:paraId="44DD97CF" w14:textId="77777777">
            <w:pPr>
              <w:rPr>
                <w:rFonts w:eastAsiaTheme="minorEastAsia"/>
              </w:rPr>
            </w:pPr>
            <w:r>
              <w:t xml:space="preserve">c) </w:t>
            </w:r>
            <w:r w:rsidRPr="009E13AE">
              <w:t>has been or shall be generated for the purpose of providing the Deliverables;</w:t>
            </w:r>
          </w:p>
        </w:tc>
      </w:tr>
      <w:tr w:rsidRPr="009E13AE" w:rsidR="00C51E4D" w:rsidTr="00BD3A16" w14:paraId="5F46D97B" w14:textId="77777777">
        <w:tc>
          <w:tcPr>
            <w:tcW w:w="2181" w:type="dxa"/>
          </w:tcPr>
          <w:p w:rsidRPr="009E13AE" w:rsidR="00C51E4D" w:rsidP="00BD3A16" w:rsidRDefault="00C51E4D" w14:paraId="4DA944AC" w14:textId="77777777">
            <w:pPr>
              <w:spacing w:after="160" w:line="259" w:lineRule="auto"/>
              <w:rPr>
                <w:b/>
              </w:rPr>
            </w:pPr>
            <w:r w:rsidRPr="009E13AE">
              <w:rPr>
                <w:b/>
              </w:rPr>
              <w:t>"DOTAS"</w:t>
            </w:r>
          </w:p>
        </w:tc>
        <w:tc>
          <w:tcPr>
            <w:tcW w:w="7566" w:type="dxa"/>
          </w:tcPr>
          <w:p w:rsidRPr="009E13AE" w:rsidR="00C51E4D" w:rsidP="00BD3A16" w:rsidRDefault="00C51E4D" w14:paraId="71BC48EE" w14:textId="77777777">
            <w:pPr>
              <w:spacing w:after="160" w:line="259" w:lineRule="auto"/>
            </w:pPr>
            <w:r w:rsidRPr="009E13AE">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Pr="009E13AE" w:rsidR="00C51E4D" w:rsidTr="00BD3A16" w14:paraId="29EF7F28" w14:textId="77777777">
        <w:tc>
          <w:tcPr>
            <w:tcW w:w="2181" w:type="dxa"/>
          </w:tcPr>
          <w:p w:rsidRPr="009E13AE" w:rsidR="00C51E4D" w:rsidP="00BD3A16" w:rsidRDefault="00C51E4D" w14:paraId="3C1229D0" w14:textId="77777777">
            <w:pPr>
              <w:spacing w:after="160" w:line="259" w:lineRule="auto"/>
              <w:rPr>
                <w:b/>
              </w:rPr>
            </w:pPr>
            <w:r w:rsidRPr="009E13AE">
              <w:rPr>
                <w:b/>
              </w:rPr>
              <w:t>“DPA 2018”</w:t>
            </w:r>
          </w:p>
        </w:tc>
        <w:tc>
          <w:tcPr>
            <w:tcW w:w="7566" w:type="dxa"/>
          </w:tcPr>
          <w:p w:rsidRPr="009E13AE" w:rsidR="00C51E4D" w:rsidP="00BD3A16" w:rsidRDefault="00C51E4D" w14:paraId="1FDADA25" w14:textId="77777777">
            <w:pPr>
              <w:spacing w:after="160" w:line="259" w:lineRule="auto"/>
            </w:pPr>
            <w:r w:rsidRPr="009E13AE">
              <w:t>the Data Protection Act 2018;</w:t>
            </w:r>
          </w:p>
        </w:tc>
      </w:tr>
      <w:tr w:rsidRPr="009E13AE" w:rsidR="00C51E4D" w:rsidTr="00BD3A16" w14:paraId="40668EB7" w14:textId="77777777">
        <w:tc>
          <w:tcPr>
            <w:tcW w:w="2181" w:type="dxa"/>
          </w:tcPr>
          <w:p w:rsidRPr="009E13AE" w:rsidR="00C51E4D" w:rsidP="00BD3A16" w:rsidRDefault="00C51E4D" w14:paraId="63EDE078" w14:textId="77777777">
            <w:pPr>
              <w:spacing w:after="160" w:line="259" w:lineRule="auto"/>
              <w:rPr>
                <w:b/>
              </w:rPr>
            </w:pPr>
            <w:r w:rsidRPr="009E13AE">
              <w:rPr>
                <w:b/>
              </w:rPr>
              <w:t>"Due Diligence Information"</w:t>
            </w:r>
          </w:p>
        </w:tc>
        <w:tc>
          <w:tcPr>
            <w:tcW w:w="7566" w:type="dxa"/>
          </w:tcPr>
          <w:p w:rsidRPr="009E13AE" w:rsidR="00C51E4D" w:rsidP="00BD3A16" w:rsidRDefault="00C51E4D" w14:paraId="37C94B9D" w14:textId="77777777">
            <w:pPr>
              <w:spacing w:after="160" w:line="259" w:lineRule="auto"/>
            </w:pPr>
            <w:r w:rsidRPr="009E13AE">
              <w:t>any information supplied to the Supplier by or on behalf of UKEF prior to the Start Date;</w:t>
            </w:r>
          </w:p>
        </w:tc>
      </w:tr>
      <w:tr w:rsidRPr="009E13AE" w:rsidR="00C51E4D" w:rsidTr="00BD3A16" w14:paraId="17719C8B" w14:textId="77777777">
        <w:tc>
          <w:tcPr>
            <w:tcW w:w="2181" w:type="dxa"/>
          </w:tcPr>
          <w:p w:rsidRPr="009E13AE" w:rsidR="00C51E4D" w:rsidP="00BD3A16" w:rsidRDefault="00C51E4D" w14:paraId="397DE3AA" w14:textId="77777777">
            <w:pPr>
              <w:spacing w:after="160" w:line="259" w:lineRule="auto"/>
              <w:rPr>
                <w:b/>
              </w:rPr>
            </w:pPr>
            <w:r w:rsidRPr="009E13AE">
              <w:rPr>
                <w:b/>
              </w:rPr>
              <w:t>"Effective Date"</w:t>
            </w:r>
          </w:p>
        </w:tc>
        <w:tc>
          <w:tcPr>
            <w:tcW w:w="7566" w:type="dxa"/>
          </w:tcPr>
          <w:p w:rsidRPr="009E13AE" w:rsidR="00C51E4D" w:rsidP="00BD3A16" w:rsidRDefault="00C51E4D" w14:paraId="2D93BACA" w14:textId="77777777">
            <w:pPr>
              <w:spacing w:after="160" w:line="259" w:lineRule="auto"/>
            </w:pPr>
            <w:r w:rsidRPr="009E13AE">
              <w:t>the date on which the final Party has signed the Contract;</w:t>
            </w:r>
          </w:p>
        </w:tc>
      </w:tr>
      <w:tr w:rsidRPr="009E13AE" w:rsidR="00C51E4D" w:rsidTr="00BD3A16" w14:paraId="4D8EC1D3" w14:textId="77777777">
        <w:tc>
          <w:tcPr>
            <w:tcW w:w="2181" w:type="dxa"/>
          </w:tcPr>
          <w:p w:rsidRPr="009E13AE" w:rsidR="00C51E4D" w:rsidP="00BD3A16" w:rsidRDefault="00C51E4D" w14:paraId="7C8F4D12" w14:textId="77777777">
            <w:pPr>
              <w:spacing w:after="160" w:line="259" w:lineRule="auto"/>
              <w:rPr>
                <w:b/>
              </w:rPr>
            </w:pPr>
            <w:r w:rsidRPr="009E13AE">
              <w:rPr>
                <w:b/>
              </w:rPr>
              <w:t>"EIR"</w:t>
            </w:r>
          </w:p>
        </w:tc>
        <w:tc>
          <w:tcPr>
            <w:tcW w:w="7566" w:type="dxa"/>
          </w:tcPr>
          <w:p w:rsidRPr="009E13AE" w:rsidR="00C51E4D" w:rsidP="00BD3A16" w:rsidRDefault="00C51E4D" w14:paraId="208C9DCF" w14:textId="77777777">
            <w:pPr>
              <w:spacing w:after="160" w:line="259" w:lineRule="auto"/>
            </w:pPr>
            <w:r w:rsidRPr="009E13AE">
              <w:t>the Environmental Information Regulations 2004;</w:t>
            </w:r>
          </w:p>
        </w:tc>
      </w:tr>
      <w:tr w:rsidRPr="009E13AE" w:rsidR="00C51E4D" w:rsidTr="00BD3A16" w14:paraId="2575CC76" w14:textId="77777777">
        <w:tc>
          <w:tcPr>
            <w:tcW w:w="2181" w:type="dxa"/>
          </w:tcPr>
          <w:p w:rsidRPr="009E13AE" w:rsidR="00C51E4D" w:rsidP="00BD3A16" w:rsidRDefault="00C51E4D" w14:paraId="78AE9B42" w14:textId="77777777">
            <w:pPr>
              <w:spacing w:after="160" w:line="259" w:lineRule="auto"/>
              <w:rPr>
                <w:b/>
              </w:rPr>
            </w:pPr>
            <w:r w:rsidRPr="009E13AE">
              <w:rPr>
                <w:b/>
              </w:rPr>
              <w:t>"Employment Regulations"</w:t>
            </w:r>
          </w:p>
        </w:tc>
        <w:tc>
          <w:tcPr>
            <w:tcW w:w="7566" w:type="dxa"/>
          </w:tcPr>
          <w:p w:rsidRPr="009E13AE" w:rsidR="00C51E4D" w:rsidP="00BD3A16" w:rsidRDefault="00C51E4D" w14:paraId="5D872A7C" w14:textId="77777777">
            <w:pPr>
              <w:spacing w:after="160" w:line="259" w:lineRule="auto"/>
            </w:pPr>
            <w:r w:rsidRPr="009E13AE">
              <w:t>the Transfer of Undertakings (Protection of Employment) Regulations 2006 (SI 2006/246) as amended or replaced or any other Regulations implementing the European Council Directive 77/187/EEC;</w:t>
            </w:r>
          </w:p>
        </w:tc>
      </w:tr>
      <w:tr w:rsidRPr="009E13AE" w:rsidR="00C51E4D" w:rsidTr="00BD3A16" w14:paraId="698198BA" w14:textId="77777777">
        <w:tc>
          <w:tcPr>
            <w:tcW w:w="2181" w:type="dxa"/>
          </w:tcPr>
          <w:p w:rsidRPr="009E13AE" w:rsidR="00C51E4D" w:rsidP="00BD3A16" w:rsidRDefault="00C51E4D" w14:paraId="3331968C" w14:textId="77777777">
            <w:pPr>
              <w:spacing w:after="160" w:line="259" w:lineRule="auto"/>
              <w:rPr>
                <w:b/>
              </w:rPr>
            </w:pPr>
            <w:r w:rsidRPr="009E13AE">
              <w:rPr>
                <w:b/>
              </w:rPr>
              <w:t xml:space="preserve">"End Date" </w:t>
            </w:r>
          </w:p>
        </w:tc>
        <w:tc>
          <w:tcPr>
            <w:tcW w:w="7566" w:type="dxa"/>
          </w:tcPr>
          <w:p w:rsidRPr="009E13AE" w:rsidR="00C51E4D" w:rsidP="00BD3A16" w:rsidRDefault="00C51E4D" w14:paraId="10693DDF" w14:textId="77777777">
            <w:pPr>
              <w:spacing w:after="160" w:line="259" w:lineRule="auto"/>
            </w:pPr>
            <w:r w:rsidRPr="009E13AE">
              <w:t xml:space="preserve">the earlier of: </w:t>
            </w:r>
          </w:p>
          <w:p w:rsidRPr="00195115" w:rsidR="00C51E4D" w:rsidP="00BD3A16" w:rsidRDefault="00C51E4D" w14:paraId="307752A7" w14:textId="77777777">
            <w:pPr>
              <w:ind w:left="360"/>
              <w:rPr>
                <w:rFonts w:eastAsiaTheme="minorEastAsia"/>
              </w:rPr>
            </w:pPr>
            <w:r>
              <w:t xml:space="preserve">a) </w:t>
            </w:r>
            <w:r w:rsidRPr="009E13AE">
              <w:t>the Expiry Date (as extended by any Extension Period exercised by UKEF under Clause 10.2); or</w:t>
            </w:r>
          </w:p>
          <w:p w:rsidRPr="00195115" w:rsidR="00C51E4D" w:rsidP="00BD3A16" w:rsidRDefault="00C51E4D" w14:paraId="6CAAA4CF" w14:textId="77777777">
            <w:pPr>
              <w:ind w:left="360"/>
              <w:rPr>
                <w:rFonts w:eastAsiaTheme="minorEastAsia"/>
              </w:rPr>
            </w:pPr>
            <w:r>
              <w:t xml:space="preserve">b) </w:t>
            </w:r>
            <w:r w:rsidRPr="009E13AE">
              <w:t>if a Contract is terminated before the date specified in (a) above, the date of termination of the Contract;</w:t>
            </w:r>
          </w:p>
        </w:tc>
      </w:tr>
      <w:tr w:rsidRPr="009E13AE" w:rsidR="00C51E4D" w:rsidTr="00BD3A16" w14:paraId="2850B492" w14:textId="77777777">
        <w:tc>
          <w:tcPr>
            <w:tcW w:w="2181" w:type="dxa"/>
          </w:tcPr>
          <w:p w:rsidRPr="009E13AE" w:rsidR="00C51E4D" w:rsidP="00BD3A16" w:rsidRDefault="00C51E4D" w14:paraId="2BCCF768" w14:textId="77777777">
            <w:pPr>
              <w:spacing w:after="160" w:line="259" w:lineRule="auto"/>
              <w:rPr>
                <w:b/>
              </w:rPr>
            </w:pPr>
            <w:r>
              <w:rPr>
                <w:b/>
              </w:rPr>
              <w:t>“</w:t>
            </w:r>
            <w:r w:rsidRPr="009E13AE">
              <w:rPr>
                <w:b/>
              </w:rPr>
              <w:t>Environmental Policy</w:t>
            </w:r>
            <w:r>
              <w:rPr>
                <w:b/>
              </w:rPr>
              <w:t>”</w:t>
            </w:r>
          </w:p>
        </w:tc>
        <w:tc>
          <w:tcPr>
            <w:tcW w:w="7566" w:type="dxa"/>
          </w:tcPr>
          <w:p w:rsidRPr="009E13AE" w:rsidR="00C51E4D" w:rsidP="00BD3A16" w:rsidRDefault="00C51E4D" w14:paraId="713C1078" w14:textId="77777777">
            <w:pPr>
              <w:spacing w:after="160" w:line="259" w:lineRule="auto"/>
            </w:pPr>
            <w:r w:rsidRPr="009E13AE">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Pr="009E13AE" w:rsidR="00C51E4D" w:rsidTr="00BD3A16" w14:paraId="08514810" w14:textId="77777777">
        <w:tc>
          <w:tcPr>
            <w:tcW w:w="2181" w:type="dxa"/>
          </w:tcPr>
          <w:p w:rsidRPr="009E13AE" w:rsidR="00C51E4D" w:rsidP="00BD3A16" w:rsidRDefault="00C51E4D" w14:paraId="3B2C0AF3" w14:textId="77777777">
            <w:pPr>
              <w:spacing w:after="160" w:line="259" w:lineRule="auto"/>
              <w:rPr>
                <w:b/>
              </w:rPr>
            </w:pPr>
            <w:r w:rsidRPr="009E13AE">
              <w:rPr>
                <w:b/>
              </w:rPr>
              <w:t>“Estimated Year 1 Charges”</w:t>
            </w:r>
          </w:p>
        </w:tc>
        <w:tc>
          <w:tcPr>
            <w:tcW w:w="7566" w:type="dxa"/>
          </w:tcPr>
          <w:p w:rsidRPr="009E13AE" w:rsidR="00C51E4D" w:rsidP="00BD3A16" w:rsidRDefault="00C51E4D" w14:paraId="23ACD1D0" w14:textId="77777777">
            <w:pPr>
              <w:spacing w:after="160" w:line="259" w:lineRule="auto"/>
            </w:pPr>
            <w:r w:rsidRPr="009E13AE">
              <w:t>the anticipated total Charges payable by UKEF and/or the Aerospace Sector Customer in the first Contract Year specified in the Order Form;</w:t>
            </w:r>
          </w:p>
          <w:p w:rsidRPr="009E13AE" w:rsidR="00C51E4D" w:rsidP="00BD3A16" w:rsidRDefault="00C51E4D" w14:paraId="37F9E19E" w14:textId="77777777">
            <w:pPr>
              <w:spacing w:after="160" w:line="259" w:lineRule="auto"/>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Pr="009E13AE" w:rsidR="00C51E4D" w:rsidTr="00BD3A16" w14:paraId="77955CB0" w14:textId="77777777">
        <w:tc>
          <w:tcPr>
            <w:tcW w:w="21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3AE" w:rsidR="00C51E4D" w:rsidP="00BD3A16" w:rsidRDefault="00C51E4D" w14:paraId="3146433D" w14:textId="77777777">
            <w:pPr>
              <w:rPr>
                <w:b/>
              </w:rPr>
            </w:pPr>
            <w:r>
              <w:rPr>
                <w:b/>
              </w:rPr>
              <w:t>“</w:t>
            </w:r>
            <w:r w:rsidRPr="009E13AE">
              <w:rPr>
                <w:b/>
              </w:rPr>
              <w:t>Estimated Yearly Charges</w:t>
            </w:r>
            <w:r>
              <w:rPr>
                <w:b/>
              </w:rPr>
              <w:t>”</w:t>
            </w:r>
          </w:p>
        </w:tc>
        <w:tc>
          <w:tcPr>
            <w:tcW w:w="7568" w:type="dxa"/>
            <w:tcBorders>
              <w:top w:val="nil"/>
              <w:left w:val="nil"/>
              <w:bottom w:val="single" w:color="auto" w:sz="8" w:space="0"/>
              <w:right w:val="single" w:color="auto" w:sz="8" w:space="0"/>
            </w:tcBorders>
            <w:tcMar>
              <w:top w:w="0" w:type="dxa"/>
              <w:left w:w="108" w:type="dxa"/>
              <w:bottom w:w="0" w:type="dxa"/>
              <w:right w:w="108" w:type="dxa"/>
            </w:tcMar>
          </w:tcPr>
          <w:p w:rsidRPr="009E13AE" w:rsidR="00C51E4D" w:rsidP="00BD3A16" w:rsidRDefault="00C51E4D" w14:paraId="6F8E4231" w14:textId="77777777">
            <w:r w:rsidRPr="009E13AE">
              <w:t>means for the purposes of calculating each Party’s annual liability under clause 11.2 :</w:t>
            </w:r>
          </w:p>
          <w:p w:rsidRPr="009E13AE" w:rsidR="00C51E4D" w:rsidP="00BD3A16" w:rsidRDefault="00C51E4D" w14:paraId="3F8E3322" w14:textId="77777777">
            <w:r w:rsidRPr="009E13AE">
              <w:t xml:space="preserve">i)  in the first Contract Year, the Estimated Year 1 Charges; or </w:t>
            </w:r>
          </w:p>
          <w:p w:rsidRPr="009E13AE" w:rsidR="00C51E4D" w:rsidP="00BD3A16" w:rsidRDefault="00C51E4D" w14:paraId="4D4C7764" w14:textId="77777777">
            <w:r w:rsidRPr="009E13AE">
              <w:t>ii) in the any subsequent Contract Years, the Charges paid or payable in the previous Call-off Contract Year; or</w:t>
            </w:r>
          </w:p>
          <w:p w:rsidRPr="009E13AE" w:rsidR="00C51E4D" w:rsidP="00BD3A16" w:rsidRDefault="00C51E4D" w14:paraId="098D2195" w14:textId="77777777">
            <w:r w:rsidRPr="009E13AE">
              <w:t xml:space="preserve"> iii) after the end of the Call-off Contract, the Charges paid or payable in the last Contract Year during the Call-off Contract Period; </w:t>
            </w:r>
          </w:p>
          <w:p w:rsidRPr="009E13AE" w:rsidR="00C51E4D" w:rsidP="00BD3A16" w:rsidRDefault="00C51E4D" w14:paraId="064DF3F9" w14:textId="77777777"/>
        </w:tc>
      </w:tr>
    </w:tbl>
    <w:tbl>
      <w:tblPr>
        <w:tblStyle w:val="TableGrid"/>
        <w:tblW w:w="9752" w:type="dxa"/>
        <w:tblInd w:w="-5" w:type="dxa"/>
        <w:tblLayout w:type="fixed"/>
        <w:tblLook w:val="04A0" w:firstRow="1" w:lastRow="0" w:firstColumn="1" w:lastColumn="0" w:noHBand="0" w:noVBand="1"/>
      </w:tblPr>
      <w:tblGrid>
        <w:gridCol w:w="2181"/>
        <w:gridCol w:w="7571"/>
      </w:tblGrid>
      <w:tr w:rsidRPr="009E13AE" w:rsidR="00C51E4D" w:rsidTr="00BD3A16" w14:paraId="53488A32" w14:textId="77777777">
        <w:tc>
          <w:tcPr>
            <w:tcW w:w="2181" w:type="dxa"/>
          </w:tcPr>
          <w:p w:rsidRPr="009E13AE" w:rsidR="00C51E4D" w:rsidP="00BD3A16" w:rsidRDefault="00C51E4D" w14:paraId="3811C5D9" w14:textId="77777777">
            <w:pPr>
              <w:spacing w:after="160" w:line="259" w:lineRule="auto"/>
              <w:rPr>
                <w:b/>
              </w:rPr>
            </w:pPr>
            <w:r>
              <w:rPr>
                <w:b/>
              </w:rPr>
              <w:t>“</w:t>
            </w:r>
            <w:r w:rsidRPr="009E13AE">
              <w:rPr>
                <w:b/>
              </w:rPr>
              <w:t>Equality and Human Rights Commission</w:t>
            </w:r>
            <w:r>
              <w:rPr>
                <w:b/>
              </w:rPr>
              <w:t>”</w:t>
            </w:r>
          </w:p>
        </w:tc>
        <w:tc>
          <w:tcPr>
            <w:tcW w:w="7571" w:type="dxa"/>
          </w:tcPr>
          <w:p w:rsidRPr="009E13AE" w:rsidR="00C51E4D" w:rsidP="00BD3A16" w:rsidRDefault="00C51E4D" w14:paraId="1CDFDDB1" w14:textId="77777777">
            <w:pPr>
              <w:spacing w:after="160" w:line="259" w:lineRule="auto"/>
            </w:pPr>
            <w:r w:rsidRPr="009E13AE">
              <w:t>the UK Government body named as such as may be renamed or replaced by an equivalent body from time to time;</w:t>
            </w:r>
          </w:p>
        </w:tc>
      </w:tr>
      <w:tr w:rsidRPr="009E13AE" w:rsidR="00C51E4D" w:rsidTr="00BD3A16" w14:paraId="014B4591" w14:textId="77777777">
        <w:tc>
          <w:tcPr>
            <w:tcW w:w="2181" w:type="dxa"/>
          </w:tcPr>
          <w:p w:rsidRPr="009E13AE" w:rsidR="00C51E4D" w:rsidP="00BD3A16" w:rsidRDefault="00C51E4D" w14:paraId="20EA712A" w14:textId="77777777">
            <w:pPr>
              <w:spacing w:after="160" w:line="259" w:lineRule="auto"/>
              <w:rPr>
                <w:b/>
              </w:rPr>
            </w:pPr>
            <w:r>
              <w:rPr>
                <w:b/>
              </w:rPr>
              <w:t>“</w:t>
            </w:r>
            <w:r w:rsidRPr="009E13AE">
              <w:rPr>
                <w:b/>
              </w:rPr>
              <w:t>Existing IPR</w:t>
            </w:r>
            <w:r>
              <w:rPr>
                <w:b/>
              </w:rPr>
              <w:t>”</w:t>
            </w:r>
          </w:p>
        </w:tc>
        <w:tc>
          <w:tcPr>
            <w:tcW w:w="7571" w:type="dxa"/>
          </w:tcPr>
          <w:p w:rsidRPr="009E13AE" w:rsidR="00C51E4D" w:rsidP="00BD3A16" w:rsidRDefault="00C51E4D" w14:paraId="5D04194B" w14:textId="77777777">
            <w:pPr>
              <w:spacing w:after="160" w:line="259" w:lineRule="auto"/>
            </w:pPr>
            <w:r w:rsidRPr="009E13AE">
              <w:t>any and all IPR that are owned by or licensed to either Party and which are or have been developed independently of the Contract (whether prior to the Start Date or otherwise);</w:t>
            </w:r>
          </w:p>
        </w:tc>
      </w:tr>
      <w:tr w:rsidRPr="009E13AE" w:rsidR="00C51E4D" w:rsidTr="00BD3A16" w14:paraId="5692D86F" w14:textId="77777777">
        <w:tc>
          <w:tcPr>
            <w:tcW w:w="2181" w:type="dxa"/>
          </w:tcPr>
          <w:p w:rsidRPr="009E13AE" w:rsidR="00C51E4D" w:rsidP="00BD3A16" w:rsidRDefault="00C51E4D" w14:paraId="3FB86DB2" w14:textId="77777777">
            <w:pPr>
              <w:spacing w:after="160" w:line="259" w:lineRule="auto"/>
              <w:rPr>
                <w:b/>
              </w:rPr>
            </w:pPr>
            <w:r>
              <w:rPr>
                <w:b/>
              </w:rPr>
              <w:t>“</w:t>
            </w:r>
            <w:r w:rsidRPr="009E13AE">
              <w:rPr>
                <w:b/>
              </w:rPr>
              <w:t>Expiry Date</w:t>
            </w:r>
            <w:r>
              <w:rPr>
                <w:b/>
              </w:rPr>
              <w:t>”</w:t>
            </w:r>
          </w:p>
        </w:tc>
        <w:tc>
          <w:tcPr>
            <w:tcW w:w="7571" w:type="dxa"/>
          </w:tcPr>
          <w:p w:rsidRPr="009E13AE" w:rsidR="00C51E4D" w:rsidP="00BD3A16" w:rsidRDefault="00C51E4D" w14:paraId="21550AFA" w14:textId="77777777">
            <w:pPr>
              <w:spacing w:after="160" w:line="259" w:lineRule="auto"/>
            </w:pPr>
            <w:r w:rsidRPr="009E13AE">
              <w:t xml:space="preserve">the Framework Expiry Date or the Call-Off Expiry Date (as the context dictates); </w:t>
            </w:r>
          </w:p>
        </w:tc>
      </w:tr>
      <w:tr w:rsidRPr="009E13AE" w:rsidR="00C51E4D" w:rsidTr="00BD3A16" w14:paraId="3F9559EF" w14:textId="77777777">
        <w:tc>
          <w:tcPr>
            <w:tcW w:w="2181" w:type="dxa"/>
          </w:tcPr>
          <w:p w:rsidRPr="009E13AE" w:rsidR="00C51E4D" w:rsidP="00BD3A16" w:rsidRDefault="00C51E4D" w14:paraId="5A85FC54" w14:textId="77777777">
            <w:pPr>
              <w:spacing w:after="160" w:line="259" w:lineRule="auto"/>
              <w:rPr>
                <w:b/>
              </w:rPr>
            </w:pPr>
            <w:r>
              <w:rPr>
                <w:b/>
              </w:rPr>
              <w:t>“</w:t>
            </w:r>
            <w:r w:rsidRPr="009E13AE">
              <w:rPr>
                <w:b/>
              </w:rPr>
              <w:t>Extension Period</w:t>
            </w:r>
            <w:r>
              <w:rPr>
                <w:b/>
              </w:rPr>
              <w:t>”</w:t>
            </w:r>
          </w:p>
        </w:tc>
        <w:tc>
          <w:tcPr>
            <w:tcW w:w="7571" w:type="dxa"/>
          </w:tcPr>
          <w:p w:rsidRPr="009E13AE" w:rsidR="00C51E4D" w:rsidP="00BD3A16" w:rsidRDefault="00C51E4D" w14:paraId="612E12D5" w14:textId="77777777">
            <w:pPr>
              <w:spacing w:after="160" w:line="259" w:lineRule="auto"/>
            </w:pPr>
            <w:r w:rsidRPr="009E13AE">
              <w:t>the Call-Off Optional Extension Period as the context dictates;</w:t>
            </w:r>
          </w:p>
        </w:tc>
      </w:tr>
      <w:tr w:rsidRPr="009E13AE" w:rsidR="00C51E4D" w:rsidTr="00BD3A16" w14:paraId="7CC454B0" w14:textId="77777777">
        <w:tc>
          <w:tcPr>
            <w:tcW w:w="2181" w:type="dxa"/>
          </w:tcPr>
          <w:p w:rsidRPr="009E13AE" w:rsidR="00C51E4D" w:rsidP="00BD3A16" w:rsidRDefault="00C51E4D" w14:paraId="5FA7F685" w14:textId="77777777">
            <w:pPr>
              <w:spacing w:after="160" w:line="259" w:lineRule="auto"/>
              <w:rPr>
                <w:b/>
              </w:rPr>
            </w:pPr>
            <w:r w:rsidRPr="009E13AE">
              <w:rPr>
                <w:b/>
              </w:rPr>
              <w:t>“Financial Institutions”</w:t>
            </w:r>
          </w:p>
        </w:tc>
        <w:tc>
          <w:tcPr>
            <w:tcW w:w="7571" w:type="dxa"/>
          </w:tcPr>
          <w:p w:rsidRPr="009E13AE" w:rsidR="00C51E4D" w:rsidP="00BD3A16" w:rsidRDefault="00C51E4D" w14:paraId="49A93E35" w14:textId="77777777">
            <w:pPr>
              <w:spacing w:after="160" w:line="259" w:lineRule="auto"/>
            </w:pPr>
            <w:r w:rsidRPr="009E13AE">
              <w:t>the banks and/or other financial institutions which will benefit from the guarantee(s) provided by UKEF in relation to an Aerospace Transaction;</w:t>
            </w:r>
          </w:p>
        </w:tc>
      </w:tr>
      <w:tr w:rsidRPr="009E13AE" w:rsidR="00C51E4D" w:rsidTr="00BD3A16" w14:paraId="3A7A5A8B" w14:textId="77777777">
        <w:tc>
          <w:tcPr>
            <w:tcW w:w="2181" w:type="dxa"/>
          </w:tcPr>
          <w:p w:rsidRPr="009E13AE" w:rsidR="00C51E4D" w:rsidP="00BD3A16" w:rsidRDefault="00C51E4D" w14:paraId="12F1D130" w14:textId="77777777">
            <w:pPr>
              <w:spacing w:after="160" w:line="259" w:lineRule="auto"/>
              <w:rPr>
                <w:b/>
              </w:rPr>
            </w:pPr>
            <w:r>
              <w:rPr>
                <w:b/>
              </w:rPr>
              <w:t>“</w:t>
            </w:r>
            <w:r w:rsidRPr="009E13AE">
              <w:rPr>
                <w:b/>
              </w:rPr>
              <w:t>FOIA</w:t>
            </w:r>
            <w:r>
              <w:rPr>
                <w:b/>
              </w:rPr>
              <w:t>”</w:t>
            </w:r>
          </w:p>
        </w:tc>
        <w:tc>
          <w:tcPr>
            <w:tcW w:w="7571" w:type="dxa"/>
          </w:tcPr>
          <w:p w:rsidRPr="009E13AE" w:rsidR="00C51E4D" w:rsidP="00BD3A16" w:rsidRDefault="00C51E4D" w14:paraId="61F2CB9E" w14:textId="77777777">
            <w:pPr>
              <w:spacing w:after="160" w:line="259" w:lineRule="auto"/>
            </w:pPr>
            <w:r w:rsidRPr="009E13AE">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9E13AE" w:rsidR="00C51E4D" w:rsidTr="00BD3A16" w14:paraId="58BCE58A" w14:textId="77777777">
        <w:tc>
          <w:tcPr>
            <w:tcW w:w="2181" w:type="dxa"/>
          </w:tcPr>
          <w:p w:rsidRPr="009E13AE" w:rsidR="00C51E4D" w:rsidP="00BD3A16" w:rsidRDefault="00C51E4D" w14:paraId="02F060CA" w14:textId="77777777">
            <w:pPr>
              <w:spacing w:after="160" w:line="259" w:lineRule="auto"/>
              <w:rPr>
                <w:b/>
              </w:rPr>
            </w:pPr>
            <w:r>
              <w:rPr>
                <w:b/>
              </w:rPr>
              <w:t>“</w:t>
            </w:r>
            <w:r w:rsidRPr="009E13AE">
              <w:rPr>
                <w:b/>
              </w:rPr>
              <w:t>Force Majeure Event</w:t>
            </w:r>
            <w:r>
              <w:rPr>
                <w:b/>
              </w:rPr>
              <w:t>”</w:t>
            </w:r>
          </w:p>
        </w:tc>
        <w:tc>
          <w:tcPr>
            <w:tcW w:w="7571" w:type="dxa"/>
          </w:tcPr>
          <w:p w:rsidRPr="009E13AE" w:rsidR="00C51E4D" w:rsidP="00BD3A16" w:rsidRDefault="00C51E4D" w14:paraId="5ABDD423" w14:textId="77777777">
            <w:pPr>
              <w:spacing w:after="160" w:line="259" w:lineRule="auto"/>
            </w:pPr>
            <w:r w:rsidRPr="009E13AE">
              <w:t>any event, occurrence, circumstance, matter or cause affecting the performance by either UKEF or the Supplier of its obligations arising from:</w:t>
            </w:r>
          </w:p>
          <w:p w:rsidRPr="009E13AE" w:rsidR="00C51E4D" w:rsidP="006D7925" w:rsidRDefault="00C51E4D" w14:paraId="3F8029BE" w14:textId="77777777">
            <w:pPr>
              <w:pStyle w:val="ListParagraph"/>
              <w:numPr>
                <w:ilvl w:val="0"/>
                <w:numId w:val="53"/>
              </w:numPr>
              <w:spacing w:after="160" w:line="259" w:lineRule="auto"/>
              <w:rPr>
                <w:rFonts w:eastAsiaTheme="minorEastAsia"/>
              </w:rPr>
            </w:pPr>
            <w:r w:rsidRPr="009E13AE">
              <w:t>acts, events, omissions, happenings or non-happenings beyond the reasonable control of the Affected Party which prevent or materially delay the Affected Party from performing its obligations under a Contract;</w:t>
            </w:r>
          </w:p>
          <w:p w:rsidRPr="009E13AE" w:rsidR="00C51E4D" w:rsidP="006D7925" w:rsidRDefault="00C51E4D" w14:paraId="32CE4580" w14:textId="77777777">
            <w:pPr>
              <w:pStyle w:val="ListParagraph"/>
              <w:numPr>
                <w:ilvl w:val="0"/>
                <w:numId w:val="53"/>
              </w:numPr>
              <w:spacing w:after="160" w:line="259" w:lineRule="auto"/>
            </w:pPr>
            <w:r w:rsidRPr="009E13AE">
              <w:t>riots, civil commotion, war or armed conflict, acts of terrorism, nuclear, biological or chemical warfare;</w:t>
            </w:r>
          </w:p>
          <w:p w:rsidRPr="009E13AE" w:rsidR="00C51E4D" w:rsidP="006D7925" w:rsidRDefault="00C51E4D" w14:paraId="2E4D136C" w14:textId="77777777">
            <w:pPr>
              <w:pStyle w:val="ListParagraph"/>
              <w:numPr>
                <w:ilvl w:val="0"/>
                <w:numId w:val="53"/>
              </w:numPr>
              <w:spacing w:after="160" w:line="259" w:lineRule="auto"/>
            </w:pPr>
            <w:r w:rsidRPr="009E13AE">
              <w:t>acts of a Crown Body, local government or regulatory bodies;</w:t>
            </w:r>
          </w:p>
          <w:p w:rsidRPr="009E13AE" w:rsidR="00C51E4D" w:rsidP="006D7925" w:rsidRDefault="00C51E4D" w14:paraId="5DEEDA7E" w14:textId="77777777">
            <w:pPr>
              <w:pStyle w:val="ListParagraph"/>
              <w:numPr>
                <w:ilvl w:val="0"/>
                <w:numId w:val="53"/>
              </w:numPr>
              <w:spacing w:after="160" w:line="259" w:lineRule="auto"/>
            </w:pPr>
            <w:r w:rsidRPr="009E13AE">
              <w:t>fire, flood or any disaster; or</w:t>
            </w:r>
          </w:p>
          <w:p w:rsidRPr="009E13AE" w:rsidR="00C51E4D" w:rsidP="006D7925" w:rsidRDefault="00C51E4D" w14:paraId="2F40FFD2" w14:textId="77777777">
            <w:pPr>
              <w:pStyle w:val="ListParagraph"/>
              <w:numPr>
                <w:ilvl w:val="0"/>
                <w:numId w:val="53"/>
              </w:numPr>
              <w:spacing w:after="160" w:line="259" w:lineRule="auto"/>
            </w:pPr>
            <w:r w:rsidRPr="009E13AE">
              <w:t>an industrial dispute affecting a third party for which a substitute third party is not reasonably available but excluding:</w:t>
            </w:r>
          </w:p>
          <w:p w:rsidRPr="00195115" w:rsidR="00C51E4D" w:rsidP="00BD3A16" w:rsidRDefault="00C51E4D" w14:paraId="6BA2F247" w14:textId="77777777">
            <w:pPr>
              <w:ind w:left="831"/>
              <w:rPr>
                <w:rFonts w:eastAsiaTheme="minorEastAsia"/>
              </w:rPr>
            </w:pPr>
            <w:r>
              <w:t xml:space="preserve">i. </w:t>
            </w:r>
            <w:r w:rsidRPr="009E13AE">
              <w:t xml:space="preserve">any industrial dispute relating to the Supplier, the Supplier Staff (including any subsets of them) or any other failure in the Supplier or the Subcontractor's supply chain; </w:t>
            </w:r>
          </w:p>
          <w:p w:rsidRPr="00195115" w:rsidR="00C51E4D" w:rsidP="00BD3A16" w:rsidRDefault="00C51E4D" w14:paraId="65358993" w14:textId="77777777">
            <w:pPr>
              <w:ind w:left="831"/>
              <w:rPr>
                <w:rFonts w:eastAsiaTheme="minorEastAsia"/>
              </w:rPr>
            </w:pPr>
            <w:r>
              <w:t xml:space="preserve">ii. </w:t>
            </w:r>
            <w:r w:rsidRPr="009E13AE">
              <w:t>any event, occurrence, circumstance, matter or cause which is attributable to the wilful act, neglect or failure to take reasonable precautions against it by the Party concerned; and</w:t>
            </w:r>
          </w:p>
          <w:p w:rsidRPr="00195115" w:rsidR="00C51E4D" w:rsidP="00BD3A16" w:rsidRDefault="00C51E4D" w14:paraId="51EBA8F0" w14:textId="77777777">
            <w:pPr>
              <w:ind w:left="831"/>
              <w:rPr>
                <w:rFonts w:eastAsiaTheme="minorEastAsia"/>
              </w:rPr>
            </w:pPr>
            <w:r>
              <w:t xml:space="preserve">iii. </w:t>
            </w:r>
            <w:r w:rsidRPr="009E13AE">
              <w:t>any failure of delay caused by a lack of funds;</w:t>
            </w:r>
          </w:p>
        </w:tc>
      </w:tr>
      <w:tr w:rsidRPr="009E13AE" w:rsidR="00C51E4D" w:rsidTr="00BD3A16" w14:paraId="76F84299" w14:textId="77777777">
        <w:tc>
          <w:tcPr>
            <w:tcW w:w="2181" w:type="dxa"/>
          </w:tcPr>
          <w:p w:rsidRPr="009E13AE" w:rsidR="00C51E4D" w:rsidP="00BD3A16" w:rsidRDefault="00C51E4D" w14:paraId="61BEBD9E" w14:textId="77777777">
            <w:pPr>
              <w:spacing w:after="160" w:line="259" w:lineRule="auto"/>
              <w:rPr>
                <w:b/>
              </w:rPr>
            </w:pPr>
            <w:r w:rsidRPr="009E13AE">
              <w:rPr>
                <w:b/>
              </w:rPr>
              <w:t>"Force Majeure Notice"</w:t>
            </w:r>
          </w:p>
        </w:tc>
        <w:tc>
          <w:tcPr>
            <w:tcW w:w="7571" w:type="dxa"/>
          </w:tcPr>
          <w:p w:rsidRPr="009E13AE" w:rsidR="00C51E4D" w:rsidP="00BD3A16" w:rsidRDefault="00C51E4D" w14:paraId="6D7D321C" w14:textId="77777777">
            <w:pPr>
              <w:spacing w:after="160" w:line="259" w:lineRule="auto"/>
            </w:pPr>
            <w:r w:rsidRPr="009E13AE">
              <w:t>a written notice served by the Affected Party on the other Party stating that the Affected Party believes that there is a Force Majeure Event;</w:t>
            </w:r>
          </w:p>
        </w:tc>
      </w:tr>
      <w:tr w:rsidRPr="009E13AE" w:rsidR="00C51E4D" w:rsidTr="00BD3A16" w14:paraId="540F8D7C" w14:textId="77777777">
        <w:tc>
          <w:tcPr>
            <w:tcW w:w="2181" w:type="dxa"/>
          </w:tcPr>
          <w:p w:rsidRPr="009E13AE" w:rsidR="00C51E4D" w:rsidP="00BD3A16" w:rsidRDefault="00C51E4D" w14:paraId="2D1FCD1D" w14:textId="77777777">
            <w:pPr>
              <w:spacing w:after="160" w:line="259" w:lineRule="auto"/>
              <w:rPr>
                <w:b/>
              </w:rPr>
            </w:pPr>
            <w:r w:rsidRPr="009E13AE">
              <w:rPr>
                <w:b/>
              </w:rPr>
              <w:t>"Framework Award Form"</w:t>
            </w:r>
          </w:p>
        </w:tc>
        <w:tc>
          <w:tcPr>
            <w:tcW w:w="7571" w:type="dxa"/>
          </w:tcPr>
          <w:p w:rsidRPr="009E13AE" w:rsidR="00C51E4D" w:rsidP="00BD3A16" w:rsidRDefault="00C51E4D" w14:paraId="380C89CF" w14:textId="77777777">
            <w:pPr>
              <w:spacing w:after="160" w:line="259" w:lineRule="auto"/>
            </w:pPr>
            <w:r w:rsidRPr="009E13AE">
              <w:t>the document outlining the Framework Incorporated Terms and crucial information required for the Framework Contract, to be executed by the Supplier and UKEF;</w:t>
            </w:r>
          </w:p>
        </w:tc>
      </w:tr>
      <w:tr w:rsidRPr="009E13AE" w:rsidR="00C51E4D" w:rsidTr="00BD3A16" w14:paraId="7E26F2C2" w14:textId="77777777">
        <w:tc>
          <w:tcPr>
            <w:tcW w:w="2181" w:type="dxa"/>
          </w:tcPr>
          <w:p w:rsidRPr="009E13AE" w:rsidR="00C51E4D" w:rsidP="00BD3A16" w:rsidRDefault="00C51E4D" w14:paraId="73B3AC3B" w14:textId="77777777">
            <w:pPr>
              <w:spacing w:after="160" w:line="259" w:lineRule="auto"/>
              <w:rPr>
                <w:b/>
              </w:rPr>
            </w:pPr>
            <w:r w:rsidRPr="009E13AE">
              <w:rPr>
                <w:b/>
              </w:rPr>
              <w:t>"Framework Contract"</w:t>
            </w:r>
          </w:p>
        </w:tc>
        <w:tc>
          <w:tcPr>
            <w:tcW w:w="7571" w:type="dxa"/>
          </w:tcPr>
          <w:p w:rsidRPr="009E13AE" w:rsidR="00C51E4D" w:rsidP="00BD3A16" w:rsidRDefault="00C51E4D" w14:paraId="4EE339A3" w14:textId="77777777">
            <w:pPr>
              <w:spacing w:after="160" w:line="259" w:lineRule="auto"/>
            </w:pPr>
            <w:r w:rsidRPr="009E13AE">
              <w:t>the framework agreement established between UKEF and the Supplier in accordance with Regulation 33 by the Framework Award Form for the provision of the Deliverables to UKEF by the Supplier pursuant to the Find a Tender Service (FTS )Notice;</w:t>
            </w:r>
          </w:p>
        </w:tc>
      </w:tr>
      <w:tr w:rsidRPr="009E13AE" w:rsidR="00C51E4D" w:rsidTr="00BD3A16" w14:paraId="1073FE7A" w14:textId="77777777">
        <w:tc>
          <w:tcPr>
            <w:tcW w:w="2181" w:type="dxa"/>
          </w:tcPr>
          <w:p w:rsidRPr="009E13AE" w:rsidR="00C51E4D" w:rsidP="00BD3A16" w:rsidRDefault="00C51E4D" w14:paraId="373C06CC" w14:textId="77777777">
            <w:pPr>
              <w:spacing w:after="160" w:line="259" w:lineRule="auto"/>
              <w:rPr>
                <w:b/>
              </w:rPr>
            </w:pPr>
            <w:r w:rsidRPr="009E13AE">
              <w:rPr>
                <w:b/>
              </w:rPr>
              <w:t>"Framework Contract Period"</w:t>
            </w:r>
          </w:p>
        </w:tc>
        <w:tc>
          <w:tcPr>
            <w:tcW w:w="7571" w:type="dxa"/>
          </w:tcPr>
          <w:p w:rsidRPr="009E13AE" w:rsidR="00C51E4D" w:rsidP="00BD3A16" w:rsidRDefault="00C51E4D" w14:paraId="14DD7F94" w14:textId="77777777">
            <w:pPr>
              <w:spacing w:after="160" w:line="259" w:lineRule="auto"/>
            </w:pPr>
            <w:r w:rsidRPr="009E13AE">
              <w:t>the period from the Framework Start Date until the End Date or earlier termination of the Framework Contract;</w:t>
            </w:r>
          </w:p>
        </w:tc>
      </w:tr>
      <w:tr w:rsidRPr="009E13AE" w:rsidR="00C51E4D" w:rsidTr="00BD3A16" w14:paraId="34E7A133" w14:textId="77777777">
        <w:tc>
          <w:tcPr>
            <w:tcW w:w="2181" w:type="dxa"/>
          </w:tcPr>
          <w:p w:rsidRPr="009E13AE" w:rsidR="00C51E4D" w:rsidP="00BD3A16" w:rsidRDefault="00C51E4D" w14:paraId="4CF63A27" w14:textId="77777777">
            <w:pPr>
              <w:spacing w:after="160" w:line="259" w:lineRule="auto"/>
              <w:rPr>
                <w:b/>
              </w:rPr>
            </w:pPr>
            <w:r w:rsidRPr="009E13AE">
              <w:rPr>
                <w:b/>
              </w:rPr>
              <w:t>"Framework Expiry Date"</w:t>
            </w:r>
          </w:p>
        </w:tc>
        <w:tc>
          <w:tcPr>
            <w:tcW w:w="7571" w:type="dxa"/>
          </w:tcPr>
          <w:p w:rsidRPr="009E13AE" w:rsidR="00C51E4D" w:rsidP="00BD3A16" w:rsidRDefault="00C51E4D" w14:paraId="1D21CDFA" w14:textId="77777777">
            <w:pPr>
              <w:spacing w:after="160" w:line="259" w:lineRule="auto"/>
            </w:pPr>
            <w:r w:rsidRPr="009E13AE">
              <w:t>the date of the end of the Framework Contract as stated in the Framework Award Form;</w:t>
            </w:r>
          </w:p>
        </w:tc>
      </w:tr>
      <w:tr w:rsidRPr="009E13AE" w:rsidR="00C51E4D" w:rsidTr="00BD3A16" w14:paraId="21920669" w14:textId="77777777">
        <w:tc>
          <w:tcPr>
            <w:tcW w:w="2181" w:type="dxa"/>
          </w:tcPr>
          <w:p w:rsidRPr="009E13AE" w:rsidR="00C51E4D" w:rsidP="00BD3A16" w:rsidRDefault="00C51E4D" w14:paraId="351FEFE7" w14:textId="77777777">
            <w:pPr>
              <w:spacing w:after="160" w:line="259" w:lineRule="auto"/>
              <w:rPr>
                <w:b/>
              </w:rPr>
            </w:pPr>
            <w:r w:rsidRPr="009E13AE">
              <w:rPr>
                <w:b/>
              </w:rPr>
              <w:t>"Framework Incorporated Terms"</w:t>
            </w:r>
          </w:p>
        </w:tc>
        <w:tc>
          <w:tcPr>
            <w:tcW w:w="7571" w:type="dxa"/>
          </w:tcPr>
          <w:p w:rsidRPr="009E13AE" w:rsidR="00C51E4D" w:rsidP="00BD3A16" w:rsidRDefault="00C51E4D" w14:paraId="25434A9C" w14:textId="77777777">
            <w:pPr>
              <w:spacing w:after="160" w:line="259" w:lineRule="auto"/>
            </w:pPr>
            <w:r w:rsidRPr="009E13AE">
              <w:t>the contractual terms applicable to the Framework Contract specified in the Framework Award Form;</w:t>
            </w:r>
          </w:p>
        </w:tc>
      </w:tr>
      <w:tr w:rsidRPr="009E13AE" w:rsidR="00C51E4D" w:rsidTr="00BD3A16" w14:paraId="7B56B67D" w14:textId="77777777">
        <w:tc>
          <w:tcPr>
            <w:tcW w:w="2181" w:type="dxa"/>
          </w:tcPr>
          <w:p w:rsidRPr="009E13AE" w:rsidR="00C51E4D" w:rsidP="00BD3A16" w:rsidRDefault="00C51E4D" w14:paraId="7A0CA569" w14:textId="77777777">
            <w:pPr>
              <w:spacing w:after="160" w:line="259" w:lineRule="auto"/>
              <w:rPr>
                <w:b/>
              </w:rPr>
            </w:pPr>
            <w:r w:rsidRPr="009E13AE">
              <w:rPr>
                <w:b/>
              </w:rPr>
              <w:t>"Framework Price(s)"</w:t>
            </w:r>
          </w:p>
        </w:tc>
        <w:tc>
          <w:tcPr>
            <w:tcW w:w="7571" w:type="dxa"/>
          </w:tcPr>
          <w:p w:rsidRPr="009E13AE" w:rsidR="00C51E4D" w:rsidP="00BD3A16" w:rsidRDefault="00C51E4D" w14:paraId="5232A0FC" w14:textId="77777777">
            <w:pPr>
              <w:spacing w:after="160" w:line="259" w:lineRule="auto"/>
            </w:pPr>
            <w:r w:rsidRPr="009E13AE">
              <w:t>the price(s) applicable to the provision of the Deliverables set out in Framework Schedule 3 (Framework Prices);</w:t>
            </w:r>
          </w:p>
        </w:tc>
      </w:tr>
      <w:tr w:rsidRPr="009E13AE" w:rsidR="00C51E4D" w:rsidTr="00BD3A16" w14:paraId="100633A0" w14:textId="77777777">
        <w:tc>
          <w:tcPr>
            <w:tcW w:w="2181" w:type="dxa"/>
          </w:tcPr>
          <w:p w:rsidRPr="009E13AE" w:rsidR="00C51E4D" w:rsidP="00BD3A16" w:rsidRDefault="00C51E4D" w14:paraId="48A3DC89" w14:textId="77777777">
            <w:pPr>
              <w:spacing w:after="160" w:line="259" w:lineRule="auto"/>
              <w:rPr>
                <w:b/>
              </w:rPr>
            </w:pPr>
            <w:r w:rsidRPr="009E13AE">
              <w:rPr>
                <w:b/>
              </w:rPr>
              <w:t>"Framework Special Terms"</w:t>
            </w:r>
          </w:p>
        </w:tc>
        <w:tc>
          <w:tcPr>
            <w:tcW w:w="7571" w:type="dxa"/>
          </w:tcPr>
          <w:p w:rsidRPr="009E13AE" w:rsidR="00C51E4D" w:rsidP="00BD3A16" w:rsidRDefault="00C51E4D" w14:paraId="515048D0" w14:textId="77777777">
            <w:pPr>
              <w:spacing w:after="160" w:line="259" w:lineRule="auto"/>
            </w:pPr>
            <w:r w:rsidRPr="009E13AE">
              <w:t>any additional terms and conditions specified in the Framework Award Form incorporated into the Framework Contract;</w:t>
            </w:r>
          </w:p>
        </w:tc>
      </w:tr>
      <w:tr w:rsidRPr="009E13AE" w:rsidR="00C51E4D" w:rsidTr="00BD3A16" w14:paraId="4B679771" w14:textId="77777777">
        <w:tc>
          <w:tcPr>
            <w:tcW w:w="2181" w:type="dxa"/>
          </w:tcPr>
          <w:p w:rsidRPr="009E13AE" w:rsidR="00C51E4D" w:rsidP="00BD3A16" w:rsidRDefault="00C51E4D" w14:paraId="58F72F5B" w14:textId="77777777">
            <w:pPr>
              <w:spacing w:after="160" w:line="259" w:lineRule="auto"/>
              <w:rPr>
                <w:b/>
              </w:rPr>
            </w:pPr>
            <w:r w:rsidRPr="009E13AE">
              <w:rPr>
                <w:b/>
              </w:rPr>
              <w:t>"Framework Start Date"</w:t>
            </w:r>
          </w:p>
        </w:tc>
        <w:tc>
          <w:tcPr>
            <w:tcW w:w="7571" w:type="dxa"/>
          </w:tcPr>
          <w:p w:rsidRPr="009E13AE" w:rsidR="00C51E4D" w:rsidP="00BD3A16" w:rsidRDefault="00C51E4D" w14:paraId="1DE092AC" w14:textId="77777777">
            <w:pPr>
              <w:spacing w:after="160" w:line="259" w:lineRule="auto"/>
            </w:pPr>
            <w:r w:rsidRPr="009E13AE">
              <w:t>the date of start of the Framework Contract as stated in the Framework Award Form;</w:t>
            </w:r>
          </w:p>
        </w:tc>
      </w:tr>
      <w:tr w:rsidRPr="009E13AE" w:rsidR="00C51E4D" w:rsidTr="00BD3A16" w14:paraId="538E7420" w14:textId="77777777">
        <w:tc>
          <w:tcPr>
            <w:tcW w:w="2181" w:type="dxa"/>
          </w:tcPr>
          <w:p w:rsidRPr="009E13AE" w:rsidR="00C51E4D" w:rsidP="00BD3A16" w:rsidRDefault="00C51E4D" w14:paraId="6029A46A" w14:textId="77777777">
            <w:pPr>
              <w:spacing w:after="160" w:line="259" w:lineRule="auto"/>
              <w:rPr>
                <w:b/>
              </w:rPr>
            </w:pPr>
            <w:r w:rsidRPr="009E13AE">
              <w:rPr>
                <w:b/>
              </w:rPr>
              <w:t>"Framework Tender Response"</w:t>
            </w:r>
          </w:p>
        </w:tc>
        <w:tc>
          <w:tcPr>
            <w:tcW w:w="7571" w:type="dxa"/>
          </w:tcPr>
          <w:p w:rsidRPr="009E13AE" w:rsidR="00C51E4D" w:rsidP="00BD3A16" w:rsidRDefault="00C51E4D" w14:paraId="38955298" w14:textId="77777777">
            <w:pPr>
              <w:spacing w:after="160" w:line="259" w:lineRule="auto"/>
            </w:pPr>
            <w:r w:rsidRPr="009E13AE">
              <w:t>the tender submitted by the Supplier to UKEF and annexed to or referred to in Framework Schedule 2 (Framework Tender Response);</w:t>
            </w:r>
          </w:p>
        </w:tc>
      </w:tr>
      <w:tr w:rsidRPr="009E13AE" w:rsidR="00C51E4D" w:rsidTr="00BD3A16" w14:paraId="3C07F36E" w14:textId="77777777">
        <w:tc>
          <w:tcPr>
            <w:tcW w:w="2181" w:type="dxa"/>
          </w:tcPr>
          <w:p w:rsidRPr="009E13AE" w:rsidR="00C51E4D" w:rsidP="00BD3A16" w:rsidRDefault="00C51E4D" w14:paraId="1B09C07A" w14:textId="77777777">
            <w:pPr>
              <w:spacing w:after="160" w:line="259" w:lineRule="auto"/>
              <w:rPr>
                <w:b/>
              </w:rPr>
            </w:pPr>
            <w:r w:rsidRPr="009E13AE">
              <w:rPr>
                <w:b/>
              </w:rPr>
              <w:t>"Halifax Abuse Principle"</w:t>
            </w:r>
          </w:p>
        </w:tc>
        <w:tc>
          <w:tcPr>
            <w:tcW w:w="7571" w:type="dxa"/>
          </w:tcPr>
          <w:p w:rsidRPr="009E13AE" w:rsidR="00C51E4D" w:rsidP="00BD3A16" w:rsidRDefault="00C51E4D" w14:paraId="6029BB6B" w14:textId="77777777">
            <w:pPr>
              <w:spacing w:after="160" w:line="259" w:lineRule="auto"/>
            </w:pPr>
            <w:r w:rsidRPr="009E13AE">
              <w:t>the principle explained in the CJEU Case C-255/02 Halifax and others;</w:t>
            </w:r>
          </w:p>
        </w:tc>
      </w:tr>
      <w:tr w:rsidRPr="009E13AE" w:rsidR="00C51E4D" w:rsidTr="00BD3A16" w14:paraId="10915256" w14:textId="77777777">
        <w:tc>
          <w:tcPr>
            <w:tcW w:w="2181" w:type="dxa"/>
          </w:tcPr>
          <w:p w:rsidRPr="009E13AE" w:rsidR="00C51E4D" w:rsidP="00BD3A16" w:rsidRDefault="00C51E4D" w14:paraId="18128A98" w14:textId="77777777">
            <w:pPr>
              <w:spacing w:after="160" w:line="259" w:lineRule="auto"/>
              <w:rPr>
                <w:b/>
              </w:rPr>
            </w:pPr>
            <w:r w:rsidRPr="009E13AE">
              <w:rPr>
                <w:b/>
              </w:rPr>
              <w:t>"General Anti-Abuse Rule"</w:t>
            </w:r>
          </w:p>
        </w:tc>
        <w:tc>
          <w:tcPr>
            <w:tcW w:w="7571" w:type="dxa"/>
          </w:tcPr>
          <w:p w:rsidRPr="009E13AE" w:rsidR="00C51E4D" w:rsidP="00BD3A16" w:rsidRDefault="00C51E4D" w14:paraId="1A5BB593" w14:textId="77777777">
            <w:pPr>
              <w:spacing w:after="160" w:line="259" w:lineRule="auto"/>
            </w:pPr>
            <w:r>
              <w:t xml:space="preserve">a) </w:t>
            </w:r>
            <w:r w:rsidRPr="009E13AE">
              <w:t xml:space="preserve">the legislation in Part 5 of the Finance Act 2013; and </w:t>
            </w:r>
          </w:p>
          <w:p w:rsidRPr="009E13AE" w:rsidR="00C51E4D" w:rsidP="00BD3A16" w:rsidRDefault="00C51E4D" w14:paraId="4B517F66" w14:textId="77777777">
            <w:pPr>
              <w:spacing w:after="160" w:line="259" w:lineRule="auto"/>
            </w:pPr>
            <w:r>
              <w:t xml:space="preserve">b) </w:t>
            </w:r>
            <w:r w:rsidRPr="009E13AE">
              <w:t>any future legislation introduced into parliament to counteract tax advantages arising from abusive arrangements to avoid National Insurance contributions;</w:t>
            </w:r>
          </w:p>
        </w:tc>
      </w:tr>
      <w:tr w:rsidRPr="009E13AE" w:rsidR="00C51E4D" w:rsidTr="00BD3A16" w14:paraId="22D982BC" w14:textId="77777777">
        <w:tc>
          <w:tcPr>
            <w:tcW w:w="2181" w:type="dxa"/>
          </w:tcPr>
          <w:p w:rsidRPr="009E13AE" w:rsidR="00C51E4D" w:rsidP="00BD3A16" w:rsidRDefault="00C51E4D" w14:paraId="32105E65" w14:textId="77777777">
            <w:pPr>
              <w:spacing w:after="160" w:line="259" w:lineRule="auto"/>
              <w:rPr>
                <w:b/>
              </w:rPr>
            </w:pPr>
            <w:r w:rsidRPr="009E13AE">
              <w:rPr>
                <w:b/>
              </w:rPr>
              <w:t>"General Change in Law"</w:t>
            </w:r>
          </w:p>
        </w:tc>
        <w:tc>
          <w:tcPr>
            <w:tcW w:w="7571" w:type="dxa"/>
          </w:tcPr>
          <w:p w:rsidRPr="009E13AE" w:rsidR="00C51E4D" w:rsidP="00BD3A16" w:rsidRDefault="00C51E4D" w14:paraId="39022887" w14:textId="77777777">
            <w:pPr>
              <w:spacing w:after="160" w:line="259" w:lineRule="auto"/>
            </w:pPr>
            <w:r w:rsidRPr="009E13AE">
              <w:t>a Change in Law where the change is of a general legislative nature (including taxation or duties of any sort affecting the Supplier) or which affects or relates to a Comparable Supply;</w:t>
            </w:r>
          </w:p>
        </w:tc>
      </w:tr>
      <w:tr w:rsidRPr="009E13AE" w:rsidR="00C51E4D" w:rsidTr="00BD3A16" w14:paraId="6E3A853F" w14:textId="77777777">
        <w:tc>
          <w:tcPr>
            <w:tcW w:w="2181" w:type="dxa"/>
          </w:tcPr>
          <w:p w:rsidRPr="009E13AE" w:rsidR="00C51E4D" w:rsidP="00BD3A16" w:rsidRDefault="00C51E4D" w14:paraId="0D7928E9" w14:textId="77777777">
            <w:pPr>
              <w:spacing w:after="160" w:line="259" w:lineRule="auto"/>
              <w:rPr>
                <w:b/>
              </w:rPr>
            </w:pPr>
            <w:r w:rsidRPr="009E13AE">
              <w:rPr>
                <w:b/>
              </w:rPr>
              <w:t>"Good Industry Practice"</w:t>
            </w:r>
          </w:p>
        </w:tc>
        <w:tc>
          <w:tcPr>
            <w:tcW w:w="7571" w:type="dxa"/>
          </w:tcPr>
          <w:p w:rsidRPr="009E13AE" w:rsidR="00C51E4D" w:rsidP="00BD3A16" w:rsidRDefault="00C51E4D" w14:paraId="7C233879" w14:textId="77777777">
            <w:pPr>
              <w:spacing w:after="160" w:line="259" w:lineRule="auto"/>
            </w:pPr>
            <w:r w:rsidRPr="009E13A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9E13AE" w:rsidR="00C51E4D" w:rsidTr="00BD3A16" w14:paraId="1EF44E2D" w14:textId="77777777">
        <w:tc>
          <w:tcPr>
            <w:tcW w:w="2181" w:type="dxa"/>
          </w:tcPr>
          <w:p w:rsidRPr="009E13AE" w:rsidR="00C51E4D" w:rsidP="00BD3A16" w:rsidRDefault="00C51E4D" w14:paraId="5616B580" w14:textId="77777777">
            <w:pPr>
              <w:spacing w:after="160" w:line="259" w:lineRule="auto"/>
              <w:rPr>
                <w:b/>
              </w:rPr>
            </w:pPr>
            <w:r w:rsidRPr="009E13AE">
              <w:rPr>
                <w:b/>
              </w:rPr>
              <w:t>"Government"</w:t>
            </w:r>
          </w:p>
        </w:tc>
        <w:tc>
          <w:tcPr>
            <w:tcW w:w="7571" w:type="dxa"/>
          </w:tcPr>
          <w:p w:rsidRPr="009E13AE" w:rsidR="00C51E4D" w:rsidP="00BD3A16" w:rsidRDefault="00C51E4D" w14:paraId="403DD3D4" w14:textId="77777777">
            <w:pPr>
              <w:spacing w:after="160" w:line="259" w:lineRule="auto"/>
            </w:pPr>
            <w:r w:rsidRPr="009E13AE">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Pr="009E13AE" w:rsidR="00C51E4D" w:rsidTr="00BD3A16" w14:paraId="62FE775D" w14:textId="77777777">
        <w:tc>
          <w:tcPr>
            <w:tcW w:w="2181" w:type="dxa"/>
          </w:tcPr>
          <w:p w:rsidRPr="009E13AE" w:rsidR="00C51E4D" w:rsidP="00BD3A16" w:rsidRDefault="00C51E4D" w14:paraId="1D67C5E1" w14:textId="77777777">
            <w:pPr>
              <w:spacing w:after="160" w:line="259" w:lineRule="auto"/>
              <w:rPr>
                <w:b/>
              </w:rPr>
            </w:pPr>
            <w:r w:rsidRPr="009E13AE">
              <w:rPr>
                <w:b/>
              </w:rPr>
              <w:t>"Government Data"</w:t>
            </w:r>
          </w:p>
        </w:tc>
        <w:tc>
          <w:tcPr>
            <w:tcW w:w="7571" w:type="dxa"/>
          </w:tcPr>
          <w:p w:rsidRPr="009E13AE" w:rsidR="00C51E4D" w:rsidP="00BD3A16" w:rsidRDefault="00C51E4D" w14:paraId="311EFEB0" w14:textId="77777777">
            <w:pPr>
              <w:spacing w:after="160" w:line="259" w:lineRule="auto"/>
            </w:pPr>
            <w:r w:rsidRPr="009E13AE">
              <w:t>the data, text, drawings, diagrams, images or sounds (together with any database made up of any of these) which are embodied in any electronic, magnetic, optical or tangible media, including any of UKEF’s Confidential Information, and which:</w:t>
            </w:r>
          </w:p>
          <w:p w:rsidRPr="00410E67" w:rsidR="00C51E4D" w:rsidP="00BD3A16" w:rsidRDefault="00C51E4D" w14:paraId="0D1D7763" w14:textId="77777777">
            <w:pPr>
              <w:ind w:left="264"/>
              <w:rPr>
                <w:rFonts w:eastAsiaTheme="minorEastAsia"/>
              </w:rPr>
            </w:pPr>
            <w:r>
              <w:t xml:space="preserve">i. </w:t>
            </w:r>
            <w:r w:rsidRPr="009E13AE">
              <w:t>are supplied to the Supplier by or on behalf of UKEF; or</w:t>
            </w:r>
          </w:p>
          <w:p w:rsidRPr="00410E67" w:rsidR="00C51E4D" w:rsidP="00BD3A16" w:rsidRDefault="00C51E4D" w14:paraId="3E79D573" w14:textId="77777777">
            <w:pPr>
              <w:ind w:left="264"/>
              <w:rPr>
                <w:rFonts w:eastAsiaTheme="minorEastAsia"/>
              </w:rPr>
            </w:pPr>
            <w:r>
              <w:t xml:space="preserve">ii. </w:t>
            </w:r>
            <w:r w:rsidRPr="009E13AE">
              <w:t xml:space="preserve">the Supplier is required to generate, process, store or transmit pursuant to a Contract; </w:t>
            </w:r>
          </w:p>
        </w:tc>
      </w:tr>
      <w:tr w:rsidRPr="009E13AE" w:rsidR="00C51E4D" w:rsidTr="00BD3A16" w14:paraId="5F061EB6" w14:textId="77777777">
        <w:tc>
          <w:tcPr>
            <w:tcW w:w="2181" w:type="dxa"/>
          </w:tcPr>
          <w:p w:rsidRPr="009E13AE" w:rsidR="00C51E4D" w:rsidP="00BD3A16" w:rsidRDefault="00C51E4D" w14:paraId="57361BC7" w14:textId="77777777">
            <w:pPr>
              <w:spacing w:after="160" w:line="259" w:lineRule="auto"/>
              <w:rPr>
                <w:b/>
              </w:rPr>
            </w:pPr>
            <w:r w:rsidRPr="009E13AE">
              <w:rPr>
                <w:b/>
              </w:rPr>
              <w:t>"Government Procurement Card"</w:t>
            </w:r>
          </w:p>
        </w:tc>
        <w:tc>
          <w:tcPr>
            <w:tcW w:w="7571" w:type="dxa"/>
          </w:tcPr>
          <w:p w:rsidRPr="009E13AE" w:rsidR="00C51E4D" w:rsidP="00BD3A16" w:rsidRDefault="00C51E4D" w14:paraId="51D477D6" w14:textId="77777777">
            <w:pPr>
              <w:spacing w:after="160" w:line="259" w:lineRule="auto"/>
            </w:pPr>
            <w:r w:rsidRPr="009E13AE">
              <w:t>the Government’s preferred method of purchasing and payment for low value goods or services https://www.gov.uk/government/publications/government-procurement-card--2;</w:t>
            </w:r>
          </w:p>
        </w:tc>
      </w:tr>
      <w:tr w:rsidRPr="009E13AE" w:rsidR="00C51E4D" w:rsidTr="00BD3A16" w14:paraId="0B076BAD" w14:textId="77777777">
        <w:tc>
          <w:tcPr>
            <w:tcW w:w="2181" w:type="dxa"/>
          </w:tcPr>
          <w:p w:rsidRPr="009E13AE" w:rsidR="00C51E4D" w:rsidP="00BD3A16" w:rsidRDefault="00C51E4D" w14:paraId="08D52162" w14:textId="77777777">
            <w:pPr>
              <w:spacing w:after="160" w:line="259" w:lineRule="auto"/>
              <w:rPr>
                <w:b/>
              </w:rPr>
            </w:pPr>
            <w:r w:rsidRPr="009E13AE">
              <w:rPr>
                <w:b/>
              </w:rPr>
              <w:t>“Group of Economic Operators”</w:t>
            </w:r>
          </w:p>
        </w:tc>
        <w:tc>
          <w:tcPr>
            <w:tcW w:w="7571" w:type="dxa"/>
          </w:tcPr>
          <w:p w:rsidRPr="009E13AE" w:rsidR="00C51E4D" w:rsidP="00BD3A16" w:rsidRDefault="00C51E4D" w14:paraId="736E6A57" w14:textId="77777777">
            <w:pPr>
              <w:spacing w:after="160" w:line="259" w:lineRule="auto"/>
            </w:pPr>
            <w:r w:rsidRPr="009E13AE">
              <w:t>means a group of economic operators acting jointly and severally to provide the Deliverables;</w:t>
            </w:r>
          </w:p>
          <w:p w:rsidRPr="009E13AE" w:rsidR="00C51E4D" w:rsidP="00BD3A16" w:rsidRDefault="00C51E4D" w14:paraId="6DF27F38" w14:textId="77777777">
            <w:pPr>
              <w:spacing w:after="160" w:line="259" w:lineRule="auto"/>
            </w:pPr>
          </w:p>
        </w:tc>
      </w:tr>
      <w:tr w:rsidRPr="009E13AE" w:rsidR="00C51E4D" w:rsidTr="00BD3A16" w14:paraId="5AFE1FCB" w14:textId="77777777">
        <w:tc>
          <w:tcPr>
            <w:tcW w:w="2181" w:type="dxa"/>
          </w:tcPr>
          <w:p w:rsidRPr="009E13AE" w:rsidR="00C51E4D" w:rsidP="00BD3A16" w:rsidRDefault="00C51E4D" w14:paraId="36BA87B7" w14:textId="77777777">
            <w:pPr>
              <w:spacing w:after="160" w:line="259" w:lineRule="auto"/>
              <w:rPr>
                <w:b/>
              </w:rPr>
            </w:pPr>
            <w:r w:rsidRPr="009E13AE">
              <w:rPr>
                <w:b/>
              </w:rPr>
              <w:t>"HMRC"</w:t>
            </w:r>
          </w:p>
        </w:tc>
        <w:tc>
          <w:tcPr>
            <w:tcW w:w="7571" w:type="dxa"/>
          </w:tcPr>
          <w:p w:rsidRPr="009E13AE" w:rsidR="00C51E4D" w:rsidP="00BD3A16" w:rsidRDefault="00C51E4D" w14:paraId="2CF55657" w14:textId="77777777">
            <w:pPr>
              <w:spacing w:after="160" w:line="259" w:lineRule="auto"/>
            </w:pPr>
            <w:r w:rsidRPr="009E13AE">
              <w:t>Her Majesty’s Revenue and Customs;</w:t>
            </w:r>
          </w:p>
        </w:tc>
      </w:tr>
      <w:tr w:rsidRPr="009E13AE" w:rsidR="00C51E4D" w:rsidTr="00BD3A16" w14:paraId="47AC0E5E" w14:textId="77777777">
        <w:tc>
          <w:tcPr>
            <w:tcW w:w="2181" w:type="dxa"/>
          </w:tcPr>
          <w:p w:rsidRPr="009E13AE" w:rsidR="00C51E4D" w:rsidP="00BD3A16" w:rsidRDefault="00C51E4D" w14:paraId="6216A6EE" w14:textId="77777777">
            <w:pPr>
              <w:spacing w:after="160" w:line="259" w:lineRule="auto"/>
              <w:rPr>
                <w:b/>
              </w:rPr>
            </w:pPr>
            <w:r w:rsidRPr="009E13AE">
              <w:rPr>
                <w:b/>
              </w:rPr>
              <w:t>"ICT Policy"</w:t>
            </w:r>
          </w:p>
        </w:tc>
        <w:tc>
          <w:tcPr>
            <w:tcW w:w="7571" w:type="dxa"/>
          </w:tcPr>
          <w:p w:rsidRPr="009E13AE" w:rsidR="00C51E4D" w:rsidP="00BD3A16" w:rsidRDefault="00C51E4D" w14:paraId="1A0EDFCA" w14:textId="77777777">
            <w:pPr>
              <w:spacing w:after="160" w:line="259" w:lineRule="auto"/>
            </w:pPr>
            <w:r w:rsidRPr="009E13AE">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Pr="009E13AE" w:rsidR="00C51E4D" w:rsidTr="00BD3A16" w14:paraId="52D381D9" w14:textId="77777777">
        <w:tc>
          <w:tcPr>
            <w:tcW w:w="2181" w:type="dxa"/>
          </w:tcPr>
          <w:p w:rsidRPr="009E13AE" w:rsidR="00C51E4D" w:rsidP="00BD3A16" w:rsidRDefault="00C51E4D" w14:paraId="2EAFF8A7" w14:textId="77777777">
            <w:pPr>
              <w:spacing w:after="160" w:line="259" w:lineRule="auto"/>
              <w:rPr>
                <w:b/>
              </w:rPr>
            </w:pPr>
            <w:r w:rsidRPr="009E13AE">
              <w:rPr>
                <w:b/>
              </w:rPr>
              <w:t>"Impact Assessment"</w:t>
            </w:r>
          </w:p>
        </w:tc>
        <w:tc>
          <w:tcPr>
            <w:tcW w:w="7571" w:type="dxa"/>
          </w:tcPr>
          <w:p w:rsidRPr="009E13AE" w:rsidR="00C51E4D" w:rsidP="00BD3A16" w:rsidRDefault="00C51E4D" w14:paraId="2FE2E39A" w14:textId="77777777">
            <w:pPr>
              <w:spacing w:after="160" w:line="259" w:lineRule="auto"/>
            </w:pPr>
            <w:r w:rsidRPr="009E13AE">
              <w:t>an assessment of the impact of a Variation request by the Relevant Authority completed in good faith, including:</w:t>
            </w:r>
          </w:p>
          <w:p w:rsidRPr="009E13AE" w:rsidR="00C51E4D" w:rsidP="006D7925" w:rsidRDefault="00C51E4D" w14:paraId="2E4268FB" w14:textId="77777777">
            <w:pPr>
              <w:pStyle w:val="ListParagraph"/>
              <w:numPr>
                <w:ilvl w:val="0"/>
                <w:numId w:val="54"/>
              </w:numPr>
              <w:spacing w:after="160" w:line="259" w:lineRule="auto"/>
              <w:rPr>
                <w:rFonts w:eastAsiaTheme="minorEastAsia"/>
              </w:rPr>
            </w:pPr>
            <w:r w:rsidRPr="009E13AE">
              <w:t xml:space="preserve">details of the impact of the proposed Variation on the Deliverables and the Supplier's ability to meet its other obligations under the Contract; </w:t>
            </w:r>
          </w:p>
          <w:p w:rsidRPr="009E13AE" w:rsidR="00C51E4D" w:rsidP="006D7925" w:rsidRDefault="00C51E4D" w14:paraId="44C23D73" w14:textId="77777777">
            <w:pPr>
              <w:pStyle w:val="ListParagraph"/>
              <w:numPr>
                <w:ilvl w:val="0"/>
                <w:numId w:val="54"/>
              </w:numPr>
              <w:spacing w:after="160" w:line="259" w:lineRule="auto"/>
              <w:rPr>
                <w:rFonts w:eastAsiaTheme="minorEastAsia"/>
              </w:rPr>
            </w:pPr>
            <w:r w:rsidRPr="009E13AE">
              <w:t>details of the cost of implementing the proposed Variation;</w:t>
            </w:r>
          </w:p>
          <w:p w:rsidRPr="009E13AE" w:rsidR="00C51E4D" w:rsidP="006D7925" w:rsidRDefault="00C51E4D" w14:paraId="6ABC3D91" w14:textId="77777777">
            <w:pPr>
              <w:pStyle w:val="ListParagraph"/>
              <w:numPr>
                <w:ilvl w:val="0"/>
                <w:numId w:val="54"/>
              </w:numPr>
              <w:spacing w:after="160" w:line="259" w:lineRule="auto"/>
              <w:rPr>
                <w:rFonts w:eastAsiaTheme="minorEastAsia"/>
              </w:rPr>
            </w:pPr>
            <w:r w:rsidRPr="009E13AE">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Pr="009E13AE" w:rsidR="00C51E4D" w:rsidP="006D7925" w:rsidRDefault="00C51E4D" w14:paraId="5292C6E1" w14:textId="77777777">
            <w:pPr>
              <w:pStyle w:val="ListParagraph"/>
              <w:numPr>
                <w:ilvl w:val="0"/>
                <w:numId w:val="54"/>
              </w:numPr>
              <w:spacing w:after="160" w:line="259" w:lineRule="auto"/>
              <w:rPr>
                <w:rFonts w:eastAsiaTheme="minorEastAsia"/>
              </w:rPr>
            </w:pPr>
            <w:r w:rsidRPr="009E13AE">
              <w:t>a timetable for the implementation, together with any proposals for the testing of the Variation; and</w:t>
            </w:r>
          </w:p>
          <w:p w:rsidRPr="009E13AE" w:rsidR="00C51E4D" w:rsidP="00BD3A16" w:rsidRDefault="00C51E4D" w14:paraId="63E49275" w14:textId="77777777">
            <w:pPr>
              <w:spacing w:after="160" w:line="259" w:lineRule="auto"/>
            </w:pPr>
            <w:r w:rsidRPr="009E13AE">
              <w:t>such other information as the Relevant Authority may reasonably request in (or in response to) the Variation request;</w:t>
            </w:r>
          </w:p>
        </w:tc>
      </w:tr>
      <w:tr w:rsidRPr="009E13AE" w:rsidR="00C51E4D" w:rsidTr="00BD3A16" w14:paraId="40090383" w14:textId="77777777">
        <w:tc>
          <w:tcPr>
            <w:tcW w:w="2181" w:type="dxa"/>
          </w:tcPr>
          <w:p w:rsidRPr="009E13AE" w:rsidR="00C51E4D" w:rsidP="00BD3A16" w:rsidRDefault="00C51E4D" w14:paraId="17293887" w14:textId="77777777">
            <w:pPr>
              <w:spacing w:after="160" w:line="259" w:lineRule="auto"/>
              <w:rPr>
                <w:b/>
              </w:rPr>
            </w:pPr>
            <w:r w:rsidRPr="009E13AE">
              <w:rPr>
                <w:b/>
              </w:rPr>
              <w:t>"Indemnifier"</w:t>
            </w:r>
          </w:p>
        </w:tc>
        <w:tc>
          <w:tcPr>
            <w:tcW w:w="7571" w:type="dxa"/>
          </w:tcPr>
          <w:p w:rsidRPr="009E13AE" w:rsidR="00C51E4D" w:rsidP="00BD3A16" w:rsidRDefault="00C51E4D" w14:paraId="236A4C97" w14:textId="77777777">
            <w:pPr>
              <w:spacing w:after="160" w:line="259" w:lineRule="auto"/>
            </w:pPr>
            <w:r w:rsidRPr="009E13AE">
              <w:t>a Party from whom an indemnity is sought under this Contract;</w:t>
            </w:r>
          </w:p>
        </w:tc>
      </w:tr>
      <w:tr w:rsidRPr="009E13AE" w:rsidR="00C51E4D" w:rsidTr="00BD3A16" w14:paraId="707B892A" w14:textId="77777777">
        <w:tc>
          <w:tcPr>
            <w:tcW w:w="2181" w:type="dxa"/>
          </w:tcPr>
          <w:p w:rsidRPr="009E13AE" w:rsidR="00C51E4D" w:rsidP="00BD3A16" w:rsidRDefault="00C51E4D" w14:paraId="34D89D72" w14:textId="77777777">
            <w:pPr>
              <w:spacing w:after="160" w:line="259" w:lineRule="auto"/>
              <w:rPr>
                <w:b/>
              </w:rPr>
            </w:pPr>
            <w:r w:rsidRPr="009E13AE">
              <w:rPr>
                <w:b/>
              </w:rPr>
              <w:t>“Independent Control”</w:t>
            </w:r>
          </w:p>
        </w:tc>
        <w:tc>
          <w:tcPr>
            <w:tcW w:w="7571" w:type="dxa"/>
          </w:tcPr>
          <w:p w:rsidRPr="009E13AE" w:rsidR="00C51E4D" w:rsidP="00BD3A16" w:rsidRDefault="00C51E4D" w14:paraId="751CE49E" w14:textId="77777777">
            <w:pPr>
              <w:spacing w:after="160" w:line="259" w:lineRule="auto"/>
            </w:pPr>
            <w:r w:rsidRPr="009E13AE">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E13AE">
              <w:rPr>
                <w:b/>
              </w:rPr>
              <w:t>Independent Controller</w:t>
            </w:r>
            <w:r w:rsidRPr="009E13AE">
              <w:t>” shall be construed accordingly;</w:t>
            </w:r>
          </w:p>
        </w:tc>
      </w:tr>
      <w:tr w:rsidRPr="009E13AE" w:rsidR="00C51E4D" w:rsidTr="00BD3A16" w14:paraId="5CE397F5" w14:textId="77777777">
        <w:tc>
          <w:tcPr>
            <w:tcW w:w="2181" w:type="dxa"/>
          </w:tcPr>
          <w:p w:rsidRPr="009E13AE" w:rsidR="00C51E4D" w:rsidP="00BD3A16" w:rsidRDefault="00C51E4D" w14:paraId="4E4A158E" w14:textId="77777777">
            <w:pPr>
              <w:spacing w:after="160" w:line="259" w:lineRule="auto"/>
              <w:rPr>
                <w:b/>
              </w:rPr>
            </w:pPr>
            <w:r w:rsidRPr="009E13AE">
              <w:rPr>
                <w:b/>
              </w:rPr>
              <w:t>"Indexation"</w:t>
            </w:r>
          </w:p>
        </w:tc>
        <w:tc>
          <w:tcPr>
            <w:tcW w:w="7571" w:type="dxa"/>
          </w:tcPr>
          <w:p w:rsidRPr="009E13AE" w:rsidR="00C51E4D" w:rsidP="00BD3A16" w:rsidRDefault="00C51E4D" w14:paraId="0B29C7D3" w14:textId="77777777">
            <w:pPr>
              <w:spacing w:after="160" w:line="259" w:lineRule="auto"/>
            </w:pPr>
            <w:r w:rsidRPr="009E13AE">
              <w:t>the adjustment of an amount or sum in accordance with Framework Schedule 3 (Framework Prices) and the relevant Order Form;</w:t>
            </w:r>
          </w:p>
        </w:tc>
      </w:tr>
      <w:tr w:rsidRPr="009E13AE" w:rsidR="00C51E4D" w:rsidTr="00BD3A16" w14:paraId="24027741" w14:textId="77777777">
        <w:tc>
          <w:tcPr>
            <w:tcW w:w="2181" w:type="dxa"/>
          </w:tcPr>
          <w:p w:rsidRPr="009E13AE" w:rsidR="00C51E4D" w:rsidP="00BD3A16" w:rsidRDefault="00C51E4D" w14:paraId="22497596" w14:textId="77777777">
            <w:pPr>
              <w:spacing w:after="160" w:line="259" w:lineRule="auto"/>
              <w:rPr>
                <w:b/>
              </w:rPr>
            </w:pPr>
            <w:r w:rsidRPr="009E13AE">
              <w:rPr>
                <w:b/>
              </w:rPr>
              <w:t>"Information"</w:t>
            </w:r>
          </w:p>
        </w:tc>
        <w:tc>
          <w:tcPr>
            <w:tcW w:w="7571" w:type="dxa"/>
          </w:tcPr>
          <w:p w:rsidRPr="009E13AE" w:rsidR="00C51E4D" w:rsidP="00BD3A16" w:rsidRDefault="00C51E4D" w14:paraId="7730BE53" w14:textId="77777777">
            <w:pPr>
              <w:spacing w:after="160" w:line="259" w:lineRule="auto"/>
            </w:pPr>
            <w:r w:rsidRPr="009E13AE">
              <w:t>has the meaning given under section 84 of the Freedom of Information Act 2000;</w:t>
            </w:r>
          </w:p>
        </w:tc>
      </w:tr>
      <w:tr w:rsidRPr="009E13AE" w:rsidR="00C51E4D" w:rsidTr="00BD3A16" w14:paraId="5D8BCFB3" w14:textId="77777777">
        <w:tc>
          <w:tcPr>
            <w:tcW w:w="2181" w:type="dxa"/>
          </w:tcPr>
          <w:p w:rsidRPr="009E13AE" w:rsidR="00C51E4D" w:rsidP="00BD3A16" w:rsidRDefault="00C51E4D" w14:paraId="0DA5D142" w14:textId="77777777">
            <w:pPr>
              <w:spacing w:after="160" w:line="259" w:lineRule="auto"/>
              <w:rPr>
                <w:b/>
              </w:rPr>
            </w:pPr>
            <w:r w:rsidRPr="009E13AE">
              <w:rPr>
                <w:b/>
              </w:rPr>
              <w:t>"Information Commissioner"</w:t>
            </w:r>
          </w:p>
        </w:tc>
        <w:tc>
          <w:tcPr>
            <w:tcW w:w="7571" w:type="dxa"/>
          </w:tcPr>
          <w:p w:rsidRPr="009E13AE" w:rsidR="00C51E4D" w:rsidP="00BD3A16" w:rsidRDefault="00C51E4D" w14:paraId="2D597FE2" w14:textId="77777777">
            <w:pPr>
              <w:spacing w:after="160" w:line="259" w:lineRule="auto"/>
            </w:pPr>
            <w:r w:rsidRPr="009E13AE">
              <w:t xml:space="preserve">the UK’s independent authority which deals with ensuring information relating to rights in the public interest and data privacy for individuals is met, whilst promoting openness by public bodies; </w:t>
            </w:r>
          </w:p>
        </w:tc>
      </w:tr>
      <w:tr w:rsidRPr="009E13AE" w:rsidR="00C51E4D" w:rsidTr="00BD3A16" w14:paraId="3EE0CBE5" w14:textId="77777777">
        <w:tc>
          <w:tcPr>
            <w:tcW w:w="2181" w:type="dxa"/>
          </w:tcPr>
          <w:p w:rsidRPr="009E13AE" w:rsidR="00C51E4D" w:rsidP="00BD3A16" w:rsidRDefault="00C51E4D" w14:paraId="57ABF49F" w14:textId="77777777">
            <w:pPr>
              <w:spacing w:after="160" w:line="259" w:lineRule="auto"/>
              <w:rPr>
                <w:b/>
              </w:rPr>
            </w:pPr>
            <w:r w:rsidRPr="009E13AE">
              <w:rPr>
                <w:b/>
              </w:rPr>
              <w:t>"Initial Period"</w:t>
            </w:r>
          </w:p>
        </w:tc>
        <w:tc>
          <w:tcPr>
            <w:tcW w:w="7571" w:type="dxa"/>
          </w:tcPr>
          <w:p w:rsidRPr="009E13AE" w:rsidR="00C51E4D" w:rsidP="00BD3A16" w:rsidRDefault="00C51E4D" w14:paraId="7AD4557E" w14:textId="77777777">
            <w:pPr>
              <w:spacing w:after="160" w:line="259" w:lineRule="auto"/>
            </w:pPr>
            <w:r w:rsidRPr="009E13AE">
              <w:t>the initial term of a Call- Off Contract specified in the Order Form.</w:t>
            </w:r>
          </w:p>
        </w:tc>
      </w:tr>
      <w:tr w:rsidRPr="009E13AE" w:rsidR="00C51E4D" w:rsidTr="00BD3A16" w14:paraId="42AEC5A9" w14:textId="77777777">
        <w:tc>
          <w:tcPr>
            <w:tcW w:w="2181" w:type="dxa"/>
          </w:tcPr>
          <w:p w:rsidRPr="009E13AE" w:rsidR="00C51E4D" w:rsidP="00BD3A16" w:rsidRDefault="00C51E4D" w14:paraId="50FAD340" w14:textId="77777777">
            <w:pPr>
              <w:spacing w:after="160" w:line="259" w:lineRule="auto"/>
              <w:rPr>
                <w:b/>
              </w:rPr>
            </w:pPr>
            <w:r w:rsidRPr="009E13AE">
              <w:rPr>
                <w:b/>
              </w:rPr>
              <w:t>"Insolvency Event"</w:t>
            </w:r>
          </w:p>
        </w:tc>
        <w:tc>
          <w:tcPr>
            <w:tcW w:w="7571" w:type="dxa"/>
          </w:tcPr>
          <w:p w:rsidRPr="00410E67" w:rsidR="00C51E4D" w:rsidP="00BD3A16" w:rsidRDefault="00C51E4D" w14:paraId="41872DE5" w14:textId="77777777">
            <w:pPr>
              <w:rPr>
                <w:rFonts w:eastAsiaTheme="minorEastAsia"/>
              </w:rPr>
            </w:pPr>
            <w:r w:rsidRPr="009E13AE">
              <w:t>in respect of a person:</w:t>
            </w:r>
          </w:p>
          <w:p w:rsidRPr="00410E67" w:rsidR="00C51E4D" w:rsidP="00BD3A16" w:rsidRDefault="00C51E4D" w14:paraId="79F87664" w14:textId="77777777">
            <w:pPr>
              <w:rPr>
                <w:rFonts w:eastAsiaTheme="minorEastAsia"/>
              </w:rPr>
            </w:pPr>
            <w:r>
              <w:t xml:space="preserve">a) </w:t>
            </w:r>
            <w:r w:rsidRPr="009E13AE">
              <w:t xml:space="preserve">a proposal is made for a voluntary arrangement within Part I of the Insolvency Act 1986 or of any other composition scheme or arrangement with, or assignment for the benefit of, its creditors; or </w:t>
            </w:r>
          </w:p>
          <w:p w:rsidR="00C51E4D" w:rsidP="00BD3A16" w:rsidRDefault="00C51E4D" w14:paraId="4BE2D01D" w14:textId="77777777"/>
          <w:p w:rsidRPr="00410E67" w:rsidR="00C51E4D" w:rsidP="00BD3A16" w:rsidRDefault="00C51E4D" w14:paraId="5756D70E" w14:textId="77777777">
            <w:pPr>
              <w:rPr>
                <w:rFonts w:eastAsiaTheme="minorEastAsia"/>
              </w:rPr>
            </w:pPr>
            <w:r>
              <w:t xml:space="preserve">b) </w:t>
            </w:r>
            <w:r w:rsidRPr="009E13AE">
              <w:t>a shareholders' meeting is convened for the purpose of considering a resolution that it be wound up or a resolution for its winding-up is passed (other than as part of, and exclusively for the purpose of, a bona fide reconstruction or amalgamation); or</w:t>
            </w:r>
          </w:p>
          <w:p w:rsidR="00C51E4D" w:rsidP="00BD3A16" w:rsidRDefault="00C51E4D" w14:paraId="39850ADB" w14:textId="77777777"/>
          <w:p w:rsidRPr="00410E67" w:rsidR="00C51E4D" w:rsidP="00BD3A16" w:rsidRDefault="00C51E4D" w14:paraId="3FFE3412" w14:textId="77777777">
            <w:pPr>
              <w:rPr>
                <w:rFonts w:eastAsiaTheme="minorEastAsia"/>
              </w:rPr>
            </w:pPr>
            <w:r>
              <w:t xml:space="preserve">c) </w:t>
            </w:r>
            <w:r w:rsidRPr="009E13AE">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C51E4D" w:rsidP="00BD3A16" w:rsidRDefault="00C51E4D" w14:paraId="16207F71" w14:textId="77777777"/>
          <w:p w:rsidRPr="00410E67" w:rsidR="00C51E4D" w:rsidP="00BD3A16" w:rsidRDefault="00C51E4D" w14:paraId="77C5D0EA" w14:textId="77777777">
            <w:pPr>
              <w:rPr>
                <w:rFonts w:eastAsiaTheme="minorEastAsia"/>
              </w:rPr>
            </w:pPr>
            <w:r>
              <w:t xml:space="preserve">d) </w:t>
            </w:r>
            <w:r w:rsidRPr="009E13AE">
              <w:t xml:space="preserve">a receiver, administrative receiver or similar officer is appointed over the whole or any part of its business or assets; or </w:t>
            </w:r>
          </w:p>
          <w:p w:rsidR="00C51E4D" w:rsidP="00BD3A16" w:rsidRDefault="00C51E4D" w14:paraId="7AEC8A0E" w14:textId="77777777"/>
          <w:p w:rsidRPr="00410E67" w:rsidR="00C51E4D" w:rsidP="00BD3A16" w:rsidRDefault="00C51E4D" w14:paraId="5F792E66" w14:textId="77777777">
            <w:pPr>
              <w:rPr>
                <w:rFonts w:eastAsiaTheme="minorEastAsia"/>
              </w:rPr>
            </w:pPr>
            <w:r>
              <w:t xml:space="preserve">e) </w:t>
            </w:r>
            <w:r w:rsidRPr="009E13AE">
              <w:t xml:space="preserve">an application is made either for the appointment of an administrator or for an administration order, an administrator is appointed, or notice of intention to appoint an administrator is given; or </w:t>
            </w:r>
          </w:p>
          <w:p w:rsidR="00C51E4D" w:rsidP="00BD3A16" w:rsidRDefault="00C51E4D" w14:paraId="46F5EDE0" w14:textId="77777777"/>
          <w:p w:rsidRPr="00410E67" w:rsidR="00C51E4D" w:rsidP="00BD3A16" w:rsidRDefault="00C51E4D" w14:paraId="63B376A6" w14:textId="77777777">
            <w:pPr>
              <w:rPr>
                <w:rFonts w:eastAsiaTheme="minorEastAsia"/>
              </w:rPr>
            </w:pPr>
            <w:r>
              <w:t xml:space="preserve">f) </w:t>
            </w:r>
            <w:r w:rsidRPr="009E13AE">
              <w:t xml:space="preserve">it is or becomes insolvent within the meaning of section 123 of the Insolvency Act 1986; or </w:t>
            </w:r>
          </w:p>
          <w:p w:rsidR="00C51E4D" w:rsidP="00BD3A16" w:rsidRDefault="00C51E4D" w14:paraId="76DBBB0F" w14:textId="77777777"/>
          <w:p w:rsidRPr="00410E67" w:rsidR="00C51E4D" w:rsidP="00BD3A16" w:rsidRDefault="00C51E4D" w14:paraId="66A418D8" w14:textId="77777777">
            <w:pPr>
              <w:rPr>
                <w:rFonts w:eastAsiaTheme="minorEastAsia"/>
              </w:rPr>
            </w:pPr>
            <w:r>
              <w:t xml:space="preserve">g) </w:t>
            </w:r>
            <w:r w:rsidRPr="009E13AE">
              <w:t xml:space="preserve">being a "small company" within the meaning of section 382(3) of the Companies Act 2006, a moratorium comes into force pursuant to Schedule A1 of the Insolvency Act 1986; or </w:t>
            </w:r>
          </w:p>
          <w:p w:rsidRPr="00410E67" w:rsidR="00C51E4D" w:rsidP="00BD3A16" w:rsidRDefault="00C51E4D" w14:paraId="405A13F9" w14:textId="77777777">
            <w:pPr>
              <w:rPr>
                <w:rFonts w:eastAsiaTheme="minorEastAsia"/>
              </w:rPr>
            </w:pPr>
            <w:r>
              <w:t xml:space="preserve">h) </w:t>
            </w:r>
            <w:r w:rsidRPr="009E13AE">
              <w:t xml:space="preserve">where the person is an individual or partnership, any event analogous to those listed in limbs (a) to (g) (inclusive) occurs in relation to that individual or partnership; or </w:t>
            </w:r>
          </w:p>
          <w:p w:rsidR="00C51E4D" w:rsidP="00BD3A16" w:rsidRDefault="00C51E4D" w14:paraId="5ABD1AD0" w14:textId="77777777"/>
          <w:p w:rsidRPr="00410E67" w:rsidR="00C51E4D" w:rsidP="00BD3A16" w:rsidRDefault="00C51E4D" w14:paraId="23BA71DC" w14:textId="77777777">
            <w:pPr>
              <w:rPr>
                <w:rFonts w:eastAsiaTheme="minorEastAsia"/>
              </w:rPr>
            </w:pPr>
            <w:r>
              <w:t xml:space="preserve">i) </w:t>
            </w:r>
            <w:r w:rsidRPr="009E13AE">
              <w:t>any event analogous to those listed in limbs (a) to (h) (inclusive) occurs under the Law of any other jurisdiction;</w:t>
            </w:r>
          </w:p>
        </w:tc>
      </w:tr>
      <w:tr w:rsidRPr="009E13AE" w:rsidR="00C51E4D" w:rsidTr="00BD3A16" w14:paraId="2F4FA75E" w14:textId="77777777">
        <w:tc>
          <w:tcPr>
            <w:tcW w:w="2181" w:type="dxa"/>
          </w:tcPr>
          <w:p w:rsidRPr="009E13AE" w:rsidR="00C51E4D" w:rsidP="00BD3A16" w:rsidRDefault="00C51E4D" w14:paraId="45E1BBD6" w14:textId="77777777">
            <w:pPr>
              <w:spacing w:after="160" w:line="259" w:lineRule="auto"/>
              <w:rPr>
                <w:b/>
              </w:rPr>
            </w:pPr>
            <w:r w:rsidRPr="009E13AE">
              <w:rPr>
                <w:b/>
              </w:rPr>
              <w:t>"Intellectual Property Rights" or "IPR"</w:t>
            </w:r>
          </w:p>
        </w:tc>
        <w:tc>
          <w:tcPr>
            <w:tcW w:w="7571" w:type="dxa"/>
          </w:tcPr>
          <w:p w:rsidRPr="00410E67" w:rsidR="00C51E4D" w:rsidP="00BD3A16" w:rsidRDefault="00C51E4D" w14:paraId="7FEFD99B" w14:textId="77777777">
            <w:pPr>
              <w:ind w:left="360"/>
              <w:rPr>
                <w:rFonts w:eastAsiaTheme="minorEastAsia"/>
              </w:rPr>
            </w:pPr>
            <w:r>
              <w:t xml:space="preserve">a) </w:t>
            </w:r>
            <w:r w:rsidRPr="009E13AE">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C51E4D" w:rsidP="00BD3A16" w:rsidRDefault="00C51E4D" w14:paraId="2F7BF97C" w14:textId="77777777">
            <w:pPr>
              <w:ind w:left="360"/>
            </w:pPr>
          </w:p>
          <w:p w:rsidRPr="009E13AE" w:rsidR="00C51E4D" w:rsidP="00BD3A16" w:rsidRDefault="00C51E4D" w14:paraId="421ECC5C" w14:textId="77777777">
            <w:pPr>
              <w:ind w:left="360"/>
              <w:rPr>
                <w:rFonts w:eastAsiaTheme="minorEastAsia"/>
              </w:rPr>
            </w:pPr>
            <w:r>
              <w:t xml:space="preserve">b) </w:t>
            </w:r>
            <w:r w:rsidRPr="009E13AE">
              <w:t>applications for registration, and the right to apply for registration, for any of the rights listed at (a) that are capable of being registered in any country or jurisdiction; and</w:t>
            </w:r>
          </w:p>
          <w:p w:rsidRPr="00410E67" w:rsidR="00C51E4D" w:rsidP="00BD3A16" w:rsidRDefault="00C51E4D" w14:paraId="3292B5BF" w14:textId="77777777">
            <w:pPr>
              <w:ind w:left="360"/>
              <w:rPr>
                <w:rFonts w:eastAsiaTheme="minorEastAsia"/>
              </w:rPr>
            </w:pPr>
          </w:p>
          <w:p w:rsidRPr="00410E67" w:rsidR="00C51E4D" w:rsidP="00BD3A16" w:rsidRDefault="00C51E4D" w14:paraId="41532F70" w14:textId="77777777">
            <w:pPr>
              <w:ind w:left="360"/>
              <w:rPr>
                <w:rFonts w:eastAsiaTheme="minorEastAsia"/>
              </w:rPr>
            </w:pPr>
            <w:r>
              <w:t xml:space="preserve">c) </w:t>
            </w:r>
            <w:r w:rsidRPr="009E13AE">
              <w:t>all other rights having equivalent or similar effect in any country or jurisdiction;</w:t>
            </w:r>
          </w:p>
        </w:tc>
      </w:tr>
      <w:tr w:rsidRPr="009E13AE" w:rsidR="00C51E4D" w:rsidTr="00BD3A16" w14:paraId="0B7B08EB" w14:textId="77777777">
        <w:tc>
          <w:tcPr>
            <w:tcW w:w="2181" w:type="dxa"/>
          </w:tcPr>
          <w:p w:rsidRPr="009E13AE" w:rsidR="00C51E4D" w:rsidP="00BD3A16" w:rsidRDefault="00C51E4D" w14:paraId="1DD48629" w14:textId="77777777">
            <w:pPr>
              <w:spacing w:after="160" w:line="259" w:lineRule="auto"/>
              <w:rPr>
                <w:b/>
              </w:rPr>
            </w:pPr>
            <w:r w:rsidRPr="009E13AE">
              <w:rPr>
                <w:b/>
              </w:rPr>
              <w:t>"Invoicing Address"</w:t>
            </w:r>
          </w:p>
        </w:tc>
        <w:tc>
          <w:tcPr>
            <w:tcW w:w="7571" w:type="dxa"/>
          </w:tcPr>
          <w:p w:rsidRPr="009E13AE" w:rsidR="00C51E4D" w:rsidP="00BD3A16" w:rsidRDefault="00C51E4D" w14:paraId="7D2B9188" w14:textId="77777777">
            <w:pPr>
              <w:spacing w:after="160" w:line="259" w:lineRule="auto"/>
            </w:pPr>
            <w:r w:rsidRPr="009E13AE">
              <w:t>the address to which the Supplier shall Invoice UKEF as specified in the Order Form;</w:t>
            </w:r>
          </w:p>
        </w:tc>
      </w:tr>
      <w:tr w:rsidRPr="009E13AE" w:rsidR="00C51E4D" w:rsidTr="00BD3A16" w14:paraId="0130FF22" w14:textId="77777777">
        <w:tc>
          <w:tcPr>
            <w:tcW w:w="2181" w:type="dxa"/>
          </w:tcPr>
          <w:p w:rsidRPr="009E13AE" w:rsidR="00C51E4D" w:rsidP="00BD3A16" w:rsidRDefault="00C51E4D" w14:paraId="0A11D240" w14:textId="77777777">
            <w:pPr>
              <w:spacing w:after="160" w:line="259" w:lineRule="auto"/>
              <w:rPr>
                <w:b/>
              </w:rPr>
            </w:pPr>
            <w:r w:rsidRPr="009E13AE">
              <w:rPr>
                <w:b/>
              </w:rPr>
              <w:t>"IPR Claim"</w:t>
            </w:r>
          </w:p>
        </w:tc>
        <w:tc>
          <w:tcPr>
            <w:tcW w:w="7571" w:type="dxa"/>
          </w:tcPr>
          <w:p w:rsidRPr="009E13AE" w:rsidR="00C51E4D" w:rsidP="00BD3A16" w:rsidRDefault="00C51E4D" w14:paraId="68BBA189" w14:textId="77777777">
            <w:pPr>
              <w:spacing w:after="160" w:line="259" w:lineRule="auto"/>
            </w:pPr>
            <w:r w:rsidRPr="009E13AE">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Pr="009E13AE" w:rsidR="00C51E4D" w:rsidTr="00BD3A16" w14:paraId="6BFF781C" w14:textId="77777777">
        <w:tc>
          <w:tcPr>
            <w:tcW w:w="2181" w:type="dxa"/>
          </w:tcPr>
          <w:p w:rsidRPr="009E13AE" w:rsidR="00C51E4D" w:rsidP="00BD3A16" w:rsidRDefault="00C51E4D" w14:paraId="4FB86037" w14:textId="77777777">
            <w:pPr>
              <w:spacing w:after="160" w:line="259" w:lineRule="auto"/>
              <w:rPr>
                <w:b/>
              </w:rPr>
            </w:pPr>
            <w:r w:rsidRPr="009E13AE">
              <w:rPr>
                <w:b/>
              </w:rPr>
              <w:t>"IR35"</w:t>
            </w:r>
          </w:p>
        </w:tc>
        <w:tc>
          <w:tcPr>
            <w:tcW w:w="7571" w:type="dxa"/>
          </w:tcPr>
          <w:p w:rsidRPr="009E13AE" w:rsidR="00C51E4D" w:rsidP="00BD3A16" w:rsidRDefault="00C51E4D" w14:paraId="6F5005E8" w14:textId="77777777">
            <w:pPr>
              <w:spacing w:after="160" w:line="259" w:lineRule="auto"/>
            </w:pPr>
            <w:r w:rsidRPr="009E13AE">
              <w:t xml:space="preserve">the off-payroll rules requiring individuals who work through their company pay the same tax and National Insurance contributions as an employee which can be found online at: </w:t>
            </w:r>
            <w:hyperlink r:id="rId16">
              <w:r w:rsidRPr="0EF21E2A">
                <w:rPr>
                  <w:rStyle w:val="Hyperlink"/>
                </w:rPr>
                <w:t>https://www.gov.uk/guidance/ir35-find-out-if-it-applies</w:t>
              </w:r>
            </w:hyperlink>
            <w:r w:rsidRPr="009E13AE">
              <w:t>;</w:t>
            </w:r>
          </w:p>
        </w:tc>
      </w:tr>
      <w:tr w:rsidRPr="009E13AE" w:rsidR="00C51E4D" w:rsidTr="00BD3A16" w14:paraId="0596814E" w14:textId="77777777">
        <w:tc>
          <w:tcPr>
            <w:tcW w:w="2181" w:type="dxa"/>
          </w:tcPr>
          <w:p w:rsidRPr="009E13AE" w:rsidR="00C51E4D" w:rsidP="00BD3A16" w:rsidRDefault="00C51E4D" w14:paraId="42AFBA7D" w14:textId="77777777">
            <w:pPr>
              <w:spacing w:after="160" w:line="259" w:lineRule="auto"/>
              <w:rPr>
                <w:b/>
              </w:rPr>
            </w:pPr>
            <w:r w:rsidRPr="009E13AE">
              <w:rPr>
                <w:b/>
              </w:rPr>
              <w:t>“Joint Controller Agreement”</w:t>
            </w:r>
          </w:p>
        </w:tc>
        <w:tc>
          <w:tcPr>
            <w:tcW w:w="7571" w:type="dxa"/>
          </w:tcPr>
          <w:p w:rsidRPr="009E13AE" w:rsidR="00C51E4D" w:rsidP="00BD3A16" w:rsidRDefault="00C51E4D" w14:paraId="6A923209" w14:textId="77777777">
            <w:pPr>
              <w:spacing w:after="160" w:line="259" w:lineRule="auto"/>
            </w:pPr>
            <w:r w:rsidRPr="009E13AE">
              <w:t>the agreement (if any) entered into between UKEF and the Supplier substantially in the form set out in Annex 2 of Joint Schedule 11 (</w:t>
            </w:r>
            <w:r w:rsidRPr="009E13AE">
              <w:rPr>
                <w:i/>
              </w:rPr>
              <w:t>Processing Data</w:t>
            </w:r>
            <w:r w:rsidRPr="009E13AE">
              <w:t>);</w:t>
            </w:r>
          </w:p>
        </w:tc>
      </w:tr>
      <w:tr w:rsidRPr="009E13AE" w:rsidR="00C51E4D" w:rsidTr="00BD3A16" w14:paraId="31EA3F16" w14:textId="77777777">
        <w:tc>
          <w:tcPr>
            <w:tcW w:w="2181" w:type="dxa"/>
          </w:tcPr>
          <w:p w:rsidRPr="009E13AE" w:rsidR="00C51E4D" w:rsidP="00BD3A16" w:rsidRDefault="00C51E4D" w14:paraId="79EB2E60" w14:textId="77777777">
            <w:pPr>
              <w:spacing w:after="160" w:line="259" w:lineRule="auto"/>
              <w:rPr>
                <w:b/>
              </w:rPr>
            </w:pPr>
            <w:r w:rsidRPr="009E13AE">
              <w:rPr>
                <w:b/>
              </w:rPr>
              <w:t>“Joint Controllers”</w:t>
            </w:r>
          </w:p>
        </w:tc>
        <w:tc>
          <w:tcPr>
            <w:tcW w:w="7571" w:type="dxa"/>
          </w:tcPr>
          <w:p w:rsidRPr="009E13AE" w:rsidR="00C51E4D" w:rsidP="00BD3A16" w:rsidRDefault="00C51E4D" w14:paraId="4E5F1D0C" w14:textId="77777777">
            <w:pPr>
              <w:spacing w:after="160" w:line="259" w:lineRule="auto"/>
            </w:pPr>
            <w:r w:rsidRPr="009E13AE">
              <w:t>where two or more Controllers jointly determine the purposes and means of Processing;</w:t>
            </w:r>
          </w:p>
        </w:tc>
      </w:tr>
      <w:tr w:rsidRPr="009E13AE" w:rsidR="00C51E4D" w:rsidTr="00BD3A16" w14:paraId="4ADB6A96" w14:textId="77777777">
        <w:tc>
          <w:tcPr>
            <w:tcW w:w="2181" w:type="dxa"/>
          </w:tcPr>
          <w:p w:rsidRPr="009E13AE" w:rsidR="00C51E4D" w:rsidP="00BD3A16" w:rsidRDefault="00C51E4D" w14:paraId="0282EDC9" w14:textId="77777777">
            <w:pPr>
              <w:spacing w:after="160" w:line="259" w:lineRule="auto"/>
              <w:rPr>
                <w:b/>
              </w:rPr>
            </w:pPr>
            <w:r w:rsidRPr="009E13AE">
              <w:rPr>
                <w:b/>
              </w:rPr>
              <w:t>"Key Personnel"</w:t>
            </w:r>
          </w:p>
        </w:tc>
        <w:tc>
          <w:tcPr>
            <w:tcW w:w="7571" w:type="dxa"/>
          </w:tcPr>
          <w:p w:rsidRPr="009E13AE" w:rsidR="00C51E4D" w:rsidP="00BD3A16" w:rsidRDefault="00C51E4D" w14:paraId="73E8F3BC" w14:textId="77777777">
            <w:pPr>
              <w:spacing w:after="160" w:line="259" w:lineRule="auto"/>
            </w:pPr>
            <w:r w:rsidRPr="009E13AE">
              <w:t>the individuals (if any) identified as such in the Order Form;</w:t>
            </w:r>
          </w:p>
        </w:tc>
      </w:tr>
      <w:tr w:rsidRPr="009E13AE" w:rsidR="00C51E4D" w:rsidTr="00BD3A16" w14:paraId="15709B4C" w14:textId="77777777">
        <w:trPr>
          <w:trHeight w:val="357"/>
        </w:trPr>
        <w:tc>
          <w:tcPr>
            <w:tcW w:w="2181" w:type="dxa"/>
          </w:tcPr>
          <w:p w:rsidRPr="009E13AE" w:rsidR="00C51E4D" w:rsidP="00BD3A16" w:rsidRDefault="00C51E4D" w14:paraId="5E94CDA3" w14:textId="77777777">
            <w:pPr>
              <w:spacing w:after="160" w:line="259" w:lineRule="auto"/>
              <w:rPr>
                <w:b/>
              </w:rPr>
            </w:pPr>
            <w:r w:rsidRPr="009E13AE">
              <w:rPr>
                <w:b/>
              </w:rPr>
              <w:t>"Key Sub-Contract"</w:t>
            </w:r>
          </w:p>
        </w:tc>
        <w:tc>
          <w:tcPr>
            <w:tcW w:w="7571" w:type="dxa"/>
          </w:tcPr>
          <w:p w:rsidRPr="009E13AE" w:rsidR="00C51E4D" w:rsidP="00BD3A16" w:rsidRDefault="00C51E4D" w14:paraId="0DA1DB8E" w14:textId="77777777">
            <w:pPr>
              <w:spacing w:after="160" w:line="259" w:lineRule="auto"/>
            </w:pPr>
            <w:r w:rsidRPr="009E13AE">
              <w:t>each Sub-Contract with a Key Subcontractor;</w:t>
            </w:r>
          </w:p>
        </w:tc>
      </w:tr>
      <w:tr w:rsidRPr="009E13AE" w:rsidR="00C51E4D" w:rsidTr="00BD3A16" w14:paraId="3A34F3D5" w14:textId="77777777">
        <w:trPr>
          <w:trHeight w:val="426"/>
        </w:trPr>
        <w:tc>
          <w:tcPr>
            <w:tcW w:w="2181" w:type="dxa"/>
          </w:tcPr>
          <w:p w:rsidRPr="009E13AE" w:rsidR="00C51E4D" w:rsidP="00BD3A16" w:rsidRDefault="00C51E4D" w14:paraId="1C027BBE" w14:textId="77777777">
            <w:pPr>
              <w:spacing w:after="160" w:line="259" w:lineRule="auto"/>
              <w:rPr>
                <w:b/>
              </w:rPr>
            </w:pPr>
            <w:r w:rsidRPr="009E13AE">
              <w:rPr>
                <w:b/>
              </w:rPr>
              <w:t>"Key Subcontractor"</w:t>
            </w:r>
          </w:p>
        </w:tc>
        <w:tc>
          <w:tcPr>
            <w:tcW w:w="7571" w:type="dxa"/>
          </w:tcPr>
          <w:p w:rsidRPr="009E13AE" w:rsidR="00C51E4D" w:rsidP="00BD3A16" w:rsidRDefault="00C51E4D" w14:paraId="2651E64A" w14:textId="77777777">
            <w:pPr>
              <w:spacing w:after="160" w:line="259" w:lineRule="auto"/>
            </w:pPr>
            <w:r w:rsidRPr="009E13AE">
              <w:t>any Subcontractor which is not an Affiliate Firm:</w:t>
            </w:r>
          </w:p>
          <w:p w:rsidRPr="00410E67" w:rsidR="00C51E4D" w:rsidP="00BD3A16" w:rsidRDefault="00C51E4D" w14:paraId="2EFC7C8D" w14:textId="77777777">
            <w:pPr>
              <w:ind w:left="360"/>
              <w:rPr>
                <w:rFonts w:eastAsiaTheme="minorEastAsia"/>
              </w:rPr>
            </w:pPr>
            <w:r>
              <w:t xml:space="preserve">a) </w:t>
            </w:r>
            <w:r w:rsidRPr="009E13AE">
              <w:t>which is relied upon to deliver any work package within the Deliverables in their entirety; and/or</w:t>
            </w:r>
          </w:p>
          <w:p w:rsidR="00C51E4D" w:rsidP="00BD3A16" w:rsidRDefault="00C51E4D" w14:paraId="2742F4A2" w14:textId="77777777">
            <w:pPr>
              <w:ind w:left="360"/>
            </w:pPr>
          </w:p>
          <w:p w:rsidRPr="00410E67" w:rsidR="00C51E4D" w:rsidP="00BD3A16" w:rsidRDefault="00C51E4D" w14:paraId="4EAFA24C" w14:textId="77777777">
            <w:pPr>
              <w:ind w:left="360"/>
              <w:rPr>
                <w:rFonts w:eastAsiaTheme="minorEastAsia"/>
              </w:rPr>
            </w:pPr>
            <w:r>
              <w:t xml:space="preserve">b) </w:t>
            </w:r>
            <w:r w:rsidRPr="009E13AE">
              <w:t>which, in the opinion of UKEF performs (or would perform if appointed) a critical role in the provision of all or any part of the Deliverables; and/or</w:t>
            </w:r>
          </w:p>
          <w:p w:rsidRPr="00410E67" w:rsidR="00C51E4D" w:rsidP="00BD3A16" w:rsidRDefault="00C51E4D" w14:paraId="42F22755" w14:textId="77777777">
            <w:pPr>
              <w:ind w:left="360"/>
              <w:rPr>
                <w:rFonts w:eastAsiaTheme="minorEastAsia"/>
              </w:rPr>
            </w:pPr>
            <w:r>
              <w:t xml:space="preserve">c) </w:t>
            </w:r>
            <w:r w:rsidRPr="009E13AE">
              <w:t>with a Sub-Contract with a contract value which at the time of appointment exceeds (or would exceed if appointed) 10% of the aggregate Charges forecast to be payable under the Call-Off Contract,</w:t>
            </w:r>
          </w:p>
          <w:p w:rsidR="00C51E4D" w:rsidP="00BD3A16" w:rsidRDefault="00C51E4D" w14:paraId="5EDBCD08" w14:textId="77777777">
            <w:pPr>
              <w:spacing w:after="160" w:line="259" w:lineRule="auto"/>
            </w:pPr>
          </w:p>
          <w:p w:rsidRPr="009E13AE" w:rsidR="00C51E4D" w:rsidP="00BD3A16" w:rsidRDefault="00C51E4D" w14:paraId="31558DFD" w14:textId="77777777">
            <w:pPr>
              <w:spacing w:after="160" w:line="259" w:lineRule="auto"/>
            </w:pPr>
            <w:r w:rsidRPr="009E13AE">
              <w:t>and the Supplier shall list all such Key Subcontractors in section 19 of the Framework Award Form and in the Key Subcontractor Section in Order Form;</w:t>
            </w:r>
          </w:p>
        </w:tc>
      </w:tr>
      <w:tr w:rsidRPr="009E13AE" w:rsidR="00C51E4D" w:rsidTr="00BD3A16" w14:paraId="2872E339" w14:textId="77777777">
        <w:tc>
          <w:tcPr>
            <w:tcW w:w="2181" w:type="dxa"/>
          </w:tcPr>
          <w:p w:rsidRPr="009E13AE" w:rsidR="00C51E4D" w:rsidP="00BD3A16" w:rsidRDefault="00C51E4D" w14:paraId="1C7B12D0" w14:textId="77777777">
            <w:pPr>
              <w:spacing w:after="160" w:line="259" w:lineRule="auto"/>
              <w:rPr>
                <w:b/>
              </w:rPr>
            </w:pPr>
            <w:r w:rsidRPr="009E13AE">
              <w:rPr>
                <w:b/>
              </w:rPr>
              <w:t>"Know-How"</w:t>
            </w:r>
          </w:p>
        </w:tc>
        <w:tc>
          <w:tcPr>
            <w:tcW w:w="7571" w:type="dxa"/>
          </w:tcPr>
          <w:p w:rsidRPr="009E13AE" w:rsidR="00C51E4D" w:rsidP="00BD3A16" w:rsidRDefault="00C51E4D" w14:paraId="388D86A3" w14:textId="77777777">
            <w:pPr>
              <w:spacing w:after="160" w:line="259" w:lineRule="auto"/>
            </w:pPr>
            <w:r w:rsidRPr="009E13AE">
              <w:t>all ideas, concepts, schemes, information, knowledge, techniques, methodology, and anything else in the nature of know-how relating to the Deliverables but excluding know-how already in the other Party’s possession before the applicable Start Date;</w:t>
            </w:r>
          </w:p>
        </w:tc>
      </w:tr>
      <w:tr w:rsidRPr="009E13AE" w:rsidR="00C51E4D" w:rsidTr="00BD3A16" w14:paraId="0176649F" w14:textId="77777777">
        <w:tc>
          <w:tcPr>
            <w:tcW w:w="2181" w:type="dxa"/>
          </w:tcPr>
          <w:p w:rsidRPr="009E13AE" w:rsidR="00C51E4D" w:rsidP="00BD3A16" w:rsidRDefault="00C51E4D" w14:paraId="5A83CA89" w14:textId="77777777">
            <w:pPr>
              <w:spacing w:after="160" w:line="259" w:lineRule="auto"/>
              <w:rPr>
                <w:b/>
              </w:rPr>
            </w:pPr>
            <w:r w:rsidRPr="009E13AE">
              <w:rPr>
                <w:b/>
              </w:rPr>
              <w:t>"Law"</w:t>
            </w:r>
          </w:p>
        </w:tc>
        <w:tc>
          <w:tcPr>
            <w:tcW w:w="7571" w:type="dxa"/>
          </w:tcPr>
          <w:p w:rsidRPr="009E13AE" w:rsidR="00C51E4D" w:rsidP="00BD3A16" w:rsidRDefault="00C51E4D" w14:paraId="0CFDD8E4" w14:textId="77777777">
            <w:pPr>
              <w:spacing w:after="160" w:line="259" w:lineRule="auto"/>
            </w:pPr>
            <w:r w:rsidRPr="009E13AE">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Pr="009E13AE" w:rsidR="00C51E4D" w:rsidTr="00BD3A16" w14:paraId="1123BD52" w14:textId="77777777">
        <w:tc>
          <w:tcPr>
            <w:tcW w:w="2181" w:type="dxa"/>
          </w:tcPr>
          <w:p w:rsidRPr="009E13AE" w:rsidR="00C51E4D" w:rsidP="00BD3A16" w:rsidRDefault="00C51E4D" w14:paraId="35FEC74F" w14:textId="77777777">
            <w:pPr>
              <w:spacing w:after="160" w:line="259" w:lineRule="auto"/>
              <w:rPr>
                <w:b/>
              </w:rPr>
            </w:pPr>
            <w:r w:rsidRPr="009E13AE">
              <w:rPr>
                <w:b/>
              </w:rPr>
              <w:t>"Losses"</w:t>
            </w:r>
          </w:p>
        </w:tc>
        <w:tc>
          <w:tcPr>
            <w:tcW w:w="7571" w:type="dxa"/>
          </w:tcPr>
          <w:p w:rsidRPr="009E13AE" w:rsidR="00C51E4D" w:rsidP="00BD3A16" w:rsidRDefault="00C51E4D" w14:paraId="0A30E73D" w14:textId="77777777">
            <w:pPr>
              <w:spacing w:after="160" w:line="259" w:lineRule="auto"/>
            </w:pPr>
            <w:r w:rsidRPr="009E13AE">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Pr="009E13AE" w:rsidR="00C51E4D" w:rsidTr="00BD3A16" w14:paraId="421E2263" w14:textId="77777777">
        <w:tc>
          <w:tcPr>
            <w:tcW w:w="2181" w:type="dxa"/>
          </w:tcPr>
          <w:p w:rsidRPr="009E13AE" w:rsidR="00C51E4D" w:rsidP="00BD3A16" w:rsidRDefault="00C51E4D" w14:paraId="2322A212" w14:textId="77777777">
            <w:pPr>
              <w:spacing w:after="160" w:line="259" w:lineRule="auto"/>
              <w:rPr>
                <w:b/>
              </w:rPr>
            </w:pPr>
            <w:r w:rsidRPr="009E13AE">
              <w:rPr>
                <w:b/>
              </w:rPr>
              <w:t>"Man Day"</w:t>
            </w:r>
          </w:p>
        </w:tc>
        <w:tc>
          <w:tcPr>
            <w:tcW w:w="7571" w:type="dxa"/>
          </w:tcPr>
          <w:p w:rsidRPr="009E13AE" w:rsidR="00C51E4D" w:rsidP="00BD3A16" w:rsidRDefault="00C51E4D" w14:paraId="02B0579F" w14:textId="77777777">
            <w:pPr>
              <w:spacing w:after="160" w:line="259" w:lineRule="auto"/>
            </w:pPr>
            <w:r w:rsidRPr="009E13AE">
              <w:t>7.5 Man Hours, whether or not such hours are worked consecutively and whether or not they are worked on the same day;</w:t>
            </w:r>
          </w:p>
        </w:tc>
      </w:tr>
      <w:tr w:rsidRPr="009E13AE" w:rsidR="00C51E4D" w:rsidTr="00BD3A16" w14:paraId="49D5A77E" w14:textId="77777777">
        <w:tc>
          <w:tcPr>
            <w:tcW w:w="2181" w:type="dxa"/>
          </w:tcPr>
          <w:p w:rsidRPr="009E13AE" w:rsidR="00C51E4D" w:rsidP="00BD3A16" w:rsidRDefault="00C51E4D" w14:paraId="191A0F94" w14:textId="77777777">
            <w:pPr>
              <w:spacing w:after="160" w:line="259" w:lineRule="auto"/>
              <w:rPr>
                <w:b/>
              </w:rPr>
            </w:pPr>
            <w:r w:rsidRPr="009E13AE">
              <w:rPr>
                <w:b/>
              </w:rPr>
              <w:t>"Man Hours"</w:t>
            </w:r>
          </w:p>
        </w:tc>
        <w:tc>
          <w:tcPr>
            <w:tcW w:w="7571" w:type="dxa"/>
          </w:tcPr>
          <w:p w:rsidRPr="009E13AE" w:rsidR="00C51E4D" w:rsidP="00BD3A16" w:rsidRDefault="00C51E4D" w14:paraId="17D4628E" w14:textId="77777777">
            <w:pPr>
              <w:spacing w:after="160" w:line="259" w:lineRule="auto"/>
            </w:pPr>
            <w:r w:rsidRPr="009E13AE">
              <w:t>the hours spent by the Supplier Staff properly working on the provision of the Deliverables including time spent travelling (other than to and from the Supplier's offices, or to and from the Sites) but excluding lunch breaks;</w:t>
            </w:r>
          </w:p>
        </w:tc>
      </w:tr>
      <w:tr w:rsidRPr="009E13AE" w:rsidR="00C51E4D" w:rsidTr="00BD3A16" w14:paraId="6B52B6CA" w14:textId="77777777">
        <w:tc>
          <w:tcPr>
            <w:tcW w:w="2181" w:type="dxa"/>
          </w:tcPr>
          <w:p w:rsidRPr="009E13AE" w:rsidR="00C51E4D" w:rsidP="00BD3A16" w:rsidRDefault="00C51E4D" w14:paraId="248778AC" w14:textId="77777777">
            <w:pPr>
              <w:spacing w:after="160" w:line="259" w:lineRule="auto"/>
              <w:rPr>
                <w:b/>
              </w:rPr>
            </w:pPr>
            <w:r w:rsidRPr="009E13AE">
              <w:rPr>
                <w:b/>
              </w:rPr>
              <w:t>"Management Information" or “MI”</w:t>
            </w:r>
          </w:p>
        </w:tc>
        <w:tc>
          <w:tcPr>
            <w:tcW w:w="7571" w:type="dxa"/>
          </w:tcPr>
          <w:p w:rsidRPr="009E13AE" w:rsidR="00C51E4D" w:rsidP="00BD3A16" w:rsidRDefault="00C51E4D" w14:paraId="7C2D2789" w14:textId="77777777">
            <w:pPr>
              <w:spacing w:after="160" w:line="259" w:lineRule="auto"/>
            </w:pPr>
            <w:r w:rsidRPr="009E13AE">
              <w:t>the management information specified in Framework Schedule 5 (Management Information);</w:t>
            </w:r>
          </w:p>
        </w:tc>
      </w:tr>
      <w:tr w:rsidRPr="009E13AE" w:rsidR="00C51E4D" w:rsidTr="00BD3A16" w14:paraId="3E9BF075" w14:textId="77777777">
        <w:tc>
          <w:tcPr>
            <w:tcW w:w="2181" w:type="dxa"/>
          </w:tcPr>
          <w:p w:rsidRPr="009E13AE" w:rsidR="00C51E4D" w:rsidP="00BD3A16" w:rsidRDefault="00C51E4D" w14:paraId="5F3B65AE" w14:textId="77777777">
            <w:pPr>
              <w:spacing w:after="160" w:line="259" w:lineRule="auto"/>
              <w:rPr>
                <w:b/>
              </w:rPr>
            </w:pPr>
            <w:r w:rsidRPr="009E13AE">
              <w:rPr>
                <w:b/>
              </w:rPr>
              <w:t>"Marketing Contact"</w:t>
            </w:r>
          </w:p>
        </w:tc>
        <w:tc>
          <w:tcPr>
            <w:tcW w:w="7571" w:type="dxa"/>
          </w:tcPr>
          <w:p w:rsidRPr="009E13AE" w:rsidR="00C51E4D" w:rsidP="00BD3A16" w:rsidRDefault="00C51E4D" w14:paraId="04B8BF9F" w14:textId="77777777">
            <w:pPr>
              <w:spacing w:after="160" w:line="259" w:lineRule="auto"/>
            </w:pPr>
            <w:r w:rsidRPr="009E13AE">
              <w:t>shall be the person identified in the Framework Award Form;</w:t>
            </w:r>
          </w:p>
        </w:tc>
      </w:tr>
      <w:tr w:rsidRPr="009E13AE" w:rsidR="00C51E4D" w:rsidTr="00BD3A16" w14:paraId="5C3D779F" w14:textId="77777777">
        <w:tc>
          <w:tcPr>
            <w:tcW w:w="2181" w:type="dxa"/>
          </w:tcPr>
          <w:p w:rsidRPr="009E13AE" w:rsidR="00C51E4D" w:rsidP="00BD3A16" w:rsidRDefault="00C51E4D" w14:paraId="7F648D18" w14:textId="77777777">
            <w:pPr>
              <w:spacing w:after="160" w:line="259" w:lineRule="auto"/>
              <w:rPr>
                <w:b/>
              </w:rPr>
            </w:pPr>
            <w:r w:rsidRPr="009E13AE">
              <w:rPr>
                <w:b/>
              </w:rPr>
              <w:t>“MI Default”</w:t>
            </w:r>
          </w:p>
        </w:tc>
        <w:tc>
          <w:tcPr>
            <w:tcW w:w="7571" w:type="dxa"/>
          </w:tcPr>
          <w:p w:rsidRPr="009E13AE" w:rsidR="00C51E4D" w:rsidP="00BD3A16" w:rsidRDefault="00C51E4D" w14:paraId="4F85D4B1" w14:textId="77777777">
            <w:pPr>
              <w:spacing w:after="160" w:line="259" w:lineRule="auto"/>
            </w:pPr>
            <w:r w:rsidRPr="009E13AE">
              <w:t>means when</w:t>
            </w:r>
            <w:r w:rsidRPr="009E13AE">
              <w:rPr>
                <w:b/>
              </w:rPr>
              <w:t xml:space="preserve"> </w:t>
            </w:r>
            <w:r w:rsidRPr="009E13AE">
              <w:t>two (2) MI Reports are not provided in any rolling twelve (12) month period</w:t>
            </w:r>
          </w:p>
        </w:tc>
      </w:tr>
      <w:tr w:rsidRPr="009E13AE" w:rsidR="00C51E4D" w:rsidTr="00BD3A16" w14:paraId="46F637EC" w14:textId="77777777">
        <w:tc>
          <w:tcPr>
            <w:tcW w:w="2181" w:type="dxa"/>
          </w:tcPr>
          <w:p w:rsidRPr="009E13AE" w:rsidR="00C51E4D" w:rsidP="00BD3A16" w:rsidRDefault="00C51E4D" w14:paraId="3D22E920" w14:textId="77777777">
            <w:pPr>
              <w:spacing w:after="160" w:line="259" w:lineRule="auto"/>
              <w:rPr>
                <w:b/>
              </w:rPr>
            </w:pPr>
            <w:r w:rsidRPr="009E13AE">
              <w:rPr>
                <w:b/>
              </w:rPr>
              <w:t>"MI Failure"</w:t>
            </w:r>
          </w:p>
        </w:tc>
        <w:tc>
          <w:tcPr>
            <w:tcW w:w="7571" w:type="dxa"/>
          </w:tcPr>
          <w:p w:rsidRPr="00410E67" w:rsidR="00C51E4D" w:rsidP="00BD3A16" w:rsidRDefault="00C51E4D" w14:paraId="7F564CB5" w14:textId="77777777">
            <w:pPr>
              <w:rPr>
                <w:rFonts w:eastAsiaTheme="minorEastAsia"/>
              </w:rPr>
            </w:pPr>
            <w:r w:rsidRPr="009E13AE">
              <w:t>means when an MI report:</w:t>
            </w:r>
          </w:p>
          <w:p w:rsidRPr="00D64762" w:rsidR="00C51E4D" w:rsidP="00BD3A16" w:rsidRDefault="00C51E4D" w14:paraId="2CC9C506" w14:textId="77777777">
            <w:pPr>
              <w:ind w:left="360"/>
              <w:rPr>
                <w:rFonts w:eastAsiaTheme="minorEastAsia"/>
              </w:rPr>
            </w:pPr>
            <w:r>
              <w:t xml:space="preserve">a) </w:t>
            </w:r>
            <w:r w:rsidRPr="009E13AE">
              <w:t xml:space="preserve">contains any material errors or material omissions or a missing mandatory field; or  </w:t>
            </w:r>
          </w:p>
          <w:p w:rsidRPr="00D64762" w:rsidR="00C51E4D" w:rsidP="00BD3A16" w:rsidRDefault="00C51E4D" w14:paraId="53984807" w14:textId="77777777">
            <w:pPr>
              <w:ind w:left="360"/>
              <w:rPr>
                <w:rFonts w:eastAsiaTheme="minorEastAsia"/>
              </w:rPr>
            </w:pPr>
            <w:r>
              <w:t xml:space="preserve">b) </w:t>
            </w:r>
            <w:r w:rsidRPr="009E13AE">
              <w:t xml:space="preserve">is submitted using an incorrect MI reporting Template; or </w:t>
            </w:r>
          </w:p>
          <w:p w:rsidRPr="00D64762" w:rsidR="00C51E4D" w:rsidP="00BD3A16" w:rsidRDefault="00C51E4D" w14:paraId="14100E03" w14:textId="77777777">
            <w:pPr>
              <w:ind w:left="360"/>
              <w:rPr>
                <w:rFonts w:eastAsiaTheme="minorEastAsia"/>
              </w:rPr>
            </w:pPr>
            <w:r>
              <w:t xml:space="preserve">c) </w:t>
            </w:r>
            <w:r w:rsidRPr="009E13AE">
              <w:t>is not submitted by the reporting date (including where a declaration of no business should have been filed);</w:t>
            </w:r>
          </w:p>
        </w:tc>
      </w:tr>
      <w:tr w:rsidRPr="009E13AE" w:rsidR="00C51E4D" w:rsidTr="00BD3A16" w14:paraId="035545F1" w14:textId="77777777">
        <w:tc>
          <w:tcPr>
            <w:tcW w:w="2181" w:type="dxa"/>
          </w:tcPr>
          <w:p w:rsidRPr="009E13AE" w:rsidR="00C51E4D" w:rsidP="00BD3A16" w:rsidRDefault="00C51E4D" w14:paraId="6ECC205D" w14:textId="77777777">
            <w:pPr>
              <w:spacing w:after="160" w:line="259" w:lineRule="auto"/>
              <w:rPr>
                <w:b/>
              </w:rPr>
            </w:pPr>
            <w:r w:rsidRPr="009E13AE">
              <w:rPr>
                <w:b/>
              </w:rPr>
              <w:t>"MI Report"</w:t>
            </w:r>
          </w:p>
        </w:tc>
        <w:tc>
          <w:tcPr>
            <w:tcW w:w="7571" w:type="dxa"/>
          </w:tcPr>
          <w:p w:rsidRPr="009E13AE" w:rsidR="00C51E4D" w:rsidP="00BD3A16" w:rsidRDefault="00C51E4D" w14:paraId="28028281" w14:textId="77777777">
            <w:pPr>
              <w:spacing w:after="160" w:line="259" w:lineRule="auto"/>
            </w:pPr>
            <w:r w:rsidRPr="009E13AE">
              <w:t>means a report containing Management Information submitted to UKEF in accordance with Framework Schedule 5 (Management Information);</w:t>
            </w:r>
          </w:p>
        </w:tc>
      </w:tr>
      <w:tr w:rsidRPr="009E13AE" w:rsidR="00C51E4D" w:rsidTr="00BD3A16" w14:paraId="62AFA009" w14:textId="77777777">
        <w:tc>
          <w:tcPr>
            <w:tcW w:w="2181" w:type="dxa"/>
          </w:tcPr>
          <w:p w:rsidRPr="009E13AE" w:rsidR="00C51E4D" w:rsidP="00BD3A16" w:rsidRDefault="00C51E4D" w14:paraId="7968CF11" w14:textId="77777777">
            <w:pPr>
              <w:spacing w:after="160" w:line="259" w:lineRule="auto"/>
              <w:rPr>
                <w:b/>
              </w:rPr>
            </w:pPr>
            <w:r w:rsidRPr="009E13AE">
              <w:rPr>
                <w:b/>
              </w:rPr>
              <w:t>"MI Reporting Template"</w:t>
            </w:r>
          </w:p>
        </w:tc>
        <w:tc>
          <w:tcPr>
            <w:tcW w:w="7571" w:type="dxa"/>
          </w:tcPr>
          <w:p w:rsidRPr="009E13AE" w:rsidR="00C51E4D" w:rsidP="00BD3A16" w:rsidRDefault="00C51E4D" w14:paraId="44DCB8F0" w14:textId="77777777">
            <w:pPr>
              <w:spacing w:after="160" w:line="259" w:lineRule="auto"/>
            </w:pPr>
            <w:r w:rsidRPr="009E13AE">
              <w:t>means the form of report set out in the Annex to Framework Schedule 5 (Management Information) setting out the information the Supplier is required to supply to UKEF;</w:t>
            </w:r>
          </w:p>
        </w:tc>
      </w:tr>
      <w:tr w:rsidRPr="009E13AE" w:rsidR="00C51E4D" w:rsidTr="00BD3A16" w14:paraId="18A86868" w14:textId="77777777">
        <w:tc>
          <w:tcPr>
            <w:tcW w:w="2181" w:type="dxa"/>
          </w:tcPr>
          <w:p w:rsidRPr="009E13AE" w:rsidR="00C51E4D" w:rsidP="00BD3A16" w:rsidRDefault="00C51E4D" w14:paraId="069B52BD" w14:textId="77777777">
            <w:pPr>
              <w:spacing w:after="160" w:line="259" w:lineRule="auto"/>
              <w:rPr>
                <w:b/>
              </w:rPr>
            </w:pPr>
            <w:r w:rsidRPr="009E13AE">
              <w:rPr>
                <w:b/>
              </w:rPr>
              <w:t>"Month"</w:t>
            </w:r>
          </w:p>
        </w:tc>
        <w:tc>
          <w:tcPr>
            <w:tcW w:w="7571" w:type="dxa"/>
          </w:tcPr>
          <w:p w:rsidRPr="009E13AE" w:rsidR="00C51E4D" w:rsidP="00BD3A16" w:rsidRDefault="00C51E4D" w14:paraId="0FC1CB7E" w14:textId="77777777">
            <w:pPr>
              <w:spacing w:after="160" w:line="259" w:lineRule="auto"/>
            </w:pPr>
            <w:r w:rsidRPr="009E13AE">
              <w:t>a calendar month and "</w:t>
            </w:r>
            <w:r w:rsidRPr="009E13AE">
              <w:rPr>
                <w:b/>
              </w:rPr>
              <w:t>Monthly</w:t>
            </w:r>
            <w:r w:rsidRPr="009E13AE">
              <w:t>" shall be interpreted accordingly;</w:t>
            </w:r>
          </w:p>
        </w:tc>
      </w:tr>
      <w:tr w:rsidRPr="009E13AE" w:rsidR="00C51E4D" w:rsidTr="00BD3A16" w14:paraId="3B392765" w14:textId="77777777">
        <w:tc>
          <w:tcPr>
            <w:tcW w:w="2181" w:type="dxa"/>
          </w:tcPr>
          <w:p w:rsidRPr="009E13AE" w:rsidR="00C51E4D" w:rsidP="00BD3A16" w:rsidRDefault="00C51E4D" w14:paraId="0FBA2A23" w14:textId="77777777">
            <w:pPr>
              <w:spacing w:after="160" w:line="259" w:lineRule="auto"/>
              <w:rPr>
                <w:b/>
              </w:rPr>
            </w:pPr>
            <w:r w:rsidRPr="009E13AE">
              <w:rPr>
                <w:b/>
              </w:rPr>
              <w:t>"National Insurance"</w:t>
            </w:r>
          </w:p>
        </w:tc>
        <w:tc>
          <w:tcPr>
            <w:tcW w:w="7571" w:type="dxa"/>
          </w:tcPr>
          <w:p w:rsidRPr="009E13AE" w:rsidR="00C51E4D" w:rsidP="00BD3A16" w:rsidRDefault="00C51E4D" w14:paraId="73EF37B6" w14:textId="77777777">
            <w:pPr>
              <w:spacing w:after="160" w:line="259" w:lineRule="auto"/>
            </w:pPr>
            <w:r w:rsidRPr="009E13AE">
              <w:t>contributions required by the National Insurance Contributions Regulations 2012 (SI 2012/1868) made under section 132A of  the Social Security Administration Act 1992;</w:t>
            </w:r>
          </w:p>
        </w:tc>
      </w:tr>
      <w:tr w:rsidRPr="009E13AE" w:rsidR="00C51E4D" w:rsidTr="00BD3A16" w14:paraId="33AFDFE5" w14:textId="77777777">
        <w:tc>
          <w:tcPr>
            <w:tcW w:w="2181" w:type="dxa"/>
          </w:tcPr>
          <w:p w:rsidRPr="009E13AE" w:rsidR="00C51E4D" w:rsidP="00BD3A16" w:rsidRDefault="00C51E4D" w14:paraId="1AA92549" w14:textId="77777777">
            <w:pPr>
              <w:spacing w:after="160" w:line="259" w:lineRule="auto"/>
              <w:rPr>
                <w:b/>
              </w:rPr>
            </w:pPr>
            <w:r w:rsidRPr="009E13AE">
              <w:rPr>
                <w:b/>
              </w:rPr>
              <w:t>"New IPR"</w:t>
            </w:r>
          </w:p>
        </w:tc>
        <w:tc>
          <w:tcPr>
            <w:tcW w:w="7571" w:type="dxa"/>
          </w:tcPr>
          <w:p w:rsidRPr="00410E67" w:rsidR="00C51E4D" w:rsidP="00BD3A16" w:rsidRDefault="00C51E4D" w14:paraId="660821F5" w14:textId="77777777">
            <w:pPr>
              <w:rPr>
                <w:rFonts w:eastAsiaTheme="minorEastAsia"/>
              </w:rPr>
            </w:pPr>
            <w:r>
              <w:t xml:space="preserve">a) </w:t>
            </w:r>
            <w:r w:rsidRPr="009E13AE">
              <w:t>IPR in items created by the Supplier (or by a third party on behalf of the Supplier) specifically for the purposes of a Contract and updates and amendments of these items including (but not limited to) database schema; and/or</w:t>
            </w:r>
          </w:p>
          <w:p w:rsidR="00C51E4D" w:rsidP="00BD3A16" w:rsidRDefault="00C51E4D" w14:paraId="610B95EF" w14:textId="77777777"/>
          <w:p w:rsidRPr="00410E67" w:rsidR="00C51E4D" w:rsidP="00BD3A16" w:rsidRDefault="00C51E4D" w14:paraId="1483DB2D" w14:textId="77777777">
            <w:pPr>
              <w:rPr>
                <w:rFonts w:eastAsiaTheme="minorEastAsia"/>
              </w:rPr>
            </w:pPr>
            <w:r>
              <w:t xml:space="preserve">b) </w:t>
            </w:r>
            <w:r w:rsidRPr="009E13AE">
              <w:t xml:space="preserve">IPR in or arising as a result of the performance of the Supplier’s obligations under a Contract and all updates and amendments to the same; </w:t>
            </w:r>
          </w:p>
          <w:p w:rsidR="00C51E4D" w:rsidP="00BD3A16" w:rsidRDefault="00C51E4D" w14:paraId="217C0FA9" w14:textId="77777777"/>
          <w:p w:rsidRPr="00410E67" w:rsidR="00C51E4D" w:rsidP="00BD3A16" w:rsidRDefault="00C51E4D" w14:paraId="2F7196B8" w14:textId="77777777">
            <w:pPr>
              <w:rPr>
                <w:rFonts w:eastAsiaTheme="minorEastAsia"/>
              </w:rPr>
            </w:pPr>
            <w:r w:rsidRPr="009E13AE">
              <w:t>but shall not include the Supplier’s Existing IPR;</w:t>
            </w:r>
          </w:p>
        </w:tc>
      </w:tr>
      <w:tr w:rsidRPr="009E13AE" w:rsidR="00C51E4D" w:rsidTr="00BD3A16" w14:paraId="0D1CE114" w14:textId="77777777">
        <w:tc>
          <w:tcPr>
            <w:tcW w:w="2181" w:type="dxa"/>
          </w:tcPr>
          <w:p w:rsidRPr="009E13AE" w:rsidR="00C51E4D" w:rsidP="00BD3A16" w:rsidRDefault="00C51E4D" w14:paraId="7D2D1FDE" w14:textId="77777777">
            <w:pPr>
              <w:spacing w:after="160" w:line="259" w:lineRule="auto"/>
              <w:rPr>
                <w:b/>
              </w:rPr>
            </w:pPr>
            <w:r w:rsidRPr="009E13AE">
              <w:rPr>
                <w:b/>
              </w:rPr>
              <w:t>"Occasion of Tax Non–Compliance"</w:t>
            </w:r>
          </w:p>
        </w:tc>
        <w:tc>
          <w:tcPr>
            <w:tcW w:w="7571" w:type="dxa"/>
          </w:tcPr>
          <w:p w:rsidRPr="009E13AE" w:rsidR="00C51E4D" w:rsidP="00BD3A16" w:rsidRDefault="00C51E4D" w14:paraId="472C7305" w14:textId="77777777">
            <w:pPr>
              <w:spacing w:after="160" w:line="259" w:lineRule="auto"/>
            </w:pPr>
            <w:r w:rsidRPr="009E13AE">
              <w:t xml:space="preserve">where: </w:t>
            </w:r>
          </w:p>
          <w:p w:rsidRPr="00410E67" w:rsidR="00C51E4D" w:rsidP="00BD3A16" w:rsidRDefault="00C51E4D" w14:paraId="0F456BE6" w14:textId="77777777">
            <w:pPr>
              <w:ind w:left="360"/>
              <w:rPr>
                <w:rFonts w:eastAsiaTheme="minorEastAsia"/>
              </w:rPr>
            </w:pPr>
            <w:r>
              <w:t xml:space="preserve">a) </w:t>
            </w:r>
            <w:r w:rsidRPr="009E13AE">
              <w:t>any tax return of the Supplier submitted to a Relevant Tax Authority on or after 1 October 2012 which is found on or after 1 April 2013 to be incorrect as a result of:</w:t>
            </w:r>
          </w:p>
          <w:p w:rsidRPr="009E13AE" w:rsidR="00C51E4D" w:rsidP="00BD3A16" w:rsidRDefault="00C51E4D" w14:paraId="75490B4D" w14:textId="77777777">
            <w:pPr>
              <w:spacing w:after="160" w:line="259" w:lineRule="auto"/>
              <w:ind w:left="1854"/>
            </w:pPr>
            <w:r>
              <w:t xml:space="preserve">i) </w:t>
            </w:r>
            <w:r w:rsidRPr="009E13AE">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Pr="009E13AE" w:rsidR="00C51E4D" w:rsidP="00BD3A16" w:rsidRDefault="00C51E4D" w14:paraId="0E438462" w14:textId="77777777">
            <w:pPr>
              <w:spacing w:after="160" w:line="259" w:lineRule="auto"/>
              <w:ind w:left="1854"/>
            </w:pPr>
            <w:r>
              <w:t xml:space="preserve">ii) </w:t>
            </w:r>
            <w:r w:rsidRPr="009E13AE">
              <w:t>the failure of an avoidance scheme which the Supplier was involved in, and which was, or should have been, notified to a Relevant Tax Authority under the DOTAS or any equivalent or similar regime in any jurisdiction; and/or</w:t>
            </w:r>
          </w:p>
          <w:p w:rsidRPr="00410E67" w:rsidR="00C51E4D" w:rsidP="00BD3A16" w:rsidRDefault="00C51E4D" w14:paraId="4F3A5D5F" w14:textId="77777777">
            <w:pPr>
              <w:ind w:left="360"/>
              <w:rPr>
                <w:rFonts w:eastAsiaTheme="minorEastAsia"/>
              </w:rPr>
            </w:pPr>
            <w:r>
              <w:t xml:space="preserve">b) </w:t>
            </w:r>
            <w:r w:rsidRPr="009E13AE">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Pr="009E13AE" w:rsidR="00C51E4D" w:rsidTr="00BD3A16" w14:paraId="52AD313C" w14:textId="77777777">
        <w:tc>
          <w:tcPr>
            <w:tcW w:w="2181" w:type="dxa"/>
          </w:tcPr>
          <w:p w:rsidRPr="009E13AE" w:rsidR="00C51E4D" w:rsidP="00BD3A16" w:rsidRDefault="00C51E4D" w14:paraId="27F36E65" w14:textId="77777777">
            <w:pPr>
              <w:spacing w:after="160" w:line="259" w:lineRule="auto"/>
              <w:rPr>
                <w:b/>
              </w:rPr>
            </w:pPr>
            <w:r w:rsidRPr="009E13AE">
              <w:rPr>
                <w:b/>
              </w:rPr>
              <w:t>"Open Book Data "</w:t>
            </w:r>
          </w:p>
        </w:tc>
        <w:tc>
          <w:tcPr>
            <w:tcW w:w="7571" w:type="dxa"/>
          </w:tcPr>
          <w:p w:rsidRPr="009E13AE" w:rsidR="00C51E4D" w:rsidP="00BD3A16" w:rsidRDefault="00C51E4D" w14:paraId="40DEE006" w14:textId="77777777">
            <w:pPr>
              <w:ind w:left="360"/>
              <w:rPr>
                <w:rFonts w:eastAsiaTheme="minorEastAsia"/>
              </w:rPr>
            </w:pPr>
            <w:r w:rsidRPr="009E13AE">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Pr="00410E67" w:rsidR="00C51E4D" w:rsidP="00BD3A16" w:rsidRDefault="00C51E4D" w14:paraId="41451D06" w14:textId="77777777">
            <w:pPr>
              <w:ind w:left="360"/>
              <w:rPr>
                <w:rFonts w:eastAsiaTheme="minorEastAsia"/>
              </w:rPr>
            </w:pPr>
          </w:p>
          <w:p w:rsidR="00C51E4D" w:rsidP="00BD3A16" w:rsidRDefault="00C51E4D" w14:paraId="137736AA" w14:textId="77777777">
            <w:pPr>
              <w:ind w:left="360"/>
            </w:pPr>
            <w:r>
              <w:t xml:space="preserve">a) </w:t>
            </w:r>
            <w:r w:rsidRPr="009E13AE">
              <w:t>the Supplier’s Costs broken down against each Service and/or Deliverable, including actual capital expenditure (including capital replacement costs) and the unit cost and total actual costs of all Deliverables;</w:t>
            </w:r>
          </w:p>
          <w:p w:rsidRPr="00410E67" w:rsidR="00C51E4D" w:rsidP="00BD3A16" w:rsidRDefault="00C51E4D" w14:paraId="5F78D62C" w14:textId="77777777">
            <w:pPr>
              <w:ind w:left="360"/>
              <w:rPr>
                <w:rFonts w:asciiTheme="minorEastAsia" w:hAnsiTheme="minorEastAsia" w:eastAsiaTheme="minorEastAsia" w:cstheme="minorEastAsia"/>
              </w:rPr>
            </w:pPr>
          </w:p>
          <w:p w:rsidRPr="00410E67" w:rsidR="00C51E4D" w:rsidP="00BD3A16" w:rsidRDefault="00C51E4D" w14:paraId="39BD3B96" w14:textId="77777777">
            <w:pPr>
              <w:ind w:left="360"/>
              <w:rPr>
                <w:rFonts w:asciiTheme="minorEastAsia" w:hAnsiTheme="minorEastAsia" w:eastAsiaTheme="minorEastAsia" w:cstheme="minorEastAsia"/>
              </w:rPr>
            </w:pPr>
            <w:r>
              <w:t xml:space="preserve">b) </w:t>
            </w:r>
            <w:r w:rsidRPr="009E13AE">
              <w:t>operating expenditure relating to the provision of the Deliverables including an analysis showing:</w:t>
            </w:r>
          </w:p>
          <w:p w:rsidRPr="00410E67" w:rsidR="00C51E4D" w:rsidP="00BD3A16" w:rsidRDefault="00C51E4D" w14:paraId="2BA3CF06" w14:textId="77777777">
            <w:pPr>
              <w:ind w:left="360"/>
              <w:rPr>
                <w:rFonts w:asciiTheme="minorEastAsia" w:hAnsiTheme="minorEastAsia" w:eastAsiaTheme="minorEastAsia" w:cstheme="minorEastAsia"/>
              </w:rPr>
            </w:pPr>
            <w:r>
              <w:t xml:space="preserve">(i) </w:t>
            </w:r>
            <w:r w:rsidRPr="009E13AE">
              <w:t>manpower resources broken down into the number and grade/role of all Supplier Staff (free of any contingency) together with a list of agreed rates against each manpower grade;</w:t>
            </w:r>
          </w:p>
          <w:p w:rsidRPr="00410E67" w:rsidR="00C51E4D" w:rsidP="00BD3A16" w:rsidRDefault="00C51E4D" w14:paraId="4649D160" w14:textId="77777777">
            <w:pPr>
              <w:ind w:left="360"/>
              <w:rPr>
                <w:rFonts w:asciiTheme="minorEastAsia" w:hAnsiTheme="minorEastAsia" w:eastAsiaTheme="minorEastAsia" w:cstheme="minorEastAsia"/>
              </w:rPr>
            </w:pPr>
            <w:r>
              <w:t xml:space="preserve">(ii) </w:t>
            </w:r>
            <w:r w:rsidRPr="009E13AE">
              <w:t>a list of Costs underpinning those rates for each manpower grade, being the agreed rate less the Supplier Profit Margin; and</w:t>
            </w:r>
          </w:p>
          <w:p w:rsidRPr="00410E67" w:rsidR="00C51E4D" w:rsidP="00BD3A16" w:rsidRDefault="00C51E4D" w14:paraId="18F2328F" w14:textId="77777777">
            <w:pPr>
              <w:ind w:left="360"/>
              <w:rPr>
                <w:rFonts w:asciiTheme="minorEastAsia" w:hAnsiTheme="minorEastAsia" w:eastAsiaTheme="minorEastAsia" w:cstheme="minorEastAsia"/>
              </w:rPr>
            </w:pPr>
            <w:r>
              <w:t>(iii)</w:t>
            </w:r>
            <w:r w:rsidRPr="009E13AE">
              <w:t xml:space="preserve">Reimbursable Expenses, if allowed under the Order Form; </w:t>
            </w:r>
          </w:p>
          <w:p w:rsidRPr="00410E67" w:rsidR="00C51E4D" w:rsidP="00BD3A16" w:rsidRDefault="00C51E4D" w14:paraId="1E8A53E5" w14:textId="77777777">
            <w:pPr>
              <w:ind w:left="360"/>
              <w:rPr>
                <w:rFonts w:asciiTheme="minorEastAsia" w:hAnsiTheme="minorEastAsia" w:eastAsiaTheme="minorEastAsia" w:cstheme="minorEastAsia"/>
              </w:rPr>
            </w:pPr>
            <w:r>
              <w:t xml:space="preserve">(iv) </w:t>
            </w:r>
            <w:r w:rsidRPr="009E13AE">
              <w:t xml:space="preserve">Overheads; </w:t>
            </w:r>
          </w:p>
          <w:p w:rsidRPr="00410E67" w:rsidR="00C51E4D" w:rsidP="00BD3A16" w:rsidRDefault="00C51E4D" w14:paraId="3BC137A8" w14:textId="77777777">
            <w:pPr>
              <w:ind w:left="360"/>
              <w:rPr>
                <w:rFonts w:asciiTheme="minorEastAsia" w:hAnsiTheme="minorEastAsia" w:eastAsiaTheme="minorEastAsia" w:cstheme="minorEastAsia"/>
              </w:rPr>
            </w:pPr>
            <w:r>
              <w:t xml:space="preserve">(v) </w:t>
            </w:r>
            <w:r w:rsidRPr="009E13AE">
              <w:t>all interest, expenses and any other third party financing costs incurred in relation to the provision of the Deliverables;</w:t>
            </w:r>
          </w:p>
          <w:p w:rsidRPr="00410E67" w:rsidR="00C51E4D" w:rsidP="00BD3A16" w:rsidRDefault="00C51E4D" w14:paraId="7E80FC19" w14:textId="77777777">
            <w:pPr>
              <w:ind w:left="360"/>
              <w:rPr>
                <w:rFonts w:asciiTheme="minorEastAsia" w:hAnsiTheme="minorEastAsia" w:eastAsiaTheme="minorEastAsia" w:cstheme="minorEastAsia"/>
              </w:rPr>
            </w:pPr>
            <w:r>
              <w:t>(vi) the</w:t>
            </w:r>
            <w:r w:rsidRPr="009E13AE">
              <w:t xml:space="preserve"> Supplier Profit achieved over the Framework Contract Period and on an annual basis;</w:t>
            </w:r>
          </w:p>
          <w:p w:rsidRPr="00410E67" w:rsidR="00C51E4D" w:rsidP="00BD3A16" w:rsidRDefault="00C51E4D" w14:paraId="355443A5" w14:textId="77777777">
            <w:pPr>
              <w:ind w:left="360"/>
              <w:rPr>
                <w:rFonts w:asciiTheme="minorEastAsia" w:hAnsiTheme="minorEastAsia" w:eastAsiaTheme="minorEastAsia" w:cstheme="minorEastAsia"/>
              </w:rPr>
            </w:pPr>
            <w:r>
              <w:t xml:space="preserve">(vii) </w:t>
            </w:r>
            <w:r w:rsidRPr="009E13AE">
              <w:t>confirmation that all methods of Cost apportionment and Overhead allocation are consistent with and not more onerous than such methods applied generally by the Supplier;</w:t>
            </w:r>
          </w:p>
          <w:p w:rsidRPr="00410E67" w:rsidR="00C51E4D" w:rsidP="00BD3A16" w:rsidRDefault="00C51E4D" w14:paraId="7CB3CE74" w14:textId="77777777">
            <w:pPr>
              <w:ind w:left="360"/>
              <w:rPr>
                <w:rFonts w:asciiTheme="minorEastAsia" w:hAnsiTheme="minorEastAsia" w:eastAsiaTheme="minorEastAsia" w:cstheme="minorEastAsia"/>
              </w:rPr>
            </w:pPr>
            <w:r>
              <w:t xml:space="preserve">(viii) </w:t>
            </w:r>
            <w:r w:rsidRPr="009E13AE">
              <w:t>an explanation of the type and value of risk and contingencies associated with the provision of the Deliverables, including the amount of money attributed to each risk and/or contingency; and</w:t>
            </w:r>
          </w:p>
          <w:p w:rsidRPr="00410E67" w:rsidR="00C51E4D" w:rsidP="00BD3A16" w:rsidRDefault="00C51E4D" w14:paraId="19043D37" w14:textId="77777777">
            <w:pPr>
              <w:ind w:left="360"/>
              <w:rPr>
                <w:rFonts w:asciiTheme="minorEastAsia" w:hAnsiTheme="minorEastAsia" w:eastAsiaTheme="minorEastAsia" w:cstheme="minorEastAsia"/>
              </w:rPr>
            </w:pPr>
            <w:r>
              <w:t xml:space="preserve">(ix) </w:t>
            </w:r>
            <w:r w:rsidRPr="009E13AE">
              <w:t>the actual Costs profile for each Service Period;</w:t>
            </w:r>
          </w:p>
        </w:tc>
      </w:tr>
      <w:tr w:rsidRPr="009E13AE" w:rsidR="00C51E4D" w:rsidTr="00BD3A16" w14:paraId="65486586" w14:textId="77777777">
        <w:tc>
          <w:tcPr>
            <w:tcW w:w="2181" w:type="dxa"/>
          </w:tcPr>
          <w:p w:rsidRPr="009E13AE" w:rsidR="00C51E4D" w:rsidP="00BD3A16" w:rsidRDefault="00C51E4D" w14:paraId="5946A4DC" w14:textId="77777777">
            <w:pPr>
              <w:spacing w:after="160" w:line="259" w:lineRule="auto"/>
              <w:rPr>
                <w:b/>
              </w:rPr>
            </w:pPr>
            <w:r w:rsidRPr="009E13AE">
              <w:rPr>
                <w:b/>
              </w:rPr>
              <w:t>"Order"</w:t>
            </w:r>
          </w:p>
        </w:tc>
        <w:tc>
          <w:tcPr>
            <w:tcW w:w="7571" w:type="dxa"/>
          </w:tcPr>
          <w:p w:rsidRPr="009E13AE" w:rsidR="00C51E4D" w:rsidP="00BD3A16" w:rsidRDefault="00C51E4D" w14:paraId="062F7281" w14:textId="77777777">
            <w:pPr>
              <w:spacing w:after="160" w:line="259" w:lineRule="auto"/>
            </w:pPr>
            <w:r w:rsidRPr="009E13AE">
              <w:t>means an order for the provision of the Deliverables placed by UKEF with the Supplier under a Contract;</w:t>
            </w:r>
          </w:p>
        </w:tc>
      </w:tr>
      <w:tr w:rsidRPr="009E13AE" w:rsidR="00C51E4D" w:rsidTr="00BD3A16" w14:paraId="07A6DCA1" w14:textId="77777777">
        <w:tc>
          <w:tcPr>
            <w:tcW w:w="2181" w:type="dxa"/>
          </w:tcPr>
          <w:p w:rsidRPr="009E13AE" w:rsidR="00C51E4D" w:rsidP="00BD3A16" w:rsidRDefault="00C51E4D" w14:paraId="256BBB65" w14:textId="77777777">
            <w:pPr>
              <w:spacing w:after="160" w:line="259" w:lineRule="auto"/>
              <w:rPr>
                <w:b/>
              </w:rPr>
            </w:pPr>
            <w:r w:rsidRPr="009E13AE">
              <w:rPr>
                <w:b/>
              </w:rPr>
              <w:t>"Order Form"</w:t>
            </w:r>
          </w:p>
        </w:tc>
        <w:tc>
          <w:tcPr>
            <w:tcW w:w="7571" w:type="dxa"/>
          </w:tcPr>
          <w:p w:rsidRPr="009E13AE" w:rsidR="00C51E4D" w:rsidP="00BD3A16" w:rsidRDefault="00C51E4D" w14:paraId="3100D2E1" w14:textId="77777777">
            <w:pPr>
              <w:spacing w:after="160" w:line="259" w:lineRule="auto"/>
            </w:pPr>
            <w:r w:rsidRPr="009E13AE">
              <w:t>a completed Order Form Template (or equivalent information issued by UKEF) used to create a Call-Off Contract;</w:t>
            </w:r>
          </w:p>
        </w:tc>
      </w:tr>
      <w:tr w:rsidRPr="009E13AE" w:rsidR="00C51E4D" w:rsidTr="00BD3A16" w14:paraId="71238854" w14:textId="77777777">
        <w:tc>
          <w:tcPr>
            <w:tcW w:w="2181" w:type="dxa"/>
          </w:tcPr>
          <w:p w:rsidRPr="009E13AE" w:rsidR="00C51E4D" w:rsidP="00BD3A16" w:rsidRDefault="00C51E4D" w14:paraId="276ACCA1" w14:textId="77777777">
            <w:pPr>
              <w:spacing w:after="160" w:line="259" w:lineRule="auto"/>
              <w:rPr>
                <w:b/>
              </w:rPr>
            </w:pPr>
            <w:r w:rsidRPr="009E13AE">
              <w:rPr>
                <w:b/>
              </w:rPr>
              <w:t>"Order Form Template"</w:t>
            </w:r>
          </w:p>
        </w:tc>
        <w:tc>
          <w:tcPr>
            <w:tcW w:w="7571" w:type="dxa"/>
          </w:tcPr>
          <w:p w:rsidRPr="009E13AE" w:rsidR="00C51E4D" w:rsidP="00BD3A16" w:rsidRDefault="00C51E4D" w14:paraId="4739028C" w14:textId="77777777">
            <w:pPr>
              <w:spacing w:after="160" w:line="259" w:lineRule="auto"/>
            </w:pPr>
            <w:r w:rsidRPr="009E13AE">
              <w:t>the template in Framework Schedule 6 (Order Form Template and Call-Off Schedules);</w:t>
            </w:r>
          </w:p>
        </w:tc>
      </w:tr>
      <w:tr w:rsidRPr="009E13AE" w:rsidR="00C51E4D" w:rsidTr="00BD3A16" w14:paraId="3C901BCF" w14:textId="77777777">
        <w:tc>
          <w:tcPr>
            <w:tcW w:w="2181" w:type="dxa"/>
          </w:tcPr>
          <w:p w:rsidRPr="009E13AE" w:rsidR="00C51E4D" w:rsidP="00BD3A16" w:rsidRDefault="00C51E4D" w14:paraId="7B31E5B0" w14:textId="77777777">
            <w:pPr>
              <w:spacing w:after="160" w:line="259" w:lineRule="auto"/>
              <w:rPr>
                <w:b/>
              </w:rPr>
            </w:pPr>
            <w:r w:rsidRPr="009E13AE">
              <w:rPr>
                <w:b/>
              </w:rPr>
              <w:t>"Overhead"</w:t>
            </w:r>
          </w:p>
        </w:tc>
        <w:tc>
          <w:tcPr>
            <w:tcW w:w="7571" w:type="dxa"/>
          </w:tcPr>
          <w:p w:rsidRPr="009E13AE" w:rsidR="00C51E4D" w:rsidP="00BD3A16" w:rsidRDefault="00C51E4D" w14:paraId="444595C9" w14:textId="77777777">
            <w:pPr>
              <w:spacing w:after="160" w:line="259" w:lineRule="auto"/>
            </w:pPr>
            <w:r w:rsidRPr="009E13AE">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Pr="009E13AE" w:rsidR="00C51E4D" w:rsidTr="00BD3A16" w14:paraId="0F45C23F" w14:textId="77777777">
        <w:tc>
          <w:tcPr>
            <w:tcW w:w="2181" w:type="dxa"/>
          </w:tcPr>
          <w:p w:rsidRPr="009E13AE" w:rsidR="00C51E4D" w:rsidP="00BD3A16" w:rsidRDefault="00C51E4D" w14:paraId="7F879B3A" w14:textId="77777777">
            <w:pPr>
              <w:spacing w:after="160" w:line="259" w:lineRule="auto"/>
              <w:rPr>
                <w:b/>
              </w:rPr>
            </w:pPr>
            <w:r w:rsidRPr="009E13AE">
              <w:rPr>
                <w:b/>
              </w:rPr>
              <w:t>"Parliament"</w:t>
            </w:r>
          </w:p>
        </w:tc>
        <w:tc>
          <w:tcPr>
            <w:tcW w:w="7571" w:type="dxa"/>
          </w:tcPr>
          <w:p w:rsidRPr="009E13AE" w:rsidR="00C51E4D" w:rsidP="00BD3A16" w:rsidRDefault="00C51E4D" w14:paraId="105B07C5" w14:textId="77777777">
            <w:pPr>
              <w:spacing w:after="160" w:line="259" w:lineRule="auto"/>
            </w:pPr>
            <w:r w:rsidRPr="009E13AE">
              <w:t>takes its natural meaning as interpreted by Law;</w:t>
            </w:r>
          </w:p>
        </w:tc>
      </w:tr>
      <w:tr w:rsidRPr="009E13AE" w:rsidR="00C51E4D" w:rsidTr="00BD3A16" w14:paraId="6D9C22F3" w14:textId="77777777">
        <w:tc>
          <w:tcPr>
            <w:tcW w:w="2181" w:type="dxa"/>
          </w:tcPr>
          <w:p w:rsidRPr="009E13AE" w:rsidR="00C51E4D" w:rsidP="00BD3A16" w:rsidRDefault="00C51E4D" w14:paraId="0239AEC7" w14:textId="77777777">
            <w:pPr>
              <w:spacing w:after="160" w:line="259" w:lineRule="auto"/>
              <w:rPr>
                <w:b/>
              </w:rPr>
            </w:pPr>
            <w:r w:rsidRPr="009E13AE">
              <w:rPr>
                <w:b/>
              </w:rPr>
              <w:t>"Party"</w:t>
            </w:r>
          </w:p>
        </w:tc>
        <w:tc>
          <w:tcPr>
            <w:tcW w:w="7571" w:type="dxa"/>
          </w:tcPr>
          <w:p w:rsidRPr="009E13AE" w:rsidR="00C51E4D" w:rsidP="00BD3A16" w:rsidRDefault="00C51E4D" w14:paraId="79F2AB22" w14:textId="77777777">
            <w:pPr>
              <w:spacing w:after="160" w:line="259" w:lineRule="auto"/>
            </w:pPr>
            <w:r w:rsidRPr="009E13AE">
              <w:t>in the context of both the Framework Contract and a Call-Off Contract UKEF or the Supplier. "</w:t>
            </w:r>
            <w:r w:rsidRPr="009E13AE">
              <w:rPr>
                <w:b/>
              </w:rPr>
              <w:t>Parties</w:t>
            </w:r>
            <w:r w:rsidRPr="009E13AE">
              <w:t>" shall mean both of them where the context permits;</w:t>
            </w:r>
          </w:p>
        </w:tc>
      </w:tr>
      <w:tr w:rsidRPr="009E13AE" w:rsidR="00C51E4D" w:rsidTr="00BD3A16" w14:paraId="196B5FCF" w14:textId="77777777">
        <w:tc>
          <w:tcPr>
            <w:tcW w:w="2181" w:type="dxa"/>
          </w:tcPr>
          <w:p w:rsidRPr="009E13AE" w:rsidR="00C51E4D" w:rsidP="00BD3A16" w:rsidRDefault="00C51E4D" w14:paraId="19F5AEE7" w14:textId="77777777">
            <w:pPr>
              <w:spacing w:after="160" w:line="259" w:lineRule="auto"/>
              <w:rPr>
                <w:b/>
              </w:rPr>
            </w:pPr>
            <w:r w:rsidRPr="009E13AE">
              <w:rPr>
                <w:b/>
              </w:rPr>
              <w:t>"Performance Indicators" or "PIs"</w:t>
            </w:r>
          </w:p>
        </w:tc>
        <w:tc>
          <w:tcPr>
            <w:tcW w:w="7571" w:type="dxa"/>
          </w:tcPr>
          <w:p w:rsidRPr="009E13AE" w:rsidR="00C51E4D" w:rsidP="00BD3A16" w:rsidRDefault="00C51E4D" w14:paraId="014399AE" w14:textId="77777777">
            <w:pPr>
              <w:spacing w:after="160" w:line="259" w:lineRule="auto"/>
            </w:pPr>
            <w:r w:rsidRPr="009E13AE">
              <w:t>the performance measurements and targets in respect of the Supplier’s performance of the Framework Contract set out in Framework Schedule 4 (Framework Management);</w:t>
            </w:r>
          </w:p>
        </w:tc>
      </w:tr>
      <w:tr w:rsidRPr="009E13AE" w:rsidR="00C51E4D" w:rsidTr="00BD3A16" w14:paraId="3E15FD4D" w14:textId="77777777">
        <w:tc>
          <w:tcPr>
            <w:tcW w:w="2181" w:type="dxa"/>
          </w:tcPr>
          <w:p w:rsidRPr="009E13AE" w:rsidR="00C51E4D" w:rsidP="00BD3A16" w:rsidRDefault="00C51E4D" w14:paraId="4747597F" w14:textId="77777777">
            <w:pPr>
              <w:spacing w:after="160" w:line="259" w:lineRule="auto"/>
              <w:rPr>
                <w:b/>
              </w:rPr>
            </w:pPr>
            <w:r w:rsidRPr="009E13AE">
              <w:rPr>
                <w:b/>
              </w:rPr>
              <w:t>"Personal Data"</w:t>
            </w:r>
          </w:p>
        </w:tc>
        <w:tc>
          <w:tcPr>
            <w:tcW w:w="7571" w:type="dxa"/>
          </w:tcPr>
          <w:p w:rsidRPr="009E13AE" w:rsidR="00C51E4D" w:rsidP="00BD3A16" w:rsidRDefault="00C51E4D" w14:paraId="1741458D" w14:textId="77777777">
            <w:pPr>
              <w:spacing w:after="160" w:line="259" w:lineRule="auto"/>
            </w:pPr>
            <w:r w:rsidRPr="009E13AE">
              <w:t>has the meaning given to it in the UK GDPR;</w:t>
            </w:r>
          </w:p>
        </w:tc>
      </w:tr>
      <w:tr w:rsidRPr="009E13AE" w:rsidR="00C51E4D" w:rsidTr="00BD3A16" w14:paraId="6D7E3FF7" w14:textId="77777777">
        <w:tc>
          <w:tcPr>
            <w:tcW w:w="2181" w:type="dxa"/>
          </w:tcPr>
          <w:p w:rsidRPr="009E13AE" w:rsidR="00C51E4D" w:rsidP="00BD3A16" w:rsidRDefault="00C51E4D" w14:paraId="6CA34CF6" w14:textId="77777777">
            <w:pPr>
              <w:spacing w:after="160" w:line="259" w:lineRule="auto"/>
              <w:rPr>
                <w:b/>
              </w:rPr>
            </w:pPr>
            <w:r w:rsidRPr="009E13AE">
              <w:rPr>
                <w:b/>
              </w:rPr>
              <w:t>“Personal Data Breach”</w:t>
            </w:r>
          </w:p>
        </w:tc>
        <w:tc>
          <w:tcPr>
            <w:tcW w:w="7571" w:type="dxa"/>
          </w:tcPr>
          <w:p w:rsidRPr="009E13AE" w:rsidR="00C51E4D" w:rsidDel="00F23DD1" w:rsidP="00BD3A16" w:rsidRDefault="00C51E4D" w14:paraId="4FCC58FA" w14:textId="77777777">
            <w:pPr>
              <w:spacing w:after="160" w:line="259" w:lineRule="auto"/>
            </w:pPr>
            <w:r w:rsidRPr="009E13AE">
              <w:t>has the meaning given to it in the UK GDPR;</w:t>
            </w:r>
          </w:p>
        </w:tc>
      </w:tr>
      <w:tr w:rsidRPr="009E13AE" w:rsidR="00C51E4D" w:rsidTr="00BD3A16" w14:paraId="7325171E" w14:textId="77777777">
        <w:tc>
          <w:tcPr>
            <w:tcW w:w="2181" w:type="dxa"/>
          </w:tcPr>
          <w:p w:rsidRPr="009E13AE" w:rsidR="00C51E4D" w:rsidP="00BD3A16" w:rsidRDefault="00C51E4D" w14:paraId="1F68DC12" w14:textId="77777777">
            <w:pPr>
              <w:spacing w:after="160" w:line="259" w:lineRule="auto"/>
              <w:rPr>
                <w:b/>
              </w:rPr>
            </w:pPr>
            <w:r w:rsidRPr="009E13AE">
              <w:rPr>
                <w:b/>
              </w:rPr>
              <w:t>“Personnel”</w:t>
            </w:r>
          </w:p>
        </w:tc>
        <w:tc>
          <w:tcPr>
            <w:tcW w:w="7571" w:type="dxa"/>
          </w:tcPr>
          <w:p w:rsidRPr="009E13AE" w:rsidR="00C51E4D" w:rsidP="00BD3A16" w:rsidRDefault="00C51E4D" w14:paraId="14CF6367" w14:textId="77777777">
            <w:pPr>
              <w:spacing w:after="160" w:line="259" w:lineRule="auto"/>
            </w:pPr>
            <w:r w:rsidRPr="009E13AE">
              <w:t>all directors, officers, employees, agents, consultants and suppliers of a Party and/or of any Subcontractor and/or Subprocessor engaged in the performance of its obligations under a Contract;</w:t>
            </w:r>
          </w:p>
        </w:tc>
      </w:tr>
      <w:tr w:rsidRPr="009E13AE" w:rsidR="00C51E4D" w:rsidTr="00BD3A16" w14:paraId="2BDBED85" w14:textId="77777777">
        <w:tc>
          <w:tcPr>
            <w:tcW w:w="2181" w:type="dxa"/>
          </w:tcPr>
          <w:p w:rsidRPr="009E13AE" w:rsidR="00C51E4D" w:rsidP="00BD3A16" w:rsidRDefault="00C51E4D" w14:paraId="70F4DCA5" w14:textId="77777777">
            <w:pPr>
              <w:spacing w:after="160" w:line="259" w:lineRule="auto"/>
              <w:rPr>
                <w:b/>
              </w:rPr>
            </w:pPr>
            <w:r w:rsidRPr="009E13AE">
              <w:rPr>
                <w:b/>
              </w:rPr>
              <w:t>"Prescribed Person"</w:t>
            </w:r>
          </w:p>
        </w:tc>
        <w:tc>
          <w:tcPr>
            <w:tcW w:w="7571" w:type="dxa"/>
          </w:tcPr>
          <w:p w:rsidRPr="009E13AE" w:rsidR="00C51E4D" w:rsidP="00BD3A16" w:rsidRDefault="00C51E4D" w14:paraId="7CC1A4CB" w14:textId="77777777">
            <w:pPr>
              <w:spacing w:after="160" w:line="259" w:lineRule="auto"/>
            </w:pPr>
            <w:r>
              <w:t xml:space="preserve">a legal adviser, an MP or an appropriate body which a whistle-blower may make a disclosure to as detailed in ‘Whistleblowing: list of prescribed people and bodies’, 24 November 2016, available online at: </w:t>
            </w:r>
            <w:hyperlink r:id="rId17">
              <w:r w:rsidRPr="0EF21E2A">
                <w:rPr>
                  <w:rStyle w:val="Hyperlink"/>
                </w:rPr>
                <w:t>https://www.gov.uk/government/publications/blowing-the-whistle-list-of-prescribed-people-and-bodies--2/whistleblowing-list-of-prescribed-people-and-bodies</w:t>
              </w:r>
            </w:hyperlink>
            <w:r>
              <w:t>;</w:t>
            </w:r>
          </w:p>
        </w:tc>
      </w:tr>
      <w:tr w:rsidRPr="009E13AE" w:rsidR="00C51E4D" w:rsidTr="00BD3A16" w14:paraId="2DA96B5C" w14:textId="77777777">
        <w:tc>
          <w:tcPr>
            <w:tcW w:w="2181" w:type="dxa"/>
          </w:tcPr>
          <w:p w:rsidRPr="009E13AE" w:rsidR="00C51E4D" w:rsidP="00BD3A16" w:rsidRDefault="00C51E4D" w14:paraId="2F33BED7" w14:textId="77777777">
            <w:pPr>
              <w:spacing w:after="160" w:line="259" w:lineRule="auto"/>
              <w:rPr>
                <w:b/>
              </w:rPr>
            </w:pPr>
            <w:r w:rsidRPr="009E13AE">
              <w:rPr>
                <w:b/>
              </w:rPr>
              <w:t>“Processing”</w:t>
            </w:r>
          </w:p>
        </w:tc>
        <w:tc>
          <w:tcPr>
            <w:tcW w:w="7571" w:type="dxa"/>
          </w:tcPr>
          <w:p w:rsidRPr="009E13AE" w:rsidR="00C51E4D" w:rsidP="00BD3A16" w:rsidRDefault="00C51E4D" w14:paraId="6F2D086F" w14:textId="77777777">
            <w:pPr>
              <w:spacing w:after="160" w:line="259" w:lineRule="auto"/>
            </w:pPr>
            <w:r w:rsidRPr="009E13AE">
              <w:t>has the meaning given to it in the UK GDPR;</w:t>
            </w:r>
          </w:p>
        </w:tc>
      </w:tr>
      <w:tr w:rsidRPr="009E13AE" w:rsidR="00C51E4D" w:rsidTr="00BD3A16" w14:paraId="423F7DC7" w14:textId="77777777">
        <w:tc>
          <w:tcPr>
            <w:tcW w:w="2181" w:type="dxa"/>
          </w:tcPr>
          <w:p w:rsidRPr="009E13AE" w:rsidR="00C51E4D" w:rsidP="00BD3A16" w:rsidRDefault="00C51E4D" w14:paraId="57886497" w14:textId="77777777">
            <w:pPr>
              <w:spacing w:after="160" w:line="259" w:lineRule="auto"/>
              <w:rPr>
                <w:b/>
              </w:rPr>
            </w:pPr>
            <w:r w:rsidRPr="009E13AE">
              <w:rPr>
                <w:b/>
              </w:rPr>
              <w:t>“Processor”</w:t>
            </w:r>
          </w:p>
        </w:tc>
        <w:tc>
          <w:tcPr>
            <w:tcW w:w="7571" w:type="dxa"/>
          </w:tcPr>
          <w:p w:rsidRPr="009E13AE" w:rsidR="00C51E4D" w:rsidP="00BD3A16" w:rsidRDefault="00C51E4D" w14:paraId="2687C93A" w14:textId="77777777">
            <w:pPr>
              <w:spacing w:after="160" w:line="259" w:lineRule="auto"/>
            </w:pPr>
            <w:r w:rsidRPr="009E13AE">
              <w:t>has the meaning given to it in the UK GDPR;</w:t>
            </w:r>
          </w:p>
        </w:tc>
      </w:tr>
      <w:tr w:rsidRPr="009E13AE" w:rsidR="00C51E4D" w:rsidTr="00BD3A16" w14:paraId="34C04215" w14:textId="77777777">
        <w:tc>
          <w:tcPr>
            <w:tcW w:w="2181" w:type="dxa"/>
          </w:tcPr>
          <w:p w:rsidRPr="009E13AE" w:rsidR="00C51E4D" w:rsidP="00BD3A16" w:rsidRDefault="00C51E4D" w14:paraId="18C90E9E" w14:textId="77777777">
            <w:pPr>
              <w:spacing w:after="160" w:line="259" w:lineRule="auto"/>
              <w:rPr>
                <w:b/>
              </w:rPr>
            </w:pPr>
            <w:r w:rsidRPr="009E13AE">
              <w:rPr>
                <w:b/>
              </w:rPr>
              <w:t>“Processor Personnel”</w:t>
            </w:r>
          </w:p>
        </w:tc>
        <w:tc>
          <w:tcPr>
            <w:tcW w:w="7571" w:type="dxa"/>
          </w:tcPr>
          <w:p w:rsidRPr="009E13AE" w:rsidR="00C51E4D" w:rsidP="00BD3A16" w:rsidRDefault="00C51E4D" w14:paraId="74427646" w14:textId="77777777">
            <w:pPr>
              <w:spacing w:after="160" w:line="259" w:lineRule="auto"/>
            </w:pPr>
            <w:r w:rsidRPr="009E13AE">
              <w:t>all directors, officers, employees, agents, consultants and suppliers of the Processor and/or of any Subprocessor engaged in the performance of its obligations under a Contract;</w:t>
            </w:r>
          </w:p>
        </w:tc>
      </w:tr>
      <w:tr w:rsidRPr="009E13AE" w:rsidR="00C51E4D" w:rsidTr="00BD3A16" w14:paraId="3BF19467" w14:textId="77777777">
        <w:tc>
          <w:tcPr>
            <w:tcW w:w="2181" w:type="dxa"/>
          </w:tcPr>
          <w:p w:rsidRPr="009E13AE" w:rsidR="00C51E4D" w:rsidP="00BD3A16" w:rsidRDefault="00C51E4D" w14:paraId="4EB3F3C6" w14:textId="77777777">
            <w:pPr>
              <w:spacing w:after="160" w:line="259" w:lineRule="auto"/>
              <w:rPr>
                <w:b/>
              </w:rPr>
            </w:pPr>
            <w:r w:rsidRPr="009E13AE">
              <w:rPr>
                <w:b/>
              </w:rPr>
              <w:t>"Progress Meeting"</w:t>
            </w:r>
          </w:p>
        </w:tc>
        <w:tc>
          <w:tcPr>
            <w:tcW w:w="7571" w:type="dxa"/>
          </w:tcPr>
          <w:p w:rsidRPr="009E13AE" w:rsidR="00C51E4D" w:rsidP="00BD3A16" w:rsidRDefault="00C51E4D" w14:paraId="689BCC18" w14:textId="77777777">
            <w:pPr>
              <w:spacing w:after="160" w:line="259" w:lineRule="auto"/>
            </w:pPr>
            <w:r w:rsidRPr="009E13AE">
              <w:t xml:space="preserve">a meeting between UKEF Authorised Representative and the Supplier Authorised Representative; </w:t>
            </w:r>
          </w:p>
        </w:tc>
      </w:tr>
      <w:tr w:rsidRPr="009E13AE" w:rsidR="00C51E4D" w:rsidTr="00BD3A16" w14:paraId="6E622C35" w14:textId="77777777">
        <w:tc>
          <w:tcPr>
            <w:tcW w:w="2181" w:type="dxa"/>
          </w:tcPr>
          <w:p w:rsidRPr="009E13AE" w:rsidR="00C51E4D" w:rsidP="00BD3A16" w:rsidRDefault="00C51E4D" w14:paraId="3DD70B89" w14:textId="77777777">
            <w:pPr>
              <w:spacing w:after="160" w:line="259" w:lineRule="auto"/>
              <w:rPr>
                <w:b/>
              </w:rPr>
            </w:pPr>
            <w:r w:rsidRPr="009E13AE">
              <w:rPr>
                <w:b/>
              </w:rPr>
              <w:t>"Progress Meeting Frequency"</w:t>
            </w:r>
          </w:p>
        </w:tc>
        <w:tc>
          <w:tcPr>
            <w:tcW w:w="7571" w:type="dxa"/>
          </w:tcPr>
          <w:p w:rsidRPr="009E13AE" w:rsidR="00C51E4D" w:rsidP="00BD3A16" w:rsidRDefault="00C51E4D" w14:paraId="7DE2519F" w14:textId="77777777">
            <w:pPr>
              <w:spacing w:after="160" w:line="259" w:lineRule="auto"/>
            </w:pPr>
            <w:r w:rsidRPr="009E13AE">
              <w:t>the frequency at which the Supplier shall conduct a Progress Meeting in accordance with Clause 6.1 of the Core Terms as specified in the Order Form;</w:t>
            </w:r>
          </w:p>
        </w:tc>
      </w:tr>
      <w:tr w:rsidRPr="009E13AE" w:rsidR="00C51E4D" w:rsidTr="00BD3A16" w14:paraId="2B6B63E9" w14:textId="77777777">
        <w:tc>
          <w:tcPr>
            <w:tcW w:w="2181" w:type="dxa"/>
          </w:tcPr>
          <w:p w:rsidRPr="009E13AE" w:rsidR="00C51E4D" w:rsidP="00BD3A16" w:rsidRDefault="00C51E4D" w14:paraId="4746D960" w14:textId="77777777">
            <w:pPr>
              <w:spacing w:after="160" w:line="259" w:lineRule="auto"/>
              <w:rPr>
                <w:b/>
              </w:rPr>
            </w:pPr>
            <w:r w:rsidRPr="009E13AE">
              <w:rPr>
                <w:b/>
              </w:rPr>
              <w:t>“Progress Report”</w:t>
            </w:r>
          </w:p>
        </w:tc>
        <w:tc>
          <w:tcPr>
            <w:tcW w:w="7571" w:type="dxa"/>
          </w:tcPr>
          <w:p w:rsidRPr="009E13AE" w:rsidR="00C51E4D" w:rsidP="00BD3A16" w:rsidRDefault="00C51E4D" w14:paraId="040E15EA" w14:textId="77777777">
            <w:pPr>
              <w:spacing w:after="160" w:line="259" w:lineRule="auto"/>
            </w:pPr>
            <w:r w:rsidRPr="009E13AE">
              <w:t>a report provided by the Supplier indicating the steps taken to achieve Delivery dates;</w:t>
            </w:r>
          </w:p>
        </w:tc>
      </w:tr>
      <w:tr w:rsidRPr="009E13AE" w:rsidR="00C51E4D" w:rsidTr="00BD3A16" w14:paraId="468082C4" w14:textId="77777777">
        <w:tc>
          <w:tcPr>
            <w:tcW w:w="2181" w:type="dxa"/>
          </w:tcPr>
          <w:p w:rsidRPr="009E13AE" w:rsidR="00C51E4D" w:rsidP="00BD3A16" w:rsidRDefault="00C51E4D" w14:paraId="51E4BA6F" w14:textId="77777777">
            <w:pPr>
              <w:spacing w:after="160" w:line="259" w:lineRule="auto"/>
              <w:rPr>
                <w:b/>
              </w:rPr>
            </w:pPr>
            <w:r w:rsidRPr="009E13AE">
              <w:rPr>
                <w:b/>
              </w:rPr>
              <w:t>“Progress Report Frequency”</w:t>
            </w:r>
          </w:p>
        </w:tc>
        <w:tc>
          <w:tcPr>
            <w:tcW w:w="7571" w:type="dxa"/>
          </w:tcPr>
          <w:p w:rsidRPr="009E13AE" w:rsidR="00C51E4D" w:rsidP="00BD3A16" w:rsidRDefault="00C51E4D" w14:paraId="4ED11787" w14:textId="77777777">
            <w:pPr>
              <w:spacing w:after="160" w:line="259" w:lineRule="auto"/>
            </w:pPr>
            <w:r w:rsidRPr="009E13AE">
              <w:t>the frequency at which the Supplier shall deliver Progress Reports in accordance with Clause 6.1 as specified in the Order Form;</w:t>
            </w:r>
          </w:p>
        </w:tc>
      </w:tr>
      <w:tr w:rsidRPr="009E13AE" w:rsidR="00C51E4D" w:rsidTr="00BD3A16" w14:paraId="60BB443C" w14:textId="77777777">
        <w:tc>
          <w:tcPr>
            <w:tcW w:w="2181" w:type="dxa"/>
          </w:tcPr>
          <w:p w:rsidRPr="009E13AE" w:rsidR="00C51E4D" w:rsidP="00BD3A16" w:rsidRDefault="00C51E4D" w14:paraId="4B25622F" w14:textId="77777777">
            <w:pPr>
              <w:spacing w:after="160" w:line="259" w:lineRule="auto"/>
              <w:rPr>
                <w:b/>
              </w:rPr>
            </w:pPr>
            <w:r w:rsidRPr="009E13AE">
              <w:rPr>
                <w:b/>
              </w:rPr>
              <w:t>“Prohibited Acts”</w:t>
            </w:r>
          </w:p>
        </w:tc>
        <w:tc>
          <w:tcPr>
            <w:tcW w:w="7571" w:type="dxa"/>
          </w:tcPr>
          <w:p w:rsidRPr="009E13AE" w:rsidR="00C51E4D" w:rsidP="00BD3A16" w:rsidRDefault="00C51E4D" w14:paraId="74347BC3" w14:textId="77777777">
            <w:pPr>
              <w:spacing w:after="160" w:line="259" w:lineRule="auto"/>
            </w:pPr>
            <w:r>
              <w:t xml:space="preserve"> </w:t>
            </w:r>
            <w:r w:rsidRPr="009E13AE">
              <w:t>to directly or indirectly offer, promise or give any person working for or engaged by UKEF or any other public body a financial or other advantage to:</w:t>
            </w:r>
          </w:p>
          <w:p w:rsidRPr="00710D13" w:rsidR="00C51E4D" w:rsidP="00BD3A16" w:rsidRDefault="00C51E4D" w14:paraId="1C7CEE1D" w14:textId="77777777">
            <w:pPr>
              <w:rPr>
                <w:rFonts w:eastAsiaTheme="minorEastAsia"/>
              </w:rPr>
            </w:pPr>
            <w:r>
              <w:t xml:space="preserve">a) </w:t>
            </w:r>
            <w:r w:rsidRPr="009E13AE">
              <w:t>induce that person to perform improperly a relevant function or activity; or</w:t>
            </w:r>
          </w:p>
          <w:p w:rsidR="00C51E4D" w:rsidP="00BD3A16" w:rsidRDefault="00C51E4D" w14:paraId="7FC79530" w14:textId="77777777"/>
          <w:p w:rsidRPr="00710D13" w:rsidR="00C51E4D" w:rsidP="00BD3A16" w:rsidRDefault="00C51E4D" w14:paraId="26B35DA8" w14:textId="77777777">
            <w:pPr>
              <w:rPr>
                <w:rFonts w:eastAsiaTheme="minorEastAsia"/>
              </w:rPr>
            </w:pPr>
            <w:r>
              <w:t xml:space="preserve">b) </w:t>
            </w:r>
            <w:r w:rsidRPr="009E13AE">
              <w:t xml:space="preserve">reward that person for improper performance of a relevant function or activity; </w:t>
            </w:r>
          </w:p>
          <w:p w:rsidR="00C51E4D" w:rsidP="00BD3A16" w:rsidRDefault="00C51E4D" w14:paraId="4A1CBC63" w14:textId="77777777">
            <w:pPr>
              <w:spacing w:after="160" w:line="259" w:lineRule="auto"/>
            </w:pPr>
          </w:p>
          <w:p w:rsidRPr="009E13AE" w:rsidR="00C51E4D" w:rsidP="00BD3A16" w:rsidRDefault="00C51E4D" w14:paraId="4B74114F" w14:textId="77777777">
            <w:pPr>
              <w:spacing w:after="160" w:line="259" w:lineRule="auto"/>
            </w:pPr>
            <w:r w:rsidRPr="009E13AE">
              <w:t>to directly or indirectly request, agree to receive or accept any financial or other advantage as an inducement or a reward for improper performance of a relevant function or activity in connection with each Contract; or</w:t>
            </w:r>
          </w:p>
          <w:p w:rsidRPr="009E13AE" w:rsidR="00C51E4D" w:rsidP="00BD3A16" w:rsidRDefault="00C51E4D" w14:paraId="3EC8DA64" w14:textId="77777777">
            <w:pPr>
              <w:spacing w:after="160" w:line="259" w:lineRule="auto"/>
            </w:pPr>
            <w:r w:rsidRPr="009E13AE">
              <w:t>committing any offence:</w:t>
            </w:r>
            <w:r w:rsidRPr="009E13AE">
              <w:tab/>
            </w:r>
          </w:p>
          <w:p w:rsidRPr="000B79D0" w:rsidR="00C51E4D" w:rsidP="00BD3A16" w:rsidRDefault="00C51E4D" w14:paraId="3A6F0E3D" w14:textId="77777777">
            <w:pPr>
              <w:rPr>
                <w:rFonts w:eastAsiaTheme="minorEastAsia"/>
                <w:color w:val="000000" w:themeColor="text1"/>
              </w:rPr>
            </w:pPr>
            <w:r>
              <w:rPr>
                <w:rFonts w:ascii="Calibri" w:hAnsi="Calibri" w:eastAsia="Calibri" w:cs="Calibri"/>
                <w:color w:val="000000" w:themeColor="text1"/>
              </w:rPr>
              <w:t xml:space="preserve">c) </w:t>
            </w:r>
            <w:r w:rsidRPr="000B79D0">
              <w:rPr>
                <w:rFonts w:ascii="Calibri" w:hAnsi="Calibri" w:eastAsia="Calibri" w:cs="Calibri"/>
                <w:color w:val="000000" w:themeColor="text1"/>
              </w:rPr>
              <w:t>under the Bribery Act 2010 (or any legislation repealed or revoked by such Act); or</w:t>
            </w:r>
          </w:p>
          <w:p w:rsidRPr="000B79D0" w:rsidR="00C51E4D" w:rsidP="00BD3A16" w:rsidRDefault="00C51E4D" w14:paraId="518200D1" w14:textId="77777777">
            <w:pPr>
              <w:rPr>
                <w:rFonts w:eastAsiaTheme="minorEastAsia"/>
                <w:color w:val="000000" w:themeColor="text1"/>
              </w:rPr>
            </w:pPr>
            <w:r>
              <w:rPr>
                <w:rFonts w:ascii="Calibri" w:hAnsi="Calibri" w:eastAsia="Calibri" w:cs="Calibri"/>
                <w:color w:val="000000" w:themeColor="text1"/>
              </w:rPr>
              <w:t xml:space="preserve">d) </w:t>
            </w:r>
            <w:r w:rsidRPr="000B79D0">
              <w:rPr>
                <w:rFonts w:ascii="Calibri" w:hAnsi="Calibri" w:eastAsia="Calibri" w:cs="Calibri"/>
                <w:color w:val="000000" w:themeColor="text1"/>
              </w:rPr>
              <w:t>under legislation or common law concerning fraudulent acts; or</w:t>
            </w:r>
          </w:p>
          <w:p w:rsidRPr="000B79D0" w:rsidR="00C51E4D" w:rsidP="00BD3A16" w:rsidRDefault="00C51E4D" w14:paraId="036636C9" w14:textId="77777777">
            <w:pPr>
              <w:rPr>
                <w:rFonts w:eastAsiaTheme="minorEastAsia"/>
                <w:color w:val="000000" w:themeColor="text1"/>
              </w:rPr>
            </w:pPr>
            <w:r>
              <w:rPr>
                <w:rFonts w:ascii="Calibri" w:hAnsi="Calibri" w:eastAsia="Calibri" w:cs="Calibri"/>
                <w:color w:val="000000" w:themeColor="text1"/>
              </w:rPr>
              <w:t xml:space="preserve">e) </w:t>
            </w:r>
            <w:r w:rsidRPr="000B79D0">
              <w:rPr>
                <w:rFonts w:ascii="Calibri" w:hAnsi="Calibri" w:eastAsia="Calibri" w:cs="Calibri"/>
                <w:color w:val="000000" w:themeColor="text1"/>
              </w:rPr>
              <w:t>defrauding, attempting to defraud or conspiring to defraud UKEF or other public body; or</w:t>
            </w:r>
          </w:p>
          <w:p w:rsidR="00C51E4D" w:rsidP="00BD3A16" w:rsidRDefault="00C51E4D" w14:paraId="03505CDE" w14:textId="77777777">
            <w:pPr>
              <w:spacing w:after="160" w:line="259" w:lineRule="auto"/>
            </w:pPr>
          </w:p>
          <w:p w:rsidRPr="009E13AE" w:rsidR="00C51E4D" w:rsidP="00BD3A16" w:rsidRDefault="00C51E4D" w14:paraId="3D076BB1" w14:textId="77777777">
            <w:pPr>
              <w:spacing w:after="160" w:line="259" w:lineRule="auto"/>
            </w:pPr>
            <w:r w:rsidRPr="009E13AE">
              <w:t>any activity, practice or conduct which would constitute one of the offences listed under (c) above if such activity, practice or conduct had been carried out in the UK;</w:t>
            </w:r>
          </w:p>
        </w:tc>
      </w:tr>
      <w:tr w:rsidRPr="009E13AE" w:rsidR="00C51E4D" w:rsidTr="00BD3A16" w14:paraId="5C8BE186" w14:textId="77777777">
        <w:tc>
          <w:tcPr>
            <w:tcW w:w="2181" w:type="dxa"/>
          </w:tcPr>
          <w:p w:rsidRPr="009E13AE" w:rsidR="00C51E4D" w:rsidP="00BD3A16" w:rsidRDefault="00C51E4D" w14:paraId="0B35A7F6" w14:textId="77777777">
            <w:pPr>
              <w:spacing w:after="160" w:line="259" w:lineRule="auto"/>
              <w:rPr>
                <w:b/>
              </w:rPr>
            </w:pPr>
            <w:r w:rsidRPr="009E13AE">
              <w:rPr>
                <w:b/>
              </w:rPr>
              <w:t>“Protective Measures”</w:t>
            </w:r>
          </w:p>
        </w:tc>
        <w:tc>
          <w:tcPr>
            <w:tcW w:w="7571" w:type="dxa"/>
          </w:tcPr>
          <w:p w:rsidRPr="009E13AE" w:rsidR="00C51E4D" w:rsidP="00BD3A16" w:rsidRDefault="00C51E4D" w14:paraId="24794D01" w14:textId="77777777">
            <w:pPr>
              <w:spacing w:after="160" w:line="259" w:lineRule="auto"/>
            </w:pPr>
            <w:r w:rsidRPr="009E13AE">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Pr="009E13AE" w:rsidR="00C51E4D" w:rsidTr="00BD3A16" w14:paraId="4342B99E" w14:textId="77777777">
        <w:tc>
          <w:tcPr>
            <w:tcW w:w="2181" w:type="dxa"/>
          </w:tcPr>
          <w:p w:rsidRPr="009E13AE" w:rsidR="00C51E4D" w:rsidP="00BD3A16" w:rsidRDefault="00C51E4D" w14:paraId="7D57BA6D" w14:textId="77777777">
            <w:pPr>
              <w:spacing w:after="160" w:line="259" w:lineRule="auto"/>
              <w:rPr>
                <w:b/>
              </w:rPr>
            </w:pPr>
            <w:r w:rsidRPr="009E13AE">
              <w:rPr>
                <w:b/>
              </w:rPr>
              <w:t>"Recipient Party"</w:t>
            </w:r>
          </w:p>
        </w:tc>
        <w:tc>
          <w:tcPr>
            <w:tcW w:w="7571" w:type="dxa"/>
          </w:tcPr>
          <w:p w:rsidRPr="009E13AE" w:rsidR="00C51E4D" w:rsidP="00BD3A16" w:rsidRDefault="00C51E4D" w14:paraId="2997E541" w14:textId="77777777">
            <w:pPr>
              <w:spacing w:after="160" w:line="259" w:lineRule="auto"/>
            </w:pPr>
            <w:r w:rsidRPr="009E13AE">
              <w:t>the Party which receives or obtains directly or indirectly Confidential Information;</w:t>
            </w:r>
          </w:p>
        </w:tc>
      </w:tr>
      <w:tr w:rsidRPr="009E13AE" w:rsidR="00C51E4D" w:rsidTr="00BD3A16" w14:paraId="5403D708" w14:textId="77777777">
        <w:tc>
          <w:tcPr>
            <w:tcW w:w="2181" w:type="dxa"/>
          </w:tcPr>
          <w:p w:rsidRPr="009E13AE" w:rsidR="00C51E4D" w:rsidP="00BD3A16" w:rsidRDefault="00C51E4D" w14:paraId="71D7B56B" w14:textId="77777777">
            <w:pPr>
              <w:spacing w:after="160" w:line="259" w:lineRule="auto"/>
              <w:rPr>
                <w:b/>
              </w:rPr>
            </w:pPr>
            <w:r w:rsidRPr="009E13AE">
              <w:rPr>
                <w:b/>
              </w:rPr>
              <w:t>"Rectification Plan"</w:t>
            </w:r>
          </w:p>
        </w:tc>
        <w:tc>
          <w:tcPr>
            <w:tcW w:w="7571" w:type="dxa"/>
          </w:tcPr>
          <w:p w:rsidRPr="009E13AE" w:rsidR="00C51E4D" w:rsidP="00BD3A16" w:rsidRDefault="00C51E4D" w14:paraId="7B57AD99" w14:textId="77777777">
            <w:pPr>
              <w:spacing w:after="160" w:line="259" w:lineRule="auto"/>
            </w:pPr>
            <w:r w:rsidRPr="009E13AE">
              <w:t>the Supplier’s plan (or revised plan) to rectify its breach using the template in Joint Schedule 10 (Rectification Plan Template) which shall include:</w:t>
            </w:r>
          </w:p>
          <w:p w:rsidRPr="00751D08" w:rsidR="00C51E4D" w:rsidP="00BD3A16" w:rsidRDefault="00C51E4D" w14:paraId="6DABBDCA" w14:textId="77777777">
            <w:pPr>
              <w:rPr>
                <w:rFonts w:eastAsiaTheme="minorEastAsia"/>
              </w:rPr>
            </w:pPr>
            <w:r>
              <w:t xml:space="preserve">a) </w:t>
            </w:r>
            <w:r w:rsidRPr="009E13AE">
              <w:t xml:space="preserve">full details of the Default that has occurred, including a root cause analysis; </w:t>
            </w:r>
          </w:p>
          <w:p w:rsidRPr="00751D08" w:rsidR="00C51E4D" w:rsidP="00BD3A16" w:rsidRDefault="00C51E4D" w14:paraId="709CEE48" w14:textId="77777777">
            <w:pPr>
              <w:rPr>
                <w:rFonts w:eastAsiaTheme="minorEastAsia"/>
              </w:rPr>
            </w:pPr>
            <w:r>
              <w:t xml:space="preserve">b) </w:t>
            </w:r>
            <w:r w:rsidRPr="009E13AE">
              <w:t>the actual or anticipated effect of the Default; and</w:t>
            </w:r>
          </w:p>
          <w:p w:rsidRPr="00751D08" w:rsidR="00C51E4D" w:rsidP="00BD3A16" w:rsidRDefault="00C51E4D" w14:paraId="4F6E42C1" w14:textId="77777777">
            <w:pPr>
              <w:rPr>
                <w:rFonts w:eastAsiaTheme="minorEastAsia"/>
              </w:rPr>
            </w:pPr>
            <w:r>
              <w:t xml:space="preserve">c) </w:t>
            </w:r>
            <w:r w:rsidRPr="009E13AE">
              <w:t>the steps which the Supplier proposes to take to rectify the Default (if applicable) and to prevent such Default from recurring, including timescales for such steps and for the rectification of the Default (where applicable);</w:t>
            </w:r>
          </w:p>
        </w:tc>
      </w:tr>
      <w:tr w:rsidRPr="009E13AE" w:rsidR="00C51E4D" w:rsidTr="00BD3A16" w14:paraId="062319D2" w14:textId="77777777">
        <w:tc>
          <w:tcPr>
            <w:tcW w:w="2181" w:type="dxa"/>
          </w:tcPr>
          <w:p w:rsidRPr="009E13AE" w:rsidR="00C51E4D" w:rsidP="00BD3A16" w:rsidRDefault="00C51E4D" w14:paraId="325D1D7B" w14:textId="77777777">
            <w:pPr>
              <w:spacing w:after="160" w:line="259" w:lineRule="auto"/>
              <w:rPr>
                <w:b/>
              </w:rPr>
            </w:pPr>
            <w:r w:rsidRPr="009E13AE">
              <w:rPr>
                <w:b/>
              </w:rPr>
              <w:t>"Rectification Plan Process"</w:t>
            </w:r>
          </w:p>
        </w:tc>
        <w:tc>
          <w:tcPr>
            <w:tcW w:w="7571" w:type="dxa"/>
          </w:tcPr>
          <w:p w:rsidRPr="009E13AE" w:rsidR="00C51E4D" w:rsidP="00BD3A16" w:rsidRDefault="00C51E4D" w14:paraId="3940CDC7" w14:textId="77777777">
            <w:pPr>
              <w:spacing w:after="160" w:line="259" w:lineRule="auto"/>
            </w:pPr>
            <w:r w:rsidRPr="009E13AE">
              <w:t xml:space="preserve">the process set out in Clause 10.5.4 to 10.5.6 (Rectification Plan Process); </w:t>
            </w:r>
          </w:p>
        </w:tc>
      </w:tr>
      <w:tr w:rsidRPr="009E13AE" w:rsidR="00C51E4D" w:rsidTr="00BD3A16" w14:paraId="2AE236A6" w14:textId="77777777">
        <w:tc>
          <w:tcPr>
            <w:tcW w:w="2181" w:type="dxa"/>
          </w:tcPr>
          <w:p w:rsidRPr="009E13AE" w:rsidR="00C51E4D" w:rsidP="00BD3A16" w:rsidRDefault="00C51E4D" w14:paraId="0BA24E8E" w14:textId="77777777">
            <w:pPr>
              <w:spacing w:after="160" w:line="259" w:lineRule="auto"/>
              <w:rPr>
                <w:b/>
              </w:rPr>
            </w:pPr>
            <w:r w:rsidRPr="009E13AE">
              <w:rPr>
                <w:b/>
              </w:rPr>
              <w:t>"Regulations"</w:t>
            </w:r>
          </w:p>
        </w:tc>
        <w:tc>
          <w:tcPr>
            <w:tcW w:w="7571" w:type="dxa"/>
          </w:tcPr>
          <w:p w:rsidRPr="009E13AE" w:rsidR="00C51E4D" w:rsidP="00BD3A16" w:rsidRDefault="00C51E4D" w14:paraId="6CAC5914" w14:textId="77777777">
            <w:pPr>
              <w:spacing w:after="160" w:line="259" w:lineRule="auto"/>
            </w:pPr>
            <w:r w:rsidRPr="009E13AE">
              <w:t>the Public Contracts Regulations 2015 and/or the Public Contracts (Scotland) Regulations 2015 (as the context requires);</w:t>
            </w:r>
          </w:p>
        </w:tc>
      </w:tr>
      <w:tr w:rsidRPr="009E13AE" w:rsidR="00C51E4D" w:rsidTr="00BD3A16" w14:paraId="310A4D79" w14:textId="77777777">
        <w:tc>
          <w:tcPr>
            <w:tcW w:w="2181" w:type="dxa"/>
          </w:tcPr>
          <w:p w:rsidRPr="009E13AE" w:rsidR="00C51E4D" w:rsidP="00BD3A16" w:rsidRDefault="00C51E4D" w14:paraId="435744D0" w14:textId="77777777">
            <w:pPr>
              <w:spacing w:after="160" w:line="259" w:lineRule="auto"/>
              <w:rPr>
                <w:b/>
              </w:rPr>
            </w:pPr>
            <w:r w:rsidRPr="009E13AE">
              <w:rPr>
                <w:b/>
              </w:rPr>
              <w:t>“Regulatory Compliance”</w:t>
            </w:r>
          </w:p>
        </w:tc>
        <w:tc>
          <w:tcPr>
            <w:tcW w:w="7571" w:type="dxa"/>
          </w:tcPr>
          <w:p w:rsidRPr="009E13AE" w:rsidR="00C51E4D" w:rsidP="00BD3A16" w:rsidRDefault="00C51E4D" w14:paraId="05F7B67C" w14:textId="77777777">
            <w:pPr>
              <w:spacing w:after="160" w:line="259" w:lineRule="auto"/>
            </w:pPr>
            <w:r w:rsidRPr="009E13AE">
              <w:t>means that the Deliverables shall at all times be supplied in accordance with, amongst other things:</w:t>
            </w:r>
          </w:p>
          <w:p w:rsidRPr="0034608D" w:rsidR="00C51E4D" w:rsidP="00BD3A16" w:rsidRDefault="00C51E4D" w14:paraId="0B205B23" w14:textId="77777777">
            <w:pPr>
              <w:ind w:left="360"/>
              <w:rPr>
                <w:rFonts w:eastAsiaTheme="minorEastAsia"/>
              </w:rPr>
            </w:pPr>
            <w:r>
              <w:t xml:space="preserve">a) </w:t>
            </w:r>
            <w:r w:rsidRPr="009E13AE">
              <w:t>the legal and professional practice rules, codes, principles and proper interpretation of the Law and court decisions in existence in the applicable jurisdiction at the date on which the Deliverable is supplied to UKEF; and</w:t>
            </w:r>
          </w:p>
          <w:p w:rsidR="00C51E4D" w:rsidP="00BD3A16" w:rsidRDefault="00C51E4D" w14:paraId="73550802" w14:textId="77777777">
            <w:pPr>
              <w:ind w:left="360"/>
            </w:pPr>
          </w:p>
          <w:p w:rsidRPr="0034608D" w:rsidR="00C51E4D" w:rsidP="00BD3A16" w:rsidRDefault="00C51E4D" w14:paraId="20211AB5" w14:textId="77777777">
            <w:pPr>
              <w:ind w:left="360"/>
              <w:rPr>
                <w:rFonts w:eastAsiaTheme="minorEastAsia"/>
              </w:rPr>
            </w:pPr>
            <w:r>
              <w:t xml:space="preserve">b) </w:t>
            </w:r>
            <w:r w:rsidRPr="009E13AE">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Pr="009E13AE" w:rsidR="00C51E4D" w:rsidTr="00BD3A16" w14:paraId="55048116" w14:textId="77777777">
        <w:tc>
          <w:tcPr>
            <w:tcW w:w="2181" w:type="dxa"/>
          </w:tcPr>
          <w:p w:rsidRPr="009E13AE" w:rsidR="00C51E4D" w:rsidP="00BD3A16" w:rsidRDefault="00C51E4D" w14:paraId="734AEBE0" w14:textId="77777777">
            <w:pPr>
              <w:spacing w:after="160" w:line="259" w:lineRule="auto"/>
              <w:rPr>
                <w:b/>
              </w:rPr>
            </w:pPr>
            <w:r w:rsidRPr="009E13AE">
              <w:rPr>
                <w:b/>
              </w:rPr>
              <w:t>"Reimbursable Expenses"</w:t>
            </w:r>
          </w:p>
        </w:tc>
        <w:tc>
          <w:tcPr>
            <w:tcW w:w="7571" w:type="dxa"/>
          </w:tcPr>
          <w:p w:rsidRPr="009E13AE" w:rsidR="00C51E4D" w:rsidP="00BD3A16" w:rsidRDefault="00C51E4D" w14:paraId="1C47F72C" w14:textId="77777777">
            <w:pPr>
              <w:spacing w:after="160" w:line="259" w:lineRule="auto"/>
            </w:pPr>
            <w:r w:rsidRPr="009E13AE">
              <w:t>the reasonable out of pocket, travel and subsistence (for example, hotel and food) expenses and reasonable other expenses properly and necessarily incurred in the performance of the Services, but not including:</w:t>
            </w:r>
          </w:p>
          <w:p w:rsidRPr="00E442C3" w:rsidR="00C51E4D" w:rsidP="00BD3A16" w:rsidRDefault="00C51E4D" w14:paraId="0FE22423" w14:textId="77777777">
            <w:pPr>
              <w:rPr>
                <w:rFonts w:eastAsiaTheme="minorEastAsia"/>
              </w:rPr>
            </w:pPr>
            <w:r>
              <w:t xml:space="preserve">a) </w:t>
            </w:r>
            <w:r w:rsidRPr="009E13AE">
              <w:t xml:space="preserve">any expenses incurred by the Supplier in the performance of the Services for UKEF Account Work, which were not incurred in accordance with UKEF’s expenses policy current from time to time (if any); </w:t>
            </w:r>
          </w:p>
          <w:p w:rsidR="00C51E4D" w:rsidP="00BD3A16" w:rsidRDefault="00C51E4D" w14:paraId="7190FB53" w14:textId="77777777"/>
          <w:p w:rsidRPr="00E442C3" w:rsidR="00C51E4D" w:rsidP="00BD3A16" w:rsidRDefault="00C51E4D" w14:paraId="62068A39" w14:textId="77777777">
            <w:pPr>
              <w:rPr>
                <w:rFonts w:eastAsiaTheme="minorEastAsia"/>
              </w:rPr>
            </w:pPr>
            <w:r>
              <w:t xml:space="preserve">b) </w:t>
            </w:r>
            <w:r w:rsidRPr="009E13AE">
              <w:t>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0C51E4D" w:rsidP="00BD3A16" w:rsidRDefault="00C51E4D" w14:paraId="2FF19C47" w14:textId="77777777"/>
          <w:p w:rsidRPr="00E442C3" w:rsidR="00C51E4D" w:rsidP="00BD3A16" w:rsidRDefault="00C51E4D" w14:paraId="63051506" w14:textId="77777777">
            <w:pPr>
              <w:rPr>
                <w:rFonts w:eastAsiaTheme="minorEastAsia"/>
              </w:rPr>
            </w:pPr>
            <w:r>
              <w:t xml:space="preserve">c) </w:t>
            </w:r>
            <w:r w:rsidRPr="009E13AE">
              <w:t>subsistence expenses incurred by Supplier Staff whilst performing the Services at their usual place of work, or to and from the premises at which the Services are principally to be performed;</w:t>
            </w:r>
          </w:p>
        </w:tc>
      </w:tr>
      <w:tr w:rsidRPr="009E13AE" w:rsidR="00C51E4D" w:rsidTr="00BD3A16" w14:paraId="21C41F7C" w14:textId="77777777">
        <w:tc>
          <w:tcPr>
            <w:tcW w:w="2181" w:type="dxa"/>
          </w:tcPr>
          <w:p w:rsidRPr="009E13AE" w:rsidR="00C51E4D" w:rsidP="00BD3A16" w:rsidRDefault="00C51E4D" w14:paraId="28D91723" w14:textId="77777777">
            <w:pPr>
              <w:spacing w:after="160" w:line="259" w:lineRule="auto"/>
              <w:rPr>
                <w:b/>
              </w:rPr>
            </w:pPr>
            <w:r w:rsidRPr="009E13AE">
              <w:rPr>
                <w:b/>
              </w:rPr>
              <w:t>"Relevant   Requirements"</w:t>
            </w:r>
          </w:p>
        </w:tc>
        <w:tc>
          <w:tcPr>
            <w:tcW w:w="7571" w:type="dxa"/>
          </w:tcPr>
          <w:p w:rsidRPr="009E13AE" w:rsidR="00C51E4D" w:rsidP="00BD3A16" w:rsidRDefault="00C51E4D" w14:paraId="2B597401" w14:textId="77777777">
            <w:pPr>
              <w:spacing w:after="160" w:line="259" w:lineRule="auto"/>
            </w:pPr>
            <w:r w:rsidRPr="009E13AE">
              <w:t>all applicable Law relating to bribery, corruption and fraud, including the Bribery Act 2010 and any guidance issued by the Secretary of State pursuant to section 9 of the Bribery Act 2010;</w:t>
            </w:r>
          </w:p>
        </w:tc>
      </w:tr>
      <w:tr w:rsidRPr="009E13AE" w:rsidR="00C51E4D" w:rsidTr="00BD3A16" w14:paraId="325ED3FE" w14:textId="77777777">
        <w:tc>
          <w:tcPr>
            <w:tcW w:w="2181" w:type="dxa"/>
          </w:tcPr>
          <w:p w:rsidRPr="009E13AE" w:rsidR="00C51E4D" w:rsidP="00BD3A16" w:rsidRDefault="00C51E4D" w14:paraId="7BF898B5" w14:textId="77777777">
            <w:pPr>
              <w:spacing w:after="160" w:line="259" w:lineRule="auto"/>
              <w:rPr>
                <w:b/>
              </w:rPr>
            </w:pPr>
            <w:r w:rsidRPr="009E13AE">
              <w:rPr>
                <w:b/>
              </w:rPr>
              <w:t>"Relevant Tax Authority"</w:t>
            </w:r>
          </w:p>
        </w:tc>
        <w:tc>
          <w:tcPr>
            <w:tcW w:w="7571" w:type="dxa"/>
          </w:tcPr>
          <w:p w:rsidRPr="009E13AE" w:rsidR="00C51E4D" w:rsidP="00BD3A16" w:rsidRDefault="00C51E4D" w14:paraId="0B074E98" w14:textId="77777777">
            <w:pPr>
              <w:spacing w:after="160" w:line="259" w:lineRule="auto"/>
            </w:pPr>
            <w:r w:rsidRPr="009E13AE">
              <w:t>HMRC, or, if applicable, the tax authority in the jurisdiction in which the Supplier is established;</w:t>
            </w:r>
          </w:p>
        </w:tc>
      </w:tr>
      <w:tr w:rsidRPr="009E13AE" w:rsidR="00C51E4D" w:rsidTr="00BD3A16" w14:paraId="50E62813" w14:textId="77777777">
        <w:tc>
          <w:tcPr>
            <w:tcW w:w="2181" w:type="dxa"/>
          </w:tcPr>
          <w:p w:rsidRPr="009E13AE" w:rsidR="00C51E4D" w:rsidP="00BD3A16" w:rsidRDefault="00C51E4D" w14:paraId="7AF788A4" w14:textId="77777777">
            <w:pPr>
              <w:spacing w:after="160" w:line="259" w:lineRule="auto"/>
              <w:rPr>
                <w:b/>
              </w:rPr>
            </w:pPr>
            <w:r w:rsidRPr="009E13AE">
              <w:rPr>
                <w:b/>
              </w:rPr>
              <w:t>"Reminder Notice"</w:t>
            </w:r>
          </w:p>
        </w:tc>
        <w:tc>
          <w:tcPr>
            <w:tcW w:w="7571" w:type="dxa"/>
          </w:tcPr>
          <w:p w:rsidRPr="009E13AE" w:rsidR="00C51E4D" w:rsidP="00BD3A16" w:rsidRDefault="00C51E4D" w14:paraId="054205D3" w14:textId="77777777">
            <w:pPr>
              <w:spacing w:after="160" w:line="259" w:lineRule="auto"/>
            </w:pPr>
            <w:r w:rsidRPr="009E13AE">
              <w:t xml:space="preserve">a notice sent in accordance with Clause 10.7.1 given by the Supplier to UKEF in respect of UKEF Account Work providing notification that payment has not been received on time; </w:t>
            </w:r>
          </w:p>
        </w:tc>
      </w:tr>
      <w:tr w:rsidRPr="009E13AE" w:rsidR="00C51E4D" w:rsidTr="00BD3A16" w14:paraId="0FFD60A1" w14:textId="77777777">
        <w:tc>
          <w:tcPr>
            <w:tcW w:w="2181" w:type="dxa"/>
          </w:tcPr>
          <w:p w:rsidRPr="009E13AE" w:rsidR="00C51E4D" w:rsidP="00BD3A16" w:rsidRDefault="00C51E4D" w14:paraId="289C3220" w14:textId="77777777">
            <w:pPr>
              <w:spacing w:after="160" w:line="259" w:lineRule="auto"/>
              <w:rPr>
                <w:b/>
              </w:rPr>
            </w:pPr>
            <w:r w:rsidRPr="009E13AE">
              <w:rPr>
                <w:b/>
              </w:rPr>
              <w:t>"Replacement Deliverables"</w:t>
            </w:r>
          </w:p>
        </w:tc>
        <w:tc>
          <w:tcPr>
            <w:tcW w:w="7571" w:type="dxa"/>
          </w:tcPr>
          <w:p w:rsidRPr="009E13AE" w:rsidR="00C51E4D" w:rsidP="00BD3A16" w:rsidRDefault="00C51E4D" w14:paraId="0B3BCB92" w14:textId="77777777">
            <w:pPr>
              <w:spacing w:after="160" w:line="259" w:lineRule="auto"/>
            </w:pPr>
            <w:r w:rsidRPr="009E13AE">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Pr="009E13AE" w:rsidR="00C51E4D" w:rsidTr="00BD3A16" w14:paraId="5655D0A9" w14:textId="77777777">
        <w:tc>
          <w:tcPr>
            <w:tcW w:w="2181" w:type="dxa"/>
          </w:tcPr>
          <w:p w:rsidRPr="009E13AE" w:rsidR="00C51E4D" w:rsidP="00BD3A16" w:rsidRDefault="00C51E4D" w14:paraId="0670C9FF" w14:textId="77777777">
            <w:pPr>
              <w:spacing w:after="160" w:line="259" w:lineRule="auto"/>
              <w:rPr>
                <w:b/>
              </w:rPr>
            </w:pPr>
            <w:r w:rsidRPr="009E13AE">
              <w:rPr>
                <w:b/>
              </w:rPr>
              <w:t>"Replacement Subcontractor"</w:t>
            </w:r>
          </w:p>
        </w:tc>
        <w:tc>
          <w:tcPr>
            <w:tcW w:w="7571" w:type="dxa"/>
          </w:tcPr>
          <w:p w:rsidRPr="009E13AE" w:rsidR="00C51E4D" w:rsidP="00BD3A16" w:rsidRDefault="00C51E4D" w14:paraId="3001F662" w14:textId="77777777">
            <w:pPr>
              <w:spacing w:after="160" w:line="259" w:lineRule="auto"/>
            </w:pPr>
            <w:r w:rsidRPr="009E13AE">
              <w:t xml:space="preserve">a Subcontractor of the Replacement Supplier to whom Transferring Supplier Employees will transfer on a Service Transfer Date (or any Subcontractor of any such Subcontractor); </w:t>
            </w:r>
          </w:p>
        </w:tc>
      </w:tr>
      <w:tr w:rsidRPr="009E13AE" w:rsidR="00C51E4D" w:rsidTr="00BD3A16" w14:paraId="462ECB2B" w14:textId="77777777">
        <w:tc>
          <w:tcPr>
            <w:tcW w:w="2181" w:type="dxa"/>
          </w:tcPr>
          <w:p w:rsidRPr="009E13AE" w:rsidR="00C51E4D" w:rsidP="00BD3A16" w:rsidRDefault="00C51E4D" w14:paraId="3532D30A" w14:textId="77777777">
            <w:pPr>
              <w:spacing w:after="160" w:line="259" w:lineRule="auto"/>
              <w:rPr>
                <w:b/>
              </w:rPr>
            </w:pPr>
            <w:r w:rsidRPr="009E13AE">
              <w:rPr>
                <w:b/>
              </w:rPr>
              <w:t>"Replacement Supplier"</w:t>
            </w:r>
          </w:p>
        </w:tc>
        <w:tc>
          <w:tcPr>
            <w:tcW w:w="7571" w:type="dxa"/>
          </w:tcPr>
          <w:p w:rsidRPr="009E13AE" w:rsidR="00C51E4D" w:rsidP="00BD3A16" w:rsidRDefault="00C51E4D" w14:paraId="79D6F2D5" w14:textId="77777777">
            <w:pPr>
              <w:spacing w:after="160" w:line="259" w:lineRule="auto"/>
            </w:pPr>
            <w:r w:rsidRPr="009E13AE">
              <w:t>any third party provider of Replacement Deliverables appointed by or at the direction of UKEF from time to time or where UKEF is providing Replacement Deliverables for its own account, shall also include UKEF;</w:t>
            </w:r>
          </w:p>
        </w:tc>
      </w:tr>
      <w:tr w:rsidRPr="009E13AE" w:rsidR="00C51E4D" w:rsidTr="00BD3A16" w14:paraId="07534354" w14:textId="77777777">
        <w:tc>
          <w:tcPr>
            <w:tcW w:w="2181" w:type="dxa"/>
          </w:tcPr>
          <w:p w:rsidRPr="009E13AE" w:rsidR="00C51E4D" w:rsidP="00BD3A16" w:rsidRDefault="00C51E4D" w14:paraId="0C34F8C8" w14:textId="77777777">
            <w:pPr>
              <w:spacing w:after="160" w:line="259" w:lineRule="auto"/>
              <w:rPr>
                <w:b/>
              </w:rPr>
            </w:pPr>
            <w:r w:rsidRPr="009E13AE">
              <w:rPr>
                <w:b/>
              </w:rPr>
              <w:t>"Request For Information"</w:t>
            </w:r>
          </w:p>
        </w:tc>
        <w:tc>
          <w:tcPr>
            <w:tcW w:w="7571" w:type="dxa"/>
          </w:tcPr>
          <w:p w:rsidRPr="009E13AE" w:rsidR="00C51E4D" w:rsidP="00BD3A16" w:rsidRDefault="00C51E4D" w14:paraId="6738C10F" w14:textId="77777777">
            <w:pPr>
              <w:spacing w:after="160" w:line="259" w:lineRule="auto"/>
            </w:pPr>
            <w:r w:rsidRPr="009E13AE">
              <w:t>a request for information or an apparent request relating to a Contract for the provision of the Deliverables or an apparent request for such information under the FOIA or the EIRs;</w:t>
            </w:r>
          </w:p>
        </w:tc>
      </w:tr>
      <w:tr w:rsidRPr="009E13AE" w:rsidR="00C51E4D" w:rsidTr="00BD3A16" w14:paraId="72139E53" w14:textId="77777777">
        <w:tc>
          <w:tcPr>
            <w:tcW w:w="2181" w:type="dxa"/>
          </w:tcPr>
          <w:p w:rsidRPr="009E13AE" w:rsidR="00C51E4D" w:rsidP="00BD3A16" w:rsidRDefault="00C51E4D" w14:paraId="204AB00E" w14:textId="77777777">
            <w:pPr>
              <w:spacing w:after="160" w:line="259" w:lineRule="auto"/>
              <w:rPr>
                <w:b/>
              </w:rPr>
            </w:pPr>
            <w:r w:rsidRPr="009E13AE">
              <w:rPr>
                <w:b/>
              </w:rPr>
              <w:t>"Required Insurances"</w:t>
            </w:r>
          </w:p>
        </w:tc>
        <w:tc>
          <w:tcPr>
            <w:tcW w:w="7571" w:type="dxa"/>
          </w:tcPr>
          <w:p w:rsidRPr="009E13AE" w:rsidR="00C51E4D" w:rsidP="00BD3A16" w:rsidRDefault="00C51E4D" w14:paraId="6C50C7F3" w14:textId="77777777">
            <w:pPr>
              <w:spacing w:after="160" w:line="259" w:lineRule="auto"/>
            </w:pPr>
            <w:r w:rsidRPr="009E13AE">
              <w:t xml:space="preserve">the insurances required by Joint Schedule 3 (Insurance Requirements) or any additional insurances specified in the Order Form; </w:t>
            </w:r>
          </w:p>
        </w:tc>
      </w:tr>
      <w:tr w:rsidRPr="009E13AE" w:rsidR="00C51E4D" w:rsidTr="00BD3A16" w14:paraId="302BC413" w14:textId="77777777">
        <w:tc>
          <w:tcPr>
            <w:tcW w:w="2181" w:type="dxa"/>
          </w:tcPr>
          <w:p w:rsidRPr="009E13AE" w:rsidR="00C51E4D" w:rsidP="00BD3A16" w:rsidRDefault="00C51E4D" w14:paraId="75ADC977" w14:textId="77777777">
            <w:pPr>
              <w:spacing w:after="160" w:line="259" w:lineRule="auto"/>
              <w:rPr>
                <w:b/>
              </w:rPr>
            </w:pPr>
            <w:r w:rsidRPr="009E13AE">
              <w:rPr>
                <w:b/>
              </w:rPr>
              <w:t>“Schedules"</w:t>
            </w:r>
          </w:p>
        </w:tc>
        <w:tc>
          <w:tcPr>
            <w:tcW w:w="7571" w:type="dxa"/>
          </w:tcPr>
          <w:p w:rsidRPr="009E13AE" w:rsidR="00C51E4D" w:rsidP="00BD3A16" w:rsidRDefault="00C51E4D" w14:paraId="2716C90D" w14:textId="77777777">
            <w:pPr>
              <w:spacing w:after="160" w:line="259" w:lineRule="auto"/>
            </w:pPr>
            <w:r w:rsidRPr="009E13AE">
              <w:t>any attachment to a Framework Contract or Call-Off Contract which contains important information specific to each aspect of buying and selling;</w:t>
            </w:r>
          </w:p>
        </w:tc>
      </w:tr>
      <w:tr w:rsidRPr="009E13AE" w:rsidR="00C51E4D" w:rsidTr="00BD3A16" w14:paraId="2AC86EEB" w14:textId="77777777">
        <w:tc>
          <w:tcPr>
            <w:tcW w:w="2181" w:type="dxa"/>
          </w:tcPr>
          <w:p w:rsidRPr="009E13AE" w:rsidR="00C51E4D" w:rsidP="00BD3A16" w:rsidRDefault="00C51E4D" w14:paraId="1A0DEA44" w14:textId="77777777">
            <w:pPr>
              <w:spacing w:after="160" w:line="259" w:lineRule="auto"/>
              <w:rPr>
                <w:b/>
              </w:rPr>
            </w:pPr>
            <w:r w:rsidRPr="009E13AE">
              <w:rPr>
                <w:b/>
              </w:rPr>
              <w:t>"Security Management Plan"</w:t>
            </w:r>
          </w:p>
        </w:tc>
        <w:tc>
          <w:tcPr>
            <w:tcW w:w="7571" w:type="dxa"/>
          </w:tcPr>
          <w:p w:rsidRPr="009E13AE" w:rsidR="00C51E4D" w:rsidP="00BD3A16" w:rsidRDefault="00C51E4D" w14:paraId="22E0F29E" w14:textId="77777777">
            <w:pPr>
              <w:spacing w:after="160" w:line="259" w:lineRule="auto"/>
            </w:pPr>
            <w:r w:rsidRPr="009E13AE">
              <w:t xml:space="preserve">the Supplier's security management plan prepared pursuant to Call-Off Schedule 9 (Security) (if applicable); </w:t>
            </w:r>
          </w:p>
        </w:tc>
      </w:tr>
      <w:tr w:rsidRPr="009E13AE" w:rsidR="00C51E4D" w:rsidTr="00BD3A16" w14:paraId="0F986382" w14:textId="77777777">
        <w:tc>
          <w:tcPr>
            <w:tcW w:w="2181" w:type="dxa"/>
          </w:tcPr>
          <w:p w:rsidRPr="009E13AE" w:rsidR="00C51E4D" w:rsidP="00BD3A16" w:rsidRDefault="00C51E4D" w14:paraId="6653E6D7" w14:textId="77777777">
            <w:pPr>
              <w:spacing w:after="160" w:line="259" w:lineRule="auto"/>
              <w:rPr>
                <w:b/>
              </w:rPr>
            </w:pPr>
            <w:r w:rsidRPr="009E13AE">
              <w:rPr>
                <w:b/>
              </w:rPr>
              <w:t>"Security Policy"</w:t>
            </w:r>
          </w:p>
        </w:tc>
        <w:tc>
          <w:tcPr>
            <w:tcW w:w="7571" w:type="dxa"/>
          </w:tcPr>
          <w:p w:rsidRPr="009E13AE" w:rsidR="00C51E4D" w:rsidP="00BD3A16" w:rsidRDefault="00C51E4D" w14:paraId="3BCBAC29" w14:textId="77777777">
            <w:pPr>
              <w:spacing w:after="160" w:line="259" w:lineRule="auto"/>
            </w:pPr>
            <w:r w:rsidRPr="009E13AE">
              <w:t>UKEF's security policy (if any), as may be referred to in the Order Form, in force as at the Call-Off Start Date (a copy of which has been or will be supplied to the Supplier), as updated from time to time and notified to the Supplier;</w:t>
            </w:r>
          </w:p>
        </w:tc>
      </w:tr>
      <w:tr w:rsidRPr="009E13AE" w:rsidR="00C51E4D" w:rsidTr="00BD3A16" w14:paraId="3E95626A" w14:textId="77777777">
        <w:tc>
          <w:tcPr>
            <w:tcW w:w="2181" w:type="dxa"/>
          </w:tcPr>
          <w:p w:rsidRPr="009E13AE" w:rsidR="00C51E4D" w:rsidP="00BD3A16" w:rsidRDefault="00C51E4D" w14:paraId="642E380F" w14:textId="77777777">
            <w:pPr>
              <w:spacing w:after="160" w:line="259" w:lineRule="auto"/>
              <w:rPr>
                <w:b/>
              </w:rPr>
            </w:pPr>
            <w:r w:rsidRPr="009E13AE">
              <w:rPr>
                <w:b/>
              </w:rPr>
              <w:t>"Serious Fraud Office"</w:t>
            </w:r>
          </w:p>
        </w:tc>
        <w:tc>
          <w:tcPr>
            <w:tcW w:w="7571" w:type="dxa"/>
          </w:tcPr>
          <w:p w:rsidRPr="009E13AE" w:rsidR="00C51E4D" w:rsidP="00BD3A16" w:rsidRDefault="00C51E4D" w14:paraId="5C297C60" w14:textId="77777777">
            <w:pPr>
              <w:spacing w:after="160" w:line="259" w:lineRule="auto"/>
            </w:pPr>
            <w:r w:rsidRPr="009E13AE">
              <w:t>the UK Government body named as such as may be renamed or replaced by an equivalent body from time to time;</w:t>
            </w:r>
          </w:p>
        </w:tc>
      </w:tr>
      <w:tr w:rsidRPr="009E13AE" w:rsidR="00C51E4D" w:rsidTr="00BD3A16" w14:paraId="1DFB14BA" w14:textId="77777777">
        <w:tc>
          <w:tcPr>
            <w:tcW w:w="2181" w:type="dxa"/>
          </w:tcPr>
          <w:p w:rsidRPr="009E13AE" w:rsidR="00C51E4D" w:rsidP="00BD3A16" w:rsidRDefault="00C51E4D" w14:paraId="03ED59CC" w14:textId="77777777">
            <w:pPr>
              <w:spacing w:after="160" w:line="259" w:lineRule="auto"/>
              <w:rPr>
                <w:b/>
              </w:rPr>
            </w:pPr>
            <w:r w:rsidRPr="009E13AE">
              <w:rPr>
                <w:b/>
              </w:rPr>
              <w:t>“Service Levels”</w:t>
            </w:r>
          </w:p>
        </w:tc>
        <w:tc>
          <w:tcPr>
            <w:tcW w:w="7571" w:type="dxa"/>
          </w:tcPr>
          <w:p w:rsidRPr="009E13AE" w:rsidR="00C51E4D" w:rsidP="00BD3A16" w:rsidRDefault="00C51E4D" w14:paraId="439AA00E" w14:textId="77777777">
            <w:pPr>
              <w:spacing w:after="160" w:line="259" w:lineRule="auto"/>
            </w:pPr>
            <w:r w:rsidRPr="009E13AE">
              <w:t>any service levels applicable to the provision of the Deliverables under the Call-Off Contract (which, where Call-Off Contract Schedule 14 (Service Levels) is used in this Contract, are specified in the Annex to Part A of such Schedule);</w:t>
            </w:r>
          </w:p>
        </w:tc>
      </w:tr>
      <w:tr w:rsidRPr="009E13AE" w:rsidR="00C51E4D" w:rsidTr="00BD3A16" w14:paraId="175C4719" w14:textId="77777777">
        <w:tc>
          <w:tcPr>
            <w:tcW w:w="2181" w:type="dxa"/>
          </w:tcPr>
          <w:p w:rsidRPr="009E13AE" w:rsidR="00C51E4D" w:rsidP="00BD3A16" w:rsidRDefault="00C51E4D" w14:paraId="4456DCAA" w14:textId="77777777">
            <w:pPr>
              <w:spacing w:after="160" w:line="259" w:lineRule="auto"/>
              <w:rPr>
                <w:b/>
              </w:rPr>
            </w:pPr>
            <w:r w:rsidRPr="009E13AE">
              <w:rPr>
                <w:b/>
              </w:rPr>
              <w:t>"Service Period"</w:t>
            </w:r>
          </w:p>
        </w:tc>
        <w:tc>
          <w:tcPr>
            <w:tcW w:w="7571" w:type="dxa"/>
          </w:tcPr>
          <w:p w:rsidRPr="009E13AE" w:rsidR="00C51E4D" w:rsidP="00BD3A16" w:rsidRDefault="00C51E4D" w14:paraId="535C4F55" w14:textId="77777777">
            <w:pPr>
              <w:spacing w:after="160" w:line="259" w:lineRule="auto"/>
            </w:pPr>
            <w:r w:rsidRPr="009E13AE">
              <w:t>has the meaning given to it in the Order Form;</w:t>
            </w:r>
          </w:p>
        </w:tc>
      </w:tr>
      <w:tr w:rsidRPr="009E13AE" w:rsidR="00C51E4D" w:rsidTr="00BD3A16" w14:paraId="53CB7519" w14:textId="77777777">
        <w:tc>
          <w:tcPr>
            <w:tcW w:w="2181" w:type="dxa"/>
          </w:tcPr>
          <w:p w:rsidRPr="009E13AE" w:rsidR="00C51E4D" w:rsidP="00BD3A16" w:rsidRDefault="00C51E4D" w14:paraId="4A204E0B" w14:textId="77777777">
            <w:pPr>
              <w:spacing w:after="160" w:line="259" w:lineRule="auto"/>
              <w:rPr>
                <w:b/>
              </w:rPr>
            </w:pPr>
            <w:r w:rsidRPr="009E13AE">
              <w:rPr>
                <w:b/>
              </w:rPr>
              <w:t>"Services"</w:t>
            </w:r>
          </w:p>
        </w:tc>
        <w:tc>
          <w:tcPr>
            <w:tcW w:w="7571" w:type="dxa"/>
          </w:tcPr>
          <w:p w:rsidRPr="009E13AE" w:rsidR="00C51E4D" w:rsidP="00BD3A16" w:rsidRDefault="00C51E4D" w14:paraId="545ECC2B" w14:textId="77777777">
            <w:pPr>
              <w:spacing w:after="160" w:line="259" w:lineRule="auto"/>
            </w:pPr>
            <w:r w:rsidRPr="009E13AE">
              <w:t>services made available by the Supplier as specified in Framework Schedule 1 (Specification) and in relation to a Call-Off Contract as specified in the Order Form;</w:t>
            </w:r>
          </w:p>
        </w:tc>
      </w:tr>
      <w:tr w:rsidRPr="009E13AE" w:rsidR="00C51E4D" w:rsidTr="00BD3A16" w14:paraId="087D75D0" w14:textId="77777777">
        <w:tc>
          <w:tcPr>
            <w:tcW w:w="2181" w:type="dxa"/>
          </w:tcPr>
          <w:p w:rsidRPr="009E13AE" w:rsidR="00C51E4D" w:rsidP="00BD3A16" w:rsidRDefault="00C51E4D" w14:paraId="3F581401" w14:textId="77777777">
            <w:pPr>
              <w:spacing w:after="160" w:line="259" w:lineRule="auto"/>
              <w:rPr>
                <w:b/>
              </w:rPr>
            </w:pPr>
            <w:r w:rsidRPr="009E13AE">
              <w:rPr>
                <w:b/>
              </w:rPr>
              <w:t>"Service Transfer"</w:t>
            </w:r>
          </w:p>
        </w:tc>
        <w:tc>
          <w:tcPr>
            <w:tcW w:w="7571" w:type="dxa"/>
          </w:tcPr>
          <w:p w:rsidRPr="009E13AE" w:rsidR="00C51E4D" w:rsidP="00BD3A16" w:rsidRDefault="00C51E4D" w14:paraId="31042EA0" w14:textId="77777777">
            <w:pPr>
              <w:spacing w:after="160" w:line="259" w:lineRule="auto"/>
            </w:pPr>
            <w:r w:rsidRPr="009E13AE">
              <w:t>any transfer of the Deliverables (or any part of the Deliverables), for whatever reason, from the Supplier or any Subcontractor to a Replacement Supplier or a Replacement Subcontractor;</w:t>
            </w:r>
          </w:p>
        </w:tc>
      </w:tr>
      <w:tr w:rsidRPr="009E13AE" w:rsidR="00C51E4D" w:rsidTr="00BD3A16" w14:paraId="67CE9EE1" w14:textId="77777777">
        <w:tc>
          <w:tcPr>
            <w:tcW w:w="2181" w:type="dxa"/>
          </w:tcPr>
          <w:p w:rsidRPr="009E13AE" w:rsidR="00C51E4D" w:rsidP="00BD3A16" w:rsidRDefault="00C51E4D" w14:paraId="501D5D31" w14:textId="77777777">
            <w:pPr>
              <w:spacing w:after="160" w:line="259" w:lineRule="auto"/>
              <w:rPr>
                <w:b/>
              </w:rPr>
            </w:pPr>
            <w:r w:rsidRPr="009E13AE">
              <w:rPr>
                <w:b/>
              </w:rPr>
              <w:t>"Service Transfer Date"</w:t>
            </w:r>
          </w:p>
        </w:tc>
        <w:tc>
          <w:tcPr>
            <w:tcW w:w="7571" w:type="dxa"/>
          </w:tcPr>
          <w:p w:rsidRPr="009E13AE" w:rsidR="00C51E4D" w:rsidP="00BD3A16" w:rsidRDefault="00C51E4D" w14:paraId="118CF639" w14:textId="77777777">
            <w:pPr>
              <w:spacing w:after="160" w:line="259" w:lineRule="auto"/>
            </w:pPr>
            <w:r w:rsidRPr="009E13AE">
              <w:t>the date of a Service Transfer;</w:t>
            </w:r>
          </w:p>
        </w:tc>
      </w:tr>
      <w:tr w:rsidRPr="009E13AE" w:rsidR="00C51E4D" w:rsidTr="00BD3A16" w14:paraId="65EEE309" w14:textId="77777777">
        <w:tc>
          <w:tcPr>
            <w:tcW w:w="2181" w:type="dxa"/>
          </w:tcPr>
          <w:p w:rsidRPr="009E13AE" w:rsidR="00C51E4D" w:rsidP="00BD3A16" w:rsidRDefault="00C51E4D" w14:paraId="7CB20416" w14:textId="77777777">
            <w:pPr>
              <w:spacing w:after="160" w:line="259" w:lineRule="auto"/>
              <w:rPr>
                <w:b/>
              </w:rPr>
            </w:pPr>
            <w:r w:rsidRPr="009E13AE">
              <w:rPr>
                <w:b/>
              </w:rPr>
              <w:t>"Sites"</w:t>
            </w:r>
          </w:p>
        </w:tc>
        <w:tc>
          <w:tcPr>
            <w:tcW w:w="7571" w:type="dxa"/>
          </w:tcPr>
          <w:p w:rsidRPr="009E13AE" w:rsidR="00C51E4D" w:rsidP="00BD3A16" w:rsidRDefault="00C51E4D" w14:paraId="5453C4D7" w14:textId="77777777">
            <w:pPr>
              <w:spacing w:after="160" w:line="259" w:lineRule="auto"/>
            </w:pPr>
            <w:r w:rsidRPr="009E13AE">
              <w:t>any premises (including UKEF Premises, the Supplier’s premises or third party premises) from, to or at which:</w:t>
            </w:r>
          </w:p>
          <w:p w:rsidRPr="00E9238D" w:rsidR="00C51E4D" w:rsidP="00BD3A16" w:rsidRDefault="00C51E4D" w14:paraId="2CB347E5" w14:textId="77777777">
            <w:pPr>
              <w:rPr>
                <w:rFonts w:eastAsiaTheme="minorEastAsia"/>
              </w:rPr>
            </w:pPr>
            <w:r>
              <w:t xml:space="preserve">a) </w:t>
            </w:r>
            <w:r w:rsidRPr="009E13AE">
              <w:t>the Deliverables are (or are to be) provided; or</w:t>
            </w:r>
          </w:p>
          <w:p w:rsidRPr="00E9238D" w:rsidR="00C51E4D" w:rsidP="00BD3A16" w:rsidRDefault="00C51E4D" w14:paraId="74D9E338" w14:textId="77777777">
            <w:pPr>
              <w:rPr>
                <w:rFonts w:eastAsiaTheme="minorEastAsia"/>
              </w:rPr>
            </w:pPr>
            <w:r>
              <w:t xml:space="preserve">b) </w:t>
            </w:r>
            <w:r w:rsidRPr="009E13AE">
              <w:t>the Supplier manages, organises or otherwise directs the provision or the use of the Deliverables;</w:t>
            </w:r>
          </w:p>
        </w:tc>
      </w:tr>
      <w:tr w:rsidRPr="009E13AE" w:rsidR="00C51E4D" w:rsidTr="00BD3A16" w14:paraId="2BD6A381" w14:textId="77777777">
        <w:trPr>
          <w:trHeight w:val="945"/>
        </w:trPr>
        <w:tc>
          <w:tcPr>
            <w:tcW w:w="2181" w:type="dxa"/>
          </w:tcPr>
          <w:p w:rsidRPr="009E13AE" w:rsidR="00C51E4D" w:rsidP="00BD3A16" w:rsidRDefault="00C51E4D" w14:paraId="1888CEAD" w14:textId="77777777">
            <w:pPr>
              <w:spacing w:after="160" w:line="259" w:lineRule="auto"/>
              <w:rPr>
                <w:b/>
              </w:rPr>
            </w:pPr>
            <w:r w:rsidRPr="009E13AE">
              <w:rPr>
                <w:b/>
              </w:rPr>
              <w:t>"SME"</w:t>
            </w:r>
          </w:p>
        </w:tc>
        <w:tc>
          <w:tcPr>
            <w:tcW w:w="7571" w:type="dxa"/>
          </w:tcPr>
          <w:p w:rsidRPr="009E13AE" w:rsidR="00C51E4D" w:rsidP="00BD3A16" w:rsidRDefault="00C51E4D" w14:paraId="536D86BB" w14:textId="77777777">
            <w:pPr>
              <w:spacing w:after="160" w:line="259" w:lineRule="auto"/>
            </w:pPr>
            <w:r w:rsidRPr="009E13AE">
              <w:t>an enterprise falling within the category of micro, small and medium sized enterprises defined by the Commission Recommendation of 6 May 2003 concerning the definition of micro, small and medium enterprises;</w:t>
            </w:r>
          </w:p>
        </w:tc>
      </w:tr>
      <w:tr w:rsidRPr="009E13AE" w:rsidR="00C51E4D" w:rsidTr="00BD3A16" w14:paraId="2EC58B45" w14:textId="77777777">
        <w:trPr>
          <w:trHeight w:val="945"/>
        </w:trPr>
        <w:tc>
          <w:tcPr>
            <w:tcW w:w="2181" w:type="dxa"/>
          </w:tcPr>
          <w:p w:rsidRPr="009E13AE" w:rsidR="00C51E4D" w:rsidP="00BD3A16" w:rsidRDefault="00C51E4D" w14:paraId="644B5118" w14:textId="77777777">
            <w:pPr>
              <w:spacing w:after="160" w:line="259" w:lineRule="auto"/>
              <w:rPr>
                <w:b/>
              </w:rPr>
            </w:pPr>
            <w:r w:rsidRPr="009E13AE">
              <w:rPr>
                <w:b/>
              </w:rPr>
              <w:t>"Special Terms"</w:t>
            </w:r>
          </w:p>
        </w:tc>
        <w:tc>
          <w:tcPr>
            <w:tcW w:w="7571" w:type="dxa"/>
          </w:tcPr>
          <w:p w:rsidRPr="009E13AE" w:rsidR="00C51E4D" w:rsidP="00BD3A16" w:rsidRDefault="00C51E4D" w14:paraId="3872FFA1" w14:textId="77777777">
            <w:pPr>
              <w:spacing w:after="160" w:line="259" w:lineRule="auto"/>
            </w:pPr>
            <w:r w:rsidRPr="009E13AE">
              <w:t>any additional Clauses set out in the Framework Award Form or Order Form which shall form part of the respective Contract;</w:t>
            </w:r>
          </w:p>
        </w:tc>
      </w:tr>
      <w:tr w:rsidRPr="009E13AE" w:rsidR="00C51E4D" w:rsidTr="00BD3A16" w14:paraId="24576D60" w14:textId="77777777">
        <w:trPr>
          <w:trHeight w:val="945"/>
        </w:trPr>
        <w:tc>
          <w:tcPr>
            <w:tcW w:w="2181" w:type="dxa"/>
          </w:tcPr>
          <w:p w:rsidRPr="009E13AE" w:rsidR="00C51E4D" w:rsidP="00BD3A16" w:rsidRDefault="00C51E4D" w14:paraId="6B7CB05A" w14:textId="77777777">
            <w:pPr>
              <w:spacing w:after="160" w:line="259" w:lineRule="auto"/>
              <w:rPr>
                <w:b/>
              </w:rPr>
            </w:pPr>
            <w:r w:rsidRPr="009E13AE">
              <w:rPr>
                <w:b/>
              </w:rPr>
              <w:t>"Specific Change in Law"</w:t>
            </w:r>
          </w:p>
        </w:tc>
        <w:tc>
          <w:tcPr>
            <w:tcW w:w="7571" w:type="dxa"/>
          </w:tcPr>
          <w:p w:rsidRPr="009E13AE" w:rsidR="00C51E4D" w:rsidP="00BD3A16" w:rsidRDefault="00C51E4D" w14:paraId="2986682E" w14:textId="77777777">
            <w:pPr>
              <w:spacing w:after="160" w:line="259" w:lineRule="auto"/>
            </w:pPr>
            <w:r w:rsidRPr="009E13AE">
              <w:t>a Change in Law that relates specifically to the business of UKEF and which would not affect a Comparable Supply where the effect of that Specific Change in Law on the Deliverables is not reasonably foreseeable at the Start Date;</w:t>
            </w:r>
          </w:p>
        </w:tc>
      </w:tr>
      <w:tr w:rsidRPr="009E13AE" w:rsidR="00C51E4D" w:rsidTr="00BD3A16" w14:paraId="1B0EC03A" w14:textId="77777777">
        <w:trPr>
          <w:trHeight w:val="945"/>
        </w:trPr>
        <w:tc>
          <w:tcPr>
            <w:tcW w:w="2181" w:type="dxa"/>
          </w:tcPr>
          <w:p w:rsidRPr="009E13AE" w:rsidR="00C51E4D" w:rsidP="00BD3A16" w:rsidRDefault="00C51E4D" w14:paraId="490BCC59" w14:textId="77777777">
            <w:pPr>
              <w:spacing w:after="160" w:line="259" w:lineRule="auto"/>
              <w:rPr>
                <w:b/>
              </w:rPr>
            </w:pPr>
            <w:r w:rsidRPr="009E13AE">
              <w:rPr>
                <w:b/>
              </w:rPr>
              <w:t>"Specification"</w:t>
            </w:r>
          </w:p>
        </w:tc>
        <w:tc>
          <w:tcPr>
            <w:tcW w:w="7571" w:type="dxa"/>
          </w:tcPr>
          <w:p w:rsidRPr="009E13AE" w:rsidR="00C51E4D" w:rsidP="00BD3A16" w:rsidRDefault="00C51E4D" w14:paraId="64AB4F51" w14:textId="77777777">
            <w:pPr>
              <w:spacing w:after="160" w:line="259" w:lineRule="auto"/>
            </w:pPr>
            <w:r w:rsidRPr="009E13AE">
              <w:t>the specification set out in Framework Schedule 1 (Specification), as may, in relation to a Call-Off Contract, be supplemented by the Order Form;</w:t>
            </w:r>
          </w:p>
        </w:tc>
      </w:tr>
      <w:tr w:rsidRPr="009E13AE" w:rsidR="00C51E4D" w:rsidTr="00BD3A16" w14:paraId="0DB6881F" w14:textId="77777777">
        <w:trPr>
          <w:trHeight w:val="945"/>
        </w:trPr>
        <w:tc>
          <w:tcPr>
            <w:tcW w:w="2181" w:type="dxa"/>
          </w:tcPr>
          <w:p w:rsidRPr="009E13AE" w:rsidR="00C51E4D" w:rsidP="00BD3A16" w:rsidRDefault="00C51E4D" w14:paraId="1FF136D5" w14:textId="77777777">
            <w:pPr>
              <w:spacing w:after="160" w:line="259" w:lineRule="auto"/>
              <w:rPr>
                <w:b/>
              </w:rPr>
            </w:pPr>
            <w:r w:rsidRPr="009E13AE">
              <w:rPr>
                <w:b/>
              </w:rPr>
              <w:t>“SRA”</w:t>
            </w:r>
          </w:p>
        </w:tc>
        <w:tc>
          <w:tcPr>
            <w:tcW w:w="7571" w:type="dxa"/>
          </w:tcPr>
          <w:p w:rsidRPr="009E13AE" w:rsidR="00C51E4D" w:rsidP="00BD3A16" w:rsidRDefault="00C51E4D" w14:paraId="03D140FB" w14:textId="77777777">
            <w:pPr>
              <w:spacing w:after="160" w:line="259" w:lineRule="auto"/>
            </w:pPr>
            <w:r w:rsidRPr="009E13AE">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Pr="009E13AE" w:rsidR="00C51E4D" w:rsidTr="00BD3A16" w14:paraId="07842D79" w14:textId="77777777">
        <w:tc>
          <w:tcPr>
            <w:tcW w:w="2181" w:type="dxa"/>
          </w:tcPr>
          <w:p w:rsidRPr="009E13AE" w:rsidR="00C51E4D" w:rsidP="00BD3A16" w:rsidRDefault="00C51E4D" w14:paraId="2E90C3D0" w14:textId="77777777">
            <w:pPr>
              <w:spacing w:after="160" w:line="259" w:lineRule="auto"/>
              <w:rPr>
                <w:b/>
              </w:rPr>
            </w:pPr>
            <w:r w:rsidRPr="009E13AE">
              <w:rPr>
                <w:b/>
              </w:rPr>
              <w:t>"Standards"</w:t>
            </w:r>
          </w:p>
        </w:tc>
        <w:tc>
          <w:tcPr>
            <w:tcW w:w="7571" w:type="dxa"/>
          </w:tcPr>
          <w:p w:rsidRPr="009E13AE" w:rsidR="00C51E4D" w:rsidP="00BD3A16" w:rsidRDefault="00C51E4D" w14:paraId="02B4BF09" w14:textId="77777777">
            <w:pPr>
              <w:spacing w:after="160" w:line="259" w:lineRule="auto"/>
            </w:pPr>
            <w:r w:rsidRPr="009E13AE">
              <w:t>any:</w:t>
            </w:r>
          </w:p>
          <w:p w:rsidRPr="00E9238D" w:rsidR="00C51E4D" w:rsidP="00BD3A16" w:rsidRDefault="00C51E4D" w14:paraId="6B115FC9" w14:textId="77777777">
            <w:pPr>
              <w:rPr>
                <w:rFonts w:eastAsiaTheme="minorEastAsia"/>
              </w:rPr>
            </w:pPr>
            <w:r>
              <w:t xml:space="preserve">a) </w:t>
            </w:r>
            <w:r w:rsidRPr="009E13AE">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E9238D" w:rsidR="00C51E4D" w:rsidP="00BD3A16" w:rsidRDefault="00C51E4D" w14:paraId="14947F9C" w14:textId="77777777">
            <w:pPr>
              <w:rPr>
                <w:rFonts w:eastAsiaTheme="minorEastAsia"/>
              </w:rPr>
            </w:pPr>
            <w:r>
              <w:t xml:space="preserve">b) </w:t>
            </w:r>
            <w:r w:rsidRPr="009E13AE">
              <w:t>standards detailed in the specification in Framework Schedule 1 (Specification);</w:t>
            </w:r>
          </w:p>
          <w:p w:rsidRPr="00E9238D" w:rsidR="00C51E4D" w:rsidP="00BD3A16" w:rsidRDefault="00C51E4D" w14:paraId="1FF04922" w14:textId="77777777">
            <w:pPr>
              <w:rPr>
                <w:rFonts w:eastAsiaTheme="minorEastAsia"/>
              </w:rPr>
            </w:pPr>
            <w:r>
              <w:t xml:space="preserve">c) </w:t>
            </w:r>
            <w:r w:rsidRPr="009E13AE">
              <w:t>standards detailed by UKEF in the Order Form or agreed between the Parties from time to time;</w:t>
            </w:r>
          </w:p>
          <w:p w:rsidRPr="00E9238D" w:rsidR="00C51E4D" w:rsidP="00BD3A16" w:rsidRDefault="00C51E4D" w14:paraId="60325F70" w14:textId="77777777">
            <w:pPr>
              <w:rPr>
                <w:rFonts w:eastAsiaTheme="minorEastAsia"/>
              </w:rPr>
            </w:pPr>
            <w:r>
              <w:t xml:space="preserve">d) </w:t>
            </w:r>
            <w:r w:rsidRPr="009E13AE">
              <w:t>relevant Government codes of practice and guidance applicable from time to time;</w:t>
            </w:r>
          </w:p>
        </w:tc>
      </w:tr>
      <w:tr w:rsidRPr="009E13AE" w:rsidR="00C51E4D" w:rsidTr="00BD3A16" w14:paraId="58F1A4CE" w14:textId="77777777">
        <w:tc>
          <w:tcPr>
            <w:tcW w:w="2181" w:type="dxa"/>
          </w:tcPr>
          <w:p w:rsidRPr="009E13AE" w:rsidR="00C51E4D" w:rsidP="00BD3A16" w:rsidRDefault="00C51E4D" w14:paraId="74D13001" w14:textId="77777777">
            <w:pPr>
              <w:spacing w:after="160" w:line="259" w:lineRule="auto"/>
              <w:rPr>
                <w:b/>
              </w:rPr>
            </w:pPr>
            <w:r w:rsidRPr="009E13AE">
              <w:rPr>
                <w:b/>
              </w:rPr>
              <w:t>"Start Date"</w:t>
            </w:r>
          </w:p>
        </w:tc>
        <w:tc>
          <w:tcPr>
            <w:tcW w:w="7571" w:type="dxa"/>
          </w:tcPr>
          <w:p w:rsidRPr="009E13AE" w:rsidR="00C51E4D" w:rsidP="00BD3A16" w:rsidRDefault="00C51E4D" w14:paraId="182B8748" w14:textId="77777777">
            <w:pPr>
              <w:spacing w:after="160" w:line="259" w:lineRule="auto"/>
            </w:pPr>
            <w:r w:rsidRPr="009E13AE">
              <w:t>in the case of the Framework Contract, the date specified on the Framework Award Form, and in the case of a Call-Off Contract, the date specified in the Order Form;</w:t>
            </w:r>
          </w:p>
        </w:tc>
      </w:tr>
      <w:tr w:rsidRPr="009E13AE" w:rsidR="00C51E4D" w:rsidTr="00BD3A16" w14:paraId="533F4301" w14:textId="77777777">
        <w:tc>
          <w:tcPr>
            <w:tcW w:w="2181" w:type="dxa"/>
          </w:tcPr>
          <w:p w:rsidRPr="009E13AE" w:rsidR="00C51E4D" w:rsidP="00BD3A16" w:rsidRDefault="00C51E4D" w14:paraId="494C4FE6" w14:textId="77777777">
            <w:pPr>
              <w:spacing w:after="160" w:line="259" w:lineRule="auto"/>
              <w:rPr>
                <w:b/>
              </w:rPr>
            </w:pPr>
            <w:r w:rsidRPr="009E13AE">
              <w:rPr>
                <w:b/>
              </w:rPr>
              <w:t>"Statement of Requirements"</w:t>
            </w:r>
          </w:p>
        </w:tc>
        <w:tc>
          <w:tcPr>
            <w:tcW w:w="7571" w:type="dxa"/>
          </w:tcPr>
          <w:p w:rsidRPr="009E13AE" w:rsidR="00C51E4D" w:rsidP="00BD3A16" w:rsidRDefault="00C51E4D" w14:paraId="0FA1F4F6" w14:textId="77777777">
            <w:pPr>
              <w:spacing w:after="160" w:line="259" w:lineRule="auto"/>
            </w:pPr>
            <w:r w:rsidRPr="009E13AE">
              <w:t>a statement issued by UKEF detailing its requirements in respect of Deliverables issued in accordance with the Call-Off Procedure;</w:t>
            </w:r>
          </w:p>
        </w:tc>
      </w:tr>
      <w:tr w:rsidRPr="009E13AE" w:rsidR="00C51E4D" w:rsidTr="00BD3A16" w14:paraId="75113A24" w14:textId="77777777">
        <w:tc>
          <w:tcPr>
            <w:tcW w:w="2181" w:type="dxa"/>
          </w:tcPr>
          <w:p w:rsidRPr="009E13AE" w:rsidR="00C51E4D" w:rsidP="00BD3A16" w:rsidRDefault="00C51E4D" w14:paraId="3CFA5BB3" w14:textId="77777777">
            <w:pPr>
              <w:spacing w:after="160" w:line="259" w:lineRule="auto"/>
              <w:rPr>
                <w:b/>
              </w:rPr>
            </w:pPr>
            <w:r w:rsidRPr="009E13AE">
              <w:rPr>
                <w:b/>
              </w:rPr>
              <w:t>"Storage Media"</w:t>
            </w:r>
          </w:p>
        </w:tc>
        <w:tc>
          <w:tcPr>
            <w:tcW w:w="7571" w:type="dxa"/>
          </w:tcPr>
          <w:p w:rsidRPr="009E13AE" w:rsidR="00C51E4D" w:rsidP="00BD3A16" w:rsidRDefault="00C51E4D" w14:paraId="6B9CAFCD" w14:textId="77777777">
            <w:pPr>
              <w:spacing w:after="160" w:line="259" w:lineRule="auto"/>
            </w:pPr>
            <w:r w:rsidRPr="009E13AE">
              <w:t xml:space="preserve">the part of any device that is capable of storing and retrieving data; </w:t>
            </w:r>
          </w:p>
        </w:tc>
      </w:tr>
      <w:tr w:rsidRPr="009E13AE" w:rsidR="00C51E4D" w:rsidTr="00BD3A16" w14:paraId="7D5CB8A6" w14:textId="77777777">
        <w:tc>
          <w:tcPr>
            <w:tcW w:w="2181" w:type="dxa"/>
          </w:tcPr>
          <w:p w:rsidRPr="009E13AE" w:rsidR="00C51E4D" w:rsidP="00BD3A16" w:rsidRDefault="00C51E4D" w14:paraId="30F05BDC" w14:textId="77777777">
            <w:pPr>
              <w:spacing w:after="160" w:line="259" w:lineRule="auto"/>
              <w:rPr>
                <w:b/>
              </w:rPr>
            </w:pPr>
            <w:r w:rsidRPr="009E13AE">
              <w:rPr>
                <w:b/>
              </w:rPr>
              <w:t>"Sub-Contract"</w:t>
            </w:r>
          </w:p>
        </w:tc>
        <w:tc>
          <w:tcPr>
            <w:tcW w:w="7571" w:type="dxa"/>
          </w:tcPr>
          <w:p w:rsidRPr="009E13AE" w:rsidR="00C51E4D" w:rsidP="00BD3A16" w:rsidRDefault="00C51E4D" w14:paraId="1000C63D" w14:textId="77777777">
            <w:pPr>
              <w:spacing w:after="160" w:line="259" w:lineRule="auto"/>
            </w:pPr>
            <w:r w:rsidRPr="009E13AE">
              <w:t xml:space="preserve">any contract or agreement (or proposed contract or agreement), with an Affiliate Firm; or </w:t>
            </w:r>
          </w:p>
          <w:p w:rsidRPr="009E13AE" w:rsidR="00C51E4D" w:rsidP="00BD3A16" w:rsidRDefault="00C51E4D" w14:paraId="08C1D84C" w14:textId="77777777">
            <w:pPr>
              <w:spacing w:after="160" w:line="259" w:lineRule="auto"/>
            </w:pPr>
            <w:r w:rsidRPr="009E13AE">
              <w:t xml:space="preserve">any contract or agreement (or proposed contract or agreement), other than a Call-Off Contract or the Framework Contract, pursuant to which a third party:  </w:t>
            </w:r>
          </w:p>
          <w:p w:rsidRPr="00E9238D" w:rsidR="00C51E4D" w:rsidP="00BD3A16" w:rsidRDefault="00C51E4D" w14:paraId="0F938FB0" w14:textId="77777777">
            <w:pPr>
              <w:rPr>
                <w:rFonts w:eastAsiaTheme="minorEastAsia"/>
              </w:rPr>
            </w:pPr>
            <w:r>
              <w:t xml:space="preserve">a) </w:t>
            </w:r>
            <w:r w:rsidRPr="009E13AE">
              <w:t>provides the Deliverables (or any part of them);</w:t>
            </w:r>
          </w:p>
          <w:p w:rsidRPr="00E9238D" w:rsidR="00C51E4D" w:rsidP="00BD3A16" w:rsidRDefault="00C51E4D" w14:paraId="2AFC0FA2" w14:textId="77777777">
            <w:pPr>
              <w:rPr>
                <w:rFonts w:eastAsiaTheme="minorEastAsia"/>
              </w:rPr>
            </w:pPr>
            <w:r>
              <w:t xml:space="preserve">b) </w:t>
            </w:r>
            <w:r w:rsidRPr="009E13AE">
              <w:t>provides facilities or services necessary for the provision of the Deliverables (or any part of them); and/or</w:t>
            </w:r>
          </w:p>
          <w:p w:rsidRPr="00E9238D" w:rsidR="00C51E4D" w:rsidP="00BD3A16" w:rsidRDefault="00C51E4D" w14:paraId="22F07246" w14:textId="77777777">
            <w:pPr>
              <w:rPr>
                <w:rFonts w:eastAsiaTheme="minorEastAsia"/>
              </w:rPr>
            </w:pPr>
            <w:r>
              <w:t xml:space="preserve">c) </w:t>
            </w:r>
            <w:r w:rsidRPr="009E13AE">
              <w:t>is responsible for the management, direction or control of the provision of the Deliverables (or any part of them);</w:t>
            </w:r>
          </w:p>
        </w:tc>
      </w:tr>
      <w:tr w:rsidRPr="009E13AE" w:rsidR="00C51E4D" w:rsidTr="00BD3A16" w14:paraId="4C94C280" w14:textId="77777777">
        <w:tc>
          <w:tcPr>
            <w:tcW w:w="2181" w:type="dxa"/>
          </w:tcPr>
          <w:p w:rsidRPr="009E13AE" w:rsidR="00C51E4D" w:rsidP="00BD3A16" w:rsidRDefault="00C51E4D" w14:paraId="6924B49C" w14:textId="77777777">
            <w:pPr>
              <w:spacing w:after="160" w:line="259" w:lineRule="auto"/>
              <w:rPr>
                <w:b/>
              </w:rPr>
            </w:pPr>
            <w:r w:rsidRPr="009E13AE">
              <w:rPr>
                <w:b/>
              </w:rPr>
              <w:t>"Subcontractor"</w:t>
            </w:r>
          </w:p>
        </w:tc>
        <w:tc>
          <w:tcPr>
            <w:tcW w:w="7571" w:type="dxa"/>
          </w:tcPr>
          <w:p w:rsidRPr="009E13AE" w:rsidR="00C51E4D" w:rsidP="00BD3A16" w:rsidRDefault="00C51E4D" w14:paraId="4031ABB3" w14:textId="77777777">
            <w:pPr>
              <w:spacing w:after="160" w:line="259" w:lineRule="auto"/>
            </w:pPr>
            <w:r w:rsidRPr="009E13AE">
              <w:t>any Affiliate Firm or person other than the Supplier, who is a party to a Sub-Contract and the servants or agents of that Affiliate Firm or person;</w:t>
            </w:r>
          </w:p>
        </w:tc>
      </w:tr>
      <w:tr w:rsidRPr="009E13AE" w:rsidR="00C51E4D" w:rsidTr="00BD3A16" w14:paraId="68117D97" w14:textId="77777777">
        <w:tc>
          <w:tcPr>
            <w:tcW w:w="2181" w:type="dxa"/>
          </w:tcPr>
          <w:p w:rsidRPr="009E13AE" w:rsidR="00C51E4D" w:rsidP="00BD3A16" w:rsidRDefault="00C51E4D" w14:paraId="01F6857D" w14:textId="77777777">
            <w:pPr>
              <w:spacing w:after="160" w:line="259" w:lineRule="auto"/>
              <w:rPr>
                <w:b/>
              </w:rPr>
            </w:pPr>
            <w:r w:rsidRPr="009E13AE">
              <w:rPr>
                <w:b/>
              </w:rPr>
              <w:t>"Subprocessor"</w:t>
            </w:r>
          </w:p>
        </w:tc>
        <w:tc>
          <w:tcPr>
            <w:tcW w:w="7571" w:type="dxa"/>
          </w:tcPr>
          <w:p w:rsidRPr="009E13AE" w:rsidR="00C51E4D" w:rsidP="00BD3A16" w:rsidRDefault="00C51E4D" w14:paraId="696BCFD8" w14:textId="77777777">
            <w:pPr>
              <w:spacing w:after="160" w:line="259" w:lineRule="auto"/>
            </w:pPr>
            <w:r w:rsidRPr="009E13AE">
              <w:t>any third Party appointed to process Personal Data on behalf of that Processor related to a Contract;</w:t>
            </w:r>
          </w:p>
        </w:tc>
      </w:tr>
      <w:tr w:rsidRPr="009E13AE" w:rsidR="00C51E4D" w:rsidTr="00BD3A16" w14:paraId="03A47A0F" w14:textId="77777777">
        <w:tc>
          <w:tcPr>
            <w:tcW w:w="2181" w:type="dxa"/>
          </w:tcPr>
          <w:p w:rsidRPr="009E13AE" w:rsidR="00C51E4D" w:rsidP="00BD3A16" w:rsidRDefault="00C51E4D" w14:paraId="020BFED3" w14:textId="77777777">
            <w:pPr>
              <w:spacing w:after="160" w:line="259" w:lineRule="auto"/>
              <w:rPr>
                <w:b/>
              </w:rPr>
            </w:pPr>
            <w:r w:rsidRPr="009E13AE">
              <w:rPr>
                <w:b/>
              </w:rPr>
              <w:t>"Supplier"</w:t>
            </w:r>
          </w:p>
        </w:tc>
        <w:tc>
          <w:tcPr>
            <w:tcW w:w="7571" w:type="dxa"/>
          </w:tcPr>
          <w:p w:rsidRPr="009E13AE" w:rsidR="00C51E4D" w:rsidP="00BD3A16" w:rsidRDefault="00C51E4D" w14:paraId="213B8686" w14:textId="77777777">
            <w:pPr>
              <w:spacing w:after="160" w:line="259" w:lineRule="auto"/>
            </w:pPr>
            <w:r w:rsidRPr="009E13AE">
              <w:t>the person, firm or company identified in the Framework Award Form;</w:t>
            </w:r>
          </w:p>
        </w:tc>
      </w:tr>
      <w:tr w:rsidRPr="009E13AE" w:rsidR="00C51E4D" w:rsidTr="00BD3A16" w14:paraId="119C115D" w14:textId="77777777">
        <w:tc>
          <w:tcPr>
            <w:tcW w:w="2181" w:type="dxa"/>
          </w:tcPr>
          <w:p w:rsidRPr="009E13AE" w:rsidR="00C51E4D" w:rsidP="00BD3A16" w:rsidRDefault="00C51E4D" w14:paraId="57EB3E7B" w14:textId="77777777">
            <w:pPr>
              <w:spacing w:after="160" w:line="259" w:lineRule="auto"/>
              <w:rPr>
                <w:b/>
              </w:rPr>
            </w:pPr>
            <w:r w:rsidRPr="009E13AE">
              <w:rPr>
                <w:b/>
              </w:rPr>
              <w:t>"Supplier Assets"</w:t>
            </w:r>
          </w:p>
        </w:tc>
        <w:tc>
          <w:tcPr>
            <w:tcW w:w="7571" w:type="dxa"/>
          </w:tcPr>
          <w:p w:rsidRPr="009E13AE" w:rsidR="00C51E4D" w:rsidP="00BD3A16" w:rsidRDefault="00C51E4D" w14:paraId="76C8D4E3" w14:textId="77777777">
            <w:pPr>
              <w:spacing w:after="160" w:line="259" w:lineRule="auto"/>
            </w:pPr>
            <w:r w:rsidRPr="009E13AE">
              <w:t>all assets and rights used by the Supplier to provide the Deliverables in accordance with the Call-Off Contract but excluding UKEF Assets;</w:t>
            </w:r>
          </w:p>
        </w:tc>
      </w:tr>
      <w:tr w:rsidRPr="009E13AE" w:rsidR="00C51E4D" w:rsidTr="00BD3A16" w14:paraId="2ACAC05A" w14:textId="77777777">
        <w:tc>
          <w:tcPr>
            <w:tcW w:w="2181" w:type="dxa"/>
          </w:tcPr>
          <w:p w:rsidRPr="009E13AE" w:rsidR="00C51E4D" w:rsidP="00BD3A16" w:rsidRDefault="00C51E4D" w14:paraId="2B52CADE" w14:textId="77777777">
            <w:pPr>
              <w:spacing w:after="160" w:line="259" w:lineRule="auto"/>
              <w:rPr>
                <w:b/>
              </w:rPr>
            </w:pPr>
            <w:r w:rsidRPr="009E13AE">
              <w:rPr>
                <w:b/>
              </w:rPr>
              <w:t>"Supplier Authorised Representative"</w:t>
            </w:r>
          </w:p>
        </w:tc>
        <w:tc>
          <w:tcPr>
            <w:tcW w:w="7571" w:type="dxa"/>
          </w:tcPr>
          <w:p w:rsidRPr="009E13AE" w:rsidR="00C51E4D" w:rsidP="00BD3A16" w:rsidRDefault="00C51E4D" w14:paraId="223D7553" w14:textId="77777777">
            <w:pPr>
              <w:spacing w:after="160" w:line="259" w:lineRule="auto"/>
            </w:pPr>
            <w:r w:rsidRPr="009E13AE">
              <w:t xml:space="preserve">the representative appointed by the Supplier named in the Framework Award Form, or later defined in a Call-Off Contract; </w:t>
            </w:r>
          </w:p>
        </w:tc>
      </w:tr>
      <w:tr w:rsidRPr="009E13AE" w:rsidR="00C51E4D" w:rsidTr="00BD3A16" w14:paraId="36174D84" w14:textId="77777777">
        <w:tc>
          <w:tcPr>
            <w:tcW w:w="2181" w:type="dxa"/>
          </w:tcPr>
          <w:p w:rsidRPr="009E13AE" w:rsidR="00C51E4D" w:rsidP="00BD3A16" w:rsidRDefault="00C51E4D" w14:paraId="3F42164F" w14:textId="77777777">
            <w:pPr>
              <w:spacing w:after="160" w:line="259" w:lineRule="auto"/>
              <w:rPr>
                <w:b/>
              </w:rPr>
            </w:pPr>
            <w:r w:rsidRPr="009E13AE">
              <w:rPr>
                <w:b/>
              </w:rPr>
              <w:t>"Supplier's Confidential Information"</w:t>
            </w:r>
          </w:p>
        </w:tc>
        <w:tc>
          <w:tcPr>
            <w:tcW w:w="7571" w:type="dxa"/>
          </w:tcPr>
          <w:p w:rsidRPr="0034608D" w:rsidR="00C51E4D" w:rsidP="00BD3A16" w:rsidRDefault="00C51E4D" w14:paraId="655EB7D4" w14:textId="77777777">
            <w:pPr>
              <w:rPr>
                <w:rFonts w:eastAsiaTheme="minorEastAsia"/>
              </w:rPr>
            </w:pPr>
            <w:r>
              <w:t xml:space="preserve">a) </w:t>
            </w:r>
            <w:r w:rsidRPr="009E13AE">
              <w:t xml:space="preserve">any information, however it is conveyed, that relates to the business, affairs, developments, IPR of the Supplier (including the Supplier Existing IPR) trade secrets, Know-How, and/or personnel of the Supplier; </w:t>
            </w:r>
          </w:p>
          <w:p w:rsidRPr="0034608D" w:rsidR="00C51E4D" w:rsidP="00BD3A16" w:rsidRDefault="00C51E4D" w14:paraId="7DBF25C4" w14:textId="77777777">
            <w:pPr>
              <w:rPr>
                <w:rFonts w:eastAsiaTheme="minorEastAsia"/>
              </w:rPr>
            </w:pPr>
            <w:r>
              <w:t xml:space="preserve">b) </w:t>
            </w:r>
            <w:r w:rsidRPr="009E13AE">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Pr="0034608D" w:rsidR="00C51E4D" w:rsidP="00BD3A16" w:rsidRDefault="00C51E4D" w14:paraId="2918C3AB" w14:textId="77777777">
            <w:pPr>
              <w:rPr>
                <w:rFonts w:eastAsiaTheme="minorEastAsia"/>
              </w:rPr>
            </w:pPr>
            <w:r>
              <w:t xml:space="preserve">c) </w:t>
            </w:r>
            <w:r w:rsidRPr="009E13AE">
              <w:t>Information derived from any of (a) and (b) above;</w:t>
            </w:r>
          </w:p>
        </w:tc>
      </w:tr>
      <w:tr w:rsidRPr="009E13AE" w:rsidR="00C51E4D" w:rsidTr="00BD3A16" w14:paraId="46ED9714" w14:textId="77777777">
        <w:tc>
          <w:tcPr>
            <w:tcW w:w="2181" w:type="dxa"/>
          </w:tcPr>
          <w:p w:rsidRPr="009E13AE" w:rsidR="00C51E4D" w:rsidP="00BD3A16" w:rsidRDefault="00C51E4D" w14:paraId="370584FD" w14:textId="77777777">
            <w:pPr>
              <w:spacing w:after="160" w:line="259" w:lineRule="auto"/>
              <w:rPr>
                <w:b/>
              </w:rPr>
            </w:pPr>
            <w:r w:rsidRPr="009E13AE">
              <w:rPr>
                <w:b/>
              </w:rPr>
              <w:t xml:space="preserve">"Supplier's Contract Manager </w:t>
            </w:r>
          </w:p>
        </w:tc>
        <w:tc>
          <w:tcPr>
            <w:tcW w:w="7571" w:type="dxa"/>
          </w:tcPr>
          <w:p w:rsidRPr="009E13AE" w:rsidR="00C51E4D" w:rsidP="00BD3A16" w:rsidRDefault="00C51E4D" w14:paraId="69CBB50D" w14:textId="77777777">
            <w:pPr>
              <w:spacing w:after="160" w:line="259" w:lineRule="auto"/>
              <w:rPr>
                <w:b/>
              </w:rPr>
            </w:pPr>
            <w:r w:rsidRPr="009E13AE">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Pr="009E13AE" w:rsidR="00C51E4D" w:rsidTr="00BD3A16" w14:paraId="5FF5492A" w14:textId="77777777">
        <w:tc>
          <w:tcPr>
            <w:tcW w:w="2181" w:type="dxa"/>
          </w:tcPr>
          <w:p w:rsidRPr="009E13AE" w:rsidR="00C51E4D" w:rsidP="00BD3A16" w:rsidRDefault="00C51E4D" w14:paraId="23C9AE90" w14:textId="77777777">
            <w:pPr>
              <w:spacing w:after="160" w:line="259" w:lineRule="auto"/>
              <w:rPr>
                <w:b/>
              </w:rPr>
            </w:pPr>
            <w:r w:rsidRPr="009E13AE">
              <w:rPr>
                <w:b/>
              </w:rPr>
              <w:t>"Supplier Equipment"</w:t>
            </w:r>
          </w:p>
        </w:tc>
        <w:tc>
          <w:tcPr>
            <w:tcW w:w="7571" w:type="dxa"/>
          </w:tcPr>
          <w:p w:rsidRPr="009E13AE" w:rsidR="00C51E4D" w:rsidP="00BD3A16" w:rsidRDefault="00C51E4D" w14:paraId="0B3A8B0E" w14:textId="77777777">
            <w:pPr>
              <w:spacing w:after="160" w:line="259" w:lineRule="auto"/>
            </w:pPr>
            <w:r w:rsidRPr="009E13AE">
              <w:t>the Supplier's hardware, computer and telecoms devices, equipment, plant, materials and such other items supplied and used by the Supplier (but not hired, leased or loaned from UKEF) in the performance of its obligations under this Call-Off Contract;</w:t>
            </w:r>
          </w:p>
        </w:tc>
      </w:tr>
      <w:tr w:rsidRPr="009E13AE" w:rsidR="00C51E4D" w:rsidTr="00BD3A16" w14:paraId="77262EEC" w14:textId="77777777">
        <w:tc>
          <w:tcPr>
            <w:tcW w:w="2181" w:type="dxa"/>
          </w:tcPr>
          <w:p w:rsidRPr="009E13AE" w:rsidR="00C51E4D" w:rsidP="00BD3A16" w:rsidRDefault="00C51E4D" w14:paraId="6004A91F" w14:textId="77777777">
            <w:pPr>
              <w:spacing w:after="160" w:line="259" w:lineRule="auto"/>
              <w:rPr>
                <w:b/>
              </w:rPr>
            </w:pPr>
            <w:r w:rsidRPr="009E13AE">
              <w:rPr>
                <w:b/>
              </w:rPr>
              <w:t>“ Supplier Fees”</w:t>
            </w:r>
          </w:p>
        </w:tc>
        <w:tc>
          <w:tcPr>
            <w:tcW w:w="7571" w:type="dxa"/>
          </w:tcPr>
          <w:p w:rsidRPr="009E13AE" w:rsidR="00C51E4D" w:rsidP="00BD3A16" w:rsidRDefault="00C51E4D" w14:paraId="2DD8F470" w14:textId="77777777">
            <w:pPr>
              <w:spacing w:after="160" w:line="259" w:lineRule="auto"/>
            </w:pPr>
            <w:r w:rsidRPr="009E13AE">
              <w:t>The amounts (exclusive of any applicable VAT or equivalent taxes and any Affiliate Firm Fees ) charged by the Supplier to UKEF (in respect of UKEF Account Work) or the Aerospace Sector Customer (in respect of any other Services) less any Deductions;</w:t>
            </w:r>
          </w:p>
        </w:tc>
      </w:tr>
      <w:tr w:rsidRPr="009E13AE" w:rsidR="00C51E4D" w:rsidTr="00BD3A16" w14:paraId="6BD060BB" w14:textId="77777777">
        <w:tc>
          <w:tcPr>
            <w:tcW w:w="2181" w:type="dxa"/>
          </w:tcPr>
          <w:p w:rsidRPr="009E13AE" w:rsidR="00C51E4D" w:rsidP="00BD3A16" w:rsidRDefault="00C51E4D" w14:paraId="0EE30375" w14:textId="77777777">
            <w:pPr>
              <w:spacing w:after="160" w:line="259" w:lineRule="auto"/>
              <w:rPr>
                <w:b/>
              </w:rPr>
            </w:pPr>
            <w:r w:rsidRPr="009E13AE">
              <w:rPr>
                <w:b/>
              </w:rPr>
              <w:t>"Supplier Non-Performance"</w:t>
            </w:r>
          </w:p>
        </w:tc>
        <w:tc>
          <w:tcPr>
            <w:tcW w:w="7571" w:type="dxa"/>
          </w:tcPr>
          <w:p w:rsidRPr="009E13AE" w:rsidR="00C51E4D" w:rsidP="00BD3A16" w:rsidRDefault="00C51E4D" w14:paraId="36084C63" w14:textId="77777777">
            <w:pPr>
              <w:spacing w:after="160" w:line="259" w:lineRule="auto"/>
            </w:pPr>
            <w:r w:rsidRPr="009E13AE">
              <w:t>where the Supplier has failed to:</w:t>
            </w:r>
          </w:p>
          <w:p w:rsidRPr="00E9238D" w:rsidR="00C51E4D" w:rsidP="00BD3A16" w:rsidRDefault="00C51E4D" w14:paraId="7767443C" w14:textId="77777777">
            <w:pPr>
              <w:rPr>
                <w:rFonts w:eastAsiaTheme="minorEastAsia"/>
              </w:rPr>
            </w:pPr>
            <w:r>
              <w:t xml:space="preserve">a) </w:t>
            </w:r>
            <w:r w:rsidRPr="009E13AE">
              <w:t>provide the Services in accordance with the Service Levels; and/or</w:t>
            </w:r>
          </w:p>
          <w:p w:rsidRPr="00E9238D" w:rsidR="00C51E4D" w:rsidP="00BD3A16" w:rsidRDefault="00C51E4D" w14:paraId="4FB19C92" w14:textId="77777777">
            <w:pPr>
              <w:rPr>
                <w:rFonts w:eastAsiaTheme="minorEastAsia"/>
              </w:rPr>
            </w:pPr>
            <w:r>
              <w:t xml:space="preserve">b) </w:t>
            </w:r>
            <w:r w:rsidRPr="009E13AE">
              <w:t>comply with an obligation under a Contract;</w:t>
            </w:r>
          </w:p>
        </w:tc>
      </w:tr>
      <w:tr w:rsidRPr="009E13AE" w:rsidR="00C51E4D" w:rsidTr="00BD3A16" w14:paraId="0AA0555F" w14:textId="77777777">
        <w:tc>
          <w:tcPr>
            <w:tcW w:w="2181" w:type="dxa"/>
          </w:tcPr>
          <w:p w:rsidRPr="009E13AE" w:rsidR="00C51E4D" w:rsidP="00BD3A16" w:rsidRDefault="00C51E4D" w14:paraId="341BE204" w14:textId="77777777">
            <w:pPr>
              <w:spacing w:after="160" w:line="259" w:lineRule="auto"/>
              <w:rPr>
                <w:b/>
              </w:rPr>
            </w:pPr>
            <w:r w:rsidRPr="009E13AE">
              <w:rPr>
                <w:b/>
              </w:rPr>
              <w:t>"Supplier Profit"</w:t>
            </w:r>
          </w:p>
        </w:tc>
        <w:tc>
          <w:tcPr>
            <w:tcW w:w="7571" w:type="dxa"/>
          </w:tcPr>
          <w:p w:rsidRPr="009E13AE" w:rsidR="00C51E4D" w:rsidP="00BD3A16" w:rsidRDefault="00C51E4D" w14:paraId="2CBA8580" w14:textId="77777777">
            <w:pPr>
              <w:spacing w:after="160" w:line="259" w:lineRule="auto"/>
            </w:pPr>
            <w:r w:rsidRPr="009E13AE">
              <w:t>in relation to a period, the difference between the total Charges (in nominal cash flow terms but excluding any Deductions in respect of a Call-Off Contract for the relevant period;</w:t>
            </w:r>
          </w:p>
        </w:tc>
      </w:tr>
      <w:tr w:rsidRPr="009E13AE" w:rsidR="00C51E4D" w:rsidTr="00BD3A16" w14:paraId="5903578D" w14:textId="77777777">
        <w:tc>
          <w:tcPr>
            <w:tcW w:w="2181" w:type="dxa"/>
          </w:tcPr>
          <w:p w:rsidRPr="009E13AE" w:rsidR="00C51E4D" w:rsidP="00BD3A16" w:rsidRDefault="00C51E4D" w14:paraId="43F7D722" w14:textId="77777777">
            <w:pPr>
              <w:spacing w:after="160" w:line="259" w:lineRule="auto"/>
              <w:rPr>
                <w:b/>
              </w:rPr>
            </w:pPr>
            <w:r w:rsidRPr="009E13AE">
              <w:rPr>
                <w:b/>
              </w:rPr>
              <w:t>"Supplier Profit Margin"</w:t>
            </w:r>
          </w:p>
        </w:tc>
        <w:tc>
          <w:tcPr>
            <w:tcW w:w="7571" w:type="dxa"/>
          </w:tcPr>
          <w:p w:rsidRPr="009E13AE" w:rsidR="00C51E4D" w:rsidP="00BD3A16" w:rsidRDefault="00C51E4D" w14:paraId="160500FB" w14:textId="77777777">
            <w:pPr>
              <w:spacing w:after="160" w:line="259" w:lineRule="auto"/>
            </w:pPr>
            <w:r w:rsidRPr="009E13AE">
              <w:t>in relation to a period or, the Supplier Profit for the relevant period;</w:t>
            </w:r>
          </w:p>
        </w:tc>
      </w:tr>
      <w:tr w:rsidRPr="009E13AE" w:rsidR="00C51E4D" w:rsidTr="00BD3A16" w14:paraId="40F9A9A1" w14:textId="77777777">
        <w:tc>
          <w:tcPr>
            <w:tcW w:w="2181" w:type="dxa"/>
          </w:tcPr>
          <w:p w:rsidRPr="009E13AE" w:rsidR="00C51E4D" w:rsidP="00BD3A16" w:rsidRDefault="00C51E4D" w14:paraId="7042A92A" w14:textId="77777777">
            <w:pPr>
              <w:spacing w:after="160" w:line="259" w:lineRule="auto"/>
              <w:rPr>
                <w:b/>
              </w:rPr>
            </w:pPr>
            <w:r w:rsidRPr="009E13AE">
              <w:rPr>
                <w:b/>
              </w:rPr>
              <w:t>"Supplier Staff"</w:t>
            </w:r>
          </w:p>
        </w:tc>
        <w:tc>
          <w:tcPr>
            <w:tcW w:w="7571" w:type="dxa"/>
          </w:tcPr>
          <w:p w:rsidRPr="009E13AE" w:rsidR="00C51E4D" w:rsidP="00BD3A16" w:rsidRDefault="00C51E4D" w14:paraId="4860B482" w14:textId="77777777">
            <w:pPr>
              <w:spacing w:after="160" w:line="259" w:lineRule="auto"/>
            </w:pPr>
            <w:r w:rsidRPr="009E13AE">
              <w:t>all directors, officers, employees, agents, consultants and contractors of the Supplier and/or of any Subcontractor engaged in the performance of the Supplier’s obligations under a Contract;</w:t>
            </w:r>
          </w:p>
        </w:tc>
      </w:tr>
      <w:tr w:rsidRPr="009E13AE" w:rsidR="00C51E4D" w:rsidTr="00BD3A16" w14:paraId="613D9729" w14:textId="77777777">
        <w:tc>
          <w:tcPr>
            <w:tcW w:w="2181" w:type="dxa"/>
          </w:tcPr>
          <w:p w:rsidRPr="009E13AE" w:rsidR="00C51E4D" w:rsidP="00BD3A16" w:rsidRDefault="00C51E4D" w14:paraId="44ED6D7D" w14:textId="77777777">
            <w:pPr>
              <w:spacing w:after="160" w:line="259" w:lineRule="auto"/>
              <w:rPr>
                <w:b/>
              </w:rPr>
            </w:pPr>
            <w:r w:rsidRPr="009E13AE">
              <w:rPr>
                <w:b/>
              </w:rPr>
              <w:t>"Supply Chain Information Report Template"</w:t>
            </w:r>
          </w:p>
        </w:tc>
        <w:tc>
          <w:tcPr>
            <w:tcW w:w="7571" w:type="dxa"/>
          </w:tcPr>
          <w:p w:rsidRPr="009E13AE" w:rsidR="00C51E4D" w:rsidP="00BD3A16" w:rsidRDefault="00C51E4D" w14:paraId="638E32BE" w14:textId="77777777">
            <w:pPr>
              <w:spacing w:after="160" w:line="259" w:lineRule="auto"/>
            </w:pPr>
            <w:r w:rsidRPr="009E13AE">
              <w:t>the document at Annex 1 of Joint Schedule 12  (Supply Chain Visibility);</w:t>
            </w:r>
          </w:p>
        </w:tc>
      </w:tr>
      <w:tr w:rsidRPr="009E13AE" w:rsidR="00C51E4D" w:rsidTr="00BD3A16" w14:paraId="11B64B17" w14:textId="77777777">
        <w:tc>
          <w:tcPr>
            <w:tcW w:w="2181" w:type="dxa"/>
          </w:tcPr>
          <w:p w:rsidRPr="009E13AE" w:rsidR="00C51E4D" w:rsidP="00BD3A16" w:rsidRDefault="00C51E4D" w14:paraId="12DCEE91" w14:textId="77777777">
            <w:pPr>
              <w:spacing w:after="160" w:line="259" w:lineRule="auto"/>
              <w:rPr>
                <w:b/>
              </w:rPr>
            </w:pPr>
            <w:r w:rsidRPr="009E13AE">
              <w:rPr>
                <w:b/>
              </w:rPr>
              <w:t>"Supporting Documentation"</w:t>
            </w:r>
          </w:p>
        </w:tc>
        <w:tc>
          <w:tcPr>
            <w:tcW w:w="7571" w:type="dxa"/>
          </w:tcPr>
          <w:p w:rsidRPr="009E13AE" w:rsidR="00C51E4D" w:rsidP="00BD3A16" w:rsidRDefault="00C51E4D" w14:paraId="40B8EF04" w14:textId="77777777">
            <w:pPr>
              <w:spacing w:after="160" w:line="259" w:lineRule="auto"/>
            </w:pPr>
            <w:r w:rsidRPr="009E13AE">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Pr="009E13AE" w:rsidR="00C51E4D" w:rsidTr="00BD3A16" w14:paraId="5C8C400A" w14:textId="77777777">
        <w:tc>
          <w:tcPr>
            <w:tcW w:w="2181" w:type="dxa"/>
          </w:tcPr>
          <w:p w:rsidRPr="009E13AE" w:rsidR="00C51E4D" w:rsidP="00BD3A16" w:rsidRDefault="00C51E4D" w14:paraId="196B74A5" w14:textId="77777777">
            <w:pPr>
              <w:spacing w:after="160" w:line="259" w:lineRule="auto"/>
              <w:rPr>
                <w:b/>
              </w:rPr>
            </w:pPr>
            <w:r w:rsidRPr="009E13AE">
              <w:rPr>
                <w:b/>
              </w:rPr>
              <w:t>"Termination Notice"</w:t>
            </w:r>
          </w:p>
        </w:tc>
        <w:tc>
          <w:tcPr>
            <w:tcW w:w="7571" w:type="dxa"/>
          </w:tcPr>
          <w:p w:rsidRPr="009E13AE" w:rsidR="00C51E4D" w:rsidP="00BD3A16" w:rsidRDefault="00C51E4D" w14:paraId="4A6695C3" w14:textId="77777777">
            <w:pPr>
              <w:spacing w:after="160" w:line="259" w:lineRule="auto"/>
            </w:pPr>
            <w:r w:rsidRPr="009E13AE">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Pr="009E13AE" w:rsidR="00C51E4D" w:rsidTr="00BD3A16" w14:paraId="0DE3DF75" w14:textId="77777777">
        <w:tc>
          <w:tcPr>
            <w:tcW w:w="2181" w:type="dxa"/>
          </w:tcPr>
          <w:p w:rsidRPr="009E13AE" w:rsidR="00C51E4D" w:rsidP="00BD3A16" w:rsidRDefault="00C51E4D" w14:paraId="0B81B68C" w14:textId="77777777">
            <w:pPr>
              <w:spacing w:after="160" w:line="259" w:lineRule="auto"/>
              <w:rPr>
                <w:b/>
              </w:rPr>
            </w:pPr>
            <w:r w:rsidRPr="009E13AE">
              <w:rPr>
                <w:b/>
              </w:rPr>
              <w:t>"Third Party IPR"</w:t>
            </w:r>
          </w:p>
        </w:tc>
        <w:tc>
          <w:tcPr>
            <w:tcW w:w="7571" w:type="dxa"/>
          </w:tcPr>
          <w:p w:rsidRPr="009E13AE" w:rsidR="00C51E4D" w:rsidP="00BD3A16" w:rsidRDefault="00C51E4D" w14:paraId="0A44D674" w14:textId="77777777">
            <w:pPr>
              <w:spacing w:after="160" w:line="259" w:lineRule="auto"/>
            </w:pPr>
            <w:r w:rsidRPr="009E13AE">
              <w:t>Intellectual Property Rights owned by a third party which is or will be used by the Supplier for the purpose of providing the Deliverables;</w:t>
            </w:r>
          </w:p>
        </w:tc>
      </w:tr>
      <w:tr w:rsidRPr="009E13AE" w:rsidR="00C51E4D" w:rsidTr="00BD3A16" w14:paraId="75474DCC" w14:textId="77777777">
        <w:tc>
          <w:tcPr>
            <w:tcW w:w="2181" w:type="dxa"/>
          </w:tcPr>
          <w:p w:rsidRPr="009E13AE" w:rsidR="00C51E4D" w:rsidP="00BD3A16" w:rsidRDefault="00C51E4D" w14:paraId="7A0051A2" w14:textId="77777777">
            <w:pPr>
              <w:spacing w:after="160" w:line="259" w:lineRule="auto"/>
              <w:rPr>
                <w:b/>
              </w:rPr>
            </w:pPr>
            <w:r w:rsidRPr="009E13AE">
              <w:rPr>
                <w:b/>
              </w:rPr>
              <w:t>"Transferring Supplier Employees"</w:t>
            </w:r>
          </w:p>
        </w:tc>
        <w:tc>
          <w:tcPr>
            <w:tcW w:w="7571" w:type="dxa"/>
          </w:tcPr>
          <w:p w:rsidRPr="009E13AE" w:rsidR="00C51E4D" w:rsidP="00BD3A16" w:rsidRDefault="00C51E4D" w14:paraId="7948B4A6" w14:textId="77777777">
            <w:pPr>
              <w:spacing w:after="160" w:line="259" w:lineRule="auto"/>
            </w:pPr>
            <w:r w:rsidRPr="009E13AE">
              <w:t xml:space="preserve">those employees of the Supplier and/or the Supplier’s Subcontractors to whom the Employment Regulations will apply on the Service Transfer Date; </w:t>
            </w:r>
          </w:p>
        </w:tc>
      </w:tr>
      <w:tr w:rsidRPr="009E13AE" w:rsidR="00C51E4D" w:rsidTr="00BD3A16" w14:paraId="2410865F" w14:textId="77777777">
        <w:tc>
          <w:tcPr>
            <w:tcW w:w="2181" w:type="dxa"/>
          </w:tcPr>
          <w:p w:rsidRPr="009E13AE" w:rsidR="00C51E4D" w:rsidP="00BD3A16" w:rsidRDefault="00C51E4D" w14:paraId="4B8070F0" w14:textId="77777777">
            <w:pPr>
              <w:spacing w:after="160" w:line="259" w:lineRule="auto"/>
              <w:rPr>
                <w:b/>
              </w:rPr>
            </w:pPr>
            <w:r w:rsidRPr="009E13AE">
              <w:rPr>
                <w:b/>
              </w:rPr>
              <w:t>"Transparency Information"</w:t>
            </w:r>
          </w:p>
        </w:tc>
        <w:tc>
          <w:tcPr>
            <w:tcW w:w="7571" w:type="dxa"/>
          </w:tcPr>
          <w:p w:rsidRPr="009E13AE" w:rsidR="00C51E4D" w:rsidP="00BD3A16" w:rsidRDefault="00C51E4D" w14:paraId="19797B56" w14:textId="77777777">
            <w:pPr>
              <w:spacing w:after="160" w:line="259" w:lineRule="auto"/>
            </w:pPr>
            <w:r w:rsidRPr="009E13AE">
              <w:t xml:space="preserve">the Transparency Reports and the content of a Contract, including any changes to this Contract agreed from time to time, except for – </w:t>
            </w:r>
          </w:p>
          <w:p w:rsidRPr="009E13AE" w:rsidR="00C51E4D" w:rsidP="00BD3A16" w:rsidRDefault="00C51E4D" w14:paraId="647D450B" w14:textId="77777777">
            <w:pPr>
              <w:spacing w:after="160" w:line="259" w:lineRule="auto"/>
            </w:pPr>
            <w:r w:rsidRPr="009E13AE">
              <w:t>(i)</w:t>
            </w:r>
            <w:r w:rsidRPr="009E13AE">
              <w:tab/>
            </w:r>
            <w:r w:rsidRPr="009E13AE">
              <w:t>any information which is exempt from disclosure in accordance with the provisions of the FOIA, which shall be determined by UKEF; and</w:t>
            </w:r>
          </w:p>
          <w:p w:rsidRPr="009E13AE" w:rsidR="00C51E4D" w:rsidP="00BD3A16" w:rsidRDefault="00C51E4D" w14:paraId="34CE96AE" w14:textId="77777777">
            <w:pPr>
              <w:spacing w:after="160" w:line="259" w:lineRule="auto"/>
            </w:pPr>
            <w:r w:rsidRPr="009E13AE">
              <w:t xml:space="preserve"> (ii)</w:t>
            </w:r>
            <w:r w:rsidRPr="009E13AE">
              <w:tab/>
            </w:r>
            <w:r w:rsidRPr="009E13AE">
              <w:t>Commercially Sensitive Information;</w:t>
            </w:r>
          </w:p>
          <w:p w:rsidRPr="009E13AE" w:rsidR="00C51E4D" w:rsidP="00BD3A16" w:rsidRDefault="00C51E4D" w14:paraId="74776953" w14:textId="77777777">
            <w:pPr>
              <w:spacing w:after="160" w:line="259" w:lineRule="auto"/>
            </w:pPr>
          </w:p>
        </w:tc>
      </w:tr>
      <w:tr w:rsidRPr="009E13AE" w:rsidR="00C51E4D" w:rsidTr="00BD3A16" w14:paraId="37D7FFB7" w14:textId="77777777">
        <w:tc>
          <w:tcPr>
            <w:tcW w:w="2181" w:type="dxa"/>
          </w:tcPr>
          <w:p w:rsidRPr="009E13AE" w:rsidR="00C51E4D" w:rsidP="00BD3A16" w:rsidRDefault="00C51E4D" w14:paraId="28FFAFAC" w14:textId="77777777">
            <w:pPr>
              <w:spacing w:after="160" w:line="259" w:lineRule="auto"/>
              <w:rPr>
                <w:b/>
              </w:rPr>
            </w:pPr>
            <w:r w:rsidRPr="009E13AE">
              <w:rPr>
                <w:b/>
              </w:rPr>
              <w:t>"Transparency Reports"</w:t>
            </w:r>
          </w:p>
        </w:tc>
        <w:tc>
          <w:tcPr>
            <w:tcW w:w="7571" w:type="dxa"/>
          </w:tcPr>
          <w:p w:rsidRPr="009E13AE" w:rsidR="00C51E4D" w:rsidP="00BD3A16" w:rsidRDefault="00C51E4D" w14:paraId="7403260F" w14:textId="77777777">
            <w:pPr>
              <w:spacing w:after="160" w:line="259" w:lineRule="auto"/>
            </w:pPr>
            <w:r w:rsidRPr="009E13AE">
              <w:t>the information relating to the Deliverables and performance of the Contracts which the Supplier is required to provide to UKEF in accordance with the reporting requirements in Call-Off Schedule 1 (Transparency Reports);</w:t>
            </w:r>
          </w:p>
        </w:tc>
      </w:tr>
      <w:tr w:rsidRPr="009E13AE" w:rsidR="00C51E4D" w:rsidTr="00BD3A16" w14:paraId="55891C09" w14:textId="77777777">
        <w:tc>
          <w:tcPr>
            <w:tcW w:w="2181" w:type="dxa"/>
          </w:tcPr>
          <w:p w:rsidRPr="009E13AE" w:rsidR="00C51E4D" w:rsidP="00BD3A16" w:rsidRDefault="00C51E4D" w14:paraId="7479E977" w14:textId="77777777">
            <w:pPr>
              <w:spacing w:after="160" w:line="259" w:lineRule="auto"/>
              <w:rPr>
                <w:b/>
              </w:rPr>
            </w:pPr>
            <w:r w:rsidRPr="009E13AE">
              <w:rPr>
                <w:b/>
              </w:rPr>
              <w:t>“UKEF/ UK Export Finance”</w:t>
            </w:r>
          </w:p>
        </w:tc>
        <w:tc>
          <w:tcPr>
            <w:tcW w:w="7571" w:type="dxa"/>
          </w:tcPr>
          <w:p w:rsidRPr="009E13AE" w:rsidR="00C51E4D" w:rsidP="00BD3A16" w:rsidRDefault="00C51E4D" w14:paraId="03FE8035" w14:textId="77777777">
            <w:pPr>
              <w:spacing w:after="160" w:line="259" w:lineRule="auto"/>
            </w:pPr>
            <w:r w:rsidRPr="009E13AE">
              <w:rPr>
                <w:lang w:val="en-US"/>
              </w:rPr>
              <w:t xml:space="preserve">The Secretary of State acting through the Export Credits Guarantee Department (operating as UK Export Finance) </w:t>
            </w:r>
            <w:r w:rsidRPr="009E13AE">
              <w:t>whose offices are located at 1 Horse Guards Road, London SW1A 2HQ</w:t>
            </w:r>
          </w:p>
        </w:tc>
      </w:tr>
      <w:tr w:rsidRPr="009E13AE" w:rsidR="00C51E4D" w:rsidTr="00BD3A16" w14:paraId="680FF8FA" w14:textId="77777777">
        <w:tc>
          <w:tcPr>
            <w:tcW w:w="2181" w:type="dxa"/>
          </w:tcPr>
          <w:p w:rsidRPr="009E13AE" w:rsidR="00C51E4D" w:rsidP="00BD3A16" w:rsidRDefault="00C51E4D" w14:paraId="08057A9C" w14:textId="77777777">
            <w:pPr>
              <w:spacing w:after="160" w:line="259" w:lineRule="auto"/>
              <w:rPr>
                <w:b/>
              </w:rPr>
            </w:pPr>
            <w:r w:rsidRPr="009E13AE">
              <w:rPr>
                <w:b/>
              </w:rPr>
              <w:t>“UKEF Account Work”</w:t>
            </w:r>
          </w:p>
        </w:tc>
        <w:tc>
          <w:tcPr>
            <w:tcW w:w="7571" w:type="dxa"/>
          </w:tcPr>
          <w:p w:rsidRPr="009E13AE" w:rsidR="00C51E4D" w:rsidP="00BD3A16" w:rsidRDefault="00C51E4D" w14:paraId="553D7761" w14:textId="77777777">
            <w:pPr>
              <w:spacing w:after="160" w:line="259" w:lineRule="auto"/>
            </w:pPr>
            <w:r w:rsidRPr="009E13AE">
              <w:t>means Services ordered by UKEF, in respect of which it is specified by UKEF in the relevant Order Form that UKEF will be responsible for the payment of Charges which Services may include but shall not be limited to:</w:t>
            </w:r>
          </w:p>
          <w:p w:rsidRPr="009E13AE" w:rsidR="00C51E4D" w:rsidP="00BD3A16" w:rsidRDefault="00C51E4D" w14:paraId="3219B3BC" w14:textId="77777777">
            <w:pPr>
              <w:spacing w:after="160" w:line="259" w:lineRule="auto"/>
            </w:pPr>
            <w:r w:rsidRPr="009E13AE">
              <w:t xml:space="preserve">(i) UKEF policy development; and </w:t>
            </w:r>
          </w:p>
          <w:p w:rsidRPr="009E13AE" w:rsidR="00C51E4D" w:rsidP="00BD3A16" w:rsidRDefault="00C51E4D" w14:paraId="1F10F191" w14:textId="77777777">
            <w:pPr>
              <w:spacing w:after="160" w:line="259" w:lineRule="auto"/>
            </w:pPr>
            <w:r w:rsidRPr="009E13AE">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Pr="009E13AE" w:rsidR="00C51E4D" w:rsidTr="00BD3A16" w14:paraId="5033857B" w14:textId="77777777">
        <w:tc>
          <w:tcPr>
            <w:tcW w:w="2181" w:type="dxa"/>
          </w:tcPr>
          <w:p w:rsidRPr="009E13AE" w:rsidR="00C51E4D" w:rsidP="00BD3A16" w:rsidRDefault="00C51E4D" w14:paraId="47CF7C97" w14:textId="77777777">
            <w:pPr>
              <w:spacing w:after="160" w:line="259" w:lineRule="auto"/>
              <w:rPr>
                <w:b/>
              </w:rPr>
            </w:pPr>
            <w:r w:rsidRPr="009E13AE">
              <w:rPr>
                <w:b/>
              </w:rPr>
              <w:t>"UKEF Assets"</w:t>
            </w:r>
          </w:p>
        </w:tc>
        <w:tc>
          <w:tcPr>
            <w:tcW w:w="7571" w:type="dxa"/>
          </w:tcPr>
          <w:p w:rsidRPr="009E13AE" w:rsidR="00C51E4D" w:rsidP="00BD3A16" w:rsidRDefault="00C51E4D" w14:paraId="7DEB8AAA" w14:textId="77777777">
            <w:pPr>
              <w:spacing w:after="160" w:line="259" w:lineRule="auto"/>
            </w:pPr>
            <w:r w:rsidRPr="009E13AE">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Pr="009E13AE" w:rsidR="00C51E4D" w:rsidTr="00BD3A16" w14:paraId="5DA1E477" w14:textId="77777777">
        <w:tc>
          <w:tcPr>
            <w:tcW w:w="2181" w:type="dxa"/>
          </w:tcPr>
          <w:p w:rsidRPr="009E13AE" w:rsidR="00C51E4D" w:rsidP="00BD3A16" w:rsidRDefault="00C51E4D" w14:paraId="6394A4E9" w14:textId="77777777">
            <w:pPr>
              <w:spacing w:after="160" w:line="259" w:lineRule="auto"/>
              <w:rPr>
                <w:b/>
              </w:rPr>
            </w:pPr>
            <w:r w:rsidRPr="009E13AE">
              <w:rPr>
                <w:b/>
              </w:rPr>
              <w:t>"UKEF Authorised Representative"</w:t>
            </w:r>
          </w:p>
        </w:tc>
        <w:tc>
          <w:tcPr>
            <w:tcW w:w="7571" w:type="dxa"/>
          </w:tcPr>
          <w:p w:rsidRPr="009E13AE" w:rsidR="00C51E4D" w:rsidP="00BD3A16" w:rsidRDefault="00C51E4D" w14:paraId="588767B1" w14:textId="77777777">
            <w:pPr>
              <w:spacing w:after="160" w:line="259" w:lineRule="auto"/>
            </w:pPr>
            <w:r w:rsidRPr="009E13AE">
              <w:t>the representative appointed by UKEF from time to time in relation to the Framework Contract initially identified in the Framework Award Form;</w:t>
            </w:r>
          </w:p>
        </w:tc>
      </w:tr>
      <w:tr w:rsidRPr="009E13AE" w:rsidR="00C51E4D" w:rsidTr="00BD3A16" w14:paraId="0A7837D8" w14:textId="77777777">
        <w:tc>
          <w:tcPr>
            <w:tcW w:w="2181" w:type="dxa"/>
          </w:tcPr>
          <w:p w:rsidRPr="009E13AE" w:rsidR="00C51E4D" w:rsidP="00BD3A16" w:rsidRDefault="00C51E4D" w14:paraId="26C68A0A" w14:textId="77777777">
            <w:pPr>
              <w:spacing w:after="160" w:line="259" w:lineRule="auto"/>
              <w:rPr>
                <w:b/>
              </w:rPr>
            </w:pPr>
            <w:r w:rsidRPr="009E13AE">
              <w:rPr>
                <w:b/>
              </w:rPr>
              <w:t>"UKEF Premises"</w:t>
            </w:r>
          </w:p>
        </w:tc>
        <w:tc>
          <w:tcPr>
            <w:tcW w:w="7571" w:type="dxa"/>
          </w:tcPr>
          <w:p w:rsidRPr="009E13AE" w:rsidR="00C51E4D" w:rsidP="00BD3A16" w:rsidRDefault="00C51E4D" w14:paraId="29AA6F2F" w14:textId="77777777">
            <w:pPr>
              <w:spacing w:after="160" w:line="259" w:lineRule="auto"/>
            </w:pPr>
            <w:r w:rsidRPr="009E13AE">
              <w:t>premises owned, controlled or occupied by UKEF which are made available for use by the Supplier or its Subcontractors for the provision of the Deliverables (or any of them);</w:t>
            </w:r>
          </w:p>
        </w:tc>
      </w:tr>
      <w:tr w:rsidRPr="009E13AE" w:rsidR="00C51E4D" w:rsidTr="00BD3A16" w14:paraId="7A5D4DBB" w14:textId="77777777">
        <w:tc>
          <w:tcPr>
            <w:tcW w:w="2181" w:type="dxa"/>
          </w:tcPr>
          <w:p w:rsidRPr="009E13AE" w:rsidR="00C51E4D" w:rsidP="00BD3A16" w:rsidRDefault="00C51E4D" w14:paraId="4102FDCF" w14:textId="77777777">
            <w:pPr>
              <w:spacing w:after="160" w:line="259" w:lineRule="auto"/>
              <w:rPr>
                <w:b/>
              </w:rPr>
            </w:pPr>
            <w:r w:rsidRPr="009E13AE">
              <w:rPr>
                <w:b/>
              </w:rPr>
              <w:t>"UKEF’s Confidential Information"</w:t>
            </w:r>
          </w:p>
        </w:tc>
        <w:tc>
          <w:tcPr>
            <w:tcW w:w="7571" w:type="dxa"/>
          </w:tcPr>
          <w:p w:rsidRPr="009E13AE" w:rsidR="00C51E4D" w:rsidP="00BD3A16" w:rsidRDefault="00C51E4D" w14:paraId="2ACFCBB6" w14:textId="77777777">
            <w:pPr>
              <w:spacing w:after="160" w:line="259" w:lineRule="auto"/>
            </w:pPr>
            <w:r w:rsidRPr="009E13AE">
              <w:t xml:space="preserve">all Personal Data and any information, however it is conveyed, that relates to the business, affairs, developments, property rights, trade secrets, Know-How and IPR of UKEF (including all UKEF Existing IPR and New IPR); </w:t>
            </w:r>
          </w:p>
          <w:p w:rsidRPr="009E13AE" w:rsidR="00C51E4D" w:rsidP="00BD3A16" w:rsidRDefault="00C51E4D" w14:paraId="00C6D2F9" w14:textId="77777777">
            <w:pPr>
              <w:spacing w:after="160" w:line="259" w:lineRule="auto"/>
            </w:pPr>
            <w:r w:rsidRPr="009E13AE">
              <w:t>any other information clearly designated as being confidential (whether or not it is marked "confidential") or which ought reasonably be considered confidential which comes (or has come) to UKEF’s attention or into UKEF’s possession in connection with a Contract; and</w:t>
            </w:r>
          </w:p>
          <w:p w:rsidRPr="009E13AE" w:rsidR="00C51E4D" w:rsidP="00BD3A16" w:rsidRDefault="00C51E4D" w14:paraId="6698435E" w14:textId="77777777">
            <w:pPr>
              <w:spacing w:after="160" w:line="259" w:lineRule="auto"/>
            </w:pPr>
            <w:r w:rsidRPr="009E13AE">
              <w:t>information derived from any of the above;</w:t>
            </w:r>
          </w:p>
        </w:tc>
      </w:tr>
      <w:tr w:rsidRPr="009E13AE" w:rsidR="00C51E4D" w:rsidTr="00BD3A16" w14:paraId="08E8A1F0" w14:textId="77777777">
        <w:tc>
          <w:tcPr>
            <w:tcW w:w="2181" w:type="dxa"/>
          </w:tcPr>
          <w:p w:rsidRPr="009E13AE" w:rsidR="00C51E4D" w:rsidP="00BD3A16" w:rsidRDefault="00C51E4D" w14:paraId="687BE968" w14:textId="77777777">
            <w:pPr>
              <w:spacing w:after="160" w:line="259" w:lineRule="auto"/>
              <w:rPr>
                <w:b/>
              </w:rPr>
            </w:pPr>
            <w:r w:rsidRPr="009E13AE">
              <w:rPr>
                <w:b/>
              </w:rPr>
              <w:t>"UK GDPR"</w:t>
            </w:r>
          </w:p>
        </w:tc>
        <w:tc>
          <w:tcPr>
            <w:tcW w:w="7571" w:type="dxa"/>
          </w:tcPr>
          <w:p w:rsidRPr="009E13AE" w:rsidR="00C51E4D" w:rsidP="00BD3A16" w:rsidRDefault="00C51E4D" w14:paraId="74B618F7" w14:textId="77777777">
            <w:pPr>
              <w:spacing w:after="160" w:line="259" w:lineRule="auto"/>
              <w:rPr>
                <w:b/>
              </w:rPr>
            </w:pPr>
            <w:r w:rsidRPr="009E13AE">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Pr="009E13AE" w:rsidR="00C51E4D" w:rsidTr="00BD3A16" w14:paraId="7717E8E8" w14:textId="77777777">
        <w:tc>
          <w:tcPr>
            <w:tcW w:w="2181" w:type="dxa"/>
          </w:tcPr>
          <w:p w:rsidRPr="009E13AE" w:rsidR="00C51E4D" w:rsidP="00BD3A16" w:rsidRDefault="00C51E4D" w14:paraId="5F991E5F" w14:textId="77777777">
            <w:pPr>
              <w:spacing w:after="160" w:line="259" w:lineRule="auto"/>
              <w:rPr>
                <w:b/>
              </w:rPr>
            </w:pPr>
            <w:r w:rsidRPr="009E13AE">
              <w:rPr>
                <w:b/>
              </w:rPr>
              <w:t>"Variation"</w:t>
            </w:r>
          </w:p>
        </w:tc>
        <w:tc>
          <w:tcPr>
            <w:tcW w:w="7571" w:type="dxa"/>
          </w:tcPr>
          <w:p w:rsidRPr="009E13AE" w:rsidR="00C51E4D" w:rsidP="00BD3A16" w:rsidRDefault="00C51E4D" w14:paraId="102F0678" w14:textId="77777777">
            <w:pPr>
              <w:spacing w:after="160" w:line="259" w:lineRule="auto"/>
            </w:pPr>
            <w:r w:rsidRPr="009E13AE">
              <w:t>has the meaning given to it in Clause 24 (Changing the contract);</w:t>
            </w:r>
          </w:p>
        </w:tc>
      </w:tr>
      <w:tr w:rsidRPr="009E13AE" w:rsidR="00C51E4D" w:rsidTr="00BD3A16" w14:paraId="654A1D10" w14:textId="77777777">
        <w:tc>
          <w:tcPr>
            <w:tcW w:w="2181" w:type="dxa"/>
          </w:tcPr>
          <w:p w:rsidRPr="009E13AE" w:rsidR="00C51E4D" w:rsidP="00BD3A16" w:rsidRDefault="00C51E4D" w14:paraId="6B4EF8C6" w14:textId="77777777">
            <w:pPr>
              <w:spacing w:after="160" w:line="259" w:lineRule="auto"/>
              <w:rPr>
                <w:b/>
              </w:rPr>
            </w:pPr>
            <w:r w:rsidRPr="009E13AE">
              <w:rPr>
                <w:b/>
              </w:rPr>
              <w:t>"Variation Form"</w:t>
            </w:r>
          </w:p>
        </w:tc>
        <w:tc>
          <w:tcPr>
            <w:tcW w:w="7571" w:type="dxa"/>
          </w:tcPr>
          <w:p w:rsidRPr="009E13AE" w:rsidR="00C51E4D" w:rsidP="00BD3A16" w:rsidRDefault="00C51E4D" w14:paraId="4FAAC4BB" w14:textId="77777777">
            <w:pPr>
              <w:spacing w:after="160" w:line="259" w:lineRule="auto"/>
            </w:pPr>
            <w:r w:rsidRPr="009E13AE">
              <w:t>the form set out in Joint Schedule 2 (Variation Form);</w:t>
            </w:r>
          </w:p>
        </w:tc>
      </w:tr>
      <w:tr w:rsidRPr="009E13AE" w:rsidR="00C51E4D" w:rsidTr="00BD3A16" w14:paraId="5D3B279C" w14:textId="77777777">
        <w:tc>
          <w:tcPr>
            <w:tcW w:w="2181" w:type="dxa"/>
          </w:tcPr>
          <w:p w:rsidRPr="009E13AE" w:rsidR="00C51E4D" w:rsidP="00BD3A16" w:rsidRDefault="00C51E4D" w14:paraId="6749D490" w14:textId="77777777">
            <w:pPr>
              <w:spacing w:after="160" w:line="259" w:lineRule="auto"/>
              <w:rPr>
                <w:b/>
              </w:rPr>
            </w:pPr>
            <w:r w:rsidRPr="009E13AE">
              <w:rPr>
                <w:b/>
              </w:rPr>
              <w:t>"Variation Procedure"</w:t>
            </w:r>
          </w:p>
        </w:tc>
        <w:tc>
          <w:tcPr>
            <w:tcW w:w="7571" w:type="dxa"/>
          </w:tcPr>
          <w:p w:rsidRPr="009E13AE" w:rsidR="00C51E4D" w:rsidP="00BD3A16" w:rsidRDefault="00C51E4D" w14:paraId="166C8BC8" w14:textId="77777777">
            <w:pPr>
              <w:spacing w:after="160" w:line="259" w:lineRule="auto"/>
            </w:pPr>
            <w:r w:rsidRPr="009E13AE">
              <w:t>the procedure set out in Clause 24 (Changing the contract);</w:t>
            </w:r>
          </w:p>
        </w:tc>
      </w:tr>
      <w:tr w:rsidRPr="009E13AE" w:rsidR="00C51E4D" w:rsidTr="00BD3A16" w14:paraId="6C0AE9BB" w14:textId="77777777">
        <w:tc>
          <w:tcPr>
            <w:tcW w:w="2181" w:type="dxa"/>
          </w:tcPr>
          <w:p w:rsidRPr="009E13AE" w:rsidR="00C51E4D" w:rsidP="00BD3A16" w:rsidRDefault="00C51E4D" w14:paraId="416B6F1A" w14:textId="77777777">
            <w:pPr>
              <w:spacing w:after="160" w:line="259" w:lineRule="auto"/>
              <w:rPr>
                <w:b/>
              </w:rPr>
            </w:pPr>
            <w:r w:rsidRPr="009E13AE">
              <w:rPr>
                <w:b/>
              </w:rPr>
              <w:t>"VAT"</w:t>
            </w:r>
          </w:p>
        </w:tc>
        <w:tc>
          <w:tcPr>
            <w:tcW w:w="7571" w:type="dxa"/>
          </w:tcPr>
          <w:p w:rsidRPr="009E13AE" w:rsidR="00C51E4D" w:rsidP="00BD3A16" w:rsidRDefault="00C51E4D" w14:paraId="519213B5" w14:textId="77777777">
            <w:pPr>
              <w:spacing w:after="160" w:line="259" w:lineRule="auto"/>
            </w:pPr>
            <w:r w:rsidRPr="009E13AE">
              <w:t>value added tax in accordance with the provisions of the Value Added Tax Act 1994;</w:t>
            </w:r>
          </w:p>
        </w:tc>
      </w:tr>
      <w:tr w:rsidRPr="009E13AE" w:rsidR="00C51E4D" w:rsidTr="00BD3A16" w14:paraId="41809762" w14:textId="77777777">
        <w:tc>
          <w:tcPr>
            <w:tcW w:w="2181" w:type="dxa"/>
          </w:tcPr>
          <w:p w:rsidRPr="009E13AE" w:rsidR="00C51E4D" w:rsidP="00BD3A16" w:rsidRDefault="00C51E4D" w14:paraId="79B5A91C" w14:textId="77777777">
            <w:pPr>
              <w:spacing w:after="160" w:line="259" w:lineRule="auto"/>
              <w:rPr>
                <w:b/>
              </w:rPr>
            </w:pPr>
            <w:r w:rsidRPr="009E13AE">
              <w:rPr>
                <w:b/>
              </w:rPr>
              <w:t>"VCSE"</w:t>
            </w:r>
          </w:p>
        </w:tc>
        <w:tc>
          <w:tcPr>
            <w:tcW w:w="7571" w:type="dxa"/>
          </w:tcPr>
          <w:p w:rsidRPr="009E13AE" w:rsidR="00C51E4D" w:rsidP="00BD3A16" w:rsidRDefault="00C51E4D" w14:paraId="492592E1" w14:textId="77777777">
            <w:pPr>
              <w:spacing w:after="160" w:line="259" w:lineRule="auto"/>
            </w:pPr>
            <w:r w:rsidRPr="009E13AE">
              <w:t>a non-governmental organisation that is value-driven and which principally reinvests its surpluses to further social, environmental or cultural objectives;</w:t>
            </w:r>
          </w:p>
        </w:tc>
      </w:tr>
      <w:tr w:rsidRPr="009E13AE" w:rsidR="00C51E4D" w:rsidTr="00BD3A16" w14:paraId="09865A37" w14:textId="77777777">
        <w:tc>
          <w:tcPr>
            <w:tcW w:w="2181" w:type="dxa"/>
          </w:tcPr>
          <w:p w:rsidRPr="009E13AE" w:rsidR="00C51E4D" w:rsidP="00BD3A16" w:rsidRDefault="00C51E4D" w14:paraId="7D3C55AD" w14:textId="77777777">
            <w:pPr>
              <w:spacing w:after="160" w:line="259" w:lineRule="auto"/>
              <w:rPr>
                <w:b/>
              </w:rPr>
            </w:pPr>
            <w:r w:rsidRPr="009E13AE">
              <w:rPr>
                <w:b/>
              </w:rPr>
              <w:t>"Worker"</w:t>
            </w:r>
          </w:p>
        </w:tc>
        <w:tc>
          <w:tcPr>
            <w:tcW w:w="7571" w:type="dxa"/>
          </w:tcPr>
          <w:p w:rsidRPr="009E13AE" w:rsidR="00C51E4D" w:rsidP="00BD3A16" w:rsidRDefault="00C51E4D" w14:paraId="0EAFCE34" w14:textId="77777777">
            <w:pPr>
              <w:spacing w:after="160" w:line="259" w:lineRule="auto"/>
            </w:pPr>
            <w:r w:rsidRPr="009E13AE">
              <w:t xml:space="preserve">any one of the Supplier Staff which UKEF,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Pr="009E13AE" w:rsidR="00C51E4D" w:rsidTr="00BD3A16" w14:paraId="6A70C140" w14:textId="77777777">
        <w:tc>
          <w:tcPr>
            <w:tcW w:w="2181" w:type="dxa"/>
          </w:tcPr>
          <w:p w:rsidRPr="009E13AE" w:rsidR="00C51E4D" w:rsidP="00BD3A16" w:rsidRDefault="00C51E4D" w14:paraId="023FA1BD" w14:textId="77777777">
            <w:pPr>
              <w:spacing w:after="160" w:line="259" w:lineRule="auto"/>
              <w:rPr>
                <w:b/>
              </w:rPr>
            </w:pPr>
            <w:r w:rsidRPr="009E13AE">
              <w:rPr>
                <w:b/>
              </w:rPr>
              <w:t>"Working Day"</w:t>
            </w:r>
          </w:p>
        </w:tc>
        <w:tc>
          <w:tcPr>
            <w:tcW w:w="7571" w:type="dxa"/>
          </w:tcPr>
          <w:p w:rsidRPr="009E13AE" w:rsidR="00C51E4D" w:rsidP="00BD3A16" w:rsidRDefault="00C51E4D" w14:paraId="5E2C7426" w14:textId="77777777">
            <w:pPr>
              <w:spacing w:after="160" w:line="259" w:lineRule="auto"/>
            </w:pPr>
            <w:r w:rsidRPr="009E13AE">
              <w:t xml:space="preserve">any day other than a Saturday or Sunday or public holiday in England and Wales unless specified otherwise by the Parties in the Order Form. </w:t>
            </w:r>
          </w:p>
        </w:tc>
      </w:tr>
      <w:bookmarkEnd w:id="56"/>
    </w:tbl>
    <w:p w:rsidR="00C51E4D" w:rsidP="00C51E4D" w:rsidRDefault="00C51E4D" w14:paraId="02B2B73B" w14:textId="77777777"/>
    <w:p w:rsidR="00F94F8C" w:rsidP="00D66B1D" w:rsidRDefault="00F94F8C" w14:paraId="12AD895C" w14:textId="77777777"/>
    <w:p w:rsidR="000447FC" w:rsidRDefault="000447FC" w14:paraId="6BDA9E66" w14:textId="77777777">
      <w:pPr>
        <w:rPr>
          <w:rFonts w:asciiTheme="majorHAnsi" w:hAnsiTheme="majorHAnsi" w:eastAsiaTheme="majorEastAsia" w:cstheme="majorBidi"/>
          <w:color w:val="C00000"/>
          <w:sz w:val="40"/>
          <w:szCs w:val="32"/>
        </w:rPr>
      </w:pPr>
      <w:bookmarkStart w:name="_Toc102042656" w:id="59"/>
      <w:r>
        <w:br w:type="page"/>
      </w:r>
    </w:p>
    <w:p w:rsidRPr="00A868D7" w:rsidR="00A868D7" w:rsidP="00A868D7" w:rsidRDefault="00A868D7" w14:paraId="7DF289CD" w14:textId="790C670F">
      <w:pPr>
        <w:pStyle w:val="Heading1"/>
      </w:pPr>
      <w:r w:rsidRPr="00A868D7">
        <w:t>Joint Schedule 2 (Variation Form)</w:t>
      </w:r>
      <w:bookmarkEnd w:id="59"/>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1C78D1"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1C78D1"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1C78D1"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1C78D1"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1C78D1"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1C78D1"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1C78D1"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1C78D1"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1C78D1"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1C78D1"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1C78D1"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1C78D1"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1C78D1"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1C78D1"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1C78D1"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6D7925" w:rsidRDefault="00A868D7" w14:paraId="2ED86319" w14:textId="77777777">
            <w:pPr>
              <w:numPr>
                <w:ilvl w:val="0"/>
                <w:numId w:val="13"/>
              </w:numPr>
              <w:spacing w:after="160" w:line="259" w:lineRule="auto"/>
            </w:pPr>
            <w:r w:rsidRPr="00A868D7">
              <w:rPr>
                <w:b/>
              </w:rPr>
              <w:t xml:space="preserve">[UKEF to insert </w:t>
            </w:r>
            <w:r w:rsidRPr="00A868D7">
              <w:t>original Clauses or Paragraphs to be varied and the changed clause]</w:t>
            </w:r>
          </w:p>
        </w:tc>
      </w:tr>
      <w:tr w:rsidRPr="00A868D7" w:rsidR="00A868D7" w:rsidTr="001C78D1"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1C78D1"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1C78D1"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6D7925" w:rsidRDefault="00A868D7" w14:paraId="10843F7F" w14:textId="77777777">
      <w:pPr>
        <w:numPr>
          <w:ilvl w:val="0"/>
          <w:numId w:val="12"/>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6D7925" w:rsidRDefault="00A868D7" w14:paraId="3C84B5B1" w14:textId="77777777">
      <w:pPr>
        <w:numPr>
          <w:ilvl w:val="0"/>
          <w:numId w:val="12"/>
        </w:numPr>
      </w:pPr>
      <w:r w:rsidRPr="00A868D7">
        <w:t xml:space="preserve">Words and expressions in this Variation shall have the meanings given to them in the Contract. </w:t>
      </w:r>
    </w:p>
    <w:p w:rsidRPr="00A868D7" w:rsidR="00A868D7" w:rsidP="006D7925" w:rsidRDefault="00A868D7" w14:paraId="4A3B16E0" w14:textId="77777777">
      <w:pPr>
        <w:numPr>
          <w:ilvl w:val="0"/>
          <w:numId w:val="12"/>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1C78D1"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1C78D1"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1C78D1"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1C78D1"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1C78D1"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1C78D1"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1C78D1"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1C78D1"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1C78D1"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D66B1D" w:rsidP="00364FA9" w:rsidRDefault="00D66B1D" w14:paraId="050B4BAA" w14:textId="1D627839"/>
    <w:p w:rsidR="00BF2507" w:rsidRDefault="00BF2507" w14:paraId="14213713" w14:textId="77777777">
      <w:pPr>
        <w:rPr>
          <w:rFonts w:asciiTheme="majorHAnsi" w:hAnsiTheme="majorHAnsi" w:eastAsiaTheme="majorEastAsia" w:cstheme="majorBidi"/>
          <w:color w:val="C00000"/>
          <w:sz w:val="40"/>
          <w:szCs w:val="32"/>
        </w:rPr>
      </w:pPr>
      <w:bookmarkStart w:name="_Toc102042657" w:id="60"/>
      <w:r>
        <w:br w:type="page"/>
      </w:r>
    </w:p>
    <w:p w:rsidR="00D66B1D" w:rsidP="00D4162F" w:rsidRDefault="00D66B1D" w14:paraId="57A6A833" w14:textId="75BDF9B3">
      <w:pPr>
        <w:pStyle w:val="Heading1"/>
      </w:pPr>
      <w:r>
        <w:t>Joint Schedule 3 (Insurance Requirements)</w:t>
      </w:r>
      <w:bookmarkEnd w:id="60"/>
    </w:p>
    <w:p w:rsidR="00D66B1D" w:rsidP="00D4162F" w:rsidRDefault="00D66B1D" w14:paraId="2F8F955A" w14:textId="77777777">
      <w:pPr>
        <w:pStyle w:val="Heading2"/>
      </w:pPr>
      <w:bookmarkStart w:name="_Toc102042658" w:id="61"/>
      <w:r>
        <w:t>1.</w:t>
      </w:r>
      <w:r>
        <w:tab/>
      </w:r>
      <w:r>
        <w:t>The insurance you need to have</w:t>
      </w:r>
      <w:bookmarkEnd w:id="61"/>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1C57D8FB">
      <w:r>
        <w:t>1.3</w:t>
      </w:r>
      <w:r>
        <w:tab/>
      </w:r>
      <w:r>
        <w:t>The Supplier shall ensure that the public liability policy contain</w:t>
      </w:r>
      <w:r w:rsidR="00BF2507">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62"/>
      <w:r>
        <w:t>2.</w:t>
      </w:r>
      <w:r>
        <w:tab/>
      </w:r>
      <w:r>
        <w:t>Currency of the Insurance Policy</w:t>
      </w:r>
      <w:bookmarkEnd w:id="62"/>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63"/>
      <w:r>
        <w:t>3.</w:t>
      </w:r>
      <w:r>
        <w:tab/>
      </w:r>
      <w:r>
        <w:t>How to manage the insurance</w:t>
      </w:r>
      <w:bookmarkEnd w:id="63"/>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64"/>
      <w:r>
        <w:t>4.</w:t>
      </w:r>
      <w:r>
        <w:tab/>
      </w:r>
      <w:r>
        <w:t>What happens if you aren’t insured</w:t>
      </w:r>
      <w:bookmarkEnd w:id="64"/>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65"/>
      <w:r>
        <w:t>5.</w:t>
      </w:r>
      <w:r>
        <w:tab/>
      </w:r>
      <w:r>
        <w:t>Evidence of insurance you must provide</w:t>
      </w:r>
      <w:bookmarkEnd w:id="65"/>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66"/>
      <w:r>
        <w:t>6.</w:t>
      </w:r>
      <w:r>
        <w:tab/>
      </w:r>
      <w:r>
        <w:t>Making sure you are insured to the required amount</w:t>
      </w:r>
      <w:bookmarkEnd w:id="66"/>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67"/>
      <w:r>
        <w:t>7.</w:t>
      </w:r>
      <w:r>
        <w:tab/>
      </w:r>
      <w:r>
        <w:t>Cancelled Insurance</w:t>
      </w:r>
      <w:bookmarkEnd w:id="67"/>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68"/>
      <w:r>
        <w:t>8</w:t>
      </w:r>
      <w:r>
        <w:tab/>
      </w:r>
      <w:r>
        <w:t>Insurance claims</w:t>
      </w:r>
      <w:bookmarkEnd w:id="68"/>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69"/>
      <w:r>
        <w:t>ANNEX: REQUIRED INSURANCES</w:t>
      </w:r>
      <w:bookmarkEnd w:id="69"/>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426F49D7">
      <w:r>
        <w:t>1.1</w:t>
      </w:r>
      <w:r>
        <w:tab/>
      </w:r>
      <w:r w:rsidRPr="00CB3304" w:rsidR="0093128F">
        <w:t>professional indemnity insurance with cover of not less than an amount equal to forty million pounds (£40,000,000) for a single event or a series of related events</w:t>
      </w:r>
      <w:r>
        <w:t xml:space="preserve">; </w:t>
      </w:r>
    </w:p>
    <w:p w:rsidR="00D66B1D" w:rsidP="00D66B1D" w:rsidRDefault="00D66B1D" w14:paraId="5EDA2E85" w14:textId="3B6A24DD">
      <w:r>
        <w:t>1.2</w:t>
      </w:r>
      <w:r>
        <w:tab/>
      </w:r>
      <w:r>
        <w:t>public liability insurance with cover (for a single event or a series of related events and in the aggregate) of an amount equal to not less than</w:t>
      </w:r>
      <w:r w:rsidR="00972883">
        <w:t xml:space="preserve"> one</w:t>
      </w:r>
      <w:r>
        <w:t xml:space="preserve"> million pounds (£1,000,000); and</w:t>
      </w:r>
    </w:p>
    <w:p w:rsidR="00D66B1D" w:rsidP="00D66B1D" w:rsidRDefault="00D66B1D" w14:paraId="7337813A" w14:textId="591C86E4">
      <w:r>
        <w:t>1.3</w:t>
      </w:r>
      <w:r>
        <w:tab/>
      </w:r>
      <w:r>
        <w:t xml:space="preserve">employers’ liability insurance with cover (for a single event or a series of related events and in the aggregate) of an amount equal to not less than </w:t>
      </w:r>
      <w:r w:rsidR="00972883">
        <w:t>five</w:t>
      </w:r>
      <w:r>
        <w:t xml:space="preserve"> million pounds (£</w:t>
      </w:r>
      <w:r w:rsidR="00972883">
        <w:t>5</w:t>
      </w:r>
      <w:r>
        <w:t xml:space="preserve">,000,000). </w:t>
      </w:r>
    </w:p>
    <w:p w:rsidR="00D66B1D" w:rsidP="00D66B1D" w:rsidRDefault="00D66B1D" w14:paraId="336570E7" w14:textId="77777777"/>
    <w:p w:rsidR="00F52AC8" w:rsidRDefault="00F52AC8" w14:paraId="0BDF89DD" w14:textId="77777777">
      <w:pPr>
        <w:rPr>
          <w:rFonts w:asciiTheme="majorHAnsi" w:hAnsiTheme="majorHAnsi" w:eastAsiaTheme="majorEastAsia" w:cstheme="majorBidi"/>
          <w:color w:val="C00000"/>
          <w:sz w:val="40"/>
          <w:szCs w:val="32"/>
        </w:rPr>
      </w:pPr>
      <w:bookmarkStart w:name="_Toc102042667" w:id="70"/>
      <w:r>
        <w:br w:type="page"/>
      </w:r>
    </w:p>
    <w:p w:rsidR="00D66B1D" w:rsidP="00D4162F" w:rsidRDefault="00D66B1D" w14:paraId="75D74859" w14:textId="6B5DE322">
      <w:pPr>
        <w:pStyle w:val="Heading1"/>
      </w:pPr>
      <w:r>
        <w:t>Joint Schedule 4 (Commercially Sensitive Information)</w:t>
      </w:r>
      <w:bookmarkEnd w:id="70"/>
    </w:p>
    <w:p w:rsidR="00D66B1D" w:rsidP="00D4162F" w:rsidRDefault="00D66B1D" w14:paraId="5EFF66C8" w14:textId="77777777">
      <w:pPr>
        <w:pStyle w:val="Heading2"/>
      </w:pPr>
      <w:bookmarkStart w:name="_Toc102042668" w:id="71"/>
      <w:r>
        <w:t>1.</w:t>
      </w:r>
      <w:r>
        <w:tab/>
      </w:r>
      <w:r>
        <w:t>What is the Commercially Sensitive Information?</w:t>
      </w:r>
      <w:bookmarkEnd w:id="71"/>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p w:rsidR="00312EF1" w:rsidP="001C78D1" w:rsidRDefault="00312EF1" w14:paraId="5A46DAD1" w14:textId="77777777">
      <w:pPr>
        <w:spacing w:line="240" w:lineRule="auto"/>
        <w:jc w:val="both"/>
        <w:rPr>
          <w:rFonts w:cs="Calibri"/>
          <w:color w:val="FF0000"/>
        </w:rPr>
      </w:pPr>
    </w:p>
    <w:tbl>
      <w:tblPr>
        <w:tblStyle w:val="TableGrid"/>
        <w:tblW w:w="0" w:type="auto"/>
        <w:tblLayout w:type="fixed"/>
        <w:tblLook w:val="04A0" w:firstRow="1" w:lastRow="0" w:firstColumn="1" w:lastColumn="0" w:noHBand="0" w:noVBand="1"/>
      </w:tblPr>
      <w:tblGrid>
        <w:gridCol w:w="2405"/>
        <w:gridCol w:w="6611"/>
      </w:tblGrid>
      <w:tr w:rsidR="00312EF1" w:rsidTr="574FEE97" w14:paraId="41A966DC"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6B456974" w14:textId="77777777">
            <w:pPr>
              <w:jc w:val="center"/>
              <w:rPr>
                <w:rFonts w:cs="Calibri"/>
                <w:b/>
              </w:rPr>
            </w:pPr>
            <w:r>
              <w:rPr>
                <w:rFonts w:cs="Calibri"/>
                <w:b/>
              </w:rPr>
              <w:t>Contract Ref No</w:t>
            </w:r>
          </w:p>
        </w:tc>
        <w:tc>
          <w:tcPr>
            <w:tcW w:w="6611" w:type="dxa"/>
            <w:tcBorders>
              <w:top w:val="single" w:color="auto" w:sz="4" w:space="0"/>
              <w:left w:val="single" w:color="auto" w:sz="4" w:space="0"/>
              <w:bottom w:val="single" w:color="auto" w:sz="4" w:space="0"/>
              <w:right w:val="single" w:color="auto" w:sz="4" w:space="0"/>
            </w:tcBorders>
            <w:tcMar/>
          </w:tcPr>
          <w:p w:rsidR="00312EF1" w:rsidRDefault="00312EF1" w14:paraId="60EB65B3" w14:textId="77777777">
            <w:pPr>
              <w:rPr>
                <w:rFonts w:cs="Calibri"/>
              </w:rPr>
            </w:pPr>
            <w:r>
              <w:rPr>
                <w:rFonts w:cs="Calibri"/>
              </w:rPr>
              <w:t>822</w:t>
            </w:r>
          </w:p>
        </w:tc>
      </w:tr>
      <w:tr w:rsidR="00312EF1" w:rsidTr="574FEE97" w14:paraId="0FB1A59D"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1ADBCFCE" w14:textId="77777777">
            <w:pPr>
              <w:jc w:val="center"/>
              <w:rPr>
                <w:rFonts w:cs="Calibri"/>
                <w:b/>
              </w:rPr>
            </w:pPr>
            <w:r>
              <w:rPr>
                <w:rFonts w:cs="Calibri"/>
                <w:b/>
                <w:bCs/>
              </w:rPr>
              <w:t>Description of Tenderer’s Commercially Sensitive Information</w:t>
            </w:r>
            <w:r>
              <w:rPr>
                <w:rStyle w:val="FootnoteReference"/>
                <w:rFonts w:cs="Calibri"/>
                <w:bCs/>
              </w:rPr>
              <w:footnoteReference w:id="2"/>
            </w:r>
          </w:p>
        </w:tc>
        <w:tc>
          <w:tcPr>
            <w:tcW w:w="6611" w:type="dxa"/>
            <w:tcBorders>
              <w:top w:val="single" w:color="auto" w:sz="4" w:space="0"/>
              <w:left w:val="single" w:color="auto" w:sz="4" w:space="0"/>
              <w:bottom w:val="single" w:color="auto" w:sz="4" w:space="0"/>
              <w:right w:val="single" w:color="auto" w:sz="4" w:space="0"/>
            </w:tcBorders>
            <w:tcMar/>
          </w:tcPr>
          <w:p w:rsidR="00312EF1" w:rsidRDefault="00312EF1" w14:paraId="7DBFC90E" w14:textId="301BFDE1">
            <w:pPr>
              <w:rPr>
                <w:rFonts w:cs="Calibri"/>
              </w:rPr>
            </w:pPr>
            <w:r>
              <w:rPr>
                <w:rFonts w:cs="Calibri"/>
              </w:rPr>
              <w:t xml:space="preserve">Pricing Schedule </w:t>
            </w:r>
            <w:r w:rsidR="00A6505D">
              <w:rPr>
                <w:rFonts w:cs="Calibri"/>
              </w:rPr>
              <w:t xml:space="preserve">sheet containing </w:t>
            </w:r>
            <w:r w:rsidR="00F75472">
              <w:rPr>
                <w:rFonts w:cs="Calibri"/>
              </w:rPr>
              <w:t xml:space="preserve">hourly rate information. </w:t>
            </w:r>
          </w:p>
          <w:p w:rsidR="00312EF1" w:rsidRDefault="00312EF1" w14:paraId="41911945" w14:textId="77777777">
            <w:pPr>
              <w:rPr>
                <w:rFonts w:cs="Calibri"/>
              </w:rPr>
            </w:pPr>
          </w:p>
          <w:p w:rsidR="00312EF1" w:rsidRDefault="00312EF1" w14:paraId="76833737" w14:textId="77777777">
            <w:pPr>
              <w:rPr>
                <w:rFonts w:cs="Calibri"/>
              </w:rPr>
            </w:pPr>
          </w:p>
          <w:p w:rsidR="00312EF1" w:rsidRDefault="00312EF1" w14:paraId="22EA404E" w14:textId="77777777">
            <w:pPr>
              <w:rPr>
                <w:rFonts w:cs="Calibri"/>
              </w:rPr>
            </w:pPr>
          </w:p>
        </w:tc>
      </w:tr>
      <w:tr w:rsidR="00312EF1" w:rsidTr="574FEE97" w14:paraId="6E4719A6"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2D2B3122" w14:textId="77777777">
            <w:pPr>
              <w:jc w:val="center"/>
              <w:rPr>
                <w:rFonts w:cs="Calibri"/>
                <w:b/>
              </w:rPr>
            </w:pPr>
            <w:r>
              <w:rPr>
                <w:rFonts w:cs="Calibri"/>
                <w:b/>
              </w:rPr>
              <w:t>Cross reference(s) to location of sensitive information</w:t>
            </w:r>
          </w:p>
        </w:tc>
        <w:tc>
          <w:tcPr>
            <w:tcW w:w="6611" w:type="dxa"/>
            <w:tcBorders>
              <w:top w:val="single" w:color="auto" w:sz="4" w:space="0"/>
              <w:left w:val="single" w:color="auto" w:sz="4" w:space="0"/>
              <w:bottom w:val="single" w:color="auto" w:sz="4" w:space="0"/>
              <w:right w:val="single" w:color="auto" w:sz="4" w:space="0"/>
            </w:tcBorders>
            <w:tcMar/>
          </w:tcPr>
          <w:p w:rsidR="00312EF1" w:rsidP="001C78D1" w:rsidRDefault="00312EF1" w14:paraId="6D08A88F" w14:textId="77777777">
            <w:pPr>
              <w:rPr>
                <w:rFonts w:cs="Calibri"/>
              </w:rPr>
            </w:pPr>
            <w:r>
              <w:rPr>
                <w:rFonts w:cs="Calibri"/>
              </w:rPr>
              <w:t>“Reed Smith - Pricing Schedule” document uploaded alongside this document.</w:t>
            </w:r>
          </w:p>
          <w:p w:rsidR="00312EF1" w:rsidRDefault="00312EF1" w14:paraId="00377389" w14:textId="77777777">
            <w:pPr>
              <w:rPr>
                <w:rFonts w:cs="Calibri"/>
              </w:rPr>
            </w:pPr>
          </w:p>
          <w:p w:rsidR="00312EF1" w:rsidRDefault="00312EF1" w14:paraId="6A57EC5D" w14:textId="77777777">
            <w:pPr>
              <w:rPr>
                <w:rFonts w:cs="Calibri"/>
              </w:rPr>
            </w:pPr>
          </w:p>
          <w:p w:rsidR="00312EF1" w:rsidRDefault="00312EF1" w14:paraId="4A13A253" w14:textId="77777777">
            <w:pPr>
              <w:rPr>
                <w:rFonts w:cs="Calibri"/>
              </w:rPr>
            </w:pPr>
          </w:p>
        </w:tc>
      </w:tr>
      <w:tr w:rsidR="00312EF1" w:rsidTr="574FEE97" w14:paraId="212ABE11"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38AFEACB" w14:textId="77777777">
            <w:pPr>
              <w:jc w:val="center"/>
              <w:rPr>
                <w:rFonts w:cs="Calibri"/>
                <w:b/>
              </w:rPr>
            </w:pPr>
            <w:r>
              <w:rPr>
                <w:rFonts w:cs="Calibri"/>
                <w:b/>
              </w:rPr>
              <w:t>Explanation of sensitivity</w:t>
            </w:r>
          </w:p>
        </w:tc>
        <w:tc>
          <w:tcPr>
            <w:tcW w:w="6611" w:type="dxa"/>
            <w:tcBorders>
              <w:top w:val="single" w:color="auto" w:sz="4" w:space="0"/>
              <w:left w:val="single" w:color="auto" w:sz="4" w:space="0"/>
              <w:bottom w:val="single" w:color="auto" w:sz="4" w:space="0"/>
              <w:right w:val="single" w:color="auto" w:sz="4" w:space="0"/>
            </w:tcBorders>
            <w:tcMar/>
          </w:tcPr>
          <w:p w:rsidR="00312EF1" w:rsidRDefault="00312EF1" w14:paraId="4FCF4064" w14:textId="77777777">
            <w:pPr>
              <w:rPr>
                <w:rFonts w:cs="Calibri"/>
              </w:rPr>
            </w:pPr>
            <w:r>
              <w:rPr>
                <w:rFonts w:cs="Calibri"/>
              </w:rPr>
              <w:t>Commercial rates that we don’t want to be made public</w:t>
            </w:r>
          </w:p>
          <w:p w:rsidR="00312EF1" w:rsidRDefault="00312EF1" w14:paraId="5CE62394" w14:textId="77777777">
            <w:pPr>
              <w:rPr>
                <w:rFonts w:cs="Calibri"/>
              </w:rPr>
            </w:pPr>
          </w:p>
          <w:p w:rsidR="00312EF1" w:rsidRDefault="00312EF1" w14:paraId="03EFCA26" w14:textId="77777777">
            <w:pPr>
              <w:rPr>
                <w:rFonts w:cs="Calibri"/>
              </w:rPr>
            </w:pPr>
          </w:p>
        </w:tc>
      </w:tr>
      <w:tr w:rsidR="00312EF1" w:rsidTr="574FEE97" w14:paraId="4AAA0119"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7FCA56BB" w14:textId="77777777">
            <w:pPr>
              <w:jc w:val="center"/>
              <w:rPr>
                <w:rFonts w:cs="Calibri"/>
                <w:b/>
              </w:rPr>
            </w:pPr>
            <w:r>
              <w:rPr>
                <w:rFonts w:cs="Calibri"/>
                <w:b/>
              </w:rPr>
              <w:t>Details of potential harm from disclosure</w:t>
            </w:r>
          </w:p>
        </w:tc>
        <w:tc>
          <w:tcPr>
            <w:tcW w:w="6611" w:type="dxa"/>
            <w:tcBorders>
              <w:top w:val="single" w:color="auto" w:sz="4" w:space="0"/>
              <w:left w:val="single" w:color="auto" w:sz="4" w:space="0"/>
              <w:bottom w:val="single" w:color="auto" w:sz="4" w:space="0"/>
              <w:right w:val="single" w:color="auto" w:sz="4" w:space="0"/>
            </w:tcBorders>
            <w:tcMar/>
          </w:tcPr>
          <w:p w:rsidR="00312EF1" w:rsidRDefault="00312EF1" w14:paraId="106E4BDB" w14:textId="77777777">
            <w:pPr>
              <w:rPr>
                <w:rFonts w:cs="Calibri"/>
              </w:rPr>
            </w:pPr>
            <w:r>
              <w:rPr>
                <w:rFonts w:cs="Calibri"/>
              </w:rPr>
              <w:t>Loss of future earnings through losing tenders due to competitors having access to our fees</w:t>
            </w:r>
          </w:p>
          <w:p w:rsidR="00312EF1" w:rsidRDefault="00312EF1" w14:paraId="7260D737" w14:textId="77777777">
            <w:pPr>
              <w:rPr>
                <w:rFonts w:cs="Calibri"/>
              </w:rPr>
            </w:pPr>
          </w:p>
          <w:p w:rsidR="00312EF1" w:rsidRDefault="00312EF1" w14:paraId="082D3DD6" w14:textId="77777777">
            <w:pPr>
              <w:rPr>
                <w:rFonts w:cs="Calibri"/>
              </w:rPr>
            </w:pPr>
          </w:p>
        </w:tc>
      </w:tr>
      <w:tr w:rsidR="00312EF1" w:rsidTr="574FEE97" w14:paraId="16CA42D8"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76F90B6C" w14:textId="77777777">
            <w:pPr>
              <w:jc w:val="center"/>
              <w:rPr>
                <w:rFonts w:cs="Calibri"/>
                <w:b/>
              </w:rPr>
            </w:pPr>
            <w:r>
              <w:rPr>
                <w:rFonts w:cs="Calibri"/>
                <w:b/>
              </w:rPr>
              <w:t>Period of confidence</w:t>
            </w:r>
          </w:p>
        </w:tc>
        <w:tc>
          <w:tcPr>
            <w:tcW w:w="6611" w:type="dxa"/>
            <w:tcBorders>
              <w:top w:val="single" w:color="auto" w:sz="4" w:space="0"/>
              <w:left w:val="single" w:color="auto" w:sz="4" w:space="0"/>
              <w:bottom w:val="single" w:color="auto" w:sz="4" w:space="0"/>
              <w:right w:val="single" w:color="auto" w:sz="4" w:space="0"/>
            </w:tcBorders>
            <w:tcMar/>
          </w:tcPr>
          <w:p w:rsidR="00312EF1" w:rsidRDefault="00F75472" w14:paraId="4B382B4A" w14:textId="418B8780">
            <w:pPr>
              <w:rPr>
                <w:rFonts w:cs="Calibri"/>
              </w:rPr>
            </w:pPr>
            <w:r>
              <w:rPr>
                <w:rFonts w:cs="Calibri"/>
              </w:rPr>
              <w:t xml:space="preserve">Confidential for the duration of the contract. </w:t>
            </w:r>
          </w:p>
          <w:p w:rsidR="00312EF1" w:rsidRDefault="00312EF1" w14:paraId="44E195DE" w14:textId="77777777">
            <w:pPr>
              <w:rPr>
                <w:rFonts w:cs="Calibri"/>
              </w:rPr>
            </w:pPr>
          </w:p>
          <w:p w:rsidR="00312EF1" w:rsidRDefault="00312EF1" w14:paraId="1D3F3347" w14:textId="77777777">
            <w:pPr>
              <w:rPr>
                <w:rFonts w:cs="Calibri"/>
              </w:rPr>
            </w:pPr>
          </w:p>
          <w:p w:rsidR="00312EF1" w:rsidRDefault="00312EF1" w14:paraId="1C9EE52A" w14:textId="77777777">
            <w:pPr>
              <w:rPr>
                <w:rFonts w:cs="Calibri"/>
              </w:rPr>
            </w:pPr>
          </w:p>
        </w:tc>
      </w:tr>
      <w:tr w:rsidR="00312EF1" w:rsidTr="574FEE97" w14:paraId="5BDE5B38" w14:textId="77777777">
        <w:tc>
          <w:tcPr>
            <w:tcW w:w="2405" w:type="dxa"/>
            <w:tcBorders>
              <w:top w:val="single" w:color="auto" w:sz="4" w:space="0"/>
              <w:left w:val="single" w:color="auto" w:sz="4" w:space="0"/>
              <w:bottom w:val="single" w:color="auto" w:sz="4" w:space="0"/>
              <w:right w:val="single" w:color="auto" w:sz="4" w:space="0"/>
            </w:tcBorders>
            <w:tcMar/>
            <w:hideMark/>
          </w:tcPr>
          <w:p w:rsidR="00312EF1" w:rsidRDefault="00312EF1" w14:paraId="68730FFD" w14:textId="77777777">
            <w:pPr>
              <w:jc w:val="center"/>
              <w:rPr>
                <w:rFonts w:cs="Calibri"/>
                <w:b/>
              </w:rPr>
            </w:pPr>
            <w:r>
              <w:rPr>
                <w:rFonts w:cs="Calibri"/>
                <w:b/>
              </w:rPr>
              <w:t>Contact details for Transparency/FOI matters</w:t>
            </w:r>
          </w:p>
        </w:tc>
        <w:tc>
          <w:tcPr>
            <w:tcW w:w="6611" w:type="dxa"/>
            <w:tcBorders>
              <w:top w:val="single" w:color="auto" w:sz="4" w:space="0"/>
              <w:left w:val="single" w:color="auto" w:sz="4" w:space="0"/>
              <w:bottom w:val="single" w:color="auto" w:sz="4" w:space="0"/>
              <w:right w:val="single" w:color="auto" w:sz="4" w:space="0"/>
            </w:tcBorders>
            <w:tcMar/>
            <w:hideMark/>
          </w:tcPr>
          <w:p w:rsidR="00312EF1" w:rsidP="574FEE97" w:rsidRDefault="00312EF1" w14:paraId="21394D9B" w14:textId="0A011FFF">
            <w:pPr>
              <w:pStyle w:val="Normal"/>
              <w:spacing w:before="0" w:beforeAutospacing="off" w:after="160" w:afterAutospacing="off" w:line="259" w:lineRule="auto"/>
              <w:ind w:left="0" w:right="0"/>
              <w:jc w:val="left"/>
            </w:pPr>
            <w:r w:rsidRPr="574FEE97" w:rsidR="07151DBA">
              <w:rPr>
                <w:rFonts w:cs="Calibri"/>
              </w:rPr>
              <w:t xml:space="preserve">Name: </w:t>
            </w:r>
            <w:r w:rsidR="574FEE97">
              <w:rPr/>
              <w:t>[Redacted]</w:t>
            </w:r>
          </w:p>
          <w:p w:rsidR="00312EF1" w:rsidRDefault="00312EF1" w14:paraId="2E62EDFB" w14:textId="77777777">
            <w:pPr>
              <w:rPr>
                <w:rFonts w:cs="Calibri"/>
              </w:rPr>
            </w:pPr>
            <w:r>
              <w:rPr>
                <w:rFonts w:cs="Calibri"/>
              </w:rPr>
              <w:t>Position: Partner</w:t>
            </w:r>
          </w:p>
          <w:p w:rsidR="00312EF1" w:rsidP="001C78D1" w:rsidRDefault="00312EF1" w14:paraId="24507247" w14:textId="77777777">
            <w:pPr>
              <w:rPr>
                <w:rFonts w:cs="Calibri"/>
              </w:rPr>
            </w:pPr>
            <w:r>
              <w:rPr>
                <w:rFonts w:cs="Calibri"/>
              </w:rPr>
              <w:t xml:space="preserve">Address: </w:t>
            </w:r>
            <w:r w:rsidRPr="00E630ED">
              <w:rPr>
                <w:rFonts w:cs="Calibri"/>
              </w:rPr>
              <w:t>The Broadgate Tower</w:t>
            </w:r>
            <w:r>
              <w:rPr>
                <w:rFonts w:cs="Calibri"/>
              </w:rPr>
              <w:t xml:space="preserve">, </w:t>
            </w:r>
            <w:r w:rsidRPr="00E630ED">
              <w:rPr>
                <w:rFonts w:cs="Calibri"/>
              </w:rPr>
              <w:t>20 Primrose Street</w:t>
            </w:r>
            <w:r>
              <w:rPr>
                <w:rFonts w:cs="Calibri"/>
              </w:rPr>
              <w:t xml:space="preserve">, </w:t>
            </w:r>
            <w:r w:rsidRPr="00E630ED">
              <w:rPr>
                <w:rFonts w:cs="Calibri"/>
              </w:rPr>
              <w:t>London, England</w:t>
            </w:r>
            <w:r>
              <w:rPr>
                <w:rFonts w:cs="Calibri"/>
              </w:rPr>
              <w:t xml:space="preserve">, </w:t>
            </w:r>
            <w:r w:rsidRPr="00E630ED">
              <w:rPr>
                <w:rFonts w:cs="Calibri"/>
              </w:rPr>
              <w:t>EC2A 2RS</w:t>
            </w:r>
          </w:p>
          <w:p w:rsidR="00312EF1" w:rsidP="574FEE97" w:rsidRDefault="00312EF1" w14:paraId="3D3CDB32" w14:textId="2C211353">
            <w:pPr>
              <w:pStyle w:val="Normal"/>
              <w:spacing w:before="0" w:beforeAutospacing="off" w:after="160" w:afterAutospacing="off" w:line="259" w:lineRule="auto"/>
              <w:ind w:left="0" w:right="0"/>
              <w:jc w:val="left"/>
            </w:pPr>
            <w:r w:rsidRPr="574FEE97" w:rsidR="07151DBA">
              <w:rPr>
                <w:rFonts w:cs="Calibri"/>
              </w:rPr>
              <w:t xml:space="preserve">Telephone Number: </w:t>
            </w:r>
            <w:r w:rsidR="574FEE97">
              <w:rPr/>
              <w:t>[Redacted]</w:t>
            </w:r>
          </w:p>
          <w:p w:rsidR="00312EF1" w:rsidP="574FEE97" w:rsidRDefault="00312EF1" w14:paraId="62B1D8FD" w14:textId="456E52F4">
            <w:pPr>
              <w:pStyle w:val="Normal"/>
              <w:spacing w:before="0" w:beforeAutospacing="off" w:after="160" w:afterAutospacing="off" w:line="259" w:lineRule="auto"/>
              <w:ind w:left="0" w:right="0"/>
              <w:jc w:val="left"/>
            </w:pPr>
            <w:r w:rsidRPr="574FEE97" w:rsidR="07151DBA">
              <w:rPr>
                <w:rFonts w:cs="Calibri"/>
              </w:rPr>
              <w:t xml:space="preserve">Email Address: </w:t>
            </w:r>
            <w:r w:rsidR="574FEE97">
              <w:rPr/>
              <w:t>[Redacted]</w:t>
            </w:r>
          </w:p>
        </w:tc>
      </w:tr>
    </w:tbl>
    <w:p w:rsidR="00312EF1" w:rsidP="001C78D1" w:rsidRDefault="00312EF1" w14:paraId="7C5E501A" w14:textId="77777777">
      <w:pPr>
        <w:spacing w:line="240" w:lineRule="auto"/>
        <w:jc w:val="both"/>
        <w:rPr>
          <w:rFonts w:cs="Calibri"/>
          <w:color w:val="FF0000"/>
        </w:rPr>
      </w:pPr>
    </w:p>
    <w:p w:rsidR="00D66B1D" w:rsidP="00D4162F" w:rsidRDefault="00D66B1D" w14:paraId="0BF1B071" w14:textId="77777777">
      <w:pPr>
        <w:pStyle w:val="Heading1"/>
      </w:pPr>
      <w:bookmarkStart w:name="_Toc102042669" w:id="72"/>
      <w:r>
        <w:t>Joint Schedule 5 (Corporate Social Responsibility)</w:t>
      </w:r>
      <w:bookmarkEnd w:id="72"/>
    </w:p>
    <w:p w:rsidR="00D66B1D" w:rsidP="00D4162F" w:rsidRDefault="00D66B1D" w14:paraId="520A90A7" w14:textId="77777777">
      <w:pPr>
        <w:pStyle w:val="Heading2"/>
      </w:pPr>
      <w:bookmarkStart w:name="_Toc102042670" w:id="73"/>
      <w:r>
        <w:t>1.</w:t>
      </w:r>
      <w:r>
        <w:tab/>
      </w:r>
      <w:r>
        <w:t>What we expect from our Suppliers</w:t>
      </w:r>
      <w:bookmarkEnd w:id="73"/>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74"/>
      <w:r>
        <w:t>2.</w:t>
      </w:r>
      <w:r>
        <w:tab/>
      </w:r>
      <w:r>
        <w:t>Equality and Accessibility</w:t>
      </w:r>
      <w:bookmarkEnd w:id="74"/>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75"/>
      <w:r>
        <w:t>3.</w:t>
      </w:r>
      <w:r>
        <w:tab/>
      </w:r>
      <w:r>
        <w:t>Modern Slavery, Child Labour and Inhumane Treatment</w:t>
      </w:r>
      <w:bookmarkEnd w:id="75"/>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76"/>
      <w:r>
        <w:t>4.</w:t>
      </w:r>
      <w:r>
        <w:tab/>
      </w:r>
      <w:r>
        <w:t>Income Security</w:t>
      </w:r>
      <w:bookmarkEnd w:id="76"/>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77"/>
      <w:r>
        <w:t>5.</w:t>
      </w:r>
      <w:r>
        <w:tab/>
      </w:r>
      <w:r>
        <w:t>Working Hours</w:t>
      </w:r>
      <w:bookmarkEnd w:id="77"/>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78"/>
      <w:r>
        <w:t>6.</w:t>
      </w:r>
      <w:r>
        <w:tab/>
      </w:r>
      <w:r>
        <w:t>Sustainability</w:t>
      </w:r>
      <w:bookmarkEnd w:id="78"/>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79"/>
      <w:r>
        <w:t>Annex 1</w:t>
      </w:r>
      <w:bookmarkEnd w:id="79"/>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4F48CF" w:rsidRDefault="004F48CF" w14:paraId="383512BC" w14:textId="77777777">
      <w:pPr>
        <w:rPr>
          <w:rFonts w:asciiTheme="majorHAnsi" w:hAnsiTheme="majorHAnsi" w:eastAsiaTheme="majorEastAsia" w:cstheme="majorBidi"/>
          <w:color w:val="C00000"/>
          <w:sz w:val="40"/>
          <w:szCs w:val="32"/>
        </w:rPr>
      </w:pPr>
      <w:bookmarkStart w:name="_Toc102042677" w:id="80"/>
      <w:r>
        <w:br w:type="page"/>
      </w:r>
    </w:p>
    <w:p w:rsidR="00D66B1D" w:rsidP="00D4162F" w:rsidRDefault="00D66B1D" w14:paraId="19F8AB94" w14:textId="5F6EC980">
      <w:pPr>
        <w:pStyle w:val="Heading1"/>
      </w:pPr>
      <w:r>
        <w:t>Joint Schedule 6 (Key Subcontractors)</w:t>
      </w:r>
      <w:bookmarkEnd w:id="80"/>
    </w:p>
    <w:p w:rsidR="00D66B1D" w:rsidP="00D4162F" w:rsidRDefault="00D66B1D" w14:paraId="73DB05A2" w14:textId="77777777">
      <w:pPr>
        <w:pStyle w:val="Heading2"/>
      </w:pPr>
      <w:bookmarkStart w:name="_Toc102042678" w:id="81"/>
      <w:r>
        <w:t>1.</w:t>
      </w:r>
      <w:r>
        <w:tab/>
      </w:r>
      <w:r>
        <w:t>Restrictions on certain subcontractors</w:t>
      </w:r>
      <w:bookmarkEnd w:id="81"/>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66B1D" w:rsidP="00D66B1D" w:rsidRDefault="00D66B1D" w14:paraId="1C8AE1E7" w14:textId="77777777"/>
    <w:p w:rsidR="00D21C06" w:rsidRDefault="00D21C06" w14:paraId="0532C08B" w14:textId="77777777">
      <w:pPr>
        <w:rPr>
          <w:rFonts w:asciiTheme="majorHAnsi" w:hAnsiTheme="majorHAnsi" w:eastAsiaTheme="majorEastAsia" w:cstheme="majorBidi"/>
          <w:color w:val="C00000"/>
          <w:sz w:val="40"/>
          <w:szCs w:val="32"/>
        </w:rPr>
      </w:pPr>
      <w:bookmarkStart w:name="_Toc102042679" w:id="82"/>
      <w:r>
        <w:br w:type="page"/>
      </w:r>
    </w:p>
    <w:p w:rsidR="00D66B1D" w:rsidP="00D4162F" w:rsidRDefault="00D66B1D" w14:paraId="76F63543" w14:textId="51715E12">
      <w:pPr>
        <w:pStyle w:val="Heading1"/>
      </w:pPr>
      <w:r>
        <w:t>Joint Schedule 7 (Financial Difficulties)</w:t>
      </w:r>
      <w:bookmarkEnd w:id="82"/>
    </w:p>
    <w:p w:rsidR="00D66B1D" w:rsidP="00D4162F" w:rsidRDefault="00D66B1D" w14:paraId="5E663F8D" w14:textId="77777777">
      <w:pPr>
        <w:pStyle w:val="Heading2"/>
      </w:pPr>
      <w:bookmarkStart w:name="_Toc102042680" w:id="83"/>
      <w:r>
        <w:t>1.</w:t>
      </w:r>
      <w:r>
        <w:tab/>
      </w:r>
      <w:r>
        <w:t>Definitions</w:t>
      </w:r>
      <w:bookmarkEnd w:id="83"/>
    </w:p>
    <w:p w:rsidR="00D66B1D" w:rsidP="00D66B1D" w:rsidRDefault="00D66B1D" w14:paraId="13A0F9F0" w14:textId="77777777">
      <w:r>
        <w:t>1.1</w:t>
      </w:r>
      <w:r>
        <w:tab/>
      </w:r>
      <w:r>
        <w:t>In this Schedule, the following words shall have the following meanings and they shall supplement Joint Schedule 1 (Definitions):</w:t>
      </w:r>
    </w:p>
    <w:p w:rsidR="004475C1" w:rsidP="004475C1" w:rsidRDefault="004475C1" w14:paraId="08451ED9" w14:textId="77777777">
      <w:pPr>
        <w:ind w:left="3686" w:hanging="3686"/>
      </w:pPr>
      <w:r>
        <w:t>"Credit Rating Threshold"</w:t>
      </w:r>
      <w:r>
        <w:tab/>
      </w:r>
      <w:r>
        <w:t>the minimum credit rating level for the Monitored Company as set out in Annex 2 and</w:t>
      </w:r>
    </w:p>
    <w:p w:rsidR="004475C1" w:rsidP="004475C1" w:rsidRDefault="004475C1" w14:paraId="5EBD220D" w14:textId="77777777">
      <w:r>
        <w:t xml:space="preserve">"Financial Distress Event"  </w:t>
      </w:r>
      <w:r>
        <w:tab/>
      </w:r>
      <w:r>
        <w:tab/>
      </w:r>
      <w:r>
        <w:t>the occurrence or one or more of the following events:</w:t>
      </w:r>
    </w:p>
    <w:p w:rsidR="004475C1" w:rsidP="004475C1" w:rsidRDefault="004475C1" w14:paraId="18D047E8" w14:textId="77777777">
      <w:pPr>
        <w:ind w:left="4111" w:hanging="425"/>
      </w:pPr>
      <w:r>
        <w:t>a)</w:t>
      </w:r>
      <w:r>
        <w:tab/>
      </w:r>
      <w:r>
        <w:t>the credit rating of the Monitored Company dropping below the applicable Credit Rating Threshold;</w:t>
      </w:r>
    </w:p>
    <w:p w:rsidR="004475C1" w:rsidP="004475C1" w:rsidRDefault="004475C1" w14:paraId="09635A70"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4475C1" w:rsidP="004475C1" w:rsidRDefault="004475C1" w14:paraId="43913548" w14:textId="77777777">
      <w:pPr>
        <w:ind w:left="4111" w:hanging="425"/>
      </w:pPr>
      <w:r>
        <w:t>c)</w:t>
      </w:r>
      <w:r>
        <w:tab/>
      </w:r>
      <w:r>
        <w:t xml:space="preserve">there being a public investigation into improper financial accounting and reporting, suspected fraud or any other impropriety of the Monitored Party; </w:t>
      </w:r>
    </w:p>
    <w:p w:rsidR="004475C1" w:rsidP="004475C1" w:rsidRDefault="004475C1" w14:paraId="34B5E6A5" w14:textId="77777777">
      <w:pPr>
        <w:ind w:left="4111" w:hanging="425"/>
      </w:pPr>
      <w:r>
        <w:t>d)</w:t>
      </w:r>
      <w:r>
        <w:tab/>
      </w:r>
      <w:r>
        <w:t xml:space="preserve">Monitored Company committing a material breach of covenant to its lenders; </w:t>
      </w:r>
    </w:p>
    <w:p w:rsidR="004475C1" w:rsidP="004475C1" w:rsidRDefault="004475C1" w14:paraId="415E1977" w14:textId="77777777">
      <w:pPr>
        <w:ind w:left="4111" w:hanging="425"/>
      </w:pPr>
      <w:r>
        <w:t>e)</w:t>
      </w:r>
      <w:r>
        <w:tab/>
      </w:r>
      <w:r>
        <w:t>a Key Subcontractor (where applicable) notifying UKEF that the Supplier has not satisfied any sums properly due under a specified invoice and not subject to a genuine dispute; or</w:t>
      </w:r>
    </w:p>
    <w:p w:rsidR="004475C1" w:rsidP="004475C1" w:rsidRDefault="004475C1" w14:paraId="5203B5AF" w14:textId="77777777">
      <w:pPr>
        <w:ind w:left="4111" w:hanging="425"/>
      </w:pPr>
      <w:r>
        <w:t>f)</w:t>
      </w:r>
      <w:r>
        <w:tab/>
      </w:r>
      <w:r>
        <w:t>any of the following:</w:t>
      </w:r>
    </w:p>
    <w:p w:rsidR="004475C1" w:rsidP="004475C1" w:rsidRDefault="004475C1" w14:paraId="735DD10A" w14:textId="77777777">
      <w:pPr>
        <w:ind w:left="4395" w:hanging="284"/>
      </w:pPr>
      <w:r>
        <w:t>i)</w:t>
      </w:r>
      <w:r>
        <w:tab/>
      </w:r>
      <w:r>
        <w:t xml:space="preserve">commencement of any litigation against the Monitored Company with respect to financial indebtedness or obligations under a contract; </w:t>
      </w:r>
    </w:p>
    <w:p w:rsidR="004475C1" w:rsidP="004475C1" w:rsidRDefault="004475C1" w14:paraId="71295DFF" w14:textId="77777777">
      <w:pPr>
        <w:ind w:left="4395" w:hanging="284"/>
      </w:pPr>
      <w:r>
        <w:t>ii)</w:t>
      </w:r>
      <w:r>
        <w:tab/>
      </w:r>
      <w:r>
        <w:t>non-payment by the Monitored Company of any financial indebtedness;</w:t>
      </w:r>
    </w:p>
    <w:p w:rsidR="004475C1" w:rsidP="004475C1" w:rsidRDefault="004475C1" w14:paraId="5B07F918" w14:textId="77777777">
      <w:pPr>
        <w:ind w:left="4395" w:hanging="284"/>
      </w:pPr>
      <w:r>
        <w:t>iii)</w:t>
      </w:r>
      <w:r>
        <w:tab/>
      </w:r>
      <w:r>
        <w:t>any financial indebtedness of the Monitored Company becoming due as a result of an event of default; or</w:t>
      </w:r>
    </w:p>
    <w:p w:rsidR="004475C1" w:rsidP="004475C1" w:rsidRDefault="004475C1" w14:paraId="5BEBF87D" w14:textId="77777777">
      <w:pPr>
        <w:ind w:left="4395" w:hanging="284"/>
      </w:pPr>
      <w:r>
        <w:t>iv)</w:t>
      </w:r>
      <w:r>
        <w:tab/>
      </w:r>
      <w:r>
        <w:t>the cancellation or suspension of any financial indebtedness in respect of the Monitored Company</w:t>
      </w:r>
    </w:p>
    <w:p w:rsidR="004475C1" w:rsidP="004475C1" w:rsidRDefault="004475C1" w14:paraId="06A8CD66"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D66B1D" w:rsidP="004475C1" w:rsidRDefault="00D66B1D" w14:paraId="58324B72" w14:textId="77777777">
      <w:pPr>
        <w:ind w:left="4320" w:hanging="4320"/>
      </w:pPr>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D66B1D" w:rsidP="00D66B1D" w:rsidRDefault="00D66B1D" w14:paraId="1C85464F" w14:textId="3B9D781E">
      <w:r>
        <w:t>“Monitored Company”</w:t>
      </w:r>
      <w:r>
        <w:tab/>
      </w:r>
      <w:r>
        <w:tab/>
      </w:r>
      <w:r w:rsidR="004475C1">
        <w:tab/>
      </w:r>
      <w:r w:rsidR="004475C1">
        <w:tab/>
      </w:r>
      <w:r>
        <w:t>Supplier or any Key Subcontractor.</w:t>
      </w:r>
    </w:p>
    <w:p w:rsidR="00D66B1D" w:rsidP="00D66B1D" w:rsidRDefault="00D66B1D" w14:paraId="3FE712C6" w14:textId="1C81EBAB">
      <w:r>
        <w:t>"Rating Agencies"</w:t>
      </w:r>
      <w:r>
        <w:tab/>
      </w:r>
      <w:r>
        <w:tab/>
      </w:r>
      <w:r w:rsidR="004475C1">
        <w:tab/>
      </w:r>
      <w:r w:rsidR="004475C1">
        <w:tab/>
      </w:r>
      <w:r>
        <w:t>the rating agencies listed in Annex 1.</w:t>
      </w:r>
    </w:p>
    <w:p w:rsidR="00D66B1D" w:rsidP="00D4162F" w:rsidRDefault="00D66B1D" w14:paraId="1EC81A1C" w14:textId="77777777">
      <w:pPr>
        <w:pStyle w:val="Heading2"/>
      </w:pPr>
      <w:bookmarkStart w:name="_Toc102042681" w:id="84"/>
      <w:r>
        <w:t>2.</w:t>
      </w:r>
      <w:r>
        <w:tab/>
      </w:r>
      <w:r>
        <w:t>When this Schedule applies</w:t>
      </w:r>
      <w:bookmarkEnd w:id="84"/>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85"/>
      <w:r>
        <w:t>3.</w:t>
      </w:r>
      <w:r>
        <w:tab/>
      </w:r>
      <w:r>
        <w:t>What happens when your credit rating changes</w:t>
      </w:r>
      <w:bookmarkEnd w:id="85"/>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86"/>
      <w:r>
        <w:t>4.</w:t>
      </w:r>
      <w:r>
        <w:tab/>
      </w:r>
      <w:r>
        <w:t>What happens if there is a financial distress event</w:t>
      </w:r>
      <w:bookmarkEnd w:id="86"/>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87"/>
      <w:r>
        <w:t>5.</w:t>
      </w:r>
      <w:r>
        <w:tab/>
      </w:r>
      <w:r>
        <w:t>When UKEF  can terminate for financial distress</w:t>
      </w:r>
      <w:bookmarkEnd w:id="87"/>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88"/>
      <w:r>
        <w:t>6.</w:t>
      </w:r>
      <w:r>
        <w:tab/>
      </w:r>
      <w:r>
        <w:t>What happens If your credit rating is still good</w:t>
      </w:r>
      <w:bookmarkEnd w:id="88"/>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89"/>
      <w:r>
        <w:t>ANNEX 1: RATING AGENCIES</w:t>
      </w:r>
      <w:bookmarkEnd w:id="89"/>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90"/>
      <w:r>
        <w:t>ANNEX 2: CREDIT RATINGS &amp; CREDIT RATING THRESHOLDS</w:t>
      </w:r>
      <w:bookmarkEnd w:id="90"/>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1C78D1"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1C78D1"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C249A4" w:rsidP="00364FA9" w:rsidRDefault="00C249A4" w14:paraId="48CAE7F0" w14:textId="2B30CF49"/>
    <w:p w:rsidR="008977E8" w:rsidRDefault="008977E8" w14:paraId="699B2E1B" w14:textId="77777777">
      <w:pPr>
        <w:rPr>
          <w:rFonts w:asciiTheme="majorHAnsi" w:hAnsiTheme="majorHAnsi" w:eastAsiaTheme="majorEastAsia" w:cstheme="majorBidi"/>
          <w:color w:val="C00000"/>
          <w:sz w:val="40"/>
          <w:szCs w:val="32"/>
        </w:rPr>
      </w:pPr>
      <w:bookmarkStart w:name="_Toc102042688" w:id="91"/>
      <w:r>
        <w:br w:type="page"/>
      </w:r>
    </w:p>
    <w:p w:rsidRPr="00770B9C" w:rsidR="00770B9C" w:rsidP="00770B9C" w:rsidRDefault="00770B9C" w14:paraId="174262E5" w14:textId="3A6FAF0C">
      <w:pPr>
        <w:pStyle w:val="Heading1"/>
      </w:pPr>
      <w:r w:rsidRPr="00770B9C">
        <w:t>Joint Schedule 10 (Rectification Plan)</w:t>
      </w:r>
      <w:bookmarkEnd w:id="91"/>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1C78D1"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92"/>
            <w:bookmarkStart w:name="_Hlt365627344" w:id="93"/>
            <w:bookmarkStart w:name="_Hlt365627374" w:id="94"/>
            <w:bookmarkStart w:name="_Hlt365648611" w:id="95"/>
            <w:bookmarkStart w:name="_Hlt359518577" w:id="96"/>
            <w:bookmarkStart w:name="_Hlt359518605" w:id="97"/>
            <w:bookmarkStart w:name="_Hlt359518616" w:id="98"/>
            <w:bookmarkStart w:name="_Hlt359518621" w:id="99"/>
            <w:bookmarkStart w:name="_Hlt359518625" w:id="100"/>
            <w:bookmarkStart w:name="_Hlt359518630" w:id="101"/>
            <w:bookmarkStart w:name="_Hlt359518591" w:id="102"/>
            <w:bookmarkStart w:name="_Hlt359518608" w:id="103"/>
            <w:bookmarkStart w:name="_Hlt359518611" w:id="104"/>
            <w:bookmarkStart w:name="_Hlt359518614" w:id="105"/>
            <w:bookmarkStart w:name="_Hlt359518618" w:id="106"/>
            <w:bookmarkStart w:name="_Hlt359518623" w:id="107"/>
            <w:bookmarkStart w:name="_Hlt359518628" w:id="108"/>
            <w:bookmarkStart w:name="_Hlt359518632" w:id="109"/>
            <w:bookmarkStart w:name="_Hlt359518640" w:id="110"/>
            <w:bookmarkStart w:name="_Hlt359518645" w:id="111"/>
            <w:bookmarkStart w:name="_Hlt359518668" w:id="112"/>
            <w:bookmarkStart w:name="_Hlt359518593" w:id="113"/>
            <w:bookmarkStart w:name="_Hlt359518596" w:id="114"/>
            <w:bookmarkStart w:name="_Hlt359518600" w:id="115"/>
            <w:bookmarkStart w:name="_Hlt359518654" w:id="116"/>
            <w:bookmarkStart w:name="_Hlt359518634" w:id="117"/>
            <w:bookmarkStart w:name="_Hlt359518643" w:id="118"/>
            <w:bookmarkStart w:name="_Hlt359518647" w:id="119"/>
            <w:bookmarkStart w:name="_Hlt359518637" w:id="120"/>
            <w:bookmarkStart w:name="_Hlt359518663" w:id="121"/>
            <w:bookmarkStart w:name="_Hlt358390397" w:id="122"/>
            <w:bookmarkStart w:name="_Hlt359518665" w:id="123"/>
            <w:bookmarkStart w:name="_Hlt359518670" w:id="124"/>
            <w:bookmarkStart w:name="_Hlt359518672" w:id="125"/>
            <w:bookmarkStart w:name="_Hlt360696975" w:id="126"/>
            <w:bookmarkStart w:name="_Hlt359343263" w:id="127"/>
            <w:bookmarkStart w:name="_Hlt359519055" w:id="128"/>
            <w:bookmarkStart w:name="_Hlt359519846" w:id="129"/>
            <w:bookmarkStart w:name="_Hlt365630092" w:id="130"/>
            <w:bookmarkStart w:name="_Hlt365648931" w:id="1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Pr="00770B9C" w:rsidR="00770B9C" w:rsidP="00770B9C" w:rsidRDefault="00770B9C" w14:paraId="5AECA50A" w14:textId="77777777">
            <w:pPr>
              <w:rPr>
                <w:b/>
              </w:rPr>
            </w:pPr>
            <w:r w:rsidRPr="00770B9C">
              <w:rPr>
                <w:b/>
              </w:rPr>
              <w:t>Request for [Revised] Rectification Plan</w:t>
            </w:r>
          </w:p>
        </w:tc>
      </w:tr>
      <w:tr w:rsidRPr="00770B9C" w:rsidR="00770B9C" w:rsidTr="001C78D1"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1C78D1"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1C78D1"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1C78D1"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1C78D1"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1C78D1"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1C78D1"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1C78D1"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1C78D1"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1C78D1"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1C78D1"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1C78D1"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1C78D1"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1C78D1"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1C78D1"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1C78D1"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1C78D1"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1C78D1"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1C78D1"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1C78D1"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1C78D1"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1C78D1"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1C78D1"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1C78D1"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1C78D1"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C249A4" w:rsidP="00364FA9" w:rsidRDefault="00C249A4" w14:paraId="5E67E3D9" w14:textId="271F7F84"/>
    <w:p w:rsidR="007A580C" w:rsidRDefault="007A580C" w14:paraId="2BE16652" w14:textId="77777777">
      <w:pPr>
        <w:rPr>
          <w:rFonts w:asciiTheme="majorHAnsi" w:hAnsiTheme="majorHAnsi" w:eastAsiaTheme="majorEastAsia" w:cstheme="majorBidi"/>
          <w:color w:val="C00000"/>
          <w:sz w:val="40"/>
          <w:szCs w:val="32"/>
        </w:rPr>
      </w:pPr>
      <w:bookmarkStart w:name="_Toc102042689" w:id="132"/>
      <w:r>
        <w:br w:type="page"/>
      </w:r>
    </w:p>
    <w:p w:rsidR="00C249A4" w:rsidP="005F6BF9" w:rsidRDefault="00C249A4" w14:paraId="19C7A05A" w14:textId="0991727A">
      <w:pPr>
        <w:pStyle w:val="Heading1"/>
      </w:pPr>
      <w:r>
        <w:t>Joint Schedule 11 (Processing Data)</w:t>
      </w:r>
      <w:bookmarkEnd w:id="132"/>
    </w:p>
    <w:p w:rsidR="00C249A4" w:rsidP="00C249A4" w:rsidRDefault="00C249A4" w14:paraId="1A5F53FF" w14:textId="77777777"/>
    <w:p w:rsidR="00C249A4" w:rsidP="005F6BF9" w:rsidRDefault="00C249A4" w14:paraId="5626130F" w14:textId="77777777">
      <w:pPr>
        <w:pStyle w:val="Heading2"/>
      </w:pPr>
      <w:bookmarkStart w:name="_Toc102042690" w:id="133"/>
      <w:r>
        <w:t>Status of the Controller</w:t>
      </w:r>
      <w:bookmarkEnd w:id="133"/>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7777777">
      <w:pPr>
        <w:pStyle w:val="Heading2"/>
      </w:pPr>
      <w:bookmarkStart w:name="_Toc102042691" w:id="134"/>
      <w:r>
        <w:t>Where one Party is Controller and the other Party its Processor</w:t>
      </w:r>
      <w:bookmarkEnd w:id="134"/>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35"/>
      <w:r>
        <w:t>Annex 1 - Processing Personal Data</w:t>
      </w:r>
      <w:bookmarkEnd w:id="135"/>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C249A4" w:rsidP="574FEE97" w:rsidRDefault="00C249A4" w14:paraId="10654D0F" w14:textId="4B279762">
      <w:pPr>
        <w:pStyle w:val="Normal"/>
        <w:spacing w:before="0" w:beforeAutospacing="off" w:after="160" w:afterAutospacing="off" w:line="259" w:lineRule="auto"/>
        <w:ind w:left="0" w:right="0"/>
        <w:jc w:val="left"/>
      </w:pPr>
      <w:r w:rsidR="00C249A4">
        <w:rPr/>
        <w:t>1.1</w:t>
      </w:r>
      <w:r>
        <w:tab/>
      </w:r>
      <w:r w:rsidR="00C249A4">
        <w:rPr/>
        <w:t xml:space="preserve">The contact details of UKEF’s Data Protection Officer are: </w:t>
      </w:r>
      <w:r w:rsidR="574FEE97">
        <w:rPr/>
        <w:t>[Redacted]</w:t>
      </w:r>
      <w:r w:rsidR="00140FFF">
        <w:rPr/>
        <w:t xml:space="preserve">, Information Access Team, UK Export Finance, 1 Horse Guards Road, London SW1A 2HQ Email: </w:t>
      </w:r>
      <w:r w:rsidR="574FEE97">
        <w:rPr/>
        <w:t>[Redacted]</w:t>
      </w:r>
    </w:p>
    <w:p w:rsidR="00C249A4" w:rsidP="574FEE97" w:rsidRDefault="00C249A4" w14:paraId="0919557B" w14:textId="5E99F12D">
      <w:pPr>
        <w:pStyle w:val="Normal"/>
        <w:spacing w:before="0" w:beforeAutospacing="off" w:after="160" w:afterAutospacing="off" w:line="259" w:lineRule="auto"/>
        <w:ind w:left="0" w:right="0"/>
        <w:jc w:val="left"/>
      </w:pPr>
    </w:p>
    <w:p w:rsidR="00C249A4" w:rsidP="574FEE97" w:rsidRDefault="00C249A4" w14:paraId="2BF117EB" w14:textId="24DC46FA">
      <w:pPr>
        <w:pStyle w:val="Normal"/>
        <w:spacing w:before="0" w:beforeAutospacing="off" w:after="160" w:afterAutospacing="off" w:line="259" w:lineRule="auto"/>
        <w:ind w:left="0" w:right="0"/>
        <w:jc w:val="left"/>
      </w:pPr>
      <w:r w:rsidR="00C249A4">
        <w:rPr/>
        <w:t>1.2</w:t>
      </w:r>
      <w:r>
        <w:tab/>
      </w:r>
      <w:r w:rsidR="00C249A4">
        <w:rPr/>
        <w:t xml:space="preserve">The contact details of the Supplier’s Data Protection Officer are: </w:t>
      </w:r>
      <w:r w:rsidR="574FEE97">
        <w:rPr/>
        <w:t>[Redacted]</w:t>
      </w: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46198C" w:rsidTr="00BD3A16" w14:paraId="2BE19D98" w14:textId="77777777">
        <w:trPr>
          <w:trHeight w:val="700"/>
        </w:trPr>
        <w:tc>
          <w:tcPr>
            <w:tcW w:w="2263" w:type="dxa"/>
            <w:shd w:val="clear" w:color="auto" w:fill="BFBFBF"/>
            <w:vAlign w:val="center"/>
          </w:tcPr>
          <w:p w:rsidRPr="00CB7F3B" w:rsidR="0046198C" w:rsidP="00BD3A16" w:rsidRDefault="0046198C" w14:paraId="33391793" w14:textId="77777777">
            <w:pPr>
              <w:rPr>
                <w:b/>
              </w:rPr>
            </w:pPr>
            <w:r w:rsidRPr="00CB7F3B">
              <w:rPr>
                <w:b/>
              </w:rPr>
              <w:t>Description</w:t>
            </w:r>
          </w:p>
        </w:tc>
        <w:tc>
          <w:tcPr>
            <w:tcW w:w="7423" w:type="dxa"/>
            <w:shd w:val="clear" w:color="auto" w:fill="BFBFBF"/>
            <w:vAlign w:val="center"/>
          </w:tcPr>
          <w:p w:rsidRPr="00CB7F3B" w:rsidR="0046198C" w:rsidP="00BD3A16" w:rsidRDefault="0046198C" w14:paraId="304A4263" w14:textId="77777777">
            <w:pPr>
              <w:rPr>
                <w:b/>
              </w:rPr>
            </w:pPr>
            <w:r w:rsidRPr="00CB7F3B">
              <w:rPr>
                <w:b/>
              </w:rPr>
              <w:t>Details</w:t>
            </w:r>
          </w:p>
        </w:tc>
      </w:tr>
      <w:tr w:rsidRPr="00CB7F3B" w:rsidR="0046198C" w:rsidTr="00BD3A16" w14:paraId="49E65F9F" w14:textId="77777777">
        <w:trPr>
          <w:trHeight w:val="1620"/>
        </w:trPr>
        <w:tc>
          <w:tcPr>
            <w:tcW w:w="2263" w:type="dxa"/>
            <w:shd w:val="clear" w:color="auto" w:fill="auto"/>
          </w:tcPr>
          <w:p w:rsidRPr="00CB7F3B" w:rsidR="0046198C" w:rsidP="00BD3A16" w:rsidRDefault="0046198C" w14:paraId="09678A97" w14:textId="77777777">
            <w:r w:rsidRPr="00CB7F3B">
              <w:t>Identity of Controller for each Category of Personal Data</w:t>
            </w:r>
          </w:p>
        </w:tc>
        <w:tc>
          <w:tcPr>
            <w:tcW w:w="7423" w:type="dxa"/>
            <w:shd w:val="clear" w:color="auto" w:fill="auto"/>
          </w:tcPr>
          <w:p w:rsidRPr="00CB7F3B" w:rsidR="0046198C" w:rsidP="00BD3A16" w:rsidRDefault="0046198C" w14:paraId="643C8970" w14:textId="77777777">
            <w:pPr>
              <w:rPr>
                <w:i/>
              </w:rPr>
            </w:pPr>
            <w:r w:rsidRPr="00CB7F3B">
              <w:rPr>
                <w:b/>
              </w:rPr>
              <w:t>The Parties are Joint Controllers</w:t>
            </w:r>
          </w:p>
          <w:p w:rsidRPr="00CB7F3B" w:rsidR="0046198C" w:rsidP="00BD3A16" w:rsidRDefault="0046198C" w14:paraId="01716B94" w14:textId="77777777">
            <w:pPr>
              <w:rPr>
                <w:i/>
              </w:rPr>
            </w:pPr>
            <w:r w:rsidRPr="00CB7F3B">
              <w:rPr>
                <w:i/>
              </w:rPr>
              <w:t>The Parties acknowledge that they are Joint Controllers for the purposes of the Data Protection Legislation in respect of:</w:t>
            </w:r>
          </w:p>
          <w:p w:rsidRPr="00CB7F3B" w:rsidR="0046198C" w:rsidP="006D7925" w:rsidRDefault="0046198C" w14:paraId="7738B0BA" w14:textId="77777777">
            <w:pPr>
              <w:numPr>
                <w:ilvl w:val="0"/>
                <w:numId w:val="7"/>
              </w:numPr>
              <w:rPr>
                <w:i/>
              </w:rPr>
            </w:pPr>
            <w:r>
              <w:rPr>
                <w:b/>
                <w:i/>
              </w:rPr>
              <w:t>Staff of third parties to a transaction</w:t>
            </w:r>
          </w:p>
          <w:p w:rsidRPr="00CB7F3B" w:rsidR="0046198C" w:rsidP="00BD3A16" w:rsidRDefault="0046198C" w14:paraId="54E0D6F7" w14:textId="77777777">
            <w:pPr>
              <w:rPr>
                <w:i/>
              </w:rPr>
            </w:pPr>
          </w:p>
          <w:p w:rsidRPr="00CB7F3B" w:rsidR="0046198C" w:rsidP="00BD3A16" w:rsidRDefault="0046198C" w14:paraId="50A3AFCD" w14:textId="77777777">
            <w:pPr>
              <w:rPr>
                <w:b/>
              </w:rPr>
            </w:pPr>
            <w:r w:rsidRPr="00CB7F3B" w:rsidDel="001D45A9">
              <w:rPr>
                <w:i/>
              </w:rPr>
              <w:t xml:space="preserve"> </w:t>
            </w:r>
            <w:r w:rsidRPr="00CB7F3B">
              <w:rPr>
                <w:b/>
              </w:rPr>
              <w:t>The Parties are Independent Controllers of Personal Data</w:t>
            </w:r>
          </w:p>
          <w:p w:rsidRPr="00CB7F3B" w:rsidR="0046198C" w:rsidP="00BD3A16" w:rsidRDefault="0046198C" w14:paraId="329C1ECB" w14:textId="77777777">
            <w:pPr>
              <w:rPr>
                <w:i/>
              </w:rPr>
            </w:pPr>
            <w:r w:rsidRPr="00CB7F3B">
              <w:rPr>
                <w:i/>
              </w:rPr>
              <w:t>The Parties acknowledge that they are Independent Controllers for the purposes of the Data Protection Legislation in respect of:</w:t>
            </w:r>
          </w:p>
          <w:p w:rsidRPr="00CB7F3B" w:rsidR="0046198C" w:rsidP="006D7925" w:rsidRDefault="0046198C" w14:paraId="2A562AFD" w14:textId="77777777">
            <w:pPr>
              <w:numPr>
                <w:ilvl w:val="0"/>
                <w:numId w:val="7"/>
              </w:numPr>
              <w:rPr>
                <w:i/>
              </w:rPr>
            </w:pPr>
            <w:r w:rsidRPr="00CB7F3B">
              <w:rPr>
                <w:i/>
              </w:rPr>
              <w:t>Business contact details of Supplier Personnel for which the Supplier is the Controller,</w:t>
            </w:r>
          </w:p>
          <w:p w:rsidRPr="00CB7F3B" w:rsidR="0046198C" w:rsidP="006D7925" w:rsidRDefault="0046198C" w14:paraId="46BBEC33" w14:textId="77777777">
            <w:pPr>
              <w:numPr>
                <w:ilvl w:val="0"/>
                <w:numId w:val="7"/>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46198C" w:rsidP="006D7925" w:rsidRDefault="0046198C" w14:paraId="32613486" w14:textId="77777777">
            <w:pPr>
              <w:numPr>
                <w:ilvl w:val="0"/>
                <w:numId w:val="7"/>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46198C" w:rsidP="00BD3A16" w:rsidRDefault="0046198C" w14:paraId="5628C3E8" w14:textId="77777777">
            <w:pPr>
              <w:rPr>
                <w:i/>
              </w:rPr>
            </w:pPr>
            <w:r w:rsidRPr="00CB7F3B">
              <w:rPr>
                <w:i/>
              </w:rPr>
              <w:t xml:space="preserve"> </w:t>
            </w:r>
          </w:p>
          <w:p w:rsidRPr="00CB7F3B" w:rsidR="0046198C" w:rsidP="00BD3A16" w:rsidRDefault="0046198C" w14:paraId="74F08334"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46198C" w:rsidTr="00BD3A16" w14:paraId="2DCE6329" w14:textId="77777777">
        <w:trPr>
          <w:trHeight w:val="1460"/>
        </w:trPr>
        <w:tc>
          <w:tcPr>
            <w:tcW w:w="2263" w:type="dxa"/>
            <w:shd w:val="clear" w:color="auto" w:fill="auto"/>
          </w:tcPr>
          <w:p w:rsidRPr="00CB7F3B" w:rsidR="0046198C" w:rsidP="00BD3A16" w:rsidRDefault="0046198C" w14:paraId="25EF28CF" w14:textId="77777777">
            <w:r w:rsidRPr="00CB7F3B">
              <w:t>Duration of the Processing</w:t>
            </w:r>
          </w:p>
        </w:tc>
        <w:tc>
          <w:tcPr>
            <w:tcW w:w="7423" w:type="dxa"/>
            <w:shd w:val="clear" w:color="auto" w:fill="auto"/>
          </w:tcPr>
          <w:p w:rsidRPr="00CB7F3B" w:rsidR="0046198C" w:rsidP="00BD3A16" w:rsidRDefault="0046198C" w14:paraId="62FD6311" w14:textId="77777777">
            <w:r>
              <w:rPr>
                <w:i/>
              </w:rPr>
              <w:t>From the Framework Start Date to the Framework Expiry Date and for each Call-off Contract from Call-Off Start Date to Call-Off Expiry Date</w:t>
            </w:r>
          </w:p>
        </w:tc>
      </w:tr>
      <w:tr w:rsidRPr="00CB7F3B" w:rsidR="0046198C" w:rsidTr="00BD3A16" w14:paraId="2F3FD75F" w14:textId="77777777">
        <w:trPr>
          <w:trHeight w:val="1520"/>
        </w:trPr>
        <w:tc>
          <w:tcPr>
            <w:tcW w:w="2263" w:type="dxa"/>
            <w:shd w:val="clear" w:color="auto" w:fill="auto"/>
          </w:tcPr>
          <w:p w:rsidRPr="00CB7F3B" w:rsidR="0046198C" w:rsidP="00BD3A16" w:rsidRDefault="0046198C" w14:paraId="61BEE985" w14:textId="77777777">
            <w:r w:rsidRPr="00CB7F3B">
              <w:t>Nature and purposes of the Processing</w:t>
            </w:r>
          </w:p>
        </w:tc>
        <w:tc>
          <w:tcPr>
            <w:tcW w:w="7423" w:type="dxa"/>
            <w:shd w:val="clear" w:color="auto" w:fill="auto"/>
          </w:tcPr>
          <w:p w:rsidRPr="00CB7F3B" w:rsidR="0046198C" w:rsidP="00BD3A16" w:rsidRDefault="0046198C" w14:paraId="7411740C"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46198C" w:rsidP="00BD3A16" w:rsidRDefault="0046198C" w14:paraId="5C9DDD4E" w14:textId="77777777">
            <w:r w:rsidRPr="00CB7F3B">
              <w:rPr>
                <w:i/>
              </w:rPr>
              <w:t xml:space="preserve">The purpose </w:t>
            </w:r>
            <w:r>
              <w:rPr>
                <w:i/>
              </w:rPr>
              <w:t>is for the provision of legal services</w:t>
            </w:r>
          </w:p>
        </w:tc>
      </w:tr>
      <w:tr w:rsidRPr="00CB7F3B" w:rsidR="0046198C" w:rsidTr="00BD3A16" w14:paraId="02300ED7" w14:textId="77777777">
        <w:trPr>
          <w:trHeight w:val="1400"/>
        </w:trPr>
        <w:tc>
          <w:tcPr>
            <w:tcW w:w="2263" w:type="dxa"/>
            <w:shd w:val="clear" w:color="auto" w:fill="auto"/>
          </w:tcPr>
          <w:p w:rsidRPr="00CB7F3B" w:rsidR="0046198C" w:rsidP="00BD3A16" w:rsidRDefault="0046198C" w14:paraId="3F362FC7" w14:textId="77777777">
            <w:r w:rsidRPr="00CB7F3B">
              <w:t>Type of Personal Data</w:t>
            </w:r>
          </w:p>
        </w:tc>
        <w:tc>
          <w:tcPr>
            <w:tcW w:w="7423" w:type="dxa"/>
            <w:shd w:val="clear" w:color="auto" w:fill="auto"/>
          </w:tcPr>
          <w:p w:rsidRPr="00CB7F3B" w:rsidR="0046198C" w:rsidP="00BD3A16" w:rsidRDefault="0046198C" w14:paraId="1CD3BE16" w14:textId="77777777">
            <w:r>
              <w:rPr>
                <w:i/>
              </w:rPr>
              <w:t>Name, address, email address, telephone number, images.</w:t>
            </w:r>
          </w:p>
        </w:tc>
      </w:tr>
      <w:tr w:rsidRPr="00CB7F3B" w:rsidR="0046198C" w:rsidTr="00BD3A16" w14:paraId="238E5749" w14:textId="77777777">
        <w:trPr>
          <w:trHeight w:val="1560"/>
        </w:trPr>
        <w:tc>
          <w:tcPr>
            <w:tcW w:w="2263" w:type="dxa"/>
            <w:shd w:val="clear" w:color="auto" w:fill="auto"/>
          </w:tcPr>
          <w:p w:rsidRPr="00CB7F3B" w:rsidR="0046198C" w:rsidP="00BD3A16" w:rsidRDefault="0046198C" w14:paraId="08B5EE1B" w14:textId="77777777">
            <w:r w:rsidRPr="00CB7F3B">
              <w:t>Categories of Data Subject</w:t>
            </w:r>
          </w:p>
        </w:tc>
        <w:tc>
          <w:tcPr>
            <w:tcW w:w="7423" w:type="dxa"/>
            <w:shd w:val="clear" w:color="auto" w:fill="auto"/>
          </w:tcPr>
          <w:p w:rsidRPr="00CB7F3B" w:rsidR="0046198C" w:rsidP="00BD3A16" w:rsidRDefault="0046198C" w14:paraId="467C246E"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46198C" w:rsidTr="00BD3A16" w14:paraId="1509A4ED" w14:textId="77777777">
        <w:trPr>
          <w:trHeight w:val="1660"/>
        </w:trPr>
        <w:tc>
          <w:tcPr>
            <w:tcW w:w="2263" w:type="dxa"/>
            <w:shd w:val="clear" w:color="auto" w:fill="auto"/>
          </w:tcPr>
          <w:p w:rsidRPr="00CB7F3B" w:rsidR="0046198C" w:rsidP="00BD3A16" w:rsidRDefault="0046198C" w14:paraId="26B75314" w14:textId="77777777">
            <w:r w:rsidRPr="00CB7F3B">
              <w:t>Plan for return and destruction of the data once the Processing is complete</w:t>
            </w:r>
          </w:p>
          <w:p w:rsidRPr="00CB7F3B" w:rsidR="0046198C" w:rsidP="00BD3A16" w:rsidRDefault="0046198C" w14:paraId="61FAEBA6" w14:textId="77777777">
            <w:r w:rsidRPr="00CB7F3B">
              <w:t>UNLESS requirement under Union or Member State law to preserve that type of data</w:t>
            </w:r>
          </w:p>
        </w:tc>
        <w:tc>
          <w:tcPr>
            <w:tcW w:w="7423" w:type="dxa"/>
            <w:shd w:val="clear" w:color="auto" w:fill="auto"/>
          </w:tcPr>
          <w:p w:rsidRPr="00CB7F3B" w:rsidR="0046198C" w:rsidP="00BD3A16" w:rsidRDefault="0046198C" w14:paraId="722F20C9"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36"/>
      <w:r>
        <w:t>Annex 2 - Joint Controller Agreement</w:t>
      </w:r>
      <w:bookmarkEnd w:id="136"/>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7E62EF12">
      <w:pPr>
        <w:pStyle w:val="Heading2"/>
      </w:pPr>
      <w:bookmarkStart w:name="_Toc102042694" w:id="137"/>
      <w:r>
        <w:t>Annex 3</w:t>
      </w:r>
      <w:r w:rsidR="005F6BF9">
        <w:t xml:space="preserve"> - </w:t>
      </w:r>
      <w:r>
        <w:t>Controller to Controller Standard Contractual Clauses</w:t>
      </w:r>
      <w:bookmarkEnd w:id="137"/>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38"/>
      <w:r>
        <w:t xml:space="preserve">Annex A </w:t>
      </w:r>
      <w:r w:rsidR="005F6BF9">
        <w:t xml:space="preserve">- </w:t>
      </w:r>
      <w:r>
        <w:t>DATA PROCESSING PRINCIPLES</w:t>
      </w:r>
      <w:bookmarkEnd w:id="138"/>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39"/>
      <w:r>
        <w:t>ANNEX B</w:t>
      </w:r>
      <w:r w:rsidR="005F6BF9">
        <w:t xml:space="preserve"> - </w:t>
      </w:r>
      <w:r>
        <w:t>DESCRIPTION OF THE TRANSFER</w:t>
      </w:r>
      <w:bookmarkEnd w:id="139"/>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40"/>
      <w:r>
        <w:t>Annex 4  - Transfer of personal data from the UK to processors established in third countries (controller-to-processor transfers).</w:t>
      </w:r>
      <w:bookmarkEnd w:id="140"/>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41"/>
      <w:r>
        <w:t>ANNEX A</w:t>
      </w:r>
      <w:bookmarkEnd w:id="141"/>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0AD2FF5D">
      <w:r>
        <w:t>DATA EXPORTER</w:t>
      </w:r>
      <w:r>
        <w:tab/>
      </w:r>
      <w:r w:rsidR="008C11F0">
        <w:tab/>
      </w:r>
      <w:r w:rsidR="008C11F0">
        <w:tab/>
      </w:r>
      <w:r>
        <w:t>DATA IMPORTER</w:t>
      </w:r>
    </w:p>
    <w:p w:rsidR="00C249A4" w:rsidP="00C249A4" w:rsidRDefault="00C249A4" w14:paraId="4D8B38DD" w14:textId="77777777">
      <w:r>
        <w:t>Name:..................................................</w:t>
      </w:r>
    </w:p>
    <w:p w:rsidR="00C249A4" w:rsidP="00C249A4" w:rsidRDefault="00C249A4" w14:paraId="71115FA2" w14:textId="77777777">
      <w:r>
        <w:t>Authorised signature:...........................</w:t>
      </w:r>
      <w:r>
        <w:tab/>
      </w:r>
      <w:r>
        <w:t>Name:..................................................</w:t>
      </w:r>
    </w:p>
    <w:p w:rsidR="00C249A4" w:rsidP="008C11F0" w:rsidRDefault="00C249A4" w14:paraId="428EB287" w14:textId="77777777">
      <w:pPr>
        <w:ind w:left="2880" w:firstLine="720"/>
      </w:pPr>
      <w:r>
        <w:t>Authorised signature:...........................</w:t>
      </w:r>
    </w:p>
    <w:p w:rsidR="00C249A4" w:rsidP="00C249A4" w:rsidRDefault="00C249A4" w14:paraId="7763B570" w14:textId="77777777"/>
    <w:p w:rsidR="00C249A4" w:rsidP="00C249A4" w:rsidRDefault="00C249A4" w14:paraId="47348611" w14:textId="77777777"/>
    <w:p w:rsidR="00C249A4" w:rsidP="00C249A4" w:rsidRDefault="00C249A4" w14:paraId="45082818" w14:textId="77777777"/>
    <w:p w:rsidR="00C249A4" w:rsidP="00C249A4" w:rsidRDefault="00C249A4" w14:paraId="64F70C77" w14:textId="77777777"/>
    <w:p w:rsidR="00C249A4" w:rsidP="00C249A4" w:rsidRDefault="00C249A4" w14:paraId="74A612B6" w14:textId="77777777"/>
    <w:p w:rsidR="00C249A4" w:rsidP="00C249A4" w:rsidRDefault="00C249A4" w14:paraId="2228B606" w14:textId="77777777"/>
    <w:p w:rsidR="00C249A4" w:rsidP="00C249A4" w:rsidRDefault="00C249A4" w14:paraId="0EDBB8DC" w14:textId="77777777"/>
    <w:p w:rsidR="00C249A4" w:rsidP="005F01A8" w:rsidRDefault="00C249A4" w14:paraId="1E4F77A3" w14:textId="77777777">
      <w:pPr>
        <w:pStyle w:val="Heading3"/>
      </w:pPr>
      <w:bookmarkStart w:name="_Toc102042699" w:id="142"/>
      <w:r>
        <w:t>ANNEX B</w:t>
      </w:r>
      <w:bookmarkEnd w:id="142"/>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478D1923" w14:textId="77777777"/>
    <w:p w:rsidR="00C249A4" w:rsidP="00C249A4" w:rsidRDefault="00C249A4" w14:paraId="0B0A2398" w14:textId="77777777"/>
    <w:p w:rsidR="00C249A4" w:rsidP="00C249A4" w:rsidRDefault="00C249A4" w14:paraId="1F042376" w14:textId="77777777"/>
    <w:p w:rsidR="00C249A4" w:rsidP="00C249A4" w:rsidRDefault="00C249A4" w14:paraId="7CD123E8" w14:textId="18FDE497">
      <w:r>
        <w:t>DATA EXPORTER</w:t>
      </w:r>
      <w:r>
        <w:tab/>
      </w:r>
      <w:r w:rsidR="00A30B7B">
        <w:tab/>
      </w:r>
      <w:r w:rsidR="00A30B7B">
        <w:tab/>
      </w:r>
      <w:r>
        <w:t>DATA IMPORTER</w:t>
      </w:r>
    </w:p>
    <w:p w:rsidR="00C249A4" w:rsidP="00C249A4" w:rsidRDefault="00C249A4" w14:paraId="7E5B6467" w14:textId="77777777">
      <w:r>
        <w:t>Name:..................................................</w:t>
      </w:r>
    </w:p>
    <w:p w:rsidR="00C249A4" w:rsidP="00C249A4" w:rsidRDefault="00C249A4" w14:paraId="1327BDA1" w14:textId="77777777">
      <w:r>
        <w:t>Authorised signature:...........................</w:t>
      </w:r>
      <w:r>
        <w:tab/>
      </w:r>
      <w:r>
        <w:t>Name:..................................................</w:t>
      </w:r>
    </w:p>
    <w:p w:rsidR="00C249A4" w:rsidP="00A30B7B" w:rsidRDefault="00C249A4" w14:paraId="76A286DA" w14:textId="77777777">
      <w:pPr>
        <w:ind w:left="2880" w:firstLine="720"/>
      </w:pPr>
      <w:r>
        <w:t>Authorised signature:...........................</w:t>
      </w:r>
    </w:p>
    <w:p w:rsidR="00C249A4" w:rsidP="00C249A4" w:rsidRDefault="00C249A4" w14:paraId="541C5055" w14:textId="77777777"/>
    <w:p w:rsidR="00C249A4" w:rsidP="00C249A4" w:rsidRDefault="00C249A4" w14:paraId="5D429F86" w14:textId="77777777"/>
    <w:p w:rsidR="00C249A4" w:rsidP="00364FA9" w:rsidRDefault="00C249A4" w14:paraId="7E6BA4DF" w14:textId="5FEEBEEE"/>
    <w:p w:rsidR="00C249A4" w:rsidP="00364FA9" w:rsidRDefault="00C249A4" w14:paraId="651F95D6" w14:textId="07C429BB"/>
    <w:p w:rsidR="00A30B7B" w:rsidRDefault="00A30B7B" w14:paraId="7961C086" w14:textId="77777777">
      <w:pPr>
        <w:rPr>
          <w:rFonts w:asciiTheme="majorHAnsi" w:hAnsiTheme="majorHAnsi" w:eastAsiaTheme="majorEastAsia" w:cstheme="majorBidi"/>
          <w:color w:val="C00000"/>
          <w:sz w:val="40"/>
          <w:szCs w:val="32"/>
        </w:rPr>
      </w:pPr>
      <w:bookmarkStart w:name="_Toc102042700" w:id="143"/>
      <w:r>
        <w:br w:type="page"/>
      </w:r>
    </w:p>
    <w:p w:rsidR="00C249A4" w:rsidP="00BC4326" w:rsidRDefault="00C249A4" w14:paraId="19ACE141" w14:textId="11475A59">
      <w:pPr>
        <w:pStyle w:val="Heading1"/>
      </w:pPr>
      <w:r>
        <w:t>Joint Schedule 12 (Supply Chain Visibility)</w:t>
      </w:r>
      <w:bookmarkEnd w:id="143"/>
    </w:p>
    <w:p w:rsidR="00C249A4" w:rsidP="00BC4326" w:rsidRDefault="00C249A4" w14:paraId="184A47F1" w14:textId="77777777">
      <w:pPr>
        <w:pStyle w:val="Heading2"/>
      </w:pPr>
      <w:bookmarkStart w:name="_Toc102042701" w:id="144"/>
      <w:r>
        <w:t>1.</w:t>
      </w:r>
      <w:r>
        <w:tab/>
      </w:r>
      <w:r>
        <w:t>Definitions</w:t>
      </w:r>
      <w:bookmarkEnd w:id="144"/>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77777777">
      <w:pPr>
        <w:pStyle w:val="Heading2"/>
      </w:pPr>
      <w:bookmarkStart w:name="_Toc102042702" w:id="145"/>
      <w:r>
        <w:t>2.</w:t>
      </w:r>
      <w:r>
        <w:tab/>
      </w:r>
      <w:r>
        <w:t>Advertising Supply Chain opportunities</w:t>
      </w:r>
      <w:bookmarkEnd w:id="145"/>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46"/>
      <w:r>
        <w:t>3.</w:t>
      </w:r>
      <w:r>
        <w:tab/>
      </w:r>
      <w:r>
        <w:t>Visibility of Supply Chain Spend</w:t>
      </w:r>
      <w:bookmarkEnd w:id="146"/>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47"/>
      <w:r>
        <w:t>Annex 1</w:t>
      </w:r>
      <w:bookmarkEnd w:id="147"/>
    </w:p>
    <w:p w:rsidR="00C249A4" w:rsidP="00C249A4" w:rsidRDefault="00C249A4" w14:paraId="4EF57F92" w14:textId="77777777">
      <w:r>
        <w:t>Supply Chain Information Report template</w:t>
      </w:r>
    </w:p>
    <w:p w:rsidR="00C249A4" w:rsidP="00C249A4" w:rsidRDefault="0014629F" w14:paraId="3B2BDB1B" w14:textId="2025DF74">
      <w:r>
        <w:rPr>
          <w:noProof/>
        </w:rPr>
      </w:r>
      <w:r w:rsidR="0014629F">
        <w:rPr>
          <w:noProof/>
        </w:rPr>
        <w:object w:dxaOrig="1520" w:dyaOrig="960" w14:anchorId="19B8A6D4">
          <v:shape id="_x0000_i1026" style="width:78.05pt;height:49.25pt;mso-width-percent:0;mso-height-percent:0;mso-width-percent:0;mso-height-percent:0" alt="" o:ole="" type="#_x0000_t75">
            <v:imagedata o:title="" r:id="rId18"/>
          </v:shape>
          <o:OLEObject Type="Embed" ProgID="Excel.Sheet.12" ShapeID="_x0000_i1026" DrawAspect="Icon" ObjectID="_1713978460" r:id="rId19"/>
        </w:object>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48"/>
      <w:r>
        <w:t>Call-Off Schedule 1 (Transparency Reports)</w:t>
      </w:r>
      <w:bookmarkEnd w:id="148"/>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09C1A4F7" w14:textId="77777777">
      <w:r>
        <w:t>1.4 The Supplier shall provide accurate and up-to-date versions of each Transparency Report to UKEF at the frequency referred to in the Annex of this Schedule.</w:t>
      </w:r>
    </w:p>
    <w:p w:rsidR="00C249A4" w:rsidP="00C249A4" w:rsidRDefault="00C249A4" w14:paraId="581A18B9" w14:textId="062B5D64">
      <w:r>
        <w:t> </w:t>
      </w:r>
    </w:p>
    <w:p w:rsidR="00C249A4" w:rsidP="005F01A8" w:rsidRDefault="00C249A4" w14:paraId="7C335A07" w14:textId="77777777">
      <w:pPr>
        <w:pStyle w:val="Heading3"/>
      </w:pPr>
      <w:bookmarkStart w:name="_Toc102042706" w:id="149"/>
      <w:r>
        <w:t>Annex A: List of Transparency Reports</w:t>
      </w:r>
      <w:bookmarkEnd w:id="14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1C78D1"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1C78D1"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1C78D1"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1C78D1"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1C78D1"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1C78D1"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BC4326" w:rsidRDefault="00C249A4" w14:paraId="192B2352" w14:textId="77777777">
      <w:pPr>
        <w:pStyle w:val="Heading1"/>
      </w:pPr>
      <w:bookmarkStart w:name="_Toc102042707" w:id="150"/>
      <w:r>
        <w:t>Call-Off Schedule 2 (Staff Transfer)</w:t>
      </w:r>
      <w:bookmarkEnd w:id="150"/>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151"/>
      <w:r>
        <w:t>1.</w:t>
      </w:r>
      <w:r>
        <w:tab/>
      </w:r>
      <w:r>
        <w:t>Definitions</w:t>
      </w:r>
      <w:bookmarkEnd w:id="151"/>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152"/>
      <w:r>
        <w:t>2.</w:t>
      </w:r>
      <w:r>
        <w:tab/>
      </w:r>
      <w:r>
        <w:t>INTERPRETATION</w:t>
      </w:r>
      <w:bookmarkEnd w:id="152"/>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153"/>
      <w:r>
        <w:t>3.</w:t>
      </w:r>
      <w:r>
        <w:tab/>
      </w:r>
      <w:r>
        <w:t>Which parts of this Schedule apply</w:t>
      </w:r>
      <w:bookmarkEnd w:id="153"/>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154"/>
      <w:r>
        <w:t>Part A: Staff Transfer at the Start Date</w:t>
      </w:r>
      <w:bookmarkEnd w:id="154"/>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155"/>
      <w:r>
        <w:t>1.</w:t>
      </w:r>
      <w:r>
        <w:tab/>
      </w:r>
      <w:r>
        <w:t>What is a relevant transfer</w:t>
      </w:r>
      <w:bookmarkEnd w:id="155"/>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156"/>
      <w:r>
        <w:t>2.</w:t>
      </w:r>
      <w:r>
        <w:tab/>
      </w:r>
      <w:r>
        <w:t>Indemnities UKEF must give</w:t>
      </w:r>
      <w:bookmarkEnd w:id="156"/>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157"/>
      <w:r>
        <w:t>3.</w:t>
      </w:r>
      <w:r>
        <w:tab/>
      </w:r>
      <w:r>
        <w:t>Indemnities the Supplier must give and its obligations</w:t>
      </w:r>
      <w:bookmarkEnd w:id="157"/>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158"/>
      <w:r>
        <w:t>4.</w:t>
      </w:r>
      <w:r>
        <w:tab/>
      </w:r>
      <w:r>
        <w:t>Information the Supplier must provide</w:t>
      </w:r>
      <w:bookmarkEnd w:id="158"/>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159"/>
      <w:r>
        <w:t>5.</w:t>
      </w:r>
      <w:r>
        <w:tab/>
      </w:r>
      <w:r>
        <w:t>Cabinet Office requirements</w:t>
      </w:r>
      <w:bookmarkEnd w:id="159"/>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160"/>
      <w:r>
        <w:t>6.</w:t>
      </w:r>
      <w:r>
        <w:tab/>
      </w:r>
      <w:r>
        <w:t>Pensions</w:t>
      </w:r>
      <w:bookmarkEnd w:id="160"/>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161"/>
      <w:r>
        <w:t>Part B: Staff transfer at the Start Date</w:t>
      </w:r>
      <w:bookmarkEnd w:id="161"/>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162"/>
      <w:r>
        <w:t>1.</w:t>
      </w:r>
      <w:r>
        <w:tab/>
      </w:r>
      <w:r>
        <w:t>What is a relevant transfer</w:t>
      </w:r>
      <w:bookmarkEnd w:id="162"/>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163"/>
      <w:r>
        <w:t>2.</w:t>
      </w:r>
      <w:r>
        <w:tab/>
      </w:r>
      <w:r>
        <w:t>Indemnities given by the Former Supplier</w:t>
      </w:r>
      <w:bookmarkEnd w:id="163"/>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164"/>
      <w:r>
        <w:t>3.</w:t>
      </w:r>
      <w:r>
        <w:tab/>
      </w:r>
      <w:r>
        <w:t>Indemnities the Supplier must give and its obligations</w:t>
      </w:r>
      <w:bookmarkEnd w:id="164"/>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165"/>
      <w:r>
        <w:t>4.</w:t>
      </w:r>
      <w:r>
        <w:tab/>
      </w:r>
      <w:r>
        <w:t>Information the Supplier must give</w:t>
      </w:r>
      <w:bookmarkEnd w:id="165"/>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166"/>
      <w:r>
        <w:t>5.</w:t>
      </w:r>
      <w:r>
        <w:tab/>
      </w:r>
      <w:r>
        <w:t>Cabinet Office requirements</w:t>
      </w:r>
      <w:bookmarkEnd w:id="166"/>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167"/>
      <w:r>
        <w:t>6.</w:t>
      </w:r>
      <w:r>
        <w:tab/>
      </w:r>
      <w:r>
        <w:t>Limits on the Former Supplier’s obligations</w:t>
      </w:r>
      <w:bookmarkEnd w:id="167"/>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168"/>
      <w:r>
        <w:t>7.</w:t>
      </w:r>
      <w:r>
        <w:tab/>
      </w:r>
      <w:r>
        <w:t>Pensions</w:t>
      </w:r>
      <w:bookmarkEnd w:id="168"/>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169"/>
      <w:r>
        <w:t>Part C: No Staff Transfer on the Start Date</w:t>
      </w:r>
      <w:bookmarkEnd w:id="169"/>
    </w:p>
    <w:p w:rsidR="00C249A4" w:rsidP="005F01A8" w:rsidRDefault="00C249A4" w14:paraId="76DBD18F" w14:textId="77777777">
      <w:pPr>
        <w:pStyle w:val="Heading3"/>
      </w:pPr>
      <w:bookmarkStart w:name="_Toc102042727" w:id="170"/>
      <w:r>
        <w:t>1.</w:t>
      </w:r>
      <w:r>
        <w:tab/>
      </w:r>
      <w:r>
        <w:t>What happens if there is a staff transfer</w:t>
      </w:r>
      <w:bookmarkEnd w:id="170"/>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171"/>
      <w:r>
        <w:t>2.</w:t>
      </w:r>
      <w:r>
        <w:tab/>
      </w:r>
      <w:r>
        <w:t>Limits on the Former Supplier’s obligations</w:t>
      </w:r>
      <w:bookmarkEnd w:id="171"/>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172"/>
      <w:r>
        <w:t>Part D: Pensions</w:t>
      </w:r>
      <w:bookmarkEnd w:id="172"/>
    </w:p>
    <w:p w:rsidR="00C249A4" w:rsidP="005F01A8" w:rsidRDefault="00C249A4" w14:paraId="79A766FF" w14:textId="77777777">
      <w:pPr>
        <w:pStyle w:val="Heading3"/>
      </w:pPr>
      <w:bookmarkStart w:name="_Toc102042730" w:id="173"/>
      <w:r>
        <w:t>1.</w:t>
      </w:r>
      <w:r>
        <w:tab/>
      </w:r>
      <w:r>
        <w:t>Definitions</w:t>
      </w:r>
      <w:bookmarkEnd w:id="173"/>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174"/>
      <w:r>
        <w:t>2.</w:t>
      </w:r>
      <w:r>
        <w:tab/>
      </w:r>
      <w:r>
        <w:t>Supplier obligations to participate in the pension schemes</w:t>
      </w:r>
      <w:bookmarkEnd w:id="174"/>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175"/>
      <w:r>
        <w:t>3.</w:t>
      </w:r>
      <w:r>
        <w:tab/>
      </w:r>
      <w:r>
        <w:t>Supplier obligation to provide information</w:t>
      </w:r>
      <w:bookmarkEnd w:id="175"/>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176"/>
      <w:r>
        <w:t>4.</w:t>
      </w:r>
      <w:r>
        <w:tab/>
      </w:r>
      <w:r>
        <w:t>Indemnities the Supplier must give</w:t>
      </w:r>
      <w:bookmarkEnd w:id="176"/>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177"/>
      <w:r>
        <w:t>5.</w:t>
      </w:r>
      <w:r>
        <w:tab/>
      </w:r>
      <w:r>
        <w:t>What happens if there is a dispute</w:t>
      </w:r>
      <w:bookmarkEnd w:id="177"/>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178"/>
      <w:r>
        <w:t>6.</w:t>
      </w:r>
      <w:r>
        <w:tab/>
      </w:r>
      <w:r>
        <w:t>Other people’s rights</w:t>
      </w:r>
      <w:bookmarkEnd w:id="178"/>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179"/>
      <w:r>
        <w:t>7.</w:t>
      </w:r>
      <w:r>
        <w:tab/>
      </w:r>
      <w:r>
        <w:t>What happens if there is a breach of this Part D</w:t>
      </w:r>
      <w:bookmarkEnd w:id="179"/>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180"/>
      <w:r>
        <w:t>8.</w:t>
      </w:r>
      <w:r>
        <w:tab/>
      </w:r>
      <w:r>
        <w:t>Transferring New Fair Deal Employees</w:t>
      </w:r>
      <w:bookmarkEnd w:id="180"/>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181"/>
      <w:r>
        <w:t>9.</w:t>
      </w:r>
      <w:r>
        <w:tab/>
      </w:r>
      <w:r>
        <w:t>What happens to pensions if this Contract ends</w:t>
      </w:r>
      <w:bookmarkEnd w:id="181"/>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182"/>
      <w:r>
        <w:t>10.</w:t>
      </w:r>
      <w:r>
        <w:tab/>
      </w:r>
      <w:r>
        <w:t>Broadly Comparable Pension Schemes</w:t>
      </w:r>
      <w:bookmarkEnd w:id="182"/>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183"/>
      <w:r>
        <w:t>Annex D1:</w:t>
      </w:r>
      <w:bookmarkEnd w:id="183"/>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184"/>
      <w:r>
        <w:t>1.</w:t>
      </w:r>
      <w:r>
        <w:tab/>
      </w:r>
      <w:r>
        <w:t>Definitions</w:t>
      </w:r>
      <w:bookmarkEnd w:id="184"/>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185"/>
      <w:r>
        <w:t>2.</w:t>
      </w:r>
      <w:r>
        <w:tab/>
      </w:r>
      <w:r>
        <w:t>Access to equivalent pension schemes after transfer</w:t>
      </w:r>
      <w:bookmarkEnd w:id="185"/>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186"/>
      <w:r>
        <w:t>Annex D2: NHS Pension Schemes</w:t>
      </w:r>
      <w:bookmarkEnd w:id="186"/>
    </w:p>
    <w:p w:rsidR="00C249A4" w:rsidP="00031F0A" w:rsidRDefault="00C249A4" w14:paraId="4016A165" w14:textId="77777777">
      <w:pPr>
        <w:pStyle w:val="Heading3"/>
      </w:pPr>
      <w:bookmarkStart w:name="_Toc102042744" w:id="187"/>
      <w:r>
        <w:t>1.</w:t>
      </w:r>
      <w:r>
        <w:tab/>
      </w:r>
      <w:r>
        <w:t>Definitions</w:t>
      </w:r>
      <w:bookmarkEnd w:id="187"/>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4B4D95A3">
      <w:r>
        <w:tab/>
      </w:r>
      <w:r>
        <w:t>and, in each case, being continuously engaged for more than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188"/>
      <w:r>
        <w:t>2.</w:t>
      </w:r>
      <w:r>
        <w:tab/>
      </w:r>
      <w:r>
        <w:t>Membership of the NHS Pension Scheme</w:t>
      </w:r>
      <w:bookmarkEnd w:id="188"/>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189"/>
      <w:r>
        <w:t>3.</w:t>
      </w:r>
      <w:r>
        <w:tab/>
      </w:r>
      <w:r>
        <w:t>Access to NHS Pension Schemes after transfer</w:t>
      </w:r>
      <w:bookmarkEnd w:id="189"/>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190"/>
      <w:r>
        <w:t>4.</w:t>
      </w:r>
      <w:r>
        <w:tab/>
      </w:r>
      <w:r>
        <w:t>Continuation of early retirement rights after transfer</w:t>
      </w:r>
      <w:bookmarkEnd w:id="190"/>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191"/>
      <w:r>
        <w:t>5.</w:t>
      </w:r>
      <w:r>
        <w:tab/>
      </w:r>
      <w:r>
        <w:t>What UKEF do if the Supplier breaches its pension obligations</w:t>
      </w:r>
      <w:bookmarkEnd w:id="191"/>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192"/>
      <w:r>
        <w:t>6.</w:t>
      </w:r>
      <w:r>
        <w:tab/>
      </w:r>
      <w:r>
        <w:t>Compensation when pension scheme access can’t be provided</w:t>
      </w:r>
      <w:bookmarkEnd w:id="192"/>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193"/>
      <w:r>
        <w:t>7.</w:t>
      </w:r>
      <w:r>
        <w:tab/>
      </w:r>
      <w:r>
        <w:t>Indemnities that a Supplier must give</w:t>
      </w:r>
      <w:bookmarkEnd w:id="193"/>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194"/>
      <w:r>
        <w:t>8.</w:t>
      </w:r>
      <w:r>
        <w:tab/>
      </w:r>
      <w:r>
        <w:t>Sub-Contractors</w:t>
      </w:r>
      <w:bookmarkEnd w:id="194"/>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195"/>
      <w:r>
        <w:t>Annex D3: Local Government Pension Schemes (LGPS)</w:t>
      </w:r>
      <w:bookmarkEnd w:id="195"/>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196"/>
      <w:r>
        <w:t>1.</w:t>
      </w:r>
      <w:r>
        <w:tab/>
      </w:r>
      <w:r>
        <w:t>Definitions</w:t>
      </w:r>
      <w:bookmarkEnd w:id="196"/>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197"/>
      <w:r>
        <w:t>2.</w:t>
      </w:r>
      <w:r>
        <w:tab/>
      </w:r>
      <w:r>
        <w:t>Supplier must become a LGPS admission body</w:t>
      </w:r>
      <w:bookmarkEnd w:id="197"/>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198"/>
      <w:r>
        <w:t>3.</w:t>
      </w:r>
      <w:r>
        <w:tab/>
      </w:r>
      <w:r>
        <w:t>Right of set-off</w:t>
      </w:r>
      <w:bookmarkEnd w:id="198"/>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199"/>
      <w:r>
        <w:t>4.</w:t>
      </w:r>
      <w:r>
        <w:tab/>
      </w:r>
      <w:r>
        <w:t>Supplier ceases to be an LGPS Admission Body</w:t>
      </w:r>
      <w:bookmarkEnd w:id="199"/>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200"/>
      <w:r>
        <w:t>5.</w:t>
      </w:r>
      <w:r>
        <w:tab/>
      </w:r>
      <w:r>
        <w:t>Discretionary benefits</w:t>
      </w:r>
      <w:bookmarkEnd w:id="200"/>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201"/>
      <w:r>
        <w:t>Annex D4: Other Schemes</w:t>
      </w:r>
      <w:bookmarkEnd w:id="201"/>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202"/>
      <w:r>
        <w:t>Part E: Staff Transfer on Exit</w:t>
      </w:r>
      <w:bookmarkEnd w:id="202"/>
      <w:r>
        <w:t xml:space="preserve"> </w:t>
      </w:r>
    </w:p>
    <w:p w:rsidR="00C249A4" w:rsidP="00031F0A" w:rsidRDefault="00C249A4" w14:paraId="4BF930D8" w14:textId="77777777">
      <w:pPr>
        <w:pStyle w:val="Heading3"/>
      </w:pPr>
      <w:bookmarkStart w:name="_Toc102042760" w:id="203"/>
      <w:r>
        <w:t>1.</w:t>
      </w:r>
      <w:r>
        <w:tab/>
      </w:r>
      <w:r>
        <w:t>Obligations before a Staff Transfer</w:t>
      </w:r>
      <w:bookmarkEnd w:id="203"/>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04"/>
      <w:r>
        <w:t>2.</w:t>
      </w:r>
      <w:r>
        <w:tab/>
      </w:r>
      <w:r>
        <w:t>Staff Transfer when the contract ends</w:t>
      </w:r>
      <w:bookmarkEnd w:id="204"/>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249A4" w:rsidP="00C249A4" w:rsidRDefault="00C249A4" w14:paraId="66B91D2F" w14:textId="66A18F2E"/>
    <w:p w:rsidR="00C249A4" w:rsidP="00C249A4" w:rsidRDefault="00C249A4" w14:paraId="2B8A9F31" w14:textId="77777777"/>
    <w:p w:rsidR="00704AC9" w:rsidRDefault="00704AC9" w14:paraId="5B899637" w14:textId="77777777">
      <w:pPr>
        <w:rPr>
          <w:rFonts w:asciiTheme="majorHAnsi" w:hAnsiTheme="majorHAnsi" w:eastAsiaTheme="majorEastAsia" w:cstheme="majorBidi"/>
          <w:color w:val="C00000"/>
          <w:sz w:val="40"/>
          <w:szCs w:val="32"/>
        </w:rPr>
      </w:pPr>
      <w:bookmarkStart w:name="_Toc102042762" w:id="205"/>
      <w:r>
        <w:br w:type="page"/>
      </w:r>
    </w:p>
    <w:p w:rsidR="00C249A4" w:rsidP="00031F0A" w:rsidRDefault="00C249A4" w14:paraId="0009DF5D" w14:textId="4BB43607">
      <w:pPr>
        <w:pStyle w:val="Heading1"/>
      </w:pPr>
      <w:r>
        <w:t>Call-Off Schedule 3 (Continuous Improvement)</w:t>
      </w:r>
      <w:bookmarkEnd w:id="205"/>
      <w:r>
        <w:t xml:space="preserve"> </w:t>
      </w:r>
    </w:p>
    <w:p w:rsidR="00C249A4" w:rsidP="00031F0A" w:rsidRDefault="00C249A4" w14:paraId="15CAADFB" w14:textId="77777777">
      <w:pPr>
        <w:pStyle w:val="Heading2"/>
      </w:pPr>
      <w:bookmarkStart w:name="_Toc102042763" w:id="206"/>
      <w:r>
        <w:t>1.</w:t>
      </w:r>
      <w:r>
        <w:tab/>
      </w:r>
      <w:r>
        <w:t xml:space="preserve"> Supplier’s Obligations</w:t>
      </w:r>
      <w:bookmarkEnd w:id="206"/>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704AC9" w:rsidRDefault="00704AC9" w14:paraId="701E49CB" w14:textId="77777777">
      <w:pPr>
        <w:rPr>
          <w:rFonts w:asciiTheme="majorHAnsi" w:hAnsiTheme="majorHAnsi" w:eastAsiaTheme="majorEastAsia" w:cstheme="majorBidi"/>
          <w:color w:val="C00000"/>
          <w:sz w:val="40"/>
          <w:szCs w:val="32"/>
        </w:rPr>
      </w:pPr>
      <w:bookmarkStart w:name="_Toc102042764" w:id="207"/>
      <w:r>
        <w:br w:type="page"/>
      </w:r>
    </w:p>
    <w:p w:rsidR="00C249A4" w:rsidP="00031F0A" w:rsidRDefault="00C249A4" w14:paraId="316A0B55" w14:textId="4854967E">
      <w:pPr>
        <w:pStyle w:val="Heading1"/>
      </w:pPr>
      <w:r>
        <w:t>Call-Off Schedule 4 (Call Off Tender)</w:t>
      </w:r>
      <w:bookmarkEnd w:id="207"/>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C249A4" w:rsidP="00C249A4" w:rsidRDefault="00C249A4" w14:paraId="2CA122F0" w14:textId="77777777">
      <w:r>
        <w:tab/>
      </w:r>
      <w:r>
        <w:t xml:space="preserve"> </w:t>
      </w:r>
    </w:p>
    <w:p w:rsidR="00577F89" w:rsidRDefault="00577F89" w14:paraId="5F6B0A61" w14:textId="77777777">
      <w:pPr>
        <w:rPr>
          <w:rFonts w:asciiTheme="majorHAnsi" w:hAnsiTheme="majorHAnsi" w:eastAsiaTheme="majorEastAsia" w:cstheme="majorBidi"/>
          <w:color w:val="C00000"/>
          <w:sz w:val="40"/>
          <w:szCs w:val="32"/>
        </w:rPr>
      </w:pPr>
      <w:bookmarkStart w:name="_Toc102042765" w:id="208"/>
      <w:r>
        <w:br w:type="page"/>
      </w:r>
    </w:p>
    <w:p w:rsidR="00C249A4" w:rsidP="00031F0A" w:rsidRDefault="00C249A4" w14:paraId="650F3228" w14:textId="70E6C045">
      <w:pPr>
        <w:pStyle w:val="Heading1"/>
      </w:pPr>
      <w:r>
        <w:t>Call-Off Schedule 5 (Pricing Details)</w:t>
      </w:r>
      <w:bookmarkEnd w:id="208"/>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C249A4" w:rsidP="00C249A4" w:rsidRDefault="00C249A4" w14:paraId="496D69BE" w14:textId="057E7206"/>
    <w:p w:rsidR="00C12C0C" w:rsidRDefault="00C12C0C" w14:paraId="771DB7BB" w14:textId="77777777">
      <w:pPr>
        <w:rPr>
          <w:rFonts w:asciiTheme="majorHAnsi" w:hAnsiTheme="majorHAnsi" w:eastAsiaTheme="majorEastAsia" w:cstheme="majorBidi"/>
          <w:color w:val="C00000"/>
          <w:sz w:val="40"/>
          <w:szCs w:val="32"/>
        </w:rPr>
      </w:pPr>
      <w:bookmarkStart w:name="_Toc102042766" w:id="209"/>
      <w:r>
        <w:br w:type="page"/>
      </w:r>
    </w:p>
    <w:p w:rsidR="00C249A4" w:rsidP="00031F0A" w:rsidRDefault="00C249A4" w14:paraId="53F64DDD" w14:textId="7537C216">
      <w:pPr>
        <w:pStyle w:val="Heading1"/>
      </w:pPr>
      <w:r>
        <w:t>Call-Off Schedule 7 (Key Supplier Staff)</w:t>
      </w:r>
      <w:bookmarkEnd w:id="209"/>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10"/>
      <w:r>
        <w:t>Annex 1- Key Roles</w:t>
      </w:r>
      <w:bookmarkEnd w:id="210"/>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1C78D1"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1C78D1"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1C78D1"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1C78D1"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1C78D1"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1C78D1"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1C78D1"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C249A4" w:rsidP="00C249A4" w:rsidRDefault="00C249A4" w14:paraId="5EE8F50B" w14:textId="25E28809"/>
    <w:p w:rsidR="000F4585" w:rsidRDefault="000F4585" w14:paraId="359CBB3D" w14:textId="77777777">
      <w:pPr>
        <w:rPr>
          <w:rFonts w:asciiTheme="majorHAnsi" w:hAnsiTheme="majorHAnsi" w:eastAsiaTheme="majorEastAsia" w:cstheme="majorBidi"/>
          <w:color w:val="C00000"/>
          <w:sz w:val="40"/>
          <w:szCs w:val="32"/>
        </w:rPr>
      </w:pPr>
      <w:bookmarkStart w:name="_Toc102042768" w:id="211"/>
      <w:r>
        <w:br w:type="page"/>
      </w:r>
    </w:p>
    <w:p w:rsidR="00C249A4" w:rsidP="00031F0A" w:rsidRDefault="00C249A4" w14:paraId="17F37C6A" w14:textId="483BB507">
      <w:pPr>
        <w:pStyle w:val="Heading1"/>
      </w:pPr>
      <w:r>
        <w:t>Call-Off Schedule 8 (Business Continuity and Disaster Recovery)</w:t>
      </w:r>
      <w:bookmarkEnd w:id="211"/>
    </w:p>
    <w:p w:rsidR="006C4C73" w:rsidP="006C4C73" w:rsidRDefault="006C4C73" w14:paraId="65D850FB"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6C4C73" w:rsidP="006C4C73" w:rsidRDefault="006C4C73" w14:paraId="36A7A811" w14:textId="77777777"/>
    <w:p w:rsidR="006C4C73" w:rsidP="006C4C73" w:rsidRDefault="006C4C73" w14:paraId="58E769D1" w14:textId="77777777">
      <w:pPr>
        <w:pStyle w:val="Heading2"/>
        <w:numPr>
          <w:ilvl w:val="0"/>
          <w:numId w:val="2"/>
        </w:numPr>
      </w:pPr>
      <w:bookmarkStart w:name="_Toc102042769" w:id="212"/>
      <w:r>
        <w:t>Definitions</w:t>
      </w:r>
      <w:bookmarkEnd w:id="212"/>
    </w:p>
    <w:p w:rsidR="006C4C73" w:rsidP="006C4C73" w:rsidRDefault="006C4C73" w14:paraId="40D3685E" w14:textId="77777777">
      <w:pPr>
        <w:pStyle w:val="ListParagraph"/>
        <w:numPr>
          <w:ilvl w:val="1"/>
          <w:numId w:val="2"/>
        </w:numPr>
      </w:pPr>
      <w:r>
        <w:t>In this Schedule, the following words shall have the following meanings and they shall supplement Joint Schedule 1 (Definitions):</w:t>
      </w:r>
    </w:p>
    <w:p w:rsidR="006C4C73" w:rsidP="006C4C73" w:rsidRDefault="006C4C73" w14:paraId="0957B824" w14:textId="77777777">
      <w:pPr>
        <w:pStyle w:val="ListParagraph"/>
        <w:ind w:left="792"/>
      </w:pPr>
      <w:r>
        <w:t>"Supplier’s Proposal"</w:t>
      </w:r>
      <w:r>
        <w:tab/>
      </w:r>
      <w:r>
        <w:t>has the meaning given to it in Paragraph 2.6 of this Schedule;</w:t>
      </w:r>
    </w:p>
    <w:p w:rsidR="006C4C73" w:rsidP="006C4C73" w:rsidRDefault="006C4C73" w14:paraId="053FF654" w14:textId="77777777"/>
    <w:p w:rsidR="006C4C73" w:rsidP="006C4C73" w:rsidRDefault="006C4C73" w14:paraId="01D99F4E" w14:textId="77777777">
      <w:pPr>
        <w:pStyle w:val="Heading2"/>
        <w:numPr>
          <w:ilvl w:val="0"/>
          <w:numId w:val="2"/>
        </w:numPr>
      </w:pPr>
      <w:bookmarkStart w:name="_Toc102042770" w:id="213"/>
      <w:r>
        <w:t>BCDR PLAN</w:t>
      </w:r>
      <w:bookmarkEnd w:id="213"/>
    </w:p>
    <w:p w:rsidR="006C4C73" w:rsidP="006C4C73" w:rsidRDefault="006C4C73" w14:paraId="14C11BF3" w14:textId="77777777">
      <w:pPr>
        <w:pStyle w:val="ListParagraph"/>
        <w:numPr>
          <w:ilvl w:val="1"/>
          <w:numId w:val="2"/>
        </w:numPr>
      </w:pPr>
      <w:r>
        <w:t>The Supplier shall within [insert] days of the Call Off Start Date prepare and deliver to UKEF a BCDR Plan, which shall detail the arrangements and processes that the Supplier shall follow in respect of this Call-Off Contract to:</w:t>
      </w:r>
    </w:p>
    <w:p w:rsidR="006C4C73" w:rsidP="006D7925" w:rsidRDefault="006C4C73" w14:paraId="4F59FDFD" w14:textId="77777777">
      <w:pPr>
        <w:pStyle w:val="ListParagraph"/>
        <w:numPr>
          <w:ilvl w:val="2"/>
          <w:numId w:val="36"/>
        </w:numPr>
      </w:pPr>
      <w:r>
        <w:t xml:space="preserve">ensure continuity of the business processes and operations supported by the Services following any failure or disruption of any element of the  Services; </w:t>
      </w:r>
    </w:p>
    <w:p w:rsidR="006C4C73" w:rsidP="006D7925" w:rsidRDefault="006C4C73" w14:paraId="4A71B30B" w14:textId="77777777">
      <w:pPr>
        <w:pStyle w:val="ListParagraph"/>
        <w:numPr>
          <w:ilvl w:val="2"/>
          <w:numId w:val="36"/>
        </w:numPr>
      </w:pPr>
      <w:r>
        <w:t>the recovery of the Services in the event of a Disaster.</w:t>
      </w:r>
    </w:p>
    <w:p w:rsidR="006C4C73" w:rsidP="006C4C73" w:rsidRDefault="006C4C73" w14:paraId="06EE8890" w14:textId="77777777"/>
    <w:p w:rsidR="006C4C73" w:rsidP="006C4C73" w:rsidRDefault="006C4C73" w14:paraId="07F9AE71" w14:textId="77777777">
      <w:pPr>
        <w:pStyle w:val="ListParagraph"/>
        <w:numPr>
          <w:ilvl w:val="1"/>
          <w:numId w:val="2"/>
        </w:numPr>
      </w:pPr>
      <w:r>
        <w:t xml:space="preserve">Following receipt of the draft BCDR Plan from the Supplier, UKEF shall: </w:t>
      </w:r>
    </w:p>
    <w:p w:rsidR="006C4C73" w:rsidP="006D7925" w:rsidRDefault="006C4C73" w14:paraId="10A5EC63" w14:textId="77777777">
      <w:pPr>
        <w:pStyle w:val="ListParagraph"/>
        <w:numPr>
          <w:ilvl w:val="2"/>
          <w:numId w:val="37"/>
        </w:numPr>
      </w:pPr>
      <w:r>
        <w:t xml:space="preserve">review and comment on the draft BCDR Plan as soon as reasonably practicable; and </w:t>
      </w:r>
    </w:p>
    <w:p w:rsidR="006C4C73" w:rsidP="006D7925" w:rsidRDefault="006C4C73" w14:paraId="486A4271" w14:textId="77777777">
      <w:pPr>
        <w:pStyle w:val="ListParagraph"/>
        <w:numPr>
          <w:ilvl w:val="2"/>
          <w:numId w:val="37"/>
        </w:numPr>
      </w:pPr>
      <w:r>
        <w:t xml:space="preserve">notify the Supplier in writing that it approves or rejects the draft BCDR Plan no later than [20] Working Days after the date on which the draft BCDR Plan is first delivered to UKEF. </w:t>
      </w:r>
    </w:p>
    <w:p w:rsidR="006C4C73" w:rsidP="006C4C73" w:rsidRDefault="006C4C73" w14:paraId="2F83D6E6" w14:textId="77777777"/>
    <w:p w:rsidR="006C4C73" w:rsidP="006C4C73" w:rsidRDefault="006C4C73" w14:paraId="6FD7F3F8" w14:textId="77777777">
      <w:pPr>
        <w:pStyle w:val="ListParagraph"/>
        <w:numPr>
          <w:ilvl w:val="1"/>
          <w:numId w:val="2"/>
        </w:numPr>
      </w:pPr>
      <w:r>
        <w:t xml:space="preserve">If UKEF rejects the draft BCDR Plan: </w:t>
      </w:r>
    </w:p>
    <w:p w:rsidR="006C4C73" w:rsidP="006D7925" w:rsidRDefault="006C4C73" w14:paraId="4AB756B2" w14:textId="77777777">
      <w:pPr>
        <w:pStyle w:val="ListParagraph"/>
        <w:numPr>
          <w:ilvl w:val="2"/>
          <w:numId w:val="38"/>
        </w:numPr>
      </w:pPr>
      <w:r>
        <w:t xml:space="preserve">UKEF shall inform the Supplier in writing of its reasons for its rejection; and </w:t>
      </w:r>
    </w:p>
    <w:p w:rsidR="006C4C73" w:rsidP="006D7925" w:rsidRDefault="006C4C73" w14:paraId="7685D030" w14:textId="77777777">
      <w:pPr>
        <w:pStyle w:val="ListParagraph"/>
        <w:numPr>
          <w:ilvl w:val="2"/>
          <w:numId w:val="38"/>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6C4C73" w:rsidP="006C4C73" w:rsidRDefault="006C4C73" w14:paraId="0690C65D" w14:textId="77777777"/>
    <w:p w:rsidR="006C4C73" w:rsidP="006C4C73" w:rsidRDefault="006C4C73" w14:paraId="7B169A40" w14:textId="77777777">
      <w:pPr>
        <w:pStyle w:val="Heading2"/>
      </w:pPr>
      <w:bookmarkStart w:name="_Toc102042771" w:id="214"/>
      <w:r>
        <w:t>Review and changing the BCDR Plan</w:t>
      </w:r>
      <w:bookmarkEnd w:id="214"/>
      <w:r>
        <w:t xml:space="preserve"> </w:t>
      </w:r>
    </w:p>
    <w:p w:rsidR="006C4C73" w:rsidP="006C4C73" w:rsidRDefault="006C4C73" w14:paraId="2D28797E" w14:textId="77777777">
      <w:pPr>
        <w:pStyle w:val="ListParagraph"/>
        <w:numPr>
          <w:ilvl w:val="1"/>
          <w:numId w:val="2"/>
        </w:numPr>
      </w:pPr>
      <w:r>
        <w:t xml:space="preserve">The Supplier shall review the BCDR Plan: </w:t>
      </w:r>
    </w:p>
    <w:p w:rsidR="006C4C73" w:rsidP="006D7925" w:rsidRDefault="006C4C73" w14:paraId="04C9B483" w14:textId="77777777">
      <w:pPr>
        <w:pStyle w:val="ListParagraph"/>
        <w:numPr>
          <w:ilvl w:val="2"/>
          <w:numId w:val="39"/>
        </w:numPr>
      </w:pPr>
      <w:r>
        <w:t>on a regular basis and as a minimum once every six (6) Months; and</w:t>
      </w:r>
    </w:p>
    <w:p w:rsidR="006C4C73" w:rsidP="006D7925" w:rsidRDefault="006C4C73" w14:paraId="491EC1FB" w14:textId="77777777">
      <w:pPr>
        <w:pStyle w:val="ListParagraph"/>
        <w:numPr>
          <w:ilvl w:val="2"/>
          <w:numId w:val="39"/>
        </w:numPr>
      </w:pPr>
      <w:r>
        <w:t xml:space="preserve">where UKEF requests in writing any additional reviews (over and above those provided for in Paragraphs 2.4(a) of this Schedule) whereupon the Supplier shall conduct such reviews in accordance UKEF’s written requirements. </w:t>
      </w:r>
    </w:p>
    <w:p w:rsidR="006C4C73" w:rsidP="006C4C73" w:rsidRDefault="006C4C73" w14:paraId="3C04A375" w14:textId="77777777">
      <w:pPr>
        <w:pStyle w:val="ListParagraph"/>
        <w:numPr>
          <w:ilvl w:val="1"/>
          <w:numId w:val="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6C4C73" w:rsidP="006C4C73" w:rsidRDefault="006C4C73" w14:paraId="18FFA137" w14:textId="77777777">
      <w:pPr>
        <w:pStyle w:val="ListParagraph"/>
        <w:numPr>
          <w:ilvl w:val="1"/>
          <w:numId w:val="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6C4C73" w:rsidP="006C4C73" w:rsidRDefault="006C4C73" w14:paraId="21D86910" w14:textId="77777777">
      <w:pPr>
        <w:pStyle w:val="ListParagraph"/>
        <w:numPr>
          <w:ilvl w:val="1"/>
          <w:numId w:val="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6C4C73" w:rsidP="006C4C73" w:rsidRDefault="006C4C73" w14:paraId="0643597E" w14:textId="77777777"/>
    <w:p w:rsidR="006C4C73" w:rsidP="006C4C73" w:rsidRDefault="006C4C73" w14:paraId="60CCDF9C" w14:textId="77777777">
      <w:pPr>
        <w:pStyle w:val="Heading2"/>
      </w:pPr>
      <w:bookmarkStart w:name="_Toc102042772" w:id="215"/>
      <w:r>
        <w:t>Testing the BCDR Plan</w:t>
      </w:r>
      <w:bookmarkEnd w:id="215"/>
    </w:p>
    <w:p w:rsidR="006C4C73" w:rsidP="006C4C73" w:rsidRDefault="006C4C73" w14:paraId="2EAB3D4A" w14:textId="77777777">
      <w:pPr>
        <w:pStyle w:val="ListParagraph"/>
        <w:numPr>
          <w:ilvl w:val="1"/>
          <w:numId w:val="2"/>
        </w:numPr>
      </w:pPr>
      <w:r>
        <w:t xml:space="preserve">The Supplier shall test the BCDR Plan: </w:t>
      </w:r>
    </w:p>
    <w:p w:rsidR="006C4C73" w:rsidP="006D7925" w:rsidRDefault="006C4C73" w14:paraId="7A5AFCA5" w14:textId="77777777">
      <w:pPr>
        <w:pStyle w:val="ListParagraph"/>
        <w:numPr>
          <w:ilvl w:val="2"/>
          <w:numId w:val="40"/>
        </w:numPr>
      </w:pPr>
      <w:r>
        <w:t xml:space="preserve">regularly and in any event not less than once in every Contract Year; </w:t>
      </w:r>
    </w:p>
    <w:p w:rsidR="006C4C73" w:rsidP="006D7925" w:rsidRDefault="006C4C73" w14:paraId="0F9B5210" w14:textId="77777777">
      <w:pPr>
        <w:pStyle w:val="ListParagraph"/>
        <w:numPr>
          <w:ilvl w:val="2"/>
          <w:numId w:val="40"/>
        </w:numPr>
      </w:pPr>
      <w:r>
        <w:t>in the event of any major reconfiguration of the Deliverables;</w:t>
      </w:r>
    </w:p>
    <w:p w:rsidR="006C4C73" w:rsidP="006D7925" w:rsidRDefault="006C4C73" w14:paraId="54A7D6B3" w14:textId="77777777">
      <w:pPr>
        <w:pStyle w:val="ListParagraph"/>
        <w:numPr>
          <w:ilvl w:val="2"/>
          <w:numId w:val="40"/>
        </w:numPr>
      </w:pPr>
      <w:r>
        <w:t xml:space="preserve">at any time where UKEF considers it necessary (acting in its sole discretion). </w:t>
      </w:r>
    </w:p>
    <w:p w:rsidR="006C4C73" w:rsidP="006C4C73" w:rsidRDefault="006C4C73" w14:paraId="45E47548" w14:textId="77777777">
      <w:pPr>
        <w:pStyle w:val="Heading2"/>
      </w:pPr>
      <w:bookmarkStart w:name="_Toc102042773" w:id="216"/>
      <w:r>
        <w:t>Invoking the BCDR Plan</w:t>
      </w:r>
      <w:bookmarkEnd w:id="216"/>
    </w:p>
    <w:p w:rsidR="006C4C73" w:rsidP="006C4C73" w:rsidRDefault="006C4C73" w14:paraId="68742658" w14:textId="77777777">
      <w:pPr>
        <w:pStyle w:val="ListParagraph"/>
        <w:numPr>
          <w:ilvl w:val="1"/>
          <w:numId w:val="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6C4C73" w:rsidP="006C4C73" w:rsidRDefault="006C4C73" w14:paraId="4AEFD9FB" w14:textId="77777777">
      <w:pPr>
        <w:pStyle w:val="Heading2"/>
      </w:pPr>
      <w:bookmarkStart w:name="_Toc102042774" w:id="217"/>
      <w:r>
        <w:t>Circumstances beyond your control</w:t>
      </w:r>
      <w:bookmarkEnd w:id="217"/>
    </w:p>
    <w:p w:rsidR="006C4C73" w:rsidP="006C4C73" w:rsidRDefault="006C4C73" w14:paraId="6E8A4E1E" w14:textId="77777777">
      <w:pPr>
        <w:pStyle w:val="ListParagraph"/>
        <w:numPr>
          <w:ilvl w:val="1"/>
          <w:numId w:val="2"/>
        </w:numPr>
      </w:pPr>
      <w:r>
        <w:t>The Supplier shall not be entitled to relief under Clause 20 (Circumstances beyond your control) if it would not have been impacted by the Force Majeure Event had it not failed to comply with its obligations under this Schedule.</w:t>
      </w:r>
    </w:p>
    <w:p w:rsidR="00C249A4" w:rsidP="006C4C73" w:rsidRDefault="00C249A4" w14:paraId="7E89848D" w14:textId="2952BAE3">
      <w:pPr>
        <w:pStyle w:val="ListParagraph"/>
        <w:ind w:left="792"/>
      </w:pP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C249A4" w:rsidP="004C4955" w:rsidRDefault="00C249A4" w14:paraId="3B8210C9" w14:textId="77777777">
      <w:pPr>
        <w:pStyle w:val="Heading1"/>
      </w:pPr>
      <w:bookmarkStart w:name="_Toc102042775" w:id="218"/>
      <w:r>
        <w:t>Call-Off Schedule 9 (Security)</w:t>
      </w:r>
      <w:bookmarkEnd w:id="218"/>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19"/>
      <w:r>
        <w:t>Part A: Short Form Security Requirements</w:t>
      </w:r>
      <w:bookmarkEnd w:id="219"/>
    </w:p>
    <w:p w:rsidR="00C249A4" w:rsidP="004C4955" w:rsidRDefault="00C249A4" w14:paraId="7200F497" w14:textId="77777777">
      <w:pPr>
        <w:pStyle w:val="Heading2"/>
      </w:pPr>
      <w:bookmarkStart w:name="_Toc102042777" w:id="220"/>
      <w:r>
        <w:t>1.</w:t>
      </w:r>
      <w:r>
        <w:tab/>
      </w:r>
      <w:r>
        <w:t>Definitions</w:t>
      </w:r>
      <w:bookmarkEnd w:id="220"/>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21"/>
      <w:r>
        <w:t>2.</w:t>
      </w:r>
      <w:r>
        <w:tab/>
      </w:r>
      <w:r>
        <w:t>Complying with security requirements and updates to them</w:t>
      </w:r>
      <w:bookmarkEnd w:id="221"/>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22"/>
      <w:r>
        <w:t>3.</w:t>
      </w:r>
      <w:r>
        <w:tab/>
      </w:r>
      <w:r>
        <w:t>Security Standards</w:t>
      </w:r>
      <w:bookmarkEnd w:id="222"/>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23"/>
      <w:r>
        <w:t>4.</w:t>
      </w:r>
      <w:r>
        <w:tab/>
      </w:r>
      <w:r>
        <w:t>Security Management Plan</w:t>
      </w:r>
      <w:bookmarkEnd w:id="223"/>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24"/>
      <w:r>
        <w:t>5.</w:t>
      </w:r>
      <w:r>
        <w:tab/>
      </w:r>
      <w:r>
        <w:t>Security breach</w:t>
      </w:r>
      <w:bookmarkEnd w:id="224"/>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25"/>
      <w:r>
        <w:t>Annex 1 – Additional UKEF Baseline security requirements</w:t>
      </w:r>
      <w:bookmarkEnd w:id="225"/>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C249A4" w:rsidP="00C249A4" w:rsidRDefault="00C249A4" w14:paraId="12F195CF" w14:textId="77777777"/>
    <w:p w:rsidR="001E73CC" w:rsidRDefault="001E73CC" w14:paraId="741BB572" w14:textId="77777777">
      <w:pPr>
        <w:rPr>
          <w:rFonts w:asciiTheme="majorHAnsi" w:hAnsiTheme="majorHAnsi" w:eastAsiaTheme="majorEastAsia" w:cstheme="majorBidi"/>
          <w:color w:val="C00000"/>
          <w:sz w:val="40"/>
          <w:szCs w:val="32"/>
        </w:rPr>
      </w:pPr>
      <w:bookmarkStart w:name="_Toc102042783" w:id="226"/>
      <w:r>
        <w:br w:type="page"/>
      </w:r>
    </w:p>
    <w:p w:rsidR="00C249A4" w:rsidP="004C4955" w:rsidRDefault="00C249A4" w14:paraId="590CE6A3" w14:textId="2B12322D">
      <w:pPr>
        <w:pStyle w:val="Heading1"/>
      </w:pPr>
      <w:r>
        <w:t>Call-Off Schedule 10 (Exit Management)</w:t>
      </w:r>
      <w:bookmarkEnd w:id="226"/>
    </w:p>
    <w:p w:rsidR="00C249A4" w:rsidP="004C4955" w:rsidRDefault="00C249A4" w14:paraId="5EF8DD25" w14:textId="77777777">
      <w:pPr>
        <w:pStyle w:val="Heading2"/>
      </w:pPr>
      <w:bookmarkStart w:name="_Toc102042784" w:id="227"/>
      <w:r>
        <w:t>1.</w:t>
      </w:r>
      <w:r>
        <w:tab/>
      </w:r>
      <w:r>
        <w:t>Definitions</w:t>
      </w:r>
      <w:bookmarkEnd w:id="227"/>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28"/>
      <w:r>
        <w:t>2.</w:t>
      </w:r>
      <w:r>
        <w:tab/>
      </w:r>
      <w:r>
        <w:t>Supplier must always be prepared for contract exit</w:t>
      </w:r>
      <w:bookmarkEnd w:id="228"/>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29"/>
      <w:r>
        <w:t>3.</w:t>
      </w:r>
      <w:r>
        <w:tab/>
      </w:r>
      <w:r>
        <w:t>Assisting re-competition for Deliverables</w:t>
      </w:r>
      <w:bookmarkEnd w:id="229"/>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30"/>
      <w:r>
        <w:t>4.</w:t>
      </w:r>
      <w:r>
        <w:tab/>
      </w:r>
      <w:r>
        <w:t>Termination Assistance</w:t>
      </w:r>
      <w:bookmarkEnd w:id="230"/>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31"/>
      <w:r>
        <w:t>5.</w:t>
      </w:r>
      <w:r>
        <w:tab/>
      </w:r>
      <w:r>
        <w:t>Termination Assistance Period</w:t>
      </w:r>
      <w:bookmarkEnd w:id="231"/>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32"/>
      <w:r>
        <w:t>6.</w:t>
      </w:r>
      <w:r>
        <w:tab/>
      </w:r>
      <w:r>
        <w:t>Obligations when the contract is terminated</w:t>
      </w:r>
      <w:bookmarkEnd w:id="232"/>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33"/>
      <w:r>
        <w:t>7.</w:t>
      </w:r>
      <w:r>
        <w:tab/>
      </w:r>
      <w:r>
        <w:t>Sub-contracts and Software</w:t>
      </w:r>
      <w:bookmarkEnd w:id="233"/>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34"/>
      <w:r>
        <w:t>8.</w:t>
      </w:r>
      <w:r>
        <w:tab/>
      </w:r>
      <w:r>
        <w:t>No charges</w:t>
      </w:r>
      <w:bookmarkEnd w:id="234"/>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35"/>
      <w:r>
        <w:t>9.</w:t>
      </w:r>
      <w:r>
        <w:tab/>
      </w:r>
      <w:r>
        <w:t>Dividing the bills</w:t>
      </w:r>
      <w:bookmarkEnd w:id="235"/>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C249A4" w:rsidP="00C249A4" w:rsidRDefault="00C249A4" w14:paraId="2C5F289A" w14:textId="59A55856"/>
    <w:p w:rsidR="00376701" w:rsidRDefault="00376701" w14:paraId="5139E4EC" w14:textId="77777777">
      <w:pPr>
        <w:rPr>
          <w:rFonts w:asciiTheme="majorHAnsi" w:hAnsiTheme="majorHAnsi" w:eastAsiaTheme="majorEastAsia" w:cstheme="majorBidi"/>
          <w:color w:val="C00000"/>
          <w:sz w:val="40"/>
          <w:szCs w:val="32"/>
        </w:rPr>
      </w:pPr>
      <w:bookmarkStart w:name="_Toc102042793" w:id="236"/>
      <w:r>
        <w:br w:type="page"/>
      </w:r>
    </w:p>
    <w:p w:rsidR="00226E84" w:rsidP="004C4955" w:rsidRDefault="00226E84" w14:paraId="29B411E5" w14:textId="65B0F87E">
      <w:pPr>
        <w:pStyle w:val="Heading1"/>
      </w:pPr>
      <w:r>
        <w:t>Call-Off Schedule 14 (Service Levels)</w:t>
      </w:r>
      <w:bookmarkEnd w:id="236"/>
    </w:p>
    <w:p w:rsidR="00226E84" w:rsidP="004C4955" w:rsidRDefault="00226E84" w14:paraId="7C1F42F9" w14:textId="77777777">
      <w:pPr>
        <w:pStyle w:val="Heading2"/>
      </w:pPr>
      <w:bookmarkStart w:name="_Toc102042794" w:id="237"/>
      <w:r>
        <w:t>1.</w:t>
      </w:r>
      <w:r>
        <w:tab/>
      </w:r>
      <w:r>
        <w:t>Definitions</w:t>
      </w:r>
      <w:bookmarkEnd w:id="237"/>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38"/>
      <w:r>
        <w:t>2.</w:t>
      </w:r>
      <w:r>
        <w:tab/>
      </w:r>
      <w:r>
        <w:t>What happens if you don’t meet the Service Levels</w:t>
      </w:r>
      <w:bookmarkEnd w:id="238"/>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39"/>
      <w:r>
        <w:t>3.</w:t>
      </w:r>
      <w:r>
        <w:tab/>
      </w:r>
      <w:r>
        <w:t>Critical Service Level Failure</w:t>
      </w:r>
      <w:bookmarkEnd w:id="239"/>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40"/>
      <w:r>
        <w:t>Part A: Service Levels and Service Credits</w:t>
      </w:r>
      <w:bookmarkEnd w:id="240"/>
      <w:r>
        <w:t xml:space="preserve"> </w:t>
      </w:r>
    </w:p>
    <w:p w:rsidR="00226E84" w:rsidP="004C4955" w:rsidRDefault="00226E84" w14:paraId="350E1557" w14:textId="77777777">
      <w:pPr>
        <w:pStyle w:val="Heading3"/>
      </w:pPr>
      <w:bookmarkStart w:name="_Toc102042798" w:id="241"/>
      <w:r>
        <w:t>1.</w:t>
      </w:r>
      <w:r>
        <w:tab/>
      </w:r>
      <w:r>
        <w:t>Service Levels</w:t>
      </w:r>
      <w:bookmarkEnd w:id="241"/>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42"/>
      <w:r>
        <w:t>2.</w:t>
      </w:r>
      <w:r>
        <w:tab/>
      </w:r>
      <w:r>
        <w:t>Service Credits</w:t>
      </w:r>
      <w:bookmarkEnd w:id="242"/>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43"/>
      <w:r>
        <w:t>Annex A to Part A: Services Levels and Service Credits Table</w:t>
      </w:r>
      <w:bookmarkEnd w:id="243"/>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1C78D1"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1C78D1"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1C78D1"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1C78D1"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244"/>
      <w:r>
        <w:t>Part B: Performance Monitoring</w:t>
      </w:r>
      <w:bookmarkEnd w:id="244"/>
      <w:r>
        <w:t xml:space="preserve"> </w:t>
      </w:r>
    </w:p>
    <w:p w:rsidR="00226E84" w:rsidP="004C4955" w:rsidRDefault="00226E84" w14:paraId="76983AA1" w14:textId="77777777">
      <w:pPr>
        <w:pStyle w:val="Heading3"/>
      </w:pPr>
      <w:bookmarkStart w:name="_Toc102042802" w:id="245"/>
      <w:r>
        <w:t>1.</w:t>
      </w:r>
      <w:r>
        <w:tab/>
      </w:r>
      <w:r>
        <w:t>Performance Monitoring and Performance Review</w:t>
      </w:r>
      <w:bookmarkEnd w:id="245"/>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246"/>
      <w:r>
        <w:t>2.</w:t>
      </w:r>
      <w:r>
        <w:tab/>
      </w:r>
      <w:r>
        <w:t>Satisfaction Surveys</w:t>
      </w:r>
      <w:bookmarkEnd w:id="246"/>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5310BD" w:rsidRDefault="005310BD" w14:paraId="29F54C60" w14:textId="77777777">
      <w:pPr>
        <w:rPr>
          <w:rFonts w:asciiTheme="majorHAnsi" w:hAnsiTheme="majorHAnsi" w:eastAsiaTheme="majorEastAsia" w:cstheme="majorBidi"/>
          <w:color w:val="C00000"/>
          <w:sz w:val="40"/>
          <w:szCs w:val="32"/>
        </w:rPr>
      </w:pPr>
      <w:bookmarkStart w:name="_Toc102042804" w:id="247"/>
      <w:r>
        <w:br w:type="page"/>
      </w:r>
    </w:p>
    <w:p w:rsidR="00226E84" w:rsidP="004C4955" w:rsidRDefault="00226E84" w14:paraId="3418D0CC" w14:textId="5AB69815">
      <w:pPr>
        <w:pStyle w:val="Heading1"/>
      </w:pPr>
      <w:r>
        <w:t>Call-Off Schedule 15 (Call-Off Contract Management)</w:t>
      </w:r>
      <w:bookmarkEnd w:id="247"/>
    </w:p>
    <w:p w:rsidR="00226E84" w:rsidP="00226E84" w:rsidRDefault="00226E84" w14:paraId="370EE279" w14:textId="77777777"/>
    <w:p w:rsidR="00226E84" w:rsidP="004C4955" w:rsidRDefault="00226E84" w14:paraId="511316EB" w14:textId="77777777">
      <w:pPr>
        <w:pStyle w:val="Heading2"/>
      </w:pPr>
      <w:bookmarkStart w:name="_Toc102042805" w:id="248"/>
      <w:r>
        <w:t>1.</w:t>
      </w:r>
      <w:r>
        <w:tab/>
      </w:r>
      <w:r>
        <w:t>Definitions</w:t>
      </w:r>
      <w:bookmarkEnd w:id="248"/>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249"/>
      <w:r>
        <w:t>2.</w:t>
      </w:r>
      <w:r>
        <w:tab/>
      </w:r>
      <w:r>
        <w:t>Project Management</w:t>
      </w:r>
      <w:bookmarkEnd w:id="249"/>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250"/>
      <w:r>
        <w:t>3.</w:t>
      </w:r>
      <w:r>
        <w:tab/>
      </w:r>
      <w:r>
        <w:t>Role of the Supplier Contract Manager</w:t>
      </w:r>
      <w:bookmarkEnd w:id="250"/>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251"/>
      <w:r>
        <w:t>4.</w:t>
      </w:r>
      <w:r>
        <w:tab/>
      </w:r>
      <w:r>
        <w:t>Contract Risk Management</w:t>
      </w:r>
      <w:bookmarkEnd w:id="251"/>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252"/>
      <w:r>
        <w:t>Annex: Contract Boards</w:t>
      </w:r>
      <w:bookmarkEnd w:id="252"/>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226E84" w:rsidP="00226E84" w:rsidRDefault="00226E84" w14:paraId="4242BF02" w14:textId="77777777"/>
    <w:p w:rsidR="005310BD" w:rsidRDefault="005310BD" w14:paraId="3A961997" w14:textId="77777777">
      <w:pPr>
        <w:rPr>
          <w:rFonts w:asciiTheme="majorHAnsi" w:hAnsiTheme="majorHAnsi" w:eastAsiaTheme="majorEastAsia" w:cstheme="majorBidi"/>
          <w:color w:val="C00000"/>
          <w:sz w:val="40"/>
          <w:szCs w:val="32"/>
        </w:rPr>
      </w:pPr>
      <w:bookmarkStart w:name="_Toc102042810" w:id="253"/>
      <w:r>
        <w:br w:type="page"/>
      </w:r>
    </w:p>
    <w:p w:rsidR="00226E84" w:rsidP="004C4955" w:rsidRDefault="00226E84" w14:paraId="15A691E3" w14:textId="427FC42F">
      <w:pPr>
        <w:pStyle w:val="Heading1"/>
      </w:pPr>
      <w:r>
        <w:t>Call-Off Schedule 20 (Call-Off Specification)</w:t>
      </w:r>
      <w:bookmarkEnd w:id="253"/>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226E84" w:rsidP="00226E84" w:rsidRDefault="00226E84" w14:paraId="6A32E510" w14:textId="6EE603B2"/>
    <w:p w:rsidR="005310BD" w:rsidRDefault="005310BD" w14:paraId="2F22979E" w14:textId="77777777">
      <w:pPr>
        <w:rPr>
          <w:rFonts w:asciiTheme="majorHAnsi" w:hAnsiTheme="majorHAnsi" w:eastAsiaTheme="majorEastAsia" w:cstheme="majorBidi"/>
          <w:color w:val="C00000"/>
          <w:sz w:val="40"/>
          <w:szCs w:val="32"/>
        </w:rPr>
      </w:pPr>
      <w:bookmarkStart w:name="_Toc102042811" w:id="254"/>
      <w:r>
        <w:br w:type="page"/>
      </w:r>
    </w:p>
    <w:p w:rsidR="00226E84" w:rsidP="006B3335" w:rsidRDefault="00226E84" w14:paraId="53EED811" w14:textId="2B607984">
      <w:pPr>
        <w:pStyle w:val="Heading1"/>
      </w:pPr>
      <w:r>
        <w:t>Call-Off Schedule 24 (Affiliate Firms)</w:t>
      </w:r>
      <w:bookmarkEnd w:id="254"/>
      <w: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255"/>
      <w:r>
        <w:t>1.</w:t>
      </w:r>
      <w:r>
        <w:tab/>
      </w:r>
      <w:r>
        <w:t>Introduction</w:t>
      </w:r>
      <w:bookmarkEnd w:id="255"/>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256"/>
      <w:r>
        <w:t>2.</w:t>
      </w:r>
      <w:r>
        <w:tab/>
      </w:r>
      <w:r>
        <w:t>Definitions</w:t>
      </w:r>
      <w:bookmarkEnd w:id="256"/>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2131DF" w:rsidP="002131DF" w:rsidRDefault="002131DF" w14:paraId="7285E4B8" w14:textId="77777777">
      <w:pPr>
        <w:ind w:left="3600" w:hanging="3600"/>
      </w:pPr>
      <w:r>
        <w:t xml:space="preserve">“Written Engagement Terms” </w:t>
      </w:r>
      <w:r>
        <w:tab/>
      </w:r>
      <w:r>
        <w:t>means the agreement in writing procured 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77777777">
      <w:pPr>
        <w:pStyle w:val="Heading2"/>
      </w:pPr>
      <w:bookmarkStart w:name="_Toc102042814" w:id="257"/>
      <w:r>
        <w:t>3.</w:t>
      </w:r>
      <w:r>
        <w:tab/>
      </w:r>
      <w:r>
        <w:t>Use of Affiliate Firms</w:t>
      </w:r>
      <w:bookmarkEnd w:id="257"/>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258"/>
      <w:r>
        <w:t>4.1.</w:t>
      </w:r>
      <w:r>
        <w:tab/>
      </w:r>
      <w:r>
        <w:t>The Supplier shall:</w:t>
      </w:r>
      <w:bookmarkEnd w:id="258"/>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259"/>
      <w:r>
        <w:t>5.</w:t>
      </w:r>
      <w:r>
        <w:tab/>
      </w:r>
      <w:r>
        <w:t>Appointment of Affiliate Firm</w:t>
      </w:r>
      <w:bookmarkEnd w:id="259"/>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260"/>
      <w:r>
        <w:t>6</w:t>
      </w:r>
      <w:r>
        <w:tab/>
      </w:r>
      <w:r>
        <w:t>When appointment of an Affiliate Firm can be ended</w:t>
      </w:r>
      <w:bookmarkEnd w:id="260"/>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6B3335" w:rsidRDefault="00226E84" w14:paraId="62A31A2A" w14:textId="77777777">
      <w:pPr>
        <w:pStyle w:val="Heading2"/>
      </w:pPr>
      <w:bookmarkStart w:name="_Toc102042818" w:id="261"/>
      <w:r>
        <w:t>7</w:t>
      </w:r>
      <w:r>
        <w:tab/>
      </w:r>
      <w:r>
        <w:t>Replacing the appointed Affiliate Firm during the term of a Sub-Contract</w:t>
      </w:r>
      <w:bookmarkEnd w:id="261"/>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C249A4" w:rsidP="00364FA9" w:rsidRDefault="00226E84" w14:paraId="0B81AF7F" w14:textId="00DE7D76">
      <w:r>
        <w:t>the Supplier shall ensure that the appointment of the replacement Affiliate Firm or Sub-Contracted Affiliate Firm, complies with the terms of this Call Off Schedule 24.</w:t>
      </w:r>
    </w:p>
    <w:p w:rsidR="007A4074" w:rsidP="00364FA9" w:rsidRDefault="007A4074" w14:paraId="2DD6678E" w14:textId="77777777"/>
    <w:p w:rsidR="007A4074" w:rsidRDefault="007A4074" w14:paraId="24A067BE" w14:textId="38B8A24A">
      <w:r>
        <w:br w:type="page"/>
      </w:r>
    </w:p>
    <w:p w:rsidRPr="006D7925" w:rsidR="006D7925" w:rsidP="006D7925" w:rsidRDefault="006D7925" w14:paraId="4AD616F6" w14:textId="77777777">
      <w:pPr>
        <w:rPr>
          <w:rFonts w:asciiTheme="majorHAnsi" w:hAnsiTheme="majorHAnsi" w:cstheme="majorBidi"/>
          <w:color w:val="C00000"/>
          <w:sz w:val="40"/>
          <w:szCs w:val="32"/>
        </w:rPr>
      </w:pPr>
      <w:bookmarkStart w:name="bookmark=id.gjdgxs" w:colFirst="0" w:colLast="0" w:id="262"/>
      <w:bookmarkStart w:name="_heading=h.30j0zll" w:colFirst="0" w:colLast="0" w:id="263"/>
      <w:bookmarkStart w:name="_heading=h.1gf8i83" w:colFirst="0" w:colLast="0" w:id="264"/>
      <w:bookmarkEnd w:id="262"/>
      <w:bookmarkEnd w:id="263"/>
      <w:bookmarkEnd w:id="264"/>
      <w:r w:rsidRPr="006D7925">
        <w:rPr>
          <w:rFonts w:asciiTheme="majorHAnsi" w:hAnsiTheme="majorHAnsi" w:cstheme="majorBidi"/>
          <w:color w:val="C00000"/>
          <w:sz w:val="40"/>
          <w:szCs w:val="32"/>
        </w:rPr>
        <w:t>Core Terms</w:t>
      </w:r>
    </w:p>
    <w:p w:rsidRPr="006D7925" w:rsidR="006D7925" w:rsidP="006D7925" w:rsidRDefault="006D7925" w14:paraId="123BB1FD" w14:textId="77777777">
      <w:pPr>
        <w:rPr>
          <w:rFonts w:asciiTheme="majorHAnsi" w:hAnsiTheme="majorHAnsi" w:cstheme="majorBidi"/>
          <w:color w:val="C00000"/>
          <w:sz w:val="40"/>
          <w:szCs w:val="32"/>
        </w:rPr>
      </w:pPr>
    </w:p>
    <w:p w:rsidRPr="006D7925" w:rsidR="006D7925" w:rsidP="006D7925" w:rsidRDefault="006D7925" w14:paraId="1727E97D" w14:textId="77777777">
      <w:pPr>
        <w:keepNext/>
        <w:keepLines/>
        <w:spacing w:before="120" w:after="120" w:line="240" w:lineRule="auto"/>
        <w:ind w:left="284" w:hanging="284"/>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1. Definitions used in the Contract </w:t>
      </w:r>
    </w:p>
    <w:p w:rsidRPr="006D7925" w:rsidR="006D7925" w:rsidP="006D7925" w:rsidRDefault="006D7925" w14:paraId="71352B30" w14:textId="77777777">
      <w:pPr>
        <w:spacing w:before="20" w:after="20"/>
        <w:ind w:left="567" w:hanging="567"/>
        <w:rPr>
          <w:rFonts w:ascii="Arial" w:hAnsi="Arial" w:cs="Arial"/>
        </w:rPr>
      </w:pPr>
    </w:p>
    <w:p w:rsidRPr="006D7925" w:rsidR="006D7925" w:rsidP="006D7925" w:rsidRDefault="006D7925" w14:paraId="1FC6B4EB" w14:textId="77777777">
      <w:pPr>
        <w:widowControl w:val="0"/>
        <w:spacing w:before="20" w:after="20" w:line="240" w:lineRule="auto"/>
        <w:rPr>
          <w:rFonts w:ascii="Arial" w:hAnsi="Arial" w:cs="Arial"/>
        </w:rPr>
      </w:pPr>
      <w:r w:rsidRPr="006D7925">
        <w:rPr>
          <w:rFonts w:ascii="Arial" w:hAnsi="Arial" w:cs="Arial"/>
        </w:rPr>
        <w:t xml:space="preserve">1.1 </w:t>
      </w:r>
      <w:r w:rsidRPr="006D7925">
        <w:rPr>
          <w:rFonts w:ascii="Arial" w:hAnsi="Arial" w:cs="Arial"/>
        </w:rPr>
        <w:tab/>
      </w:r>
      <w:r w:rsidRPr="006D7925">
        <w:rPr>
          <w:rFonts w:ascii="Arial" w:hAnsi="Arial" w:cs="Arial"/>
        </w:rPr>
        <w:t>Interpret this Contract using Joint Schedule 1 (Definitions).</w:t>
      </w:r>
      <w:r w:rsidRPr="006D7925">
        <w:br/>
      </w:r>
    </w:p>
    <w:p w:rsidRPr="006D7925" w:rsidR="006D7925" w:rsidP="006D7925" w:rsidRDefault="006D7925" w14:paraId="2517652D"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2. How the Contract works </w:t>
      </w:r>
    </w:p>
    <w:p w:rsidRPr="006D7925" w:rsidR="006D7925" w:rsidP="006D7925" w:rsidRDefault="006D7925" w14:paraId="0D9145F8" w14:textId="77777777">
      <w:pPr>
        <w:spacing w:before="20" w:after="20"/>
        <w:ind w:left="567" w:hanging="567"/>
      </w:pPr>
    </w:p>
    <w:p w:rsidRPr="006D7925" w:rsidR="006D7925" w:rsidP="006D7925" w:rsidRDefault="006D7925" w14:paraId="1935EDAC" w14:textId="77777777">
      <w:pPr>
        <w:widowControl w:val="0"/>
        <w:spacing w:before="20" w:after="20" w:line="240" w:lineRule="auto"/>
        <w:ind w:left="567" w:hanging="567"/>
        <w:jc w:val="both"/>
        <w:rPr>
          <w:rFonts w:ascii="Arial" w:hAnsi="Arial" w:cs="Arial"/>
        </w:rPr>
      </w:pPr>
      <w:r w:rsidRPr="006D7925">
        <w:rPr>
          <w:rFonts w:ascii="Arial" w:hAnsi="Arial" w:cs="Arial"/>
        </w:rPr>
        <w:t xml:space="preserve">2.1 </w:t>
      </w:r>
      <w:r w:rsidRPr="006D7925">
        <w:rPr>
          <w:rFonts w:ascii="Arial" w:hAnsi="Arial" w:cs="Arial"/>
        </w:rPr>
        <w:tab/>
      </w:r>
      <w:r w:rsidRPr="006D7925">
        <w:rPr>
          <w:rFonts w:ascii="Arial" w:hAnsi="Arial" w:cs="Arial"/>
        </w:rPr>
        <w:t>The Supplier is eligible for the award of Call-Off Contracts during the Framework Contract Period.</w:t>
      </w:r>
    </w:p>
    <w:p w:rsidRPr="006D7925" w:rsidR="006D7925" w:rsidP="006D7925" w:rsidRDefault="006D7925" w14:paraId="44EBAA43" w14:textId="77777777">
      <w:pPr>
        <w:spacing w:before="20" w:after="20"/>
        <w:ind w:left="567" w:hanging="567"/>
        <w:rPr>
          <w:rFonts w:ascii="Arial" w:hAnsi="Arial" w:cs="Arial"/>
        </w:rPr>
      </w:pPr>
    </w:p>
    <w:p w:rsidRPr="006D7925" w:rsidR="006D7925" w:rsidP="006D7925" w:rsidRDefault="006D7925" w14:paraId="1FEFB0D2" w14:textId="77777777">
      <w:pPr>
        <w:widowControl w:val="0"/>
        <w:spacing w:before="20" w:after="20" w:line="240" w:lineRule="auto"/>
        <w:ind w:left="567" w:hanging="567"/>
        <w:rPr>
          <w:rFonts w:ascii="Arial" w:hAnsi="Arial" w:cs="Arial"/>
        </w:rPr>
      </w:pPr>
      <w:r w:rsidRPr="006D7925">
        <w:rPr>
          <w:rFonts w:ascii="Arial" w:hAnsi="Arial" w:cs="Arial"/>
        </w:rPr>
        <w:t xml:space="preserve">2.2 </w:t>
      </w:r>
      <w:r w:rsidRPr="006D7925">
        <w:rPr>
          <w:rFonts w:ascii="Arial" w:hAnsi="Arial" w:cs="Arial"/>
        </w:rPr>
        <w:tab/>
      </w:r>
      <w:r w:rsidRPr="006D7925">
        <w:rPr>
          <w:rFonts w:ascii="Arial" w:hAnsi="Arial" w:cs="Arial"/>
        </w:rPr>
        <w:t>UKEF doesn’t guarantee the Supplier any exclusivity, quantity or value of work under the Framework Contract.</w:t>
      </w:r>
      <w:r w:rsidRPr="006D7925">
        <w:rPr>
          <w:rFonts w:ascii="Arial" w:hAnsi="Arial" w:cs="Arial"/>
        </w:rPr>
        <w:br/>
      </w:r>
    </w:p>
    <w:p w:rsidRPr="006D7925" w:rsidR="006D7925" w:rsidP="006D7925" w:rsidRDefault="006D7925" w14:paraId="495F3205" w14:textId="77777777">
      <w:pPr>
        <w:widowControl w:val="0"/>
        <w:spacing w:before="20" w:after="20" w:line="240" w:lineRule="auto"/>
        <w:ind w:left="567" w:hanging="567"/>
        <w:rPr>
          <w:rFonts w:ascii="Arial" w:hAnsi="Arial" w:cs="Arial"/>
        </w:rPr>
      </w:pPr>
      <w:r w:rsidRPr="006D7925">
        <w:rPr>
          <w:rFonts w:ascii="Arial" w:hAnsi="Arial" w:cs="Arial"/>
        </w:rPr>
        <w:t xml:space="preserve">2.3 </w:t>
      </w:r>
      <w:r w:rsidRPr="006D7925">
        <w:rPr>
          <w:rFonts w:ascii="Arial" w:hAnsi="Arial" w:cs="Arial"/>
        </w:rPr>
        <w:tab/>
      </w:r>
      <w:r w:rsidRPr="006D7925">
        <w:rPr>
          <w:rFonts w:ascii="Arial" w:hAnsi="Arial" w:cs="Arial"/>
        </w:rPr>
        <w:t xml:space="preserve">UKEF has paid one penny to the Supplier legally to form the Framework Contract. The Supplier acknowledges this payment. </w:t>
      </w:r>
      <w:r w:rsidRPr="006D7925">
        <w:rPr>
          <w:rFonts w:ascii="Arial" w:hAnsi="Arial" w:cs="Arial"/>
        </w:rPr>
        <w:br/>
      </w:r>
    </w:p>
    <w:p w:rsidRPr="006D7925" w:rsidR="006D7925" w:rsidP="006D7925" w:rsidRDefault="006D7925" w14:paraId="640EB977" w14:textId="77777777">
      <w:pPr>
        <w:widowControl w:val="0"/>
        <w:spacing w:before="20" w:after="20" w:line="240" w:lineRule="auto"/>
        <w:ind w:left="567" w:hanging="567"/>
        <w:jc w:val="both"/>
        <w:rPr>
          <w:rFonts w:ascii="Arial" w:hAnsi="Arial" w:cs="Arial"/>
        </w:rPr>
      </w:pPr>
      <w:r w:rsidRPr="006D7925">
        <w:rPr>
          <w:rFonts w:ascii="Arial" w:hAnsi="Arial" w:cs="Arial"/>
        </w:rPr>
        <w:t xml:space="preserve">2.4 </w:t>
      </w:r>
      <w:r w:rsidRPr="006D7925">
        <w:rPr>
          <w:rFonts w:ascii="Arial" w:hAnsi="Arial" w:cs="Arial"/>
        </w:rPr>
        <w:tab/>
      </w:r>
      <w:r w:rsidRPr="006D7925">
        <w:rPr>
          <w:rFonts w:ascii="Arial" w:hAnsi="Arial" w:cs="Arial"/>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Pr="006D7925" w:rsidR="006D7925" w:rsidP="006D7925" w:rsidRDefault="006D7925" w14:paraId="23EDE74B" w14:textId="77777777">
      <w:pPr>
        <w:spacing w:before="20" w:after="20"/>
        <w:ind w:left="567" w:hanging="567"/>
        <w:rPr>
          <w:rFonts w:ascii="Arial" w:hAnsi="Arial" w:cs="Arial"/>
        </w:rPr>
      </w:pPr>
    </w:p>
    <w:p w:rsidRPr="006D7925" w:rsidR="006D7925" w:rsidP="006D7925" w:rsidRDefault="006D7925" w14:paraId="78CEF2A6" w14:textId="77777777">
      <w:pPr>
        <w:numPr>
          <w:ilvl w:val="0"/>
          <w:numId w:val="57"/>
        </w:numPr>
        <w:spacing w:before="20" w:after="20" w:line="240" w:lineRule="auto"/>
        <w:ind w:left="993"/>
        <w:contextualSpacing/>
        <w:jc w:val="both"/>
        <w:rPr>
          <w:rFonts w:ascii="Arial" w:hAnsi="Arial" w:cs="Arial"/>
        </w:rPr>
      </w:pPr>
      <w:r w:rsidRPr="006D7925">
        <w:rPr>
          <w:rFonts w:ascii="Arial" w:hAnsi="Arial" w:cs="Arial"/>
        </w:rPr>
        <w:t>make changes to Framework Schedule 6 (Order Form Template and Call-Off Schedules)</w:t>
      </w:r>
    </w:p>
    <w:p w:rsidRPr="006D7925" w:rsidR="006D7925" w:rsidP="006D7925" w:rsidRDefault="006D7925" w14:paraId="363FB24E" w14:textId="77777777">
      <w:pPr>
        <w:numPr>
          <w:ilvl w:val="0"/>
          <w:numId w:val="57"/>
        </w:numPr>
        <w:spacing w:before="20" w:after="20" w:line="240" w:lineRule="auto"/>
        <w:ind w:left="993"/>
        <w:contextualSpacing/>
        <w:jc w:val="both"/>
        <w:rPr>
          <w:rFonts w:ascii="Arial" w:hAnsi="Arial" w:cs="Arial"/>
        </w:rPr>
      </w:pPr>
      <w:r w:rsidRPr="006D7925">
        <w:rPr>
          <w:rFonts w:ascii="Arial" w:hAnsi="Arial" w:cs="Arial"/>
        </w:rPr>
        <w:t>create a new Call-Off Schedule</w:t>
      </w:r>
    </w:p>
    <w:p w:rsidRPr="006D7925" w:rsidR="006D7925" w:rsidP="006D7925" w:rsidRDefault="006D7925" w14:paraId="44A838AC" w14:textId="77777777">
      <w:pPr>
        <w:numPr>
          <w:ilvl w:val="0"/>
          <w:numId w:val="57"/>
        </w:numPr>
        <w:spacing w:before="20" w:after="20" w:line="240" w:lineRule="auto"/>
        <w:ind w:left="993"/>
        <w:contextualSpacing/>
        <w:jc w:val="both"/>
        <w:rPr>
          <w:rFonts w:ascii="Arial" w:hAnsi="Arial" w:cs="Arial"/>
        </w:rPr>
      </w:pPr>
      <w:r w:rsidRPr="006D7925">
        <w:rPr>
          <w:rFonts w:ascii="Arial" w:hAnsi="Arial" w:cs="Arial"/>
        </w:rPr>
        <w:t xml:space="preserve">exclude optional template Call-Off Schedules </w:t>
      </w:r>
    </w:p>
    <w:p w:rsidRPr="006D7925" w:rsidR="006D7925" w:rsidP="006D7925" w:rsidRDefault="006D7925" w14:paraId="0492EC44" w14:textId="77777777">
      <w:pPr>
        <w:numPr>
          <w:ilvl w:val="0"/>
          <w:numId w:val="57"/>
        </w:numPr>
        <w:spacing w:before="20" w:after="20" w:line="240" w:lineRule="auto"/>
        <w:ind w:left="993"/>
        <w:contextualSpacing/>
        <w:jc w:val="both"/>
        <w:rPr>
          <w:rFonts w:ascii="Arial" w:hAnsi="Arial" w:cs="Arial"/>
        </w:rPr>
      </w:pPr>
      <w:r w:rsidRPr="006D7925">
        <w:rPr>
          <w:rFonts w:ascii="Arial" w:hAnsi="Arial" w:cs="Arial"/>
        </w:rPr>
        <w:t>use Special Terms in the Order Form to add or change terms</w:t>
      </w:r>
    </w:p>
    <w:p w:rsidRPr="006D7925" w:rsidR="006D7925" w:rsidP="006D7925" w:rsidRDefault="006D7925" w14:paraId="137E8EA6" w14:textId="77777777">
      <w:pPr>
        <w:spacing w:before="20" w:after="20"/>
        <w:ind w:left="567" w:hanging="567"/>
        <w:rPr>
          <w:rFonts w:ascii="Arial" w:hAnsi="Arial" w:cs="Arial"/>
        </w:rPr>
      </w:pPr>
    </w:p>
    <w:p w:rsidRPr="006D7925" w:rsidR="006D7925" w:rsidP="006D7925" w:rsidRDefault="006D7925" w14:paraId="793334A4" w14:textId="77777777">
      <w:pPr>
        <w:widowControl w:val="0"/>
        <w:spacing w:before="20" w:after="20" w:line="240" w:lineRule="auto"/>
        <w:rPr>
          <w:rFonts w:ascii="Arial" w:hAnsi="Arial" w:cs="Arial"/>
        </w:rPr>
      </w:pPr>
      <w:r w:rsidRPr="006D7925">
        <w:rPr>
          <w:rFonts w:ascii="Arial" w:hAnsi="Arial" w:cs="Arial"/>
        </w:rPr>
        <w:t xml:space="preserve">2.5 </w:t>
      </w:r>
      <w:r w:rsidRPr="006D7925">
        <w:rPr>
          <w:rFonts w:ascii="Arial" w:hAnsi="Arial" w:cs="Arial"/>
        </w:rPr>
        <w:tab/>
      </w:r>
      <w:r w:rsidRPr="006D7925">
        <w:rPr>
          <w:rFonts w:ascii="Arial" w:hAnsi="Arial" w:cs="Arial"/>
        </w:rPr>
        <w:t>Each Call-Off Contract:</w:t>
      </w:r>
      <w:r w:rsidRPr="006D7925">
        <w:br/>
      </w:r>
    </w:p>
    <w:p w:rsidRPr="006D7925" w:rsidR="006D7925" w:rsidP="006D7925" w:rsidRDefault="006D7925" w14:paraId="3C777C94" w14:textId="77777777">
      <w:pPr>
        <w:numPr>
          <w:ilvl w:val="0"/>
          <w:numId w:val="7"/>
        </w:numPr>
        <w:spacing w:before="20" w:after="20" w:line="240" w:lineRule="auto"/>
        <w:ind w:left="993" w:hanging="426"/>
        <w:jc w:val="both"/>
        <w:rPr>
          <w:rFonts w:ascii="Arial" w:hAnsi="Arial" w:cs="Arial"/>
        </w:rPr>
      </w:pPr>
      <w:r w:rsidRPr="006D7925">
        <w:rPr>
          <w:rFonts w:ascii="Arial" w:hAnsi="Arial" w:cs="Arial"/>
        </w:rPr>
        <w:t>is a separate Contract from the Framework Contract</w:t>
      </w:r>
    </w:p>
    <w:p w:rsidRPr="006D7925" w:rsidR="006D7925" w:rsidP="006D7925" w:rsidRDefault="006D7925" w14:paraId="4EF2FD20" w14:textId="77777777">
      <w:pPr>
        <w:numPr>
          <w:ilvl w:val="0"/>
          <w:numId w:val="7"/>
        </w:numPr>
        <w:spacing w:before="20" w:after="20" w:line="240" w:lineRule="auto"/>
        <w:ind w:left="993" w:hanging="426"/>
        <w:jc w:val="both"/>
        <w:rPr>
          <w:rFonts w:ascii="Arial" w:hAnsi="Arial" w:cs="Arial"/>
        </w:rPr>
      </w:pPr>
      <w:r w:rsidRPr="006D7925">
        <w:rPr>
          <w:rFonts w:ascii="Arial" w:hAnsi="Arial" w:cs="Arial"/>
        </w:rPr>
        <w:t>is between a Supplier and UKEF acting as a purchaser and/or recipient of the Services</w:t>
      </w:r>
    </w:p>
    <w:p w:rsidRPr="006D7925" w:rsidR="006D7925" w:rsidP="006D7925" w:rsidRDefault="006D7925" w14:paraId="5AE599C7" w14:textId="77777777">
      <w:pPr>
        <w:numPr>
          <w:ilvl w:val="0"/>
          <w:numId w:val="7"/>
        </w:numPr>
        <w:spacing w:before="20" w:after="20" w:line="240" w:lineRule="auto"/>
        <w:ind w:left="993" w:hanging="426"/>
        <w:jc w:val="both"/>
        <w:rPr>
          <w:rFonts w:ascii="Arial" w:hAnsi="Arial" w:cs="Arial"/>
        </w:rPr>
      </w:pPr>
      <w:r w:rsidRPr="006D7925">
        <w:rPr>
          <w:rFonts w:ascii="Arial" w:hAnsi="Arial" w:cs="Arial"/>
        </w:rPr>
        <w:t>includes Core Terms, Schedules and any other changes or items in the completed Order Form</w:t>
      </w:r>
    </w:p>
    <w:p w:rsidRPr="006D7925" w:rsidR="006D7925" w:rsidP="006D7925" w:rsidRDefault="006D7925" w14:paraId="35494960" w14:textId="77777777">
      <w:pPr>
        <w:numPr>
          <w:ilvl w:val="0"/>
          <w:numId w:val="7"/>
        </w:numPr>
        <w:spacing w:before="20" w:after="20" w:line="240" w:lineRule="auto"/>
        <w:ind w:left="993" w:hanging="426"/>
        <w:jc w:val="both"/>
        <w:rPr>
          <w:rFonts w:ascii="Arial" w:hAnsi="Arial" w:cs="Arial"/>
        </w:rPr>
      </w:pPr>
      <w:r w:rsidRPr="006D7925">
        <w:rPr>
          <w:rFonts w:ascii="Arial" w:hAnsi="Arial" w:cs="Arial"/>
        </w:rPr>
        <w:t>survives the termination of the Framework Contract</w:t>
      </w:r>
    </w:p>
    <w:p w:rsidRPr="006D7925" w:rsidR="006D7925" w:rsidP="006D7925" w:rsidRDefault="006D7925" w14:paraId="5790B8CC" w14:textId="77777777">
      <w:pPr>
        <w:spacing w:before="20" w:after="20"/>
        <w:ind w:left="567" w:hanging="567"/>
        <w:contextualSpacing/>
        <w:rPr>
          <w:rFonts w:ascii="Arial" w:hAnsi="Arial" w:cs="Arial"/>
        </w:rPr>
      </w:pPr>
      <w:r w:rsidRPr="006D7925">
        <w:rPr>
          <w:rFonts w:ascii="Arial" w:hAnsi="Arial" w:cs="Arial"/>
        </w:rPr>
        <w:br/>
      </w:r>
    </w:p>
    <w:p w:rsidRPr="006D7925" w:rsidR="006D7925" w:rsidP="006D7925" w:rsidRDefault="006D7925" w14:paraId="660E4A8A" w14:textId="77777777">
      <w:pPr>
        <w:widowControl w:val="0"/>
        <w:spacing w:before="20" w:after="20" w:line="240" w:lineRule="auto"/>
        <w:ind w:left="567" w:hanging="567"/>
        <w:rPr>
          <w:rFonts w:ascii="Arial" w:hAnsi="Arial" w:cs="Arial"/>
        </w:rPr>
      </w:pPr>
      <w:r w:rsidRPr="006D7925">
        <w:rPr>
          <w:rFonts w:ascii="Arial" w:hAnsi="Arial" w:cs="Arial"/>
        </w:rPr>
        <w:t xml:space="preserve">2.6 </w:t>
      </w:r>
      <w:r w:rsidRPr="006D7925">
        <w:rPr>
          <w:rFonts w:ascii="Arial" w:hAnsi="Arial" w:cs="Arial"/>
        </w:rPr>
        <w:tab/>
      </w:r>
      <w:r w:rsidRPr="006D7925">
        <w:rPr>
          <w:rFonts w:ascii="Arial" w:hAnsi="Arial" w:cs="Arial"/>
        </w:rPr>
        <w:t>The Supplier acknowledges that it has all the information required to perform its obligations under each Contract before entering into a Contract. When information is provided by UKEF no warranty of its accuracy is given to the Supplier.</w:t>
      </w:r>
    </w:p>
    <w:p w:rsidRPr="006D7925" w:rsidR="006D7925" w:rsidP="006D7925" w:rsidRDefault="006D7925" w14:paraId="4D4E8791" w14:textId="77777777">
      <w:pPr>
        <w:spacing w:before="20" w:after="20"/>
        <w:contextualSpacing/>
        <w:rPr>
          <w:rFonts w:ascii="Arial" w:hAnsi="Arial" w:cs="Arial"/>
        </w:rPr>
      </w:pPr>
    </w:p>
    <w:p w:rsidRPr="006D7925" w:rsidR="006D7925" w:rsidP="006D7925" w:rsidRDefault="006D7925" w14:paraId="58B3B40B" w14:textId="77777777">
      <w:pPr>
        <w:widowControl w:val="0"/>
        <w:spacing w:before="20" w:after="20" w:line="240" w:lineRule="auto"/>
        <w:ind w:left="567" w:hanging="567"/>
        <w:rPr>
          <w:rFonts w:ascii="Arial" w:hAnsi="Arial" w:cs="Arial"/>
        </w:rPr>
      </w:pPr>
      <w:r w:rsidRPr="006D7925">
        <w:rPr>
          <w:rFonts w:ascii="Arial" w:hAnsi="Arial" w:cs="Arial"/>
        </w:rPr>
        <w:t>2.7</w:t>
      </w:r>
      <w:r w:rsidRPr="006D7925">
        <w:rPr>
          <w:rFonts w:ascii="Arial" w:hAnsi="Arial" w:cs="Arial"/>
        </w:rPr>
        <w:tab/>
      </w:r>
      <w:r w:rsidRPr="006D7925">
        <w:rPr>
          <w:rFonts w:ascii="Arial" w:hAnsi="Arial" w:cs="Arial"/>
        </w:rPr>
        <w:t>The Supplier won’t be excused from any obligation, or be entitled to additional costs or Charges because it failed to either:</w:t>
      </w:r>
      <w:r w:rsidRPr="006D7925">
        <w:br/>
      </w:r>
    </w:p>
    <w:p w:rsidRPr="006D7925" w:rsidR="006D7925" w:rsidP="006D7925" w:rsidRDefault="006D7925" w14:paraId="010EF932" w14:textId="77777777">
      <w:pPr>
        <w:numPr>
          <w:ilvl w:val="0"/>
          <w:numId w:val="55"/>
        </w:numPr>
        <w:spacing w:before="20" w:after="20" w:line="240" w:lineRule="auto"/>
        <w:ind w:left="993" w:hanging="426"/>
        <w:jc w:val="both"/>
        <w:rPr>
          <w:rFonts w:ascii="Arial" w:hAnsi="Arial" w:cs="Arial"/>
        </w:rPr>
      </w:pPr>
      <w:r w:rsidRPr="006D7925">
        <w:rPr>
          <w:rFonts w:ascii="Arial" w:hAnsi="Arial" w:cs="Arial"/>
        </w:rPr>
        <w:t>verify the accuracy of the Due Diligence Information.</w:t>
      </w:r>
    </w:p>
    <w:p w:rsidRPr="006D7925" w:rsidR="006D7925" w:rsidP="006D7925" w:rsidRDefault="006D7925" w14:paraId="367A958F" w14:textId="77777777">
      <w:pPr>
        <w:numPr>
          <w:ilvl w:val="0"/>
          <w:numId w:val="55"/>
        </w:numPr>
        <w:spacing w:before="20" w:after="20" w:line="240" w:lineRule="auto"/>
        <w:ind w:left="993" w:hanging="426"/>
        <w:jc w:val="both"/>
        <w:rPr>
          <w:rFonts w:ascii="Arial" w:hAnsi="Arial" w:cs="Arial"/>
        </w:rPr>
      </w:pPr>
      <w:r w:rsidRPr="006D7925">
        <w:rPr>
          <w:rFonts w:ascii="Arial" w:hAnsi="Arial" w:cs="Arial"/>
        </w:rPr>
        <w:t>properly perform its own adequate checks.</w:t>
      </w:r>
    </w:p>
    <w:p w:rsidRPr="006D7925" w:rsidR="006D7925" w:rsidP="006D7925" w:rsidRDefault="006D7925" w14:paraId="17C850BD" w14:textId="77777777">
      <w:pPr>
        <w:spacing w:before="20" w:after="20"/>
        <w:ind w:left="567" w:hanging="567"/>
        <w:rPr>
          <w:rFonts w:ascii="Arial" w:hAnsi="Arial" w:cs="Arial"/>
        </w:rPr>
      </w:pPr>
    </w:p>
    <w:p w:rsidRPr="006D7925" w:rsidR="006D7925" w:rsidP="006D7925" w:rsidRDefault="006D7925" w14:paraId="7ACE3407" w14:textId="77777777">
      <w:pPr>
        <w:widowControl w:val="0"/>
        <w:spacing w:before="20" w:after="20" w:line="240" w:lineRule="auto"/>
        <w:rPr>
          <w:rFonts w:ascii="Arial" w:hAnsi="Arial" w:cs="Arial"/>
        </w:rPr>
      </w:pPr>
      <w:r w:rsidRPr="006D7925">
        <w:rPr>
          <w:rFonts w:ascii="Arial" w:hAnsi="Arial" w:cs="Arial"/>
        </w:rPr>
        <w:t>2.8</w:t>
      </w:r>
      <w:r w:rsidRPr="006D7925">
        <w:rPr>
          <w:rFonts w:ascii="Arial" w:hAnsi="Arial" w:cs="Arial"/>
        </w:rPr>
        <w:tab/>
      </w:r>
      <w:r w:rsidRPr="006D7925">
        <w:rPr>
          <w:rFonts w:ascii="Arial" w:hAnsi="Arial" w:cs="Arial"/>
        </w:rPr>
        <w:t>UKEF won’t be liable for errors, omissions or misrepresentation of any information.</w:t>
      </w:r>
    </w:p>
    <w:p w:rsidRPr="006D7925" w:rsidR="006D7925" w:rsidP="006D7925" w:rsidRDefault="006D7925" w14:paraId="53AEFAC9" w14:textId="77777777">
      <w:pPr>
        <w:widowControl w:val="0"/>
        <w:spacing w:before="20" w:after="20" w:line="240" w:lineRule="auto"/>
        <w:ind w:left="567"/>
        <w:contextualSpacing/>
        <w:rPr>
          <w:rFonts w:ascii="Arial" w:hAnsi="Arial" w:cs="Arial"/>
        </w:rPr>
      </w:pPr>
    </w:p>
    <w:p w:rsidRPr="006D7925" w:rsidR="006D7925" w:rsidP="006D7925" w:rsidRDefault="006D7925" w14:paraId="7AD7CFCD" w14:textId="77777777">
      <w:pPr>
        <w:widowControl w:val="0"/>
        <w:spacing w:before="20" w:after="20" w:line="240" w:lineRule="auto"/>
        <w:ind w:left="465" w:hanging="465"/>
        <w:rPr>
          <w:rFonts w:ascii="Arial" w:hAnsi="Arial" w:cs="Arial"/>
        </w:rPr>
      </w:pPr>
      <w:bookmarkStart w:name="_Ref84409404" w:id="265"/>
      <w:r w:rsidRPr="006D7925">
        <w:rPr>
          <w:rFonts w:ascii="Arial" w:hAnsi="Arial" w:cs="Arial"/>
        </w:rPr>
        <w:t xml:space="preserve">2.9 </w:t>
      </w:r>
      <w:r w:rsidRPr="006D7925">
        <w:rPr>
          <w:rFonts w:ascii="Arial" w:hAnsi="Arial" w:cs="Arial"/>
        </w:rPr>
        <w:tab/>
      </w:r>
      <w:r w:rsidRPr="006D7925">
        <w:rPr>
          <w:rFonts w:ascii="Arial" w:hAnsi="Arial" w:cs="Arial"/>
        </w:rPr>
        <w:t>The Supplier warrants and represents that all statements made and documents submitted as part of the procurement of Deliverables are and remain true and accurate.</w:t>
      </w:r>
      <w:bookmarkEnd w:id="265"/>
      <w:r w:rsidRPr="006D7925">
        <w:rPr>
          <w:rFonts w:ascii="Arial" w:hAnsi="Arial" w:cs="Arial"/>
        </w:rPr>
        <w:t xml:space="preserve"> </w:t>
      </w:r>
    </w:p>
    <w:p w:rsidRPr="006D7925" w:rsidR="006D7925" w:rsidP="006D7925" w:rsidRDefault="006D7925" w14:paraId="444BE30F" w14:textId="77777777">
      <w:pPr>
        <w:spacing w:before="20" w:after="20"/>
        <w:ind w:left="567" w:hanging="567"/>
        <w:rPr>
          <w:rFonts w:ascii="Arial" w:hAnsi="Arial" w:cs="Arial"/>
        </w:rPr>
      </w:pPr>
    </w:p>
    <w:p w:rsidRPr="006D7925" w:rsidR="006D7925" w:rsidP="006D7925" w:rsidRDefault="006D7925" w14:paraId="2E528C65"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fob9te" w:colFirst="0" w:colLast="0" w:id="266"/>
      <w:bookmarkEnd w:id="266"/>
      <w:r w:rsidRPr="006D7925">
        <w:rPr>
          <w:rFonts w:ascii="Arial" w:hAnsi="Arial" w:cs="Arial" w:eastAsiaTheme="majorEastAsia"/>
          <w:color w:val="C00000"/>
          <w:sz w:val="26"/>
          <w:szCs w:val="26"/>
        </w:rPr>
        <w:t xml:space="preserve">3. What needs to be Delivered </w:t>
      </w:r>
    </w:p>
    <w:p w:rsidRPr="006D7925" w:rsidR="006D7925" w:rsidP="006D7925" w:rsidRDefault="006D7925" w14:paraId="2FE0BF48" w14:textId="77777777">
      <w:pPr>
        <w:tabs>
          <w:tab w:val="left" w:pos="1134"/>
        </w:tabs>
        <w:adjustRightInd w:val="0"/>
        <w:spacing w:before="120" w:after="120" w:line="240" w:lineRule="auto"/>
        <w:jc w:val="both"/>
        <w:rPr>
          <w:rFonts w:ascii="Arial" w:hAnsi="Arial" w:eastAsia="Times New Roman" w:cs="Arial"/>
          <w:b/>
          <w:bCs/>
          <w:lang w:eastAsia="zh-CN"/>
        </w:rPr>
      </w:pPr>
    </w:p>
    <w:p w:rsidRPr="006D7925" w:rsidR="006D7925" w:rsidP="006D7925" w:rsidRDefault="006D7925" w14:paraId="5C16F6A9" w14:textId="77777777">
      <w:pPr>
        <w:tabs>
          <w:tab w:val="left" w:pos="1134"/>
        </w:tabs>
        <w:adjustRightInd w:val="0"/>
        <w:spacing w:before="120" w:after="120" w:line="240" w:lineRule="auto"/>
        <w:jc w:val="both"/>
        <w:rPr>
          <w:rFonts w:ascii="Arial" w:hAnsi="Arial" w:eastAsia="Times New Roman" w:cs="Arial"/>
          <w:b/>
          <w:bCs/>
          <w:lang w:eastAsia="zh-CN"/>
        </w:rPr>
      </w:pPr>
      <w:r w:rsidRPr="006D7925">
        <w:rPr>
          <w:rFonts w:ascii="Arial" w:hAnsi="Arial" w:eastAsia="Times New Roman" w:cs="Arial"/>
          <w:b/>
          <w:bCs/>
          <w:lang w:eastAsia="zh-CN"/>
        </w:rPr>
        <w:t>3.1 All Deliverables</w:t>
      </w:r>
    </w:p>
    <w:p w:rsidRPr="006D7925" w:rsidR="006D7925" w:rsidP="006D7925" w:rsidRDefault="006D7925" w14:paraId="78019280" w14:textId="77777777">
      <w:pPr>
        <w:spacing w:before="20" w:after="20"/>
        <w:ind w:left="567" w:hanging="567"/>
      </w:pPr>
    </w:p>
    <w:p w:rsidRPr="006D7925" w:rsidR="006D7925" w:rsidP="006D7925" w:rsidRDefault="006D7925" w14:paraId="6F5E21EC" w14:textId="77777777">
      <w:pPr>
        <w:spacing w:before="20" w:after="20" w:line="240" w:lineRule="auto"/>
        <w:rPr>
          <w:rFonts w:ascii="Arial" w:hAnsi="Arial" w:cs="Arial"/>
        </w:rPr>
      </w:pPr>
      <w:r w:rsidRPr="006D7925">
        <w:rPr>
          <w:rFonts w:ascii="Arial" w:hAnsi="Arial" w:cs="Arial"/>
        </w:rPr>
        <w:t>3.1.1 The Supplier must provide Deliverables:</w:t>
      </w:r>
    </w:p>
    <w:p w:rsidRPr="006D7925" w:rsidR="006D7925" w:rsidP="006D7925" w:rsidRDefault="006D7925" w14:paraId="09484A75" w14:textId="77777777">
      <w:pPr>
        <w:spacing w:before="20" w:after="20"/>
        <w:ind w:left="567" w:hanging="567"/>
        <w:contextualSpacing/>
      </w:pPr>
    </w:p>
    <w:p w:rsidRPr="006D7925" w:rsidR="006D7925" w:rsidP="006D7925" w:rsidRDefault="006D7925" w14:paraId="355D1763" w14:textId="77777777">
      <w:pPr>
        <w:numPr>
          <w:ilvl w:val="0"/>
          <w:numId w:val="60"/>
        </w:numPr>
        <w:spacing w:before="120" w:after="120" w:line="240" w:lineRule="auto"/>
        <w:contextualSpacing/>
        <w:rPr>
          <w:rFonts w:ascii="Arial" w:hAnsi="Arial" w:cs="Arial"/>
        </w:rPr>
      </w:pPr>
      <w:r w:rsidRPr="006D7925">
        <w:rPr>
          <w:rFonts w:ascii="Arial" w:hAnsi="Arial" w:cs="Arial"/>
        </w:rPr>
        <w:t>that comply with the Specification, the Framework Tender Response and, in relation to a Call-Off Contract, the Call-Off Tender (if there is one);</w:t>
      </w:r>
    </w:p>
    <w:p w:rsidRPr="006D7925" w:rsidR="006D7925" w:rsidP="006D7925" w:rsidRDefault="006D7925" w14:paraId="4F57033C" w14:textId="77777777">
      <w:pPr>
        <w:numPr>
          <w:ilvl w:val="0"/>
          <w:numId w:val="60"/>
        </w:numPr>
        <w:spacing w:before="120" w:after="120" w:line="240" w:lineRule="auto"/>
        <w:contextualSpacing/>
        <w:rPr>
          <w:rFonts w:ascii="Arial" w:hAnsi="Arial" w:cs="Arial"/>
        </w:rPr>
      </w:pPr>
      <w:r w:rsidRPr="006D7925">
        <w:rPr>
          <w:rFonts w:ascii="Arial" w:hAnsi="Arial" w:cs="Arial"/>
        </w:rPr>
        <w:t>to a professional standard;</w:t>
      </w:r>
    </w:p>
    <w:p w:rsidRPr="006D7925" w:rsidR="006D7925" w:rsidP="006D7925" w:rsidRDefault="006D7925" w14:paraId="5823FF92" w14:textId="77777777">
      <w:pPr>
        <w:numPr>
          <w:ilvl w:val="0"/>
          <w:numId w:val="60"/>
        </w:numPr>
        <w:spacing w:before="120" w:after="120" w:line="240" w:lineRule="auto"/>
        <w:contextualSpacing/>
        <w:rPr>
          <w:rFonts w:ascii="Arial" w:hAnsi="Arial" w:cs="Arial"/>
        </w:rPr>
      </w:pPr>
      <w:r w:rsidRPr="006D7925">
        <w:rPr>
          <w:rFonts w:ascii="Arial" w:hAnsi="Arial" w:cs="Arial"/>
        </w:rPr>
        <w:t>using reasonable skill and care;</w:t>
      </w:r>
    </w:p>
    <w:p w:rsidRPr="006D7925" w:rsidR="006D7925" w:rsidP="006D7925" w:rsidRDefault="006D7925" w14:paraId="781057A8" w14:textId="77777777">
      <w:pPr>
        <w:numPr>
          <w:ilvl w:val="0"/>
          <w:numId w:val="60"/>
        </w:numPr>
        <w:spacing w:before="120" w:after="120" w:line="240" w:lineRule="auto"/>
        <w:contextualSpacing/>
        <w:rPr>
          <w:rFonts w:ascii="Arial" w:hAnsi="Arial" w:cs="Arial"/>
        </w:rPr>
      </w:pPr>
      <w:r w:rsidRPr="006D7925">
        <w:rPr>
          <w:rFonts w:ascii="Arial" w:hAnsi="Arial" w:cs="Arial"/>
        </w:rPr>
        <w:t>using Good Industry Practice;</w:t>
      </w:r>
    </w:p>
    <w:p w:rsidRPr="006D7925" w:rsidR="006D7925" w:rsidP="006D7925" w:rsidRDefault="006D7925" w14:paraId="25FFBD25" w14:textId="77777777">
      <w:pPr>
        <w:numPr>
          <w:ilvl w:val="0"/>
          <w:numId w:val="60"/>
        </w:numPr>
        <w:spacing w:before="120" w:after="120" w:line="240" w:lineRule="auto"/>
        <w:contextualSpacing/>
        <w:rPr>
          <w:rFonts w:ascii="Arial" w:hAnsi="Arial" w:cs="Arial"/>
        </w:rPr>
      </w:pPr>
      <w:r w:rsidRPr="006D7925">
        <w:rPr>
          <w:rFonts w:ascii="Arial" w:hAnsi="Arial" w:cs="Arial"/>
        </w:rPr>
        <w:t>using its own policies, processes and internal quality control measures as long as they don’t conflict with the Contract;</w:t>
      </w:r>
    </w:p>
    <w:p w:rsidRPr="006D7925" w:rsidR="006D7925" w:rsidP="006D7925" w:rsidRDefault="006D7925" w14:paraId="5F080AAF" w14:textId="77777777">
      <w:pPr>
        <w:numPr>
          <w:ilvl w:val="0"/>
          <w:numId w:val="60"/>
        </w:numPr>
        <w:spacing w:before="120" w:after="120" w:line="240" w:lineRule="auto"/>
        <w:contextualSpacing/>
        <w:rPr>
          <w:rFonts w:ascii="Arial" w:hAnsi="Arial" w:cs="Arial"/>
        </w:rPr>
      </w:pPr>
      <w:r w:rsidRPr="006D7925">
        <w:rPr>
          <w:rFonts w:ascii="Arial" w:hAnsi="Arial" w:cs="Arial"/>
        </w:rPr>
        <w:t>on the dates agreed;</w:t>
      </w:r>
    </w:p>
    <w:p w:rsidRPr="006D7925" w:rsidR="006D7925" w:rsidP="006D7925" w:rsidRDefault="006D7925" w14:paraId="528EB809" w14:textId="77777777">
      <w:pPr>
        <w:numPr>
          <w:ilvl w:val="0"/>
          <w:numId w:val="60"/>
        </w:numPr>
        <w:spacing w:before="120" w:after="120" w:line="240" w:lineRule="auto"/>
        <w:contextualSpacing/>
      </w:pPr>
      <w:bookmarkStart w:name="_heading=h.3znysh7" w:colFirst="0" w:colLast="0" w:id="267"/>
      <w:bookmarkEnd w:id="267"/>
      <w:r w:rsidRPr="006D7925">
        <w:rPr>
          <w:rFonts w:ascii="Arial" w:hAnsi="Arial" w:cs="Arial"/>
        </w:rPr>
        <w:t>that comply with Law and Regulatory Compliance.</w:t>
      </w:r>
      <w:r w:rsidRPr="006D7925">
        <w:br/>
      </w:r>
      <w:bookmarkStart w:name="_heading=h.2et92p0" w:colFirst="0" w:colLast="0" w:id="268"/>
      <w:bookmarkStart w:name="_heading=h.tyjcwt" w:colFirst="0" w:colLast="0" w:id="269"/>
      <w:bookmarkEnd w:id="268"/>
      <w:bookmarkEnd w:id="269"/>
    </w:p>
    <w:p w:rsidRPr="006D7925" w:rsidR="006D7925" w:rsidP="006D7925" w:rsidRDefault="006D7925" w14:paraId="483710A7" w14:textId="77777777">
      <w:pPr>
        <w:spacing w:before="120" w:after="120" w:line="240" w:lineRule="auto"/>
        <w:jc w:val="both"/>
        <w:rPr>
          <w:rFonts w:ascii="Arial" w:hAnsi="Arial" w:cs="Arial"/>
          <w:b/>
        </w:rPr>
      </w:pPr>
      <w:bookmarkStart w:name="_heading=h.3dy6vkm" w:colFirst="0" w:colLast="0" w:id="270"/>
      <w:bookmarkEnd w:id="270"/>
      <w:r w:rsidRPr="006D7925">
        <w:rPr>
          <w:rFonts w:ascii="Arial" w:hAnsi="Arial" w:cs="Arial"/>
          <w:b/>
          <w:bCs/>
        </w:rPr>
        <w:t xml:space="preserve">3.2 </w:t>
      </w:r>
      <w:r w:rsidRPr="006D7925">
        <w:rPr>
          <w:rFonts w:ascii="Arial" w:hAnsi="Arial" w:cs="Arial"/>
          <w:b/>
        </w:rPr>
        <w:t>Services clauses</w:t>
      </w:r>
    </w:p>
    <w:p w:rsidRPr="006D7925" w:rsidR="006D7925" w:rsidP="006D7925" w:rsidRDefault="006D7925" w14:paraId="0386B947" w14:textId="77777777">
      <w:pPr>
        <w:ind w:left="426"/>
        <w:contextualSpacing/>
        <w:rPr>
          <w:rFonts w:ascii="Arial" w:hAnsi="Arial" w:cs="Arial"/>
          <w:b/>
        </w:rPr>
      </w:pPr>
    </w:p>
    <w:p w:rsidRPr="006D7925" w:rsidR="006D7925" w:rsidP="006D7925" w:rsidRDefault="006D7925" w14:paraId="627E8DC4" w14:textId="77777777">
      <w:pPr>
        <w:spacing w:before="20" w:after="20" w:line="240" w:lineRule="auto"/>
        <w:jc w:val="both"/>
        <w:rPr>
          <w:rFonts w:ascii="Arial" w:hAnsi="Arial" w:eastAsia="Times New Roman" w:cs="Arial"/>
        </w:rPr>
      </w:pPr>
      <w:r w:rsidRPr="006D7925">
        <w:rPr>
          <w:rFonts w:ascii="Arial" w:hAnsi="Arial" w:eastAsia="Times New Roman" w:cs="Arial"/>
        </w:rPr>
        <w:t>3.2.1 Late Delivery of the Services will be a Default of a Call-Off Contract.</w:t>
      </w:r>
    </w:p>
    <w:p w:rsidRPr="006D7925" w:rsidR="006D7925" w:rsidP="006D7925" w:rsidRDefault="006D7925" w14:paraId="2C118227" w14:textId="77777777">
      <w:pPr>
        <w:spacing w:before="20" w:after="20"/>
        <w:ind w:left="567" w:hanging="567"/>
        <w:contextualSpacing/>
        <w:rPr>
          <w:rFonts w:ascii="Arial" w:hAnsi="Arial" w:eastAsia="Times New Roman" w:cs="Arial"/>
        </w:rPr>
      </w:pPr>
    </w:p>
    <w:p w:rsidRPr="006D7925" w:rsidR="006D7925" w:rsidP="006D7925" w:rsidRDefault="006D7925" w14:paraId="36BAE5DD" w14:textId="77777777">
      <w:pPr>
        <w:spacing w:before="20" w:after="20" w:line="240" w:lineRule="auto"/>
        <w:jc w:val="both"/>
        <w:rPr>
          <w:rFonts w:ascii="Arial" w:hAnsi="Arial" w:eastAsia="Times New Roman" w:cs="Arial"/>
        </w:rPr>
      </w:pPr>
      <w:r w:rsidRPr="006D7925">
        <w:rPr>
          <w:rFonts w:ascii="Arial" w:hAnsi="Arial" w:eastAsia="Times New Roman" w:cs="Arial"/>
        </w:rPr>
        <w:t>3.2.2 The Supplier must co-operate with UKEF and third party suppliers on all aspects connected with the Delivery of the Services and ensure that Supplier Staff comply with any reasonable instructions.</w:t>
      </w:r>
    </w:p>
    <w:p w:rsidRPr="006D7925" w:rsidR="006D7925" w:rsidP="006D7925" w:rsidRDefault="006D7925" w14:paraId="3B112501" w14:textId="77777777">
      <w:pPr>
        <w:spacing w:before="20" w:after="20"/>
        <w:ind w:left="567" w:hanging="567"/>
        <w:rPr>
          <w:rFonts w:ascii="Arial" w:hAnsi="Arial" w:eastAsia="Times New Roman" w:cs="Arial"/>
        </w:rPr>
      </w:pPr>
    </w:p>
    <w:p w:rsidRPr="006D7925" w:rsidR="006D7925" w:rsidP="006D7925" w:rsidRDefault="006D7925" w14:paraId="1BC5696A" w14:textId="77777777">
      <w:pPr>
        <w:spacing w:before="20" w:after="20" w:line="240" w:lineRule="auto"/>
        <w:ind w:left="567" w:hanging="567"/>
        <w:rPr>
          <w:rFonts w:ascii="Arial" w:hAnsi="Arial" w:eastAsia="Times New Roman" w:cs="Arial"/>
        </w:rPr>
      </w:pPr>
      <w:r w:rsidRPr="006D7925">
        <w:rPr>
          <w:rFonts w:ascii="Arial" w:hAnsi="Arial" w:eastAsia="Times New Roman" w:cs="Arial"/>
        </w:rPr>
        <w:t>3.2.3 The Supplier must at its own risk and expense provide all Supplier Equipment required to Deliver the Services.</w:t>
      </w:r>
    </w:p>
    <w:p w:rsidRPr="006D7925" w:rsidR="006D7925" w:rsidP="006D7925" w:rsidRDefault="006D7925" w14:paraId="7F69B702" w14:textId="77777777">
      <w:pPr>
        <w:spacing w:before="20" w:after="20"/>
        <w:ind w:left="567" w:hanging="567"/>
        <w:contextualSpacing/>
        <w:rPr>
          <w:rFonts w:ascii="Arial" w:hAnsi="Arial" w:eastAsia="Times New Roman" w:cs="Arial"/>
        </w:rPr>
      </w:pPr>
    </w:p>
    <w:p w:rsidRPr="006D7925" w:rsidR="006D7925" w:rsidP="006D7925" w:rsidRDefault="006D7925" w14:paraId="159ECE13" w14:textId="77777777">
      <w:pPr>
        <w:spacing w:before="20" w:after="20" w:line="240" w:lineRule="auto"/>
        <w:jc w:val="both"/>
        <w:rPr>
          <w:rFonts w:ascii="Arial" w:hAnsi="Arial" w:eastAsia="Times New Roman" w:cs="Arial"/>
        </w:rPr>
      </w:pPr>
      <w:r w:rsidRPr="006D7925">
        <w:rPr>
          <w:rFonts w:ascii="Arial" w:hAnsi="Arial" w:eastAsia="Times New Roman" w:cs="Arial"/>
        </w:rPr>
        <w:t>3.2.4 The Supplier must allocate sufficient resources and appropriate expertise to each Contract.</w:t>
      </w:r>
    </w:p>
    <w:p w:rsidRPr="006D7925" w:rsidR="006D7925" w:rsidP="006D7925" w:rsidRDefault="006D7925" w14:paraId="08547C9B" w14:textId="77777777">
      <w:pPr>
        <w:spacing w:before="20" w:after="20"/>
        <w:ind w:left="567" w:hanging="567"/>
        <w:contextualSpacing/>
        <w:rPr>
          <w:rFonts w:ascii="Arial" w:hAnsi="Arial" w:eastAsia="Times New Roman" w:cs="Arial"/>
        </w:rPr>
      </w:pPr>
    </w:p>
    <w:p w:rsidRPr="006D7925" w:rsidR="006D7925" w:rsidP="006D7925" w:rsidRDefault="006D7925" w14:paraId="2C3D07A6" w14:textId="77777777">
      <w:pPr>
        <w:spacing w:before="20" w:after="20" w:line="240" w:lineRule="auto"/>
        <w:jc w:val="both"/>
        <w:rPr>
          <w:rFonts w:ascii="Arial" w:hAnsi="Arial" w:eastAsia="Times New Roman" w:cs="Arial"/>
        </w:rPr>
      </w:pPr>
      <w:r w:rsidRPr="006D7925">
        <w:rPr>
          <w:rFonts w:ascii="Arial" w:hAnsi="Arial" w:eastAsia="Times New Roman" w:cs="Arial"/>
        </w:rPr>
        <w:t>3.2.5 The Supplier must take all reasonable care to ensure performance does not disrupt UKEF’s operations, employees or other contractors.</w:t>
      </w:r>
    </w:p>
    <w:p w:rsidRPr="006D7925" w:rsidR="006D7925" w:rsidP="006D7925" w:rsidRDefault="006D7925" w14:paraId="3C5B2DC4" w14:textId="77777777">
      <w:pPr>
        <w:spacing w:before="20" w:after="20"/>
        <w:ind w:left="567" w:hanging="567"/>
        <w:contextualSpacing/>
        <w:rPr>
          <w:rFonts w:ascii="Arial" w:hAnsi="Arial" w:eastAsia="Times New Roman" w:cs="Arial"/>
        </w:rPr>
      </w:pPr>
    </w:p>
    <w:p w:rsidRPr="006D7925" w:rsidR="006D7925" w:rsidP="006D7925" w:rsidRDefault="006D7925" w14:paraId="10F79677" w14:textId="77777777">
      <w:pPr>
        <w:spacing w:before="20" w:after="20" w:line="240" w:lineRule="auto"/>
        <w:jc w:val="both"/>
        <w:rPr>
          <w:rFonts w:ascii="Arial" w:hAnsi="Arial" w:eastAsia="Times New Roman" w:cs="Arial"/>
        </w:rPr>
      </w:pPr>
      <w:r w:rsidRPr="006D7925">
        <w:rPr>
          <w:rFonts w:ascii="Arial" w:hAnsi="Arial" w:eastAsia="Times New Roman" w:cs="Arial"/>
        </w:rPr>
        <w:t>3.2.6 The Supplier must ensure all Services, and anything used to Deliver the Services, are of good quality and free from defects.</w:t>
      </w:r>
    </w:p>
    <w:p w:rsidRPr="006D7925" w:rsidR="006D7925" w:rsidP="006D7925" w:rsidRDefault="006D7925" w14:paraId="05541A0B" w14:textId="77777777">
      <w:pPr>
        <w:spacing w:before="20" w:after="20"/>
        <w:ind w:left="567" w:hanging="567"/>
        <w:contextualSpacing/>
        <w:rPr>
          <w:rFonts w:ascii="Arial" w:hAnsi="Arial" w:eastAsia="Times New Roman" w:cs="Arial"/>
        </w:rPr>
      </w:pPr>
    </w:p>
    <w:p w:rsidRPr="006D7925" w:rsidR="006D7925" w:rsidP="006D7925" w:rsidRDefault="006D7925" w14:paraId="0677BE10" w14:textId="77777777">
      <w:pPr>
        <w:spacing w:before="20" w:after="20" w:line="240" w:lineRule="auto"/>
        <w:jc w:val="both"/>
        <w:rPr>
          <w:rFonts w:ascii="Arial" w:hAnsi="Arial" w:eastAsia="Times New Roman" w:cs="Arial"/>
        </w:rPr>
      </w:pPr>
      <w:r w:rsidRPr="006D7925">
        <w:rPr>
          <w:rFonts w:ascii="Arial" w:hAnsi="Arial" w:eastAsia="Times New Roman" w:cs="Arial"/>
        </w:rPr>
        <w:t>3.2.7 Without prejudice to any other rights and remedies under this Contract UKEF shall be entitled to withhold payment for partially or wholly undelivered Services.</w:t>
      </w:r>
    </w:p>
    <w:p w:rsidRPr="006D7925" w:rsidR="006D7925" w:rsidP="006D7925" w:rsidRDefault="006D7925" w14:paraId="3AC329C7" w14:textId="77777777">
      <w:pPr>
        <w:spacing w:before="20" w:after="20"/>
        <w:ind w:left="567" w:hanging="567"/>
        <w:contextualSpacing/>
        <w:rPr>
          <w:rFonts w:ascii="Arial" w:hAnsi="Arial" w:eastAsia="Times New Roman" w:cs="Arial"/>
        </w:rPr>
      </w:pPr>
    </w:p>
    <w:p w:rsidRPr="006D7925" w:rsidR="006D7925" w:rsidP="006D7925" w:rsidRDefault="006D7925" w14:paraId="6C269972" w14:textId="77777777">
      <w:pPr>
        <w:spacing w:before="20" w:after="20" w:line="240" w:lineRule="auto"/>
        <w:jc w:val="both"/>
        <w:rPr>
          <w:rFonts w:ascii="Arial" w:hAnsi="Arial" w:eastAsia="Times New Roman" w:cs="Arial"/>
        </w:rPr>
      </w:pPr>
      <w:bookmarkStart w:name="_Ref84407345" w:id="271"/>
      <w:r w:rsidRPr="006D7925">
        <w:rPr>
          <w:rFonts w:ascii="Arial" w:hAnsi="Arial" w:cs="Arial"/>
        </w:rPr>
        <w:t>3.2.8 Where requested by UKEF, the Supplier shall plan and agree with UKEF the Deliverables to be provided to UKEF in order to clarify and, if required by UKEF, document:</w:t>
      </w:r>
      <w:bookmarkEnd w:id="271"/>
    </w:p>
    <w:p w:rsidRPr="006D7925" w:rsidR="006D7925" w:rsidP="006D7925" w:rsidRDefault="006D7925" w14:paraId="1FD9A8AC" w14:textId="77777777">
      <w:pPr>
        <w:spacing w:before="20" w:after="20"/>
        <w:ind w:left="567" w:hanging="567"/>
        <w:contextualSpacing/>
        <w:rPr>
          <w:rFonts w:ascii="Arial" w:hAnsi="Arial" w:cs="Arial"/>
          <w:highlight w:val="green"/>
        </w:rPr>
      </w:pPr>
      <w:r w:rsidRPr="006D7925">
        <w:rPr>
          <w:rFonts w:ascii="Arial" w:hAnsi="Arial" w:eastAsia="Times New Roman" w:cs="Arial"/>
        </w:rPr>
        <w:br/>
      </w:r>
    </w:p>
    <w:p w:rsidRPr="006D7925" w:rsidR="006D7925" w:rsidP="006D7925" w:rsidRDefault="006D7925" w14:paraId="7C288481" w14:textId="77777777">
      <w:pPr>
        <w:numPr>
          <w:ilvl w:val="0"/>
          <w:numId w:val="61"/>
        </w:numPr>
        <w:spacing w:before="120" w:after="120" w:line="240" w:lineRule="auto"/>
        <w:contextualSpacing/>
        <w:jc w:val="both"/>
        <w:rPr>
          <w:rFonts w:ascii="Arial" w:hAnsi="Arial" w:cs="Arial"/>
        </w:rPr>
      </w:pPr>
      <w:r w:rsidRPr="006D7925">
        <w:rPr>
          <w:rFonts w:ascii="Arial" w:hAnsi="Arial" w:cs="Arial"/>
        </w:rPr>
        <w:t xml:space="preserve">the legal advice required; </w:t>
      </w:r>
    </w:p>
    <w:p w:rsidRPr="006D7925" w:rsidR="006D7925" w:rsidP="006D7925" w:rsidRDefault="006D7925" w14:paraId="397047A5" w14:textId="77777777">
      <w:pPr>
        <w:numPr>
          <w:ilvl w:val="0"/>
          <w:numId w:val="61"/>
        </w:numPr>
        <w:spacing w:before="120" w:after="120" w:line="240" w:lineRule="auto"/>
        <w:contextualSpacing/>
        <w:jc w:val="both"/>
        <w:rPr>
          <w:rFonts w:ascii="Arial" w:hAnsi="Arial" w:cs="Arial"/>
        </w:rPr>
      </w:pPr>
      <w:r w:rsidRPr="006D7925">
        <w:rPr>
          <w:rFonts w:ascii="Arial" w:hAnsi="Arial" w:cs="Arial"/>
        </w:rPr>
        <w:t>how legal input will be structured to minimise costs and maximise efficiency;</w:t>
      </w:r>
    </w:p>
    <w:p w:rsidRPr="006D7925" w:rsidR="006D7925" w:rsidP="006D7925" w:rsidRDefault="006D7925" w14:paraId="2379454F" w14:textId="77777777">
      <w:pPr>
        <w:numPr>
          <w:ilvl w:val="0"/>
          <w:numId w:val="61"/>
        </w:numPr>
        <w:spacing w:before="120" w:after="120" w:line="240" w:lineRule="auto"/>
        <w:contextualSpacing/>
        <w:jc w:val="both"/>
        <w:rPr>
          <w:rFonts w:ascii="Arial" w:hAnsi="Arial" w:cs="Arial"/>
        </w:rPr>
      </w:pPr>
      <w:r w:rsidRPr="006D7925">
        <w:rPr>
          <w:rFonts w:ascii="Arial" w:hAnsi="Arial" w:cs="Arial"/>
        </w:rPr>
        <w:t>whether and how work previously undertaken for UKEF (or central Government more widely)  can be re-used to reduce cost;</w:t>
      </w:r>
    </w:p>
    <w:p w:rsidRPr="006D7925" w:rsidR="006D7925" w:rsidP="006D7925" w:rsidRDefault="006D7925" w14:paraId="7E649C4C" w14:textId="77777777">
      <w:pPr>
        <w:numPr>
          <w:ilvl w:val="0"/>
          <w:numId w:val="61"/>
        </w:numPr>
        <w:spacing w:before="120" w:after="120" w:line="240" w:lineRule="auto"/>
        <w:contextualSpacing/>
        <w:jc w:val="both"/>
        <w:rPr>
          <w:rFonts w:ascii="Arial" w:hAnsi="Arial" w:cs="Arial"/>
        </w:rPr>
      </w:pPr>
      <w:r w:rsidRPr="006D7925">
        <w:rPr>
          <w:rFonts w:ascii="Arial" w:hAnsi="Arial" w:cs="Arial"/>
        </w:rPr>
        <w:t>the levels and names of Supplier Staff working on performing the Deliverables, including the Key Personnel identified in the Order Form and any anticipated timing or resourcing issues relating to progression and completion of the Deliverables;</w:t>
      </w:r>
    </w:p>
    <w:p w:rsidRPr="006D7925" w:rsidR="006D7925" w:rsidP="006D7925" w:rsidRDefault="006D7925" w14:paraId="74CCFD14" w14:textId="77777777">
      <w:pPr>
        <w:numPr>
          <w:ilvl w:val="0"/>
          <w:numId w:val="61"/>
        </w:numPr>
        <w:spacing w:before="120" w:after="120" w:line="240" w:lineRule="auto"/>
        <w:contextualSpacing/>
        <w:jc w:val="both"/>
        <w:rPr>
          <w:rFonts w:ascii="Arial" w:hAnsi="Arial" w:cs="Arial"/>
        </w:rPr>
      </w:pPr>
      <w:r w:rsidRPr="006D7925">
        <w:rPr>
          <w:rFonts w:ascii="Arial" w:hAnsi="Arial" w:cs="Arial"/>
        </w:rPr>
        <w:t>the extent to which any specialist or overseas legal input is required in connection with the Deliverables and how and when that input should be managed;</w:t>
      </w:r>
    </w:p>
    <w:p w:rsidRPr="006D7925" w:rsidR="006D7925" w:rsidP="006D7925" w:rsidRDefault="006D7925" w14:paraId="7715D0A3" w14:textId="77777777">
      <w:pPr>
        <w:numPr>
          <w:ilvl w:val="0"/>
          <w:numId w:val="61"/>
        </w:numPr>
        <w:spacing w:before="120" w:after="120" w:line="240" w:lineRule="auto"/>
        <w:contextualSpacing/>
        <w:jc w:val="both"/>
        <w:rPr>
          <w:rFonts w:ascii="Arial" w:hAnsi="Arial" w:cs="Arial"/>
        </w:rPr>
      </w:pPr>
      <w:r w:rsidRPr="006D7925">
        <w:rPr>
          <w:rFonts w:ascii="Arial" w:hAnsi="Arial" w:cs="Arial"/>
        </w:rPr>
        <w:t>the timing for any reporting on the progress of the performance of the Deliverables;</w:t>
      </w:r>
    </w:p>
    <w:p w:rsidRPr="006D7925" w:rsidR="006D7925" w:rsidP="006D7925" w:rsidRDefault="006D7925" w14:paraId="1AF1FE78" w14:textId="77777777">
      <w:pPr>
        <w:numPr>
          <w:ilvl w:val="0"/>
          <w:numId w:val="61"/>
        </w:numPr>
        <w:spacing w:before="120" w:after="120" w:line="240" w:lineRule="auto"/>
        <w:contextualSpacing/>
        <w:jc w:val="both"/>
        <w:rPr>
          <w:rFonts w:ascii="Arial" w:hAnsi="Arial" w:cs="Arial"/>
          <w:bCs/>
        </w:rPr>
      </w:pPr>
      <w:r w:rsidRPr="006D7925">
        <w:rPr>
          <w:rFonts w:ascii="Arial" w:hAnsi="Arial" w:cs="Arial"/>
          <w:bCs/>
        </w:rPr>
        <w:t>the strategic importance and business rationale to UKEF of, and the preferred approach in any negotiations required in respect of, the transaction to which the Deliverables relate;</w:t>
      </w:r>
    </w:p>
    <w:p w:rsidRPr="006D7925" w:rsidR="006D7925" w:rsidP="006D7925" w:rsidRDefault="006D7925" w14:paraId="50BC01CE" w14:textId="77777777">
      <w:pPr>
        <w:numPr>
          <w:ilvl w:val="0"/>
          <w:numId w:val="61"/>
        </w:numPr>
        <w:spacing w:before="120" w:after="120" w:line="240" w:lineRule="auto"/>
        <w:contextualSpacing/>
        <w:jc w:val="both"/>
        <w:rPr>
          <w:rFonts w:ascii="Arial" w:hAnsi="Arial" w:cs="Arial"/>
        </w:rPr>
      </w:pPr>
      <w:r w:rsidRPr="006D7925">
        <w:rPr>
          <w:rFonts w:ascii="Arial" w:hAnsi="Arial" w:cs="Arial"/>
        </w:rPr>
        <w:t xml:space="preserve">the general management of the Deliverables and the provision by the Supplier thereof. </w:t>
      </w:r>
    </w:p>
    <w:p w:rsidRPr="006D7925" w:rsidR="006D7925" w:rsidP="006D7925" w:rsidRDefault="006D7925" w14:paraId="579E2F39" w14:textId="77777777">
      <w:pPr>
        <w:spacing w:before="20" w:after="20"/>
        <w:ind w:left="567" w:hanging="567"/>
      </w:pPr>
    </w:p>
    <w:p w:rsidRPr="006D7925" w:rsidR="006D7925" w:rsidP="006D7925" w:rsidRDefault="006D7925" w14:paraId="6A86936B" w14:textId="77777777">
      <w:pPr>
        <w:spacing w:before="20" w:after="20"/>
        <w:ind w:left="567" w:hanging="567"/>
        <w:rPr>
          <w:rFonts w:ascii="Arial" w:hAnsi="Arial" w:cs="Arial"/>
        </w:rPr>
      </w:pPr>
    </w:p>
    <w:p w:rsidRPr="006D7925" w:rsidR="006D7925" w:rsidP="006D7925" w:rsidRDefault="006D7925" w14:paraId="47D2576C" w14:textId="77777777">
      <w:pPr>
        <w:spacing w:before="120" w:after="120" w:line="240" w:lineRule="auto"/>
        <w:jc w:val="both"/>
        <w:rPr>
          <w:rFonts w:ascii="Arial" w:hAnsi="Arial" w:cs="Arial"/>
        </w:rPr>
      </w:pPr>
      <w:bookmarkStart w:name="_Ref84407318" w:id="272"/>
      <w:r w:rsidRPr="006D7925">
        <w:rPr>
          <w:rFonts w:ascii="Arial" w:hAnsi="Arial" w:cs="Arial"/>
        </w:rPr>
        <w:t>3.2.9 During the performance of the Deliverables the Supplier must conduct reviews at agreed intervals set out in the Order Form (if so specified) or as otherwise required by UKEF to:</w:t>
      </w:r>
      <w:bookmarkEnd w:id="272"/>
    </w:p>
    <w:p w:rsidRPr="006D7925" w:rsidR="006D7925" w:rsidP="006D7925" w:rsidRDefault="006D7925" w14:paraId="6B70A51F" w14:textId="77777777">
      <w:pPr>
        <w:pStyle w:val="ListParagraph"/>
        <w:numPr>
          <w:ilvl w:val="0"/>
          <w:numId w:val="123"/>
        </w:numPr>
        <w:spacing w:before="120" w:after="120" w:line="240" w:lineRule="auto"/>
        <w:jc w:val="both"/>
        <w:rPr>
          <w:rFonts w:ascii="Arial" w:hAnsi="Arial" w:cs="Arial"/>
        </w:rPr>
      </w:pPr>
      <w:r w:rsidRPr="006D7925">
        <w:rPr>
          <w:rFonts w:ascii="Arial" w:hAnsi="Arial" w:cs="Arial"/>
        </w:rPr>
        <w:t xml:space="preserve">review adherence to the plans (whether original plans or plans as subsequently amended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_Ref86852295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3.2.10</w:t>
      </w:r>
      <w:r w:rsidRPr="006D7925">
        <w:rPr>
          <w:rFonts w:ascii="Arial" w:hAnsi="Arial" w:cs="Arial"/>
          <w:color w:val="2B579A"/>
          <w:shd w:val="clear" w:color="auto" w:fill="E6E6E6"/>
        </w:rPr>
        <w:fldChar w:fldCharType="end"/>
      </w:r>
      <w:r w:rsidRPr="006D7925">
        <w:rPr>
          <w:rFonts w:ascii="Arial" w:hAnsi="Arial" w:cs="Arial"/>
        </w:rPr>
        <w:t xml:space="preserve">, as the case may be) for the Deliverables prepared pursuant to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_Ref84407345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3.2.8</w:t>
      </w:r>
      <w:r w:rsidRPr="006D7925">
        <w:rPr>
          <w:rFonts w:ascii="Arial" w:hAnsi="Arial" w:cs="Arial"/>
          <w:color w:val="2B579A"/>
          <w:shd w:val="clear" w:color="auto" w:fill="E6E6E6"/>
        </w:rPr>
        <w:fldChar w:fldCharType="end"/>
      </w:r>
      <w:r w:rsidRPr="006D7925">
        <w:rPr>
          <w:rFonts w:ascii="Arial" w:hAnsi="Arial" w:cs="Arial"/>
        </w:rPr>
        <w:t>; and</w:t>
      </w:r>
    </w:p>
    <w:p w:rsidRPr="006D7925" w:rsidR="006D7925" w:rsidP="006D7925" w:rsidRDefault="006D7925" w14:paraId="5B7B7CC3" w14:textId="77777777">
      <w:pPr>
        <w:pStyle w:val="ListParagraph"/>
        <w:numPr>
          <w:ilvl w:val="0"/>
          <w:numId w:val="123"/>
        </w:numPr>
        <w:spacing w:before="120" w:after="120" w:line="240" w:lineRule="auto"/>
        <w:jc w:val="both"/>
        <w:rPr>
          <w:rFonts w:ascii="Arial" w:hAnsi="Arial" w:cs="Arial"/>
        </w:rPr>
      </w:pPr>
      <w:r w:rsidRPr="006D7925">
        <w:rPr>
          <w:rFonts w:ascii="Arial" w:hAnsi="Arial" w:cs="Arial"/>
        </w:rPr>
        <w:t xml:space="preserve">ensure optimisation of efficiency and value for money in provision of the Deliverables. </w:t>
      </w:r>
    </w:p>
    <w:p w:rsidRPr="006D7925" w:rsidR="006D7925" w:rsidP="006D7925" w:rsidRDefault="006D7925" w14:paraId="2B6E3143" w14:textId="77777777">
      <w:pPr>
        <w:ind w:left="720"/>
        <w:contextualSpacing/>
        <w:rPr>
          <w:rFonts w:ascii="Arial" w:hAnsi="Arial" w:cs="Arial"/>
        </w:rPr>
      </w:pPr>
    </w:p>
    <w:p w:rsidRPr="006D7925" w:rsidR="006D7925" w:rsidP="006D7925" w:rsidRDefault="006D7925" w14:paraId="3D64AACF" w14:textId="77777777">
      <w:pPr>
        <w:spacing w:before="120" w:after="120" w:line="240" w:lineRule="auto"/>
        <w:jc w:val="both"/>
        <w:rPr>
          <w:rFonts w:ascii="Arial" w:hAnsi="Arial" w:cs="Arial"/>
        </w:rPr>
      </w:pPr>
      <w:bookmarkStart w:name="_Ref86852295" w:id="273"/>
      <w:r w:rsidRPr="006D7925">
        <w:rPr>
          <w:rFonts w:ascii="Arial" w:hAnsi="Arial" w:cs="Arial"/>
        </w:rPr>
        <w:t>3.2.10 The Supplier must:</w:t>
      </w:r>
      <w:bookmarkEnd w:id="273"/>
      <w:r w:rsidRPr="006D7925">
        <w:rPr>
          <w:rFonts w:ascii="Arial" w:hAnsi="Arial" w:cs="Arial"/>
        </w:rPr>
        <w:t xml:space="preserve"> </w:t>
      </w:r>
    </w:p>
    <w:p w:rsidRPr="006D7925" w:rsidR="006D7925" w:rsidP="006D7925" w:rsidRDefault="006D7925" w14:paraId="59F9AE60" w14:textId="77777777">
      <w:pPr>
        <w:numPr>
          <w:ilvl w:val="0"/>
          <w:numId w:val="62"/>
        </w:numPr>
        <w:spacing w:before="120" w:after="120" w:line="240" w:lineRule="auto"/>
        <w:contextualSpacing/>
        <w:jc w:val="both"/>
        <w:rPr>
          <w:rFonts w:ascii="Arial" w:hAnsi="Arial" w:cs="Arial"/>
        </w:rPr>
      </w:pPr>
      <w:r w:rsidRPr="006D7925">
        <w:rPr>
          <w:rFonts w:ascii="Arial" w:hAnsi="Arial" w:cs="Arial"/>
        </w:rPr>
        <w:t xml:space="preserve">confirm to UKEF that any review required has, in each case, been completed; </w:t>
      </w:r>
    </w:p>
    <w:p w:rsidRPr="006D7925" w:rsidR="006D7925" w:rsidP="006D7925" w:rsidRDefault="006D7925" w14:paraId="5AA37749" w14:textId="77777777">
      <w:pPr>
        <w:numPr>
          <w:ilvl w:val="0"/>
          <w:numId w:val="62"/>
        </w:numPr>
        <w:spacing w:before="120" w:after="120" w:line="240" w:lineRule="auto"/>
        <w:contextualSpacing/>
        <w:jc w:val="both"/>
        <w:rPr>
          <w:rFonts w:ascii="Arial" w:hAnsi="Arial" w:cs="Arial"/>
        </w:rPr>
      </w:pPr>
      <w:r w:rsidRPr="006D7925">
        <w:rPr>
          <w:rFonts w:ascii="Arial" w:hAnsi="Arial" w:cs="Arial"/>
        </w:rPr>
        <w:t xml:space="preserve">report to UKEF on the outcome of the review (including documenting the same in such form as UKEF may reasonably require); </w:t>
      </w:r>
    </w:p>
    <w:p w:rsidRPr="006D7925" w:rsidR="006D7925" w:rsidP="006D7925" w:rsidRDefault="006D7925" w14:paraId="4C240043" w14:textId="77777777">
      <w:pPr>
        <w:numPr>
          <w:ilvl w:val="0"/>
          <w:numId w:val="62"/>
        </w:numPr>
        <w:spacing w:before="120" w:after="120" w:line="240" w:lineRule="auto"/>
        <w:contextualSpacing/>
        <w:jc w:val="both"/>
        <w:rPr>
          <w:rFonts w:ascii="Arial" w:hAnsi="Arial" w:cs="Arial"/>
        </w:rPr>
      </w:pPr>
      <w:r w:rsidRPr="006D7925">
        <w:rPr>
          <w:rFonts w:ascii="Arial" w:hAnsi="Arial" w:cs="Arial"/>
        </w:rPr>
        <w:t>make and apply such adjustments to the plans for the Delivery of the Deliverables as UKEF may direct;</w:t>
      </w:r>
    </w:p>
    <w:p w:rsidRPr="006D7925" w:rsidR="006D7925" w:rsidP="006D7925" w:rsidRDefault="006D7925" w14:paraId="1C2AF4E4" w14:textId="77777777">
      <w:pPr>
        <w:numPr>
          <w:ilvl w:val="0"/>
          <w:numId w:val="62"/>
        </w:numPr>
        <w:spacing w:before="120" w:after="120" w:line="240" w:lineRule="auto"/>
        <w:contextualSpacing/>
        <w:jc w:val="both"/>
        <w:rPr>
          <w:rFonts w:ascii="Arial" w:hAnsi="Arial" w:cs="Arial"/>
        </w:rPr>
      </w:pPr>
      <w:r w:rsidRPr="006D7925">
        <w:rPr>
          <w:rFonts w:ascii="Arial" w:hAnsi="Arial" w:cs="Arial"/>
        </w:rPr>
        <w:t>comply with all reasonable instructions given to the Supplier and the Supplier Personnel by UKEF in relation to the Deliverables from time to time, including reasonable instructions to reschedule or alter the Deliverables;</w:t>
      </w:r>
    </w:p>
    <w:p w:rsidRPr="006D7925" w:rsidR="006D7925" w:rsidP="006D7925" w:rsidRDefault="006D7925" w14:paraId="37018D8B" w14:textId="77777777">
      <w:pPr>
        <w:numPr>
          <w:ilvl w:val="0"/>
          <w:numId w:val="62"/>
        </w:numPr>
        <w:spacing w:before="120" w:after="120" w:line="240" w:lineRule="auto"/>
        <w:contextualSpacing/>
        <w:jc w:val="both"/>
        <w:rPr>
          <w:rFonts w:ascii="Arial" w:hAnsi="Arial" w:cs="Arial"/>
        </w:rPr>
      </w:pPr>
      <w:r w:rsidRPr="006D7925">
        <w:rPr>
          <w:rFonts w:ascii="Arial" w:hAnsi="Arial" w:cs="Arial"/>
        </w:rPr>
        <w:t>to the extent that any draft-Deliverable drawn up by the Supplier is disclosed to UKEF, ensure that UKEF is notified in writing not to rely on its content until it becomes the final version.</w:t>
      </w:r>
    </w:p>
    <w:p w:rsidRPr="006D7925" w:rsidR="006D7925" w:rsidP="006D7925" w:rsidRDefault="006D7925" w14:paraId="519FE89C" w14:textId="77777777">
      <w:pPr>
        <w:numPr>
          <w:ilvl w:val="0"/>
          <w:numId w:val="62"/>
        </w:numPr>
        <w:spacing w:before="120" w:after="120" w:line="240" w:lineRule="auto"/>
        <w:contextualSpacing/>
        <w:jc w:val="both"/>
        <w:rPr>
          <w:rFonts w:ascii="Arial" w:hAnsi="Arial" w:cs="Arial"/>
        </w:rPr>
      </w:pPr>
      <w:r w:rsidRPr="006D7925">
        <w:rPr>
          <w:rFonts w:ascii="Arial" w:hAnsi="Arial" w:cs="Arial"/>
        </w:rPr>
        <w:t>co-operate in a timely and prompt manner with UKEF and UKEF’s other professional advisers in relation to the Deliverables as required by UKEF; and</w:t>
      </w:r>
    </w:p>
    <w:p w:rsidRPr="006D7925" w:rsidR="006D7925" w:rsidP="006D7925" w:rsidRDefault="006D7925" w14:paraId="7EAB7DB6" w14:textId="77777777">
      <w:pPr>
        <w:numPr>
          <w:ilvl w:val="0"/>
          <w:numId w:val="62"/>
        </w:numPr>
        <w:spacing w:before="120" w:after="120" w:line="240" w:lineRule="auto"/>
        <w:contextualSpacing/>
        <w:jc w:val="both"/>
        <w:rPr>
          <w:rFonts w:ascii="Arial" w:hAnsi="Arial" w:cs="Arial"/>
        </w:rPr>
      </w:pPr>
      <w:r w:rsidRPr="006D7925">
        <w:rPr>
          <w:rFonts w:ascii="Arial" w:hAnsi="Arial" w:cs="Arial"/>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Pr="006D7925" w:rsidR="006D7925" w:rsidP="006D7925" w:rsidRDefault="006D7925" w14:paraId="1402B58B" w14:textId="77777777">
      <w:pPr>
        <w:ind w:left="720"/>
        <w:contextualSpacing/>
        <w:rPr>
          <w:rFonts w:ascii="Arial" w:hAnsi="Arial" w:cs="Arial"/>
        </w:rPr>
      </w:pPr>
    </w:p>
    <w:p w:rsidRPr="006D7925" w:rsidR="006D7925" w:rsidP="006D7925" w:rsidRDefault="006D7925" w14:paraId="46FB43E0"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Pricing and payments</w:t>
      </w:r>
    </w:p>
    <w:p w:rsidRPr="006D7925" w:rsidR="006D7925" w:rsidP="006D7925" w:rsidRDefault="006D7925" w14:paraId="3067D2ED" w14:textId="77777777">
      <w:pPr>
        <w:rPr>
          <w:rFonts w:ascii="Arial" w:hAnsi="Arial" w:cs="Arial"/>
          <w:b/>
        </w:rPr>
      </w:pPr>
      <w:r w:rsidRPr="006D7925">
        <w:rPr>
          <w:rFonts w:ascii="Arial" w:hAnsi="Arial" w:cs="Arial"/>
          <w:b/>
        </w:rPr>
        <w:t>Charges fees or other expenses</w:t>
      </w:r>
    </w:p>
    <w:p w:rsidRPr="006D7925" w:rsidR="006D7925" w:rsidP="006D7925" w:rsidRDefault="006D7925" w14:paraId="1A138CD1" w14:textId="77777777">
      <w:pPr>
        <w:spacing w:before="20" w:after="20"/>
        <w:ind w:left="567" w:hanging="567"/>
        <w:rPr>
          <w:rFonts w:ascii="Arial" w:hAnsi="Arial" w:cs="Arial"/>
        </w:rPr>
      </w:pPr>
    </w:p>
    <w:p w:rsidRPr="006D7925" w:rsidR="006D7925" w:rsidP="006D7925" w:rsidRDefault="006D7925" w14:paraId="7B0DE2AC" w14:textId="77777777">
      <w:pPr>
        <w:spacing w:before="20" w:after="20" w:line="240" w:lineRule="auto"/>
        <w:ind w:left="720" w:hanging="720"/>
        <w:jc w:val="both"/>
        <w:rPr>
          <w:rFonts w:ascii="Arial" w:hAnsi="Arial" w:cs="Arial"/>
        </w:rPr>
      </w:pPr>
      <w:r w:rsidRPr="006D7925">
        <w:rPr>
          <w:rFonts w:ascii="Arial" w:hAnsi="Arial" w:cs="Arial"/>
        </w:rPr>
        <w:t xml:space="preserve">4.1 </w:t>
      </w:r>
      <w:r w:rsidRPr="006D7925">
        <w:rPr>
          <w:rFonts w:ascii="Arial" w:hAnsi="Arial" w:cs="Arial"/>
        </w:rPr>
        <w:tab/>
      </w:r>
      <w:r w:rsidRPr="006D7925">
        <w:rPr>
          <w:rFonts w:ascii="Arial" w:hAnsi="Arial" w:cs="Arial"/>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Pr="006D7925" w:rsidR="006D7925" w:rsidP="006D7925" w:rsidRDefault="006D7925" w14:paraId="5EBDDBE4" w14:textId="77777777">
      <w:pPr>
        <w:spacing w:before="20" w:after="20"/>
        <w:rPr>
          <w:rFonts w:ascii="Arial" w:hAnsi="Arial" w:cs="Arial"/>
        </w:rPr>
      </w:pPr>
    </w:p>
    <w:p w:rsidRPr="006D7925" w:rsidR="006D7925" w:rsidP="006D7925" w:rsidRDefault="006D7925" w14:paraId="34A999F6" w14:textId="77777777">
      <w:pPr>
        <w:spacing w:before="20" w:after="20" w:line="240" w:lineRule="auto"/>
        <w:ind w:left="720" w:hanging="720"/>
        <w:jc w:val="both"/>
        <w:rPr>
          <w:rFonts w:ascii="Arial" w:hAnsi="Arial" w:cs="Arial"/>
        </w:rPr>
      </w:pPr>
      <w:r w:rsidRPr="006D7925">
        <w:rPr>
          <w:rFonts w:ascii="Arial" w:hAnsi="Arial" w:cs="Arial"/>
        </w:rPr>
        <w:t xml:space="preserve">4.2 </w:t>
      </w:r>
      <w:r w:rsidRPr="006D7925">
        <w:rPr>
          <w:rFonts w:ascii="Arial" w:hAnsi="Arial" w:cs="Arial"/>
        </w:rPr>
        <w:tab/>
      </w:r>
      <w:r w:rsidRPr="006D7925">
        <w:rPr>
          <w:rFonts w:ascii="Arial" w:hAnsi="Arial" w:cs="Arial"/>
        </w:rPr>
        <w:t xml:space="preserve">The Supplier must not incur any expenditure, without UKEF’s written agreement, which would result in any Charges for any element of the UKEF Account Work Deliverables or the Aerospace Transaction Deliverables being exceeded. </w:t>
      </w:r>
    </w:p>
    <w:p w:rsidRPr="006D7925" w:rsidR="006D7925" w:rsidP="006D7925" w:rsidRDefault="006D7925" w14:paraId="69844DED" w14:textId="77777777">
      <w:pPr>
        <w:spacing w:before="20" w:after="20"/>
        <w:contextualSpacing/>
        <w:rPr>
          <w:rFonts w:ascii="Arial" w:hAnsi="Arial" w:cs="Arial"/>
        </w:rPr>
      </w:pPr>
    </w:p>
    <w:p w:rsidRPr="006D7925" w:rsidR="006D7925" w:rsidP="006D7925" w:rsidRDefault="006D7925" w14:paraId="13AE7BF4" w14:textId="77777777">
      <w:pPr>
        <w:spacing w:before="20" w:after="20" w:line="240" w:lineRule="auto"/>
        <w:ind w:left="561" w:hanging="561"/>
        <w:jc w:val="both"/>
        <w:rPr>
          <w:rFonts w:ascii="Arial" w:hAnsi="Arial" w:cs="Arial"/>
        </w:rPr>
      </w:pPr>
      <w:r w:rsidRPr="006D7925">
        <w:rPr>
          <w:rFonts w:ascii="Arial" w:hAnsi="Arial" w:cs="Arial"/>
        </w:rPr>
        <w:t>4.3</w:t>
      </w:r>
      <w:r w:rsidRPr="006D7925">
        <w:rPr>
          <w:rFonts w:ascii="Arial" w:hAnsi="Arial" w:cs="Arial"/>
        </w:rPr>
        <w:tab/>
      </w:r>
      <w:r w:rsidRPr="006D7925">
        <w:rPr>
          <w:rFonts w:ascii="Arial" w:hAnsi="Arial" w:cs="Arial"/>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Pr="006D7925" w:rsidR="006D7925" w:rsidP="006D7925" w:rsidRDefault="006D7925" w14:paraId="27D606F9" w14:textId="77777777">
      <w:pPr>
        <w:spacing w:before="20" w:after="20"/>
        <w:contextualSpacing/>
        <w:rPr>
          <w:rFonts w:ascii="Arial" w:hAnsi="Arial" w:cs="Arial"/>
        </w:rPr>
      </w:pPr>
    </w:p>
    <w:p w:rsidRPr="006D7925" w:rsidR="006D7925" w:rsidP="006D7925" w:rsidRDefault="006D7925" w14:paraId="58D6554C" w14:textId="77777777">
      <w:pPr>
        <w:spacing w:before="20" w:after="20" w:line="240" w:lineRule="auto"/>
        <w:ind w:left="561"/>
        <w:rPr>
          <w:rFonts w:ascii="Arial" w:hAnsi="Arial" w:cs="Arial"/>
        </w:rPr>
      </w:pPr>
      <w:r w:rsidRPr="006D7925">
        <w:rPr>
          <w:rFonts w:ascii="Arial" w:hAnsi="Arial" w:cs="Arial"/>
        </w:rPr>
        <w:t xml:space="preserve">4.3.1 </w:t>
      </w:r>
      <w:r w:rsidRPr="006D7925">
        <w:rPr>
          <w:rFonts w:ascii="Arial" w:hAnsi="Arial" w:cs="Arial"/>
        </w:rPr>
        <w:tab/>
      </w:r>
      <w:r w:rsidRPr="006D7925">
        <w:rPr>
          <w:rFonts w:ascii="Arial" w:hAnsi="Arial" w:cs="Arial"/>
        </w:rPr>
        <w:t>the reason(s) for the anticipated increase in the Charges</w:t>
      </w:r>
    </w:p>
    <w:p w:rsidRPr="006D7925" w:rsidR="006D7925" w:rsidP="006D7925" w:rsidRDefault="006D7925" w14:paraId="31933275" w14:textId="77777777">
      <w:pPr>
        <w:spacing w:before="20" w:after="20" w:line="240" w:lineRule="auto"/>
        <w:ind w:left="567"/>
        <w:rPr>
          <w:rFonts w:ascii="Arial" w:hAnsi="Arial" w:cs="Arial"/>
        </w:rPr>
      </w:pPr>
      <w:r w:rsidRPr="006D7925">
        <w:rPr>
          <w:rFonts w:ascii="Arial" w:hAnsi="Arial" w:cs="Arial"/>
        </w:rPr>
        <w:t>4.3.2</w:t>
      </w:r>
      <w:r w:rsidRPr="006D7925">
        <w:rPr>
          <w:rFonts w:ascii="Arial" w:hAnsi="Arial" w:cs="Arial"/>
        </w:rPr>
        <w:tab/>
      </w:r>
      <w:r w:rsidRPr="006D7925">
        <w:rPr>
          <w:rFonts w:ascii="Arial" w:hAnsi="Arial" w:cs="Arial"/>
        </w:rPr>
        <w:t>the steps, if any, the Supplier has taken to mitigate this increase; and</w:t>
      </w:r>
    </w:p>
    <w:p w:rsidRPr="006D7925" w:rsidR="006D7925" w:rsidP="006D7925" w:rsidRDefault="006D7925" w14:paraId="770370EB" w14:textId="77777777">
      <w:pPr>
        <w:spacing w:before="20" w:after="20" w:line="240" w:lineRule="auto"/>
        <w:ind w:left="1440" w:hanging="873"/>
        <w:rPr>
          <w:rFonts w:ascii="Arial" w:hAnsi="Arial" w:cs="Arial"/>
        </w:rPr>
      </w:pPr>
      <w:r w:rsidRPr="006D7925">
        <w:rPr>
          <w:rFonts w:ascii="Arial" w:hAnsi="Arial" w:cs="Arial"/>
        </w:rPr>
        <w:t xml:space="preserve">4.3.3 </w:t>
      </w:r>
      <w:r w:rsidRPr="006D7925">
        <w:rPr>
          <w:rFonts w:ascii="Arial" w:hAnsi="Arial" w:cs="Arial"/>
        </w:rPr>
        <w:tab/>
      </w:r>
      <w:r w:rsidRPr="006D7925">
        <w:rPr>
          <w:rFonts w:ascii="Arial" w:hAnsi="Arial" w:cs="Arial"/>
        </w:rPr>
        <w:t>where the Call-Off Contract relates to an Aerospace Transaction, confirmation that the Aerospace Sector Customer agrees to any increase.</w:t>
      </w:r>
    </w:p>
    <w:p w:rsidRPr="006D7925" w:rsidR="006D7925" w:rsidP="006D7925" w:rsidRDefault="006D7925" w14:paraId="5A0FCCF9" w14:textId="77777777">
      <w:pPr>
        <w:spacing w:before="20" w:after="20"/>
        <w:contextualSpacing/>
        <w:rPr>
          <w:rFonts w:ascii="Arial" w:hAnsi="Arial" w:cs="Arial"/>
        </w:rPr>
      </w:pPr>
    </w:p>
    <w:p w:rsidRPr="006D7925" w:rsidR="006D7925" w:rsidP="006D7925" w:rsidRDefault="006D7925" w14:paraId="2B3751FD" w14:textId="77777777">
      <w:pPr>
        <w:spacing w:before="20" w:after="20" w:line="240" w:lineRule="auto"/>
        <w:rPr>
          <w:rFonts w:ascii="Arial" w:hAnsi="Arial" w:cs="Arial"/>
        </w:rPr>
      </w:pPr>
      <w:r w:rsidRPr="006D7925">
        <w:rPr>
          <w:rFonts w:ascii="Arial" w:hAnsi="Arial" w:cs="Arial"/>
        </w:rPr>
        <w:t xml:space="preserve">Any change to the Charges shall be agreed in accordance with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_Ref84408226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24</w:t>
      </w:r>
      <w:r w:rsidRPr="006D7925">
        <w:rPr>
          <w:rFonts w:ascii="Arial" w:hAnsi="Arial" w:cs="Arial"/>
          <w:color w:val="2B579A"/>
          <w:shd w:val="clear" w:color="auto" w:fill="E6E6E6"/>
        </w:rPr>
        <w:fldChar w:fldCharType="end"/>
      </w:r>
      <w:r w:rsidRPr="006D7925">
        <w:rPr>
          <w:rFonts w:ascii="Arial" w:hAnsi="Arial" w:cs="Arial"/>
        </w:rPr>
        <w:t xml:space="preserve"> of the Contract.</w:t>
      </w:r>
    </w:p>
    <w:p w:rsidRPr="006D7925" w:rsidR="006D7925" w:rsidP="006D7925" w:rsidRDefault="006D7925" w14:paraId="04510F1C" w14:textId="77777777">
      <w:pPr>
        <w:spacing w:before="20" w:after="20"/>
        <w:ind w:left="567"/>
        <w:contextualSpacing/>
        <w:rPr>
          <w:rFonts w:ascii="Arial" w:hAnsi="Arial" w:cs="Arial"/>
        </w:rPr>
      </w:pPr>
    </w:p>
    <w:p w:rsidRPr="006D7925" w:rsidR="006D7925" w:rsidP="006D7925" w:rsidRDefault="006D7925" w14:paraId="34BD617D" w14:textId="77777777">
      <w:pPr>
        <w:spacing w:before="20" w:after="20"/>
        <w:ind w:left="-142"/>
        <w:rPr>
          <w:rFonts w:ascii="Arial" w:hAnsi="Arial" w:cs="Arial"/>
          <w:b/>
        </w:rPr>
      </w:pPr>
      <w:r w:rsidRPr="006D7925">
        <w:rPr>
          <w:rFonts w:ascii="Arial" w:hAnsi="Arial" w:cs="Arial"/>
          <w:b/>
        </w:rPr>
        <w:t xml:space="preserve">Payment </w:t>
      </w:r>
    </w:p>
    <w:p w:rsidRPr="006D7925" w:rsidR="006D7925" w:rsidP="006D7925" w:rsidRDefault="006D7925" w14:paraId="6051DAB7" w14:textId="77777777">
      <w:pPr>
        <w:spacing w:before="20" w:after="20"/>
        <w:ind w:left="567" w:hanging="567"/>
        <w:rPr>
          <w:rFonts w:ascii="Arial" w:hAnsi="Arial" w:cs="Arial"/>
        </w:rPr>
      </w:pPr>
    </w:p>
    <w:p w:rsidRPr="006D7925" w:rsidR="006D7925" w:rsidP="006D7925" w:rsidRDefault="006D7925" w14:paraId="3F40844F" w14:textId="77777777">
      <w:pPr>
        <w:spacing w:before="20" w:after="20" w:line="240" w:lineRule="auto"/>
        <w:ind w:left="720" w:hanging="720"/>
        <w:jc w:val="both"/>
        <w:rPr>
          <w:rFonts w:ascii="Arial" w:hAnsi="Arial" w:cs="Arial"/>
        </w:rPr>
      </w:pPr>
      <w:r w:rsidRPr="006D7925">
        <w:rPr>
          <w:rFonts w:ascii="Arial" w:hAnsi="Arial" w:cs="Arial"/>
        </w:rPr>
        <w:t xml:space="preserve">4.5 </w:t>
      </w:r>
      <w:r w:rsidRPr="006D7925">
        <w:rPr>
          <w:rFonts w:ascii="Arial" w:hAnsi="Arial" w:cs="Arial"/>
        </w:rPr>
        <w:tab/>
      </w:r>
      <w:r w:rsidRPr="006D7925">
        <w:rPr>
          <w:rFonts w:ascii="Arial" w:hAnsi="Arial" w:cs="Arial"/>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Pr="006D7925" w:rsidR="006D7925" w:rsidP="006D7925" w:rsidRDefault="006D7925" w14:paraId="29209EC5" w14:textId="77777777">
      <w:pPr>
        <w:spacing w:before="20" w:after="20"/>
        <w:rPr>
          <w:rFonts w:ascii="Arial" w:hAnsi="Arial" w:cs="Arial"/>
        </w:rPr>
      </w:pPr>
    </w:p>
    <w:p w:rsidRPr="006D7925" w:rsidR="006D7925" w:rsidP="006D7925" w:rsidRDefault="006D7925" w14:paraId="6377BDC3" w14:textId="77777777">
      <w:pPr>
        <w:spacing w:before="20" w:after="20" w:line="240" w:lineRule="auto"/>
        <w:ind w:left="720" w:hanging="720"/>
        <w:jc w:val="both"/>
        <w:rPr>
          <w:rFonts w:ascii="Arial" w:hAnsi="Arial" w:cs="Arial"/>
        </w:rPr>
      </w:pPr>
      <w:r w:rsidRPr="006D7925">
        <w:rPr>
          <w:rFonts w:ascii="Arial" w:hAnsi="Arial" w:cs="Arial"/>
        </w:rPr>
        <w:t>4.6</w:t>
      </w:r>
      <w:r w:rsidRPr="006D7925">
        <w:rPr>
          <w:rFonts w:ascii="Arial" w:hAnsi="Arial" w:cs="Arial"/>
        </w:rPr>
        <w:tab/>
      </w:r>
      <w:r w:rsidRPr="006D7925">
        <w:rPr>
          <w:rFonts w:ascii="Arial" w:hAnsi="Arial" w:cs="Arial"/>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Pr="006D7925" w:rsidR="006D7925" w:rsidP="006D7925" w:rsidRDefault="006D7925" w14:paraId="03B7C5A6" w14:textId="77777777">
      <w:pPr>
        <w:spacing w:before="20" w:after="20"/>
        <w:rPr>
          <w:rFonts w:ascii="Arial" w:hAnsi="Arial" w:cs="Arial"/>
        </w:rPr>
      </w:pPr>
    </w:p>
    <w:p w:rsidRPr="006D7925" w:rsidR="006D7925" w:rsidP="006D7925" w:rsidRDefault="006D7925" w14:paraId="3C2622AF" w14:textId="77777777">
      <w:pPr>
        <w:spacing w:before="20" w:after="20" w:line="240" w:lineRule="auto"/>
        <w:ind w:left="720" w:hanging="720"/>
        <w:jc w:val="both"/>
        <w:rPr>
          <w:rFonts w:ascii="Arial" w:hAnsi="Arial" w:cs="Arial"/>
        </w:rPr>
      </w:pPr>
      <w:r w:rsidRPr="006D7925">
        <w:rPr>
          <w:rFonts w:ascii="Arial" w:hAnsi="Arial" w:cs="Arial"/>
        </w:rPr>
        <w:t>4.7</w:t>
      </w:r>
      <w:r w:rsidRPr="006D7925">
        <w:rPr>
          <w:rFonts w:ascii="Arial" w:hAnsi="Arial" w:cs="Arial"/>
        </w:rPr>
        <w:tab/>
      </w:r>
      <w:r w:rsidRPr="006D7925">
        <w:rPr>
          <w:rFonts w:ascii="Arial" w:hAnsi="Arial" w:cs="Arial"/>
        </w:rPr>
        <w:t>In respect of UKEF Account Work, the Supplier must invoice UKEF for the Charges in the Order Form in accordance with the terms of the Contract.</w:t>
      </w:r>
    </w:p>
    <w:p w:rsidRPr="006D7925" w:rsidR="006D7925" w:rsidP="006D7925" w:rsidRDefault="006D7925" w14:paraId="1E0D61F4" w14:textId="77777777">
      <w:pPr>
        <w:spacing w:before="20" w:after="20"/>
        <w:rPr>
          <w:rFonts w:ascii="Arial" w:hAnsi="Arial" w:cs="Arial"/>
        </w:rPr>
      </w:pPr>
    </w:p>
    <w:p w:rsidRPr="006D7925" w:rsidR="006D7925" w:rsidP="006D7925" w:rsidRDefault="006D7925" w14:paraId="027380F8" w14:textId="77777777">
      <w:pPr>
        <w:spacing w:before="20" w:after="20" w:line="240" w:lineRule="auto"/>
        <w:ind w:left="720" w:hanging="720"/>
        <w:jc w:val="both"/>
        <w:rPr>
          <w:rFonts w:ascii="Arial" w:hAnsi="Arial" w:cs="Arial"/>
        </w:rPr>
      </w:pPr>
      <w:r w:rsidRPr="006D7925">
        <w:rPr>
          <w:rFonts w:ascii="Arial" w:hAnsi="Arial" w:cs="Arial"/>
        </w:rPr>
        <w:t>4.8</w:t>
      </w:r>
      <w:r w:rsidRPr="006D7925">
        <w:rPr>
          <w:rFonts w:ascii="Arial" w:hAnsi="Arial" w:cs="Arial"/>
        </w:rPr>
        <w:tab/>
      </w:r>
      <w:r w:rsidRPr="006D7925">
        <w:rPr>
          <w:rFonts w:ascii="Arial" w:hAnsi="Arial" w:cs="Arial"/>
        </w:rPr>
        <w:t xml:space="preserve">Where Charges are for UKEF Account Work, UKEF must pay the Supplier the relevant Charges within 30 days of receipt by UKEF of a valid, undisputed invoice, in cleared funds using the payment method and details stated in the Order Form. </w:t>
      </w:r>
      <w:r w:rsidRPr="006D7925">
        <w:br/>
      </w:r>
    </w:p>
    <w:p w:rsidRPr="006D7925" w:rsidR="006D7925" w:rsidP="006D7925" w:rsidRDefault="006D7925" w14:paraId="24276DD5" w14:textId="77777777">
      <w:pPr>
        <w:spacing w:before="20" w:after="20" w:line="240" w:lineRule="auto"/>
        <w:jc w:val="both"/>
        <w:rPr>
          <w:rFonts w:ascii="Arial" w:hAnsi="Arial" w:cs="Arial"/>
        </w:rPr>
      </w:pPr>
      <w:r w:rsidRPr="006D7925">
        <w:rPr>
          <w:rFonts w:ascii="Arial" w:hAnsi="Arial" w:cs="Arial"/>
        </w:rPr>
        <w:t>4.9</w:t>
      </w:r>
      <w:r w:rsidRPr="006D7925">
        <w:rPr>
          <w:rFonts w:ascii="Arial" w:hAnsi="Arial" w:cs="Arial"/>
        </w:rPr>
        <w:tab/>
      </w:r>
      <w:r w:rsidRPr="006D7925">
        <w:rPr>
          <w:rFonts w:ascii="Arial" w:hAnsi="Arial" w:cs="Arial"/>
        </w:rPr>
        <w:t>A Supplier invoice for UKEF Account Work is only valid if it:</w:t>
      </w:r>
    </w:p>
    <w:p w:rsidRPr="006D7925" w:rsidR="006D7925" w:rsidP="006D7925" w:rsidRDefault="006D7925" w14:paraId="17AD3FA7" w14:textId="77777777">
      <w:pPr>
        <w:spacing w:before="20" w:after="20"/>
        <w:ind w:left="567" w:hanging="567"/>
        <w:rPr>
          <w:rFonts w:ascii="Arial" w:hAnsi="Arial" w:cs="Arial"/>
        </w:rPr>
      </w:pPr>
    </w:p>
    <w:p w:rsidRPr="006D7925" w:rsidR="006D7925" w:rsidP="006D7925" w:rsidRDefault="006D7925" w14:paraId="6C6FA7C8" w14:textId="77777777">
      <w:pPr>
        <w:numPr>
          <w:ilvl w:val="0"/>
          <w:numId w:val="48"/>
        </w:numPr>
        <w:spacing w:before="20" w:after="20" w:line="240" w:lineRule="auto"/>
        <w:ind w:left="993" w:hanging="426"/>
        <w:contextualSpacing/>
        <w:jc w:val="both"/>
        <w:rPr>
          <w:rFonts w:ascii="Arial" w:hAnsi="Arial" w:cs="Arial"/>
        </w:rPr>
      </w:pPr>
      <w:r w:rsidRPr="006D7925">
        <w:rPr>
          <w:rFonts w:ascii="Arial" w:hAnsi="Arial" w:cs="Arial"/>
        </w:rPr>
        <w:t>includes all appropriate references including the Contract reference number, purchase order number and other details reasonably requested by UKEF;</w:t>
      </w:r>
    </w:p>
    <w:p w:rsidRPr="006D7925" w:rsidR="006D7925" w:rsidP="006D7925" w:rsidRDefault="006D7925" w14:paraId="128493C1" w14:textId="77777777">
      <w:pPr>
        <w:numPr>
          <w:ilvl w:val="0"/>
          <w:numId w:val="48"/>
        </w:numPr>
        <w:spacing w:before="20" w:after="20" w:line="240" w:lineRule="auto"/>
        <w:ind w:left="993" w:hanging="426"/>
        <w:contextualSpacing/>
        <w:jc w:val="both"/>
        <w:rPr>
          <w:rFonts w:ascii="Arial" w:hAnsi="Arial" w:cs="Arial"/>
        </w:rPr>
      </w:pPr>
      <w:r w:rsidRPr="006D7925">
        <w:rPr>
          <w:rFonts w:ascii="Arial" w:hAnsi="Arial" w:cs="Arial"/>
        </w:rPr>
        <w:t>includes a detailed breakdown of Delivered Deliverables.</w:t>
      </w:r>
    </w:p>
    <w:p w:rsidRPr="006D7925" w:rsidR="006D7925" w:rsidP="006D7925" w:rsidRDefault="006D7925" w14:paraId="0324FC67" w14:textId="77777777">
      <w:pPr>
        <w:spacing w:before="20" w:after="20"/>
        <w:ind w:left="567" w:hanging="567"/>
        <w:rPr>
          <w:rFonts w:ascii="Arial" w:hAnsi="Arial" w:cs="Arial"/>
        </w:rPr>
      </w:pPr>
    </w:p>
    <w:p w:rsidRPr="006D7925" w:rsidR="006D7925" w:rsidP="006D7925" w:rsidRDefault="006D7925" w14:paraId="3CF3B21E" w14:textId="77777777">
      <w:pPr>
        <w:spacing w:before="20" w:after="20"/>
        <w:ind w:left="567" w:hanging="567"/>
        <w:rPr>
          <w:rFonts w:ascii="Arial" w:hAnsi="Arial" w:cs="Arial"/>
        </w:rPr>
      </w:pPr>
    </w:p>
    <w:p w:rsidRPr="006D7925" w:rsidR="006D7925" w:rsidP="006D7925" w:rsidRDefault="006D7925" w14:paraId="6C04F34D" w14:textId="77777777">
      <w:pPr>
        <w:spacing w:before="20" w:after="20" w:line="240" w:lineRule="auto"/>
        <w:jc w:val="both"/>
        <w:rPr>
          <w:rFonts w:ascii="Arial" w:hAnsi="Arial" w:cs="Arial"/>
        </w:rPr>
      </w:pPr>
      <w:r w:rsidRPr="006D7925">
        <w:rPr>
          <w:rFonts w:ascii="Arial" w:hAnsi="Arial" w:cs="Arial"/>
        </w:rPr>
        <w:t xml:space="preserve">4.10 </w:t>
      </w:r>
      <w:r w:rsidRPr="006D7925">
        <w:rPr>
          <w:rFonts w:ascii="Arial" w:hAnsi="Arial" w:cs="Arial"/>
        </w:rPr>
        <w:tab/>
      </w:r>
      <w:r w:rsidRPr="006D7925">
        <w:rPr>
          <w:rFonts w:ascii="Arial" w:hAnsi="Arial" w:cs="Arial"/>
        </w:rPr>
        <w:t>All Charges:</w:t>
      </w:r>
    </w:p>
    <w:p w:rsidRPr="006D7925" w:rsidR="006D7925" w:rsidP="006D7925" w:rsidRDefault="006D7925" w14:paraId="14F6CFFB" w14:textId="77777777">
      <w:pPr>
        <w:spacing w:before="20" w:after="20" w:line="240" w:lineRule="auto"/>
        <w:ind w:left="1440" w:hanging="720"/>
        <w:jc w:val="both"/>
        <w:rPr>
          <w:rFonts w:ascii="Arial" w:hAnsi="Arial" w:cs="Arial"/>
        </w:rPr>
      </w:pPr>
      <w:r w:rsidRPr="006D7925">
        <w:rPr>
          <w:rFonts w:ascii="Arial" w:hAnsi="Arial" w:cs="Arial"/>
        </w:rPr>
        <w:t xml:space="preserve">4.10.1 </w:t>
      </w:r>
      <w:r w:rsidRPr="006D7925">
        <w:rPr>
          <w:rFonts w:ascii="Arial" w:hAnsi="Arial" w:cs="Arial"/>
        </w:rPr>
        <w:tab/>
      </w:r>
      <w:r w:rsidRPr="006D7925">
        <w:rPr>
          <w:rFonts w:ascii="Arial" w:hAnsi="Arial" w:cs="Arial"/>
        </w:rPr>
        <w:t>exclude VAT or equivalent taxes, which shall be payable on the provision by the Supplier of a valid VAT invoice to the Aerospace Customer or UKEF as applicable; and</w:t>
      </w:r>
    </w:p>
    <w:p w:rsidRPr="006D7925" w:rsidR="006D7925" w:rsidP="006D7925" w:rsidRDefault="006D7925" w14:paraId="5B957F2A" w14:textId="77777777">
      <w:pPr>
        <w:spacing w:before="20" w:after="20" w:line="240" w:lineRule="auto"/>
        <w:ind w:left="714"/>
        <w:jc w:val="both"/>
        <w:rPr>
          <w:rFonts w:ascii="Arial" w:hAnsi="Arial" w:cs="Arial"/>
        </w:rPr>
      </w:pPr>
      <w:r w:rsidRPr="006D7925">
        <w:rPr>
          <w:rFonts w:ascii="Arial" w:hAnsi="Arial" w:cs="Arial"/>
        </w:rPr>
        <w:t>4.10.2</w:t>
      </w:r>
      <w:r w:rsidRPr="006D7925">
        <w:rPr>
          <w:rFonts w:ascii="Arial" w:hAnsi="Arial" w:cs="Arial"/>
        </w:rPr>
        <w:tab/>
      </w:r>
      <w:r w:rsidRPr="006D7925">
        <w:rPr>
          <w:rFonts w:ascii="Arial" w:hAnsi="Arial" w:cs="Arial"/>
        </w:rPr>
        <w:t xml:space="preserve">include all costs connected with the supply of the Deliverables. </w:t>
      </w:r>
    </w:p>
    <w:p w:rsidRPr="006D7925" w:rsidR="006D7925" w:rsidP="006D7925" w:rsidRDefault="006D7925" w14:paraId="113C43D4" w14:textId="77777777">
      <w:pPr>
        <w:spacing w:before="20" w:after="20"/>
        <w:ind w:left="567"/>
        <w:contextualSpacing/>
        <w:rPr>
          <w:rFonts w:ascii="Arial" w:hAnsi="Arial" w:cs="Arial"/>
        </w:rPr>
      </w:pPr>
    </w:p>
    <w:p w:rsidRPr="006D7925" w:rsidR="006D7925" w:rsidP="006D7925" w:rsidRDefault="006D7925" w14:paraId="5002E020" w14:textId="77777777">
      <w:pPr>
        <w:spacing w:before="20" w:after="20" w:line="240" w:lineRule="auto"/>
        <w:ind w:left="714" w:hanging="714"/>
        <w:jc w:val="both"/>
        <w:rPr>
          <w:rFonts w:ascii="Arial" w:hAnsi="Arial" w:cs="Arial"/>
        </w:rPr>
      </w:pPr>
      <w:r w:rsidRPr="006D7925">
        <w:rPr>
          <w:rFonts w:ascii="Arial" w:hAnsi="Arial" w:cs="Arial"/>
        </w:rPr>
        <w:t>4.11</w:t>
      </w:r>
      <w:r w:rsidRPr="006D7925">
        <w:rPr>
          <w:rFonts w:ascii="Arial" w:hAnsi="Arial" w:cs="Arial"/>
        </w:rPr>
        <w:tab/>
      </w:r>
      <w:r w:rsidRPr="006D7925">
        <w:rPr>
          <w:rFonts w:ascii="Arial" w:hAnsi="Arial" w:cs="Arial"/>
        </w:rPr>
        <w:t>UKEF may retain or set-off payment of any amount owed to it by the Supplier if notice and reasons are provided.</w:t>
      </w:r>
    </w:p>
    <w:p w:rsidRPr="006D7925" w:rsidR="006D7925" w:rsidP="006D7925" w:rsidRDefault="006D7925" w14:paraId="195D09BD" w14:textId="77777777">
      <w:pPr>
        <w:spacing w:before="20" w:after="20"/>
        <w:contextualSpacing/>
        <w:rPr>
          <w:rFonts w:ascii="Arial" w:hAnsi="Arial" w:cs="Arial"/>
        </w:rPr>
      </w:pPr>
    </w:p>
    <w:p w:rsidRPr="006D7925" w:rsidR="006D7925" w:rsidP="006D7925" w:rsidRDefault="006D7925" w14:paraId="214B5088" w14:textId="77777777">
      <w:pPr>
        <w:spacing w:before="20" w:after="20" w:line="240" w:lineRule="auto"/>
        <w:ind w:left="714" w:hanging="714"/>
        <w:jc w:val="both"/>
        <w:rPr>
          <w:rFonts w:ascii="Arial" w:hAnsi="Arial" w:cs="Arial"/>
        </w:rPr>
      </w:pPr>
      <w:bookmarkStart w:name="_Ref84414407" w:id="274"/>
      <w:r w:rsidRPr="006D7925">
        <w:rPr>
          <w:rFonts w:ascii="Arial" w:hAnsi="Arial" w:cs="Arial"/>
        </w:rPr>
        <w:t xml:space="preserve">4.12 </w:t>
      </w:r>
      <w:r w:rsidRPr="006D7925">
        <w:rPr>
          <w:rFonts w:ascii="Arial" w:hAnsi="Arial" w:cs="Arial"/>
        </w:rPr>
        <w:tab/>
      </w:r>
      <w:r w:rsidRPr="006D7925">
        <w:rPr>
          <w:rFonts w:ascii="Arial" w:hAnsi="Arial" w:cs="Arial"/>
        </w:rPr>
        <w:t>The Supplier must ensure that all Subcontractors are paid, in full, within 30 days of receipt of a valid, undisputed invoice. If this doesn’t happen, UKEF can publish the details of the late payment or non-payment.</w:t>
      </w:r>
      <w:bookmarkEnd w:id="274"/>
    </w:p>
    <w:p w:rsidRPr="006D7925" w:rsidR="006D7925" w:rsidP="006D7925" w:rsidRDefault="006D7925" w14:paraId="615D4613" w14:textId="77777777">
      <w:pPr>
        <w:ind w:left="720"/>
        <w:contextualSpacing/>
        <w:rPr>
          <w:rFonts w:ascii="Arial" w:hAnsi="Arial" w:cs="Arial"/>
        </w:rPr>
      </w:pPr>
    </w:p>
    <w:p w:rsidRPr="006D7925" w:rsidR="006D7925" w:rsidP="006D7925" w:rsidRDefault="006D7925" w14:paraId="52562A7B" w14:textId="77777777">
      <w:pPr>
        <w:widowControl w:val="0"/>
        <w:spacing w:before="20" w:after="20" w:line="240" w:lineRule="auto"/>
        <w:ind w:left="714" w:hanging="657"/>
        <w:jc w:val="both"/>
        <w:rPr>
          <w:rFonts w:ascii="Arial" w:hAnsi="Arial" w:cs="Arial"/>
        </w:rPr>
      </w:pPr>
      <w:bookmarkStart w:name="_Ref86916765" w:id="275"/>
      <w:r w:rsidRPr="006D7925">
        <w:rPr>
          <w:rFonts w:ascii="Arial" w:hAnsi="Arial" w:cs="Arial"/>
        </w:rPr>
        <w:t xml:space="preserve">4.13 </w:t>
      </w:r>
      <w:r w:rsidRPr="006D7925">
        <w:rPr>
          <w:rFonts w:ascii="Arial" w:hAnsi="Arial" w:cs="Arial"/>
        </w:rPr>
        <w:tab/>
      </w:r>
      <w:r w:rsidRPr="006D7925">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275"/>
    </w:p>
    <w:p w:rsidRPr="006D7925" w:rsidR="006D7925" w:rsidP="006D7925" w:rsidRDefault="006D7925" w14:paraId="4EA899E2" w14:textId="77777777">
      <w:pPr>
        <w:ind w:left="57"/>
        <w:contextualSpacing/>
        <w:rPr>
          <w:rFonts w:ascii="Arial" w:hAnsi="Arial" w:cs="Arial"/>
        </w:rPr>
      </w:pPr>
    </w:p>
    <w:p w:rsidRPr="006D7925" w:rsidR="006D7925" w:rsidP="006D7925" w:rsidRDefault="006D7925" w14:paraId="35244DD7" w14:textId="77777777">
      <w:pPr>
        <w:widowControl w:val="0"/>
        <w:numPr>
          <w:ilvl w:val="0"/>
          <w:numId w:val="58"/>
        </w:numPr>
        <w:spacing w:before="20" w:after="20" w:line="240" w:lineRule="auto"/>
        <w:contextualSpacing/>
        <w:jc w:val="both"/>
        <w:rPr>
          <w:rFonts w:ascii="Arial" w:hAnsi="Arial" w:cs="Arial"/>
        </w:rPr>
      </w:pPr>
      <w:r w:rsidRPr="006D7925">
        <w:rPr>
          <w:rFonts w:ascii="Arial" w:hAnsi="Arial" w:cs="Arial"/>
        </w:rPr>
        <w:t>require the Supplier to replace its existing commercial terms with the more favourable terms offered for the relevant items; or</w:t>
      </w:r>
    </w:p>
    <w:p w:rsidRPr="006D7925" w:rsidR="006D7925" w:rsidP="006D7925" w:rsidRDefault="006D7925" w14:paraId="4CCB09AC" w14:textId="77777777">
      <w:pPr>
        <w:widowControl w:val="0"/>
        <w:numPr>
          <w:ilvl w:val="0"/>
          <w:numId w:val="58"/>
        </w:numPr>
        <w:spacing w:before="20" w:after="20" w:line="240" w:lineRule="auto"/>
        <w:contextualSpacing/>
        <w:jc w:val="both"/>
        <w:rPr>
          <w:rFonts w:ascii="Arial" w:hAnsi="Arial" w:cs="Arial"/>
        </w:rPr>
      </w:pPr>
      <w:r w:rsidRPr="006D7925">
        <w:rPr>
          <w:rFonts w:ascii="Arial" w:hAnsi="Arial" w:cs="Arial"/>
        </w:rPr>
        <w:t>enter into a direct agreement with the Subcontractor or third party for the relevant item(s).</w:t>
      </w:r>
    </w:p>
    <w:p w:rsidRPr="006D7925" w:rsidR="006D7925" w:rsidP="006D7925" w:rsidRDefault="006D7925" w14:paraId="243ED9C9" w14:textId="77777777">
      <w:pPr>
        <w:ind w:left="57"/>
        <w:contextualSpacing/>
        <w:rPr>
          <w:rFonts w:ascii="Arial" w:hAnsi="Arial" w:cs="Arial"/>
        </w:rPr>
      </w:pPr>
    </w:p>
    <w:p w:rsidRPr="006D7925" w:rsidR="006D7925" w:rsidP="006D7925" w:rsidRDefault="006D7925" w14:paraId="1A35C6BE" w14:textId="77777777">
      <w:pPr>
        <w:widowControl w:val="0"/>
        <w:spacing w:before="20" w:after="20" w:line="240" w:lineRule="auto"/>
        <w:ind w:left="643" w:hanging="586"/>
        <w:jc w:val="both"/>
        <w:rPr>
          <w:rFonts w:ascii="Arial" w:hAnsi="Arial" w:cs="Arial"/>
        </w:rPr>
      </w:pPr>
      <w:r w:rsidRPr="006D7925">
        <w:rPr>
          <w:rFonts w:ascii="Arial" w:hAnsi="Arial" w:cs="Arial"/>
        </w:rPr>
        <w:t xml:space="preserve">4.14 </w:t>
      </w:r>
      <w:r w:rsidRPr="006D7925">
        <w:rPr>
          <w:rFonts w:ascii="Arial" w:hAnsi="Arial" w:cs="Arial"/>
        </w:rPr>
        <w:tab/>
      </w:r>
      <w:r w:rsidRPr="006D7925">
        <w:rPr>
          <w:rFonts w:ascii="Arial" w:hAnsi="Arial" w:cs="Arial"/>
        </w:rPr>
        <w:t xml:space="preserve">If UKEF uses Clause </w:t>
      </w:r>
      <w:r w:rsidRPr="006D7925">
        <w:rPr>
          <w:rFonts w:ascii="Arial" w:hAnsi="Arial" w:cs="Arial"/>
          <w:color w:val="2B579A"/>
          <w:shd w:val="clear" w:color="auto" w:fill="E6E6E6"/>
        </w:rPr>
        <w:fldChar w:fldCharType="begin"/>
      </w:r>
      <w:r w:rsidRPr="006D7925">
        <w:rPr>
          <w:rFonts w:ascii="Arial" w:hAnsi="Arial" w:cs="Arial"/>
        </w:rPr>
        <w:instrText xml:space="preserve"> REF _Ref86916765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4.13</w:t>
      </w:r>
      <w:r w:rsidRPr="006D7925">
        <w:rPr>
          <w:rFonts w:ascii="Arial" w:hAnsi="Arial" w:cs="Arial"/>
          <w:color w:val="2B579A"/>
          <w:shd w:val="clear" w:color="auto" w:fill="E6E6E6"/>
        </w:rPr>
        <w:fldChar w:fldCharType="end"/>
      </w:r>
      <w:r w:rsidRPr="006D7925">
        <w:rPr>
          <w:rFonts w:ascii="Arial" w:hAnsi="Arial" w:cs="Arial"/>
        </w:rPr>
        <w:t xml:space="preserve"> then the Framework Prices (and where applicable, the Charges) must be reduced by an agreed amount by using the Variation Procedure.</w:t>
      </w:r>
    </w:p>
    <w:p w:rsidRPr="006D7925" w:rsidR="006D7925" w:rsidP="006D7925" w:rsidRDefault="006D7925" w14:paraId="1C162EE2" w14:textId="77777777">
      <w:pPr>
        <w:ind w:left="57"/>
        <w:contextualSpacing/>
        <w:rPr>
          <w:rFonts w:ascii="Arial" w:hAnsi="Arial" w:cs="Arial"/>
        </w:rPr>
      </w:pPr>
    </w:p>
    <w:p w:rsidRPr="006D7925" w:rsidR="006D7925" w:rsidP="006D7925" w:rsidRDefault="006D7925" w14:paraId="1A114EFF" w14:textId="77777777">
      <w:pPr>
        <w:widowControl w:val="0"/>
        <w:spacing w:before="20" w:after="20" w:line="240" w:lineRule="auto"/>
        <w:ind w:left="643" w:hanging="586"/>
        <w:jc w:val="both"/>
        <w:rPr>
          <w:rFonts w:ascii="Arial" w:hAnsi="Arial" w:cs="Arial"/>
        </w:rPr>
      </w:pPr>
      <w:r w:rsidRPr="006D7925">
        <w:rPr>
          <w:rFonts w:ascii="Arial" w:hAnsi="Arial" w:cs="Arial"/>
        </w:rPr>
        <w:t>4.15</w:t>
      </w:r>
      <w:r w:rsidRPr="006D7925">
        <w:rPr>
          <w:rFonts w:ascii="Arial" w:hAnsi="Arial" w:cs="Arial"/>
        </w:rPr>
        <w:tab/>
      </w:r>
      <w:r w:rsidRPr="006D7925">
        <w:rPr>
          <w:rFonts w:ascii="Arial" w:hAnsi="Arial" w:cs="Arial"/>
        </w:rPr>
        <w:t>UKEF’s right to enter into a direct agreement for the supply of the relevant items is subject to both:</w:t>
      </w:r>
    </w:p>
    <w:p w:rsidRPr="006D7925" w:rsidR="006D7925" w:rsidP="006D7925" w:rsidRDefault="006D7925" w14:paraId="25105DA3" w14:textId="77777777">
      <w:pPr>
        <w:ind w:left="57"/>
        <w:contextualSpacing/>
        <w:rPr>
          <w:rFonts w:ascii="Arial" w:hAnsi="Arial" w:cs="Arial"/>
        </w:rPr>
      </w:pPr>
    </w:p>
    <w:p w:rsidRPr="006D7925" w:rsidR="006D7925" w:rsidP="006D7925" w:rsidRDefault="006D7925" w14:paraId="7FE4F740" w14:textId="77777777">
      <w:pPr>
        <w:widowControl w:val="0"/>
        <w:numPr>
          <w:ilvl w:val="0"/>
          <w:numId w:val="59"/>
        </w:numPr>
        <w:spacing w:after="0" w:line="240" w:lineRule="auto"/>
        <w:contextualSpacing/>
        <w:jc w:val="both"/>
        <w:rPr>
          <w:rFonts w:ascii="Arial" w:hAnsi="Arial" w:cs="Arial"/>
        </w:rPr>
      </w:pPr>
      <w:r w:rsidRPr="006D7925">
        <w:rPr>
          <w:rFonts w:ascii="Arial" w:hAnsi="Arial" w:cs="Arial"/>
        </w:rPr>
        <w:t>the relevant item(s) being made available to the Supplier if it is required to Deliver  the Deliverables; and</w:t>
      </w:r>
    </w:p>
    <w:p w:rsidRPr="006D7925" w:rsidR="006D7925" w:rsidP="006D7925" w:rsidRDefault="006D7925" w14:paraId="0DEE4591" w14:textId="77777777">
      <w:pPr>
        <w:widowControl w:val="0"/>
        <w:numPr>
          <w:ilvl w:val="0"/>
          <w:numId w:val="59"/>
        </w:numPr>
        <w:spacing w:before="20" w:after="20" w:line="240" w:lineRule="auto"/>
        <w:contextualSpacing/>
        <w:jc w:val="both"/>
        <w:rPr>
          <w:rFonts w:ascii="Arial" w:hAnsi="Arial" w:cs="Arial"/>
        </w:rPr>
      </w:pPr>
      <w:r w:rsidRPr="006D7925">
        <w:rPr>
          <w:rFonts w:ascii="Arial" w:hAnsi="Arial" w:cs="Arial"/>
        </w:rPr>
        <w:t>any reduction in the Framework Prices (and where applicable, the Charges) excludes any unavoidable costs that must be paid by the Supplier for the substituted item, including any licence fees or early termination charges.</w:t>
      </w:r>
    </w:p>
    <w:p w:rsidRPr="006D7925" w:rsidR="006D7925" w:rsidP="006D7925" w:rsidRDefault="006D7925" w14:paraId="08EF9423" w14:textId="77777777">
      <w:pPr>
        <w:ind w:left="57"/>
        <w:contextualSpacing/>
        <w:rPr>
          <w:rFonts w:ascii="Arial" w:hAnsi="Arial" w:cs="Arial"/>
        </w:rPr>
      </w:pPr>
    </w:p>
    <w:p w:rsidRPr="006D7925" w:rsidR="006D7925" w:rsidP="006D7925" w:rsidRDefault="006D7925" w14:paraId="6A12A8A0" w14:textId="77777777">
      <w:pPr>
        <w:widowControl w:val="0"/>
        <w:spacing w:before="20" w:after="20" w:line="240" w:lineRule="auto"/>
        <w:ind w:left="717" w:hanging="660"/>
        <w:jc w:val="both"/>
        <w:rPr>
          <w:rFonts w:ascii="Arial" w:hAnsi="Arial" w:cs="Arial"/>
        </w:rPr>
      </w:pPr>
      <w:r w:rsidRPr="006D7925">
        <w:rPr>
          <w:rFonts w:ascii="Arial" w:hAnsi="Arial" w:cs="Arial"/>
        </w:rPr>
        <w:t>4.16</w:t>
      </w:r>
      <w:r w:rsidRPr="006D7925">
        <w:rPr>
          <w:rFonts w:ascii="Arial" w:hAnsi="Arial" w:cs="Arial"/>
        </w:rPr>
        <w:tab/>
      </w:r>
      <w:r w:rsidRPr="006D7925">
        <w:rPr>
          <w:rFonts w:ascii="Arial" w:hAnsi="Arial" w:cs="Arial"/>
        </w:rPr>
        <w:t>The Supplier has no right of set-off, counterclaim, discount or abatement unless ordered to do so by a court.</w:t>
      </w:r>
    </w:p>
    <w:p w:rsidRPr="006D7925" w:rsidR="006D7925" w:rsidP="006D7925" w:rsidRDefault="006D7925" w14:paraId="68DBFEE1" w14:textId="77777777">
      <w:pPr>
        <w:keepNext/>
        <w:keepLines/>
        <w:spacing w:before="120" w:after="120" w:line="240" w:lineRule="auto"/>
        <w:jc w:val="both"/>
        <w:outlineLvl w:val="1"/>
        <w:rPr>
          <w:rFonts w:ascii="Arial" w:hAnsi="Arial" w:cs="Arial" w:eastAsiaTheme="majorEastAsia"/>
          <w:color w:val="C00000"/>
          <w:sz w:val="26"/>
          <w:szCs w:val="26"/>
        </w:rPr>
      </w:pPr>
    </w:p>
    <w:p w:rsidRPr="006D7925" w:rsidR="006D7925" w:rsidP="006D7925" w:rsidRDefault="006D7925" w14:paraId="5ACDE823"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5. UKEF’s obligations to the Supplier </w:t>
      </w:r>
    </w:p>
    <w:p w:rsidRPr="006D7925" w:rsidR="006D7925" w:rsidP="006D7925" w:rsidRDefault="006D7925" w14:paraId="284F5DDC" w14:textId="77777777">
      <w:pPr>
        <w:spacing w:before="20" w:after="20"/>
        <w:ind w:left="567" w:hanging="567"/>
      </w:pPr>
    </w:p>
    <w:p w:rsidRPr="006D7925" w:rsidR="006D7925" w:rsidP="006D7925" w:rsidRDefault="006D7925" w14:paraId="07D07DEB" w14:textId="77777777">
      <w:pPr>
        <w:spacing w:before="20" w:after="20" w:line="240" w:lineRule="auto"/>
        <w:ind w:left="-142"/>
        <w:rPr>
          <w:rFonts w:ascii="Arial" w:hAnsi="Arial" w:cs="Arial"/>
        </w:rPr>
      </w:pPr>
      <w:bookmarkStart w:name="_heading=h.17dp8vu" w:colFirst="0" w:colLast="0" w:id="276"/>
      <w:bookmarkStart w:name="_Ref84409057" w:id="277"/>
      <w:bookmarkEnd w:id="276"/>
      <w:r w:rsidRPr="006D7925">
        <w:rPr>
          <w:rFonts w:ascii="Arial" w:hAnsi="Arial" w:cs="Arial"/>
        </w:rPr>
        <w:t xml:space="preserve">5.1 </w:t>
      </w:r>
      <w:r w:rsidRPr="006D7925">
        <w:rPr>
          <w:rFonts w:ascii="Arial" w:hAnsi="Arial" w:cs="Arial"/>
        </w:rPr>
        <w:tab/>
      </w:r>
      <w:r w:rsidRPr="006D7925">
        <w:rPr>
          <w:rFonts w:ascii="Arial" w:hAnsi="Arial" w:cs="Arial"/>
        </w:rPr>
        <w:t>If Supplier Non-Performance arises from an Authority Cause:</w:t>
      </w:r>
      <w:bookmarkEnd w:id="277"/>
      <w:r w:rsidRPr="006D7925">
        <w:rPr>
          <w:rFonts w:ascii="Arial" w:hAnsi="Arial" w:cs="Arial"/>
        </w:rPr>
        <w:br/>
      </w:r>
    </w:p>
    <w:p w:rsidRPr="006D7925" w:rsidR="006D7925" w:rsidP="006D7925" w:rsidRDefault="006D7925" w14:paraId="647B4E4D" w14:textId="77777777">
      <w:pPr>
        <w:numPr>
          <w:ilvl w:val="0"/>
          <w:numId w:val="63"/>
        </w:numPr>
        <w:spacing w:before="20" w:after="20" w:line="240" w:lineRule="auto"/>
        <w:contextualSpacing/>
        <w:rPr>
          <w:rFonts w:ascii="Arial" w:hAnsi="Arial" w:cs="Arial"/>
        </w:rPr>
      </w:pPr>
      <w:r w:rsidRPr="006D7925">
        <w:rPr>
          <w:rFonts w:ascii="Arial" w:hAnsi="Arial" w:cs="Arial"/>
        </w:rPr>
        <w:t xml:space="preserve">UKEF cannot terminate a Contract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_Ref84409022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10.4.1</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6977C712" w14:textId="77777777">
      <w:pPr>
        <w:numPr>
          <w:ilvl w:val="0"/>
          <w:numId w:val="63"/>
        </w:numPr>
        <w:spacing w:before="20" w:after="20" w:line="240" w:lineRule="auto"/>
        <w:contextualSpacing/>
        <w:rPr>
          <w:rFonts w:ascii="Arial" w:hAnsi="Arial" w:cs="Arial"/>
        </w:rPr>
      </w:pPr>
      <w:r w:rsidRPr="006D7925">
        <w:rPr>
          <w:rFonts w:ascii="Arial" w:hAnsi="Arial" w:cs="Arial"/>
        </w:rPr>
        <w:t>the Supplier is entitled to reasonable and proven additional expenses and relief from liability and Deductions under this Contract;</w:t>
      </w:r>
    </w:p>
    <w:p w:rsidRPr="006D7925" w:rsidR="006D7925" w:rsidP="006D7925" w:rsidRDefault="006D7925" w14:paraId="331CFB58" w14:textId="77777777">
      <w:pPr>
        <w:numPr>
          <w:ilvl w:val="0"/>
          <w:numId w:val="63"/>
        </w:numPr>
        <w:spacing w:before="20" w:after="20" w:line="240" w:lineRule="auto"/>
        <w:contextualSpacing/>
        <w:rPr>
          <w:rFonts w:ascii="Arial" w:hAnsi="Arial" w:cs="Arial"/>
        </w:rPr>
      </w:pPr>
      <w:r w:rsidRPr="006D7925">
        <w:rPr>
          <w:rFonts w:ascii="Arial" w:hAnsi="Arial" w:cs="Arial"/>
        </w:rPr>
        <w:t>the Supplier is entitled to the additional time needed to make the Delivery;</w:t>
      </w:r>
    </w:p>
    <w:p w:rsidRPr="006D7925" w:rsidR="006D7925" w:rsidP="006D7925" w:rsidRDefault="006D7925" w14:paraId="79E337D5" w14:textId="77777777">
      <w:pPr>
        <w:numPr>
          <w:ilvl w:val="0"/>
          <w:numId w:val="63"/>
        </w:numPr>
        <w:spacing w:before="20" w:after="20" w:line="240" w:lineRule="auto"/>
        <w:contextualSpacing/>
        <w:rPr>
          <w:rFonts w:ascii="Arial" w:hAnsi="Arial" w:cs="Arial"/>
        </w:rPr>
      </w:pPr>
      <w:r w:rsidRPr="006D7925">
        <w:rPr>
          <w:rFonts w:ascii="Arial" w:hAnsi="Arial" w:cs="Arial"/>
        </w:rPr>
        <w:t>the Supplier cannot suspend the ongoing supply of Deliverables.</w:t>
      </w:r>
      <w:r w:rsidRPr="006D7925">
        <w:rPr>
          <w:rFonts w:ascii="Arial" w:hAnsi="Arial" w:cs="Arial"/>
        </w:rPr>
        <w:br/>
      </w:r>
    </w:p>
    <w:p w:rsidRPr="006D7925" w:rsidR="006D7925" w:rsidP="006D7925" w:rsidRDefault="006D7925" w14:paraId="1CE1D08E" w14:textId="77777777">
      <w:pPr>
        <w:spacing w:before="20" w:after="20" w:line="240" w:lineRule="auto"/>
        <w:rPr>
          <w:rFonts w:ascii="Arial" w:hAnsi="Arial" w:cs="Arial"/>
        </w:rPr>
      </w:pPr>
      <w:r w:rsidRPr="006D7925">
        <w:rPr>
          <w:rFonts w:ascii="Arial" w:hAnsi="Arial" w:cs="Arial"/>
        </w:rPr>
        <w:t xml:space="preserve">5.2 </w:t>
      </w:r>
      <w:r w:rsidRPr="006D7925">
        <w:rPr>
          <w:rFonts w:ascii="Arial" w:hAnsi="Arial" w:cs="Arial"/>
        </w:rPr>
        <w:tab/>
      </w:r>
      <w:r w:rsidRPr="006D7925">
        <w:rPr>
          <w:rFonts w:ascii="Arial" w:hAnsi="Arial" w:cs="Arial"/>
        </w:rPr>
        <w:t xml:space="preserve">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_Ref84409057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5.1</w:t>
      </w:r>
      <w:r w:rsidRPr="006D7925">
        <w:rPr>
          <w:rFonts w:ascii="Arial" w:hAnsi="Arial" w:cs="Arial"/>
          <w:color w:val="2B579A"/>
          <w:shd w:val="clear" w:color="auto" w:fill="E6E6E6"/>
        </w:rPr>
        <w:fldChar w:fldCharType="end"/>
      </w:r>
      <w:r w:rsidRPr="006D7925">
        <w:rPr>
          <w:rFonts w:ascii="Arial" w:hAnsi="Arial" w:cs="Arial"/>
        </w:rPr>
        <w:t xml:space="preserve"> only applies if the Supplier:</w:t>
      </w:r>
      <w:r w:rsidRPr="006D7925">
        <w:rPr>
          <w:rFonts w:ascii="Arial" w:hAnsi="Arial" w:cs="Arial"/>
        </w:rPr>
        <w:br/>
      </w:r>
    </w:p>
    <w:p w:rsidRPr="006D7925" w:rsidR="006D7925" w:rsidP="006D7925" w:rsidRDefault="006D7925" w14:paraId="1E0A99E6" w14:textId="77777777">
      <w:pPr>
        <w:numPr>
          <w:ilvl w:val="0"/>
          <w:numId w:val="64"/>
        </w:numPr>
        <w:spacing w:before="20" w:after="20" w:line="240" w:lineRule="auto"/>
        <w:contextualSpacing/>
        <w:rPr>
          <w:rFonts w:ascii="Arial" w:hAnsi="Arial" w:cs="Arial"/>
        </w:rPr>
      </w:pPr>
      <w:r w:rsidRPr="006D7925">
        <w:rPr>
          <w:rFonts w:ascii="Arial" w:hAnsi="Arial" w:cs="Arial"/>
        </w:rPr>
        <w:t>gives notice to UKEF of the Authority Cause within 10 Working Days of becoming aware;</w:t>
      </w:r>
    </w:p>
    <w:p w:rsidRPr="006D7925" w:rsidR="006D7925" w:rsidP="006D7925" w:rsidRDefault="006D7925" w14:paraId="17BEDCE1" w14:textId="77777777">
      <w:pPr>
        <w:numPr>
          <w:ilvl w:val="0"/>
          <w:numId w:val="64"/>
        </w:numPr>
        <w:spacing w:before="20" w:after="20" w:line="240" w:lineRule="auto"/>
        <w:contextualSpacing/>
        <w:rPr>
          <w:rFonts w:ascii="Arial" w:hAnsi="Arial" w:cs="Arial"/>
        </w:rPr>
      </w:pPr>
      <w:r w:rsidRPr="006D7925">
        <w:rPr>
          <w:rFonts w:ascii="Arial" w:hAnsi="Arial" w:cs="Arial"/>
        </w:rPr>
        <w:t>demonstrates that the Supplier Non-Performance only happened because of the Authority Cause;</w:t>
      </w:r>
    </w:p>
    <w:p w:rsidRPr="006D7925" w:rsidR="006D7925" w:rsidP="006D7925" w:rsidRDefault="006D7925" w14:paraId="102C72CA" w14:textId="77777777">
      <w:pPr>
        <w:numPr>
          <w:ilvl w:val="0"/>
          <w:numId w:val="64"/>
        </w:numPr>
        <w:spacing w:before="20" w:after="20" w:line="240" w:lineRule="auto"/>
        <w:contextualSpacing/>
        <w:rPr>
          <w:rFonts w:ascii="Arial" w:hAnsi="Arial" w:cs="Arial"/>
        </w:rPr>
      </w:pPr>
      <w:r w:rsidRPr="006D7925">
        <w:rPr>
          <w:rFonts w:ascii="Arial" w:hAnsi="Arial" w:cs="Arial"/>
        </w:rPr>
        <w:t>mitigated the impact of the Authority Cause.</w:t>
      </w:r>
    </w:p>
    <w:p w:rsidRPr="006D7925" w:rsidR="006D7925" w:rsidP="006D7925" w:rsidRDefault="006D7925" w14:paraId="143C7B10" w14:textId="77777777">
      <w:pPr>
        <w:spacing w:before="20" w:after="20"/>
        <w:ind w:left="567" w:hanging="567"/>
        <w:rPr>
          <w:rFonts w:ascii="Arial" w:hAnsi="Arial" w:cs="Arial"/>
        </w:rPr>
      </w:pPr>
    </w:p>
    <w:p w:rsidRPr="006D7925" w:rsidR="006D7925" w:rsidP="006D7925" w:rsidRDefault="006D7925" w14:paraId="6F49D9D2"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3rdcrjn" w:colFirst="0" w:colLast="0" w:id="278"/>
      <w:bookmarkStart w:name="_Ref84410375" w:id="279"/>
      <w:bookmarkEnd w:id="278"/>
      <w:r w:rsidRPr="006D7925">
        <w:rPr>
          <w:rFonts w:ascii="Arial" w:hAnsi="Arial" w:cs="Arial" w:eastAsiaTheme="majorEastAsia"/>
          <w:color w:val="C00000"/>
          <w:sz w:val="26"/>
          <w:szCs w:val="26"/>
        </w:rPr>
        <w:t>6. Record keeping and reporting</w:t>
      </w:r>
      <w:bookmarkEnd w:id="279"/>
      <w:r w:rsidRPr="006D7925">
        <w:rPr>
          <w:rFonts w:ascii="Arial" w:hAnsi="Arial" w:cs="Arial" w:eastAsiaTheme="majorEastAsia"/>
          <w:color w:val="C00000"/>
          <w:sz w:val="26"/>
          <w:szCs w:val="26"/>
        </w:rPr>
        <w:t xml:space="preserve"> </w:t>
      </w:r>
    </w:p>
    <w:p w:rsidRPr="006D7925" w:rsidR="006D7925" w:rsidP="006D7925" w:rsidRDefault="006D7925" w14:paraId="7F36324A" w14:textId="77777777">
      <w:pPr>
        <w:spacing w:before="20" w:after="20"/>
        <w:ind w:left="567" w:hanging="567"/>
      </w:pPr>
    </w:p>
    <w:p w:rsidRPr="006D7925" w:rsidR="006D7925" w:rsidP="006D7925" w:rsidRDefault="006D7925" w14:paraId="5D343B64" w14:textId="77777777">
      <w:pPr>
        <w:spacing w:before="20" w:after="20" w:line="240" w:lineRule="auto"/>
        <w:rPr>
          <w:rFonts w:ascii="Arial" w:hAnsi="Arial" w:cs="Arial"/>
        </w:rPr>
      </w:pPr>
      <w:r w:rsidRPr="006D7925">
        <w:rPr>
          <w:rFonts w:ascii="Arial" w:hAnsi="Arial" w:cs="Arial"/>
        </w:rPr>
        <w:t>6.1 The Supplier must attend Progress Meetings with UKEF and provide Progress Reports when specified in the Order Form.</w:t>
      </w:r>
    </w:p>
    <w:p w:rsidRPr="006D7925" w:rsidR="006D7925" w:rsidP="006D7925" w:rsidRDefault="006D7925" w14:paraId="37D74492" w14:textId="77777777">
      <w:pPr>
        <w:spacing w:before="20" w:after="20" w:line="240" w:lineRule="auto"/>
        <w:rPr>
          <w:rFonts w:ascii="Arial" w:hAnsi="Arial" w:cs="Arial"/>
        </w:rPr>
      </w:pPr>
    </w:p>
    <w:p w:rsidRPr="006D7925" w:rsidR="006D7925" w:rsidP="006D7925" w:rsidRDefault="006D7925" w14:paraId="586E5554" w14:textId="77777777">
      <w:pPr>
        <w:spacing w:before="20" w:after="20" w:line="240" w:lineRule="auto"/>
        <w:rPr>
          <w:rFonts w:ascii="Arial" w:hAnsi="Arial" w:cs="Arial"/>
        </w:rPr>
      </w:pPr>
      <w:r w:rsidRPr="006D7925">
        <w:rPr>
          <w:rFonts w:ascii="Arial" w:hAnsi="Arial" w:cs="Arial"/>
        </w:rPr>
        <w:t xml:space="preserve">6.2 The Supplier must keep and maintain full and accurate records and accounts on everything to do with the Contract for 7 years after the End Date. </w:t>
      </w:r>
      <w:r w:rsidRPr="006D7925">
        <w:br/>
      </w:r>
    </w:p>
    <w:p w:rsidRPr="006D7925" w:rsidR="006D7925" w:rsidP="006D7925" w:rsidRDefault="006D7925" w14:paraId="1BCC4B83" w14:textId="77777777">
      <w:pPr>
        <w:spacing w:before="20" w:after="20" w:line="240" w:lineRule="auto"/>
        <w:rPr>
          <w:rFonts w:ascii="Arial" w:hAnsi="Arial" w:cs="Arial"/>
        </w:rPr>
      </w:pPr>
      <w:bookmarkStart w:name="_Ref84409183" w:id="280"/>
      <w:r w:rsidRPr="006D7925">
        <w:rPr>
          <w:rFonts w:ascii="Arial" w:hAnsi="Arial" w:cs="Arial"/>
        </w:rPr>
        <w:t>6.3 The Supplier must allow any Auditor access to their premises to verify all Contract accounts and records of everything to do with the Contract.</w:t>
      </w:r>
      <w:bookmarkEnd w:id="280"/>
      <w:r w:rsidRPr="006D7925">
        <w:rPr>
          <w:rFonts w:ascii="Arial" w:hAnsi="Arial" w:cs="Arial"/>
        </w:rPr>
        <w:t xml:space="preserve"> </w:t>
      </w:r>
      <w:r w:rsidRPr="006D7925">
        <w:br/>
      </w:r>
    </w:p>
    <w:p w:rsidRPr="006D7925" w:rsidR="006D7925" w:rsidP="006D7925" w:rsidRDefault="006D7925" w14:paraId="0779ABD2" w14:textId="77777777">
      <w:pPr>
        <w:spacing w:before="20" w:after="20" w:line="240" w:lineRule="auto"/>
        <w:rPr>
          <w:rFonts w:ascii="Arial" w:hAnsi="Arial" w:cs="Arial"/>
        </w:rPr>
      </w:pPr>
      <w:r w:rsidRPr="006D7925">
        <w:rPr>
          <w:rFonts w:ascii="Arial" w:hAnsi="Arial" w:cs="Arial"/>
        </w:rPr>
        <w:t>6.4 The Supplier must provide the information requested by the Auditor and provide reasonable co-operation at their request.</w:t>
      </w:r>
    </w:p>
    <w:p w:rsidRPr="006D7925" w:rsidR="006D7925" w:rsidP="006D7925" w:rsidRDefault="006D7925" w14:paraId="61C158D9" w14:textId="77777777">
      <w:pPr>
        <w:spacing w:before="20" w:after="20"/>
        <w:ind w:left="567" w:hanging="567"/>
        <w:rPr>
          <w:rFonts w:ascii="Arial" w:hAnsi="Arial" w:cs="Arial"/>
        </w:rPr>
      </w:pPr>
    </w:p>
    <w:p w:rsidRPr="006D7925" w:rsidR="006D7925" w:rsidP="006D7925" w:rsidRDefault="006D7925" w14:paraId="517A7A90" w14:textId="77777777">
      <w:pPr>
        <w:spacing w:before="20" w:after="20" w:line="240" w:lineRule="auto"/>
        <w:rPr>
          <w:rFonts w:ascii="Arial" w:hAnsi="Arial" w:cs="Arial"/>
        </w:rPr>
      </w:pPr>
      <w:r w:rsidRPr="006D7925">
        <w:rPr>
          <w:rFonts w:ascii="Arial" w:hAnsi="Arial" w:cs="Arial"/>
        </w:rPr>
        <w:t xml:space="preserve">6.5 If the Supplier is not providing any of the Deliverables, or is unable to provide them, it must immediately: </w:t>
      </w:r>
    </w:p>
    <w:p w:rsidRPr="006D7925" w:rsidR="006D7925" w:rsidP="006D7925" w:rsidRDefault="006D7925" w14:paraId="62BCB835" w14:textId="77777777">
      <w:pPr>
        <w:spacing w:before="20" w:after="20"/>
        <w:ind w:left="993" w:hanging="426"/>
        <w:rPr>
          <w:rFonts w:ascii="Arial" w:hAnsi="Arial" w:cs="Arial"/>
        </w:rPr>
      </w:pPr>
    </w:p>
    <w:p w:rsidRPr="006D7925" w:rsidR="006D7925" w:rsidP="006D7925" w:rsidRDefault="006D7925" w14:paraId="7CF3B78C" w14:textId="77777777">
      <w:pPr>
        <w:numPr>
          <w:ilvl w:val="0"/>
          <w:numId w:val="48"/>
        </w:numPr>
        <w:spacing w:before="20" w:after="20" w:line="240" w:lineRule="auto"/>
        <w:ind w:left="993" w:hanging="426"/>
        <w:contextualSpacing/>
        <w:rPr>
          <w:rFonts w:ascii="Arial" w:hAnsi="Arial" w:cs="Arial"/>
        </w:rPr>
      </w:pPr>
      <w:r w:rsidRPr="006D7925">
        <w:rPr>
          <w:rFonts w:ascii="Arial" w:hAnsi="Arial" w:cs="Arial"/>
        </w:rPr>
        <w:t>tell UKEF and give reasons;</w:t>
      </w:r>
    </w:p>
    <w:p w:rsidRPr="006D7925" w:rsidR="006D7925" w:rsidP="006D7925" w:rsidRDefault="006D7925" w14:paraId="2CD55E16" w14:textId="77777777">
      <w:pPr>
        <w:numPr>
          <w:ilvl w:val="0"/>
          <w:numId w:val="48"/>
        </w:numPr>
        <w:spacing w:before="20" w:after="20" w:line="240" w:lineRule="auto"/>
        <w:ind w:left="993" w:hanging="426"/>
        <w:contextualSpacing/>
        <w:rPr>
          <w:rFonts w:ascii="Arial" w:hAnsi="Arial" w:cs="Arial"/>
        </w:rPr>
      </w:pPr>
      <w:r w:rsidRPr="006D7925">
        <w:rPr>
          <w:rFonts w:ascii="Arial" w:hAnsi="Arial" w:cs="Arial"/>
        </w:rPr>
        <w:t xml:space="preserve">propose corrective action; </w:t>
      </w:r>
    </w:p>
    <w:p w:rsidRPr="006D7925" w:rsidR="006D7925" w:rsidP="006D7925" w:rsidRDefault="006D7925" w14:paraId="10873EF2" w14:textId="77777777">
      <w:pPr>
        <w:numPr>
          <w:ilvl w:val="0"/>
          <w:numId w:val="48"/>
        </w:numPr>
        <w:spacing w:before="20" w:after="20" w:line="240" w:lineRule="auto"/>
        <w:ind w:left="993" w:hanging="426"/>
        <w:contextualSpacing/>
        <w:rPr>
          <w:rFonts w:ascii="Arial" w:hAnsi="Arial" w:cs="Arial"/>
        </w:rPr>
      </w:pPr>
      <w:r w:rsidRPr="006D7925">
        <w:rPr>
          <w:rFonts w:ascii="Arial" w:hAnsi="Arial" w:cs="Arial"/>
        </w:rPr>
        <w:t>provide a deadline for completing the corrective action.</w:t>
      </w:r>
    </w:p>
    <w:p w:rsidRPr="006D7925" w:rsidR="006D7925" w:rsidP="006D7925" w:rsidRDefault="006D7925" w14:paraId="2F86924C" w14:textId="77777777">
      <w:pPr>
        <w:spacing w:before="20" w:after="20"/>
        <w:ind w:left="567" w:hanging="567"/>
        <w:rPr>
          <w:rFonts w:ascii="Arial" w:hAnsi="Arial" w:cs="Arial"/>
        </w:rPr>
      </w:pPr>
    </w:p>
    <w:p w:rsidRPr="006D7925" w:rsidR="006D7925" w:rsidP="006D7925" w:rsidRDefault="006D7925" w14:paraId="58A732EB" w14:textId="77777777">
      <w:pPr>
        <w:spacing w:before="20" w:after="20" w:line="240" w:lineRule="auto"/>
        <w:rPr>
          <w:rFonts w:ascii="Arial" w:hAnsi="Arial" w:cs="Arial"/>
        </w:rPr>
      </w:pPr>
      <w:r w:rsidRPr="006D7925">
        <w:rPr>
          <w:rFonts w:ascii="Arial" w:hAnsi="Arial" w:cs="Arial"/>
        </w:rPr>
        <w:t>6.6 Where the Supplier submits an invoice to UKEF for UKEF Account Work the Supplier shall confirm in writing that:</w:t>
      </w:r>
    </w:p>
    <w:p w:rsidRPr="006D7925" w:rsidR="006D7925" w:rsidP="006D7925" w:rsidRDefault="006D7925" w14:paraId="21593BE3" w14:textId="77777777">
      <w:pPr>
        <w:spacing w:before="20" w:after="20"/>
        <w:ind w:left="567"/>
        <w:contextualSpacing/>
        <w:rPr>
          <w:rFonts w:ascii="Arial" w:hAnsi="Arial" w:cs="Arial"/>
        </w:rPr>
      </w:pPr>
    </w:p>
    <w:p w:rsidRPr="006D7925" w:rsidR="006D7925" w:rsidP="006D7925" w:rsidRDefault="006D7925" w14:paraId="775B371F" w14:textId="77777777">
      <w:pPr>
        <w:numPr>
          <w:ilvl w:val="0"/>
          <w:numId w:val="65"/>
        </w:numPr>
        <w:spacing w:before="20" w:after="20" w:line="240" w:lineRule="auto"/>
        <w:contextualSpacing/>
        <w:rPr>
          <w:rFonts w:ascii="Arial" w:hAnsi="Arial" w:cs="Arial"/>
        </w:rPr>
      </w:pPr>
      <w:r w:rsidRPr="006D7925">
        <w:rPr>
          <w:rFonts w:ascii="Arial" w:hAnsi="Arial" w:cs="Arial"/>
        </w:rPr>
        <w:t xml:space="preserve">the invoice is correct and in accordance with the Framework Contract; and </w:t>
      </w:r>
    </w:p>
    <w:p w:rsidRPr="006D7925" w:rsidR="006D7925" w:rsidP="006D7925" w:rsidRDefault="006D7925" w14:paraId="015EA14B" w14:textId="77777777">
      <w:pPr>
        <w:numPr>
          <w:ilvl w:val="0"/>
          <w:numId w:val="65"/>
        </w:numPr>
        <w:spacing w:before="20" w:after="20" w:line="240" w:lineRule="auto"/>
        <w:contextualSpacing/>
        <w:rPr>
          <w:rFonts w:ascii="Arial" w:hAnsi="Arial" w:cs="Arial"/>
        </w:rPr>
      </w:pPr>
      <w:r w:rsidRPr="006D7925">
        <w:rPr>
          <w:rFonts w:ascii="Arial" w:hAnsi="Arial" w:cs="Arial"/>
        </w:rPr>
        <w:t>where relevant, is within the Framework</w:t>
      </w:r>
      <w:r w:rsidRPr="006D7925">
        <w:rPr>
          <w:rFonts w:ascii="Arial" w:hAnsi="Arial" w:eastAsia="Arial" w:cs="Arial"/>
          <w:color w:val="000000" w:themeColor="text1"/>
        </w:rPr>
        <w:t xml:space="preserve"> maximums that the Supplier may charge in respect of such Supplier Fees under each Call-Off Contract.</w:t>
      </w:r>
    </w:p>
    <w:p w:rsidRPr="006D7925" w:rsidR="006D7925" w:rsidP="006D7925" w:rsidRDefault="006D7925" w14:paraId="265E65A2" w14:textId="77777777">
      <w:pPr>
        <w:spacing w:before="20" w:after="20"/>
      </w:pPr>
    </w:p>
    <w:p w:rsidRPr="006D7925" w:rsidR="006D7925" w:rsidP="006D7925" w:rsidRDefault="006D7925" w14:paraId="0E6DB1DA" w14:textId="77777777">
      <w:pPr>
        <w:spacing w:before="20" w:after="20"/>
      </w:pPr>
    </w:p>
    <w:p w:rsidRPr="006D7925" w:rsidR="006D7925" w:rsidP="006D7925" w:rsidRDefault="006D7925" w14:paraId="214CA771" w14:textId="77777777">
      <w:pPr>
        <w:spacing w:before="20" w:after="20"/>
        <w:rPr>
          <w:rFonts w:ascii="Arial" w:hAnsi="Arial" w:cs="Arial"/>
        </w:rPr>
      </w:pPr>
      <w:r w:rsidRPr="006D7925">
        <w:rPr>
          <w:rFonts w:ascii="Arial" w:hAnsi="Arial" w:cs="Arial"/>
        </w:rPr>
        <w:br/>
      </w:r>
    </w:p>
    <w:p w:rsidRPr="006D7925" w:rsidR="006D7925" w:rsidP="006D7925" w:rsidRDefault="006D7925" w14:paraId="14C04E77"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7. Supplier staff </w:t>
      </w:r>
    </w:p>
    <w:p w:rsidRPr="006D7925" w:rsidR="006D7925" w:rsidP="006D7925" w:rsidRDefault="006D7925" w14:paraId="308EF419" w14:textId="77777777">
      <w:pPr>
        <w:spacing w:before="20" w:after="20"/>
        <w:ind w:left="567" w:hanging="567"/>
      </w:pPr>
    </w:p>
    <w:p w:rsidRPr="006D7925" w:rsidR="006D7925" w:rsidP="006D7925" w:rsidRDefault="006D7925" w14:paraId="77374280" w14:textId="77777777">
      <w:pPr>
        <w:spacing w:before="20" w:after="20" w:line="240" w:lineRule="auto"/>
        <w:rPr>
          <w:rFonts w:ascii="Arial" w:hAnsi="Arial" w:cs="Arial"/>
        </w:rPr>
      </w:pPr>
      <w:r w:rsidRPr="006D7925">
        <w:rPr>
          <w:rFonts w:ascii="Arial" w:hAnsi="Arial" w:cs="Arial"/>
        </w:rPr>
        <w:t>7.1 The Supplier Staff involved in the performance of each Contract must:</w:t>
      </w:r>
      <w:r w:rsidRPr="006D7925">
        <w:rPr>
          <w:rFonts w:ascii="Arial" w:hAnsi="Arial" w:cs="Arial"/>
        </w:rPr>
        <w:br/>
      </w:r>
    </w:p>
    <w:p w:rsidRPr="006D7925" w:rsidR="006D7925" w:rsidP="006D7925" w:rsidRDefault="006D7925" w14:paraId="1DFF21C6" w14:textId="77777777">
      <w:pPr>
        <w:numPr>
          <w:ilvl w:val="0"/>
          <w:numId w:val="66"/>
        </w:numPr>
        <w:spacing w:before="20" w:after="20" w:line="240" w:lineRule="auto"/>
        <w:contextualSpacing/>
        <w:rPr>
          <w:rFonts w:ascii="Arial" w:hAnsi="Arial" w:cs="Arial"/>
        </w:rPr>
      </w:pPr>
      <w:r w:rsidRPr="006D7925">
        <w:rPr>
          <w:rFonts w:ascii="Arial" w:hAnsi="Arial" w:cs="Arial"/>
        </w:rPr>
        <w:t>be appropriately trained and qualified</w:t>
      </w:r>
    </w:p>
    <w:p w:rsidRPr="006D7925" w:rsidR="006D7925" w:rsidP="006D7925" w:rsidRDefault="006D7925" w14:paraId="5FBF6F23" w14:textId="77777777">
      <w:pPr>
        <w:numPr>
          <w:ilvl w:val="0"/>
          <w:numId w:val="66"/>
        </w:numPr>
        <w:spacing w:before="20" w:after="20" w:line="240" w:lineRule="auto"/>
        <w:contextualSpacing/>
        <w:rPr>
          <w:rFonts w:ascii="Arial" w:hAnsi="Arial" w:cs="Arial"/>
        </w:rPr>
      </w:pPr>
      <w:r w:rsidRPr="006D7925">
        <w:rPr>
          <w:rFonts w:ascii="Arial" w:hAnsi="Arial" w:cs="Arial"/>
        </w:rPr>
        <w:t>be vetted using Good Industry Practice and, if applicable, the Security Policy</w:t>
      </w:r>
    </w:p>
    <w:p w:rsidRPr="006D7925" w:rsidR="006D7925" w:rsidP="006D7925" w:rsidRDefault="006D7925" w14:paraId="4E17731F" w14:textId="77777777">
      <w:pPr>
        <w:numPr>
          <w:ilvl w:val="0"/>
          <w:numId w:val="66"/>
        </w:numPr>
        <w:spacing w:before="20" w:after="20" w:line="240" w:lineRule="auto"/>
        <w:contextualSpacing/>
        <w:rPr>
          <w:rFonts w:ascii="Arial" w:hAnsi="Arial" w:cs="Arial"/>
        </w:rPr>
      </w:pPr>
      <w:r w:rsidRPr="006D7925">
        <w:rPr>
          <w:rFonts w:ascii="Arial" w:hAnsi="Arial" w:cs="Arial"/>
        </w:rPr>
        <w:t>comply with all conduct requirements when on UKEF Premises</w:t>
      </w:r>
    </w:p>
    <w:p w:rsidRPr="006D7925" w:rsidR="006D7925" w:rsidP="006D7925" w:rsidRDefault="006D7925" w14:paraId="74A84B31" w14:textId="77777777">
      <w:pPr>
        <w:spacing w:before="20" w:after="20"/>
        <w:rPr>
          <w:rFonts w:ascii="Arial" w:hAnsi="Arial" w:cs="Arial"/>
        </w:rPr>
      </w:pPr>
    </w:p>
    <w:p w:rsidRPr="006D7925" w:rsidR="006D7925" w:rsidP="006D7925" w:rsidRDefault="006D7925" w14:paraId="77599C52" w14:textId="77777777">
      <w:pPr>
        <w:spacing w:before="20" w:after="20" w:line="240" w:lineRule="auto"/>
        <w:rPr>
          <w:rFonts w:ascii="Arial" w:hAnsi="Arial" w:cs="Arial"/>
        </w:rPr>
      </w:pPr>
      <w:bookmarkStart w:name="_heading=h.26in1rg" w:colFirst="0" w:colLast="0" w:id="281"/>
      <w:bookmarkEnd w:id="281"/>
      <w:r w:rsidRPr="006D7925">
        <w:rPr>
          <w:rFonts w:ascii="Arial" w:hAnsi="Arial" w:cs="Arial"/>
        </w:rPr>
        <w:t>7.2 Where UKEF decides one of the Supplier’s Staff isn’t suitable to work on a Contract, the Supplier must replace them with a suitably qualified alternative.</w:t>
      </w:r>
      <w:r w:rsidRPr="006D7925">
        <w:rPr>
          <w:rFonts w:ascii="Arial" w:hAnsi="Arial" w:cs="Arial"/>
        </w:rPr>
        <w:br/>
      </w:r>
    </w:p>
    <w:p w:rsidRPr="006D7925" w:rsidR="006D7925" w:rsidP="006D7925" w:rsidRDefault="006D7925" w14:paraId="43CEEA01" w14:textId="77777777">
      <w:pPr>
        <w:spacing w:before="20" w:after="20" w:line="240" w:lineRule="auto"/>
        <w:rPr>
          <w:rFonts w:ascii="Arial" w:hAnsi="Arial" w:cs="Arial"/>
        </w:rPr>
      </w:pPr>
      <w:bookmarkStart w:name="_heading=h.lnxbz9" w:colFirst="0" w:colLast="0" w:id="282"/>
      <w:bookmarkEnd w:id="282"/>
      <w:r w:rsidRPr="006D7925">
        <w:rPr>
          <w:rFonts w:ascii="Arial" w:hAnsi="Arial" w:cs="Arial"/>
        </w:rPr>
        <w:t xml:space="preserve">7.3 If requested, the Supplier must replace any person whose acts or omissions have caused the Supplier to breach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_Ref84409373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27</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rPr>
        <w:br/>
      </w:r>
    </w:p>
    <w:p w:rsidRPr="006D7925" w:rsidR="006D7925" w:rsidP="006D7925" w:rsidRDefault="006D7925" w14:paraId="73F3F7B6" w14:textId="77777777">
      <w:pPr>
        <w:spacing w:before="20" w:after="20" w:line="240" w:lineRule="auto"/>
        <w:rPr>
          <w:rFonts w:ascii="Arial" w:hAnsi="Arial" w:cs="Arial"/>
        </w:rPr>
      </w:pPr>
      <w:bookmarkStart w:name="_heading=h.35nkun2" w:colFirst="0" w:colLast="0" w:id="283"/>
      <w:bookmarkEnd w:id="283"/>
      <w:r w:rsidRPr="006D7925">
        <w:rPr>
          <w:rFonts w:ascii="Arial" w:hAnsi="Arial" w:cs="Arial"/>
        </w:rPr>
        <w:t xml:space="preserve">7.4 The Supplier must provide a list of Supplier Staff needing to access UKEF Premises and say why access is required. </w:t>
      </w:r>
      <w:r w:rsidRPr="006D7925">
        <w:rPr>
          <w:rFonts w:ascii="Arial" w:hAnsi="Arial" w:cs="Arial"/>
        </w:rPr>
        <w:br/>
      </w:r>
    </w:p>
    <w:p w:rsidRPr="006D7925" w:rsidR="006D7925" w:rsidP="006D7925" w:rsidRDefault="006D7925" w14:paraId="7172E8AA" w14:textId="77777777">
      <w:pPr>
        <w:spacing w:before="20" w:after="20" w:line="240" w:lineRule="auto"/>
        <w:rPr>
          <w:rFonts w:ascii="Arial" w:hAnsi="Arial" w:cs="Arial"/>
        </w:rPr>
      </w:pPr>
      <w:bookmarkStart w:name="_heading=h.1ksv4uv" w:colFirst="0" w:colLast="0" w:id="284"/>
      <w:bookmarkStart w:name="_Ref84410388" w:id="285"/>
      <w:bookmarkEnd w:id="284"/>
      <w:r w:rsidRPr="006D7925">
        <w:rPr>
          <w:rFonts w:ascii="Arial" w:hAnsi="Arial" w:cs="Arial"/>
        </w:rPr>
        <w:t>7.5 The Supplier indemnifies UKEF against all Claims brought by any person employed by the Supplier caused by an act or omission of the Supplier or any Supplier Staff.</w:t>
      </w:r>
      <w:bookmarkEnd w:id="285"/>
      <w:r w:rsidRPr="006D7925">
        <w:rPr>
          <w:rFonts w:ascii="Arial" w:hAnsi="Arial" w:cs="Arial"/>
        </w:rPr>
        <w:t xml:space="preserve"> </w:t>
      </w:r>
      <w:r w:rsidRPr="006D7925">
        <w:rPr>
          <w:rFonts w:ascii="Arial" w:hAnsi="Arial" w:cs="Arial"/>
        </w:rPr>
        <w:br/>
      </w:r>
    </w:p>
    <w:p w:rsidRPr="006D7925" w:rsidR="006D7925" w:rsidP="006D7925" w:rsidRDefault="006D7925" w14:paraId="6054C328"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8. Rights and protection </w:t>
      </w:r>
    </w:p>
    <w:p w:rsidRPr="006D7925" w:rsidR="006D7925" w:rsidP="006D7925" w:rsidRDefault="006D7925" w14:paraId="2ECFCA0C" w14:textId="77777777">
      <w:pPr>
        <w:spacing w:before="20" w:after="20"/>
        <w:rPr>
          <w:rFonts w:ascii="Arial" w:hAnsi="Arial" w:cs="Arial"/>
        </w:rPr>
      </w:pPr>
      <w:bookmarkStart w:name="_heading=h.44sinio" w:colFirst="0" w:colLast="0" w:id="286"/>
      <w:bookmarkEnd w:id="286"/>
    </w:p>
    <w:p w:rsidRPr="006D7925" w:rsidR="006D7925" w:rsidP="006D7925" w:rsidRDefault="006D7925" w14:paraId="7486F324" w14:textId="77777777">
      <w:pPr>
        <w:spacing w:before="20" w:after="20" w:line="240" w:lineRule="auto"/>
        <w:rPr>
          <w:rFonts w:ascii="Arial" w:hAnsi="Arial" w:cs="Arial"/>
        </w:rPr>
      </w:pPr>
      <w:bookmarkStart w:name="_Ref84409424" w:id="287"/>
      <w:r w:rsidRPr="006D7925">
        <w:rPr>
          <w:rFonts w:ascii="Arial" w:hAnsi="Arial" w:cs="Arial"/>
        </w:rPr>
        <w:t>8.1 The Supplier warrants and represents that:</w:t>
      </w:r>
      <w:bookmarkEnd w:id="287"/>
      <w:r w:rsidRPr="006D7925">
        <w:rPr>
          <w:rFonts w:ascii="Arial" w:hAnsi="Arial" w:cs="Arial"/>
        </w:rPr>
        <w:br/>
      </w:r>
    </w:p>
    <w:p w:rsidRPr="006D7925" w:rsidR="006D7925" w:rsidP="006D7925" w:rsidRDefault="006D7925" w14:paraId="782AA289" w14:textId="77777777">
      <w:pPr>
        <w:numPr>
          <w:ilvl w:val="0"/>
          <w:numId w:val="67"/>
        </w:numPr>
        <w:spacing w:before="20" w:after="20" w:line="240" w:lineRule="auto"/>
        <w:contextualSpacing/>
        <w:rPr>
          <w:rFonts w:ascii="Arial" w:hAnsi="Arial" w:cs="Arial"/>
        </w:rPr>
      </w:pPr>
      <w:r w:rsidRPr="006D7925">
        <w:rPr>
          <w:rFonts w:ascii="Arial" w:hAnsi="Arial" w:cs="Arial"/>
        </w:rPr>
        <w:t>it has full capacity and authority to enter into and to perform each Contract</w:t>
      </w:r>
    </w:p>
    <w:p w:rsidRPr="006D7925" w:rsidR="006D7925" w:rsidP="006D7925" w:rsidRDefault="006D7925" w14:paraId="16AA68B8" w14:textId="77777777">
      <w:pPr>
        <w:numPr>
          <w:ilvl w:val="0"/>
          <w:numId w:val="67"/>
        </w:numPr>
        <w:spacing w:before="20" w:after="20" w:line="240" w:lineRule="auto"/>
        <w:contextualSpacing/>
        <w:rPr>
          <w:rFonts w:ascii="Arial" w:hAnsi="Arial" w:cs="Arial"/>
        </w:rPr>
      </w:pPr>
      <w:r w:rsidRPr="006D7925">
        <w:rPr>
          <w:rFonts w:ascii="Arial" w:hAnsi="Arial" w:cs="Arial"/>
        </w:rPr>
        <w:t>each Contract is executed by its Authorised Representative</w:t>
      </w:r>
    </w:p>
    <w:p w:rsidRPr="006D7925" w:rsidR="006D7925" w:rsidP="006D7925" w:rsidRDefault="006D7925" w14:paraId="22801391" w14:textId="77777777">
      <w:pPr>
        <w:numPr>
          <w:ilvl w:val="0"/>
          <w:numId w:val="67"/>
        </w:numPr>
        <w:spacing w:before="20" w:after="20" w:line="240" w:lineRule="auto"/>
        <w:contextualSpacing/>
        <w:rPr>
          <w:rFonts w:ascii="Arial" w:hAnsi="Arial" w:cs="Arial"/>
        </w:rPr>
      </w:pPr>
      <w:r w:rsidRPr="006D7925">
        <w:rPr>
          <w:rFonts w:ascii="Arial" w:hAnsi="Arial" w:cs="Arial"/>
        </w:rPr>
        <w:t>it is a legally valid and existing organisation incorporated</w:t>
      </w:r>
      <w:r w:rsidRPr="006D7925">
        <w:rPr>
          <w:rFonts w:ascii="Arial" w:hAnsi="Arial" w:cs="Arial"/>
          <w:lang w:val="en-US"/>
        </w:rPr>
        <w:t xml:space="preserve"> </w:t>
      </w:r>
      <w:r w:rsidRPr="006D7925">
        <w:rPr>
          <w:rFonts w:ascii="Arial" w:hAnsi="Arial" w:cs="Arial"/>
        </w:rPr>
        <w:t xml:space="preserve">in the place it was formed </w:t>
      </w:r>
    </w:p>
    <w:p w:rsidRPr="006D7925" w:rsidR="006D7925" w:rsidP="006D7925" w:rsidRDefault="006D7925" w14:paraId="267B6869" w14:textId="77777777">
      <w:pPr>
        <w:numPr>
          <w:ilvl w:val="0"/>
          <w:numId w:val="67"/>
        </w:numPr>
        <w:spacing w:before="20" w:after="20" w:line="240" w:lineRule="auto"/>
        <w:contextualSpacing/>
        <w:rPr>
          <w:rFonts w:ascii="Arial" w:hAnsi="Arial" w:cs="Arial"/>
        </w:rPr>
      </w:pPr>
      <w:r w:rsidRPr="006D7925">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Pr="006D7925" w:rsidR="006D7925" w:rsidP="006D7925" w:rsidRDefault="006D7925" w14:paraId="6761499A" w14:textId="77777777">
      <w:pPr>
        <w:numPr>
          <w:ilvl w:val="0"/>
          <w:numId w:val="67"/>
        </w:numPr>
        <w:spacing w:before="20" w:after="20" w:line="240" w:lineRule="auto"/>
        <w:contextualSpacing/>
        <w:rPr>
          <w:rFonts w:ascii="Arial" w:hAnsi="Arial" w:cs="Arial"/>
        </w:rPr>
      </w:pPr>
      <w:r w:rsidRPr="006D7925">
        <w:rPr>
          <w:rFonts w:ascii="Arial" w:hAnsi="Arial" w:cs="Arial"/>
        </w:rPr>
        <w:t>it maintains all necessary rights, authorisations, licences and consents to perform its obligations under each Contract</w:t>
      </w:r>
    </w:p>
    <w:p w:rsidRPr="006D7925" w:rsidR="006D7925" w:rsidP="006D7925" w:rsidRDefault="006D7925" w14:paraId="1A518166" w14:textId="77777777">
      <w:pPr>
        <w:numPr>
          <w:ilvl w:val="0"/>
          <w:numId w:val="67"/>
        </w:numPr>
        <w:spacing w:before="20" w:after="20" w:line="240" w:lineRule="auto"/>
        <w:contextualSpacing/>
        <w:rPr>
          <w:rFonts w:ascii="Arial" w:hAnsi="Arial" w:cs="Arial"/>
        </w:rPr>
      </w:pPr>
      <w:r w:rsidRPr="006D7925">
        <w:rPr>
          <w:rFonts w:ascii="Arial" w:hAnsi="Arial" w:cs="Arial"/>
        </w:rPr>
        <w:t>it doesn’t have any contractual obligations which are likely to have a material adverse effect on its ability to perform each Contract</w:t>
      </w:r>
    </w:p>
    <w:p w:rsidRPr="006D7925" w:rsidR="006D7925" w:rsidP="006D7925" w:rsidRDefault="006D7925" w14:paraId="43DDE179" w14:textId="77777777">
      <w:pPr>
        <w:numPr>
          <w:ilvl w:val="0"/>
          <w:numId w:val="67"/>
        </w:numPr>
        <w:spacing w:before="20" w:after="20" w:line="240" w:lineRule="auto"/>
        <w:contextualSpacing/>
        <w:rPr>
          <w:rFonts w:ascii="Arial" w:hAnsi="Arial" w:cs="Arial"/>
        </w:rPr>
      </w:pPr>
      <w:r w:rsidRPr="006D7925">
        <w:rPr>
          <w:rFonts w:ascii="Arial" w:hAnsi="Arial" w:cs="Arial"/>
        </w:rPr>
        <w:t>it is not impacted by an Insolvency Event</w:t>
      </w:r>
    </w:p>
    <w:p w:rsidRPr="006D7925" w:rsidR="006D7925" w:rsidP="006D7925" w:rsidRDefault="006D7925" w14:paraId="321FBA5F" w14:textId="77777777">
      <w:pPr>
        <w:numPr>
          <w:ilvl w:val="0"/>
          <w:numId w:val="67"/>
        </w:numPr>
        <w:spacing w:before="20" w:after="20" w:line="240" w:lineRule="auto"/>
        <w:contextualSpacing/>
        <w:rPr>
          <w:rFonts w:ascii="Arial" w:hAnsi="Arial" w:cs="Arial"/>
        </w:rPr>
      </w:pPr>
      <w:r w:rsidRPr="006D7925">
        <w:rPr>
          <w:rFonts w:ascii="Arial" w:hAnsi="Arial" w:cs="Arial"/>
        </w:rPr>
        <w:t>it will comply with each Call-Off Contract</w:t>
      </w:r>
    </w:p>
    <w:p w:rsidRPr="006D7925" w:rsidR="006D7925" w:rsidP="006D7925" w:rsidRDefault="006D7925" w14:paraId="063D9912" w14:textId="77777777">
      <w:pPr>
        <w:spacing w:before="20" w:after="20"/>
        <w:rPr>
          <w:rFonts w:ascii="Arial" w:hAnsi="Arial" w:cs="Arial"/>
        </w:rPr>
      </w:pPr>
    </w:p>
    <w:p w:rsidRPr="006D7925" w:rsidR="006D7925" w:rsidP="006D7925" w:rsidRDefault="006D7925" w14:paraId="0425F0C1" w14:textId="77777777">
      <w:pPr>
        <w:spacing w:before="20" w:after="20" w:line="240" w:lineRule="auto"/>
        <w:rPr>
          <w:rFonts w:ascii="Arial" w:hAnsi="Arial" w:cs="Arial"/>
        </w:rPr>
      </w:pPr>
      <w:r w:rsidRPr="006D7925">
        <w:rPr>
          <w:rFonts w:ascii="Arial" w:hAnsi="Arial" w:cs="Arial"/>
        </w:rPr>
        <w:t xml:space="preserve">8.2 The warranties and representations in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_Ref84409404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2.9</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_Ref84409424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8.1</w:t>
      </w:r>
      <w:r w:rsidRPr="006D7925">
        <w:rPr>
          <w:rFonts w:ascii="Arial" w:hAnsi="Arial" w:cs="Arial"/>
          <w:color w:val="2B579A"/>
          <w:shd w:val="clear" w:color="auto" w:fill="E6E6E6"/>
        </w:rPr>
        <w:fldChar w:fldCharType="end"/>
      </w:r>
      <w:r w:rsidRPr="006D7925">
        <w:rPr>
          <w:rFonts w:ascii="Arial" w:hAnsi="Arial" w:cs="Arial"/>
        </w:rPr>
        <w:t xml:space="preserve"> are repeated each time the Supplier provides Deliverables under the Contract.</w:t>
      </w:r>
      <w:r w:rsidRPr="006D7925">
        <w:rPr>
          <w:rFonts w:ascii="Arial" w:hAnsi="Arial" w:cs="Arial"/>
        </w:rPr>
        <w:br/>
      </w:r>
    </w:p>
    <w:p w:rsidRPr="006D7925" w:rsidR="006D7925" w:rsidP="006D7925" w:rsidRDefault="006D7925" w14:paraId="3E91CBD8" w14:textId="77777777">
      <w:pPr>
        <w:spacing w:before="20" w:after="20" w:line="240" w:lineRule="auto"/>
        <w:rPr>
          <w:rFonts w:ascii="Arial" w:hAnsi="Arial" w:cs="Arial"/>
        </w:rPr>
      </w:pPr>
      <w:r w:rsidRPr="006D7925">
        <w:rPr>
          <w:rFonts w:ascii="Arial" w:hAnsi="Arial" w:cs="Arial"/>
        </w:rPr>
        <w:t>8.3 The Supplier indemnifies UKEF against each of the following:</w:t>
      </w:r>
    </w:p>
    <w:p w:rsidRPr="006D7925" w:rsidR="006D7925" w:rsidP="006D7925" w:rsidRDefault="006D7925" w14:paraId="7A45EBFE" w14:textId="77777777">
      <w:pPr>
        <w:spacing w:before="20" w:after="20"/>
        <w:rPr>
          <w:rFonts w:ascii="Arial" w:hAnsi="Arial" w:cs="Arial"/>
        </w:rPr>
      </w:pPr>
    </w:p>
    <w:p w:rsidRPr="006D7925" w:rsidR="006D7925" w:rsidP="006D7925" w:rsidRDefault="006D7925" w14:paraId="677B56E6" w14:textId="77777777">
      <w:pPr>
        <w:numPr>
          <w:ilvl w:val="0"/>
          <w:numId w:val="68"/>
        </w:numPr>
        <w:spacing w:before="20" w:after="20" w:line="240" w:lineRule="auto"/>
        <w:contextualSpacing/>
        <w:rPr>
          <w:rFonts w:ascii="Arial" w:hAnsi="Arial" w:cs="Arial"/>
        </w:rPr>
      </w:pPr>
      <w:bookmarkStart w:name="_heading=h.2jxsxqh" w:colFirst="0" w:colLast="0" w:id="288"/>
      <w:bookmarkEnd w:id="288"/>
      <w:r w:rsidRPr="006D7925">
        <w:rPr>
          <w:rFonts w:ascii="Arial" w:hAnsi="Arial" w:cs="Arial"/>
        </w:rPr>
        <w:t>wilful misconduct of the Supplier, Subcontractor and Supplier Staff that impacts the Contract</w:t>
      </w:r>
    </w:p>
    <w:p w:rsidRPr="006D7925" w:rsidR="006D7925" w:rsidP="006D7925" w:rsidRDefault="006D7925" w14:paraId="01C1977D" w14:textId="77777777">
      <w:pPr>
        <w:numPr>
          <w:ilvl w:val="0"/>
          <w:numId w:val="68"/>
        </w:numPr>
        <w:spacing w:before="20" w:after="20" w:line="240" w:lineRule="auto"/>
        <w:contextualSpacing/>
        <w:rPr>
          <w:rFonts w:ascii="Arial" w:hAnsi="Arial" w:cs="Arial"/>
        </w:rPr>
      </w:pPr>
      <w:bookmarkStart w:name="_heading=h.z337ya" w:colFirst="0" w:colLast="0" w:id="289"/>
      <w:bookmarkEnd w:id="289"/>
      <w:r w:rsidRPr="006D7925">
        <w:rPr>
          <w:rFonts w:ascii="Arial" w:hAnsi="Arial" w:cs="Arial"/>
        </w:rPr>
        <w:t>non-payment by the Supplier of any tax or National Insurance</w:t>
      </w:r>
    </w:p>
    <w:p w:rsidRPr="006D7925" w:rsidR="006D7925" w:rsidP="006D7925" w:rsidRDefault="006D7925" w14:paraId="7ADD5965" w14:textId="77777777">
      <w:pPr>
        <w:spacing w:before="20" w:after="20"/>
        <w:rPr>
          <w:rFonts w:ascii="Arial" w:hAnsi="Arial" w:cs="Arial"/>
        </w:rPr>
      </w:pPr>
      <w:bookmarkStart w:name="_heading=h.3j2qqm3" w:colFirst="0" w:colLast="0" w:id="290"/>
      <w:bookmarkEnd w:id="290"/>
    </w:p>
    <w:p w:rsidRPr="006D7925" w:rsidR="006D7925" w:rsidP="006D7925" w:rsidRDefault="006D7925" w14:paraId="18BB605F" w14:textId="77777777">
      <w:pPr>
        <w:spacing w:before="20" w:after="20" w:line="240" w:lineRule="auto"/>
        <w:rPr>
          <w:rFonts w:ascii="Arial" w:hAnsi="Arial" w:cs="Arial"/>
        </w:rPr>
      </w:pPr>
      <w:r w:rsidRPr="006D7925">
        <w:rPr>
          <w:rFonts w:ascii="Arial" w:hAnsi="Arial" w:cs="Arial"/>
        </w:rPr>
        <w:t xml:space="preserve">8.4 All Claims indemnified under this Contract must be in accordance with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_Ref84409467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26</w:t>
      </w:r>
      <w:r w:rsidRPr="006D7925">
        <w:rPr>
          <w:rFonts w:ascii="Arial" w:hAnsi="Arial" w:cs="Arial"/>
          <w:color w:val="2B579A"/>
          <w:shd w:val="clear" w:color="auto" w:fill="E6E6E6"/>
        </w:rPr>
        <w:fldChar w:fldCharType="end"/>
      </w:r>
      <w:r w:rsidRPr="006D7925">
        <w:rPr>
          <w:rFonts w:ascii="Arial" w:hAnsi="Arial" w:cs="Arial"/>
        </w:rPr>
        <w:t>.</w:t>
      </w:r>
      <w:r w:rsidRPr="006D7925">
        <w:rPr>
          <w:rFonts w:ascii="Arial" w:hAnsi="Arial" w:cs="Arial"/>
        </w:rPr>
        <w:br/>
      </w:r>
    </w:p>
    <w:p w:rsidRPr="006D7925" w:rsidR="006D7925" w:rsidP="006D7925" w:rsidRDefault="006D7925" w14:paraId="676CDD79" w14:textId="77777777">
      <w:pPr>
        <w:spacing w:before="20" w:after="20" w:line="240" w:lineRule="auto"/>
        <w:rPr>
          <w:rFonts w:ascii="Arial" w:hAnsi="Arial" w:cs="Arial"/>
        </w:rPr>
      </w:pPr>
      <w:bookmarkStart w:name="_Ref84583182" w:id="291"/>
      <w:r w:rsidRPr="006D7925">
        <w:rPr>
          <w:rFonts w:ascii="Arial" w:hAnsi="Arial" w:cs="Arial"/>
        </w:rPr>
        <w:t>8.5 UKEF can terminate the Contract for breach of any warranty or indemnity where they are entitled to do so.</w:t>
      </w:r>
      <w:bookmarkEnd w:id="291"/>
      <w:r w:rsidRPr="006D7925">
        <w:rPr>
          <w:rFonts w:ascii="Arial" w:hAnsi="Arial" w:cs="Arial"/>
        </w:rPr>
        <w:br/>
      </w:r>
    </w:p>
    <w:p w:rsidRPr="006D7925" w:rsidR="006D7925" w:rsidP="006D7925" w:rsidRDefault="006D7925" w14:paraId="5679574D" w14:textId="77777777">
      <w:pPr>
        <w:spacing w:before="20" w:after="20" w:line="240" w:lineRule="auto"/>
        <w:rPr>
          <w:rFonts w:ascii="Arial" w:hAnsi="Arial" w:cs="Arial"/>
        </w:rPr>
      </w:pPr>
      <w:r w:rsidRPr="006D7925">
        <w:rPr>
          <w:rFonts w:ascii="Arial" w:hAnsi="Arial" w:cs="Arial"/>
        </w:rPr>
        <w:t>8.6 If the Supplier becomes aware of a representation or warranty that becomes untrue or misleading, it must immediately notify UKEF.</w:t>
      </w:r>
      <w:r w:rsidRPr="006D7925">
        <w:rPr>
          <w:rFonts w:ascii="Arial" w:hAnsi="Arial" w:cs="Arial"/>
        </w:rPr>
        <w:br/>
      </w:r>
    </w:p>
    <w:p w:rsidRPr="006D7925" w:rsidR="006D7925" w:rsidP="006D7925" w:rsidRDefault="006D7925" w14:paraId="081717D7" w14:textId="77777777">
      <w:pPr>
        <w:spacing w:before="20" w:after="20" w:line="240" w:lineRule="auto"/>
        <w:rPr>
          <w:rFonts w:ascii="Arial" w:hAnsi="Arial" w:cs="Arial"/>
        </w:rPr>
      </w:pPr>
      <w:r w:rsidRPr="006D7925">
        <w:rPr>
          <w:rFonts w:ascii="Arial" w:hAnsi="Arial" w:cs="Arial"/>
        </w:rPr>
        <w:t xml:space="preserve">8.7 All third party warranties and indemnities covering the Deliverables must be assigned for UKEF’s benefit by the Supplier. </w:t>
      </w:r>
      <w:r w:rsidRPr="006D7925">
        <w:rPr>
          <w:rFonts w:ascii="Arial" w:hAnsi="Arial" w:cs="Arial"/>
        </w:rPr>
        <w:br/>
      </w:r>
    </w:p>
    <w:p w:rsidRPr="006D7925" w:rsidR="006D7925" w:rsidP="006D7925" w:rsidRDefault="006D7925" w14:paraId="78FA5809"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y810tw" w:colFirst="0" w:colLast="0" w:id="292"/>
      <w:bookmarkStart w:name="_Ref84409985" w:id="293"/>
      <w:bookmarkEnd w:id="292"/>
      <w:r w:rsidRPr="006D7925">
        <w:rPr>
          <w:rFonts w:ascii="Arial" w:hAnsi="Arial" w:cs="Arial" w:eastAsiaTheme="majorEastAsia"/>
          <w:color w:val="C00000"/>
          <w:sz w:val="26"/>
          <w:szCs w:val="26"/>
        </w:rPr>
        <w:t>9. Intellectual Property Rights (IPRs)</w:t>
      </w:r>
      <w:bookmarkEnd w:id="293"/>
    </w:p>
    <w:p w:rsidRPr="006D7925" w:rsidR="006D7925" w:rsidP="006D7925" w:rsidRDefault="006D7925" w14:paraId="371055AB" w14:textId="77777777">
      <w:pPr>
        <w:spacing w:before="20" w:after="20"/>
      </w:pPr>
    </w:p>
    <w:p w:rsidRPr="006D7925" w:rsidR="006D7925" w:rsidP="006D7925" w:rsidRDefault="006D7925" w14:paraId="08B35977" w14:textId="77777777">
      <w:pPr>
        <w:spacing w:before="20" w:after="20" w:line="240" w:lineRule="auto"/>
        <w:rPr>
          <w:rFonts w:ascii="Arial" w:hAnsi="Arial" w:cs="Arial"/>
        </w:rPr>
      </w:pPr>
      <w:bookmarkStart w:name="_heading=h.4i7ojhp" w:colFirst="0" w:colLast="0" w:id="294"/>
      <w:bookmarkStart w:name="_Ref84409566" w:id="295"/>
      <w:bookmarkEnd w:id="294"/>
      <w:r w:rsidRPr="006D7925">
        <w:rPr>
          <w:rFonts w:ascii="Arial" w:hAnsi="Arial" w:cs="Arial"/>
          <w:lang w:val="en-US"/>
        </w:rPr>
        <w:t xml:space="preserve">9.1 Subject to Clause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_Ref84409493 \r \h  \* MERGEFORMAT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9.2</w:t>
      </w:r>
      <w:r w:rsidRPr="006D7925">
        <w:rPr>
          <w:rFonts w:ascii="Arial" w:hAnsi="Arial" w:cs="Arial"/>
          <w:color w:val="2B579A"/>
          <w:shd w:val="clear" w:color="auto" w:fill="E6E6E6"/>
          <w:lang w:val="en-US"/>
        </w:rPr>
        <w:fldChar w:fldCharType="end"/>
      </w:r>
      <w:r w:rsidRPr="006D7925">
        <w:rPr>
          <w:rFonts w:ascii="Arial" w:hAnsi="Arial" w:cs="Arial"/>
        </w:rPr>
        <w:t xml:space="preserve"> each Party keeps ownership of its own Existing IPRs.</w:t>
      </w:r>
      <w:bookmarkEnd w:id="295"/>
      <w:r w:rsidRPr="006D7925">
        <w:rPr>
          <w:rFonts w:ascii="Arial" w:hAnsi="Arial" w:cs="Arial"/>
        </w:rPr>
        <w:t xml:space="preserve"> </w:t>
      </w:r>
      <w:bookmarkStart w:name="_heading=h.2xcytpi" w:colFirst="0" w:colLast="0" w:id="296"/>
      <w:bookmarkEnd w:id="296"/>
    </w:p>
    <w:p w:rsidRPr="006D7925" w:rsidR="006D7925" w:rsidP="006D7925" w:rsidRDefault="006D7925" w14:paraId="637BE3A0" w14:textId="77777777">
      <w:pPr>
        <w:spacing w:before="20" w:after="20"/>
        <w:rPr>
          <w:rFonts w:ascii="Arial" w:hAnsi="Arial" w:cs="Arial"/>
        </w:rPr>
      </w:pPr>
    </w:p>
    <w:p w:rsidRPr="006D7925" w:rsidR="006D7925" w:rsidP="006D7925" w:rsidRDefault="006D7925" w14:paraId="22D85036" w14:textId="77777777">
      <w:pPr>
        <w:spacing w:before="20" w:after="20" w:line="240" w:lineRule="auto"/>
        <w:rPr>
          <w:rFonts w:ascii="Arial" w:hAnsi="Arial" w:cs="Arial"/>
          <w:lang w:val="en-US"/>
        </w:rPr>
      </w:pPr>
      <w:bookmarkStart w:name="_heading=h.1ci93xb" w:colFirst="0" w:colLast="0" w:id="297"/>
      <w:bookmarkStart w:name="_Ref84409493" w:id="298"/>
      <w:bookmarkEnd w:id="297"/>
      <w:r w:rsidRPr="006D7925">
        <w:rPr>
          <w:rFonts w:ascii="Arial" w:hAnsi="Arial" w:cs="Arial"/>
          <w:lang w:val="en-US"/>
        </w:rPr>
        <w:t>9.2 Unless otherwise provided in the Order Form:</w:t>
      </w:r>
      <w:bookmarkEnd w:id="298"/>
    </w:p>
    <w:p w:rsidRPr="006D7925" w:rsidR="006D7925" w:rsidP="006D7925" w:rsidRDefault="006D7925" w14:paraId="5F89EE59" w14:textId="77777777">
      <w:pPr>
        <w:spacing w:before="20" w:after="20"/>
        <w:rPr>
          <w:rFonts w:ascii="Arial" w:hAnsi="Arial" w:cs="Arial"/>
          <w:lang w:val="en-US"/>
        </w:rPr>
      </w:pPr>
    </w:p>
    <w:p w:rsidRPr="006D7925" w:rsidR="006D7925" w:rsidP="006D7925" w:rsidRDefault="006D7925" w14:paraId="4989B827" w14:textId="77777777">
      <w:pPr>
        <w:numPr>
          <w:ilvl w:val="0"/>
          <w:numId w:val="69"/>
        </w:numPr>
        <w:spacing w:before="20" w:after="20" w:line="240" w:lineRule="auto"/>
        <w:contextualSpacing/>
        <w:rPr>
          <w:rFonts w:ascii="Arial" w:hAnsi="Arial" w:cs="Arial"/>
          <w:lang w:val="en-US"/>
        </w:rPr>
      </w:pPr>
      <w:r w:rsidRPr="006D7925">
        <w:rPr>
          <w:rFonts w:ascii="Arial" w:hAnsi="Arial" w:cs="Arial"/>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Pr="006D7925" w:rsidR="006D7925" w:rsidP="006D7925" w:rsidRDefault="006D7925" w14:paraId="436A989E" w14:textId="77777777">
      <w:pPr>
        <w:spacing w:before="20" w:after="20"/>
        <w:ind w:left="567"/>
        <w:contextualSpacing/>
        <w:rPr>
          <w:rFonts w:ascii="Arial" w:hAnsi="Arial" w:cs="Arial"/>
          <w:lang w:val="en-US"/>
        </w:rPr>
      </w:pPr>
    </w:p>
    <w:p w:rsidRPr="006D7925" w:rsidR="006D7925" w:rsidP="006D7925" w:rsidRDefault="006D7925" w14:paraId="6B6DC72D" w14:textId="77777777">
      <w:pPr>
        <w:numPr>
          <w:ilvl w:val="0"/>
          <w:numId w:val="69"/>
        </w:numPr>
        <w:spacing w:before="20" w:after="20" w:line="240" w:lineRule="auto"/>
        <w:contextualSpacing/>
        <w:rPr>
          <w:rFonts w:ascii="Arial" w:hAnsi="Arial" w:cs="Arial"/>
          <w:lang w:val="en-US"/>
        </w:rPr>
      </w:pPr>
      <w:r w:rsidRPr="006D7925">
        <w:rPr>
          <w:rFonts w:ascii="Arial" w:hAnsi="Arial" w:cs="Arial"/>
          <w:lang w:val="en-US"/>
        </w:rPr>
        <w:t>The Supplier gives UKEF a non-exclusive, perpetual, royalty-free, irrevocable, transferrable worldwide licence to use, change and sub-licence Supplier’s Existing IPR to enable it to both:</w:t>
      </w:r>
    </w:p>
    <w:p w:rsidRPr="006D7925" w:rsidR="006D7925" w:rsidP="006D7925" w:rsidRDefault="006D7925" w14:paraId="6D7F0B1F" w14:textId="77777777">
      <w:pPr>
        <w:spacing w:before="20" w:after="20"/>
        <w:rPr>
          <w:rFonts w:ascii="Arial" w:hAnsi="Arial" w:cs="Arial"/>
          <w:i/>
          <w:lang w:val="en-US"/>
        </w:rPr>
      </w:pPr>
    </w:p>
    <w:p w:rsidRPr="006D7925" w:rsidR="006D7925" w:rsidP="006D7925" w:rsidRDefault="006D7925" w14:paraId="3DDA952E" w14:textId="77777777">
      <w:pPr>
        <w:numPr>
          <w:ilvl w:val="0"/>
          <w:numId w:val="70"/>
        </w:numPr>
        <w:spacing w:before="20" w:after="20" w:line="240" w:lineRule="auto"/>
        <w:contextualSpacing/>
        <w:rPr>
          <w:rFonts w:ascii="Arial" w:hAnsi="Arial" w:cs="Arial"/>
          <w:lang w:val="en-US"/>
        </w:rPr>
      </w:pPr>
      <w:r w:rsidRPr="006D7925">
        <w:rPr>
          <w:rFonts w:ascii="Arial" w:hAnsi="Arial" w:cs="Arial"/>
          <w:lang w:val="en-US"/>
        </w:rPr>
        <w:t>receive and use the Deliverables</w:t>
      </w:r>
    </w:p>
    <w:p w:rsidRPr="006D7925" w:rsidR="006D7925" w:rsidP="006D7925" w:rsidRDefault="006D7925" w14:paraId="0599D55D" w14:textId="77777777">
      <w:pPr>
        <w:numPr>
          <w:ilvl w:val="0"/>
          <w:numId w:val="70"/>
        </w:numPr>
        <w:spacing w:before="20" w:after="20" w:line="240" w:lineRule="auto"/>
        <w:contextualSpacing/>
        <w:rPr>
          <w:rFonts w:ascii="Arial" w:hAnsi="Arial" w:cs="Arial"/>
          <w:lang w:val="en-US"/>
        </w:rPr>
      </w:pPr>
      <w:r w:rsidRPr="006D7925">
        <w:rPr>
          <w:rFonts w:ascii="Arial" w:hAnsi="Arial" w:cs="Arial"/>
          <w:lang w:val="en-US"/>
        </w:rPr>
        <w:t>make use of the Deliverables provided by a Replacement Supplier</w:t>
      </w:r>
    </w:p>
    <w:p w:rsidRPr="006D7925" w:rsidR="006D7925" w:rsidP="006D7925" w:rsidRDefault="006D7925" w14:paraId="799B077B" w14:textId="77777777">
      <w:pPr>
        <w:spacing w:before="20" w:after="20"/>
        <w:rPr>
          <w:rFonts w:ascii="Arial" w:hAnsi="Arial" w:cs="Arial"/>
        </w:rPr>
      </w:pPr>
      <w:r w:rsidRPr="006D7925">
        <w:rPr>
          <w:rFonts w:ascii="Arial" w:hAnsi="Arial" w:cs="Arial"/>
        </w:rPr>
        <w:br/>
      </w:r>
    </w:p>
    <w:p w:rsidRPr="006D7925" w:rsidR="006D7925" w:rsidP="006D7925" w:rsidRDefault="006D7925" w14:paraId="4B7AEA73" w14:textId="77777777">
      <w:pPr>
        <w:spacing w:before="20" w:after="20" w:line="240" w:lineRule="auto"/>
        <w:rPr>
          <w:rFonts w:ascii="Arial" w:hAnsi="Arial" w:cs="Arial"/>
        </w:rPr>
      </w:pPr>
      <w:r w:rsidRPr="006D7925">
        <w:rPr>
          <w:rFonts w:ascii="Arial" w:hAnsi="Arial" w:cs="Arial"/>
        </w:rPr>
        <w:t>9.3 Where a Party acquires ownership of IPRs incorrectly under this Contract it must do everything reasonably necessary to complete a transfer assigning them in writing to the other Party on request and at its own cost.</w:t>
      </w:r>
      <w:r w:rsidRPr="006D7925">
        <w:rPr>
          <w:rFonts w:ascii="Arial" w:hAnsi="Arial" w:cs="Arial"/>
        </w:rPr>
        <w:br/>
      </w:r>
    </w:p>
    <w:p w:rsidRPr="006D7925" w:rsidR="006D7925" w:rsidP="006D7925" w:rsidRDefault="006D7925" w14:paraId="458125DA" w14:textId="77777777">
      <w:pPr>
        <w:spacing w:before="20" w:after="20" w:line="240" w:lineRule="auto"/>
        <w:jc w:val="both"/>
        <w:rPr>
          <w:rFonts w:ascii="Arial" w:hAnsi="Arial" w:cs="Arial"/>
        </w:rPr>
      </w:pPr>
      <w:r w:rsidRPr="006D7925">
        <w:rPr>
          <w:rFonts w:ascii="Arial" w:hAnsi="Arial" w:cs="Arial"/>
        </w:rPr>
        <w:t xml:space="preserve">9.4 Neither Party has the right to use the other Party’s IPRs, including any use of the other Party’s names, logos or trademarks, except as provided for in this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_Ref84409985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9</w:t>
      </w:r>
      <w:r w:rsidRPr="006D7925">
        <w:rPr>
          <w:rFonts w:ascii="Arial" w:hAnsi="Arial" w:cs="Arial"/>
          <w:color w:val="2B579A"/>
          <w:shd w:val="clear" w:color="auto" w:fill="E6E6E6"/>
        </w:rPr>
        <w:fldChar w:fldCharType="end"/>
      </w:r>
      <w:r w:rsidRPr="006D7925">
        <w:rPr>
          <w:rFonts w:ascii="Arial" w:hAnsi="Arial" w:cs="Arial"/>
        </w:rPr>
        <w:t xml:space="preserve"> or otherwise agreed in writing.</w:t>
      </w:r>
    </w:p>
    <w:p w:rsidRPr="006D7925" w:rsidR="006D7925" w:rsidP="006D7925" w:rsidRDefault="006D7925" w14:paraId="06960181" w14:textId="77777777">
      <w:pPr>
        <w:spacing w:before="20" w:after="20"/>
        <w:contextualSpacing/>
        <w:rPr>
          <w:rFonts w:ascii="Arial" w:hAnsi="Arial" w:cs="Arial"/>
        </w:rPr>
      </w:pPr>
    </w:p>
    <w:p w:rsidRPr="006D7925" w:rsidR="006D7925" w:rsidP="006D7925" w:rsidRDefault="006D7925" w14:paraId="43C45528" w14:textId="77777777">
      <w:pPr>
        <w:spacing w:before="20" w:after="20" w:line="240" w:lineRule="auto"/>
        <w:jc w:val="both"/>
        <w:rPr>
          <w:rFonts w:ascii="Arial" w:hAnsi="Arial" w:cs="Arial"/>
        </w:rPr>
      </w:pPr>
      <w:bookmarkStart w:name="_Ref84583193" w:id="299"/>
      <w:r w:rsidRPr="006D7925">
        <w:rPr>
          <w:rFonts w:ascii="Arial" w:hAnsi="Arial" w:cs="Arial"/>
        </w:rPr>
        <w:t>9.5 If there is an IPR Claim, the Supplier indemnifies UKEF against all Losses, damages, costs or expenses (including professional fees and fines) incurred as a result.</w:t>
      </w:r>
      <w:bookmarkEnd w:id="299"/>
    </w:p>
    <w:p w:rsidRPr="006D7925" w:rsidR="006D7925" w:rsidP="006D7925" w:rsidRDefault="006D7925" w14:paraId="5E03A836" w14:textId="77777777">
      <w:pPr>
        <w:spacing w:before="20" w:after="20"/>
        <w:rPr>
          <w:rFonts w:ascii="Arial" w:hAnsi="Arial" w:cs="Arial"/>
          <w:lang w:val="en-US"/>
        </w:rPr>
      </w:pPr>
    </w:p>
    <w:p w:rsidRPr="006D7925" w:rsidR="006D7925" w:rsidP="006D7925" w:rsidRDefault="006D7925" w14:paraId="4D5900CC" w14:textId="77777777">
      <w:pPr>
        <w:spacing w:before="20" w:after="20" w:line="240" w:lineRule="auto"/>
        <w:rPr>
          <w:rFonts w:ascii="Arial" w:hAnsi="Arial" w:cs="Arial"/>
        </w:rPr>
      </w:pPr>
      <w:r w:rsidRPr="006D7925">
        <w:rPr>
          <w:rFonts w:ascii="Arial" w:hAnsi="Arial" w:cs="Arial"/>
          <w:lang w:val="en-US"/>
        </w:rPr>
        <w:t>9.6 If an IPR Claim is made: -</w:t>
      </w:r>
    </w:p>
    <w:p w:rsidRPr="006D7925" w:rsidR="006D7925" w:rsidP="006D7925" w:rsidRDefault="006D7925" w14:paraId="6A808280" w14:textId="77777777">
      <w:pPr>
        <w:spacing w:before="20" w:after="20"/>
        <w:rPr>
          <w:rFonts w:ascii="Arial" w:hAnsi="Arial" w:cs="Arial"/>
          <w:lang w:val="en-US"/>
        </w:rPr>
      </w:pPr>
    </w:p>
    <w:p w:rsidRPr="006D7925" w:rsidR="006D7925" w:rsidP="006D7925" w:rsidRDefault="006D7925" w14:paraId="5F1B5405" w14:textId="77777777">
      <w:pPr>
        <w:spacing w:before="20" w:after="20" w:line="240" w:lineRule="auto"/>
        <w:jc w:val="both"/>
        <w:rPr>
          <w:rFonts w:ascii="Arial" w:hAnsi="Arial" w:cs="Arial"/>
          <w:lang w:val="en-US"/>
        </w:rPr>
      </w:pPr>
      <w:r w:rsidRPr="006D7925">
        <w:rPr>
          <w:rFonts w:ascii="Arial" w:hAnsi="Arial" w:cs="Arial"/>
          <w:lang w:val="en-US"/>
        </w:rPr>
        <w:t xml:space="preserve">9.6.1 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Pr="006D7925" w:rsidR="006D7925" w:rsidP="006D7925" w:rsidRDefault="006D7925" w14:paraId="367336C2" w14:textId="77777777">
      <w:pPr>
        <w:spacing w:before="20" w:after="20"/>
        <w:contextualSpacing/>
        <w:rPr>
          <w:rFonts w:ascii="Arial" w:hAnsi="Arial" w:cs="Arial"/>
          <w:lang w:val="en-US"/>
        </w:rPr>
      </w:pPr>
    </w:p>
    <w:p w:rsidRPr="006D7925" w:rsidR="006D7925" w:rsidP="006D7925" w:rsidRDefault="006D7925" w14:paraId="7D087C60" w14:textId="77777777">
      <w:pPr>
        <w:numPr>
          <w:ilvl w:val="0"/>
          <w:numId w:val="71"/>
        </w:numPr>
        <w:spacing w:before="20" w:after="20" w:line="240" w:lineRule="auto"/>
        <w:contextualSpacing/>
        <w:jc w:val="both"/>
        <w:rPr>
          <w:rFonts w:ascii="Arial" w:hAnsi="Arial" w:cs="Arial"/>
          <w:lang w:val="en-US"/>
        </w:rPr>
      </w:pPr>
      <w:r w:rsidRPr="006D7925">
        <w:rPr>
          <w:rFonts w:ascii="Arial" w:hAnsi="Arial" w:cs="Arial"/>
          <w:lang w:val="en-US"/>
        </w:rPr>
        <w:t>consult UKEF on all substantive issues which arise during the conduct of such litigation and negotiations;</w:t>
      </w:r>
    </w:p>
    <w:p w:rsidRPr="006D7925" w:rsidR="006D7925" w:rsidP="006D7925" w:rsidRDefault="006D7925" w14:paraId="49986F27" w14:textId="77777777">
      <w:pPr>
        <w:numPr>
          <w:ilvl w:val="0"/>
          <w:numId w:val="71"/>
        </w:numPr>
        <w:spacing w:before="20" w:after="20" w:line="240" w:lineRule="auto"/>
        <w:contextualSpacing/>
        <w:jc w:val="both"/>
        <w:rPr>
          <w:rFonts w:ascii="Arial" w:hAnsi="Arial" w:cs="Arial"/>
          <w:lang w:val="en-US"/>
        </w:rPr>
      </w:pPr>
      <w:r w:rsidRPr="006D7925">
        <w:rPr>
          <w:rFonts w:ascii="Arial" w:hAnsi="Arial" w:cs="Arial"/>
          <w:lang w:val="en-US"/>
        </w:rPr>
        <w:t xml:space="preserve">take due and proper account of the interests of UKEF; </w:t>
      </w:r>
    </w:p>
    <w:p w:rsidRPr="006D7925" w:rsidR="006D7925" w:rsidP="006D7925" w:rsidRDefault="006D7925" w14:paraId="77ED03CE" w14:textId="77777777">
      <w:pPr>
        <w:numPr>
          <w:ilvl w:val="0"/>
          <w:numId w:val="71"/>
        </w:numPr>
        <w:spacing w:before="20" w:after="20" w:line="240" w:lineRule="auto"/>
        <w:contextualSpacing/>
        <w:jc w:val="both"/>
        <w:rPr>
          <w:rFonts w:ascii="Arial" w:hAnsi="Arial" w:cs="Arial"/>
          <w:lang w:val="en-US"/>
        </w:rPr>
      </w:pPr>
      <w:r w:rsidRPr="006D7925">
        <w:rPr>
          <w:rFonts w:ascii="Arial" w:hAnsi="Arial" w:cs="Arial"/>
          <w:lang w:val="en-US"/>
        </w:rPr>
        <w:t xml:space="preserve">consider and defend the IPR Claim diligently using competent counsel and in such a way as not to bring the reputation of UKEF into disrepute; and </w:t>
      </w:r>
    </w:p>
    <w:p w:rsidRPr="006D7925" w:rsidR="006D7925" w:rsidP="006D7925" w:rsidRDefault="006D7925" w14:paraId="5AB7F177" w14:textId="77777777">
      <w:pPr>
        <w:numPr>
          <w:ilvl w:val="0"/>
          <w:numId w:val="71"/>
        </w:numPr>
        <w:spacing w:before="20" w:after="20" w:line="240" w:lineRule="auto"/>
        <w:contextualSpacing/>
        <w:jc w:val="both"/>
        <w:rPr>
          <w:rFonts w:ascii="Arial" w:hAnsi="Arial" w:cs="Arial"/>
          <w:lang w:val="en-US"/>
        </w:rPr>
      </w:pPr>
      <w:r w:rsidRPr="006D7925">
        <w:rPr>
          <w:rFonts w:ascii="Arial" w:hAnsi="Arial" w:cs="Arial"/>
          <w:lang w:val="en-US"/>
        </w:rPr>
        <w:t>not settle or compromise the IPR Claim without the prior written approval of UKEF (not to be unreasonably withheld or delayed).</w:t>
      </w:r>
    </w:p>
    <w:p w:rsidRPr="006D7925" w:rsidR="006D7925" w:rsidP="006D7925" w:rsidRDefault="006D7925" w14:paraId="5DB75758" w14:textId="77777777">
      <w:pPr>
        <w:spacing w:before="20" w:after="20"/>
        <w:contextualSpacing/>
        <w:rPr>
          <w:rFonts w:ascii="Arial" w:hAnsi="Arial" w:cs="Arial"/>
          <w:lang w:val="en-US"/>
        </w:rPr>
      </w:pPr>
    </w:p>
    <w:p w:rsidRPr="006D7925" w:rsidR="006D7925" w:rsidP="006D7925" w:rsidRDefault="006D7925" w14:paraId="5D9EA123" w14:textId="77777777">
      <w:pPr>
        <w:spacing w:before="20" w:after="20" w:line="240" w:lineRule="auto"/>
        <w:jc w:val="both"/>
        <w:rPr>
          <w:rFonts w:ascii="Arial" w:hAnsi="Arial" w:cs="Arial"/>
          <w:lang w:val="en-US"/>
        </w:rPr>
      </w:pPr>
      <w:r w:rsidRPr="006D7925">
        <w:rPr>
          <w:rFonts w:ascii="Arial" w:hAnsi="Arial" w:cs="Arial"/>
          <w:lang w:val="en-US"/>
        </w:rPr>
        <w:t>9.6.2 or anticipated the Supplier must at its own expense and UKEF’s sole option, either:</w:t>
      </w:r>
    </w:p>
    <w:p w:rsidRPr="006D7925" w:rsidR="006D7925" w:rsidP="006D7925" w:rsidRDefault="006D7925" w14:paraId="29989136" w14:textId="77777777">
      <w:pPr>
        <w:numPr>
          <w:ilvl w:val="0"/>
          <w:numId w:val="72"/>
        </w:numPr>
        <w:spacing w:before="20" w:after="20" w:line="240" w:lineRule="auto"/>
        <w:contextualSpacing/>
        <w:jc w:val="both"/>
        <w:rPr>
          <w:rFonts w:ascii="Arial" w:hAnsi="Arial" w:cs="Arial"/>
          <w:lang w:val="en-US"/>
        </w:rPr>
      </w:pPr>
      <w:r w:rsidRPr="006D7925">
        <w:rPr>
          <w:rFonts w:ascii="Arial" w:hAnsi="Arial" w:cs="Arial"/>
          <w:lang w:val="en-US"/>
        </w:rPr>
        <w:t xml:space="preserve">obtain for UKEF the rights in Clause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_Ref84409566 \r \h  \* MERGEFORMAT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9.1</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and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_Ref84409493 \r \h  \* MERGEFORMAT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9.2</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without infringing any third party IPR </w:t>
      </w:r>
    </w:p>
    <w:p w:rsidRPr="006D7925" w:rsidR="006D7925" w:rsidP="006D7925" w:rsidRDefault="006D7925" w14:paraId="5D0781C2" w14:textId="77777777">
      <w:pPr>
        <w:numPr>
          <w:ilvl w:val="0"/>
          <w:numId w:val="72"/>
        </w:numPr>
        <w:spacing w:before="20" w:after="20" w:line="240" w:lineRule="auto"/>
        <w:contextualSpacing/>
        <w:jc w:val="both"/>
        <w:rPr>
          <w:rFonts w:ascii="Arial" w:hAnsi="Arial" w:cs="Arial"/>
          <w:lang w:val="en-US"/>
        </w:rPr>
      </w:pPr>
      <w:r w:rsidRPr="006D7925">
        <w:rPr>
          <w:rFonts w:ascii="Arial" w:hAnsi="Arial" w:cs="Arial"/>
          <w:lang w:val="en-US"/>
        </w:rPr>
        <w:t>replace or modify the relevant item with substitutes that don’t infringe IPR without adversely affecting the accuracy, completeness, reliability, functionality or performance of the Deliverables.</w:t>
      </w:r>
    </w:p>
    <w:p w:rsidRPr="006D7925" w:rsidR="006D7925" w:rsidP="006D7925" w:rsidRDefault="006D7925" w14:paraId="0409D1B6" w14:textId="77777777">
      <w:pPr>
        <w:spacing w:before="20" w:after="20"/>
        <w:rPr>
          <w:rFonts w:ascii="Arial" w:hAnsi="Arial" w:cs="Arial"/>
          <w:lang w:val="en-US"/>
        </w:rPr>
      </w:pPr>
    </w:p>
    <w:p w:rsidRPr="006D7925" w:rsidR="006D7925" w:rsidP="006D7925" w:rsidRDefault="006D7925" w14:paraId="07BEEB9E" w14:textId="77777777">
      <w:pPr>
        <w:spacing w:before="20" w:after="20"/>
        <w:rPr>
          <w:rFonts w:ascii="Arial" w:hAnsi="Arial" w:cs="Arial"/>
        </w:rPr>
      </w:pPr>
    </w:p>
    <w:p w:rsidRPr="006D7925" w:rsidR="006D7925" w:rsidP="006D7925" w:rsidRDefault="006D7925" w14:paraId="4261BE3A"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10. Ending the Contract</w:t>
      </w:r>
    </w:p>
    <w:p w:rsidRPr="006D7925" w:rsidR="006D7925" w:rsidP="006D7925" w:rsidRDefault="006D7925" w14:paraId="3ACB88E5" w14:textId="77777777">
      <w:pPr>
        <w:tabs>
          <w:tab w:val="left" w:pos="735"/>
        </w:tabs>
        <w:spacing w:before="20" w:after="20"/>
        <w:rPr>
          <w:rFonts w:ascii="Arial" w:hAnsi="Arial" w:cs="Arial"/>
        </w:rPr>
      </w:pPr>
    </w:p>
    <w:p w:rsidRPr="006D7925" w:rsidR="006D7925" w:rsidP="006D7925" w:rsidRDefault="006D7925" w14:paraId="2D4F7A28" w14:textId="77777777">
      <w:pPr>
        <w:spacing w:before="20" w:after="20" w:line="240" w:lineRule="auto"/>
        <w:rPr>
          <w:rFonts w:ascii="Arial" w:hAnsi="Arial" w:cs="Arial"/>
        </w:rPr>
      </w:pPr>
      <w:r w:rsidRPr="006D7925">
        <w:rPr>
          <w:rFonts w:ascii="Arial" w:hAnsi="Arial" w:cs="Arial"/>
        </w:rPr>
        <w:t>10.1 The Contract takes effect on the Start Date and ends on the End Date or earlier if required by Law.</w:t>
      </w:r>
      <w:r w:rsidRPr="006D7925">
        <w:rPr>
          <w:rFonts w:ascii="Arial" w:hAnsi="Arial" w:cs="Arial"/>
        </w:rPr>
        <w:br/>
      </w:r>
    </w:p>
    <w:p w:rsidRPr="006D7925" w:rsidR="006D7925" w:rsidP="006D7925" w:rsidRDefault="006D7925" w14:paraId="5D0E1683" w14:textId="77777777">
      <w:pPr>
        <w:spacing w:before="20" w:after="20" w:line="240" w:lineRule="auto"/>
        <w:jc w:val="both"/>
        <w:rPr>
          <w:rFonts w:ascii="Arial" w:hAnsi="Arial" w:cs="Arial"/>
        </w:rPr>
      </w:pPr>
      <w:r w:rsidRPr="006D7925">
        <w:rPr>
          <w:rFonts w:ascii="Arial" w:hAnsi="Arial" w:cs="Arial"/>
        </w:rPr>
        <w:t>10.2 UKEF can extend the Call-Off Contract for the Extension Period by giving the Supplier no less than 3 Months' written notice before the Contract expires.</w:t>
      </w:r>
    </w:p>
    <w:p w:rsidRPr="006D7925" w:rsidR="006D7925" w:rsidP="006D7925" w:rsidRDefault="006D7925" w14:paraId="00829276" w14:textId="77777777">
      <w:pPr>
        <w:tabs>
          <w:tab w:val="left" w:pos="735"/>
        </w:tabs>
        <w:spacing w:before="20" w:after="20"/>
        <w:rPr>
          <w:rFonts w:ascii="Arial" w:hAnsi="Arial" w:cs="Arial"/>
        </w:rPr>
      </w:pPr>
    </w:p>
    <w:p w:rsidRPr="006D7925" w:rsidR="006D7925" w:rsidP="006D7925" w:rsidRDefault="006D7925" w14:paraId="2C395771" w14:textId="77777777">
      <w:pPr>
        <w:spacing w:before="120" w:after="120" w:line="240" w:lineRule="auto"/>
        <w:jc w:val="both"/>
        <w:rPr>
          <w:rFonts w:ascii="Arial" w:hAnsi="Arial" w:cs="Arial"/>
        </w:rPr>
      </w:pPr>
      <w:bookmarkStart w:name="_Ref86322612" w:id="300"/>
      <w:r w:rsidRPr="006D7925">
        <w:rPr>
          <w:rFonts w:ascii="Arial" w:hAnsi="Arial" w:cs="Arial"/>
        </w:rPr>
        <w:t>10.3 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bookmarkEnd w:id="300"/>
    </w:p>
    <w:p w:rsidRPr="006D7925" w:rsidR="006D7925" w:rsidP="006D7925" w:rsidRDefault="006D7925" w14:paraId="2EDC41BA" w14:textId="77777777">
      <w:pPr>
        <w:numPr>
          <w:ilvl w:val="0"/>
          <w:numId w:val="73"/>
        </w:numPr>
        <w:spacing w:before="120" w:after="120" w:line="240" w:lineRule="auto"/>
        <w:contextualSpacing/>
        <w:jc w:val="both"/>
        <w:rPr>
          <w:rFonts w:ascii="Arial" w:hAnsi="Arial" w:cs="Arial"/>
        </w:rPr>
      </w:pPr>
      <w:r w:rsidRPr="006D7925">
        <w:rPr>
          <w:rFonts w:ascii="Arial" w:hAnsi="Arial" w:cs="Arial"/>
        </w:rPr>
        <w:t>documenting, collating and transferring to UKEF any significant know-how, learning and/or practices generated, developed and/or used by the Supplier during this Contract;</w:t>
      </w:r>
    </w:p>
    <w:p w:rsidRPr="006D7925" w:rsidR="006D7925" w:rsidP="006D7925" w:rsidRDefault="006D7925" w14:paraId="52D239F9" w14:textId="77777777">
      <w:pPr>
        <w:numPr>
          <w:ilvl w:val="0"/>
          <w:numId w:val="73"/>
        </w:numPr>
        <w:spacing w:before="120" w:after="120" w:line="240" w:lineRule="auto"/>
        <w:contextualSpacing/>
        <w:jc w:val="both"/>
        <w:rPr>
          <w:rFonts w:ascii="Arial" w:hAnsi="Arial" w:cs="Arial"/>
        </w:rPr>
      </w:pPr>
      <w:r w:rsidRPr="006D7925">
        <w:rPr>
          <w:rFonts w:ascii="Arial" w:hAnsi="Arial" w:cs="Arial"/>
        </w:rPr>
        <w:t>compiling and transferring to UKEF a document bible(s) (including electronic versions of the same if UKEF so requires) comprising the contractual and/or other documents and/or advice generated, developed and/or used by the Supplier during this Contract;</w:t>
      </w:r>
    </w:p>
    <w:p w:rsidRPr="006D7925" w:rsidR="006D7925" w:rsidP="006D7925" w:rsidRDefault="006D7925" w14:paraId="6606ECE5" w14:textId="77777777">
      <w:pPr>
        <w:numPr>
          <w:ilvl w:val="0"/>
          <w:numId w:val="73"/>
        </w:numPr>
        <w:spacing w:before="120" w:after="120" w:line="240" w:lineRule="auto"/>
        <w:contextualSpacing/>
        <w:jc w:val="both"/>
        <w:rPr>
          <w:rFonts w:ascii="Arial" w:hAnsi="Arial" w:cs="Arial"/>
        </w:rPr>
      </w:pPr>
      <w:r w:rsidRPr="006D7925">
        <w:rPr>
          <w:rFonts w:ascii="Arial" w:hAnsi="Arial" w:cs="Arial"/>
        </w:rPr>
        <w:t>preparing and circulating to UKEF:</w:t>
      </w:r>
    </w:p>
    <w:p w:rsidRPr="006D7925" w:rsidR="006D7925" w:rsidP="006D7925" w:rsidRDefault="006D7925" w14:paraId="32BAF0D9" w14:textId="77777777">
      <w:pPr>
        <w:numPr>
          <w:ilvl w:val="0"/>
          <w:numId w:val="73"/>
        </w:numPr>
        <w:spacing w:before="120" w:after="120" w:line="240" w:lineRule="auto"/>
        <w:contextualSpacing/>
        <w:jc w:val="both"/>
        <w:rPr>
          <w:rFonts w:ascii="Arial" w:hAnsi="Arial" w:cs="Arial"/>
        </w:rPr>
      </w:pPr>
      <w:r w:rsidRPr="006D7925">
        <w:rPr>
          <w:rFonts w:ascii="Arial" w:hAnsi="Arial" w:cs="Arial"/>
        </w:rPr>
        <w:t>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or</w:t>
      </w:r>
    </w:p>
    <w:p w:rsidRPr="006D7925" w:rsidR="006D7925" w:rsidP="006D7925" w:rsidRDefault="006D7925" w14:paraId="48B67EA3" w14:textId="77777777">
      <w:pPr>
        <w:numPr>
          <w:ilvl w:val="0"/>
          <w:numId w:val="73"/>
        </w:numPr>
        <w:spacing w:before="120" w:after="120" w:line="240" w:lineRule="auto"/>
        <w:contextualSpacing/>
        <w:jc w:val="both"/>
        <w:rPr>
          <w:rFonts w:ascii="Arial" w:hAnsi="Arial" w:cs="Arial"/>
        </w:rPr>
      </w:pPr>
      <w:r w:rsidRPr="006D7925">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rsidRPr="006D7925" w:rsidR="006D7925" w:rsidP="006D7925" w:rsidRDefault="006D7925" w14:paraId="1C2509D6" w14:textId="77777777">
      <w:pPr>
        <w:ind w:left="720"/>
        <w:contextualSpacing/>
        <w:rPr>
          <w:rFonts w:ascii="Arial" w:hAnsi="Arial" w:cs="Arial"/>
        </w:rPr>
      </w:pPr>
    </w:p>
    <w:p w:rsidRPr="006D7925" w:rsidR="006D7925" w:rsidP="006D7925" w:rsidRDefault="006D7925" w14:paraId="53F70951" w14:textId="77777777">
      <w:pPr>
        <w:ind w:left="720"/>
        <w:contextualSpacing/>
        <w:rPr>
          <w:rFonts w:ascii="Arial" w:hAnsi="Arial" w:cs="Arial"/>
        </w:rPr>
      </w:pPr>
      <w:r w:rsidRPr="006D7925">
        <w:rPr>
          <w:rFonts w:ascii="Arial" w:hAnsi="Arial" w:cs="Arial"/>
        </w:rPr>
        <w:t xml:space="preserve">completing the knowledge transfer within one (1) Month of whichever of these events is the latest:  </w:t>
      </w:r>
    </w:p>
    <w:p w:rsidRPr="006D7925" w:rsidR="006D7925" w:rsidP="006D7925" w:rsidRDefault="006D7925" w14:paraId="472D5991" w14:textId="77777777">
      <w:pPr>
        <w:numPr>
          <w:ilvl w:val="0"/>
          <w:numId w:val="74"/>
        </w:numPr>
        <w:spacing w:before="120" w:after="120" w:line="240" w:lineRule="auto"/>
        <w:contextualSpacing/>
        <w:jc w:val="both"/>
        <w:rPr>
          <w:rFonts w:ascii="Arial" w:hAnsi="Arial" w:cs="Arial"/>
        </w:rPr>
      </w:pPr>
      <w:r w:rsidRPr="006D7925">
        <w:rPr>
          <w:rFonts w:ascii="Arial" w:hAnsi="Arial" w:cs="Arial"/>
        </w:rPr>
        <w:t xml:space="preserve">the relevant Deliverables, being completed,  </w:t>
      </w:r>
    </w:p>
    <w:p w:rsidRPr="006D7925" w:rsidR="006D7925" w:rsidP="006D7925" w:rsidRDefault="006D7925" w14:paraId="31D1F428" w14:textId="77777777">
      <w:pPr>
        <w:numPr>
          <w:ilvl w:val="0"/>
          <w:numId w:val="74"/>
        </w:numPr>
        <w:spacing w:before="120" w:after="120" w:line="240" w:lineRule="auto"/>
        <w:contextualSpacing/>
        <w:jc w:val="both"/>
        <w:rPr>
          <w:rFonts w:ascii="Arial" w:hAnsi="Arial" w:cs="Arial"/>
        </w:rPr>
      </w:pPr>
      <w:r w:rsidRPr="006D7925">
        <w:rPr>
          <w:rFonts w:ascii="Arial" w:hAnsi="Arial" w:cs="Arial"/>
        </w:rPr>
        <w:t xml:space="preserve">the request to conduct the exercise made by UKEF, </w:t>
      </w:r>
    </w:p>
    <w:p w:rsidRPr="006D7925" w:rsidR="006D7925" w:rsidP="006D7925" w:rsidRDefault="006D7925" w14:paraId="5E906C42" w14:textId="77777777">
      <w:pPr>
        <w:numPr>
          <w:ilvl w:val="0"/>
          <w:numId w:val="74"/>
        </w:numPr>
        <w:spacing w:before="120" w:after="120" w:line="240" w:lineRule="auto"/>
        <w:contextualSpacing/>
        <w:jc w:val="both"/>
        <w:rPr>
          <w:rFonts w:ascii="Arial" w:hAnsi="Arial" w:cs="Arial"/>
        </w:rPr>
      </w:pPr>
      <w:r w:rsidRPr="006D7925">
        <w:rPr>
          <w:rFonts w:ascii="Arial" w:hAnsi="Arial" w:cs="Arial"/>
        </w:rPr>
        <w:t>or the expiry of this Contract.</w:t>
      </w:r>
      <w:bookmarkStart w:name="_heading=h.2bn6wsx" w:colFirst="0" w:colLast="0" w:id="301"/>
      <w:bookmarkEnd w:id="301"/>
      <w:r w:rsidRPr="006D7925">
        <w:rPr>
          <w:rFonts w:ascii="Arial" w:hAnsi="Arial" w:cs="Arial"/>
        </w:rPr>
        <w:t xml:space="preserve"> </w:t>
      </w:r>
    </w:p>
    <w:p w:rsidRPr="006D7925" w:rsidR="006D7925" w:rsidP="006D7925" w:rsidRDefault="006D7925" w14:paraId="659615FD" w14:textId="77777777">
      <w:pPr>
        <w:keepNext/>
        <w:keepLines/>
        <w:spacing w:before="20" w:after="20"/>
        <w:outlineLvl w:val="1"/>
        <w:rPr>
          <w:rFonts w:ascii="Arial" w:hAnsi="Arial" w:cs="Arial" w:eastAsiaTheme="majorEastAsia"/>
          <w:b/>
          <w:color w:val="C00000"/>
          <w:sz w:val="24"/>
          <w:szCs w:val="24"/>
        </w:rPr>
      </w:pPr>
    </w:p>
    <w:p w:rsidRPr="006D7925" w:rsidR="006D7925" w:rsidP="006D7925" w:rsidRDefault="006D7925" w14:paraId="49D667F9" w14:textId="77777777">
      <w:pPr>
        <w:keepNext/>
        <w:keepLines/>
        <w:spacing w:before="20" w:after="20" w:line="240" w:lineRule="auto"/>
        <w:outlineLvl w:val="1"/>
        <w:rPr>
          <w:rFonts w:ascii="Arial" w:hAnsi="Arial" w:cs="Arial" w:eastAsiaTheme="majorEastAsia"/>
          <w:color w:val="C00000"/>
          <w:sz w:val="24"/>
          <w:szCs w:val="24"/>
        </w:rPr>
      </w:pPr>
      <w:bookmarkStart w:name="_Ref84414064" w:id="302"/>
      <w:r w:rsidRPr="006D7925">
        <w:rPr>
          <w:rFonts w:ascii="Arial" w:hAnsi="Arial" w:cs="Arial" w:eastAsiaTheme="majorEastAsia"/>
          <w:color w:val="C00000"/>
          <w:sz w:val="24"/>
          <w:szCs w:val="24"/>
        </w:rPr>
        <w:t>10.4 Ending the Contract without a reason</w:t>
      </w:r>
      <w:bookmarkEnd w:id="302"/>
      <w:r w:rsidRPr="006D7925">
        <w:rPr>
          <w:rFonts w:ascii="Arial" w:hAnsi="Arial" w:cs="Arial" w:eastAsiaTheme="majorEastAsia"/>
          <w:color w:val="C00000"/>
          <w:sz w:val="24"/>
          <w:szCs w:val="24"/>
        </w:rPr>
        <w:t xml:space="preserve"> </w:t>
      </w:r>
    </w:p>
    <w:p w:rsidRPr="006D7925" w:rsidR="006D7925" w:rsidP="006D7925" w:rsidRDefault="006D7925" w14:paraId="415F85DC" w14:textId="77777777">
      <w:pPr>
        <w:spacing w:before="20" w:after="20"/>
        <w:rPr>
          <w:rFonts w:ascii="Arial" w:hAnsi="Arial" w:cs="Arial"/>
          <w:vanish/>
        </w:rPr>
      </w:pPr>
    </w:p>
    <w:p w:rsidRPr="006D7925" w:rsidR="006D7925" w:rsidP="006D7925" w:rsidRDefault="006D7925" w14:paraId="089F30ED" w14:textId="77777777">
      <w:pPr>
        <w:spacing w:before="20" w:after="20" w:line="240" w:lineRule="auto"/>
        <w:rPr>
          <w:rFonts w:ascii="Arial" w:hAnsi="Arial" w:cs="Arial"/>
        </w:rPr>
      </w:pPr>
      <w:bookmarkStart w:name="_Ref84409022" w:id="303"/>
      <w:r w:rsidRPr="006D7925">
        <w:rPr>
          <w:rFonts w:ascii="Arial" w:hAnsi="Arial" w:cs="Arial"/>
        </w:rPr>
        <w:t xml:space="preserve">10.4.1 UKEF has the right to terminate the Framework Contract at any time without reason or liability by giving the Supplier at least 30 calendar days' notice and if it is terminated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_Ref84409753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10.6.2</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_Ref84409767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10.6.7</w:t>
      </w:r>
      <w:r w:rsidRPr="006D7925">
        <w:rPr>
          <w:rFonts w:ascii="Arial" w:hAnsi="Arial" w:cs="Arial"/>
          <w:color w:val="2B579A"/>
          <w:shd w:val="clear" w:color="auto" w:fill="E6E6E6"/>
        </w:rPr>
        <w:fldChar w:fldCharType="end"/>
      </w:r>
      <w:r w:rsidRPr="006D7925">
        <w:rPr>
          <w:rFonts w:ascii="Arial" w:hAnsi="Arial" w:cs="Arial"/>
        </w:rPr>
        <w:t xml:space="preserve"> applies.</w:t>
      </w:r>
      <w:bookmarkEnd w:id="303"/>
      <w:r w:rsidRPr="006D7925">
        <w:rPr>
          <w:rFonts w:ascii="Arial" w:hAnsi="Arial" w:cs="Arial"/>
        </w:rPr>
        <w:br/>
      </w:r>
    </w:p>
    <w:p w:rsidRPr="006D7925" w:rsidR="006D7925" w:rsidP="006D7925" w:rsidRDefault="006D7925" w14:paraId="5E24AC11" w14:textId="77777777">
      <w:pPr>
        <w:spacing w:before="20" w:after="20" w:line="240" w:lineRule="auto"/>
        <w:rPr>
          <w:rFonts w:ascii="Arial" w:hAnsi="Arial" w:cs="Arial"/>
        </w:rPr>
      </w:pPr>
      <w:r w:rsidRPr="006D7925">
        <w:rPr>
          <w:rFonts w:ascii="Arial" w:hAnsi="Arial" w:cs="Arial"/>
        </w:rPr>
        <w:t xml:space="preserve">10.4.2 UKEF has the right to terminate a Call-Off Contract at any time without reason or liability by giving the Supplier not less than 10 calendar days' written notice and if it is terminated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_Ref84409753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10.6.2</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_Ref84409767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10.6.7</w:t>
      </w:r>
      <w:r w:rsidRPr="006D7925">
        <w:rPr>
          <w:rFonts w:ascii="Arial" w:hAnsi="Arial" w:cs="Arial"/>
          <w:color w:val="2B579A"/>
          <w:shd w:val="clear" w:color="auto" w:fill="E6E6E6"/>
        </w:rPr>
        <w:fldChar w:fldCharType="end"/>
      </w:r>
      <w:r w:rsidRPr="006D7925">
        <w:rPr>
          <w:rFonts w:ascii="Arial" w:hAnsi="Arial" w:cs="Arial"/>
        </w:rPr>
        <w:t xml:space="preserve"> applies.</w:t>
      </w:r>
      <w:r w:rsidRPr="006D7925">
        <w:rPr>
          <w:rFonts w:ascii="Arial" w:hAnsi="Arial" w:cs="Arial"/>
        </w:rPr>
        <w:br/>
      </w:r>
    </w:p>
    <w:p w:rsidRPr="006D7925" w:rsidR="006D7925" w:rsidP="006D7925" w:rsidRDefault="006D7925" w14:paraId="3FE9FC51" w14:textId="77777777">
      <w:pPr>
        <w:keepNext/>
        <w:keepLines/>
        <w:spacing w:before="20" w:after="20" w:line="240" w:lineRule="auto"/>
        <w:outlineLvl w:val="1"/>
        <w:rPr>
          <w:rFonts w:ascii="Arial" w:hAnsi="Arial" w:cs="Arial" w:eastAsiaTheme="majorEastAsia"/>
          <w:color w:val="C00000"/>
          <w:sz w:val="24"/>
          <w:szCs w:val="24"/>
        </w:rPr>
      </w:pPr>
      <w:bookmarkStart w:name="_heading=h.qsh70q" w:colFirst="0" w:colLast="0" w:id="304"/>
      <w:bookmarkStart w:name="_Ref84414012" w:id="305"/>
      <w:bookmarkEnd w:id="304"/>
      <w:r w:rsidRPr="006D7925">
        <w:rPr>
          <w:rFonts w:ascii="Arial" w:hAnsi="Arial" w:cs="Arial" w:eastAsiaTheme="majorEastAsia"/>
          <w:color w:val="C00000"/>
          <w:sz w:val="24"/>
          <w:szCs w:val="24"/>
        </w:rPr>
        <w:t>10.5 When UKEF can end a Contract</w:t>
      </w:r>
      <w:bookmarkEnd w:id="305"/>
      <w:r w:rsidRPr="006D7925">
        <w:rPr>
          <w:rFonts w:ascii="Arial" w:hAnsi="Arial" w:cs="Arial" w:eastAsiaTheme="majorEastAsia"/>
          <w:color w:val="C00000"/>
          <w:sz w:val="24"/>
          <w:szCs w:val="24"/>
        </w:rPr>
        <w:t xml:space="preserve"> </w:t>
      </w:r>
    </w:p>
    <w:p w:rsidRPr="006D7925" w:rsidR="006D7925" w:rsidP="006D7925" w:rsidRDefault="006D7925" w14:paraId="0E8177BC" w14:textId="77777777">
      <w:pPr>
        <w:spacing w:before="20" w:after="20"/>
      </w:pPr>
    </w:p>
    <w:p w:rsidRPr="006D7925" w:rsidR="006D7925" w:rsidP="006D7925" w:rsidRDefault="006D7925" w14:paraId="17DB25A4" w14:textId="77777777">
      <w:pPr>
        <w:spacing w:before="20" w:after="20" w:line="240" w:lineRule="auto"/>
        <w:jc w:val="both"/>
        <w:rPr>
          <w:rFonts w:ascii="Arial" w:hAnsi="Arial" w:cs="Arial"/>
        </w:rPr>
      </w:pPr>
      <w:bookmarkStart w:name="_heading=h.3as4poj" w:colFirst="0" w:colLast="0" w:id="306"/>
      <w:bookmarkStart w:name="_Ref84410137" w:id="307"/>
      <w:bookmarkEnd w:id="306"/>
      <w:r w:rsidRPr="006D7925">
        <w:rPr>
          <w:rFonts w:ascii="Arial" w:hAnsi="Arial" w:cs="Arial"/>
        </w:rPr>
        <w:t>10.5.1 If any of the following events happen, UKEF has the right to immediately terminate its Contract by issuing a Termination Notice to the Supplier:</w:t>
      </w:r>
      <w:bookmarkEnd w:id="307"/>
    </w:p>
    <w:p w:rsidRPr="006D7925" w:rsidR="006D7925" w:rsidP="006D7925" w:rsidRDefault="006D7925" w14:paraId="4D3FBCD9" w14:textId="77777777">
      <w:pPr>
        <w:spacing w:before="20" w:after="20"/>
        <w:rPr>
          <w:rFonts w:ascii="Arial" w:hAnsi="Arial" w:cs="Arial"/>
        </w:rPr>
      </w:pPr>
      <w:bookmarkStart w:name="_heading=h.1pxezwc" w:colFirst="0" w:colLast="0" w:id="308"/>
      <w:bookmarkEnd w:id="308"/>
    </w:p>
    <w:p w:rsidRPr="006D7925" w:rsidR="006D7925" w:rsidP="006D7925" w:rsidRDefault="006D7925" w14:paraId="213CBA7C" w14:textId="77777777">
      <w:pPr>
        <w:numPr>
          <w:ilvl w:val="0"/>
          <w:numId w:val="75"/>
        </w:numPr>
        <w:spacing w:before="20" w:after="20" w:line="240" w:lineRule="auto"/>
        <w:contextualSpacing/>
        <w:jc w:val="both"/>
        <w:rPr>
          <w:rFonts w:ascii="Arial" w:hAnsi="Arial" w:cs="Arial"/>
        </w:rPr>
      </w:pPr>
      <w:r w:rsidRPr="006D7925">
        <w:rPr>
          <w:rFonts w:ascii="Arial" w:hAnsi="Arial" w:cs="Arial"/>
        </w:rPr>
        <w:t>there’s a Supplier Insolvency Event</w:t>
      </w:r>
    </w:p>
    <w:p w:rsidRPr="006D7925" w:rsidR="006D7925" w:rsidP="006D7925" w:rsidRDefault="006D7925" w14:paraId="31CADEDF" w14:textId="77777777">
      <w:pPr>
        <w:numPr>
          <w:ilvl w:val="0"/>
          <w:numId w:val="75"/>
        </w:numPr>
        <w:spacing w:before="20" w:after="20" w:line="240" w:lineRule="auto"/>
        <w:contextualSpacing/>
        <w:jc w:val="both"/>
        <w:rPr>
          <w:rFonts w:ascii="Arial" w:hAnsi="Arial" w:cs="Arial"/>
        </w:rPr>
      </w:pPr>
      <w:r w:rsidRPr="006D7925">
        <w:rPr>
          <w:rFonts w:ascii="Arial" w:hAnsi="Arial" w:cs="Arial"/>
        </w:rPr>
        <w:t xml:space="preserve">there’s a Contract Default that is not corrected in line with an accepted Rectification Plan </w:t>
      </w:r>
    </w:p>
    <w:p w:rsidRPr="006D7925" w:rsidR="006D7925" w:rsidP="006D7925" w:rsidRDefault="006D7925" w14:paraId="4ED4D0DA" w14:textId="77777777">
      <w:pPr>
        <w:numPr>
          <w:ilvl w:val="0"/>
          <w:numId w:val="75"/>
        </w:numPr>
        <w:spacing w:before="20" w:after="20" w:line="240" w:lineRule="auto"/>
        <w:contextualSpacing/>
        <w:jc w:val="both"/>
        <w:rPr>
          <w:rFonts w:ascii="Arial" w:hAnsi="Arial" w:cs="Arial"/>
        </w:rPr>
      </w:pPr>
      <w:r w:rsidRPr="006D7925">
        <w:rPr>
          <w:rFonts w:ascii="Arial" w:hAnsi="Arial" w:cs="Arial"/>
        </w:rPr>
        <w:t>UKEF rejects a Rectification Plan or the Supplier does not provide it within 10 calendar days of the request</w:t>
      </w:r>
    </w:p>
    <w:p w:rsidRPr="006D7925" w:rsidR="006D7925" w:rsidP="006D7925" w:rsidRDefault="006D7925" w14:paraId="555D0BBE" w14:textId="77777777">
      <w:pPr>
        <w:numPr>
          <w:ilvl w:val="0"/>
          <w:numId w:val="75"/>
        </w:numPr>
        <w:spacing w:before="20" w:after="20" w:line="240" w:lineRule="auto"/>
        <w:contextualSpacing/>
        <w:jc w:val="both"/>
        <w:rPr>
          <w:rFonts w:ascii="Arial" w:hAnsi="Arial" w:cs="Arial"/>
        </w:rPr>
      </w:pPr>
      <w:r w:rsidRPr="006D7925">
        <w:rPr>
          <w:rFonts w:ascii="Arial" w:hAnsi="Arial" w:cs="Arial"/>
        </w:rPr>
        <w:t>there’s any material Default of the Contract</w:t>
      </w:r>
    </w:p>
    <w:p w:rsidRPr="006D7925" w:rsidR="006D7925" w:rsidP="006D7925" w:rsidRDefault="006D7925" w14:paraId="6D985BFA" w14:textId="77777777">
      <w:pPr>
        <w:numPr>
          <w:ilvl w:val="0"/>
          <w:numId w:val="75"/>
        </w:numPr>
        <w:spacing w:before="20" w:after="20" w:line="240" w:lineRule="auto"/>
        <w:contextualSpacing/>
        <w:jc w:val="both"/>
        <w:rPr>
          <w:rFonts w:ascii="Arial" w:hAnsi="Arial" w:cs="Arial"/>
        </w:rPr>
      </w:pPr>
      <w:bookmarkStart w:name="_heading=h.49x2ik5" w:colFirst="0" w:colLast="0" w:id="309"/>
      <w:bookmarkEnd w:id="309"/>
      <w:r w:rsidRPr="006D7925">
        <w:rPr>
          <w:rFonts w:ascii="Arial" w:hAnsi="Arial" w:cs="Arial"/>
        </w:rPr>
        <w:t>there’s any material Default of any Joint Controller Agreement relating to any Contract;</w:t>
      </w:r>
    </w:p>
    <w:p w:rsidRPr="006D7925" w:rsidR="006D7925" w:rsidP="006D7925" w:rsidRDefault="006D7925" w14:paraId="090D6B80" w14:textId="77777777">
      <w:pPr>
        <w:numPr>
          <w:ilvl w:val="0"/>
          <w:numId w:val="75"/>
        </w:numPr>
        <w:spacing w:before="20" w:after="20" w:line="240" w:lineRule="auto"/>
        <w:contextualSpacing/>
        <w:jc w:val="both"/>
        <w:rPr>
          <w:rFonts w:ascii="Arial" w:hAnsi="Arial" w:cs="Arial"/>
        </w:rPr>
      </w:pPr>
      <w:r w:rsidRPr="006D7925">
        <w:rPr>
          <w:rFonts w:ascii="Arial" w:hAnsi="Arial" w:cs="Arial"/>
        </w:rPr>
        <w:t xml:space="preserve">there’s a Default of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_Ref84409404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2.9</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_Ref84409985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9</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_Ref84410014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14</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_Ref84410029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15</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_Ref84409373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27</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_Ref84410061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32</w:t>
      </w:r>
      <w:r w:rsidRPr="006D7925">
        <w:rPr>
          <w:rFonts w:ascii="Arial" w:hAnsi="Arial" w:cs="Arial"/>
          <w:color w:val="2B579A"/>
          <w:shd w:val="clear" w:color="auto" w:fill="E6E6E6"/>
        </w:rPr>
        <w:fldChar w:fldCharType="end"/>
      </w:r>
      <w:r w:rsidRPr="006D7925">
        <w:rPr>
          <w:rFonts w:ascii="Arial" w:hAnsi="Arial" w:cs="Arial"/>
        </w:rPr>
        <w:t xml:space="preserve"> or Framework Schedule 9 (Cyber Essentials) (where applicable) relating to any Contract</w:t>
      </w:r>
    </w:p>
    <w:p w:rsidRPr="006D7925" w:rsidR="006D7925" w:rsidP="006D7925" w:rsidRDefault="006D7925" w14:paraId="62E1D3B5" w14:textId="77777777">
      <w:pPr>
        <w:numPr>
          <w:ilvl w:val="0"/>
          <w:numId w:val="75"/>
        </w:numPr>
        <w:spacing w:before="20" w:after="20" w:line="240" w:lineRule="auto"/>
        <w:contextualSpacing/>
        <w:jc w:val="both"/>
        <w:rPr>
          <w:rFonts w:ascii="Arial" w:hAnsi="Arial" w:cs="Arial"/>
        </w:rPr>
      </w:pPr>
      <w:r w:rsidRPr="006D7925">
        <w:rPr>
          <w:rFonts w:ascii="Arial" w:hAnsi="Arial" w:cs="Arial"/>
        </w:rPr>
        <w:t>there’s a consistent repeated failure to meet the Performance Indicators in Framework Schedule 4 (Framework Management)</w:t>
      </w:r>
    </w:p>
    <w:p w:rsidRPr="006D7925" w:rsidR="006D7925" w:rsidP="006D7925" w:rsidRDefault="006D7925" w14:paraId="0C83A82A" w14:textId="77777777">
      <w:pPr>
        <w:numPr>
          <w:ilvl w:val="0"/>
          <w:numId w:val="75"/>
        </w:numPr>
        <w:spacing w:before="20" w:after="20" w:line="240" w:lineRule="auto"/>
        <w:contextualSpacing/>
        <w:jc w:val="both"/>
        <w:rPr>
          <w:rFonts w:ascii="Arial" w:hAnsi="Arial" w:cs="Arial"/>
        </w:rPr>
      </w:pPr>
      <w:r w:rsidRPr="006D7925">
        <w:rPr>
          <w:rFonts w:ascii="Arial" w:hAnsi="Arial" w:cs="Arial"/>
        </w:rPr>
        <w:t>there’s a Change of Control of the Supplier which isn’t pre-approved by UKEF in writing</w:t>
      </w:r>
    </w:p>
    <w:p w:rsidRPr="006D7925" w:rsidR="006D7925" w:rsidP="006D7925" w:rsidRDefault="006D7925" w14:paraId="31D70BD4" w14:textId="77777777">
      <w:pPr>
        <w:numPr>
          <w:ilvl w:val="0"/>
          <w:numId w:val="75"/>
        </w:numPr>
        <w:spacing w:before="20" w:after="20" w:line="240" w:lineRule="auto"/>
        <w:contextualSpacing/>
        <w:jc w:val="both"/>
        <w:rPr>
          <w:rFonts w:ascii="Arial" w:hAnsi="Arial" w:cs="Arial"/>
        </w:rPr>
      </w:pPr>
      <w:r w:rsidRPr="006D7925">
        <w:rPr>
          <w:rFonts w:ascii="Arial" w:hAnsi="Arial" w:cs="Arial"/>
        </w:rPr>
        <w:t xml:space="preserve">there’s a Variation to a Contract which cannot be agreed using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_Ref84408226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24</w:t>
      </w:r>
      <w:r w:rsidRPr="006D7925">
        <w:rPr>
          <w:rFonts w:ascii="Arial" w:hAnsi="Arial" w:cs="Arial"/>
          <w:color w:val="2B579A"/>
          <w:shd w:val="clear" w:color="auto" w:fill="E6E6E6"/>
        </w:rPr>
        <w:fldChar w:fldCharType="end"/>
      </w:r>
      <w:r w:rsidRPr="006D7925">
        <w:rPr>
          <w:rFonts w:ascii="Arial" w:hAnsi="Arial" w:cs="Arial"/>
        </w:rPr>
        <w:t xml:space="preserve"> (Changing the Contract) or resolved using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_Ref84410106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w:t>
      </w:r>
      <w:r w:rsidRPr="006D7925">
        <w:rPr>
          <w:rFonts w:ascii="Arial" w:hAnsi="Arial" w:cs="Arial"/>
          <w:color w:val="2B579A"/>
          <w:shd w:val="clear" w:color="auto" w:fill="E6E6E6"/>
        </w:rPr>
        <w:fldChar w:fldCharType="end"/>
      </w:r>
      <w:r w:rsidRPr="006D7925">
        <w:rPr>
          <w:rFonts w:ascii="Arial" w:hAnsi="Arial" w:cs="Arial"/>
        </w:rPr>
        <w:t xml:space="preserve"> (Resolving Disputes)</w:t>
      </w:r>
    </w:p>
    <w:p w:rsidRPr="006D7925" w:rsidR="006D7925" w:rsidP="006D7925" w:rsidRDefault="006D7925" w14:paraId="21EDA32D" w14:textId="77777777">
      <w:pPr>
        <w:numPr>
          <w:ilvl w:val="0"/>
          <w:numId w:val="75"/>
        </w:numPr>
        <w:spacing w:before="20" w:after="20" w:line="240" w:lineRule="auto"/>
        <w:contextualSpacing/>
        <w:jc w:val="both"/>
        <w:rPr>
          <w:rFonts w:ascii="Arial" w:hAnsi="Arial" w:cs="Arial"/>
          <w:highlight w:val="white"/>
        </w:rPr>
      </w:pPr>
      <w:r w:rsidRPr="006D7925">
        <w:rPr>
          <w:rFonts w:ascii="Arial" w:hAnsi="Arial" w:cs="Arial"/>
          <w:color w:val="333333"/>
          <w:highlight w:val="white"/>
        </w:rPr>
        <w:t>if UKEF discovers that the Supplier was in one of the situations in 57 (1) or 57(2) of the Regulations at the time the Contract was awarded</w:t>
      </w:r>
    </w:p>
    <w:p w:rsidRPr="006D7925" w:rsidR="006D7925" w:rsidP="006D7925" w:rsidRDefault="006D7925" w14:paraId="3499C30D" w14:textId="77777777">
      <w:pPr>
        <w:numPr>
          <w:ilvl w:val="0"/>
          <w:numId w:val="75"/>
        </w:numPr>
        <w:spacing w:before="20" w:after="20" w:line="240" w:lineRule="auto"/>
        <w:contextualSpacing/>
        <w:jc w:val="both"/>
        <w:rPr>
          <w:rFonts w:ascii="Arial" w:hAnsi="Arial" w:cs="Arial"/>
        </w:rPr>
      </w:pPr>
      <w:r w:rsidRPr="006D7925">
        <w:rPr>
          <w:rFonts w:ascii="Arial" w:hAnsi="Arial" w:cs="Arial"/>
        </w:rPr>
        <w:t>the Supplier or its Affiliates embarrass or bring UKEF into disrepute or diminish the public trust in them</w:t>
      </w:r>
    </w:p>
    <w:p w:rsidRPr="006D7925" w:rsidR="006D7925" w:rsidP="006D7925" w:rsidRDefault="006D7925" w14:paraId="09DC8B10" w14:textId="77777777">
      <w:pPr>
        <w:spacing w:before="20" w:after="20"/>
        <w:rPr>
          <w:rFonts w:ascii="Arial" w:hAnsi="Arial" w:cs="Arial"/>
        </w:rPr>
      </w:pPr>
    </w:p>
    <w:p w:rsidRPr="006D7925" w:rsidR="006D7925" w:rsidP="006D7925" w:rsidRDefault="006D7925" w14:paraId="6CCFA746" w14:textId="77777777">
      <w:pPr>
        <w:spacing w:before="20" w:after="20" w:line="240" w:lineRule="auto"/>
        <w:jc w:val="both"/>
        <w:rPr>
          <w:rFonts w:ascii="Arial" w:hAnsi="Arial" w:cs="Arial"/>
        </w:rPr>
      </w:pPr>
      <w:r w:rsidRPr="006D7925">
        <w:rPr>
          <w:rFonts w:ascii="Arial" w:hAnsi="Arial" w:cs="Arial"/>
        </w:rPr>
        <w:t xml:space="preserve">10.5.2 UKEF may terminate the Framework Contract if it terminates a Call-Off Contract for any of the reasons listed in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_Ref84410137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10.5.1</w:t>
      </w:r>
      <w:r w:rsidRPr="006D7925">
        <w:rPr>
          <w:rFonts w:ascii="Arial" w:hAnsi="Arial" w:cs="Arial"/>
          <w:color w:val="2B579A"/>
          <w:shd w:val="clear" w:color="auto" w:fill="E6E6E6"/>
        </w:rPr>
        <w:fldChar w:fldCharType="end"/>
      </w:r>
      <w:r w:rsidRPr="006D7925">
        <w:rPr>
          <w:rFonts w:ascii="Arial" w:hAnsi="Arial" w:cs="Arial"/>
        </w:rPr>
        <w:t xml:space="preserve">. </w:t>
      </w:r>
    </w:p>
    <w:p w:rsidRPr="006D7925" w:rsidR="006D7925" w:rsidP="006D7925" w:rsidRDefault="006D7925" w14:paraId="755106B0" w14:textId="77777777">
      <w:pPr>
        <w:spacing w:before="20" w:after="20"/>
        <w:rPr>
          <w:rFonts w:ascii="Arial" w:hAnsi="Arial" w:cs="Arial"/>
        </w:rPr>
      </w:pPr>
    </w:p>
    <w:p w:rsidRPr="006D7925" w:rsidR="006D7925" w:rsidP="006D7925" w:rsidRDefault="006D7925" w14:paraId="407A7B42" w14:textId="77777777">
      <w:pPr>
        <w:spacing w:before="20" w:after="20" w:line="240" w:lineRule="auto"/>
        <w:jc w:val="both"/>
        <w:rPr>
          <w:rFonts w:ascii="Arial" w:hAnsi="Arial" w:cs="Arial"/>
        </w:rPr>
      </w:pPr>
      <w:r w:rsidRPr="006D7925">
        <w:rPr>
          <w:rFonts w:ascii="Arial" w:hAnsi="Arial" w:cs="Arial"/>
        </w:rPr>
        <w:t>10.5.3 If there is a Default, UKEF can, without limiting its other rights, request that the Supplier provide a Rectification Plan.</w:t>
      </w:r>
    </w:p>
    <w:p w:rsidRPr="006D7925" w:rsidR="006D7925" w:rsidP="006D7925" w:rsidRDefault="006D7925" w14:paraId="35D76D6A" w14:textId="77777777">
      <w:pPr>
        <w:spacing w:before="20" w:after="20"/>
        <w:rPr>
          <w:rFonts w:ascii="Arial" w:hAnsi="Arial" w:cs="Arial"/>
        </w:rPr>
      </w:pPr>
    </w:p>
    <w:p w:rsidRPr="006D7925" w:rsidR="006D7925" w:rsidP="006D7925" w:rsidRDefault="006D7925" w14:paraId="248D5E91" w14:textId="77777777">
      <w:pPr>
        <w:spacing w:before="20" w:after="20" w:line="240" w:lineRule="auto"/>
        <w:jc w:val="both"/>
        <w:rPr>
          <w:rFonts w:ascii="Arial" w:hAnsi="Arial" w:cs="Arial"/>
        </w:rPr>
      </w:pPr>
      <w:r w:rsidRPr="006D7925">
        <w:rPr>
          <w:rFonts w:ascii="Arial" w:hAnsi="Arial" w:cs="Arial"/>
        </w:rPr>
        <w:t>10.5.4 When UKEF receives a requested Rectification Plan it can either:</w:t>
      </w:r>
    </w:p>
    <w:p w:rsidRPr="006D7925" w:rsidR="006D7925" w:rsidP="006D7925" w:rsidRDefault="006D7925" w14:paraId="5E719918" w14:textId="77777777">
      <w:pPr>
        <w:spacing w:before="20" w:after="20"/>
        <w:ind w:left="567"/>
        <w:rPr>
          <w:rFonts w:ascii="Arial" w:hAnsi="Arial" w:cs="Arial"/>
        </w:rPr>
      </w:pPr>
    </w:p>
    <w:p w:rsidRPr="006D7925" w:rsidR="006D7925" w:rsidP="006D7925" w:rsidRDefault="006D7925" w14:paraId="470B254E" w14:textId="77777777">
      <w:pPr>
        <w:numPr>
          <w:ilvl w:val="0"/>
          <w:numId w:val="76"/>
        </w:numPr>
        <w:spacing w:before="20" w:after="20" w:line="240" w:lineRule="auto"/>
        <w:contextualSpacing/>
        <w:jc w:val="both"/>
        <w:rPr>
          <w:rFonts w:ascii="Arial" w:hAnsi="Arial" w:cs="Arial"/>
        </w:rPr>
      </w:pPr>
      <w:r w:rsidRPr="006D7925">
        <w:rPr>
          <w:rFonts w:ascii="Arial" w:hAnsi="Arial" w:cs="Arial"/>
        </w:rPr>
        <w:t>reject the Rectification Plan or revised Rectification Plan, giving reasons</w:t>
      </w:r>
    </w:p>
    <w:p w:rsidRPr="006D7925" w:rsidR="006D7925" w:rsidP="006D7925" w:rsidRDefault="006D7925" w14:paraId="11A2F748" w14:textId="77777777">
      <w:pPr>
        <w:numPr>
          <w:ilvl w:val="0"/>
          <w:numId w:val="76"/>
        </w:numPr>
        <w:spacing w:before="20" w:after="20" w:line="240" w:lineRule="auto"/>
        <w:contextualSpacing/>
        <w:jc w:val="both"/>
        <w:rPr>
          <w:rFonts w:ascii="Arial" w:hAnsi="Arial" w:cs="Arial"/>
        </w:rPr>
      </w:pPr>
      <w:r w:rsidRPr="006D7925">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Pr="006D7925" w:rsidR="006D7925" w:rsidP="006D7925" w:rsidRDefault="006D7925" w14:paraId="33F545BF" w14:textId="77777777">
      <w:pPr>
        <w:spacing w:before="20" w:after="20"/>
        <w:rPr>
          <w:rFonts w:ascii="Arial" w:hAnsi="Arial" w:cs="Arial"/>
        </w:rPr>
      </w:pPr>
    </w:p>
    <w:p w:rsidRPr="006D7925" w:rsidR="006D7925" w:rsidP="006D7925" w:rsidRDefault="006D7925" w14:paraId="638179E4" w14:textId="77777777">
      <w:pPr>
        <w:spacing w:before="20" w:after="20" w:line="240" w:lineRule="auto"/>
        <w:jc w:val="both"/>
        <w:rPr>
          <w:rFonts w:ascii="Arial" w:hAnsi="Arial" w:cs="Arial"/>
        </w:rPr>
      </w:pPr>
      <w:r w:rsidRPr="006D7925">
        <w:rPr>
          <w:rFonts w:ascii="Arial" w:hAnsi="Arial" w:cs="Arial"/>
        </w:rPr>
        <w:t>10.5.5 Where the Rectification Plan or revised Rectification Plan is rejected, UKEF:</w:t>
      </w:r>
    </w:p>
    <w:p w:rsidRPr="006D7925" w:rsidR="006D7925" w:rsidP="006D7925" w:rsidRDefault="006D7925" w14:paraId="792E00EF" w14:textId="77777777">
      <w:pPr>
        <w:spacing w:before="20" w:after="20"/>
        <w:rPr>
          <w:rFonts w:ascii="Arial" w:hAnsi="Arial" w:cs="Arial"/>
        </w:rPr>
      </w:pPr>
    </w:p>
    <w:p w:rsidRPr="006D7925" w:rsidR="006D7925" w:rsidP="006D7925" w:rsidRDefault="006D7925" w14:paraId="74E6BA3F" w14:textId="77777777">
      <w:pPr>
        <w:spacing w:before="20" w:after="20" w:line="240" w:lineRule="auto"/>
        <w:ind w:left="567"/>
        <w:jc w:val="both"/>
        <w:rPr>
          <w:rFonts w:ascii="Arial" w:hAnsi="Arial" w:cs="Arial"/>
        </w:rPr>
      </w:pPr>
      <w:r w:rsidRPr="006D7925">
        <w:rPr>
          <w:rFonts w:ascii="Arial" w:hAnsi="Arial" w:cs="Arial"/>
        </w:rPr>
        <w:t>must give reasonable grounds for its decision</w:t>
      </w:r>
    </w:p>
    <w:p w:rsidRPr="006D7925" w:rsidR="006D7925" w:rsidP="006D7925" w:rsidRDefault="006D7925" w14:paraId="5283F29B" w14:textId="77777777">
      <w:pPr>
        <w:spacing w:before="20" w:after="20" w:line="240" w:lineRule="auto"/>
        <w:ind w:left="567"/>
        <w:jc w:val="both"/>
        <w:rPr>
          <w:rFonts w:ascii="Arial" w:hAnsi="Arial" w:cs="Arial"/>
        </w:rPr>
      </w:pPr>
      <w:r w:rsidRPr="006D7925">
        <w:rPr>
          <w:rFonts w:ascii="Arial" w:hAnsi="Arial" w:cs="Arial"/>
        </w:rPr>
        <w:t>may request that the Supplier provides a revised Rectification Plan within 5 Working Days</w:t>
      </w:r>
    </w:p>
    <w:p w:rsidRPr="006D7925" w:rsidR="006D7925" w:rsidP="006D7925" w:rsidRDefault="006D7925" w14:paraId="2AFEF78E" w14:textId="77777777">
      <w:pPr>
        <w:spacing w:before="20" w:after="20"/>
        <w:rPr>
          <w:rFonts w:ascii="Arial" w:hAnsi="Arial" w:cs="Arial"/>
        </w:rPr>
      </w:pPr>
    </w:p>
    <w:p w:rsidRPr="006D7925" w:rsidR="006D7925" w:rsidP="006D7925" w:rsidRDefault="006D7925" w14:paraId="126BD4DC" w14:textId="77777777">
      <w:pPr>
        <w:spacing w:before="20" w:after="20" w:line="240" w:lineRule="auto"/>
        <w:jc w:val="both"/>
        <w:rPr>
          <w:rFonts w:ascii="Arial" w:hAnsi="Arial" w:cs="Arial"/>
        </w:rPr>
      </w:pPr>
      <w:r w:rsidRPr="006D7925">
        <w:rPr>
          <w:rFonts w:ascii="Arial" w:hAnsi="Arial" w:cs="Arial"/>
        </w:rPr>
        <w:t xml:space="preserve">10.5.6 If any of the events in 73 (1) (a) to (c) of the Regulations happen, UKEF has the right to immediately terminate the Contract and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_Ref84409753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10.6.2</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_Ref84409767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10.6.7</w:t>
      </w:r>
      <w:r w:rsidRPr="006D7925">
        <w:rPr>
          <w:rFonts w:ascii="Arial" w:hAnsi="Arial" w:cs="Arial"/>
          <w:color w:val="2B579A"/>
          <w:shd w:val="clear" w:color="auto" w:fill="E6E6E6"/>
        </w:rPr>
        <w:fldChar w:fldCharType="end"/>
      </w:r>
      <w:r w:rsidRPr="006D7925">
        <w:rPr>
          <w:rFonts w:ascii="Arial" w:hAnsi="Arial" w:cs="Arial"/>
        </w:rPr>
        <w:t xml:space="preserve"> apply.</w:t>
      </w:r>
    </w:p>
    <w:p w:rsidRPr="006D7925" w:rsidR="006D7925" w:rsidP="006D7925" w:rsidRDefault="006D7925" w14:paraId="4DD1C055" w14:textId="77777777">
      <w:pPr>
        <w:spacing w:before="20" w:after="20"/>
        <w:rPr>
          <w:rFonts w:ascii="Arial" w:hAnsi="Arial" w:cs="Arial"/>
        </w:rPr>
      </w:pPr>
    </w:p>
    <w:p w:rsidRPr="006D7925" w:rsidR="006D7925" w:rsidP="006D7925" w:rsidRDefault="006D7925" w14:paraId="02CC5081" w14:textId="77777777">
      <w:pPr>
        <w:spacing w:before="20" w:after="20"/>
        <w:rPr>
          <w:rFonts w:ascii="Arial" w:hAnsi="Arial" w:cs="Arial"/>
        </w:rPr>
      </w:pPr>
    </w:p>
    <w:p w:rsidRPr="006D7925" w:rsidR="006D7925" w:rsidP="006D7925" w:rsidRDefault="006D7925" w14:paraId="73390D3F" w14:textId="77777777">
      <w:pPr>
        <w:keepNext/>
        <w:keepLines/>
        <w:spacing w:before="20" w:after="20" w:line="240" w:lineRule="auto"/>
        <w:outlineLvl w:val="1"/>
        <w:rPr>
          <w:rFonts w:ascii="Arial" w:hAnsi="Arial" w:cs="Arial" w:eastAsiaTheme="majorEastAsia"/>
          <w:color w:val="C00000"/>
          <w:sz w:val="24"/>
          <w:szCs w:val="24"/>
        </w:rPr>
      </w:pPr>
      <w:bookmarkStart w:name="_heading=h.2p2csry" w:colFirst="0" w:colLast="0" w:id="310"/>
      <w:bookmarkEnd w:id="310"/>
      <w:r w:rsidRPr="006D7925">
        <w:rPr>
          <w:rFonts w:ascii="Arial" w:hAnsi="Arial" w:cs="Arial" w:eastAsiaTheme="majorEastAsia"/>
          <w:color w:val="C00000"/>
          <w:sz w:val="24"/>
          <w:szCs w:val="24"/>
        </w:rPr>
        <w:t>10.6 What happens if the Contract ends</w:t>
      </w:r>
    </w:p>
    <w:p w:rsidRPr="006D7925" w:rsidR="006D7925" w:rsidP="006D7925" w:rsidRDefault="006D7925" w14:paraId="6EBE266B" w14:textId="77777777">
      <w:pPr>
        <w:spacing w:before="20" w:after="20"/>
      </w:pPr>
    </w:p>
    <w:p w:rsidRPr="006D7925" w:rsidR="006D7925" w:rsidP="006D7925" w:rsidRDefault="006D7925" w14:paraId="0FD4C372" w14:textId="77777777">
      <w:pPr>
        <w:spacing w:before="20" w:after="20"/>
        <w:contextualSpacing/>
        <w:rPr>
          <w:rFonts w:ascii="Arial" w:hAnsi="Arial" w:cs="Arial"/>
          <w:b/>
        </w:rPr>
      </w:pPr>
      <w:r w:rsidRPr="006D7925">
        <w:rPr>
          <w:rFonts w:ascii="Arial" w:hAnsi="Arial" w:cs="Arial"/>
        </w:rPr>
        <w:t xml:space="preserve">Where UKEF terminates a Contract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_Ref84410137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10.5.1</w:t>
      </w:r>
      <w:r w:rsidRPr="006D7925">
        <w:rPr>
          <w:rFonts w:ascii="Arial" w:hAnsi="Arial" w:cs="Arial"/>
          <w:color w:val="2B579A"/>
          <w:shd w:val="clear" w:color="auto" w:fill="E6E6E6"/>
        </w:rPr>
        <w:fldChar w:fldCharType="end"/>
      </w:r>
      <w:r w:rsidRPr="006D7925">
        <w:rPr>
          <w:rFonts w:ascii="Arial" w:hAnsi="Arial" w:cs="Arial"/>
        </w:rPr>
        <w:t xml:space="preserve"> all of the following apply:</w:t>
      </w:r>
      <w:r w:rsidRPr="006D7925">
        <w:rPr>
          <w:rFonts w:ascii="Arial" w:hAnsi="Arial" w:cs="Arial"/>
        </w:rPr>
        <w:br/>
      </w:r>
    </w:p>
    <w:p w:rsidRPr="006D7925" w:rsidR="006D7925" w:rsidP="006D7925" w:rsidRDefault="006D7925" w14:paraId="705AA788" w14:textId="77777777">
      <w:pPr>
        <w:spacing w:before="20" w:after="20" w:line="240" w:lineRule="auto"/>
        <w:ind w:left="851"/>
        <w:jc w:val="both"/>
        <w:rPr>
          <w:rFonts w:ascii="Arial" w:hAnsi="Arial" w:cs="Arial"/>
        </w:rPr>
      </w:pPr>
      <w:r w:rsidRPr="006D7925">
        <w:rPr>
          <w:rFonts w:ascii="Arial" w:hAnsi="Arial" w:cs="Arial"/>
        </w:rPr>
        <w:t>10.6.1 The Supplier is responsible for the UKEF’s reasonable costs of procuring Replacement Deliverables for the rest of the Contract Period.</w:t>
      </w:r>
    </w:p>
    <w:p w:rsidRPr="006D7925" w:rsidR="006D7925" w:rsidP="006D7925" w:rsidRDefault="006D7925" w14:paraId="60D9F24F" w14:textId="77777777">
      <w:pPr>
        <w:spacing w:before="20" w:after="20"/>
        <w:ind w:left="851"/>
        <w:rPr>
          <w:rFonts w:ascii="Arial" w:hAnsi="Arial" w:cs="Arial"/>
        </w:rPr>
      </w:pPr>
    </w:p>
    <w:p w:rsidRPr="006D7925" w:rsidR="006D7925" w:rsidP="006D7925" w:rsidRDefault="006D7925" w14:paraId="24319BBD" w14:textId="77777777">
      <w:pPr>
        <w:spacing w:before="20" w:after="20" w:line="240" w:lineRule="auto"/>
        <w:ind w:left="851"/>
        <w:jc w:val="both"/>
        <w:rPr>
          <w:rFonts w:ascii="Arial" w:hAnsi="Arial" w:cs="Arial"/>
        </w:rPr>
      </w:pPr>
      <w:bookmarkStart w:name="_Ref84409753" w:id="311"/>
      <w:r w:rsidRPr="006D7925">
        <w:rPr>
          <w:rFonts w:ascii="Arial" w:hAnsi="Arial" w:cs="Arial"/>
        </w:rPr>
        <w:t>10.6.2 UKEF’s payment obligations under the terminated Contract stop immediately.</w:t>
      </w:r>
      <w:bookmarkStart w:name="_heading=h.147n2zr" w:colFirst="0" w:colLast="0" w:id="312"/>
      <w:bookmarkEnd w:id="311"/>
      <w:bookmarkEnd w:id="312"/>
    </w:p>
    <w:p w:rsidRPr="006D7925" w:rsidR="006D7925" w:rsidP="006D7925" w:rsidRDefault="006D7925" w14:paraId="1E306FBD" w14:textId="77777777">
      <w:pPr>
        <w:spacing w:before="20" w:after="20"/>
        <w:ind w:left="851"/>
        <w:rPr>
          <w:rFonts w:ascii="Arial" w:hAnsi="Arial" w:cs="Arial"/>
        </w:rPr>
      </w:pPr>
    </w:p>
    <w:p w:rsidRPr="006D7925" w:rsidR="006D7925" w:rsidP="006D7925" w:rsidRDefault="006D7925" w14:paraId="433B637A" w14:textId="77777777">
      <w:pPr>
        <w:spacing w:before="20" w:after="20" w:line="240" w:lineRule="auto"/>
        <w:ind w:left="851"/>
        <w:jc w:val="both"/>
        <w:rPr>
          <w:rFonts w:ascii="Arial" w:hAnsi="Arial" w:cs="Arial"/>
        </w:rPr>
      </w:pPr>
      <w:r w:rsidRPr="006D7925">
        <w:rPr>
          <w:rFonts w:ascii="Arial" w:hAnsi="Arial" w:cs="Arial"/>
        </w:rPr>
        <w:t>10.6.3 Accumulated rights of the Parties are not affected.</w:t>
      </w:r>
    </w:p>
    <w:p w:rsidRPr="006D7925" w:rsidR="006D7925" w:rsidP="006D7925" w:rsidRDefault="006D7925" w14:paraId="5864138A" w14:textId="77777777">
      <w:pPr>
        <w:spacing w:before="20" w:after="20"/>
        <w:ind w:left="851"/>
        <w:rPr>
          <w:rFonts w:ascii="Arial" w:hAnsi="Arial" w:cs="Arial"/>
        </w:rPr>
      </w:pPr>
    </w:p>
    <w:p w:rsidRPr="006D7925" w:rsidR="006D7925" w:rsidP="006D7925" w:rsidRDefault="006D7925" w14:paraId="124E7545" w14:textId="77777777">
      <w:pPr>
        <w:spacing w:before="20" w:after="20" w:line="240" w:lineRule="auto"/>
        <w:ind w:left="851"/>
        <w:jc w:val="both"/>
        <w:rPr>
          <w:rFonts w:ascii="Arial" w:hAnsi="Arial" w:cs="Arial"/>
        </w:rPr>
      </w:pPr>
      <w:bookmarkStart w:name="_heading=h.3o7alnk" w:colFirst="0" w:colLast="0" w:id="313"/>
      <w:bookmarkStart w:name="_Ref84413985" w:id="314"/>
      <w:bookmarkEnd w:id="313"/>
      <w:r w:rsidRPr="006D7925">
        <w:rPr>
          <w:rFonts w:ascii="Arial" w:hAnsi="Arial" w:cs="Arial"/>
        </w:rPr>
        <w:t>10.6.4 The Supplier must promptly delete or return the Government Data except where they are required to retain copies by Law.</w:t>
      </w:r>
      <w:bookmarkEnd w:id="314"/>
    </w:p>
    <w:p w:rsidRPr="006D7925" w:rsidR="006D7925" w:rsidP="006D7925" w:rsidRDefault="006D7925" w14:paraId="66F58D43" w14:textId="77777777">
      <w:pPr>
        <w:spacing w:before="20" w:after="20"/>
        <w:ind w:left="851"/>
        <w:rPr>
          <w:rFonts w:ascii="Arial" w:hAnsi="Arial" w:cs="Arial"/>
        </w:rPr>
      </w:pPr>
    </w:p>
    <w:p w:rsidRPr="006D7925" w:rsidR="006D7925" w:rsidP="006D7925" w:rsidRDefault="006D7925" w14:paraId="75394231" w14:textId="77777777">
      <w:pPr>
        <w:spacing w:before="20" w:after="20" w:line="240" w:lineRule="auto"/>
        <w:ind w:left="851"/>
        <w:jc w:val="both"/>
        <w:rPr>
          <w:rFonts w:ascii="Arial" w:hAnsi="Arial" w:cs="Arial"/>
        </w:rPr>
      </w:pPr>
      <w:bookmarkStart w:name="_heading=h.23ckvvd" w:colFirst="0" w:colLast="0" w:id="315"/>
      <w:bookmarkEnd w:id="315"/>
      <w:r w:rsidRPr="006D7925">
        <w:rPr>
          <w:rFonts w:ascii="Arial" w:hAnsi="Arial" w:cs="Arial"/>
        </w:rPr>
        <w:t>10.6.5 The Supplier must promptly return any of UKEF’s property provided under the terminated Contract.</w:t>
      </w:r>
    </w:p>
    <w:p w:rsidRPr="006D7925" w:rsidR="006D7925" w:rsidP="006D7925" w:rsidRDefault="006D7925" w14:paraId="30AD3F7F" w14:textId="77777777">
      <w:pPr>
        <w:spacing w:before="20" w:after="20"/>
        <w:ind w:left="851"/>
        <w:rPr>
          <w:rFonts w:ascii="Arial" w:hAnsi="Arial" w:cs="Arial"/>
        </w:rPr>
      </w:pPr>
    </w:p>
    <w:p w:rsidRPr="006D7925" w:rsidR="006D7925" w:rsidP="006D7925" w:rsidRDefault="006D7925" w14:paraId="0169C1FC" w14:textId="77777777">
      <w:pPr>
        <w:spacing w:before="20" w:after="20" w:line="240" w:lineRule="auto"/>
        <w:ind w:left="851"/>
        <w:jc w:val="both"/>
        <w:rPr>
          <w:rFonts w:ascii="Arial" w:hAnsi="Arial" w:cs="Arial"/>
        </w:rPr>
      </w:pPr>
      <w:bookmarkStart w:name="_heading=h.ihv636" w:colFirst="0" w:colLast="0" w:id="316"/>
      <w:bookmarkEnd w:id="316"/>
      <w:r w:rsidRPr="006D7925">
        <w:rPr>
          <w:rFonts w:ascii="Arial" w:hAnsi="Arial" w:cs="Arial"/>
        </w:rPr>
        <w:t>10.6.6 The Supplier must, at no cost to UKEF, co-operate fully in the handover and re-procurement (including to a Replacement Supplier).</w:t>
      </w:r>
    </w:p>
    <w:p w:rsidRPr="006D7925" w:rsidR="006D7925" w:rsidP="006D7925" w:rsidRDefault="006D7925" w14:paraId="514381AA" w14:textId="77777777">
      <w:pPr>
        <w:spacing w:before="20" w:after="20"/>
        <w:ind w:left="851"/>
        <w:rPr>
          <w:rFonts w:ascii="Arial" w:hAnsi="Arial" w:cs="Arial"/>
        </w:rPr>
      </w:pPr>
    </w:p>
    <w:p w:rsidRPr="006D7925" w:rsidR="006D7925" w:rsidP="006D7925" w:rsidRDefault="006D7925" w14:paraId="25D23B8A" w14:textId="77777777">
      <w:pPr>
        <w:spacing w:before="20" w:after="20" w:line="240" w:lineRule="auto"/>
        <w:ind w:left="851"/>
        <w:jc w:val="both"/>
        <w:rPr>
          <w:rFonts w:ascii="Arial" w:hAnsi="Arial" w:cs="Arial"/>
        </w:rPr>
      </w:pPr>
      <w:bookmarkStart w:name="_heading=h.32hioqz" w:colFirst="0" w:colLast="0" w:id="317"/>
      <w:bookmarkStart w:name="_Ref84409767" w:id="318"/>
      <w:bookmarkEnd w:id="317"/>
      <w:r w:rsidRPr="006D7925">
        <w:rPr>
          <w:rFonts w:ascii="Arial" w:hAnsi="Arial" w:cs="Arial"/>
        </w:rPr>
        <w:t xml:space="preserve">10.6.7 The following Clauses survive the termination of each Contract: </w:t>
      </w:r>
      <w:r w:rsidRPr="006D7925">
        <w:rPr>
          <w:rFonts w:ascii="Arial" w:hAnsi="Arial" w:cs="Arial"/>
          <w:color w:val="2B579A"/>
          <w:shd w:val="clear" w:color="auto" w:fill="E6E6E6"/>
        </w:rPr>
        <w:fldChar w:fldCharType="begin"/>
      </w:r>
      <w:r w:rsidRPr="006D7925">
        <w:rPr>
          <w:rFonts w:ascii="Arial" w:hAnsi="Arial" w:cs="Arial"/>
        </w:rPr>
        <w:instrText xml:space="preserve"> REF _Ref84410375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6</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_Ref84410388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7.5</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_Ref84409985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9</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_Ref86322612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10.3</w:t>
      </w:r>
      <w:r w:rsidRPr="006D7925">
        <w:rPr>
          <w:rFonts w:ascii="Arial" w:hAnsi="Arial" w:cs="Arial"/>
          <w:color w:val="2B579A"/>
          <w:shd w:val="clear" w:color="auto" w:fill="E6E6E6"/>
        </w:rPr>
        <w:fldChar w:fldCharType="end"/>
      </w:r>
      <w:r w:rsidRPr="006D7925">
        <w:rPr>
          <w:rFonts w:ascii="Arial" w:hAnsi="Arial" w:cs="Arial"/>
        </w:rPr>
        <w:t>,</w:t>
      </w:r>
      <w:r w:rsidRPr="006D7925">
        <w:rPr>
          <w:rFonts w:ascii="Arial" w:hAnsi="Arial" w:cs="Arial"/>
          <w:color w:val="2B579A"/>
          <w:shd w:val="clear" w:color="auto" w:fill="E6E6E6"/>
        </w:rPr>
        <w:fldChar w:fldCharType="begin"/>
      </w:r>
      <w:r w:rsidRPr="006D7925">
        <w:rPr>
          <w:rFonts w:ascii="Arial" w:hAnsi="Arial" w:cs="Arial"/>
        </w:rPr>
        <w:instrText xml:space="preserve"> REF _Ref84581943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_Ref84410014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14</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_Ref84410029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15</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_Ref84581970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16</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_Ref84581977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17</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_Ref84581983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18</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_Ref84410106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_Ref86584596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36</w:t>
      </w:r>
      <w:r w:rsidRPr="006D7925">
        <w:rPr>
          <w:rFonts w:ascii="Arial" w:hAnsi="Arial" w:cs="Arial"/>
          <w:color w:val="2B579A"/>
          <w:shd w:val="clear" w:color="auto" w:fill="E6E6E6"/>
        </w:rPr>
        <w:fldChar w:fldCharType="end"/>
      </w:r>
      <w:r w:rsidRPr="006D7925">
        <w:rPr>
          <w:rFonts w:ascii="Arial" w:hAnsi="Arial" w:cs="Arial"/>
        </w:rPr>
        <w:t xml:space="preserve"> and any Clauses and Schedules which are expressly or by implication intended to continue.</w:t>
      </w:r>
      <w:bookmarkEnd w:id="318"/>
    </w:p>
    <w:p w:rsidRPr="006D7925" w:rsidR="006D7925" w:rsidP="006D7925" w:rsidRDefault="006D7925" w14:paraId="0D42E7D7" w14:textId="77777777">
      <w:pPr>
        <w:spacing w:before="20" w:after="20"/>
        <w:rPr>
          <w:rFonts w:ascii="Arial" w:hAnsi="Arial" w:cs="Arial"/>
        </w:rPr>
      </w:pPr>
      <w:bookmarkStart w:name="_heading=h.1hmsyys" w:colFirst="0" w:colLast="0" w:id="319"/>
      <w:bookmarkEnd w:id="319"/>
    </w:p>
    <w:p w:rsidRPr="006D7925" w:rsidR="006D7925" w:rsidP="006D7925" w:rsidRDefault="006D7925" w14:paraId="5AC4DA40" w14:textId="77777777">
      <w:pPr>
        <w:keepNext/>
        <w:keepLines/>
        <w:spacing w:before="20" w:after="20" w:line="240" w:lineRule="auto"/>
        <w:outlineLvl w:val="1"/>
        <w:rPr>
          <w:rFonts w:ascii="Arial" w:hAnsi="Arial" w:cs="Arial" w:eastAsiaTheme="majorEastAsia"/>
          <w:color w:val="C00000"/>
          <w:sz w:val="24"/>
          <w:szCs w:val="24"/>
        </w:rPr>
      </w:pPr>
      <w:bookmarkStart w:name="_heading=h.41mghml" w:colFirst="0" w:colLast="0" w:id="320"/>
      <w:bookmarkEnd w:id="320"/>
      <w:r w:rsidRPr="006D7925">
        <w:rPr>
          <w:rFonts w:ascii="Arial" w:hAnsi="Arial" w:cs="Arial" w:eastAsiaTheme="majorEastAsia"/>
          <w:color w:val="C00000"/>
          <w:sz w:val="24"/>
          <w:szCs w:val="24"/>
        </w:rPr>
        <w:t xml:space="preserve">10.7 When the Supplier can end the Contract </w:t>
      </w:r>
    </w:p>
    <w:p w:rsidRPr="006D7925" w:rsidR="006D7925" w:rsidP="006D7925" w:rsidRDefault="006D7925" w14:paraId="4CF5BD77" w14:textId="77777777">
      <w:pPr>
        <w:spacing w:before="20" w:after="20"/>
      </w:pPr>
    </w:p>
    <w:p w:rsidRPr="006D7925" w:rsidR="006D7925" w:rsidP="006D7925" w:rsidRDefault="006D7925" w14:paraId="0A724D82" w14:textId="77777777">
      <w:pPr>
        <w:spacing w:before="20" w:after="20" w:line="240" w:lineRule="auto"/>
        <w:jc w:val="both"/>
        <w:rPr>
          <w:rFonts w:ascii="Arial" w:hAnsi="Arial" w:cs="Arial"/>
        </w:rPr>
      </w:pPr>
      <w:bookmarkStart w:name="_heading=h.2grqrue" w:colFirst="0" w:colLast="0" w:id="321"/>
      <w:bookmarkStart w:name="_Ref84582045" w:id="322"/>
      <w:bookmarkEnd w:id="321"/>
      <w:r w:rsidRPr="006D7925">
        <w:rPr>
          <w:rFonts w:ascii="Arial" w:hAnsi="Arial" w:cs="Arial"/>
        </w:rPr>
        <w:t>10.7.1 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w:t>
      </w:r>
      <w:bookmarkEnd w:id="322"/>
      <w:r w:rsidRPr="006D7925">
        <w:rPr>
          <w:rFonts w:ascii="Arial" w:hAnsi="Arial" w:cs="Arial"/>
        </w:rPr>
        <w:t xml:space="preserve"> </w:t>
      </w:r>
    </w:p>
    <w:p w:rsidRPr="006D7925" w:rsidR="006D7925" w:rsidP="006D7925" w:rsidRDefault="006D7925" w14:paraId="5E142E72" w14:textId="77777777">
      <w:pPr>
        <w:spacing w:before="20" w:after="20"/>
        <w:rPr>
          <w:rFonts w:ascii="Arial" w:hAnsi="Arial" w:cs="Arial"/>
        </w:rPr>
      </w:pPr>
      <w:bookmarkStart w:name="_heading=h.vx1227" w:colFirst="0" w:colLast="0" w:id="323"/>
      <w:bookmarkEnd w:id="323"/>
    </w:p>
    <w:p w:rsidRPr="006D7925" w:rsidR="006D7925" w:rsidP="006D7925" w:rsidRDefault="006D7925" w14:paraId="4746AA6C" w14:textId="77777777">
      <w:pPr>
        <w:spacing w:before="20" w:after="20" w:line="240" w:lineRule="auto"/>
        <w:jc w:val="both"/>
        <w:rPr>
          <w:rFonts w:ascii="Arial" w:hAnsi="Arial" w:cs="Arial"/>
        </w:rPr>
      </w:pPr>
      <w:bookmarkStart w:name="_heading=h.3fwokq0" w:colFirst="0" w:colLast="0" w:id="324"/>
      <w:bookmarkEnd w:id="324"/>
      <w:r w:rsidRPr="006D7925">
        <w:rPr>
          <w:rFonts w:ascii="Arial" w:hAnsi="Arial" w:cs="Arial"/>
        </w:rPr>
        <w:t xml:space="preserve">10.7.2 If a Supplier terminates a Call-Off Contract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_Ref84582045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10.7.1</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7D04D75C" w14:textId="77777777">
      <w:pPr>
        <w:spacing w:before="20" w:after="20"/>
        <w:rPr>
          <w:rFonts w:ascii="Arial" w:hAnsi="Arial" w:cs="Arial"/>
        </w:rPr>
      </w:pPr>
    </w:p>
    <w:p w:rsidRPr="006D7925" w:rsidR="006D7925" w:rsidP="006D7925" w:rsidRDefault="006D7925" w14:paraId="3DC6D45D" w14:textId="77777777">
      <w:pPr>
        <w:numPr>
          <w:ilvl w:val="0"/>
          <w:numId w:val="77"/>
        </w:numPr>
        <w:spacing w:before="20" w:after="20" w:line="240" w:lineRule="auto"/>
        <w:contextualSpacing/>
        <w:jc w:val="both"/>
        <w:rPr>
          <w:rFonts w:ascii="Arial" w:hAnsi="Arial" w:cs="Arial"/>
        </w:rPr>
      </w:pPr>
      <w:r w:rsidRPr="006D7925">
        <w:rPr>
          <w:rFonts w:ascii="Arial" w:hAnsi="Arial" w:cs="Arial"/>
        </w:rPr>
        <w:t>UKEF must promptly pay all outstanding Charges in respect of UKEF Account Work incurred to the Supplier</w:t>
      </w:r>
    </w:p>
    <w:p w:rsidRPr="006D7925" w:rsidR="006D7925" w:rsidP="006D7925" w:rsidRDefault="006D7925" w14:paraId="0FCDDC04" w14:textId="77777777">
      <w:pPr>
        <w:numPr>
          <w:ilvl w:val="0"/>
          <w:numId w:val="77"/>
        </w:numPr>
        <w:spacing w:before="20" w:after="20" w:line="240" w:lineRule="auto"/>
        <w:contextualSpacing/>
        <w:jc w:val="both"/>
        <w:rPr>
          <w:rFonts w:ascii="Arial" w:hAnsi="Arial" w:cs="Arial"/>
        </w:rPr>
      </w:pPr>
      <w:r w:rsidRPr="006D7925">
        <w:rPr>
          <w:rFonts w:ascii="Arial" w:hAnsi="Arial" w:cs="Arial"/>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Pr="006D7925" w:rsidR="006D7925" w:rsidP="006D7925" w:rsidRDefault="006D7925" w14:paraId="677E2BF7" w14:textId="77777777">
      <w:pPr>
        <w:numPr>
          <w:ilvl w:val="0"/>
          <w:numId w:val="77"/>
        </w:numPr>
        <w:spacing w:before="20" w:after="20" w:line="240" w:lineRule="auto"/>
        <w:contextualSpacing/>
        <w:jc w:val="both"/>
        <w:rPr>
          <w:rFonts w:ascii="Arial" w:hAnsi="Arial" w:cs="Arial"/>
        </w:rPr>
      </w:pPr>
      <w:r w:rsidRPr="006D7925">
        <w:rPr>
          <w:rFonts w:ascii="Arial" w:hAnsi="Arial" w:cs="Arial"/>
        </w:rPr>
        <w:t xml:space="preserve">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_Ref84413985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10.6.4</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_Ref84409767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10.6.7</w:t>
      </w:r>
      <w:r w:rsidRPr="006D7925">
        <w:rPr>
          <w:rFonts w:ascii="Arial" w:hAnsi="Arial" w:cs="Arial"/>
          <w:color w:val="2B579A"/>
          <w:shd w:val="clear" w:color="auto" w:fill="E6E6E6"/>
        </w:rPr>
        <w:fldChar w:fldCharType="end"/>
      </w:r>
      <w:r w:rsidRPr="006D7925">
        <w:rPr>
          <w:rFonts w:ascii="Arial" w:hAnsi="Arial" w:cs="Arial"/>
        </w:rPr>
        <w:t xml:space="preserve"> apply.</w:t>
      </w:r>
    </w:p>
    <w:p w:rsidRPr="006D7925" w:rsidR="006D7925" w:rsidP="006D7925" w:rsidRDefault="006D7925" w14:paraId="6E698A81" w14:textId="77777777">
      <w:pPr>
        <w:spacing w:before="20" w:after="20"/>
        <w:rPr>
          <w:rFonts w:ascii="Arial" w:hAnsi="Arial" w:cs="Arial"/>
        </w:rPr>
      </w:pPr>
    </w:p>
    <w:p w:rsidRPr="006D7925" w:rsidR="006D7925" w:rsidP="006D7925" w:rsidRDefault="006D7925" w14:paraId="61F366A8" w14:textId="77777777">
      <w:pPr>
        <w:keepNext/>
        <w:keepLines/>
        <w:spacing w:before="20" w:after="20" w:line="240" w:lineRule="auto"/>
        <w:outlineLvl w:val="1"/>
        <w:rPr>
          <w:rFonts w:ascii="Arial" w:hAnsi="Arial" w:cs="Arial" w:eastAsiaTheme="majorEastAsia"/>
          <w:color w:val="C00000"/>
          <w:sz w:val="24"/>
          <w:szCs w:val="24"/>
        </w:rPr>
      </w:pPr>
      <w:bookmarkStart w:name="_heading=h.1v1yuxt" w:colFirst="0" w:colLast="0" w:id="325"/>
      <w:bookmarkStart w:name="_Ref84414126" w:id="326"/>
      <w:bookmarkEnd w:id="325"/>
      <w:r w:rsidRPr="006D7925">
        <w:rPr>
          <w:rFonts w:ascii="Arial" w:hAnsi="Arial" w:cs="Arial" w:eastAsiaTheme="majorEastAsia"/>
          <w:color w:val="C00000"/>
          <w:sz w:val="24"/>
          <w:szCs w:val="24"/>
        </w:rPr>
        <w:t>10.8 When Sub-Contracts can be ended</w:t>
      </w:r>
      <w:bookmarkEnd w:id="326"/>
      <w:r w:rsidRPr="006D7925">
        <w:rPr>
          <w:rFonts w:ascii="Arial" w:hAnsi="Arial" w:cs="Arial" w:eastAsiaTheme="majorEastAsia"/>
          <w:color w:val="C00000"/>
          <w:sz w:val="24"/>
          <w:szCs w:val="24"/>
        </w:rPr>
        <w:t xml:space="preserve"> </w:t>
      </w:r>
    </w:p>
    <w:p w:rsidRPr="006D7925" w:rsidR="006D7925" w:rsidP="006D7925" w:rsidRDefault="006D7925" w14:paraId="51B6152B" w14:textId="77777777">
      <w:pPr>
        <w:spacing w:before="20" w:after="20"/>
      </w:pPr>
    </w:p>
    <w:p w:rsidRPr="006D7925" w:rsidR="006D7925" w:rsidP="006D7925" w:rsidRDefault="006D7925" w14:paraId="5157002A" w14:textId="77777777">
      <w:pPr>
        <w:spacing w:before="20" w:after="20" w:line="240" w:lineRule="auto"/>
        <w:jc w:val="both"/>
        <w:rPr>
          <w:rFonts w:ascii="Arial" w:hAnsi="Arial" w:cs="Arial"/>
        </w:rPr>
      </w:pPr>
      <w:r w:rsidRPr="006D7925">
        <w:rPr>
          <w:rFonts w:ascii="Arial" w:hAnsi="Arial" w:cs="Arial"/>
        </w:rPr>
        <w:t>10.8.1 At UKEF’s request, the Supplier must terminate any Sub-Contracts in any of the following events:</w:t>
      </w:r>
    </w:p>
    <w:p w:rsidRPr="006D7925" w:rsidR="006D7925" w:rsidP="006D7925" w:rsidRDefault="006D7925" w14:paraId="11AE3A88" w14:textId="77777777">
      <w:pPr>
        <w:spacing w:before="20" w:after="20"/>
        <w:rPr>
          <w:rFonts w:ascii="Arial" w:hAnsi="Arial" w:cs="Arial"/>
        </w:rPr>
      </w:pPr>
    </w:p>
    <w:p w:rsidRPr="006D7925" w:rsidR="006D7925" w:rsidP="006D7925" w:rsidRDefault="006D7925" w14:paraId="64081CC4" w14:textId="77777777">
      <w:pPr>
        <w:numPr>
          <w:ilvl w:val="0"/>
          <w:numId w:val="78"/>
        </w:numPr>
        <w:spacing w:before="20" w:after="20" w:line="240" w:lineRule="auto"/>
        <w:contextualSpacing/>
        <w:jc w:val="both"/>
        <w:rPr>
          <w:rFonts w:ascii="Arial" w:hAnsi="Arial" w:cs="Arial"/>
        </w:rPr>
      </w:pPr>
      <w:r w:rsidRPr="006D7925">
        <w:rPr>
          <w:rFonts w:ascii="Arial" w:hAnsi="Arial" w:cs="Arial"/>
        </w:rPr>
        <w:t>there is a Change of Control of a Subcontractor which isn’t pre-approved by UKEF in writing</w:t>
      </w:r>
    </w:p>
    <w:p w:rsidRPr="006D7925" w:rsidR="006D7925" w:rsidP="006D7925" w:rsidRDefault="006D7925" w14:paraId="26446F3C" w14:textId="77777777">
      <w:pPr>
        <w:numPr>
          <w:ilvl w:val="0"/>
          <w:numId w:val="78"/>
        </w:numPr>
        <w:spacing w:before="20" w:after="20" w:line="240" w:lineRule="auto"/>
        <w:contextualSpacing/>
        <w:jc w:val="both"/>
        <w:rPr>
          <w:rFonts w:ascii="Arial" w:hAnsi="Arial" w:cs="Arial"/>
        </w:rPr>
      </w:pPr>
      <w:r w:rsidRPr="006D7925">
        <w:rPr>
          <w:rFonts w:ascii="Arial" w:hAnsi="Arial" w:cs="Arial"/>
        </w:rPr>
        <w:t xml:space="preserve">the acts or omissions of the Subcontractor have caused or materially contributed to a right of termination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_Ref84414012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10.5</w:t>
      </w:r>
      <w:r w:rsidRPr="006D7925">
        <w:rPr>
          <w:rFonts w:ascii="Arial" w:hAnsi="Arial" w:cs="Arial"/>
          <w:color w:val="2B579A"/>
          <w:shd w:val="clear" w:color="auto" w:fill="E6E6E6"/>
        </w:rPr>
        <w:fldChar w:fldCharType="end"/>
      </w:r>
    </w:p>
    <w:p w:rsidRPr="006D7925" w:rsidR="006D7925" w:rsidP="006D7925" w:rsidRDefault="006D7925" w14:paraId="2A6C1715" w14:textId="77777777">
      <w:pPr>
        <w:numPr>
          <w:ilvl w:val="0"/>
          <w:numId w:val="78"/>
        </w:numPr>
        <w:spacing w:before="20" w:after="20" w:line="240" w:lineRule="auto"/>
        <w:contextualSpacing/>
        <w:jc w:val="both"/>
        <w:rPr>
          <w:rFonts w:ascii="Arial" w:hAnsi="Arial" w:cs="Arial"/>
        </w:rPr>
      </w:pPr>
      <w:r w:rsidRPr="006D7925">
        <w:rPr>
          <w:rFonts w:ascii="Arial" w:hAnsi="Arial" w:cs="Arial"/>
        </w:rPr>
        <w:t>a Subcontractor or its Affiliates embarrasses or brings into disrepute or diminishes the public trust in UKEF.</w:t>
      </w:r>
    </w:p>
    <w:p w:rsidRPr="006D7925" w:rsidR="006D7925" w:rsidP="006D7925" w:rsidRDefault="006D7925" w14:paraId="0FBE42A5" w14:textId="77777777">
      <w:pPr>
        <w:spacing w:before="20" w:after="20"/>
        <w:rPr>
          <w:rFonts w:ascii="Arial" w:hAnsi="Arial" w:cs="Arial"/>
        </w:rPr>
      </w:pPr>
    </w:p>
    <w:p w:rsidRPr="006D7925" w:rsidR="006D7925" w:rsidP="006D7925" w:rsidRDefault="006D7925" w14:paraId="110F6865" w14:textId="77777777">
      <w:pPr>
        <w:keepNext/>
        <w:keepLines/>
        <w:spacing w:before="20" w:after="20" w:line="240" w:lineRule="auto"/>
        <w:outlineLvl w:val="1"/>
        <w:rPr>
          <w:rFonts w:ascii="Arial" w:hAnsi="Arial" w:cs="Arial" w:eastAsiaTheme="majorEastAsia"/>
          <w:color w:val="C00000"/>
          <w:sz w:val="24"/>
          <w:szCs w:val="24"/>
        </w:rPr>
      </w:pPr>
      <w:bookmarkStart w:name="_heading=h.4f1mdlm" w:colFirst="0" w:colLast="0" w:id="327"/>
      <w:bookmarkEnd w:id="327"/>
      <w:r w:rsidRPr="006D7925">
        <w:rPr>
          <w:rFonts w:ascii="Arial" w:hAnsi="Arial" w:cs="Arial" w:eastAsiaTheme="majorEastAsia"/>
          <w:color w:val="C00000"/>
          <w:sz w:val="24"/>
          <w:szCs w:val="24"/>
        </w:rPr>
        <w:t xml:space="preserve">10.9 Partially ending and suspending the Contract </w:t>
      </w:r>
    </w:p>
    <w:p w:rsidRPr="006D7925" w:rsidR="006D7925" w:rsidP="006D7925" w:rsidRDefault="006D7925" w14:paraId="1724A3DD" w14:textId="77777777">
      <w:pPr>
        <w:spacing w:before="20" w:after="20"/>
      </w:pPr>
    </w:p>
    <w:p w:rsidRPr="006D7925" w:rsidR="006D7925" w:rsidP="006D7925" w:rsidRDefault="006D7925" w14:paraId="73AF1F76" w14:textId="77777777">
      <w:pPr>
        <w:spacing w:before="20" w:after="20" w:line="240" w:lineRule="auto"/>
        <w:jc w:val="both"/>
        <w:rPr>
          <w:rFonts w:ascii="Arial" w:hAnsi="Arial" w:cs="Arial"/>
        </w:rPr>
      </w:pPr>
      <w:r w:rsidRPr="006D7925">
        <w:rPr>
          <w:rFonts w:ascii="Arial" w:hAnsi="Arial" w:cs="Arial"/>
        </w:rPr>
        <w:t>10.9.1 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Pr="006D7925" w:rsidR="006D7925" w:rsidP="006D7925" w:rsidRDefault="006D7925" w14:paraId="2056EB54" w14:textId="77777777">
      <w:pPr>
        <w:spacing w:before="20" w:after="20"/>
        <w:rPr>
          <w:rFonts w:ascii="Arial" w:hAnsi="Arial" w:cs="Arial"/>
        </w:rPr>
      </w:pPr>
    </w:p>
    <w:p w:rsidRPr="006D7925" w:rsidR="006D7925" w:rsidP="006D7925" w:rsidRDefault="006D7925" w14:paraId="418EB9ED" w14:textId="77777777">
      <w:pPr>
        <w:spacing w:before="20" w:after="20" w:line="240" w:lineRule="auto"/>
        <w:jc w:val="both"/>
        <w:rPr>
          <w:rFonts w:ascii="Arial" w:hAnsi="Arial" w:cs="Arial"/>
        </w:rPr>
      </w:pPr>
      <w:r w:rsidRPr="006D7925">
        <w:rPr>
          <w:rFonts w:ascii="Arial" w:hAnsi="Arial" w:cs="Arial"/>
        </w:rPr>
        <w:t>10.9.2 Where UKEF has the right to terminate a Framework Contract it is entitled to terminate all or part of it.</w:t>
      </w:r>
    </w:p>
    <w:p w:rsidRPr="006D7925" w:rsidR="006D7925" w:rsidP="006D7925" w:rsidRDefault="006D7925" w14:paraId="1B7F8CB8" w14:textId="77777777">
      <w:pPr>
        <w:spacing w:before="20" w:after="20"/>
        <w:rPr>
          <w:rFonts w:ascii="Arial" w:hAnsi="Arial" w:cs="Arial"/>
        </w:rPr>
      </w:pPr>
    </w:p>
    <w:p w:rsidRPr="006D7925" w:rsidR="006D7925" w:rsidP="006D7925" w:rsidRDefault="006D7925" w14:paraId="07463D99" w14:textId="77777777">
      <w:pPr>
        <w:spacing w:before="20" w:after="20" w:line="240" w:lineRule="auto"/>
        <w:jc w:val="both"/>
        <w:rPr>
          <w:rFonts w:ascii="Arial" w:hAnsi="Arial" w:cs="Arial"/>
        </w:rPr>
      </w:pPr>
      <w:r w:rsidRPr="006D7925">
        <w:rPr>
          <w:rFonts w:ascii="Arial" w:hAnsi="Arial" w:cs="Arial"/>
        </w:rPr>
        <w:t xml:space="preserve">10.9.3 Where UKEF has the right to terminate a Call-Off Contract it can terminate or suspend (for any period), all or part of it. If UKEF suspends a Contract it can provide the Deliverables itself or buy them from a third party. </w:t>
      </w:r>
    </w:p>
    <w:p w:rsidRPr="006D7925" w:rsidR="006D7925" w:rsidP="006D7925" w:rsidRDefault="006D7925" w14:paraId="2CB5C663" w14:textId="77777777">
      <w:pPr>
        <w:spacing w:before="20" w:after="20"/>
        <w:rPr>
          <w:rFonts w:ascii="Arial" w:hAnsi="Arial" w:cs="Arial"/>
        </w:rPr>
      </w:pPr>
    </w:p>
    <w:p w:rsidRPr="006D7925" w:rsidR="006D7925" w:rsidP="006D7925" w:rsidRDefault="006D7925" w14:paraId="54889975" w14:textId="77777777">
      <w:pPr>
        <w:spacing w:before="20" w:after="20" w:line="240" w:lineRule="auto"/>
        <w:jc w:val="both"/>
        <w:rPr>
          <w:rFonts w:ascii="Arial" w:hAnsi="Arial" w:cs="Arial"/>
        </w:rPr>
      </w:pPr>
      <w:r w:rsidRPr="006D7925">
        <w:rPr>
          <w:rFonts w:ascii="Arial" w:hAnsi="Arial" w:cs="Arial"/>
        </w:rPr>
        <w:t>10.9.4 UKEF can only partially terminate or suspend a Contract if the remaining parts of that Contract can still be used to effectively deliver the intended purpose.</w:t>
      </w:r>
      <w:r w:rsidRPr="006D7925">
        <w:rPr>
          <w:rFonts w:ascii="Arial" w:hAnsi="Arial" w:cs="Arial"/>
        </w:rPr>
        <w:br/>
      </w:r>
    </w:p>
    <w:p w:rsidRPr="006D7925" w:rsidR="006D7925" w:rsidP="006D7925" w:rsidRDefault="006D7925" w14:paraId="17740103" w14:textId="77777777">
      <w:pPr>
        <w:spacing w:before="20" w:after="20" w:line="240" w:lineRule="auto"/>
        <w:jc w:val="both"/>
        <w:rPr>
          <w:rFonts w:ascii="Arial" w:hAnsi="Arial" w:cs="Arial"/>
        </w:rPr>
      </w:pPr>
      <w:r w:rsidRPr="006D7925">
        <w:rPr>
          <w:rFonts w:ascii="Arial" w:hAnsi="Arial" w:cs="Arial"/>
        </w:rPr>
        <w:t xml:space="preserve">10.9.5 The Parties must agree any necessary Variation required by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_Ref84414126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10.8</w:t>
      </w:r>
      <w:r w:rsidRPr="006D7925">
        <w:rPr>
          <w:rFonts w:ascii="Arial" w:hAnsi="Arial" w:cs="Arial"/>
          <w:color w:val="2B579A"/>
          <w:shd w:val="clear" w:color="auto" w:fill="E6E6E6"/>
        </w:rPr>
        <w:fldChar w:fldCharType="end"/>
      </w:r>
      <w:r w:rsidRPr="006D7925">
        <w:rPr>
          <w:rFonts w:ascii="Arial" w:hAnsi="Arial" w:cs="Arial"/>
        </w:rPr>
        <w:t xml:space="preserve"> using the Variation Procedure, but the Supplier may not either:</w:t>
      </w:r>
    </w:p>
    <w:p w:rsidRPr="006D7925" w:rsidR="006D7925" w:rsidP="006D7925" w:rsidRDefault="006D7925" w14:paraId="58578BF5" w14:textId="77777777">
      <w:pPr>
        <w:spacing w:before="20" w:after="20"/>
        <w:rPr>
          <w:rFonts w:ascii="Arial" w:hAnsi="Arial" w:cs="Arial"/>
        </w:rPr>
      </w:pPr>
    </w:p>
    <w:p w:rsidRPr="006D7925" w:rsidR="006D7925" w:rsidP="006D7925" w:rsidRDefault="006D7925" w14:paraId="31A114DD" w14:textId="77777777">
      <w:pPr>
        <w:numPr>
          <w:ilvl w:val="0"/>
          <w:numId w:val="79"/>
        </w:numPr>
        <w:spacing w:before="20" w:after="20" w:line="240" w:lineRule="auto"/>
        <w:contextualSpacing/>
        <w:jc w:val="both"/>
        <w:rPr>
          <w:rFonts w:ascii="Arial" w:hAnsi="Arial" w:cs="Arial"/>
        </w:rPr>
      </w:pPr>
      <w:r w:rsidRPr="006D7925">
        <w:rPr>
          <w:rFonts w:ascii="Arial" w:hAnsi="Arial" w:cs="Arial"/>
        </w:rPr>
        <w:t>reject the Variation</w:t>
      </w:r>
    </w:p>
    <w:p w:rsidRPr="006D7925" w:rsidR="006D7925" w:rsidP="006D7925" w:rsidRDefault="006D7925" w14:paraId="0BAA3A7B" w14:textId="77777777">
      <w:pPr>
        <w:numPr>
          <w:ilvl w:val="0"/>
          <w:numId w:val="79"/>
        </w:numPr>
        <w:spacing w:before="20" w:after="20" w:line="240" w:lineRule="auto"/>
        <w:contextualSpacing/>
        <w:jc w:val="both"/>
        <w:rPr>
          <w:rFonts w:ascii="Arial" w:hAnsi="Arial" w:cs="Arial"/>
        </w:rPr>
      </w:pPr>
      <w:r w:rsidRPr="006D7925">
        <w:rPr>
          <w:rFonts w:ascii="Arial" w:hAnsi="Arial" w:cs="Arial"/>
        </w:rPr>
        <w:t xml:space="preserve">increase the Charges, except where the right to partial termination is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_Ref84414064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10.4</w:t>
      </w:r>
      <w:r w:rsidRPr="006D7925">
        <w:rPr>
          <w:rFonts w:ascii="Arial" w:hAnsi="Arial" w:cs="Arial"/>
          <w:color w:val="2B579A"/>
          <w:shd w:val="clear" w:color="auto" w:fill="E6E6E6"/>
        </w:rPr>
        <w:fldChar w:fldCharType="end"/>
      </w:r>
    </w:p>
    <w:p w:rsidRPr="006D7925" w:rsidR="006D7925" w:rsidP="006D7925" w:rsidRDefault="006D7925" w14:paraId="1C922C25" w14:textId="77777777">
      <w:pPr>
        <w:spacing w:before="20" w:after="20"/>
        <w:rPr>
          <w:rFonts w:ascii="Arial" w:hAnsi="Arial" w:cs="Arial"/>
        </w:rPr>
      </w:pPr>
    </w:p>
    <w:p w:rsidRPr="006D7925" w:rsidR="006D7925" w:rsidP="006D7925" w:rsidRDefault="006D7925" w14:paraId="2EB44868" w14:textId="77777777">
      <w:pPr>
        <w:spacing w:before="20" w:after="20" w:line="240" w:lineRule="auto"/>
        <w:jc w:val="both"/>
        <w:rPr>
          <w:rFonts w:ascii="Arial" w:hAnsi="Arial" w:cs="Arial"/>
        </w:rPr>
      </w:pPr>
      <w:r w:rsidRPr="006D7925">
        <w:rPr>
          <w:rFonts w:ascii="Arial" w:hAnsi="Arial" w:cs="Arial"/>
        </w:rPr>
        <w:t xml:space="preserve">10.9.6 UKEF can still use other rights available, or subsequently available to it if it acts on its rights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_Ref84414126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10.8</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554A83C3" w14:textId="77777777">
      <w:pPr>
        <w:spacing w:before="20" w:after="20"/>
        <w:rPr>
          <w:rFonts w:ascii="Arial" w:hAnsi="Arial" w:cs="Arial"/>
        </w:rPr>
      </w:pPr>
    </w:p>
    <w:p w:rsidRPr="006D7925" w:rsidR="006D7925" w:rsidP="006D7925" w:rsidRDefault="006D7925" w14:paraId="26ADC2B5"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2u6wntf" w:colFirst="0" w:colLast="0" w:id="328"/>
      <w:bookmarkEnd w:id="328"/>
      <w:r w:rsidRPr="006D7925">
        <w:rPr>
          <w:rFonts w:ascii="Arial" w:hAnsi="Arial" w:cs="Arial" w:eastAsiaTheme="majorEastAsia"/>
          <w:color w:val="C00000"/>
          <w:sz w:val="26"/>
          <w:szCs w:val="26"/>
        </w:rPr>
        <w:t xml:space="preserve">11. </w:t>
      </w:r>
      <w:bookmarkStart w:name="_Ref84581943" w:id="329"/>
      <w:r w:rsidRPr="006D7925">
        <w:rPr>
          <w:rFonts w:ascii="Arial" w:hAnsi="Arial" w:cs="Arial" w:eastAsiaTheme="majorEastAsia"/>
          <w:color w:val="C00000"/>
          <w:sz w:val="26"/>
          <w:szCs w:val="26"/>
        </w:rPr>
        <w:t>How much you can be held responsible for?</w:t>
      </w:r>
      <w:bookmarkEnd w:id="329"/>
    </w:p>
    <w:p w:rsidRPr="006D7925" w:rsidR="006D7925" w:rsidP="006D7925" w:rsidRDefault="006D7925" w14:paraId="73135EAF" w14:textId="77777777">
      <w:pPr>
        <w:spacing w:before="20" w:after="20"/>
      </w:pPr>
    </w:p>
    <w:p w:rsidRPr="006D7925" w:rsidR="006D7925" w:rsidP="006D7925" w:rsidRDefault="006D7925" w14:paraId="492463F9" w14:textId="77777777">
      <w:pPr>
        <w:spacing w:before="20" w:after="20" w:line="240" w:lineRule="auto"/>
        <w:jc w:val="both"/>
        <w:rPr>
          <w:rFonts w:ascii="Arial" w:hAnsi="Arial" w:cs="Arial"/>
        </w:rPr>
      </w:pPr>
      <w:bookmarkStart w:name="_heading=h.19c6y18" w:colFirst="0" w:colLast="0" w:id="330"/>
      <w:bookmarkStart w:name="_Ref84582358" w:id="331"/>
      <w:bookmarkEnd w:id="330"/>
      <w:r w:rsidRPr="006D7925">
        <w:rPr>
          <w:rFonts w:ascii="Arial" w:hAnsi="Arial" w:cs="Arial"/>
          <w:lang w:val="en-US"/>
        </w:rPr>
        <w:t xml:space="preserve">11.1 Subject to any applicable Regulatory Compliance and Clauses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_Ref84582150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11.2</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_Ref84582827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11.6</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_Ref86851830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11.7</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and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_Ref84582158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11.8</w:t>
      </w:r>
      <w:r w:rsidRPr="006D7925">
        <w:rPr>
          <w:rFonts w:ascii="Arial" w:hAnsi="Arial" w:cs="Arial"/>
          <w:color w:val="2B579A"/>
          <w:shd w:val="clear" w:color="auto" w:fill="E6E6E6"/>
          <w:lang w:val="en-US"/>
        </w:rPr>
        <w:fldChar w:fldCharType="end"/>
      </w:r>
      <w:r w:rsidRPr="006D7925">
        <w:rPr>
          <w:rFonts w:ascii="Arial" w:hAnsi="Arial" w:cs="Arial"/>
          <w:lang w:val="en-US"/>
        </w:rPr>
        <w:t>, each</w:t>
      </w:r>
      <w:r w:rsidRPr="006D7925">
        <w:rPr>
          <w:rFonts w:ascii="Arial" w:hAnsi="Arial" w:cs="Arial"/>
        </w:rPr>
        <w:t xml:space="preserve"> Party's total aggregate liability in each Contract Year under this Framework Contract (whether in tort, contract or otherwise) is no more than £100,000.</w:t>
      </w:r>
      <w:bookmarkEnd w:id="331"/>
      <w:r w:rsidRPr="006D7925">
        <w:rPr>
          <w:rFonts w:ascii="Arial" w:hAnsi="Arial" w:cs="Arial"/>
        </w:rPr>
        <w:t xml:space="preserve"> </w:t>
      </w:r>
      <w:r w:rsidRPr="006D7925">
        <w:rPr>
          <w:rFonts w:ascii="Arial" w:hAnsi="Arial" w:cs="Arial"/>
        </w:rPr>
        <w:br/>
      </w:r>
    </w:p>
    <w:p w:rsidRPr="006D7925" w:rsidR="006D7925" w:rsidP="006D7925" w:rsidRDefault="006D7925" w14:paraId="141C1FCD" w14:textId="77777777">
      <w:pPr>
        <w:spacing w:before="20" w:after="20" w:line="240" w:lineRule="auto"/>
        <w:jc w:val="both"/>
        <w:rPr>
          <w:rFonts w:ascii="Arial" w:hAnsi="Arial" w:cs="Arial"/>
        </w:rPr>
      </w:pPr>
      <w:bookmarkStart w:name="_heading=h.3tbugp1" w:colFirst="0" w:colLast="0" w:id="332"/>
      <w:bookmarkStart w:name="_Ref86917198" w:id="333"/>
      <w:bookmarkStart w:name="_Ref84582150" w:id="334"/>
      <w:bookmarkEnd w:id="332"/>
      <w:r w:rsidRPr="006D7925">
        <w:rPr>
          <w:rFonts w:ascii="Arial" w:hAnsi="Arial" w:cs="Arial"/>
          <w:lang w:val="en-US"/>
        </w:rPr>
        <w:t xml:space="preserve">11.2 Subject to any applicable Regulatory Compliance and Clauses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_Ref84582827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11.6</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_Ref86851830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11.7</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and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_Ref84582158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11.8</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t>
      </w:r>
      <w:r w:rsidRPr="006D7925">
        <w:rPr>
          <w:rFonts w:ascii="Arial" w:hAnsi="Arial" w:cs="Arial"/>
        </w:rPr>
        <w:t>the Supplier’s total aggregate liability in each Contract Year under each Call-Off Contract (whether in tort, contract or otherwise) is no more than the greater of £5 million or 100 % of the Estimated Yearly Charges unless specified in the Call-Off Order Form.</w:t>
      </w:r>
      <w:bookmarkEnd w:id="333"/>
      <w:r w:rsidRPr="006D7925">
        <w:rPr>
          <w:rFonts w:ascii="Arial" w:hAnsi="Arial" w:cs="Arial"/>
        </w:rPr>
        <w:t xml:space="preserve"> </w:t>
      </w:r>
    </w:p>
    <w:p w:rsidRPr="006D7925" w:rsidR="006D7925" w:rsidP="006D7925" w:rsidRDefault="006D7925" w14:paraId="15FCB4DF" w14:textId="77777777">
      <w:pPr>
        <w:spacing w:before="20" w:after="20"/>
        <w:ind w:left="567"/>
        <w:contextualSpacing/>
        <w:rPr>
          <w:rFonts w:ascii="Arial" w:hAnsi="Arial" w:cs="Arial"/>
        </w:rPr>
      </w:pPr>
    </w:p>
    <w:p w:rsidRPr="006D7925" w:rsidR="006D7925" w:rsidP="006D7925" w:rsidRDefault="006D7925" w14:paraId="1AB387BC" w14:textId="77777777">
      <w:pPr>
        <w:spacing w:before="20" w:after="20" w:line="240" w:lineRule="auto"/>
        <w:jc w:val="both"/>
        <w:rPr>
          <w:rFonts w:ascii="Arial" w:hAnsi="Arial" w:cs="Arial"/>
          <w:color w:val="000000"/>
        </w:rPr>
      </w:pPr>
      <w:r w:rsidRPr="006D7925">
        <w:rPr>
          <w:rFonts w:ascii="Arial" w:hAnsi="Arial" w:cs="Arial"/>
          <w:lang w:val="en-US"/>
        </w:rPr>
        <w:t xml:space="preserve">11.3 Subject to Clause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_Ref84582827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11.6</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w:t>
      </w:r>
      <w:r w:rsidRPr="006D7925">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6D7925">
        <w:rPr>
          <w:rFonts w:ascii="Arial" w:hAnsi="Arial" w:cs="Arial"/>
          <w:color w:val="000000"/>
        </w:rPr>
        <w:t xml:space="preserve">. </w:t>
      </w:r>
    </w:p>
    <w:p w:rsidRPr="006D7925" w:rsidR="006D7925" w:rsidP="006D7925" w:rsidRDefault="006D7925" w14:paraId="746AFE07" w14:textId="77777777">
      <w:pPr>
        <w:ind w:left="720"/>
        <w:contextualSpacing/>
        <w:rPr>
          <w:rFonts w:ascii="Arial" w:hAnsi="Arial" w:cs="Arial"/>
          <w:lang w:val="en-US"/>
        </w:rPr>
      </w:pPr>
    </w:p>
    <w:p w:rsidRPr="006D7925" w:rsidR="006D7925" w:rsidP="006D7925" w:rsidRDefault="006D7925" w14:paraId="47A03E5D" w14:textId="77777777">
      <w:pPr>
        <w:spacing w:before="20" w:after="20" w:line="240" w:lineRule="auto"/>
        <w:jc w:val="both"/>
        <w:rPr>
          <w:rFonts w:ascii="Arial" w:hAnsi="Arial" w:cs="Arial"/>
          <w:color w:val="000000"/>
        </w:rPr>
      </w:pPr>
      <w:r w:rsidRPr="006D7925">
        <w:rPr>
          <w:rFonts w:ascii="Arial" w:hAnsi="Arial" w:cs="Arial"/>
          <w:lang w:val="en-US"/>
        </w:rPr>
        <w:t xml:space="preserve">11.4 Subject to Clause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_Ref84582827 \r \h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11.6</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and without prejudice to UKEF’s obligation to pay the Charges as and when they fall due for payment for UKEF Account Work, </w:t>
      </w:r>
      <w:r w:rsidRPr="006D7925">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6D7925" w:rsidR="006D7925" w:rsidP="006D7925" w:rsidRDefault="006D7925" w14:paraId="69855E4F" w14:textId="77777777">
      <w:pPr>
        <w:ind w:left="720"/>
        <w:contextualSpacing/>
        <w:rPr>
          <w:rFonts w:ascii="Symbol" w:hAnsi="Symbol"/>
        </w:rPr>
      </w:pPr>
    </w:p>
    <w:p w:rsidRPr="006D7925" w:rsidR="006D7925" w:rsidP="006D7925" w:rsidRDefault="006D7925" w14:paraId="3C7FE573" w14:textId="77777777">
      <w:pPr>
        <w:numPr>
          <w:ilvl w:val="0"/>
          <w:numId w:val="80"/>
        </w:numPr>
        <w:spacing w:before="20" w:after="20" w:line="240" w:lineRule="auto"/>
        <w:contextualSpacing/>
        <w:rPr>
          <w:rFonts w:ascii="Arial" w:hAnsi="Arial" w:cs="Arial"/>
        </w:rPr>
      </w:pPr>
      <w:r w:rsidRPr="006D7925">
        <w:rPr>
          <w:rFonts w:ascii="Arial" w:hAnsi="Arial" w:cs="Arial"/>
        </w:rPr>
        <w:t xml:space="preserve">in the first Contract Year, an amount equal to 100% of the Estimated Year 1 Charges; </w:t>
      </w:r>
    </w:p>
    <w:p w:rsidRPr="006D7925" w:rsidR="006D7925" w:rsidP="006D7925" w:rsidRDefault="006D7925" w14:paraId="11924412" w14:textId="77777777">
      <w:pPr>
        <w:numPr>
          <w:ilvl w:val="0"/>
          <w:numId w:val="80"/>
        </w:numPr>
        <w:spacing w:before="20" w:after="20" w:line="240" w:lineRule="auto"/>
        <w:contextualSpacing/>
        <w:rPr>
          <w:rFonts w:ascii="Arial" w:hAnsi="Arial" w:cs="Arial"/>
        </w:rPr>
      </w:pPr>
      <w:r w:rsidRPr="006D7925">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rsidRPr="006D7925" w:rsidR="006D7925" w:rsidP="006D7925" w:rsidRDefault="006D7925" w14:paraId="334A3178" w14:textId="77777777">
      <w:pPr>
        <w:numPr>
          <w:ilvl w:val="0"/>
          <w:numId w:val="80"/>
        </w:numPr>
        <w:spacing w:before="20" w:after="20" w:line="240" w:lineRule="auto"/>
        <w:contextualSpacing/>
        <w:rPr>
          <w:rFonts w:ascii="Arial" w:hAnsi="Arial" w:cs="Arial"/>
          <w:color w:val="000000"/>
        </w:rPr>
      </w:pPr>
      <w:r w:rsidRPr="006D7925">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rsidRPr="006D7925" w:rsidR="006D7925" w:rsidP="006D7925" w:rsidRDefault="006D7925" w14:paraId="405894A5" w14:textId="77777777">
      <w:pPr>
        <w:spacing w:before="20" w:after="20"/>
        <w:rPr>
          <w:rFonts w:ascii="Arial" w:hAnsi="Arial" w:cs="Arial"/>
          <w:color w:val="000000"/>
          <w:sz w:val="23"/>
          <w:szCs w:val="23"/>
        </w:rPr>
      </w:pPr>
    </w:p>
    <w:p w:rsidRPr="006D7925" w:rsidR="006D7925" w:rsidP="006D7925" w:rsidRDefault="006D7925" w14:paraId="214B65CB" w14:textId="77777777">
      <w:pPr>
        <w:spacing w:before="20" w:after="20" w:line="240" w:lineRule="auto"/>
        <w:jc w:val="both"/>
        <w:rPr>
          <w:rFonts w:ascii="Arial" w:hAnsi="Arial" w:cs="Arial"/>
        </w:rPr>
      </w:pPr>
      <w:bookmarkStart w:name="_Ref84582817" w:id="335"/>
      <w:bookmarkEnd w:id="334"/>
      <w:r w:rsidRPr="006D7925">
        <w:rPr>
          <w:rFonts w:ascii="Arial" w:hAnsi="Arial" w:cs="Arial"/>
        </w:rPr>
        <w:t xml:space="preserve">11.5 Subject to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_Ref84582347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11.13</w:t>
      </w:r>
      <w:r w:rsidRPr="006D7925">
        <w:rPr>
          <w:rFonts w:ascii="Arial" w:hAnsi="Arial" w:cs="Arial"/>
          <w:color w:val="2B579A"/>
          <w:shd w:val="clear" w:color="auto" w:fill="E6E6E6"/>
        </w:rPr>
        <w:fldChar w:fldCharType="end"/>
      </w:r>
      <w:r w:rsidRPr="006D7925">
        <w:rPr>
          <w:rFonts w:ascii="Arial" w:hAnsi="Arial" w:cs="Arial"/>
        </w:rPr>
        <w:t>, no Party is liable to the other for:</w:t>
      </w:r>
      <w:bookmarkEnd w:id="335"/>
    </w:p>
    <w:p w:rsidRPr="006D7925" w:rsidR="006D7925" w:rsidP="006D7925" w:rsidRDefault="006D7925" w14:paraId="648CED24" w14:textId="77777777">
      <w:pPr>
        <w:spacing w:before="20" w:after="20"/>
        <w:rPr>
          <w:rFonts w:ascii="Arial" w:hAnsi="Arial" w:cs="Arial"/>
        </w:rPr>
      </w:pPr>
    </w:p>
    <w:p w:rsidRPr="006D7925" w:rsidR="006D7925" w:rsidP="006D7925" w:rsidRDefault="006D7925" w14:paraId="0D727A76" w14:textId="77777777">
      <w:pPr>
        <w:numPr>
          <w:ilvl w:val="0"/>
          <w:numId w:val="81"/>
        </w:numPr>
        <w:spacing w:before="20" w:after="20" w:line="240" w:lineRule="auto"/>
        <w:contextualSpacing/>
        <w:jc w:val="both"/>
        <w:rPr>
          <w:rFonts w:ascii="Arial" w:hAnsi="Arial" w:cs="Arial"/>
        </w:rPr>
      </w:pPr>
      <w:r w:rsidRPr="006D7925">
        <w:rPr>
          <w:rFonts w:ascii="Arial" w:hAnsi="Arial" w:cs="Arial"/>
        </w:rPr>
        <w:t>any indirect Losses</w:t>
      </w:r>
    </w:p>
    <w:p w:rsidRPr="006D7925" w:rsidR="006D7925" w:rsidP="006D7925" w:rsidRDefault="006D7925" w14:paraId="7BD0C86C" w14:textId="77777777">
      <w:pPr>
        <w:numPr>
          <w:ilvl w:val="0"/>
          <w:numId w:val="81"/>
        </w:numPr>
        <w:spacing w:before="20" w:after="20" w:line="240" w:lineRule="auto"/>
        <w:contextualSpacing/>
        <w:rPr>
          <w:rFonts w:ascii="Arial" w:hAnsi="Arial" w:cs="Arial"/>
        </w:rPr>
      </w:pPr>
      <w:r w:rsidRPr="006D7925">
        <w:rPr>
          <w:rFonts w:ascii="Arial" w:hAnsi="Arial" w:cs="Arial"/>
        </w:rPr>
        <w:t>Loss of profits, turnover, savings, business opportunities or damage to goodwill (in each case whether direct or indirect)</w:t>
      </w:r>
      <w:r w:rsidRPr="006D7925">
        <w:rPr>
          <w:rFonts w:ascii="Arial" w:hAnsi="Arial" w:cs="Arial"/>
        </w:rPr>
        <w:br/>
      </w:r>
    </w:p>
    <w:p w:rsidRPr="006D7925" w:rsidR="006D7925" w:rsidP="006D7925" w:rsidRDefault="006D7925" w14:paraId="13A5C2FC" w14:textId="77777777">
      <w:pPr>
        <w:spacing w:before="20" w:after="20" w:line="240" w:lineRule="auto"/>
        <w:jc w:val="both"/>
        <w:rPr>
          <w:rFonts w:ascii="Arial" w:hAnsi="Arial" w:cs="Arial"/>
        </w:rPr>
      </w:pPr>
      <w:bookmarkStart w:name="_Ref84582827" w:id="336"/>
      <w:r w:rsidRPr="006D7925">
        <w:rPr>
          <w:rFonts w:ascii="Arial" w:hAnsi="Arial" w:cs="Arial"/>
        </w:rPr>
        <w:t xml:space="preserve">11.6 In spite of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_Ref84582358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11.1</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_Ref84582150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11.2</w:t>
      </w:r>
      <w:r w:rsidRPr="006D7925">
        <w:rPr>
          <w:rFonts w:ascii="Arial" w:hAnsi="Arial" w:cs="Arial"/>
          <w:color w:val="2B579A"/>
          <w:shd w:val="clear" w:color="auto" w:fill="E6E6E6"/>
        </w:rPr>
        <w:fldChar w:fldCharType="end"/>
      </w:r>
      <w:r w:rsidRPr="006D7925">
        <w:rPr>
          <w:rFonts w:ascii="Arial" w:hAnsi="Arial" w:cs="Arial"/>
        </w:rPr>
        <w:t>, neither Party limits or excludes any of the following:</w:t>
      </w:r>
      <w:bookmarkEnd w:id="336"/>
    </w:p>
    <w:p w:rsidRPr="006D7925" w:rsidR="006D7925" w:rsidP="006D7925" w:rsidRDefault="006D7925" w14:paraId="5935F8D0" w14:textId="77777777">
      <w:pPr>
        <w:spacing w:before="20" w:after="20"/>
        <w:ind w:left="567"/>
        <w:rPr>
          <w:rFonts w:ascii="Arial" w:hAnsi="Arial" w:cs="Arial"/>
        </w:rPr>
      </w:pPr>
    </w:p>
    <w:p w:rsidRPr="006D7925" w:rsidR="006D7925" w:rsidP="006D7925" w:rsidRDefault="006D7925" w14:paraId="06973768" w14:textId="77777777">
      <w:pPr>
        <w:numPr>
          <w:ilvl w:val="0"/>
          <w:numId w:val="82"/>
        </w:numPr>
        <w:spacing w:before="20" w:after="20" w:line="240" w:lineRule="auto"/>
        <w:contextualSpacing/>
        <w:jc w:val="both"/>
        <w:rPr>
          <w:rFonts w:ascii="Arial" w:hAnsi="Arial" w:cs="Arial"/>
        </w:rPr>
      </w:pPr>
      <w:r w:rsidRPr="006D7925">
        <w:rPr>
          <w:rFonts w:ascii="Arial" w:hAnsi="Arial" w:cs="Arial"/>
        </w:rPr>
        <w:t>its liability for death or personal injury caused by its negligence, or that of its employees, agents or Subcontractors;</w:t>
      </w:r>
    </w:p>
    <w:p w:rsidRPr="006D7925" w:rsidR="006D7925" w:rsidP="006D7925" w:rsidRDefault="006D7925" w14:paraId="72353D36" w14:textId="77777777">
      <w:pPr>
        <w:numPr>
          <w:ilvl w:val="0"/>
          <w:numId w:val="82"/>
        </w:numPr>
        <w:spacing w:before="20" w:after="20" w:line="240" w:lineRule="auto"/>
        <w:contextualSpacing/>
        <w:jc w:val="both"/>
        <w:rPr>
          <w:rFonts w:ascii="Arial" w:hAnsi="Arial" w:cs="Arial"/>
        </w:rPr>
      </w:pPr>
      <w:r w:rsidRPr="006D7925">
        <w:rPr>
          <w:rFonts w:ascii="Arial" w:hAnsi="Arial" w:cs="Arial"/>
        </w:rPr>
        <w:t>its liability for bribery or fraud or fraudulent misrepresentation by it or its employees;</w:t>
      </w:r>
    </w:p>
    <w:p w:rsidRPr="006D7925" w:rsidR="006D7925" w:rsidP="006D7925" w:rsidRDefault="006D7925" w14:paraId="7F7A35CD" w14:textId="77777777">
      <w:pPr>
        <w:numPr>
          <w:ilvl w:val="0"/>
          <w:numId w:val="82"/>
        </w:numPr>
        <w:spacing w:before="20" w:after="20" w:line="240" w:lineRule="auto"/>
        <w:contextualSpacing/>
        <w:jc w:val="both"/>
        <w:rPr>
          <w:rFonts w:ascii="Arial" w:hAnsi="Arial" w:cs="Arial"/>
        </w:rPr>
      </w:pPr>
      <w:r w:rsidRPr="006D7925">
        <w:rPr>
          <w:rFonts w:ascii="Arial" w:hAnsi="Arial" w:cs="Arial"/>
        </w:rPr>
        <w:t>any liability that cannot be excluded or limited by Law</w:t>
      </w:r>
    </w:p>
    <w:p w:rsidRPr="006D7925" w:rsidR="006D7925" w:rsidP="006D7925" w:rsidRDefault="006D7925" w14:paraId="0E6EFCFA" w14:textId="77777777">
      <w:pPr>
        <w:spacing w:before="20" w:after="20"/>
        <w:ind w:left="993"/>
        <w:contextualSpacing/>
        <w:rPr>
          <w:rFonts w:ascii="Arial" w:hAnsi="Arial" w:cs="Arial"/>
        </w:rPr>
      </w:pPr>
    </w:p>
    <w:p w:rsidRPr="006D7925" w:rsidR="006D7925" w:rsidP="006D7925" w:rsidRDefault="006D7925" w14:paraId="52EBADE7" w14:textId="77777777">
      <w:pPr>
        <w:spacing w:before="20" w:after="20" w:line="240" w:lineRule="auto"/>
        <w:jc w:val="both"/>
        <w:rPr>
          <w:rFonts w:ascii="Arial" w:hAnsi="Arial" w:cs="Arial"/>
        </w:rPr>
      </w:pPr>
      <w:bookmarkStart w:name="_Ref86851830" w:id="337"/>
      <w:r w:rsidRPr="006D7925">
        <w:rPr>
          <w:rFonts w:ascii="Arial" w:hAnsi="Arial" w:cs="Arial"/>
        </w:rPr>
        <w:t xml:space="preserve">11.7 In spite of Clause 11.1 and </w:t>
      </w:r>
      <w:r w:rsidRPr="006D7925">
        <w:rPr>
          <w:rFonts w:ascii="Arial" w:hAnsi="Arial" w:cs="Arial"/>
          <w:color w:val="2B579A"/>
          <w:shd w:val="clear" w:color="auto" w:fill="E6E6E6"/>
        </w:rPr>
        <w:fldChar w:fldCharType="begin"/>
      </w:r>
      <w:r w:rsidRPr="006D7925">
        <w:rPr>
          <w:rFonts w:ascii="Arial" w:hAnsi="Arial" w:cs="Arial"/>
        </w:rPr>
        <w:instrText xml:space="preserve"> REF _Ref86917198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11.2</w:t>
      </w:r>
      <w:r w:rsidRPr="006D7925">
        <w:rPr>
          <w:rFonts w:ascii="Arial" w:hAnsi="Arial" w:cs="Arial"/>
          <w:color w:val="2B579A"/>
          <w:shd w:val="clear" w:color="auto" w:fill="E6E6E6"/>
        </w:rPr>
        <w:fldChar w:fldCharType="end"/>
      </w:r>
      <w:r w:rsidRPr="006D7925">
        <w:rPr>
          <w:rFonts w:ascii="Arial" w:hAnsi="Arial" w:cs="Arial"/>
        </w:rPr>
        <w:t>, the Supplier does not limit or exclude liability for any of the following:</w:t>
      </w:r>
      <w:bookmarkEnd w:id="337"/>
    </w:p>
    <w:p w:rsidRPr="006D7925" w:rsidR="006D7925" w:rsidP="006D7925" w:rsidRDefault="006D7925" w14:paraId="367B61C4" w14:textId="77777777">
      <w:pPr>
        <w:spacing w:before="20" w:after="20"/>
        <w:ind w:left="567"/>
        <w:contextualSpacing/>
        <w:rPr>
          <w:rFonts w:ascii="Arial" w:hAnsi="Arial" w:cs="Arial"/>
        </w:rPr>
      </w:pPr>
    </w:p>
    <w:p w:rsidRPr="006D7925" w:rsidR="006D7925" w:rsidP="006D7925" w:rsidRDefault="006D7925" w14:paraId="366276CB" w14:textId="77777777">
      <w:pPr>
        <w:numPr>
          <w:ilvl w:val="0"/>
          <w:numId w:val="83"/>
        </w:numPr>
        <w:spacing w:before="20" w:after="20" w:line="240" w:lineRule="auto"/>
        <w:contextualSpacing/>
        <w:jc w:val="both"/>
        <w:rPr>
          <w:rFonts w:ascii="Arial" w:hAnsi="Arial" w:cs="Arial"/>
        </w:rPr>
      </w:pPr>
      <w:r w:rsidRPr="006D7925">
        <w:rPr>
          <w:rFonts w:ascii="Arial" w:hAnsi="Arial" w:cs="Arial"/>
        </w:rPr>
        <w:t xml:space="preserve">any fine or penalty pursuant to Law that results from a Default and any costs incurred by UKEF in defending any proceedings which result in such fine or penalty </w:t>
      </w:r>
    </w:p>
    <w:p w:rsidRPr="006D7925" w:rsidR="006D7925" w:rsidP="006D7925" w:rsidRDefault="006D7925" w14:paraId="7A74145F" w14:textId="77777777">
      <w:pPr>
        <w:numPr>
          <w:ilvl w:val="0"/>
          <w:numId w:val="83"/>
        </w:numPr>
        <w:spacing w:before="20" w:after="20" w:line="240" w:lineRule="auto"/>
        <w:contextualSpacing/>
        <w:jc w:val="both"/>
        <w:rPr>
          <w:rFonts w:ascii="Arial" w:hAnsi="Arial" w:cs="Arial"/>
        </w:rPr>
      </w:pPr>
      <w:r w:rsidRPr="006D7925">
        <w:rPr>
          <w:rFonts w:ascii="Arial" w:hAnsi="Arial" w:cs="Arial"/>
        </w:rPr>
        <w:t>any Loss incurred by UKEF in connection with, arising out of, or as a result of, any Default in respect</w:t>
      </w:r>
      <w:r w:rsidRPr="006D7925">
        <w:rPr>
          <w:rFonts w:ascii="Arial" w:hAnsi="Arial" w:eastAsia="Times New Roman" w:cs="Arial"/>
          <w:bCs/>
          <w:lang w:val="en-US"/>
        </w:rPr>
        <w:t xml:space="preserve"> of a Deliverable,</w:t>
      </w:r>
      <w:r w:rsidRPr="006D7925">
        <w:rPr>
          <w:rFonts w:ascii="Arial" w:hAnsi="Arial" w:cs="Arial"/>
        </w:rPr>
        <w:t xml:space="preserve"> provided by or on behalf of the Supplier under the Contract</w:t>
      </w:r>
    </w:p>
    <w:p w:rsidRPr="006D7925" w:rsidR="006D7925" w:rsidP="006D7925" w:rsidRDefault="006D7925" w14:paraId="523E7D6B" w14:textId="77777777">
      <w:pPr>
        <w:numPr>
          <w:ilvl w:val="0"/>
          <w:numId w:val="83"/>
        </w:numPr>
        <w:spacing w:before="20" w:after="20" w:line="240" w:lineRule="auto"/>
        <w:contextualSpacing/>
        <w:jc w:val="both"/>
        <w:rPr>
          <w:rFonts w:ascii="Arial" w:hAnsi="Arial" w:cs="Arial"/>
        </w:rPr>
      </w:pPr>
      <w:r w:rsidRPr="006D7925">
        <w:rPr>
          <w:rFonts w:ascii="Arial" w:hAnsi="Arial" w:cs="Arial"/>
        </w:rPr>
        <w:t>any Loss incurred by UKEF in connection with, arising out of, or as a result of any negligent legal or professional advice, provided by or on behalf of the Supplier under the Contract</w:t>
      </w:r>
    </w:p>
    <w:p w:rsidRPr="006D7925" w:rsidR="006D7925" w:rsidP="006D7925" w:rsidRDefault="006D7925" w14:paraId="425E43EB" w14:textId="77777777">
      <w:pPr>
        <w:spacing w:before="20" w:after="20"/>
        <w:ind w:left="993"/>
        <w:contextualSpacing/>
        <w:rPr>
          <w:rFonts w:ascii="Arial" w:hAnsi="Arial" w:cs="Arial"/>
        </w:rPr>
      </w:pPr>
    </w:p>
    <w:p w:rsidRPr="006D7925" w:rsidR="006D7925" w:rsidP="006D7925" w:rsidRDefault="006D7925" w14:paraId="3560643D" w14:textId="77777777">
      <w:pPr>
        <w:spacing w:before="20" w:after="20"/>
        <w:rPr>
          <w:rFonts w:ascii="Arial" w:hAnsi="Arial" w:cs="Arial"/>
        </w:rPr>
      </w:pPr>
    </w:p>
    <w:p w:rsidRPr="006D7925" w:rsidR="006D7925" w:rsidP="006D7925" w:rsidRDefault="006D7925" w14:paraId="4DF25825" w14:textId="77777777">
      <w:pPr>
        <w:spacing w:before="20" w:after="20" w:line="240" w:lineRule="auto"/>
        <w:jc w:val="both"/>
        <w:rPr>
          <w:rFonts w:ascii="Arial" w:hAnsi="Arial" w:cs="Arial"/>
        </w:rPr>
      </w:pPr>
      <w:r w:rsidRPr="006D7925">
        <w:rPr>
          <w:rFonts w:ascii="Arial" w:hAnsi="Arial" w:cs="Arial"/>
        </w:rPr>
        <w:t>11.</w:t>
      </w:r>
      <w:bookmarkStart w:name="_Ref84582158" w:id="338"/>
      <w:r w:rsidRPr="006D7925">
        <w:rPr>
          <w:rFonts w:ascii="Arial" w:hAnsi="Arial" w:cs="Arial"/>
        </w:rPr>
        <w:t xml:space="preserve">8 In spite of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_Ref84582358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11.1</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_Ref84582150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11.2</w:t>
      </w:r>
      <w:r w:rsidRPr="006D7925">
        <w:rPr>
          <w:rFonts w:ascii="Arial" w:hAnsi="Arial" w:cs="Arial"/>
          <w:color w:val="2B579A"/>
          <w:shd w:val="clear" w:color="auto" w:fill="E6E6E6"/>
        </w:rPr>
        <w:fldChar w:fldCharType="end"/>
      </w:r>
      <w:r w:rsidRPr="006D7925">
        <w:rPr>
          <w:rFonts w:ascii="Arial" w:hAnsi="Arial" w:cs="Arial"/>
        </w:rPr>
        <w:t xml:space="preserve">, the Supplier does not limit or exclude its liability for any indemnity given under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_Ref84410388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7.5</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_Ref84583182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8.5</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_Ref84583193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9.5</w:t>
      </w:r>
      <w:r w:rsidRPr="006D7925">
        <w:rPr>
          <w:rFonts w:ascii="Arial" w:hAnsi="Arial" w:cs="Arial"/>
          <w:color w:val="2B579A"/>
          <w:shd w:val="clear" w:color="auto" w:fill="E6E6E6"/>
        </w:rPr>
        <w:fldChar w:fldCharType="end"/>
      </w:r>
      <w:r w:rsidRPr="006D7925">
        <w:rPr>
          <w:rFonts w:ascii="Arial" w:hAnsi="Arial" w:cs="Arial"/>
        </w:rPr>
        <w:t xml:space="preserve"> or Call-Off Schedule 2 (Staff Transfer) of a Contract.</w:t>
      </w:r>
      <w:bookmarkEnd w:id="338"/>
      <w:r w:rsidRPr="006D7925">
        <w:rPr>
          <w:rFonts w:ascii="Arial" w:hAnsi="Arial" w:cs="Arial"/>
        </w:rPr>
        <w:t xml:space="preserve"> </w:t>
      </w:r>
    </w:p>
    <w:p w:rsidRPr="006D7925" w:rsidR="006D7925" w:rsidP="006D7925" w:rsidRDefault="006D7925" w14:paraId="652C5111" w14:textId="77777777">
      <w:pPr>
        <w:spacing w:before="20" w:after="20"/>
        <w:rPr>
          <w:rFonts w:ascii="Arial" w:hAnsi="Arial" w:cs="Arial"/>
        </w:rPr>
      </w:pPr>
    </w:p>
    <w:p w:rsidRPr="006D7925" w:rsidR="006D7925" w:rsidP="006D7925" w:rsidRDefault="006D7925" w14:paraId="702ED9E8" w14:textId="77777777">
      <w:pPr>
        <w:spacing w:before="20" w:after="20" w:line="240" w:lineRule="auto"/>
        <w:jc w:val="both"/>
        <w:rPr>
          <w:rFonts w:ascii="Arial" w:hAnsi="Arial" w:cs="Arial"/>
        </w:rPr>
      </w:pPr>
      <w:bookmarkStart w:name="_Ref84583256" w:id="339"/>
      <w:r w:rsidRPr="006D7925">
        <w:rPr>
          <w:rFonts w:ascii="Arial" w:hAnsi="Arial" w:cs="Arial"/>
        </w:rPr>
        <w:t xml:space="preserve">11.9 In spite of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_Ref84582358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11.1</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_Ref84582150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11.2</w:t>
      </w:r>
      <w:r w:rsidRPr="006D7925">
        <w:rPr>
          <w:rFonts w:ascii="Arial" w:hAnsi="Arial" w:cs="Arial"/>
          <w:color w:val="2B579A"/>
          <w:shd w:val="clear" w:color="auto" w:fill="E6E6E6"/>
        </w:rPr>
        <w:fldChar w:fldCharType="end"/>
      </w:r>
      <w:r w:rsidRPr="006D7925">
        <w:rPr>
          <w:rFonts w:ascii="Arial" w:hAnsi="Arial" w:cs="Arial"/>
        </w:rPr>
        <w:t xml:space="preserve"> but subject to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_Ref84582817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11.5</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_Ref84582827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11.6</w:t>
      </w:r>
      <w:r w:rsidRPr="006D7925">
        <w:rPr>
          <w:rFonts w:ascii="Arial" w:hAnsi="Arial" w:cs="Arial"/>
          <w:color w:val="2B579A"/>
          <w:shd w:val="clear" w:color="auto" w:fill="E6E6E6"/>
        </w:rPr>
        <w:fldChar w:fldCharType="end"/>
      </w:r>
      <w:r w:rsidRPr="006D7925">
        <w:rPr>
          <w:rFonts w:ascii="Arial" w:hAnsi="Arial" w:cs="Arial"/>
        </w:rPr>
        <w:t xml:space="preserve">, the Supplier's aggregate liability, in each and any Contract Year under each Contract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_Ref86916032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14.8</w:t>
      </w:r>
      <w:r w:rsidRPr="006D7925">
        <w:rPr>
          <w:rFonts w:ascii="Arial" w:hAnsi="Arial" w:cs="Arial"/>
          <w:color w:val="2B579A"/>
          <w:shd w:val="clear" w:color="auto" w:fill="E6E6E6"/>
        </w:rPr>
        <w:fldChar w:fldCharType="end"/>
      </w:r>
      <w:r w:rsidRPr="006D7925">
        <w:rPr>
          <w:rFonts w:ascii="Arial" w:hAnsi="Arial" w:cs="Arial"/>
        </w:rPr>
        <w:t xml:space="preserve"> (Data Protection) shall not exceed the Data Protection Liability Cap.</w:t>
      </w:r>
      <w:bookmarkEnd w:id="339"/>
      <w:r w:rsidRPr="006D7925">
        <w:rPr>
          <w:rFonts w:ascii="Arial" w:hAnsi="Arial" w:cs="Arial"/>
        </w:rPr>
        <w:br/>
      </w:r>
    </w:p>
    <w:p w:rsidRPr="006D7925" w:rsidR="006D7925" w:rsidP="006D7925" w:rsidRDefault="006D7925" w14:paraId="506A863A" w14:textId="77777777">
      <w:pPr>
        <w:spacing w:before="20" w:after="20" w:line="240" w:lineRule="auto"/>
        <w:jc w:val="both"/>
        <w:rPr>
          <w:rFonts w:ascii="Arial" w:hAnsi="Arial" w:cs="Arial"/>
        </w:rPr>
      </w:pPr>
      <w:r w:rsidRPr="006D7925">
        <w:rPr>
          <w:rFonts w:ascii="Arial" w:hAnsi="Arial" w:cs="Arial"/>
        </w:rPr>
        <w:t xml:space="preserve">11.10 Each Party must use all reasonable endeavours to mitigate any Loss or damage which it suffers under or in connection with each Contract, including any indemnities. </w:t>
      </w:r>
    </w:p>
    <w:p w:rsidRPr="006D7925" w:rsidR="006D7925" w:rsidP="006D7925" w:rsidRDefault="006D7925" w14:paraId="21AC3D1C" w14:textId="77777777">
      <w:pPr>
        <w:spacing w:before="20" w:after="20"/>
        <w:rPr>
          <w:rFonts w:ascii="Arial" w:hAnsi="Arial" w:cs="Arial"/>
        </w:rPr>
      </w:pPr>
    </w:p>
    <w:p w:rsidRPr="006D7925" w:rsidR="006D7925" w:rsidP="006D7925" w:rsidRDefault="006D7925" w14:paraId="67B10D12" w14:textId="77777777">
      <w:pPr>
        <w:spacing w:before="20" w:after="20" w:line="240" w:lineRule="auto"/>
        <w:jc w:val="both"/>
        <w:rPr>
          <w:rFonts w:ascii="Arial" w:hAnsi="Arial" w:cs="Arial"/>
        </w:rPr>
      </w:pPr>
      <w:r w:rsidRPr="006D7925">
        <w:rPr>
          <w:rFonts w:ascii="Arial" w:hAnsi="Arial" w:cs="Arial"/>
        </w:rPr>
        <w:t xml:space="preserve">11.11 When calculating the Supplier’s liability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_Ref84582358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11.1</w:t>
      </w:r>
      <w:r w:rsidRPr="006D7925">
        <w:rPr>
          <w:rFonts w:ascii="Arial" w:hAnsi="Arial" w:cs="Arial"/>
          <w:color w:val="2B579A"/>
          <w:shd w:val="clear" w:color="auto" w:fill="E6E6E6"/>
        </w:rPr>
        <w:fldChar w:fldCharType="end"/>
      </w:r>
      <w:r w:rsidRPr="006D7925">
        <w:rPr>
          <w:rFonts w:ascii="Arial" w:hAnsi="Arial" w:cs="Arial"/>
        </w:rPr>
        <w:t xml:space="preserve"> or </w:t>
      </w:r>
      <w:r w:rsidRPr="006D7925">
        <w:rPr>
          <w:rFonts w:ascii="Arial" w:hAnsi="Arial" w:cs="Arial"/>
          <w:color w:val="2B579A"/>
          <w:shd w:val="clear" w:color="auto" w:fill="E6E6E6"/>
        </w:rPr>
        <w:fldChar w:fldCharType="begin"/>
      </w:r>
      <w:r w:rsidRPr="006D7925">
        <w:rPr>
          <w:rFonts w:ascii="Arial" w:hAnsi="Arial" w:cs="Arial"/>
        </w:rPr>
        <w:instrText xml:space="preserve"> REF _Ref84582150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11.2</w:t>
      </w:r>
      <w:r w:rsidRPr="006D7925">
        <w:rPr>
          <w:rFonts w:ascii="Arial" w:hAnsi="Arial" w:cs="Arial"/>
          <w:color w:val="2B579A"/>
          <w:shd w:val="clear" w:color="auto" w:fill="E6E6E6"/>
        </w:rPr>
        <w:fldChar w:fldCharType="end"/>
      </w:r>
      <w:r w:rsidRPr="006D7925">
        <w:rPr>
          <w:rFonts w:ascii="Arial" w:hAnsi="Arial" w:cs="Arial"/>
        </w:rPr>
        <w:t xml:space="preserve"> the following items will not be taken into consideration:</w:t>
      </w:r>
    </w:p>
    <w:p w:rsidRPr="006D7925" w:rsidR="006D7925" w:rsidP="006D7925" w:rsidRDefault="006D7925" w14:paraId="0E4F6AB2" w14:textId="77777777">
      <w:pPr>
        <w:spacing w:before="20" w:after="20"/>
        <w:rPr>
          <w:rFonts w:ascii="Arial" w:hAnsi="Arial" w:cs="Arial"/>
        </w:rPr>
      </w:pPr>
    </w:p>
    <w:p w:rsidRPr="006D7925" w:rsidR="006D7925" w:rsidP="006D7925" w:rsidRDefault="006D7925" w14:paraId="17BCEB82" w14:textId="77777777">
      <w:pPr>
        <w:numPr>
          <w:ilvl w:val="0"/>
          <w:numId w:val="84"/>
        </w:numPr>
        <w:spacing w:before="20" w:after="20" w:line="240" w:lineRule="auto"/>
        <w:contextualSpacing/>
        <w:jc w:val="both"/>
        <w:rPr>
          <w:rFonts w:ascii="Arial" w:hAnsi="Arial" w:cs="Arial"/>
        </w:rPr>
      </w:pPr>
      <w:r w:rsidRPr="006D7925">
        <w:rPr>
          <w:rFonts w:ascii="Arial" w:hAnsi="Arial" w:cs="Arial"/>
        </w:rPr>
        <w:t>Deductions</w:t>
      </w:r>
    </w:p>
    <w:p w:rsidRPr="006D7925" w:rsidR="006D7925" w:rsidP="006D7925" w:rsidRDefault="006D7925" w14:paraId="45A3A096" w14:textId="77777777">
      <w:pPr>
        <w:numPr>
          <w:ilvl w:val="0"/>
          <w:numId w:val="84"/>
        </w:numPr>
        <w:spacing w:before="20" w:after="20" w:line="240" w:lineRule="auto"/>
        <w:contextualSpacing/>
        <w:jc w:val="both"/>
        <w:rPr>
          <w:rFonts w:ascii="Arial" w:hAnsi="Arial" w:cs="Arial"/>
        </w:rPr>
      </w:pPr>
      <w:r w:rsidRPr="006D7925">
        <w:rPr>
          <w:rFonts w:ascii="Arial" w:hAnsi="Arial" w:cs="Arial"/>
        </w:rPr>
        <w:t xml:space="preserve">any items specified in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_Ref84582817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11.5</w:t>
      </w:r>
      <w:r w:rsidRPr="006D7925">
        <w:rPr>
          <w:rFonts w:ascii="Arial" w:hAnsi="Arial" w:cs="Arial"/>
          <w:color w:val="2B579A"/>
          <w:shd w:val="clear" w:color="auto" w:fill="E6E6E6"/>
        </w:rPr>
        <w:fldChar w:fldCharType="end"/>
      </w:r>
      <w:r w:rsidRPr="006D7925">
        <w:rPr>
          <w:rFonts w:ascii="Arial" w:hAnsi="Arial" w:cs="Arial"/>
        </w:rPr>
        <w:t>,</w:t>
      </w:r>
      <w:r w:rsidRPr="006D7925">
        <w:rPr>
          <w:rFonts w:ascii="Arial" w:hAnsi="Arial" w:cs="Arial"/>
          <w:color w:val="2B579A"/>
          <w:shd w:val="clear" w:color="auto" w:fill="E6E6E6"/>
        </w:rPr>
        <w:fldChar w:fldCharType="begin"/>
      </w:r>
      <w:r w:rsidRPr="006D7925">
        <w:rPr>
          <w:rFonts w:ascii="Arial" w:hAnsi="Arial" w:cs="Arial"/>
        </w:rPr>
        <w:instrText xml:space="preserve"> REF _Ref84582827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11.6</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_Ref86851830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11.7</w:t>
      </w:r>
      <w:r w:rsidRPr="006D7925">
        <w:rPr>
          <w:rFonts w:ascii="Arial" w:hAnsi="Arial" w:cs="Arial"/>
          <w:color w:val="2B579A"/>
          <w:shd w:val="clear" w:color="auto" w:fill="E6E6E6"/>
        </w:rPr>
        <w:fldChar w:fldCharType="end"/>
      </w:r>
      <w:r w:rsidRPr="006D7925">
        <w:rPr>
          <w:rFonts w:ascii="Arial" w:hAnsi="Arial" w:cs="Arial"/>
        </w:rPr>
        <w:t xml:space="preserve">, </w:t>
      </w:r>
      <w:r w:rsidRPr="006D7925">
        <w:rPr>
          <w:rFonts w:ascii="Arial" w:hAnsi="Arial" w:cs="Arial"/>
          <w:color w:val="2B579A"/>
          <w:shd w:val="clear" w:color="auto" w:fill="E6E6E6"/>
        </w:rPr>
        <w:fldChar w:fldCharType="begin"/>
      </w:r>
      <w:r w:rsidRPr="006D7925">
        <w:rPr>
          <w:rFonts w:ascii="Arial" w:hAnsi="Arial" w:cs="Arial"/>
        </w:rPr>
        <w:instrText xml:space="preserve"> REF _Ref84582158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11.8</w:t>
      </w:r>
      <w:r w:rsidRPr="006D7925">
        <w:rPr>
          <w:rFonts w:ascii="Arial" w:hAnsi="Arial" w:cs="Arial"/>
          <w:color w:val="2B579A"/>
          <w:shd w:val="clear" w:color="auto" w:fill="E6E6E6"/>
        </w:rPr>
        <w:fldChar w:fldCharType="end"/>
      </w:r>
      <w:r w:rsidRPr="006D7925">
        <w:rPr>
          <w:rFonts w:ascii="Arial" w:hAnsi="Arial" w:cs="Arial"/>
        </w:rPr>
        <w:t xml:space="preserve"> or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_Ref84583256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11.9</w:t>
      </w:r>
      <w:r w:rsidRPr="006D7925">
        <w:rPr>
          <w:rFonts w:ascii="Arial" w:hAnsi="Arial" w:cs="Arial"/>
          <w:color w:val="2B579A"/>
          <w:shd w:val="clear" w:color="auto" w:fill="E6E6E6"/>
        </w:rPr>
        <w:fldChar w:fldCharType="end"/>
      </w:r>
    </w:p>
    <w:p w:rsidRPr="006D7925" w:rsidR="006D7925" w:rsidP="006D7925" w:rsidRDefault="006D7925" w14:paraId="31546379" w14:textId="77777777">
      <w:pPr>
        <w:spacing w:before="20" w:after="20"/>
        <w:rPr>
          <w:rFonts w:ascii="Arial" w:hAnsi="Arial" w:cs="Arial"/>
        </w:rPr>
      </w:pPr>
    </w:p>
    <w:p w:rsidRPr="006D7925" w:rsidR="006D7925" w:rsidP="006D7925" w:rsidRDefault="006D7925" w14:paraId="0D78EFA7" w14:textId="77777777">
      <w:pPr>
        <w:spacing w:before="20" w:after="20" w:line="240" w:lineRule="auto"/>
        <w:jc w:val="both"/>
        <w:rPr>
          <w:rFonts w:ascii="Arial" w:hAnsi="Arial" w:cs="Arial"/>
        </w:rPr>
      </w:pPr>
      <w:r w:rsidRPr="006D7925">
        <w:rPr>
          <w:rFonts w:ascii="Arial" w:hAnsi="Arial" w:cs="Arial"/>
        </w:rPr>
        <w:t>11.12 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6D7925" w:rsidR="006D7925" w:rsidP="006D7925" w:rsidRDefault="006D7925" w14:paraId="738E9336" w14:textId="77777777">
      <w:pPr>
        <w:spacing w:before="20" w:after="20"/>
        <w:rPr>
          <w:rFonts w:ascii="Arial" w:hAnsi="Arial" w:cs="Arial"/>
        </w:rPr>
      </w:pPr>
    </w:p>
    <w:p w:rsidRPr="006D7925" w:rsidR="006D7925" w:rsidP="006D7925" w:rsidRDefault="006D7925" w14:paraId="3FB26BA3" w14:textId="77777777">
      <w:pPr>
        <w:spacing w:before="20" w:after="20" w:line="240" w:lineRule="auto"/>
        <w:jc w:val="both"/>
        <w:rPr>
          <w:rFonts w:ascii="Arial" w:hAnsi="Arial" w:cs="Arial"/>
          <w:lang w:val="en-US"/>
        </w:rPr>
      </w:pPr>
      <w:bookmarkStart w:name="_Ref84582347" w:id="340"/>
      <w:r w:rsidRPr="006D7925">
        <w:rPr>
          <w:rFonts w:ascii="Arial" w:hAnsi="Arial" w:cs="Arial"/>
          <w:lang w:val="en-US"/>
        </w:rPr>
        <w:t>11.13 The Supplier will be liable for the following types of Loss which shall be regarded as direct and will (without in any way, limiting other categories of Loss) be recoverable by UKEF:</w:t>
      </w:r>
      <w:bookmarkEnd w:id="340"/>
    </w:p>
    <w:p w:rsidRPr="006D7925" w:rsidR="006D7925" w:rsidP="006D7925" w:rsidRDefault="006D7925" w14:paraId="3AD83125" w14:textId="77777777">
      <w:pPr>
        <w:spacing w:before="20" w:after="20"/>
        <w:rPr>
          <w:rFonts w:ascii="Arial" w:hAnsi="Arial" w:cs="Arial"/>
          <w:lang w:val="en-US"/>
        </w:rPr>
      </w:pPr>
    </w:p>
    <w:p w:rsidRPr="006D7925" w:rsidR="006D7925" w:rsidP="006D7925" w:rsidRDefault="006D7925" w14:paraId="12E2259F" w14:textId="77777777">
      <w:pPr>
        <w:numPr>
          <w:ilvl w:val="0"/>
          <w:numId w:val="85"/>
        </w:numPr>
        <w:spacing w:before="20" w:after="20" w:line="240" w:lineRule="auto"/>
        <w:contextualSpacing/>
        <w:jc w:val="both"/>
        <w:rPr>
          <w:rFonts w:ascii="Arial" w:hAnsi="Arial" w:cs="Arial"/>
          <w:lang w:val="en-US"/>
        </w:rPr>
      </w:pPr>
      <w:r w:rsidRPr="006D7925">
        <w:rPr>
          <w:rFonts w:ascii="Arial" w:hAnsi="Arial" w:cs="Arial"/>
          <w:lang w:val="en-US"/>
        </w:rPr>
        <w:t>any wasted expenditure or charges;</w:t>
      </w:r>
    </w:p>
    <w:p w:rsidRPr="006D7925" w:rsidR="006D7925" w:rsidP="006D7925" w:rsidRDefault="006D7925" w14:paraId="08C9FBB0" w14:textId="77777777">
      <w:pPr>
        <w:numPr>
          <w:ilvl w:val="0"/>
          <w:numId w:val="85"/>
        </w:numPr>
        <w:spacing w:before="20" w:after="20" w:line="240" w:lineRule="auto"/>
        <w:contextualSpacing/>
        <w:jc w:val="both"/>
        <w:rPr>
          <w:rFonts w:ascii="Arial" w:hAnsi="Arial" w:cs="Arial"/>
          <w:lang w:val="en-US"/>
        </w:rPr>
      </w:pPr>
      <w:r w:rsidRPr="006D7925">
        <w:rPr>
          <w:rFonts w:ascii="Arial" w:hAnsi="Arial" w:cs="Arial"/>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Pr="006D7925" w:rsidR="006D7925" w:rsidP="006D7925" w:rsidRDefault="006D7925" w14:paraId="47C947E2" w14:textId="77777777">
      <w:pPr>
        <w:numPr>
          <w:ilvl w:val="0"/>
          <w:numId w:val="85"/>
        </w:numPr>
        <w:spacing w:before="20" w:after="20" w:line="240" w:lineRule="auto"/>
        <w:contextualSpacing/>
        <w:jc w:val="both"/>
        <w:rPr>
          <w:rFonts w:ascii="Arial" w:hAnsi="Arial" w:cs="Arial"/>
          <w:lang w:val="en-US"/>
        </w:rPr>
      </w:pPr>
      <w:r w:rsidRPr="006D7925">
        <w:rPr>
          <w:rFonts w:ascii="Arial" w:hAnsi="Arial" w:cs="Arial"/>
          <w:lang w:val="en-US"/>
        </w:rPr>
        <w:t>any compensation or interest paid to a third party by UKEF;</w:t>
      </w:r>
    </w:p>
    <w:p w:rsidRPr="006D7925" w:rsidR="006D7925" w:rsidP="006D7925" w:rsidRDefault="006D7925" w14:paraId="0FD784BE" w14:textId="77777777">
      <w:pPr>
        <w:numPr>
          <w:ilvl w:val="0"/>
          <w:numId w:val="85"/>
        </w:numPr>
        <w:spacing w:before="20" w:after="20" w:line="240" w:lineRule="auto"/>
        <w:contextualSpacing/>
        <w:jc w:val="both"/>
        <w:rPr>
          <w:rFonts w:ascii="Arial" w:hAnsi="Arial" w:cs="Arial"/>
          <w:lang w:val="en-US"/>
        </w:rPr>
      </w:pPr>
      <w:r w:rsidRPr="006D7925">
        <w:rPr>
          <w:rFonts w:ascii="Arial" w:hAnsi="Arial" w:cs="Arial"/>
          <w:lang w:val="en-US"/>
        </w:rPr>
        <w:t>any regulatory Losses or other losses incurred by UKEF pursuant to the Law.</w:t>
      </w:r>
    </w:p>
    <w:p w:rsidRPr="006D7925" w:rsidR="006D7925" w:rsidP="006D7925" w:rsidRDefault="006D7925" w14:paraId="5A0C261E" w14:textId="77777777">
      <w:pPr>
        <w:spacing w:before="20" w:after="20"/>
        <w:contextualSpacing/>
        <w:rPr>
          <w:rFonts w:ascii="Arial" w:hAnsi="Arial" w:cs="Arial"/>
          <w:lang w:val="en-US"/>
        </w:rPr>
      </w:pPr>
    </w:p>
    <w:p w:rsidRPr="006D7925" w:rsidR="006D7925" w:rsidP="006D7925" w:rsidRDefault="006D7925" w14:paraId="1F1F367A" w14:textId="77777777">
      <w:pPr>
        <w:spacing w:before="20" w:after="20" w:line="240" w:lineRule="auto"/>
        <w:jc w:val="both"/>
        <w:rPr>
          <w:rFonts w:ascii="Arial" w:hAnsi="Arial" w:cs="Arial"/>
          <w:lang w:val="en-US"/>
        </w:rPr>
      </w:pPr>
      <w:r w:rsidRPr="006D7925">
        <w:rPr>
          <w:rFonts w:ascii="Arial" w:hAnsi="Arial" w:cs="Arial"/>
          <w:lang w:val="en-US"/>
        </w:rPr>
        <w:t>11.14 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Pr="006D7925" w:rsidR="006D7925" w:rsidP="006D7925" w:rsidRDefault="006D7925" w14:paraId="0B79972D" w14:textId="77777777">
      <w:pPr>
        <w:spacing w:before="20" w:after="20"/>
        <w:rPr>
          <w:rFonts w:ascii="Arial" w:hAnsi="Arial" w:cs="Arial"/>
          <w:lang w:val="en-US"/>
        </w:rPr>
      </w:pPr>
    </w:p>
    <w:p w:rsidRPr="006D7925" w:rsidR="006D7925" w:rsidP="006D7925" w:rsidRDefault="006D7925" w14:paraId="52A95D4F" w14:textId="77777777">
      <w:pPr>
        <w:spacing w:before="20" w:after="20" w:line="240" w:lineRule="auto"/>
        <w:jc w:val="both"/>
        <w:rPr>
          <w:rFonts w:ascii="Arial" w:hAnsi="Arial" w:cs="Arial"/>
          <w:lang w:val="en-US"/>
        </w:rPr>
      </w:pPr>
      <w:r w:rsidRPr="006D7925">
        <w:rPr>
          <w:rFonts w:ascii="Arial" w:hAnsi="Arial" w:cs="Arial"/>
          <w:lang w:val="en-US"/>
        </w:rPr>
        <w:t>11.15 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Pr="006D7925" w:rsidR="006D7925" w:rsidP="006D7925" w:rsidRDefault="006D7925" w14:paraId="466D6FDF" w14:textId="77777777">
      <w:pPr>
        <w:spacing w:before="20" w:after="20"/>
        <w:rPr>
          <w:rFonts w:ascii="Arial" w:hAnsi="Arial" w:cs="Arial"/>
          <w:lang w:val="en-US"/>
        </w:rPr>
      </w:pPr>
    </w:p>
    <w:p w:rsidRPr="006D7925" w:rsidR="006D7925" w:rsidP="006D7925" w:rsidRDefault="006D7925" w14:paraId="6F69A57C" w14:textId="77777777">
      <w:pPr>
        <w:spacing w:before="20" w:after="20" w:line="240" w:lineRule="auto"/>
        <w:jc w:val="both"/>
        <w:rPr>
          <w:rFonts w:ascii="Arial" w:hAnsi="Arial" w:cs="Arial"/>
          <w:lang w:val="en-US"/>
        </w:rPr>
      </w:pPr>
      <w:bookmarkStart w:name="_Ref84414358" w:id="341"/>
      <w:r w:rsidRPr="006D7925">
        <w:rPr>
          <w:rFonts w:ascii="Arial" w:hAnsi="Arial" w:cs="Arial"/>
          <w:lang w:val="en-US"/>
        </w:rPr>
        <w:t>11.16 No individual nor any service company of the Supplier employing that individual shall have any personal liability to UKEF</w:t>
      </w:r>
      <w:r w:rsidRPr="006D7925" w:rsidDel="00AF540C">
        <w:rPr>
          <w:rFonts w:ascii="Arial" w:hAnsi="Arial" w:cs="Arial"/>
          <w:lang w:val="en-US"/>
        </w:rPr>
        <w:t xml:space="preserve"> </w:t>
      </w:r>
      <w:r w:rsidRPr="006D7925">
        <w:rPr>
          <w:rFonts w:ascii="Arial" w:hAnsi="Arial" w:cs="Arial"/>
          <w:lang w:val="en-US"/>
        </w:rPr>
        <w:t xml:space="preserve">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w:t>
      </w:r>
      <w:r w:rsidRPr="006D7925">
        <w:rPr>
          <w:rFonts w:ascii="Arial" w:hAnsi="Arial" w:cs="Arial"/>
          <w:color w:val="2B579A"/>
          <w:shd w:val="clear" w:color="auto" w:fill="E6E6E6"/>
          <w:lang w:val="en-US"/>
        </w:rPr>
        <w:fldChar w:fldCharType="begin"/>
      </w:r>
      <w:r w:rsidRPr="006D7925">
        <w:rPr>
          <w:rFonts w:ascii="Arial" w:hAnsi="Arial" w:cs="Arial"/>
          <w:lang w:val="en-US"/>
        </w:rPr>
        <w:instrText xml:space="preserve"> REF _Ref84414358 \r \h  \* MERGEFORMAT </w:instrText>
      </w:r>
      <w:r w:rsidRPr="006D7925">
        <w:rPr>
          <w:rFonts w:ascii="Arial" w:hAnsi="Arial" w:cs="Arial"/>
          <w:color w:val="2B579A"/>
          <w:shd w:val="clear" w:color="auto" w:fill="E6E6E6"/>
          <w:lang w:val="en-US"/>
        </w:rPr>
      </w:r>
      <w:r w:rsidRPr="006D7925">
        <w:rPr>
          <w:rFonts w:ascii="Arial" w:hAnsi="Arial" w:cs="Arial"/>
          <w:color w:val="2B579A"/>
          <w:shd w:val="clear" w:color="auto" w:fill="E6E6E6"/>
          <w:lang w:val="en-US"/>
        </w:rPr>
        <w:fldChar w:fldCharType="separate"/>
      </w:r>
      <w:r w:rsidRPr="006D7925">
        <w:rPr>
          <w:rFonts w:ascii="Arial" w:hAnsi="Arial" w:cs="Arial"/>
          <w:lang w:val="en-US"/>
        </w:rPr>
        <w:t>11.16</w:t>
      </w:r>
      <w:r w:rsidRPr="006D7925">
        <w:rPr>
          <w:rFonts w:ascii="Arial" w:hAnsi="Arial" w:cs="Arial"/>
          <w:color w:val="2B579A"/>
          <w:shd w:val="clear" w:color="auto" w:fill="E6E6E6"/>
          <w:lang w:val="en-US"/>
        </w:rPr>
        <w:fldChar w:fldCharType="end"/>
      </w:r>
      <w:r w:rsidRPr="006D7925">
        <w:rPr>
          <w:rFonts w:ascii="Arial" w:hAnsi="Arial" w:cs="Arial"/>
          <w:lang w:val="en-US"/>
        </w:rPr>
        <w:t xml:space="preserve"> shall in any way limit the liability of the Supplier in respect of the Deliverables, and such liability shall be uncapped unless otherwise specified in this Contract and/or the Order Form.</w:t>
      </w:r>
      <w:bookmarkEnd w:id="341"/>
      <w:r w:rsidRPr="006D7925">
        <w:rPr>
          <w:rFonts w:ascii="Arial" w:hAnsi="Arial" w:cs="Arial"/>
          <w:lang w:val="en-US"/>
        </w:rPr>
        <w:t xml:space="preserve">  </w:t>
      </w:r>
    </w:p>
    <w:p w:rsidRPr="006D7925" w:rsidR="006D7925" w:rsidP="006D7925" w:rsidRDefault="006D7925" w14:paraId="42FE8054" w14:textId="77777777">
      <w:pPr>
        <w:spacing w:before="20" w:after="20"/>
        <w:rPr>
          <w:rFonts w:ascii="Arial" w:hAnsi="Arial" w:cs="Arial"/>
        </w:rPr>
      </w:pPr>
    </w:p>
    <w:p w:rsidRPr="006D7925" w:rsidR="006D7925" w:rsidP="006D7925" w:rsidRDefault="006D7925" w14:paraId="388E0124"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28h4qwu" w:colFirst="0" w:colLast="0" w:id="342"/>
      <w:bookmarkEnd w:id="342"/>
      <w:r w:rsidRPr="006D7925">
        <w:rPr>
          <w:rFonts w:ascii="Arial" w:hAnsi="Arial" w:cs="Arial" w:eastAsiaTheme="majorEastAsia"/>
          <w:color w:val="C00000"/>
          <w:sz w:val="26"/>
          <w:szCs w:val="26"/>
        </w:rPr>
        <w:t>12. Obeying the Law</w:t>
      </w:r>
    </w:p>
    <w:p w:rsidRPr="006D7925" w:rsidR="006D7925" w:rsidP="006D7925" w:rsidRDefault="006D7925" w14:paraId="3ACE87C3" w14:textId="77777777">
      <w:pPr>
        <w:spacing w:before="20" w:after="20"/>
      </w:pPr>
    </w:p>
    <w:p w:rsidRPr="006D7925" w:rsidR="006D7925" w:rsidP="006D7925" w:rsidRDefault="006D7925" w14:paraId="203B1AD5" w14:textId="77777777">
      <w:pPr>
        <w:spacing w:before="20" w:after="20" w:line="240" w:lineRule="auto"/>
        <w:jc w:val="both"/>
        <w:rPr>
          <w:rFonts w:ascii="Arial" w:hAnsi="Arial" w:cs="Arial"/>
          <w:lang w:val="en-US"/>
        </w:rPr>
      </w:pPr>
      <w:bookmarkStart w:name="_heading=h.nmf14n" w:colFirst="0" w:colLast="0" w:id="343"/>
      <w:bookmarkStart w:name="_Ref84586924" w:id="344"/>
      <w:bookmarkEnd w:id="343"/>
      <w:r w:rsidRPr="006D7925">
        <w:rPr>
          <w:rFonts w:ascii="Arial" w:hAnsi="Arial" w:cs="Arial"/>
          <w:lang w:val="en-US"/>
        </w:rPr>
        <w:t>12.1 The Supplier must use reasonable endeavours to comply with the provisions of Joint Schedule 5 (Corporate Social Responsibility).</w:t>
      </w:r>
      <w:bookmarkEnd w:id="344"/>
    </w:p>
    <w:p w:rsidRPr="006D7925" w:rsidR="006D7925" w:rsidP="006D7925" w:rsidRDefault="006D7925" w14:paraId="168132CD" w14:textId="77777777">
      <w:pPr>
        <w:spacing w:before="20" w:after="20" w:line="240" w:lineRule="auto"/>
        <w:ind w:left="709"/>
        <w:contextualSpacing/>
        <w:jc w:val="both"/>
        <w:rPr>
          <w:rFonts w:ascii="Arial" w:hAnsi="Arial" w:cs="Arial"/>
          <w:lang w:val="en-US"/>
        </w:rPr>
      </w:pPr>
    </w:p>
    <w:p w:rsidRPr="006D7925" w:rsidR="006D7925" w:rsidP="006D7925" w:rsidRDefault="006D7925" w14:paraId="758698A5" w14:textId="77777777">
      <w:pPr>
        <w:spacing w:before="20" w:after="20" w:line="240" w:lineRule="auto"/>
        <w:jc w:val="both"/>
        <w:rPr>
          <w:rFonts w:ascii="Arial" w:hAnsi="Arial" w:cs="Arial"/>
        </w:rPr>
      </w:pPr>
      <w:r w:rsidRPr="006D7925">
        <w:rPr>
          <w:rFonts w:ascii="Arial" w:hAnsi="Arial" w:cs="Arial"/>
          <w:lang w:val="en-US"/>
        </w:rPr>
        <w:t>12.2 The Supplier</w:t>
      </w:r>
      <w:r w:rsidRPr="006D7925">
        <w:rPr>
          <w:rFonts w:ascii="Arial" w:hAnsi="Arial" w:cs="Arial"/>
        </w:rPr>
        <w:t xml:space="preserve"> must appoint a Compliance Officer who must be responsible for ensuring that the Supplier complies with Law,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_Ref84586924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12.1</w:t>
      </w:r>
      <w:r w:rsidRPr="006D7925">
        <w:rPr>
          <w:rFonts w:ascii="Arial" w:hAnsi="Arial" w:cs="Arial"/>
          <w:color w:val="2B579A"/>
          <w:shd w:val="clear" w:color="auto" w:fill="E6E6E6"/>
        </w:rPr>
        <w:fldChar w:fldCharType="end"/>
      </w:r>
      <w:r w:rsidRPr="006D7925">
        <w:rPr>
          <w:rFonts w:ascii="Arial" w:hAnsi="Arial" w:cs="Arial"/>
        </w:rPr>
        <w:t xml:space="preserve"> and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_Ref84409373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27</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_Ref84410061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32</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479AD84B" w14:textId="77777777">
      <w:pPr>
        <w:adjustRightInd w:val="0"/>
        <w:spacing w:before="20" w:after="20" w:line="240" w:lineRule="auto"/>
        <w:rPr>
          <w:rFonts w:ascii="Calibri" w:hAnsi="Calibri" w:eastAsia="Times New Roman" w:cs="Times New Roman"/>
          <w:lang w:eastAsia="zh-CN"/>
        </w:rPr>
      </w:pPr>
      <w:bookmarkStart w:name="_heading=h.37m2jsg" w:colFirst="0" w:colLast="0" w:id="345"/>
      <w:bookmarkEnd w:id="345"/>
    </w:p>
    <w:p w:rsidRPr="006D7925" w:rsidR="006D7925" w:rsidP="006D7925" w:rsidRDefault="006D7925" w14:paraId="1A6893E2"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13. Insurance</w:t>
      </w:r>
    </w:p>
    <w:p w:rsidRPr="006D7925" w:rsidR="006D7925" w:rsidP="006D7925" w:rsidRDefault="006D7925" w14:paraId="38FE0863" w14:textId="77777777">
      <w:pPr>
        <w:spacing w:before="20" w:after="20"/>
      </w:pPr>
    </w:p>
    <w:p w:rsidRPr="006D7925" w:rsidR="006D7925" w:rsidP="006D7925" w:rsidRDefault="006D7925" w14:paraId="04949C27" w14:textId="77777777">
      <w:pPr>
        <w:spacing w:before="20" w:after="20" w:line="240" w:lineRule="auto"/>
        <w:rPr>
          <w:rFonts w:ascii="Arial" w:hAnsi="Arial" w:cs="Arial"/>
        </w:rPr>
      </w:pPr>
      <w:r w:rsidRPr="006D7925">
        <w:rPr>
          <w:rFonts w:ascii="Arial" w:hAnsi="Arial" w:cs="Arial"/>
        </w:rPr>
        <w:t>13.1 The Supplier must, at its own cost, obtain and maintain the Required Insurances in Joint Schedule 3 (Insurance Requirements) and any Additional Insurances in the Order Form.</w:t>
      </w:r>
      <w:r w:rsidRPr="006D7925">
        <w:rPr>
          <w:rFonts w:ascii="Arial" w:hAnsi="Arial" w:cs="Arial"/>
        </w:rPr>
        <w:br/>
      </w:r>
    </w:p>
    <w:p w:rsidRPr="006D7925" w:rsidR="006D7925" w:rsidP="006D7925" w:rsidRDefault="006D7925" w14:paraId="54374402"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1mrcu09" w:colFirst="0" w:colLast="0" w:id="346"/>
      <w:bookmarkStart w:name="_Ref84410014" w:id="347"/>
      <w:bookmarkEnd w:id="346"/>
      <w:r w:rsidRPr="006D7925">
        <w:rPr>
          <w:rFonts w:ascii="Arial" w:hAnsi="Arial" w:cs="Arial" w:eastAsiaTheme="majorEastAsia"/>
          <w:color w:val="C00000"/>
          <w:sz w:val="26"/>
          <w:szCs w:val="26"/>
        </w:rPr>
        <w:t>14. Data protection</w:t>
      </w:r>
      <w:bookmarkEnd w:id="347"/>
    </w:p>
    <w:p w:rsidRPr="006D7925" w:rsidR="006D7925" w:rsidP="006D7925" w:rsidRDefault="006D7925" w14:paraId="6738D146" w14:textId="77777777">
      <w:pPr>
        <w:spacing w:before="20" w:after="20"/>
      </w:pPr>
    </w:p>
    <w:p w:rsidRPr="006D7925" w:rsidR="006D7925" w:rsidP="006D7925" w:rsidRDefault="006D7925" w14:paraId="09C14E63" w14:textId="77777777">
      <w:pPr>
        <w:spacing w:before="20" w:after="20" w:line="240" w:lineRule="auto"/>
        <w:jc w:val="both"/>
        <w:rPr>
          <w:rFonts w:ascii="Arial" w:hAnsi="Arial" w:cs="Arial"/>
        </w:rPr>
      </w:pPr>
      <w:r w:rsidRPr="006D7925">
        <w:rPr>
          <w:rFonts w:ascii="Arial" w:hAnsi="Arial" w:cs="Arial"/>
        </w:rPr>
        <w:t>14.1 The Supplier must process Personal Data and ensure that Supplier Staff process Personal Data only in accordance with Joint Schedule 11 (Processing Data).</w:t>
      </w:r>
    </w:p>
    <w:p w:rsidRPr="006D7925" w:rsidR="006D7925" w:rsidP="006D7925" w:rsidRDefault="006D7925" w14:paraId="57E8EB47" w14:textId="77777777">
      <w:pPr>
        <w:tabs>
          <w:tab w:val="left" w:pos="735"/>
        </w:tabs>
        <w:spacing w:before="20" w:after="20"/>
        <w:contextualSpacing/>
        <w:rPr>
          <w:rFonts w:ascii="Arial" w:hAnsi="Arial" w:cs="Arial"/>
        </w:rPr>
      </w:pPr>
    </w:p>
    <w:p w:rsidRPr="006D7925" w:rsidR="006D7925" w:rsidP="006D7925" w:rsidRDefault="006D7925" w14:paraId="1D96EF4B" w14:textId="77777777">
      <w:pPr>
        <w:tabs>
          <w:tab w:val="left" w:pos="735"/>
        </w:tabs>
        <w:spacing w:before="20" w:after="20" w:line="240" w:lineRule="auto"/>
        <w:jc w:val="both"/>
        <w:rPr>
          <w:rFonts w:ascii="Arial" w:hAnsi="Arial" w:cs="Arial"/>
        </w:rPr>
      </w:pPr>
      <w:r w:rsidRPr="006D7925">
        <w:rPr>
          <w:rFonts w:ascii="Arial" w:hAnsi="Arial" w:cs="Arial"/>
        </w:rPr>
        <w:t>14.2 The Supplier must not remove any ownership or security notices in or relating to the Government Data.</w:t>
      </w:r>
    </w:p>
    <w:p w:rsidRPr="006D7925" w:rsidR="006D7925" w:rsidP="006D7925" w:rsidRDefault="006D7925" w14:paraId="4266C452" w14:textId="77777777">
      <w:pPr>
        <w:tabs>
          <w:tab w:val="left" w:pos="735"/>
        </w:tabs>
        <w:spacing w:before="20" w:after="20"/>
        <w:contextualSpacing/>
        <w:rPr>
          <w:rFonts w:ascii="Arial" w:hAnsi="Arial" w:cs="Arial"/>
        </w:rPr>
      </w:pPr>
    </w:p>
    <w:p w:rsidRPr="006D7925" w:rsidR="006D7925" w:rsidP="006D7925" w:rsidRDefault="006D7925" w14:paraId="7B8660D7" w14:textId="77777777">
      <w:pPr>
        <w:tabs>
          <w:tab w:val="left" w:pos="870"/>
          <w:tab w:val="left" w:pos="5292"/>
        </w:tabs>
        <w:spacing w:before="20" w:after="20" w:line="240" w:lineRule="auto"/>
        <w:mirrorIndents/>
        <w:jc w:val="both"/>
        <w:rPr>
          <w:rFonts w:ascii="Arial" w:hAnsi="Arial" w:cs="Arial"/>
        </w:rPr>
      </w:pPr>
      <w:r w:rsidRPr="006D7925">
        <w:rPr>
          <w:rFonts w:ascii="Arial" w:hAnsi="Arial" w:cs="Arial"/>
        </w:rPr>
        <w:t xml:space="preserve">14.3 The Supplier must make accessible back-ups of all Government Data, stored in an agreed off-site location and send UKEF copies on request. </w:t>
      </w:r>
    </w:p>
    <w:p w:rsidRPr="006D7925" w:rsidR="006D7925" w:rsidP="006D7925" w:rsidRDefault="006D7925" w14:paraId="6D3E1D40" w14:textId="77777777">
      <w:pPr>
        <w:tabs>
          <w:tab w:val="left" w:pos="870"/>
          <w:tab w:val="left" w:pos="5292"/>
        </w:tabs>
        <w:spacing w:before="20" w:after="20"/>
        <w:mirrorIndents/>
        <w:rPr>
          <w:rFonts w:ascii="Arial" w:hAnsi="Arial" w:cs="Arial"/>
        </w:rPr>
      </w:pPr>
    </w:p>
    <w:p w:rsidRPr="006D7925" w:rsidR="006D7925" w:rsidP="006D7925" w:rsidRDefault="006D7925" w14:paraId="02F517EA" w14:textId="77777777">
      <w:pPr>
        <w:tabs>
          <w:tab w:val="left" w:pos="870"/>
          <w:tab w:val="left" w:pos="5292"/>
        </w:tabs>
        <w:spacing w:before="20" w:after="20" w:line="240" w:lineRule="auto"/>
        <w:mirrorIndents/>
        <w:jc w:val="both"/>
        <w:rPr>
          <w:rFonts w:ascii="Arial" w:hAnsi="Arial" w:cs="Arial"/>
        </w:rPr>
      </w:pPr>
      <w:r w:rsidRPr="006D7925">
        <w:rPr>
          <w:rFonts w:ascii="Arial" w:hAnsi="Arial" w:cs="Arial"/>
        </w:rPr>
        <w:t>14.4 The Supplier must ensure that any Supplier system holding any Government Data, including back-up data, is a secure system and complies with the Security Policy (if applicable) and any applicable Security Management Plan.</w:t>
      </w:r>
    </w:p>
    <w:p w:rsidRPr="006D7925" w:rsidR="006D7925" w:rsidP="006D7925" w:rsidRDefault="006D7925" w14:paraId="0FA322A2" w14:textId="77777777">
      <w:pPr>
        <w:tabs>
          <w:tab w:val="left" w:pos="1276"/>
          <w:tab w:val="left" w:pos="1350"/>
        </w:tabs>
        <w:spacing w:before="20" w:after="20"/>
        <w:mirrorIndents/>
        <w:rPr>
          <w:rFonts w:ascii="Arial" w:hAnsi="Arial" w:cs="Arial"/>
        </w:rPr>
      </w:pPr>
    </w:p>
    <w:p w:rsidRPr="006D7925" w:rsidR="006D7925" w:rsidP="006D7925" w:rsidRDefault="006D7925" w14:paraId="0074644B" w14:textId="77777777">
      <w:pPr>
        <w:tabs>
          <w:tab w:val="left" w:pos="870"/>
        </w:tabs>
        <w:spacing w:before="20" w:after="20" w:line="240" w:lineRule="auto"/>
        <w:mirrorIndents/>
        <w:jc w:val="both"/>
        <w:rPr>
          <w:rFonts w:ascii="Arial" w:hAnsi="Arial" w:cs="Arial"/>
        </w:rPr>
      </w:pPr>
      <w:r w:rsidRPr="006D7925">
        <w:rPr>
          <w:rFonts w:ascii="Arial" w:hAnsi="Arial" w:cs="Arial"/>
        </w:rPr>
        <w:t>14.5 If, at any time, the Supplier suspects or has reason to believe that the Government Data provided under a Contract is corrupted, lost or sufficiently degraded, then the Supplier must notify UKEF and immediately suggest remedial action.</w:t>
      </w:r>
    </w:p>
    <w:p w:rsidRPr="006D7925" w:rsidR="006D7925" w:rsidP="006D7925" w:rsidRDefault="006D7925" w14:paraId="0C3847A6" w14:textId="77777777">
      <w:pPr>
        <w:tabs>
          <w:tab w:val="left" w:pos="1134"/>
        </w:tabs>
        <w:spacing w:before="20" w:after="20"/>
        <w:rPr>
          <w:rFonts w:ascii="Arial" w:hAnsi="Arial" w:cs="Arial"/>
        </w:rPr>
      </w:pPr>
    </w:p>
    <w:p w:rsidRPr="006D7925" w:rsidR="006D7925" w:rsidP="006D7925" w:rsidRDefault="006D7925" w14:paraId="662159D6" w14:textId="77777777">
      <w:pPr>
        <w:tabs>
          <w:tab w:val="left" w:pos="870"/>
        </w:tabs>
        <w:spacing w:before="20" w:after="20" w:line="240" w:lineRule="auto"/>
        <w:rPr>
          <w:rFonts w:ascii="Arial" w:hAnsi="Arial" w:cs="Arial"/>
        </w:rPr>
      </w:pPr>
      <w:bookmarkStart w:name="_Ref84586980" w:id="348"/>
      <w:r w:rsidRPr="006D7925">
        <w:rPr>
          <w:rFonts w:ascii="Arial" w:hAnsi="Arial" w:cs="Arial"/>
        </w:rPr>
        <w:t>14.6 If the Government Data is corrupted, lost or sufficiently degraded so as to be unusable UKEF may either or both:</w:t>
      </w:r>
      <w:bookmarkEnd w:id="348"/>
      <w:r w:rsidRPr="006D7925">
        <w:rPr>
          <w:rFonts w:ascii="Arial" w:hAnsi="Arial" w:cs="Arial"/>
        </w:rPr>
        <w:br/>
      </w:r>
    </w:p>
    <w:p w:rsidRPr="006D7925" w:rsidR="006D7925" w:rsidP="006D7925" w:rsidRDefault="006D7925" w14:paraId="2880445E" w14:textId="77777777">
      <w:pPr>
        <w:numPr>
          <w:ilvl w:val="0"/>
          <w:numId w:val="86"/>
        </w:numPr>
        <w:tabs>
          <w:tab w:val="left" w:pos="1276"/>
          <w:tab w:val="left" w:pos="1350"/>
        </w:tabs>
        <w:spacing w:before="20" w:after="20" w:line="240" w:lineRule="auto"/>
        <w:contextualSpacing/>
        <w:rPr>
          <w:rFonts w:ascii="Arial" w:hAnsi="Arial" w:cs="Arial"/>
        </w:rPr>
      </w:pPr>
      <w:r w:rsidRPr="006D7925">
        <w:rPr>
          <w:rFonts w:ascii="Arial" w:hAnsi="Arial" w:cs="Arial"/>
          <w:color w:val="000000"/>
        </w:rPr>
        <w:t>tell the Supplier to restore or get restored Government Data as soon as practical but no later than 5 Working Days from the date that UKEF receives notice, or the Supplier finds out about the issue, whichever is earlier</w:t>
      </w:r>
    </w:p>
    <w:p w:rsidRPr="006D7925" w:rsidR="006D7925" w:rsidP="006D7925" w:rsidRDefault="006D7925" w14:paraId="5BCB8F3B" w14:textId="77777777">
      <w:pPr>
        <w:numPr>
          <w:ilvl w:val="0"/>
          <w:numId w:val="86"/>
        </w:numPr>
        <w:tabs>
          <w:tab w:val="left" w:pos="1276"/>
          <w:tab w:val="left" w:pos="1350"/>
        </w:tabs>
        <w:spacing w:before="20" w:after="20" w:line="240" w:lineRule="auto"/>
        <w:contextualSpacing/>
        <w:rPr>
          <w:rFonts w:ascii="Arial" w:hAnsi="Arial" w:cs="Arial"/>
        </w:rPr>
      </w:pPr>
      <w:r w:rsidRPr="006D7925">
        <w:rPr>
          <w:rFonts w:ascii="Arial" w:hAnsi="Arial" w:cs="Arial"/>
          <w:color w:val="000000"/>
        </w:rPr>
        <w:t>restore the Government Data itself or using a third party</w:t>
      </w:r>
      <w:r w:rsidRPr="006D7925">
        <w:rPr>
          <w:rFonts w:ascii="Arial" w:hAnsi="Arial" w:cs="Arial"/>
          <w:color w:val="000000"/>
        </w:rPr>
        <w:br/>
      </w:r>
    </w:p>
    <w:p w:rsidRPr="006D7925" w:rsidR="006D7925" w:rsidP="006D7925" w:rsidRDefault="006D7925" w14:paraId="2B42B668" w14:textId="77777777">
      <w:pPr>
        <w:tabs>
          <w:tab w:val="left" w:pos="870"/>
          <w:tab w:val="left" w:pos="5292"/>
        </w:tabs>
        <w:spacing w:before="20" w:after="20" w:line="240" w:lineRule="auto"/>
        <w:rPr>
          <w:rFonts w:ascii="Arial" w:hAnsi="Arial" w:cs="Arial"/>
        </w:rPr>
      </w:pPr>
      <w:r w:rsidRPr="006D7925">
        <w:rPr>
          <w:rFonts w:ascii="Arial" w:hAnsi="Arial" w:cs="Arial"/>
        </w:rPr>
        <w:t xml:space="preserve">14.7 The Supplier must pay each Party’s reasonable costs of complying with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_Ref84586980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14.6</w:t>
      </w:r>
      <w:r w:rsidRPr="006D7925">
        <w:rPr>
          <w:rFonts w:ascii="Arial" w:hAnsi="Arial" w:cs="Arial"/>
          <w:color w:val="2B579A"/>
          <w:shd w:val="clear" w:color="auto" w:fill="E6E6E6"/>
        </w:rPr>
        <w:fldChar w:fldCharType="end"/>
      </w:r>
      <w:r w:rsidRPr="006D7925">
        <w:rPr>
          <w:rFonts w:ascii="Arial" w:hAnsi="Arial" w:cs="Arial"/>
        </w:rPr>
        <w:t xml:space="preserve"> unless UKEF is at fault. </w:t>
      </w:r>
    </w:p>
    <w:p w:rsidRPr="006D7925" w:rsidR="006D7925" w:rsidP="006D7925" w:rsidRDefault="006D7925" w14:paraId="395C83CE" w14:textId="77777777">
      <w:pPr>
        <w:tabs>
          <w:tab w:val="left" w:pos="1276"/>
          <w:tab w:val="left" w:pos="1350"/>
        </w:tabs>
        <w:spacing w:before="20" w:after="20"/>
        <w:rPr>
          <w:rFonts w:ascii="Arial" w:hAnsi="Arial" w:cs="Arial"/>
        </w:rPr>
      </w:pPr>
    </w:p>
    <w:p w:rsidRPr="006D7925" w:rsidR="006D7925" w:rsidP="006D7925" w:rsidRDefault="006D7925" w14:paraId="2D394F60" w14:textId="77777777">
      <w:pPr>
        <w:tabs>
          <w:tab w:val="left" w:pos="735"/>
        </w:tabs>
        <w:spacing w:before="20" w:after="20" w:line="240" w:lineRule="auto"/>
        <w:rPr>
          <w:rFonts w:ascii="Arial" w:hAnsi="Arial" w:cs="Arial"/>
        </w:rPr>
      </w:pPr>
      <w:bookmarkStart w:name="_Ref86916032" w:id="349"/>
      <w:r w:rsidRPr="006D7925">
        <w:rPr>
          <w:rFonts w:ascii="Arial" w:hAnsi="Arial" w:cs="Arial"/>
        </w:rPr>
        <w:t>14.8 The Supplier:</w:t>
      </w:r>
      <w:bookmarkEnd w:id="349"/>
      <w:r w:rsidRPr="006D7925">
        <w:rPr>
          <w:rFonts w:ascii="Arial" w:hAnsi="Arial" w:cs="Arial"/>
        </w:rPr>
        <w:br/>
      </w:r>
    </w:p>
    <w:p w:rsidRPr="006D7925" w:rsidR="006D7925" w:rsidP="006D7925" w:rsidRDefault="006D7925" w14:paraId="0AA6F20A" w14:textId="77777777">
      <w:pPr>
        <w:numPr>
          <w:ilvl w:val="0"/>
          <w:numId w:val="87"/>
        </w:numPr>
        <w:spacing w:before="20" w:after="20" w:line="240" w:lineRule="auto"/>
        <w:contextualSpacing/>
        <w:jc w:val="both"/>
        <w:rPr>
          <w:rFonts w:ascii="Arial" w:hAnsi="Arial" w:cs="Arial"/>
        </w:rPr>
      </w:pPr>
      <w:r w:rsidRPr="006D7925">
        <w:rPr>
          <w:rFonts w:ascii="Arial" w:hAnsi="Arial" w:cs="Arial"/>
        </w:rPr>
        <w:t>must provide UKEF with all Government Data in an agreed open format within 10 Working Days of a written request</w:t>
      </w:r>
    </w:p>
    <w:p w:rsidRPr="006D7925" w:rsidR="006D7925" w:rsidP="006D7925" w:rsidRDefault="006D7925" w14:paraId="41A02D25" w14:textId="77777777">
      <w:pPr>
        <w:numPr>
          <w:ilvl w:val="0"/>
          <w:numId w:val="87"/>
        </w:numPr>
        <w:spacing w:before="20" w:after="20" w:line="240" w:lineRule="auto"/>
        <w:contextualSpacing/>
        <w:jc w:val="both"/>
        <w:rPr>
          <w:rFonts w:ascii="Arial" w:hAnsi="Arial" w:cs="Arial"/>
        </w:rPr>
      </w:pPr>
      <w:r w:rsidRPr="006D7925">
        <w:rPr>
          <w:rFonts w:ascii="Arial" w:hAnsi="Arial" w:cs="Arial"/>
        </w:rPr>
        <w:t>must have documented processes to guarantee prompt availability of Government Data if the Supplier stops trading</w:t>
      </w:r>
    </w:p>
    <w:p w:rsidRPr="006D7925" w:rsidR="006D7925" w:rsidP="006D7925" w:rsidRDefault="006D7925" w14:paraId="38F0B12B" w14:textId="77777777">
      <w:pPr>
        <w:numPr>
          <w:ilvl w:val="0"/>
          <w:numId w:val="87"/>
        </w:numPr>
        <w:spacing w:before="20" w:after="20" w:line="240" w:lineRule="auto"/>
        <w:contextualSpacing/>
        <w:jc w:val="both"/>
        <w:rPr>
          <w:rFonts w:ascii="Arial" w:hAnsi="Arial" w:cs="Arial"/>
        </w:rPr>
      </w:pPr>
      <w:r w:rsidRPr="006D7925">
        <w:rPr>
          <w:rFonts w:ascii="Arial" w:hAnsi="Arial" w:cs="Arial"/>
        </w:rPr>
        <w:t>must securely destroy all Storage Media that has held Government Data at the end of life of that media using Good Industry Practice</w:t>
      </w:r>
    </w:p>
    <w:p w:rsidRPr="006D7925" w:rsidR="006D7925" w:rsidP="006D7925" w:rsidRDefault="006D7925" w14:paraId="04C99877" w14:textId="77777777">
      <w:pPr>
        <w:numPr>
          <w:ilvl w:val="0"/>
          <w:numId w:val="87"/>
        </w:numPr>
        <w:spacing w:before="20" w:after="20" w:line="240" w:lineRule="auto"/>
        <w:contextualSpacing/>
        <w:jc w:val="both"/>
        <w:rPr>
          <w:rFonts w:ascii="Arial" w:hAnsi="Arial" w:cs="Arial"/>
        </w:rPr>
      </w:pPr>
      <w:r w:rsidRPr="006D7925">
        <w:rPr>
          <w:rFonts w:ascii="Arial" w:hAnsi="Arial" w:cs="Arial"/>
        </w:rPr>
        <w:t xml:space="preserve">securely erase all Government Data and any copies it holds when asked to do so by </w:t>
      </w:r>
      <w:r w:rsidRPr="006D7925">
        <w:rPr>
          <w:rFonts w:ascii="Arial" w:hAnsi="Arial" w:cs="Arial"/>
          <w:lang w:val="en-US"/>
        </w:rPr>
        <w:t>UKEF</w:t>
      </w:r>
      <w:r w:rsidRPr="006D7925" w:rsidDel="00890871">
        <w:rPr>
          <w:rFonts w:ascii="Arial" w:hAnsi="Arial" w:cs="Arial"/>
        </w:rPr>
        <w:t xml:space="preserve"> </w:t>
      </w:r>
      <w:r w:rsidRPr="006D7925">
        <w:rPr>
          <w:rFonts w:ascii="Arial" w:hAnsi="Arial" w:cs="Arial"/>
        </w:rPr>
        <w:t>unless required by Law to retain it</w:t>
      </w:r>
    </w:p>
    <w:p w:rsidRPr="006D7925" w:rsidR="006D7925" w:rsidP="006D7925" w:rsidRDefault="006D7925" w14:paraId="44EAB88A" w14:textId="77777777">
      <w:pPr>
        <w:numPr>
          <w:ilvl w:val="0"/>
          <w:numId w:val="87"/>
        </w:numPr>
        <w:spacing w:before="20" w:after="20" w:line="240" w:lineRule="auto"/>
        <w:contextualSpacing/>
        <w:jc w:val="both"/>
        <w:rPr>
          <w:rFonts w:ascii="Arial" w:hAnsi="Arial" w:cs="Arial"/>
        </w:rPr>
      </w:pPr>
      <w:r w:rsidRPr="006D7925">
        <w:rPr>
          <w:rFonts w:ascii="Arial" w:hAnsi="Arial" w:cs="Arial"/>
        </w:rPr>
        <w:t xml:space="preserve">indemnifies UKEF against any and all Losses incurred if the Supplier breaches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_Ref84410014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14</w:t>
      </w:r>
      <w:r w:rsidRPr="006D7925">
        <w:rPr>
          <w:rFonts w:ascii="Arial" w:hAnsi="Arial" w:cs="Arial"/>
          <w:color w:val="2B579A"/>
          <w:shd w:val="clear" w:color="auto" w:fill="E6E6E6"/>
        </w:rPr>
        <w:fldChar w:fldCharType="end"/>
      </w:r>
      <w:r w:rsidRPr="006D7925">
        <w:rPr>
          <w:rFonts w:ascii="Arial" w:hAnsi="Arial" w:cs="Arial"/>
        </w:rPr>
        <w:t xml:space="preserve"> (Data Protection) and any Data Protection Legislation.</w:t>
      </w:r>
    </w:p>
    <w:p w:rsidRPr="006D7925" w:rsidR="006D7925" w:rsidP="006D7925" w:rsidRDefault="006D7925" w14:paraId="7BB65F85" w14:textId="77777777">
      <w:pPr>
        <w:spacing w:before="20" w:after="20"/>
        <w:rPr>
          <w:rFonts w:ascii="Arial" w:hAnsi="Arial" w:cs="Arial"/>
        </w:rPr>
      </w:pPr>
    </w:p>
    <w:p w:rsidRPr="006D7925" w:rsidR="006D7925" w:rsidP="006D7925" w:rsidRDefault="006D7925" w14:paraId="1E7B65E8" w14:textId="77777777">
      <w:pPr>
        <w:keepNext/>
        <w:keepLines/>
        <w:spacing w:before="120" w:after="120" w:line="240" w:lineRule="auto"/>
        <w:jc w:val="both"/>
        <w:outlineLvl w:val="1"/>
        <w:rPr>
          <w:rFonts w:ascii="Arial" w:hAnsi="Arial" w:cs="Arial" w:eastAsiaTheme="majorEastAsia"/>
          <w:color w:val="C00000"/>
          <w:sz w:val="26"/>
          <w:szCs w:val="26"/>
        </w:rPr>
      </w:pPr>
      <w:bookmarkStart w:name="_heading=h.46r0co2" w:colFirst="0" w:colLast="0" w:id="350"/>
      <w:bookmarkStart w:name="_Ref84410029" w:id="351"/>
      <w:bookmarkEnd w:id="350"/>
      <w:r w:rsidRPr="006D7925">
        <w:rPr>
          <w:rFonts w:ascii="Arial" w:hAnsi="Arial" w:cs="Arial" w:eastAsiaTheme="majorEastAsia"/>
          <w:color w:val="C00000"/>
          <w:sz w:val="26"/>
          <w:szCs w:val="26"/>
        </w:rPr>
        <w:t>15. What you must keep confidential</w:t>
      </w:r>
      <w:bookmarkEnd w:id="351"/>
    </w:p>
    <w:p w:rsidRPr="006D7925" w:rsidR="006D7925" w:rsidP="006D7925" w:rsidRDefault="006D7925" w14:paraId="7F014108" w14:textId="77777777">
      <w:pPr>
        <w:spacing w:before="20" w:after="20"/>
      </w:pPr>
    </w:p>
    <w:p w:rsidRPr="006D7925" w:rsidR="006D7925" w:rsidP="006D7925" w:rsidRDefault="006D7925" w14:paraId="6E28C23F" w14:textId="77777777">
      <w:pPr>
        <w:spacing w:before="20" w:after="20" w:line="240" w:lineRule="auto"/>
        <w:rPr>
          <w:rFonts w:ascii="Arial" w:hAnsi="Arial" w:cs="Arial"/>
        </w:rPr>
      </w:pPr>
      <w:bookmarkStart w:name="_Ref84587009" w:id="352"/>
      <w:r w:rsidRPr="006D7925">
        <w:rPr>
          <w:rFonts w:ascii="Arial" w:hAnsi="Arial" w:cs="Arial"/>
        </w:rPr>
        <w:t>15.1 Each Party must:</w:t>
      </w:r>
      <w:bookmarkEnd w:id="352"/>
      <w:r w:rsidRPr="006D7925">
        <w:rPr>
          <w:rFonts w:ascii="Arial" w:hAnsi="Arial" w:cs="Arial"/>
        </w:rPr>
        <w:br/>
      </w:r>
    </w:p>
    <w:p w:rsidRPr="006D7925" w:rsidR="006D7925" w:rsidP="006D7925" w:rsidRDefault="006D7925" w14:paraId="2CB0CBEC" w14:textId="77777777">
      <w:pPr>
        <w:numPr>
          <w:ilvl w:val="0"/>
          <w:numId w:val="88"/>
        </w:numPr>
        <w:spacing w:before="20" w:after="20" w:line="240" w:lineRule="auto"/>
        <w:contextualSpacing/>
        <w:jc w:val="both"/>
        <w:rPr>
          <w:rFonts w:ascii="Arial" w:hAnsi="Arial" w:cs="Arial"/>
        </w:rPr>
      </w:pPr>
      <w:r w:rsidRPr="006D7925">
        <w:rPr>
          <w:rFonts w:ascii="Arial" w:hAnsi="Arial" w:cs="Arial"/>
        </w:rPr>
        <w:t>keep all Confidential Information it receives confidential and secure</w:t>
      </w:r>
    </w:p>
    <w:p w:rsidRPr="006D7925" w:rsidR="006D7925" w:rsidP="006D7925" w:rsidRDefault="006D7925" w14:paraId="158BD8E8" w14:textId="77777777">
      <w:pPr>
        <w:numPr>
          <w:ilvl w:val="0"/>
          <w:numId w:val="88"/>
        </w:numPr>
        <w:spacing w:before="20" w:after="20" w:line="240" w:lineRule="auto"/>
        <w:contextualSpacing/>
        <w:jc w:val="both"/>
        <w:rPr>
          <w:rFonts w:ascii="Arial" w:hAnsi="Arial" w:cs="Arial"/>
        </w:rPr>
      </w:pPr>
      <w:r w:rsidRPr="006D7925">
        <w:rPr>
          <w:rFonts w:ascii="Arial" w:hAnsi="Arial" w:cs="Arial"/>
        </w:rPr>
        <w:t xml:space="preserve">not disclose, use or exploit the Disclosing Party’s Confidential Information without the Disclosing Party's prior written consent, except for the purposes anticipated under the Contract </w:t>
      </w:r>
    </w:p>
    <w:p w:rsidRPr="006D7925" w:rsidR="006D7925" w:rsidP="006D7925" w:rsidRDefault="006D7925" w14:paraId="310CEA4A" w14:textId="77777777">
      <w:pPr>
        <w:numPr>
          <w:ilvl w:val="0"/>
          <w:numId w:val="88"/>
        </w:numPr>
        <w:spacing w:before="20" w:after="20" w:line="240" w:lineRule="auto"/>
        <w:contextualSpacing/>
        <w:jc w:val="both"/>
        <w:rPr>
          <w:rFonts w:ascii="Arial" w:hAnsi="Arial" w:cs="Arial"/>
        </w:rPr>
      </w:pPr>
      <w:r w:rsidRPr="006D7925">
        <w:rPr>
          <w:rFonts w:ascii="Arial" w:hAnsi="Arial" w:cs="Arial"/>
        </w:rPr>
        <w:t>immediately notify the Disclosing Party if it suspects unauthorised access, copying, use or disclosure of the Confidential Information</w:t>
      </w:r>
    </w:p>
    <w:p w:rsidRPr="006D7925" w:rsidR="006D7925" w:rsidP="006D7925" w:rsidRDefault="006D7925" w14:paraId="5784E097" w14:textId="77777777">
      <w:pPr>
        <w:spacing w:before="20" w:after="20"/>
        <w:rPr>
          <w:rFonts w:ascii="Arial" w:hAnsi="Arial" w:cs="Arial"/>
        </w:rPr>
      </w:pPr>
    </w:p>
    <w:p w:rsidRPr="006D7925" w:rsidR="006D7925" w:rsidP="006D7925" w:rsidRDefault="006D7925" w14:paraId="1FA8D42E" w14:textId="77777777">
      <w:pPr>
        <w:spacing w:before="20" w:after="20" w:line="240" w:lineRule="auto"/>
        <w:jc w:val="both"/>
        <w:rPr>
          <w:rFonts w:ascii="Arial" w:hAnsi="Arial" w:cs="Arial"/>
        </w:rPr>
      </w:pPr>
      <w:r w:rsidRPr="006D7925">
        <w:rPr>
          <w:rFonts w:ascii="Arial" w:hAnsi="Arial" w:cs="Arial"/>
        </w:rPr>
        <w:t xml:space="preserve">15.2 The Supplier must follow any direction made by UKEF in respect of the proper management and mitigation of any matters which involve or could potentially involve a breach of this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_Ref84410029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15</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2AE09B97" w14:textId="77777777">
      <w:pPr>
        <w:spacing w:before="20" w:after="20"/>
        <w:rPr>
          <w:rFonts w:ascii="Arial" w:hAnsi="Arial" w:cs="Arial"/>
        </w:rPr>
      </w:pPr>
    </w:p>
    <w:p w:rsidRPr="006D7925" w:rsidR="006D7925" w:rsidP="006D7925" w:rsidRDefault="006D7925" w14:paraId="05BDB026" w14:textId="77777777">
      <w:pPr>
        <w:spacing w:before="20" w:after="20" w:line="240" w:lineRule="auto"/>
        <w:jc w:val="both"/>
        <w:rPr>
          <w:rFonts w:ascii="Arial" w:hAnsi="Arial" w:cs="Arial"/>
        </w:rPr>
      </w:pPr>
      <w:r w:rsidRPr="006D7925">
        <w:rPr>
          <w:rFonts w:ascii="Arial" w:hAnsi="Arial" w:cs="Arial"/>
        </w:rPr>
        <w:t xml:space="preserve">15.3 In spite of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_Ref84587009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15.1</w:t>
      </w:r>
      <w:r w:rsidRPr="006D7925">
        <w:rPr>
          <w:rFonts w:ascii="Arial" w:hAnsi="Arial" w:cs="Arial"/>
          <w:color w:val="2B579A"/>
          <w:shd w:val="clear" w:color="auto" w:fill="E6E6E6"/>
        </w:rPr>
        <w:fldChar w:fldCharType="end"/>
      </w:r>
      <w:r w:rsidRPr="006D7925">
        <w:rPr>
          <w:rFonts w:ascii="Arial" w:hAnsi="Arial" w:cs="Arial"/>
        </w:rPr>
        <w:t>, a Party may disclose Confidential Information which it receives from the Disclosing Party in any of the following instances:</w:t>
      </w:r>
    </w:p>
    <w:p w:rsidRPr="006D7925" w:rsidR="006D7925" w:rsidP="006D7925" w:rsidRDefault="006D7925" w14:paraId="591B4F6F" w14:textId="77777777">
      <w:pPr>
        <w:spacing w:before="20" w:after="20"/>
        <w:rPr>
          <w:rFonts w:ascii="Arial" w:hAnsi="Arial" w:cs="Arial"/>
        </w:rPr>
      </w:pPr>
    </w:p>
    <w:p w:rsidRPr="006D7925" w:rsidR="006D7925" w:rsidP="006D7925" w:rsidRDefault="006D7925" w14:paraId="07C346EB" w14:textId="77777777">
      <w:pPr>
        <w:numPr>
          <w:ilvl w:val="0"/>
          <w:numId w:val="89"/>
        </w:numPr>
        <w:spacing w:before="20" w:after="20" w:line="240" w:lineRule="auto"/>
        <w:contextualSpacing/>
        <w:jc w:val="both"/>
        <w:rPr>
          <w:rFonts w:ascii="Arial" w:hAnsi="Arial" w:cs="Arial"/>
        </w:rPr>
      </w:pPr>
      <w:r w:rsidRPr="006D7925">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Pr="006D7925" w:rsidR="006D7925" w:rsidP="006D7925" w:rsidRDefault="006D7925" w14:paraId="698466EE" w14:textId="77777777">
      <w:pPr>
        <w:numPr>
          <w:ilvl w:val="0"/>
          <w:numId w:val="89"/>
        </w:numPr>
        <w:spacing w:before="20" w:after="20" w:line="240" w:lineRule="auto"/>
        <w:contextualSpacing/>
        <w:jc w:val="both"/>
        <w:rPr>
          <w:rFonts w:ascii="Arial" w:hAnsi="Arial" w:cs="Arial"/>
        </w:rPr>
      </w:pPr>
      <w:r w:rsidRPr="006D7925">
        <w:rPr>
          <w:rFonts w:ascii="Arial" w:hAnsi="Arial" w:cs="Arial"/>
        </w:rPr>
        <w:t>if the Recipient Party already had the information without obligation of confidentiality before it was disclosed by the Disclosing Party</w:t>
      </w:r>
    </w:p>
    <w:p w:rsidRPr="006D7925" w:rsidR="006D7925" w:rsidP="006D7925" w:rsidRDefault="006D7925" w14:paraId="176DB632" w14:textId="77777777">
      <w:pPr>
        <w:numPr>
          <w:ilvl w:val="0"/>
          <w:numId w:val="89"/>
        </w:numPr>
        <w:spacing w:before="20" w:after="20" w:line="240" w:lineRule="auto"/>
        <w:contextualSpacing/>
        <w:jc w:val="both"/>
        <w:rPr>
          <w:rFonts w:ascii="Arial" w:hAnsi="Arial" w:cs="Arial"/>
        </w:rPr>
      </w:pPr>
      <w:r w:rsidRPr="006D7925">
        <w:rPr>
          <w:rFonts w:ascii="Arial" w:hAnsi="Arial" w:cs="Arial"/>
        </w:rPr>
        <w:t>if the information was given to it by a third party without obligation of confidentiality</w:t>
      </w:r>
    </w:p>
    <w:p w:rsidRPr="006D7925" w:rsidR="006D7925" w:rsidP="006D7925" w:rsidRDefault="006D7925" w14:paraId="66F347B2" w14:textId="77777777">
      <w:pPr>
        <w:numPr>
          <w:ilvl w:val="0"/>
          <w:numId w:val="89"/>
        </w:numPr>
        <w:spacing w:before="20" w:after="20" w:line="240" w:lineRule="auto"/>
        <w:contextualSpacing/>
        <w:jc w:val="both"/>
        <w:rPr>
          <w:rFonts w:ascii="Arial" w:hAnsi="Arial" w:cs="Arial"/>
        </w:rPr>
      </w:pPr>
      <w:r w:rsidRPr="006D7925">
        <w:rPr>
          <w:rFonts w:ascii="Arial" w:hAnsi="Arial" w:cs="Arial"/>
        </w:rPr>
        <w:t>if the information was in the public domain at the time of the disclosure</w:t>
      </w:r>
    </w:p>
    <w:p w:rsidRPr="006D7925" w:rsidR="006D7925" w:rsidP="006D7925" w:rsidRDefault="006D7925" w14:paraId="1E1265F6" w14:textId="77777777">
      <w:pPr>
        <w:numPr>
          <w:ilvl w:val="0"/>
          <w:numId w:val="89"/>
        </w:numPr>
        <w:spacing w:before="20" w:after="20" w:line="240" w:lineRule="auto"/>
        <w:contextualSpacing/>
        <w:jc w:val="both"/>
        <w:rPr>
          <w:rFonts w:ascii="Arial" w:hAnsi="Arial" w:cs="Arial"/>
        </w:rPr>
      </w:pPr>
      <w:r w:rsidRPr="006D7925">
        <w:rPr>
          <w:rFonts w:ascii="Arial" w:hAnsi="Arial" w:cs="Arial"/>
        </w:rPr>
        <w:t>if the information was independently developed without access to the Disclosing Party’s Confidential Information</w:t>
      </w:r>
    </w:p>
    <w:p w:rsidRPr="006D7925" w:rsidR="006D7925" w:rsidP="006D7925" w:rsidRDefault="006D7925" w14:paraId="42DE503B" w14:textId="77777777">
      <w:pPr>
        <w:numPr>
          <w:ilvl w:val="0"/>
          <w:numId w:val="89"/>
        </w:numPr>
        <w:spacing w:before="20" w:after="20" w:line="240" w:lineRule="auto"/>
        <w:contextualSpacing/>
        <w:jc w:val="both"/>
        <w:rPr>
          <w:rFonts w:ascii="Arial" w:hAnsi="Arial" w:cs="Arial"/>
        </w:rPr>
      </w:pPr>
      <w:r w:rsidRPr="006D7925">
        <w:rPr>
          <w:rFonts w:ascii="Arial" w:hAnsi="Arial" w:cs="Arial"/>
        </w:rPr>
        <w:t>to its auditors or for the purposes of regulatory requirements</w:t>
      </w:r>
    </w:p>
    <w:p w:rsidRPr="006D7925" w:rsidR="006D7925" w:rsidP="006D7925" w:rsidRDefault="006D7925" w14:paraId="65B8B44F" w14:textId="77777777">
      <w:pPr>
        <w:numPr>
          <w:ilvl w:val="0"/>
          <w:numId w:val="89"/>
        </w:numPr>
        <w:spacing w:before="20" w:after="20" w:line="240" w:lineRule="auto"/>
        <w:contextualSpacing/>
        <w:jc w:val="both"/>
        <w:rPr>
          <w:rFonts w:ascii="Arial" w:hAnsi="Arial" w:cs="Arial"/>
        </w:rPr>
      </w:pPr>
      <w:r w:rsidRPr="006D7925">
        <w:rPr>
          <w:rFonts w:ascii="Arial" w:hAnsi="Arial" w:cs="Arial"/>
        </w:rPr>
        <w:t>to its professional advisers on a need-to-know basis</w:t>
      </w:r>
    </w:p>
    <w:p w:rsidRPr="006D7925" w:rsidR="006D7925" w:rsidP="006D7925" w:rsidRDefault="006D7925" w14:paraId="79EA2279" w14:textId="77777777">
      <w:pPr>
        <w:numPr>
          <w:ilvl w:val="0"/>
          <w:numId w:val="89"/>
        </w:numPr>
        <w:spacing w:before="20" w:after="20" w:line="240" w:lineRule="auto"/>
        <w:contextualSpacing/>
        <w:jc w:val="both"/>
        <w:rPr>
          <w:rFonts w:ascii="Arial" w:hAnsi="Arial" w:cs="Arial"/>
        </w:rPr>
      </w:pPr>
      <w:r w:rsidRPr="006D7925">
        <w:rPr>
          <w:rFonts w:ascii="Arial" w:hAnsi="Arial" w:cs="Arial"/>
        </w:rPr>
        <w:t>to the Serious Fraud Office where the Recipient Party has reasonable grounds to believe that the Disclosing Party is involved in activity that may be a criminal offence under the Bribery Act 2010</w:t>
      </w:r>
    </w:p>
    <w:p w:rsidRPr="006D7925" w:rsidR="006D7925" w:rsidP="006D7925" w:rsidRDefault="006D7925" w14:paraId="26396BC0" w14:textId="77777777">
      <w:pPr>
        <w:spacing w:before="20" w:after="20"/>
        <w:rPr>
          <w:rFonts w:ascii="Arial" w:hAnsi="Arial" w:cs="Arial"/>
        </w:rPr>
      </w:pPr>
    </w:p>
    <w:p w:rsidRPr="006D7925" w:rsidR="006D7925" w:rsidP="006D7925" w:rsidRDefault="006D7925" w14:paraId="03E77EE5" w14:textId="77777777">
      <w:pPr>
        <w:spacing w:before="20" w:after="20" w:line="240" w:lineRule="auto"/>
        <w:rPr>
          <w:rFonts w:ascii="Arial" w:hAnsi="Arial" w:cs="Arial"/>
        </w:rPr>
      </w:pPr>
      <w:r w:rsidRPr="006D7925">
        <w:rPr>
          <w:rFonts w:ascii="Arial" w:hAnsi="Arial" w:cs="Arial"/>
        </w:rPr>
        <w:t>15.4 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Pr="006D7925">
        <w:rPr>
          <w:rFonts w:ascii="Arial" w:hAnsi="Arial" w:cs="Arial"/>
        </w:rPr>
        <w:br/>
      </w:r>
    </w:p>
    <w:p w:rsidRPr="006D7925" w:rsidR="006D7925" w:rsidP="006D7925" w:rsidRDefault="006D7925" w14:paraId="62FBB802" w14:textId="77777777">
      <w:pPr>
        <w:spacing w:before="20" w:after="20" w:line="240" w:lineRule="auto"/>
        <w:rPr>
          <w:rFonts w:ascii="Arial" w:hAnsi="Arial" w:cs="Arial"/>
        </w:rPr>
      </w:pPr>
      <w:r w:rsidRPr="006D7925">
        <w:rPr>
          <w:rFonts w:ascii="Arial" w:hAnsi="Arial" w:cs="Arial"/>
        </w:rPr>
        <w:t>15.5 UKEF may disclose Confidential Information in any of the following cases:</w:t>
      </w:r>
      <w:r w:rsidRPr="006D7925">
        <w:rPr>
          <w:rFonts w:ascii="Arial" w:hAnsi="Arial" w:cs="Arial"/>
        </w:rPr>
        <w:br/>
      </w:r>
    </w:p>
    <w:p w:rsidRPr="006D7925" w:rsidR="006D7925" w:rsidP="006D7925" w:rsidRDefault="006D7925" w14:paraId="6DCF13FE" w14:textId="77777777">
      <w:pPr>
        <w:numPr>
          <w:ilvl w:val="0"/>
          <w:numId w:val="90"/>
        </w:numPr>
        <w:spacing w:before="20" w:after="20" w:line="240" w:lineRule="auto"/>
        <w:contextualSpacing/>
        <w:jc w:val="both"/>
        <w:rPr>
          <w:rFonts w:ascii="Arial" w:hAnsi="Arial" w:cs="Arial"/>
        </w:rPr>
      </w:pPr>
      <w:r w:rsidRPr="006D7925">
        <w:rPr>
          <w:rFonts w:ascii="Arial" w:hAnsi="Arial" w:cs="Arial"/>
        </w:rPr>
        <w:t xml:space="preserve">to the employees, agents, advisers, consultants and contractors of UKEF </w:t>
      </w:r>
    </w:p>
    <w:p w:rsidRPr="006D7925" w:rsidR="006D7925" w:rsidP="006D7925" w:rsidRDefault="006D7925" w14:paraId="3C3EED5C" w14:textId="77777777">
      <w:pPr>
        <w:numPr>
          <w:ilvl w:val="0"/>
          <w:numId w:val="90"/>
        </w:numPr>
        <w:spacing w:before="20" w:after="20" w:line="240" w:lineRule="auto"/>
        <w:contextualSpacing/>
        <w:jc w:val="both"/>
        <w:rPr>
          <w:rFonts w:ascii="Arial" w:hAnsi="Arial" w:cs="Arial"/>
        </w:rPr>
      </w:pPr>
      <w:r w:rsidRPr="006D7925">
        <w:rPr>
          <w:rFonts w:ascii="Arial" w:hAnsi="Arial" w:cs="Arial"/>
        </w:rPr>
        <w:t xml:space="preserve">to any other Central Government Body, any successor body to a Central Government Body or any company that </w:t>
      </w:r>
      <w:r w:rsidRPr="006D7925">
        <w:rPr>
          <w:rFonts w:ascii="Arial" w:hAnsi="Arial" w:cs="Arial"/>
          <w:lang w:val="en-US"/>
        </w:rPr>
        <w:t>UKEF</w:t>
      </w:r>
      <w:r w:rsidRPr="006D7925" w:rsidDel="00946652">
        <w:rPr>
          <w:rFonts w:ascii="Arial" w:hAnsi="Arial" w:cs="Arial"/>
        </w:rPr>
        <w:t xml:space="preserve"> </w:t>
      </w:r>
      <w:r w:rsidRPr="006D7925">
        <w:rPr>
          <w:rFonts w:ascii="Arial" w:hAnsi="Arial" w:cs="Arial"/>
        </w:rPr>
        <w:t>transfers or proposes to transfer all or any part of its business to</w:t>
      </w:r>
    </w:p>
    <w:p w:rsidRPr="006D7925" w:rsidR="006D7925" w:rsidP="006D7925" w:rsidRDefault="006D7925" w14:paraId="5524C673" w14:textId="77777777">
      <w:pPr>
        <w:numPr>
          <w:ilvl w:val="0"/>
          <w:numId w:val="90"/>
        </w:numPr>
        <w:spacing w:before="20" w:after="20" w:line="240" w:lineRule="auto"/>
        <w:contextualSpacing/>
        <w:jc w:val="both"/>
        <w:rPr>
          <w:rFonts w:ascii="Arial" w:hAnsi="Arial" w:cs="Arial"/>
        </w:rPr>
      </w:pPr>
      <w:r w:rsidRPr="006D7925">
        <w:rPr>
          <w:rFonts w:ascii="Arial" w:hAnsi="Arial" w:cs="Arial"/>
        </w:rPr>
        <w:t>to any of UKEF’s insurers and/or reinsurers and any other party with whom UKEF may potentially enter into insurance or reinsurance arrangements (and their agents, brokers and consultants)</w:t>
      </w:r>
    </w:p>
    <w:p w:rsidRPr="006D7925" w:rsidR="006D7925" w:rsidP="006D7925" w:rsidRDefault="006D7925" w14:paraId="7EDE166B" w14:textId="77777777">
      <w:pPr>
        <w:numPr>
          <w:ilvl w:val="0"/>
          <w:numId w:val="90"/>
        </w:numPr>
        <w:spacing w:before="20" w:after="20" w:line="240" w:lineRule="auto"/>
        <w:contextualSpacing/>
        <w:jc w:val="both"/>
        <w:rPr>
          <w:rFonts w:ascii="Arial" w:hAnsi="Arial" w:cs="Arial"/>
        </w:rPr>
      </w:pPr>
      <w:r w:rsidRPr="006D7925">
        <w:rPr>
          <w:rFonts w:ascii="Arial" w:hAnsi="Arial" w:cs="Arial"/>
        </w:rPr>
        <w:t>to the Serious Fraud Office, the National Crime Agency or any other authority in connection with any breach, or potential breach, of applicable law or regulation</w:t>
      </w:r>
    </w:p>
    <w:p w:rsidRPr="006D7925" w:rsidR="006D7925" w:rsidP="006D7925" w:rsidRDefault="006D7925" w14:paraId="290F159C" w14:textId="77777777">
      <w:pPr>
        <w:numPr>
          <w:ilvl w:val="0"/>
          <w:numId w:val="90"/>
        </w:numPr>
        <w:spacing w:before="20" w:after="20" w:line="240" w:lineRule="auto"/>
        <w:contextualSpacing/>
        <w:jc w:val="both"/>
        <w:rPr>
          <w:rFonts w:ascii="Arial" w:hAnsi="Arial" w:cs="Arial"/>
        </w:rPr>
      </w:pPr>
      <w:r w:rsidRPr="006D7925">
        <w:rPr>
          <w:rFonts w:ascii="Arial" w:hAnsi="Arial" w:cs="Arial"/>
        </w:rPr>
        <w:t xml:space="preserve">if </w:t>
      </w:r>
      <w:r w:rsidRPr="006D7925">
        <w:rPr>
          <w:rFonts w:ascii="Arial" w:hAnsi="Arial" w:cs="Arial"/>
          <w:lang w:val="en-US"/>
        </w:rPr>
        <w:t>UKEF</w:t>
      </w:r>
      <w:r w:rsidRPr="006D7925" w:rsidDel="00946652">
        <w:rPr>
          <w:rFonts w:ascii="Arial" w:hAnsi="Arial" w:cs="Arial"/>
        </w:rPr>
        <w:t xml:space="preserve"> </w:t>
      </w:r>
      <w:r w:rsidRPr="006D7925">
        <w:rPr>
          <w:rFonts w:ascii="Arial" w:hAnsi="Arial" w:cs="Arial"/>
        </w:rPr>
        <w:t>(acting reasonably) considers disclosure necessary or appropriate to carry out its public functions</w:t>
      </w:r>
    </w:p>
    <w:p w:rsidRPr="006D7925" w:rsidR="006D7925" w:rsidP="006D7925" w:rsidRDefault="006D7925" w14:paraId="42BCDC8F" w14:textId="77777777">
      <w:pPr>
        <w:numPr>
          <w:ilvl w:val="0"/>
          <w:numId w:val="90"/>
        </w:numPr>
        <w:spacing w:before="20" w:after="20" w:line="240" w:lineRule="auto"/>
        <w:contextualSpacing/>
        <w:jc w:val="both"/>
        <w:rPr>
          <w:rFonts w:ascii="Arial" w:hAnsi="Arial" w:cs="Arial"/>
        </w:rPr>
      </w:pPr>
      <w:r w:rsidRPr="006D7925">
        <w:rPr>
          <w:rFonts w:ascii="Arial" w:hAnsi="Arial" w:cs="Arial"/>
        </w:rPr>
        <w:t>where requested by Parliament or any international organisation of which UKEF or the United Kingdom is a member</w:t>
      </w:r>
    </w:p>
    <w:p w:rsidRPr="006D7925" w:rsidR="006D7925" w:rsidP="006D7925" w:rsidRDefault="006D7925" w14:paraId="62664073" w14:textId="77777777">
      <w:pPr>
        <w:numPr>
          <w:ilvl w:val="0"/>
          <w:numId w:val="90"/>
        </w:numPr>
        <w:spacing w:before="20" w:after="20" w:line="240" w:lineRule="auto"/>
        <w:contextualSpacing/>
        <w:jc w:val="both"/>
        <w:rPr>
          <w:rFonts w:ascii="Arial" w:hAnsi="Arial" w:cs="Arial"/>
        </w:rPr>
      </w:pPr>
      <w:r w:rsidRPr="006D7925">
        <w:rPr>
          <w:rFonts w:ascii="Arial" w:hAnsi="Arial" w:cs="Arial"/>
        </w:rPr>
        <w:t xml:space="preserve">under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_Ref84414407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4.12</w:t>
      </w:r>
      <w:r w:rsidRPr="006D7925">
        <w:rPr>
          <w:rFonts w:ascii="Arial" w:hAnsi="Arial" w:cs="Arial"/>
          <w:color w:val="2B579A"/>
          <w:shd w:val="clear" w:color="auto" w:fill="E6E6E6"/>
        </w:rPr>
        <w:fldChar w:fldCharType="end"/>
      </w:r>
      <w:r w:rsidRPr="006D7925">
        <w:rPr>
          <w:rFonts w:ascii="Arial" w:hAnsi="Arial" w:cs="Arial"/>
        </w:rPr>
        <w:t xml:space="preserve"> and </w:t>
      </w:r>
      <w:r w:rsidRPr="006D7925">
        <w:rPr>
          <w:rFonts w:ascii="Arial" w:hAnsi="Arial" w:cs="Arial"/>
          <w:color w:val="2B579A"/>
          <w:shd w:val="clear" w:color="auto" w:fill="E6E6E6"/>
        </w:rPr>
        <w:fldChar w:fldCharType="begin"/>
      </w:r>
      <w:r w:rsidRPr="006D7925">
        <w:rPr>
          <w:rFonts w:ascii="Arial" w:hAnsi="Arial" w:cs="Arial"/>
        </w:rPr>
        <w:instrText xml:space="preserve"> REF _Ref84581970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16</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07C36834" w14:textId="77777777">
      <w:pPr>
        <w:spacing w:before="20" w:after="20"/>
        <w:rPr>
          <w:rFonts w:ascii="Arial" w:hAnsi="Arial" w:cs="Arial"/>
        </w:rPr>
      </w:pPr>
    </w:p>
    <w:p w:rsidRPr="006D7925" w:rsidR="006D7925" w:rsidP="006D7925" w:rsidRDefault="006D7925" w14:paraId="6E813FFF" w14:textId="77777777">
      <w:pPr>
        <w:spacing w:before="20" w:after="20" w:line="240" w:lineRule="auto"/>
        <w:rPr>
          <w:rFonts w:ascii="Arial" w:hAnsi="Arial" w:cs="Arial"/>
        </w:rPr>
      </w:pPr>
      <w:r w:rsidRPr="006D7925">
        <w:rPr>
          <w:rFonts w:ascii="Arial" w:hAnsi="Arial" w:cs="Arial"/>
        </w:rPr>
        <w:t xml:space="preserve">15.6 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rsidRPr="006D7925">
        <w:rPr>
          <w:rFonts w:ascii="Arial" w:hAnsi="Arial" w:cs="Arial"/>
        </w:rPr>
        <w:br/>
      </w:r>
    </w:p>
    <w:p w:rsidRPr="006D7925" w:rsidR="006D7925" w:rsidP="006D7925" w:rsidRDefault="006D7925" w14:paraId="6F8100CF" w14:textId="77777777">
      <w:pPr>
        <w:spacing w:before="20" w:after="20" w:line="240" w:lineRule="auto"/>
        <w:rPr>
          <w:rFonts w:ascii="Arial" w:hAnsi="Arial" w:cs="Arial"/>
        </w:rPr>
      </w:pPr>
      <w:bookmarkStart w:name="_heading=h.2lwamvv" w:colFirst="0" w:colLast="0" w:id="353"/>
      <w:bookmarkEnd w:id="353"/>
      <w:r w:rsidRPr="006D7925">
        <w:rPr>
          <w:rFonts w:ascii="Arial" w:hAnsi="Arial" w:cs="Arial"/>
        </w:rPr>
        <w:t>15.7 Transparency Information is not Confidential Information.</w:t>
      </w:r>
      <w:r w:rsidRPr="006D7925">
        <w:rPr>
          <w:rFonts w:ascii="Arial" w:hAnsi="Arial" w:cs="Arial"/>
        </w:rPr>
        <w:br/>
      </w:r>
    </w:p>
    <w:p w:rsidRPr="006D7925" w:rsidR="006D7925" w:rsidP="006D7925" w:rsidRDefault="006D7925" w14:paraId="43090A0C" w14:textId="77777777">
      <w:pPr>
        <w:spacing w:before="20" w:after="20" w:line="240" w:lineRule="auto"/>
        <w:jc w:val="both"/>
        <w:rPr>
          <w:rFonts w:ascii="Arial" w:hAnsi="Arial" w:cs="Arial"/>
        </w:rPr>
      </w:pPr>
      <w:r w:rsidRPr="006D7925">
        <w:rPr>
          <w:rFonts w:ascii="Arial" w:hAnsi="Arial" w:cs="Arial"/>
        </w:rPr>
        <w:t xml:space="preserve">15.8 The Supplier must not make any press announcement or publicise the Contracts or any part of them in any way, without the prior written consent of UKEF and must take all reasonable steps to ensure that Supplier Staff do not either. </w:t>
      </w:r>
    </w:p>
    <w:p w:rsidRPr="006D7925" w:rsidR="006D7925" w:rsidP="006D7925" w:rsidRDefault="006D7925" w14:paraId="4CD34A25" w14:textId="77777777">
      <w:pPr>
        <w:spacing w:before="20" w:after="20"/>
        <w:rPr>
          <w:rFonts w:ascii="Arial" w:hAnsi="Arial" w:cs="Arial"/>
          <w:b/>
        </w:rPr>
      </w:pPr>
    </w:p>
    <w:p w:rsidRPr="006D7925" w:rsidR="006D7925" w:rsidP="006D7925" w:rsidRDefault="006D7925" w14:paraId="60D05AD6" w14:textId="77777777">
      <w:pPr>
        <w:spacing w:before="20" w:after="20"/>
        <w:rPr>
          <w:rFonts w:ascii="Arial" w:hAnsi="Arial" w:cs="Arial"/>
          <w:b/>
        </w:rPr>
      </w:pPr>
    </w:p>
    <w:p w:rsidRPr="006D7925" w:rsidR="006D7925" w:rsidP="006D7925" w:rsidRDefault="006D7925" w14:paraId="3439A513" w14:textId="77777777">
      <w:pPr>
        <w:keepNext/>
        <w:keepLines/>
        <w:spacing w:before="20" w:after="20" w:line="240" w:lineRule="auto"/>
        <w:outlineLvl w:val="0"/>
        <w:rPr>
          <w:rFonts w:ascii="Arial" w:hAnsi="Arial" w:cs="Arial" w:eastAsiaTheme="majorEastAsia"/>
          <w:color w:val="C00000"/>
          <w:sz w:val="28"/>
          <w:szCs w:val="28"/>
        </w:rPr>
      </w:pPr>
      <w:bookmarkStart w:name="_heading=h.111kx3o" w:colFirst="0" w:colLast="0" w:id="354"/>
      <w:bookmarkStart w:name="_Ref84581970" w:id="355"/>
      <w:bookmarkEnd w:id="354"/>
      <w:r w:rsidRPr="006D7925">
        <w:rPr>
          <w:rFonts w:ascii="Arial" w:hAnsi="Arial" w:cs="Arial" w:eastAsiaTheme="majorEastAsia"/>
          <w:color w:val="C00000"/>
          <w:sz w:val="28"/>
          <w:szCs w:val="28"/>
        </w:rPr>
        <w:t>16. When you can share information</w:t>
      </w:r>
      <w:bookmarkEnd w:id="355"/>
      <w:r w:rsidRPr="006D7925">
        <w:rPr>
          <w:rFonts w:ascii="Arial" w:hAnsi="Arial" w:cs="Arial" w:eastAsiaTheme="majorEastAsia"/>
          <w:color w:val="C00000"/>
          <w:sz w:val="28"/>
          <w:szCs w:val="28"/>
        </w:rPr>
        <w:t xml:space="preserve"> </w:t>
      </w:r>
    </w:p>
    <w:p w:rsidRPr="006D7925" w:rsidR="006D7925" w:rsidP="006D7925" w:rsidRDefault="006D7925" w14:paraId="227EA1DF" w14:textId="77777777">
      <w:pPr>
        <w:spacing w:before="20" w:after="20"/>
      </w:pPr>
    </w:p>
    <w:p w:rsidRPr="006D7925" w:rsidR="006D7925" w:rsidP="006D7925" w:rsidRDefault="006D7925" w14:paraId="6F14A4ED" w14:textId="77777777">
      <w:pPr>
        <w:spacing w:before="20" w:after="20" w:line="240" w:lineRule="auto"/>
        <w:jc w:val="both"/>
        <w:rPr>
          <w:rFonts w:ascii="Arial" w:hAnsi="Arial" w:cs="Arial"/>
        </w:rPr>
      </w:pPr>
      <w:r w:rsidRPr="006D7925">
        <w:rPr>
          <w:rFonts w:ascii="Arial" w:hAnsi="Arial" w:cs="Arial"/>
        </w:rPr>
        <w:t>16.1 The Supplier must tell UKEF within 48 hours if it receives a Request For Information.</w:t>
      </w:r>
      <w:r w:rsidRPr="006D7925">
        <w:rPr>
          <w:rFonts w:ascii="Arial" w:hAnsi="Arial" w:cs="Arial"/>
        </w:rPr>
        <w:br/>
      </w:r>
    </w:p>
    <w:p w:rsidRPr="006D7925" w:rsidR="006D7925" w:rsidP="006D7925" w:rsidRDefault="006D7925" w14:paraId="06080BCA" w14:textId="77777777">
      <w:pPr>
        <w:spacing w:before="20" w:after="20" w:line="240" w:lineRule="auto"/>
        <w:jc w:val="both"/>
        <w:rPr>
          <w:rFonts w:ascii="Arial" w:hAnsi="Arial" w:cs="Arial"/>
        </w:rPr>
      </w:pPr>
      <w:r w:rsidRPr="006D7925">
        <w:rPr>
          <w:rFonts w:ascii="Arial" w:hAnsi="Arial" w:cs="Arial"/>
        </w:rPr>
        <w:t xml:space="preserve">16.2 Within the required timescales the Supplier must give </w:t>
      </w:r>
      <w:r w:rsidRPr="006D7925">
        <w:rPr>
          <w:rFonts w:ascii="Arial" w:hAnsi="Arial" w:cs="Arial"/>
          <w:lang w:val="en-US"/>
        </w:rPr>
        <w:t>UKEF</w:t>
      </w:r>
      <w:r w:rsidRPr="006D7925">
        <w:rPr>
          <w:rFonts w:ascii="Arial" w:hAnsi="Arial" w:cs="Arial"/>
        </w:rPr>
        <w:t xml:space="preserve"> full co-operation and information needed so UKEF can:</w:t>
      </w:r>
    </w:p>
    <w:p w:rsidRPr="006D7925" w:rsidR="006D7925" w:rsidP="006D7925" w:rsidRDefault="006D7925" w14:paraId="7DB9093D" w14:textId="77777777">
      <w:pPr>
        <w:spacing w:before="20" w:after="20"/>
        <w:contextualSpacing/>
        <w:rPr>
          <w:rFonts w:ascii="Arial" w:hAnsi="Arial" w:cs="Arial"/>
        </w:rPr>
      </w:pPr>
    </w:p>
    <w:p w:rsidRPr="006D7925" w:rsidR="006D7925" w:rsidP="006D7925" w:rsidRDefault="006D7925" w14:paraId="3EA46697" w14:textId="77777777">
      <w:pPr>
        <w:numPr>
          <w:ilvl w:val="0"/>
          <w:numId w:val="91"/>
        </w:numPr>
        <w:spacing w:before="20" w:after="20" w:line="240" w:lineRule="auto"/>
        <w:contextualSpacing/>
        <w:jc w:val="both"/>
        <w:rPr>
          <w:rFonts w:ascii="Arial" w:hAnsi="Arial" w:cs="Arial"/>
        </w:rPr>
      </w:pPr>
      <w:r w:rsidRPr="006D7925">
        <w:rPr>
          <w:rFonts w:ascii="Arial" w:hAnsi="Arial" w:cs="Arial"/>
        </w:rPr>
        <w:t>publish the Transparency Information</w:t>
      </w:r>
    </w:p>
    <w:p w:rsidRPr="006D7925" w:rsidR="006D7925" w:rsidP="006D7925" w:rsidRDefault="006D7925" w14:paraId="44008B64" w14:textId="77777777">
      <w:pPr>
        <w:numPr>
          <w:ilvl w:val="0"/>
          <w:numId w:val="91"/>
        </w:numPr>
        <w:spacing w:before="20" w:after="20" w:line="240" w:lineRule="auto"/>
        <w:contextualSpacing/>
        <w:jc w:val="both"/>
        <w:rPr>
          <w:rFonts w:ascii="Arial" w:hAnsi="Arial" w:cs="Arial"/>
        </w:rPr>
      </w:pPr>
      <w:r w:rsidRPr="006D7925">
        <w:rPr>
          <w:rFonts w:ascii="Arial" w:hAnsi="Arial" w:cs="Arial"/>
        </w:rPr>
        <w:t>comply with any Freedom of Information Act (FOIA) request</w:t>
      </w:r>
    </w:p>
    <w:p w:rsidRPr="006D7925" w:rsidR="006D7925" w:rsidP="006D7925" w:rsidRDefault="006D7925" w14:paraId="63F061AE" w14:textId="77777777">
      <w:pPr>
        <w:numPr>
          <w:ilvl w:val="0"/>
          <w:numId w:val="91"/>
        </w:numPr>
        <w:spacing w:before="20" w:after="20" w:line="240" w:lineRule="auto"/>
        <w:contextualSpacing/>
        <w:jc w:val="both"/>
        <w:rPr>
          <w:rFonts w:ascii="Arial" w:hAnsi="Arial" w:cs="Arial"/>
        </w:rPr>
      </w:pPr>
      <w:r w:rsidRPr="006D7925">
        <w:rPr>
          <w:rFonts w:ascii="Arial" w:hAnsi="Arial" w:cs="Arial"/>
        </w:rPr>
        <w:t>comply with any Environmental Information Regulations (EIR) request</w:t>
      </w:r>
      <w:r w:rsidRPr="006D7925">
        <w:br/>
      </w:r>
    </w:p>
    <w:p w:rsidRPr="006D7925" w:rsidR="006D7925" w:rsidP="006D7925" w:rsidRDefault="006D7925" w14:paraId="17E02EB3" w14:textId="77777777">
      <w:pPr>
        <w:spacing w:before="20" w:after="20" w:line="240" w:lineRule="auto"/>
        <w:jc w:val="both"/>
        <w:rPr>
          <w:rFonts w:ascii="Arial" w:hAnsi="Arial" w:cs="Arial"/>
        </w:rPr>
      </w:pPr>
      <w:r w:rsidRPr="006D7925">
        <w:rPr>
          <w:rFonts w:ascii="Arial" w:hAnsi="Arial" w:cs="Arial"/>
        </w:rPr>
        <w:t xml:space="preserve">16.3 UKEF may talk to the Supplier to help it decide whether to publish information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_Ref84581970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16</w:t>
      </w:r>
      <w:r w:rsidRPr="006D7925">
        <w:rPr>
          <w:rFonts w:ascii="Arial" w:hAnsi="Arial" w:cs="Arial"/>
          <w:color w:val="2B579A"/>
          <w:shd w:val="clear" w:color="auto" w:fill="E6E6E6"/>
        </w:rPr>
        <w:fldChar w:fldCharType="end"/>
      </w:r>
      <w:r w:rsidRPr="006D7925">
        <w:rPr>
          <w:rFonts w:ascii="Arial" w:hAnsi="Arial" w:cs="Arial"/>
        </w:rPr>
        <w:t xml:space="preserve">. However, the extent, content and format of the disclosure is UKEF’s decision, which does not need to be reasonable. </w:t>
      </w:r>
    </w:p>
    <w:p w:rsidRPr="006D7925" w:rsidR="006D7925" w:rsidP="006D7925" w:rsidRDefault="006D7925" w14:paraId="0E6C3E61" w14:textId="77777777">
      <w:pPr>
        <w:spacing w:before="20" w:after="20"/>
        <w:rPr>
          <w:rFonts w:ascii="Arial" w:hAnsi="Arial" w:cs="Arial"/>
        </w:rPr>
      </w:pPr>
    </w:p>
    <w:p w:rsidRPr="006D7925" w:rsidR="006D7925" w:rsidP="006D7925" w:rsidRDefault="006D7925" w14:paraId="69A1CF4D" w14:textId="77777777">
      <w:pPr>
        <w:keepNext/>
        <w:keepLines/>
        <w:spacing w:before="20" w:after="20" w:line="240" w:lineRule="auto"/>
        <w:outlineLvl w:val="0"/>
        <w:rPr>
          <w:rFonts w:ascii="Arial" w:hAnsi="Arial" w:cs="Arial" w:eastAsiaTheme="majorEastAsia"/>
          <w:color w:val="C00000"/>
          <w:sz w:val="28"/>
          <w:szCs w:val="28"/>
        </w:rPr>
      </w:pPr>
      <w:bookmarkStart w:name="_heading=h.3l18frh" w:colFirst="0" w:colLast="0" w:id="356"/>
      <w:bookmarkStart w:name="_Ref84581977" w:id="357"/>
      <w:bookmarkEnd w:id="356"/>
      <w:r w:rsidRPr="006D7925">
        <w:rPr>
          <w:rFonts w:ascii="Arial" w:hAnsi="Arial" w:cs="Arial" w:eastAsiaTheme="majorEastAsia"/>
          <w:color w:val="C00000"/>
          <w:sz w:val="28"/>
          <w:szCs w:val="28"/>
        </w:rPr>
        <w:t>17. Invalid parts of the Contract</w:t>
      </w:r>
      <w:bookmarkEnd w:id="357"/>
      <w:r w:rsidRPr="006D7925">
        <w:rPr>
          <w:rFonts w:ascii="Arial" w:hAnsi="Arial" w:cs="Arial" w:eastAsiaTheme="majorEastAsia"/>
          <w:color w:val="C00000"/>
          <w:sz w:val="28"/>
          <w:szCs w:val="28"/>
        </w:rPr>
        <w:t xml:space="preserve"> </w:t>
      </w:r>
    </w:p>
    <w:p w:rsidRPr="006D7925" w:rsidR="006D7925" w:rsidP="006D7925" w:rsidRDefault="006D7925" w14:paraId="7F9AA26C" w14:textId="77777777">
      <w:pPr>
        <w:spacing w:before="20" w:after="20"/>
      </w:pPr>
    </w:p>
    <w:p w:rsidRPr="006D7925" w:rsidR="006D7925" w:rsidP="006D7925" w:rsidRDefault="006D7925" w14:paraId="6A560730" w14:textId="77777777">
      <w:pPr>
        <w:tabs>
          <w:tab w:val="left" w:pos="1985"/>
          <w:tab w:val="left" w:pos="2127"/>
        </w:tabs>
        <w:spacing w:before="20" w:after="20" w:line="240" w:lineRule="auto"/>
        <w:rPr>
          <w:rFonts w:ascii="Arial" w:hAnsi="Arial" w:eastAsia="Calibri" w:cs="Arial"/>
          <w:sz w:val="24"/>
          <w:szCs w:val="24"/>
          <w:lang w:eastAsia="en-GB"/>
        </w:rPr>
      </w:pPr>
      <w:bookmarkStart w:name="_heading=h.206ipza" w:colFirst="0" w:colLast="0" w:id="358"/>
      <w:bookmarkEnd w:id="358"/>
      <w:r w:rsidRPr="006D7925">
        <w:rPr>
          <w:rFonts w:ascii="Arial" w:hAnsi="Arial" w:eastAsia="Calibri" w:cs="Arial"/>
          <w:sz w:val="24"/>
          <w:szCs w:val="24"/>
          <w:lang w:eastAsia="en-GB"/>
        </w:rPr>
        <w:t>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6D7925">
        <w:rPr>
          <w:rFonts w:ascii="Arial" w:hAnsi="Arial" w:eastAsia="Calibri" w:cs="Arial"/>
          <w:sz w:val="24"/>
          <w:szCs w:val="24"/>
          <w:lang w:eastAsia="en-GB"/>
        </w:rPr>
        <w:br/>
      </w:r>
    </w:p>
    <w:p w:rsidRPr="006D7925" w:rsidR="006D7925" w:rsidP="006D7925" w:rsidRDefault="006D7925" w14:paraId="015EA351" w14:textId="77777777">
      <w:pPr>
        <w:keepNext/>
        <w:keepLines/>
        <w:spacing w:before="20" w:after="20" w:line="240" w:lineRule="auto"/>
        <w:outlineLvl w:val="0"/>
        <w:rPr>
          <w:rFonts w:ascii="Arial" w:hAnsi="Arial" w:cs="Arial" w:eastAsiaTheme="majorEastAsia"/>
          <w:color w:val="C00000"/>
          <w:sz w:val="28"/>
          <w:szCs w:val="28"/>
        </w:rPr>
      </w:pPr>
      <w:bookmarkStart w:name="_heading=h.4k668n3" w:colFirst="0" w:colLast="0" w:id="359"/>
      <w:bookmarkStart w:name="_Ref84581983" w:id="360"/>
      <w:bookmarkEnd w:id="359"/>
      <w:r w:rsidRPr="006D7925">
        <w:rPr>
          <w:rFonts w:ascii="Arial" w:hAnsi="Arial" w:cs="Arial" w:eastAsiaTheme="majorEastAsia"/>
          <w:color w:val="C00000"/>
          <w:sz w:val="28"/>
          <w:szCs w:val="28"/>
        </w:rPr>
        <w:t>18. No other terms apply</w:t>
      </w:r>
      <w:bookmarkEnd w:id="360"/>
      <w:r w:rsidRPr="006D7925">
        <w:rPr>
          <w:rFonts w:ascii="Arial" w:hAnsi="Arial" w:cs="Arial" w:eastAsiaTheme="majorEastAsia"/>
          <w:color w:val="C00000"/>
          <w:sz w:val="28"/>
          <w:szCs w:val="28"/>
        </w:rPr>
        <w:t xml:space="preserve"> </w:t>
      </w:r>
    </w:p>
    <w:p w:rsidRPr="006D7925" w:rsidR="006D7925" w:rsidP="006D7925" w:rsidRDefault="006D7925" w14:paraId="26AC1CF7" w14:textId="77777777">
      <w:pPr>
        <w:spacing w:before="20" w:after="20"/>
      </w:pPr>
    </w:p>
    <w:p w:rsidRPr="006D7925" w:rsidR="006D7925" w:rsidP="006D7925" w:rsidRDefault="006D7925" w14:paraId="33DFEE99" w14:textId="77777777">
      <w:pPr>
        <w:spacing w:before="20" w:after="20"/>
        <w:contextualSpacing/>
        <w:rPr>
          <w:rFonts w:ascii="Arial" w:hAnsi="Arial" w:cs="Arial"/>
        </w:rPr>
      </w:pPr>
      <w:r w:rsidRPr="006D7925">
        <w:rPr>
          <w:rFonts w:ascii="Arial" w:hAnsi="Arial" w:cs="Arial"/>
        </w:rPr>
        <w:t xml:space="preserve">18.1 The provisions incorporated into each Contract are the entire agreement between the Parties. The Contract replaces all previous statements and agreements whether written or oral. No other provisions apply. </w:t>
      </w:r>
      <w:r w:rsidRPr="006D7925">
        <w:rPr>
          <w:rFonts w:ascii="Arial" w:hAnsi="Arial" w:cs="Arial"/>
        </w:rPr>
        <w:br/>
      </w:r>
    </w:p>
    <w:p w:rsidRPr="006D7925" w:rsidR="006D7925" w:rsidP="006D7925" w:rsidRDefault="006D7925" w14:paraId="30D131C5"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 xml:space="preserve">19. Other people’s rights in a Contract </w:t>
      </w:r>
    </w:p>
    <w:p w:rsidRPr="006D7925" w:rsidR="006D7925" w:rsidP="006D7925" w:rsidRDefault="006D7925" w14:paraId="646F2E04" w14:textId="77777777">
      <w:pPr>
        <w:spacing w:before="20" w:after="20"/>
      </w:pPr>
    </w:p>
    <w:p w:rsidRPr="006D7925" w:rsidR="006D7925" w:rsidP="006D7925" w:rsidRDefault="006D7925" w14:paraId="184530AD" w14:textId="77777777">
      <w:pPr>
        <w:spacing w:before="20" w:after="20"/>
        <w:contextualSpacing/>
        <w:rPr>
          <w:rFonts w:ascii="Arial" w:hAnsi="Arial" w:cs="Arial"/>
        </w:rPr>
      </w:pPr>
      <w:r w:rsidRPr="006D7925">
        <w:rPr>
          <w:rFonts w:ascii="Arial" w:hAnsi="Arial" w:cs="Arial"/>
        </w:rPr>
        <w:t>19.1 Oth</w:t>
      </w:r>
      <w:r w:rsidRPr="006D7925">
        <w:rPr>
          <w:rFonts w:ascii="Arial" w:hAnsi="Arial" w:cs="Arial"/>
          <w:iCs/>
        </w:rPr>
        <w:t xml:space="preserve">er than as expressly stated in the Call-off Contract Order Form </w:t>
      </w:r>
      <w:r w:rsidRPr="006D7925">
        <w:rPr>
          <w:rFonts w:ascii="Arial" w:hAnsi="Arial" w:cs="Arial"/>
        </w:rPr>
        <w:t xml:space="preserve">no third parties may use the Contracts (Rights of Third Parties) Act (CRTPA) 1999 to enforce any term of the Contract unless stated (referring to CRTPA) in the Contract. This does not affect third party rights and remedies that exist independently from CRTPA. </w:t>
      </w:r>
      <w:r w:rsidRPr="006D7925">
        <w:rPr>
          <w:rFonts w:ascii="Arial" w:hAnsi="Arial" w:cs="Arial"/>
        </w:rPr>
        <w:br/>
      </w:r>
    </w:p>
    <w:p w:rsidRPr="006D7925" w:rsidR="006D7925" w:rsidP="006D7925" w:rsidRDefault="006D7925" w14:paraId="31691725" w14:textId="77777777">
      <w:pPr>
        <w:keepNext/>
        <w:keepLines/>
        <w:spacing w:before="20" w:after="20" w:line="240" w:lineRule="auto"/>
        <w:outlineLvl w:val="0"/>
        <w:rPr>
          <w:rFonts w:ascii="Arial" w:hAnsi="Arial" w:cs="Arial" w:eastAsiaTheme="majorEastAsia"/>
          <w:color w:val="C00000"/>
          <w:sz w:val="28"/>
          <w:szCs w:val="28"/>
        </w:rPr>
      </w:pPr>
      <w:bookmarkStart w:name="_heading=h.2zbgiuw" w:colFirst="0" w:colLast="0" w:id="361"/>
      <w:bookmarkStart w:name="_Ref86915439" w:id="362"/>
      <w:bookmarkEnd w:id="361"/>
      <w:r w:rsidRPr="006D7925">
        <w:rPr>
          <w:rFonts w:ascii="Arial" w:hAnsi="Arial" w:cs="Arial" w:eastAsiaTheme="majorEastAsia"/>
          <w:color w:val="C00000"/>
          <w:sz w:val="28"/>
          <w:szCs w:val="28"/>
        </w:rPr>
        <w:t>20. Circumstances beyond your control</w:t>
      </w:r>
      <w:bookmarkEnd w:id="362"/>
      <w:r w:rsidRPr="006D7925">
        <w:rPr>
          <w:rFonts w:ascii="Arial" w:hAnsi="Arial" w:cs="Arial" w:eastAsiaTheme="majorEastAsia"/>
          <w:color w:val="C00000"/>
          <w:sz w:val="28"/>
          <w:szCs w:val="28"/>
        </w:rPr>
        <w:t xml:space="preserve"> </w:t>
      </w:r>
    </w:p>
    <w:p w:rsidRPr="006D7925" w:rsidR="006D7925" w:rsidP="006D7925" w:rsidRDefault="006D7925" w14:paraId="27A9A60F" w14:textId="77777777">
      <w:pPr>
        <w:spacing w:before="20" w:after="20"/>
      </w:pPr>
    </w:p>
    <w:p w:rsidRPr="006D7925" w:rsidR="006D7925" w:rsidP="006D7925" w:rsidRDefault="006D7925" w14:paraId="32544918" w14:textId="77777777">
      <w:pPr>
        <w:spacing w:before="20" w:after="20" w:line="240" w:lineRule="auto"/>
        <w:jc w:val="both"/>
        <w:rPr>
          <w:rFonts w:ascii="Arial" w:hAnsi="Arial" w:cs="Arial"/>
        </w:rPr>
      </w:pPr>
      <w:r w:rsidRPr="006D7925">
        <w:rPr>
          <w:rFonts w:ascii="Arial" w:hAnsi="Arial" w:cs="Arial"/>
        </w:rPr>
        <w:t>20.1 Any Party affected by a Force Majeure Event is excused from performing its obligations under a Contract while the inability to perform continues, if it both:</w:t>
      </w:r>
    </w:p>
    <w:p w:rsidRPr="006D7925" w:rsidR="006D7925" w:rsidP="006D7925" w:rsidRDefault="006D7925" w14:paraId="6684E7AC" w14:textId="77777777">
      <w:pPr>
        <w:spacing w:before="20" w:after="20"/>
        <w:rPr>
          <w:rFonts w:ascii="Arial" w:hAnsi="Arial" w:cs="Arial"/>
        </w:rPr>
      </w:pPr>
    </w:p>
    <w:p w:rsidRPr="006D7925" w:rsidR="006D7925" w:rsidP="006D7925" w:rsidRDefault="006D7925" w14:paraId="13B8960B" w14:textId="77777777">
      <w:pPr>
        <w:numPr>
          <w:ilvl w:val="0"/>
          <w:numId w:val="92"/>
        </w:numPr>
        <w:spacing w:before="20" w:after="20" w:line="240" w:lineRule="auto"/>
        <w:contextualSpacing/>
        <w:jc w:val="both"/>
        <w:rPr>
          <w:rFonts w:ascii="Arial" w:hAnsi="Arial" w:cs="Arial"/>
        </w:rPr>
      </w:pPr>
      <w:r w:rsidRPr="006D7925">
        <w:rPr>
          <w:rFonts w:ascii="Arial" w:hAnsi="Arial" w:cs="Arial"/>
        </w:rPr>
        <w:t>provides a Force Majeure Notice to the other Party</w:t>
      </w:r>
    </w:p>
    <w:p w:rsidRPr="006D7925" w:rsidR="006D7925" w:rsidP="006D7925" w:rsidRDefault="006D7925" w14:paraId="2B60CE55" w14:textId="77777777">
      <w:pPr>
        <w:numPr>
          <w:ilvl w:val="0"/>
          <w:numId w:val="92"/>
        </w:numPr>
        <w:spacing w:before="20" w:after="20" w:line="240" w:lineRule="auto"/>
        <w:contextualSpacing/>
        <w:jc w:val="both"/>
        <w:rPr>
          <w:rFonts w:ascii="Arial" w:hAnsi="Arial" w:cs="Arial"/>
        </w:rPr>
      </w:pPr>
      <w:r w:rsidRPr="006D7925">
        <w:rPr>
          <w:rFonts w:ascii="Arial" w:hAnsi="Arial" w:cs="Arial"/>
        </w:rPr>
        <w:t>uses all reasonable measures practical to reduce the impact of the Force Majeure Event</w:t>
      </w:r>
    </w:p>
    <w:p w:rsidRPr="006D7925" w:rsidR="006D7925" w:rsidP="006D7925" w:rsidRDefault="006D7925" w14:paraId="3BD85E68" w14:textId="77777777">
      <w:pPr>
        <w:spacing w:before="20" w:after="20"/>
        <w:rPr>
          <w:rFonts w:ascii="Arial" w:hAnsi="Arial" w:cs="Arial"/>
        </w:rPr>
      </w:pPr>
    </w:p>
    <w:p w:rsidRPr="006D7925" w:rsidR="006D7925" w:rsidP="006D7925" w:rsidRDefault="006D7925" w14:paraId="76AA9937" w14:textId="77777777">
      <w:pPr>
        <w:spacing w:before="20" w:after="20" w:line="240" w:lineRule="auto"/>
        <w:rPr>
          <w:rFonts w:ascii="Arial" w:hAnsi="Arial" w:cs="Arial"/>
        </w:rPr>
      </w:pPr>
      <w:bookmarkStart w:name="_Ref84587082" w:id="363"/>
      <w:r w:rsidRPr="006D7925">
        <w:rPr>
          <w:rFonts w:ascii="Arial" w:hAnsi="Arial" w:cs="Arial"/>
        </w:rPr>
        <w:t>20.2 Either Party can partially or fully terminate the affected Contract if the provision of the Deliverables is materially affected by a Force Majeure Event which lasts for 90 calendar days continuously.</w:t>
      </w:r>
      <w:bookmarkEnd w:id="363"/>
      <w:r w:rsidRPr="006D7925">
        <w:rPr>
          <w:rFonts w:ascii="Arial" w:hAnsi="Arial" w:cs="Arial"/>
        </w:rPr>
        <w:t xml:space="preserve"> </w:t>
      </w:r>
      <w:r w:rsidRPr="006D7925">
        <w:rPr>
          <w:rFonts w:ascii="Arial" w:hAnsi="Arial" w:cs="Arial"/>
        </w:rPr>
        <w:br/>
      </w:r>
    </w:p>
    <w:p w:rsidRPr="006D7925" w:rsidR="006D7925" w:rsidP="006D7925" w:rsidRDefault="006D7925" w14:paraId="09C4C03B" w14:textId="77777777">
      <w:pPr>
        <w:spacing w:before="20" w:after="20" w:line="240" w:lineRule="auto"/>
        <w:jc w:val="both"/>
        <w:rPr>
          <w:rFonts w:ascii="Arial" w:hAnsi="Arial" w:cs="Arial"/>
        </w:rPr>
      </w:pPr>
      <w:bookmarkStart w:name="_heading=h.1egqt2p" w:colFirst="0" w:colLast="0" w:id="364"/>
      <w:bookmarkEnd w:id="364"/>
      <w:r w:rsidRPr="006D7925">
        <w:rPr>
          <w:rFonts w:ascii="Arial" w:hAnsi="Arial" w:cs="Arial"/>
        </w:rPr>
        <w:t xml:space="preserve">20.3 Where a Party terminates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_Ref84587082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20.2</w:t>
      </w:r>
      <w:r w:rsidRPr="006D7925">
        <w:rPr>
          <w:rFonts w:ascii="Arial" w:hAnsi="Arial" w:cs="Arial"/>
          <w:color w:val="2B579A"/>
          <w:shd w:val="clear" w:color="auto" w:fill="E6E6E6"/>
        </w:rPr>
        <w:fldChar w:fldCharType="end"/>
      </w:r>
      <w:r w:rsidRPr="006D7925">
        <w:rPr>
          <w:rFonts w:ascii="Arial" w:hAnsi="Arial" w:cs="Arial"/>
        </w:rPr>
        <w:t xml:space="preserve">: </w:t>
      </w:r>
    </w:p>
    <w:p w:rsidRPr="006D7925" w:rsidR="006D7925" w:rsidP="006D7925" w:rsidRDefault="006D7925" w14:paraId="5C0F449D" w14:textId="77777777">
      <w:pPr>
        <w:spacing w:before="20" w:after="20"/>
        <w:rPr>
          <w:rFonts w:ascii="Arial" w:hAnsi="Arial" w:cs="Arial"/>
        </w:rPr>
      </w:pPr>
      <w:bookmarkStart w:name="_heading=h.3ygebqi" w:colFirst="0" w:colLast="0" w:id="365"/>
      <w:bookmarkEnd w:id="365"/>
    </w:p>
    <w:p w:rsidRPr="006D7925" w:rsidR="006D7925" w:rsidP="006D7925" w:rsidRDefault="006D7925" w14:paraId="50C8292E" w14:textId="77777777">
      <w:pPr>
        <w:numPr>
          <w:ilvl w:val="0"/>
          <w:numId w:val="93"/>
        </w:numPr>
        <w:spacing w:before="20" w:after="20" w:line="240" w:lineRule="auto"/>
        <w:contextualSpacing/>
        <w:jc w:val="both"/>
        <w:rPr>
          <w:rFonts w:ascii="Arial" w:hAnsi="Arial" w:cs="Arial"/>
        </w:rPr>
      </w:pPr>
      <w:r w:rsidRPr="006D7925">
        <w:rPr>
          <w:rFonts w:ascii="Arial" w:hAnsi="Arial" w:cs="Arial"/>
        </w:rPr>
        <w:t>each Party must cover its own Losses</w:t>
      </w:r>
    </w:p>
    <w:p w:rsidRPr="006D7925" w:rsidR="006D7925" w:rsidP="006D7925" w:rsidRDefault="006D7925" w14:paraId="29E0A400" w14:textId="77777777">
      <w:pPr>
        <w:numPr>
          <w:ilvl w:val="0"/>
          <w:numId w:val="93"/>
        </w:numPr>
        <w:spacing w:before="20" w:after="20" w:line="240" w:lineRule="auto"/>
        <w:contextualSpacing/>
        <w:rPr>
          <w:rFonts w:ascii="Arial" w:hAnsi="Arial" w:cs="Arial"/>
        </w:rPr>
      </w:pPr>
      <w:r w:rsidRPr="006D7925">
        <w:rPr>
          <w:rFonts w:ascii="Arial" w:hAnsi="Arial" w:cs="Arial"/>
        </w:rPr>
        <w:t xml:space="preserve">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_Ref84409753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10.6.2</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_Ref84409767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10.6.7</w:t>
      </w:r>
      <w:r w:rsidRPr="006D7925">
        <w:rPr>
          <w:rFonts w:ascii="Arial" w:hAnsi="Arial" w:cs="Arial"/>
          <w:color w:val="2B579A"/>
          <w:shd w:val="clear" w:color="auto" w:fill="E6E6E6"/>
        </w:rPr>
        <w:fldChar w:fldCharType="end"/>
      </w:r>
      <w:r w:rsidRPr="006D7925">
        <w:rPr>
          <w:rFonts w:ascii="Arial" w:hAnsi="Arial" w:cs="Arial"/>
        </w:rPr>
        <w:t xml:space="preserve"> applies</w:t>
      </w:r>
      <w:r w:rsidRPr="006D7925">
        <w:rPr>
          <w:rFonts w:ascii="Arial" w:hAnsi="Arial" w:cs="Arial"/>
        </w:rPr>
        <w:br/>
      </w:r>
    </w:p>
    <w:p w:rsidRPr="006D7925" w:rsidR="006D7925" w:rsidP="006D7925" w:rsidRDefault="006D7925" w14:paraId="2A00691F" w14:textId="77777777">
      <w:pPr>
        <w:keepNext/>
        <w:keepLines/>
        <w:spacing w:before="20" w:after="20" w:line="240" w:lineRule="auto"/>
        <w:outlineLvl w:val="0"/>
        <w:rPr>
          <w:rFonts w:ascii="Arial" w:hAnsi="Arial" w:cs="Arial" w:eastAsiaTheme="majorEastAsia"/>
          <w:color w:val="C00000"/>
          <w:sz w:val="28"/>
          <w:szCs w:val="28"/>
        </w:rPr>
      </w:pPr>
      <w:bookmarkStart w:name="_heading=h.2dlolyb" w:colFirst="0" w:colLast="0" w:id="366"/>
      <w:bookmarkEnd w:id="366"/>
      <w:r w:rsidRPr="006D7925">
        <w:rPr>
          <w:rFonts w:ascii="Arial" w:hAnsi="Arial" w:cs="Arial" w:eastAsiaTheme="majorEastAsia"/>
          <w:color w:val="C00000"/>
          <w:sz w:val="28"/>
          <w:szCs w:val="28"/>
        </w:rPr>
        <w:t xml:space="preserve">21. Relationships created by the Contract </w:t>
      </w:r>
    </w:p>
    <w:p w:rsidRPr="006D7925" w:rsidR="006D7925" w:rsidP="006D7925" w:rsidRDefault="006D7925" w14:paraId="6CCD8AEC" w14:textId="77777777">
      <w:pPr>
        <w:spacing w:before="20" w:after="20"/>
      </w:pPr>
    </w:p>
    <w:p w:rsidRPr="006D7925" w:rsidR="006D7925" w:rsidP="006D7925" w:rsidRDefault="006D7925" w14:paraId="24577693" w14:textId="77777777">
      <w:pPr>
        <w:spacing w:before="20" w:after="20"/>
        <w:contextualSpacing/>
        <w:rPr>
          <w:rFonts w:ascii="Arial" w:hAnsi="Arial" w:cs="Arial"/>
        </w:rPr>
      </w:pPr>
      <w:r w:rsidRPr="006D7925">
        <w:rPr>
          <w:rFonts w:ascii="Arial" w:hAnsi="Arial" w:cs="Arial"/>
        </w:rPr>
        <w:t>21.1 No Contract creates a partnership, joint venture or employment relationship. The Supplier must represent themselves accordingly and ensure others do so.</w:t>
      </w:r>
      <w:r w:rsidRPr="006D7925">
        <w:rPr>
          <w:rFonts w:ascii="Arial" w:hAnsi="Arial" w:cs="Arial"/>
        </w:rPr>
        <w:br/>
      </w:r>
    </w:p>
    <w:p w:rsidRPr="006D7925" w:rsidR="006D7925" w:rsidP="006D7925" w:rsidRDefault="006D7925" w14:paraId="4A6C9C2D"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22. Giving up Contract rights</w:t>
      </w:r>
    </w:p>
    <w:p w:rsidRPr="006D7925" w:rsidR="006D7925" w:rsidP="006D7925" w:rsidRDefault="006D7925" w14:paraId="43B03BB8" w14:textId="77777777">
      <w:pPr>
        <w:spacing w:before="20" w:after="20"/>
      </w:pPr>
    </w:p>
    <w:p w:rsidRPr="006D7925" w:rsidR="006D7925" w:rsidP="006D7925" w:rsidRDefault="006D7925" w14:paraId="5AEFE5B9" w14:textId="77777777">
      <w:pPr>
        <w:spacing w:before="20" w:after="20"/>
        <w:contextualSpacing/>
        <w:rPr>
          <w:rFonts w:ascii="Arial" w:hAnsi="Arial" w:cs="Arial"/>
        </w:rPr>
      </w:pPr>
      <w:r w:rsidRPr="006D7925">
        <w:rPr>
          <w:rFonts w:ascii="Arial" w:hAnsi="Arial" w:cs="Arial"/>
        </w:rPr>
        <w:t>22.1 A partial or full waiver or relaxation of the terms of a Contract is only valid if it is stated to be a waiver in writing to the other Party.</w:t>
      </w:r>
      <w:r w:rsidRPr="006D7925">
        <w:rPr>
          <w:rFonts w:ascii="Arial" w:hAnsi="Arial" w:cs="Arial"/>
        </w:rPr>
        <w:br/>
      </w:r>
    </w:p>
    <w:p w:rsidRPr="006D7925" w:rsidR="006D7925" w:rsidP="006D7925" w:rsidRDefault="006D7925" w14:paraId="404CC8EB"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 xml:space="preserve">23. Transferring responsibilities </w:t>
      </w:r>
    </w:p>
    <w:p w:rsidRPr="006D7925" w:rsidR="006D7925" w:rsidP="006D7925" w:rsidRDefault="006D7925" w14:paraId="5CC4A9A0" w14:textId="77777777">
      <w:pPr>
        <w:spacing w:before="20" w:after="20"/>
      </w:pPr>
    </w:p>
    <w:p w:rsidRPr="006D7925" w:rsidR="006D7925" w:rsidP="006D7925" w:rsidRDefault="006D7925" w14:paraId="7FAC392F" w14:textId="77777777">
      <w:pPr>
        <w:spacing w:before="20" w:after="20" w:line="240" w:lineRule="auto"/>
        <w:jc w:val="both"/>
        <w:rPr>
          <w:rFonts w:ascii="Arial" w:hAnsi="Arial" w:cs="Arial"/>
        </w:rPr>
      </w:pPr>
      <w:r w:rsidRPr="006D7925">
        <w:rPr>
          <w:rFonts w:ascii="Arial" w:hAnsi="Arial" w:cs="Arial"/>
        </w:rPr>
        <w:t>23.1 The Supplier cannot assign a Contract without UKEF’s written consent.</w:t>
      </w:r>
      <w:r w:rsidRPr="006D7925">
        <w:rPr>
          <w:rFonts w:ascii="Arial" w:hAnsi="Arial" w:cs="Arial"/>
        </w:rPr>
        <w:br/>
      </w:r>
    </w:p>
    <w:p w:rsidRPr="006D7925" w:rsidR="006D7925" w:rsidP="006D7925" w:rsidRDefault="006D7925" w14:paraId="0D1ACD05" w14:textId="77777777">
      <w:pPr>
        <w:spacing w:before="20" w:after="20" w:line="240" w:lineRule="auto"/>
        <w:jc w:val="both"/>
        <w:rPr>
          <w:rFonts w:ascii="Arial" w:hAnsi="Arial" w:cs="Arial"/>
        </w:rPr>
      </w:pPr>
      <w:bookmarkStart w:name="_heading=h.sqyw64" w:colFirst="0" w:colLast="0" w:id="367"/>
      <w:bookmarkStart w:name="_Ref84587307" w:id="368"/>
      <w:bookmarkEnd w:id="367"/>
      <w:r w:rsidRPr="006D7925">
        <w:rPr>
          <w:rFonts w:ascii="Arial" w:hAnsi="Arial" w:cs="Arial"/>
        </w:rPr>
        <w:t>23.2 UKEF can assign, novate or transfer its Contract or any part of it to any Crown Body, public or private sector body which performs the functions of UKEF.</w:t>
      </w:r>
      <w:bookmarkEnd w:id="368"/>
      <w:r w:rsidRPr="006D7925">
        <w:rPr>
          <w:rFonts w:ascii="Arial" w:hAnsi="Arial" w:cs="Arial"/>
        </w:rPr>
        <w:br/>
      </w:r>
    </w:p>
    <w:p w:rsidRPr="006D7925" w:rsidR="006D7925" w:rsidP="006D7925" w:rsidRDefault="006D7925" w14:paraId="5837DF8E" w14:textId="77777777">
      <w:pPr>
        <w:spacing w:before="20" w:after="20" w:line="240" w:lineRule="auto"/>
        <w:rPr>
          <w:rFonts w:ascii="Arial" w:hAnsi="Arial" w:cs="Arial"/>
        </w:rPr>
      </w:pPr>
      <w:r w:rsidRPr="006D7925">
        <w:rPr>
          <w:rFonts w:ascii="Arial" w:hAnsi="Arial" w:cs="Arial"/>
        </w:rPr>
        <w:t xml:space="preserve">23.3 When </w:t>
      </w:r>
      <w:r w:rsidRPr="006D7925">
        <w:rPr>
          <w:rFonts w:ascii="Arial" w:hAnsi="Arial" w:cs="Arial"/>
          <w:lang w:val="en-US"/>
        </w:rPr>
        <w:t>UKEF</w:t>
      </w:r>
      <w:r w:rsidRPr="006D7925" w:rsidDel="00946652">
        <w:rPr>
          <w:rFonts w:ascii="Arial" w:hAnsi="Arial" w:cs="Arial"/>
        </w:rPr>
        <w:t xml:space="preserve"> </w:t>
      </w:r>
      <w:r w:rsidRPr="006D7925">
        <w:rPr>
          <w:rFonts w:ascii="Arial" w:hAnsi="Arial" w:cs="Arial"/>
        </w:rPr>
        <w:t xml:space="preserve">uses its rights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_Ref84587307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23.2</w:t>
      </w:r>
      <w:r w:rsidRPr="006D7925">
        <w:rPr>
          <w:rFonts w:ascii="Arial" w:hAnsi="Arial" w:cs="Arial"/>
          <w:color w:val="2B579A"/>
          <w:shd w:val="clear" w:color="auto" w:fill="E6E6E6"/>
        </w:rPr>
        <w:fldChar w:fldCharType="end"/>
      </w:r>
      <w:r w:rsidRPr="006D7925">
        <w:rPr>
          <w:rFonts w:ascii="Arial" w:hAnsi="Arial" w:cs="Arial"/>
        </w:rPr>
        <w:t xml:space="preserve"> the Supplier must enter into a novation agreement in the form that </w:t>
      </w:r>
      <w:r w:rsidRPr="006D7925">
        <w:rPr>
          <w:rFonts w:ascii="Arial" w:hAnsi="Arial" w:cs="Arial"/>
          <w:lang w:val="en-US"/>
        </w:rPr>
        <w:t>UKEF</w:t>
      </w:r>
      <w:r w:rsidRPr="006D7925" w:rsidDel="00946652">
        <w:rPr>
          <w:rFonts w:ascii="Arial" w:hAnsi="Arial" w:cs="Arial"/>
        </w:rPr>
        <w:t xml:space="preserve"> </w:t>
      </w:r>
      <w:r w:rsidRPr="006D7925">
        <w:rPr>
          <w:rFonts w:ascii="Arial" w:hAnsi="Arial" w:cs="Arial"/>
        </w:rPr>
        <w:t xml:space="preserve">specifies. </w:t>
      </w:r>
      <w:r w:rsidRPr="006D7925">
        <w:rPr>
          <w:rFonts w:ascii="Arial" w:hAnsi="Arial" w:cs="Arial"/>
        </w:rPr>
        <w:br/>
      </w:r>
    </w:p>
    <w:p w:rsidRPr="006D7925" w:rsidR="006D7925" w:rsidP="006D7925" w:rsidRDefault="006D7925" w14:paraId="728820E7" w14:textId="77777777">
      <w:pPr>
        <w:spacing w:before="20" w:after="20" w:line="240" w:lineRule="auto"/>
        <w:rPr>
          <w:rFonts w:ascii="Arial" w:hAnsi="Arial" w:cs="Arial"/>
        </w:rPr>
      </w:pPr>
      <w:r w:rsidRPr="006D7925">
        <w:rPr>
          <w:rFonts w:ascii="Arial" w:hAnsi="Arial" w:cs="Arial"/>
        </w:rPr>
        <w:t xml:space="preserve">23.4 The Supplier can terminate a Contract novated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_Ref84587307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23.2</w:t>
      </w:r>
      <w:r w:rsidRPr="006D7925">
        <w:rPr>
          <w:rFonts w:ascii="Arial" w:hAnsi="Arial" w:cs="Arial"/>
          <w:color w:val="2B579A"/>
          <w:shd w:val="clear" w:color="auto" w:fill="E6E6E6"/>
        </w:rPr>
        <w:fldChar w:fldCharType="end"/>
      </w:r>
      <w:r w:rsidRPr="006D7925">
        <w:rPr>
          <w:rFonts w:ascii="Arial" w:hAnsi="Arial" w:cs="Arial"/>
        </w:rPr>
        <w:t xml:space="preserve"> to a private sector body that is experiencing an Insolvency Event.</w:t>
      </w:r>
      <w:r w:rsidRPr="006D7925">
        <w:rPr>
          <w:rFonts w:ascii="Arial" w:hAnsi="Arial" w:cs="Arial"/>
        </w:rPr>
        <w:br/>
      </w:r>
    </w:p>
    <w:p w:rsidRPr="006D7925" w:rsidR="006D7925" w:rsidP="006D7925" w:rsidRDefault="006D7925" w14:paraId="6B632158" w14:textId="77777777">
      <w:pPr>
        <w:spacing w:before="20" w:after="20" w:line="240" w:lineRule="auto"/>
        <w:jc w:val="both"/>
        <w:rPr>
          <w:rFonts w:ascii="Arial" w:hAnsi="Arial" w:cs="Arial"/>
        </w:rPr>
      </w:pPr>
      <w:r w:rsidRPr="006D7925">
        <w:rPr>
          <w:rFonts w:ascii="Arial" w:hAnsi="Arial" w:cs="Arial"/>
        </w:rPr>
        <w:t>23.5 The Supplier remains responsible for all acts and omissions of the Supplier Staff as if they were their own.</w:t>
      </w:r>
    </w:p>
    <w:p w:rsidRPr="006D7925" w:rsidR="006D7925" w:rsidP="006D7925" w:rsidRDefault="006D7925" w14:paraId="55032EAB" w14:textId="77777777">
      <w:pPr>
        <w:spacing w:before="20" w:after="20"/>
        <w:rPr>
          <w:rFonts w:ascii="Arial" w:hAnsi="Arial" w:cs="Arial"/>
        </w:rPr>
      </w:pPr>
    </w:p>
    <w:p w:rsidRPr="006D7925" w:rsidR="006D7925" w:rsidP="006D7925" w:rsidRDefault="006D7925" w14:paraId="76224024" w14:textId="77777777">
      <w:pPr>
        <w:spacing w:before="20" w:after="20" w:line="240" w:lineRule="auto"/>
        <w:jc w:val="both"/>
        <w:rPr>
          <w:rFonts w:ascii="Arial" w:hAnsi="Arial" w:cs="Arial"/>
        </w:rPr>
      </w:pPr>
      <w:r w:rsidRPr="006D7925">
        <w:rPr>
          <w:rFonts w:ascii="Arial" w:hAnsi="Arial" w:cs="Arial"/>
        </w:rPr>
        <w:t xml:space="preserve">23.6 If </w:t>
      </w:r>
      <w:r w:rsidRPr="006D7925">
        <w:rPr>
          <w:rFonts w:ascii="Arial" w:hAnsi="Arial" w:cs="Arial"/>
          <w:lang w:val="en-US"/>
        </w:rPr>
        <w:t>UKEF</w:t>
      </w:r>
      <w:r w:rsidRPr="006D7925" w:rsidDel="00946652">
        <w:rPr>
          <w:rFonts w:ascii="Arial" w:hAnsi="Arial" w:cs="Arial"/>
        </w:rPr>
        <w:t xml:space="preserve"> </w:t>
      </w:r>
      <w:r w:rsidRPr="006D7925">
        <w:rPr>
          <w:rFonts w:ascii="Arial" w:hAnsi="Arial" w:cs="Arial"/>
        </w:rPr>
        <w:t>asks the Supplier for details about Subcontractors, the Supplier must provide details of Subcontractors at all levels of the supply chain including:</w:t>
      </w:r>
    </w:p>
    <w:p w:rsidRPr="006D7925" w:rsidR="006D7925" w:rsidP="006D7925" w:rsidRDefault="006D7925" w14:paraId="1B03A61B" w14:textId="77777777">
      <w:pPr>
        <w:spacing w:before="20" w:after="20"/>
        <w:rPr>
          <w:rFonts w:ascii="Arial" w:hAnsi="Arial" w:cs="Arial"/>
        </w:rPr>
      </w:pPr>
    </w:p>
    <w:p w:rsidRPr="006D7925" w:rsidR="006D7925" w:rsidP="006D7925" w:rsidRDefault="006D7925" w14:paraId="76082B8D" w14:textId="77777777">
      <w:pPr>
        <w:numPr>
          <w:ilvl w:val="0"/>
          <w:numId w:val="94"/>
        </w:numPr>
        <w:spacing w:before="20" w:after="20" w:line="240" w:lineRule="auto"/>
        <w:contextualSpacing/>
        <w:rPr>
          <w:rFonts w:ascii="Arial" w:hAnsi="Arial" w:cs="Arial"/>
        </w:rPr>
      </w:pPr>
      <w:r w:rsidRPr="006D7925">
        <w:rPr>
          <w:rFonts w:ascii="Arial" w:hAnsi="Arial" w:cs="Arial"/>
        </w:rPr>
        <w:t>their name</w:t>
      </w:r>
    </w:p>
    <w:p w:rsidRPr="006D7925" w:rsidR="006D7925" w:rsidP="006D7925" w:rsidRDefault="006D7925" w14:paraId="327BC6F2" w14:textId="77777777">
      <w:pPr>
        <w:numPr>
          <w:ilvl w:val="0"/>
          <w:numId w:val="94"/>
        </w:numPr>
        <w:spacing w:before="20" w:after="20" w:line="240" w:lineRule="auto"/>
        <w:contextualSpacing/>
        <w:rPr>
          <w:rFonts w:ascii="Arial" w:hAnsi="Arial" w:cs="Arial"/>
        </w:rPr>
      </w:pPr>
      <w:r w:rsidRPr="006D7925">
        <w:rPr>
          <w:rFonts w:ascii="Arial" w:hAnsi="Arial" w:cs="Arial"/>
        </w:rPr>
        <w:t>the scope of their appointment</w:t>
      </w:r>
    </w:p>
    <w:p w:rsidRPr="006D7925" w:rsidR="006D7925" w:rsidP="006D7925" w:rsidRDefault="006D7925" w14:paraId="518BFC2B" w14:textId="77777777">
      <w:pPr>
        <w:numPr>
          <w:ilvl w:val="0"/>
          <w:numId w:val="94"/>
        </w:numPr>
        <w:spacing w:before="20" w:after="20" w:line="240" w:lineRule="auto"/>
        <w:contextualSpacing/>
        <w:rPr>
          <w:rFonts w:ascii="Arial" w:hAnsi="Arial" w:cs="Arial"/>
        </w:rPr>
      </w:pPr>
      <w:r w:rsidRPr="006D7925">
        <w:rPr>
          <w:rFonts w:ascii="Arial" w:hAnsi="Arial" w:cs="Arial"/>
        </w:rPr>
        <w:t>the duration of their appointment</w:t>
      </w:r>
      <w:r w:rsidRPr="006D7925">
        <w:br/>
      </w:r>
    </w:p>
    <w:p w:rsidRPr="006D7925" w:rsidR="006D7925" w:rsidP="006D7925" w:rsidRDefault="006D7925" w14:paraId="0255D7B0" w14:textId="77777777">
      <w:pPr>
        <w:keepNext/>
        <w:keepLines/>
        <w:spacing w:before="20" w:after="20" w:line="240" w:lineRule="auto"/>
        <w:outlineLvl w:val="0"/>
        <w:rPr>
          <w:rFonts w:ascii="Arial" w:hAnsi="Arial" w:cs="Arial" w:eastAsiaTheme="majorEastAsia"/>
          <w:color w:val="C00000"/>
          <w:sz w:val="28"/>
          <w:szCs w:val="28"/>
        </w:rPr>
      </w:pPr>
      <w:bookmarkStart w:name="_Ref84408226" w:id="369"/>
      <w:r w:rsidRPr="006D7925">
        <w:rPr>
          <w:rFonts w:ascii="Arial" w:hAnsi="Arial" w:cs="Arial" w:eastAsiaTheme="majorEastAsia"/>
          <w:color w:val="C00000"/>
          <w:sz w:val="28"/>
          <w:szCs w:val="28"/>
        </w:rPr>
        <w:t>24. Changing the Contract</w:t>
      </w:r>
      <w:bookmarkEnd w:id="369"/>
    </w:p>
    <w:p w:rsidRPr="006D7925" w:rsidR="006D7925" w:rsidP="006D7925" w:rsidRDefault="006D7925" w14:paraId="32403B27" w14:textId="77777777">
      <w:pPr>
        <w:spacing w:before="20" w:after="20"/>
      </w:pPr>
    </w:p>
    <w:p w:rsidRPr="006D7925" w:rsidR="006D7925" w:rsidP="006D7925" w:rsidRDefault="006D7925" w14:paraId="652A1432" w14:textId="77777777">
      <w:pPr>
        <w:spacing w:before="20" w:after="20" w:line="240" w:lineRule="auto"/>
        <w:jc w:val="both"/>
        <w:rPr>
          <w:rFonts w:ascii="Arial" w:hAnsi="Arial" w:cs="Arial"/>
        </w:rPr>
      </w:pPr>
      <w:bookmarkStart w:name="_heading=h.3cqmetx" w:colFirst="0" w:colLast="0" w:id="370"/>
      <w:bookmarkStart w:name="_Ref84587351" w:id="371"/>
      <w:bookmarkEnd w:id="370"/>
      <w:r w:rsidRPr="006D7925">
        <w:rPr>
          <w:rFonts w:ascii="Arial" w:hAnsi="Arial" w:cs="Arial"/>
        </w:rPr>
        <w:t>24.1 Either Party can request a Variation to a Contract which is only effective if agreed in writing and signed by both Parties</w:t>
      </w:r>
      <w:bookmarkEnd w:id="371"/>
    </w:p>
    <w:p w:rsidRPr="006D7925" w:rsidR="006D7925" w:rsidP="006D7925" w:rsidRDefault="006D7925" w14:paraId="1A55A885" w14:textId="77777777">
      <w:pPr>
        <w:spacing w:before="20" w:after="20"/>
        <w:rPr>
          <w:rFonts w:ascii="Arial" w:hAnsi="Arial" w:cs="Arial"/>
        </w:rPr>
      </w:pPr>
    </w:p>
    <w:p w:rsidRPr="006D7925" w:rsidR="006D7925" w:rsidP="006D7925" w:rsidRDefault="006D7925" w14:paraId="632EAE70" w14:textId="77777777">
      <w:pPr>
        <w:spacing w:before="20" w:after="20" w:line="240" w:lineRule="auto"/>
        <w:jc w:val="both"/>
        <w:rPr>
          <w:rFonts w:ascii="Arial" w:hAnsi="Arial" w:cs="Arial"/>
        </w:rPr>
      </w:pPr>
      <w:r w:rsidRPr="006D7925">
        <w:rPr>
          <w:rFonts w:ascii="Arial" w:hAnsi="Arial" w:cs="Arial"/>
        </w:rPr>
        <w:t>24.2 The Supplier must provide an Impact Assessment either:</w:t>
      </w:r>
    </w:p>
    <w:p w:rsidRPr="006D7925" w:rsidR="006D7925" w:rsidP="006D7925" w:rsidRDefault="006D7925" w14:paraId="10E6DA67" w14:textId="77777777">
      <w:pPr>
        <w:spacing w:before="20" w:after="20"/>
        <w:ind w:left="567"/>
        <w:rPr>
          <w:rFonts w:ascii="Arial" w:hAnsi="Arial" w:cs="Arial"/>
        </w:rPr>
      </w:pPr>
    </w:p>
    <w:p w:rsidRPr="006D7925" w:rsidR="006D7925" w:rsidP="006D7925" w:rsidRDefault="006D7925" w14:paraId="0355617C" w14:textId="77777777">
      <w:pPr>
        <w:numPr>
          <w:ilvl w:val="0"/>
          <w:numId w:val="95"/>
        </w:numPr>
        <w:spacing w:before="20" w:after="20" w:line="240" w:lineRule="auto"/>
        <w:contextualSpacing/>
        <w:jc w:val="both"/>
        <w:rPr>
          <w:rFonts w:ascii="Arial" w:hAnsi="Arial" w:cs="Arial"/>
        </w:rPr>
      </w:pPr>
      <w:r w:rsidRPr="006D7925">
        <w:rPr>
          <w:rFonts w:ascii="Arial" w:hAnsi="Arial" w:cs="Arial"/>
        </w:rPr>
        <w:t>with the Variation Form, where the Supplier requests the Variation</w:t>
      </w:r>
    </w:p>
    <w:p w:rsidRPr="006D7925" w:rsidR="006D7925" w:rsidP="006D7925" w:rsidRDefault="006D7925" w14:paraId="7D899122" w14:textId="77777777">
      <w:pPr>
        <w:numPr>
          <w:ilvl w:val="0"/>
          <w:numId w:val="95"/>
        </w:numPr>
        <w:spacing w:before="20" w:after="20" w:line="240" w:lineRule="auto"/>
        <w:contextualSpacing/>
        <w:jc w:val="both"/>
        <w:rPr>
          <w:rFonts w:ascii="Arial" w:hAnsi="Arial" w:cs="Arial"/>
        </w:rPr>
      </w:pPr>
      <w:r w:rsidRPr="006D7925">
        <w:rPr>
          <w:rFonts w:ascii="Arial" w:hAnsi="Arial" w:cs="Arial"/>
        </w:rPr>
        <w:t xml:space="preserve">within the time limits included in a Variation Form requested by </w:t>
      </w:r>
      <w:r w:rsidRPr="006D7925">
        <w:rPr>
          <w:rFonts w:ascii="Arial" w:hAnsi="Arial" w:cs="Arial"/>
          <w:lang w:val="en-US"/>
        </w:rPr>
        <w:t>UKEF</w:t>
      </w:r>
      <w:r w:rsidRPr="006D7925" w:rsidDel="00946652">
        <w:rPr>
          <w:rFonts w:ascii="Arial" w:hAnsi="Arial" w:cs="Arial"/>
        </w:rPr>
        <w:t xml:space="preserve"> </w:t>
      </w:r>
    </w:p>
    <w:p w:rsidRPr="006D7925" w:rsidR="006D7925" w:rsidP="006D7925" w:rsidRDefault="006D7925" w14:paraId="2191C34F" w14:textId="77777777">
      <w:pPr>
        <w:spacing w:before="20" w:after="20"/>
        <w:rPr>
          <w:rFonts w:ascii="Arial" w:hAnsi="Arial" w:cs="Arial"/>
        </w:rPr>
      </w:pPr>
    </w:p>
    <w:p w:rsidRPr="006D7925" w:rsidR="006D7925" w:rsidP="006D7925" w:rsidRDefault="006D7925" w14:paraId="6FFE8523" w14:textId="77777777">
      <w:pPr>
        <w:spacing w:before="20" w:after="20" w:line="240" w:lineRule="auto"/>
        <w:jc w:val="both"/>
        <w:rPr>
          <w:rFonts w:ascii="Arial" w:hAnsi="Arial" w:cs="Arial"/>
        </w:rPr>
      </w:pPr>
      <w:r w:rsidRPr="006D7925">
        <w:rPr>
          <w:rFonts w:ascii="Arial" w:hAnsi="Arial" w:cs="Arial"/>
        </w:rPr>
        <w:t xml:space="preserve">24.3 If the Variation to a Contract cannot be agreed or resolved by the Parties, </w:t>
      </w:r>
      <w:r w:rsidRPr="006D7925">
        <w:rPr>
          <w:rFonts w:ascii="Arial" w:hAnsi="Arial" w:cs="Arial"/>
          <w:lang w:val="en-US"/>
        </w:rPr>
        <w:t xml:space="preserve">UKEF </w:t>
      </w:r>
      <w:r w:rsidRPr="006D7925">
        <w:rPr>
          <w:rFonts w:ascii="Arial" w:hAnsi="Arial" w:cs="Arial"/>
        </w:rPr>
        <w:t>can either:</w:t>
      </w:r>
    </w:p>
    <w:p w:rsidRPr="006D7925" w:rsidR="006D7925" w:rsidP="006D7925" w:rsidRDefault="006D7925" w14:paraId="12468EF2" w14:textId="77777777">
      <w:pPr>
        <w:spacing w:before="20" w:after="20"/>
        <w:rPr>
          <w:rFonts w:ascii="Arial" w:hAnsi="Arial" w:cs="Arial"/>
        </w:rPr>
      </w:pPr>
    </w:p>
    <w:p w:rsidRPr="006D7925" w:rsidR="006D7925" w:rsidP="006D7925" w:rsidRDefault="006D7925" w14:paraId="37E69DE0" w14:textId="77777777">
      <w:pPr>
        <w:numPr>
          <w:ilvl w:val="0"/>
          <w:numId w:val="96"/>
        </w:numPr>
        <w:spacing w:before="20" w:after="20" w:line="240" w:lineRule="auto"/>
        <w:contextualSpacing/>
        <w:jc w:val="both"/>
        <w:rPr>
          <w:rFonts w:ascii="Arial" w:hAnsi="Arial" w:cs="Arial"/>
        </w:rPr>
      </w:pPr>
      <w:r w:rsidRPr="006D7925">
        <w:rPr>
          <w:rFonts w:ascii="Arial" w:hAnsi="Arial" w:cs="Arial"/>
        </w:rPr>
        <w:t>agree that the Contract continues without the Variation</w:t>
      </w:r>
    </w:p>
    <w:p w:rsidRPr="006D7925" w:rsidR="006D7925" w:rsidP="006D7925" w:rsidRDefault="006D7925" w14:paraId="25436A8D" w14:textId="77777777">
      <w:pPr>
        <w:numPr>
          <w:ilvl w:val="0"/>
          <w:numId w:val="96"/>
        </w:numPr>
        <w:spacing w:before="20" w:after="20" w:line="240" w:lineRule="auto"/>
        <w:contextualSpacing/>
        <w:jc w:val="both"/>
        <w:rPr>
          <w:rFonts w:ascii="Arial" w:hAnsi="Arial" w:cs="Arial"/>
        </w:rPr>
      </w:pPr>
      <w:r w:rsidRPr="006D7925">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Pr="006D7925" w:rsidR="006D7925" w:rsidP="006D7925" w:rsidRDefault="006D7925" w14:paraId="265B6456" w14:textId="77777777">
      <w:pPr>
        <w:numPr>
          <w:ilvl w:val="0"/>
          <w:numId w:val="96"/>
        </w:numPr>
        <w:spacing w:before="20" w:after="20" w:line="240" w:lineRule="auto"/>
        <w:contextualSpacing/>
        <w:jc w:val="both"/>
        <w:rPr>
          <w:rFonts w:ascii="Arial" w:hAnsi="Arial" w:cs="Arial"/>
        </w:rPr>
      </w:pPr>
      <w:r w:rsidRPr="006D7925">
        <w:rPr>
          <w:rFonts w:ascii="Arial" w:hAnsi="Arial" w:cs="Arial"/>
        </w:rPr>
        <w:t xml:space="preserve">refer the Dispute to be resolved using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_Ref84410106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w:t>
      </w:r>
      <w:r w:rsidRPr="006D7925">
        <w:rPr>
          <w:rFonts w:ascii="Arial" w:hAnsi="Arial" w:cs="Arial"/>
          <w:color w:val="2B579A"/>
          <w:shd w:val="clear" w:color="auto" w:fill="E6E6E6"/>
        </w:rPr>
        <w:fldChar w:fldCharType="end"/>
      </w:r>
      <w:r w:rsidRPr="006D7925">
        <w:rPr>
          <w:rFonts w:ascii="Arial" w:hAnsi="Arial" w:cs="Arial"/>
        </w:rPr>
        <w:t xml:space="preserve"> (Resolving Disputes) </w:t>
      </w:r>
    </w:p>
    <w:p w:rsidRPr="006D7925" w:rsidR="006D7925" w:rsidP="006D7925" w:rsidRDefault="006D7925" w14:paraId="1B250B2A" w14:textId="77777777">
      <w:pPr>
        <w:spacing w:before="20" w:after="20"/>
        <w:rPr>
          <w:rFonts w:ascii="Arial" w:hAnsi="Arial" w:cs="Arial"/>
        </w:rPr>
      </w:pPr>
    </w:p>
    <w:p w:rsidRPr="006D7925" w:rsidR="006D7925" w:rsidP="006D7925" w:rsidRDefault="006D7925" w14:paraId="772A0E84" w14:textId="77777777">
      <w:pPr>
        <w:spacing w:before="20" w:after="20" w:line="240" w:lineRule="auto"/>
        <w:jc w:val="both"/>
        <w:rPr>
          <w:rFonts w:ascii="Arial" w:hAnsi="Arial" w:cs="Arial"/>
        </w:rPr>
      </w:pPr>
      <w:bookmarkStart w:name="_heading=h.1rvwp1q" w:colFirst="0" w:colLast="0" w:id="372"/>
      <w:bookmarkStart w:name="_Ref84587362" w:id="373"/>
      <w:bookmarkEnd w:id="372"/>
      <w:r w:rsidRPr="006D7925">
        <w:rPr>
          <w:rFonts w:ascii="Arial" w:hAnsi="Arial" w:cs="Arial"/>
        </w:rPr>
        <w:t xml:space="preserve">24.4 </w:t>
      </w:r>
      <w:r w:rsidRPr="006D7925">
        <w:rPr>
          <w:rFonts w:ascii="Arial" w:hAnsi="Arial" w:cs="Arial"/>
          <w:lang w:val="en-US"/>
        </w:rPr>
        <w:t>UKEF</w:t>
      </w:r>
      <w:r w:rsidRPr="006D7925" w:rsidDel="00DB5E4F">
        <w:rPr>
          <w:rFonts w:ascii="Arial" w:hAnsi="Arial" w:cs="Arial"/>
        </w:rPr>
        <w:t xml:space="preserve"> </w:t>
      </w:r>
      <w:r w:rsidRPr="006D7925">
        <w:rPr>
          <w:rFonts w:ascii="Arial" w:hAnsi="Arial" w:cs="Arial"/>
        </w:rPr>
        <w:t>are not required to accept a Variation request made by the Supplier.</w:t>
      </w:r>
      <w:bookmarkEnd w:id="373"/>
      <w:r w:rsidRPr="006D7925">
        <w:rPr>
          <w:rFonts w:ascii="Arial" w:hAnsi="Arial" w:cs="Arial"/>
        </w:rPr>
        <w:br/>
      </w:r>
    </w:p>
    <w:p w:rsidRPr="006D7925" w:rsidR="006D7925" w:rsidP="006D7925" w:rsidRDefault="006D7925" w14:paraId="237BCA00" w14:textId="77777777">
      <w:pPr>
        <w:spacing w:before="20" w:after="20" w:line="240" w:lineRule="auto"/>
        <w:jc w:val="both"/>
        <w:rPr>
          <w:rFonts w:ascii="Arial" w:hAnsi="Arial" w:cs="Arial"/>
        </w:rPr>
      </w:pPr>
      <w:r w:rsidRPr="006D7925">
        <w:rPr>
          <w:rFonts w:ascii="Arial" w:hAnsi="Arial" w:cs="Arial"/>
        </w:rPr>
        <w:t>24.5 If there is a General Change in Law, the Supplier must bear the risk of the change and is not entitled to ask for an increase to the Framework Prices or the Charges.</w:t>
      </w:r>
      <w:r w:rsidRPr="006D7925">
        <w:rPr>
          <w:rFonts w:ascii="Arial" w:hAnsi="Arial" w:cs="Arial"/>
        </w:rPr>
        <w:br/>
      </w:r>
    </w:p>
    <w:p w:rsidRPr="006D7925" w:rsidR="006D7925" w:rsidP="006D7925" w:rsidRDefault="006D7925" w14:paraId="5F013924" w14:textId="77777777">
      <w:pPr>
        <w:spacing w:before="20" w:after="20" w:line="240" w:lineRule="auto"/>
        <w:jc w:val="both"/>
        <w:rPr>
          <w:rFonts w:ascii="Arial" w:hAnsi="Arial" w:cs="Arial"/>
        </w:rPr>
      </w:pPr>
      <w:r w:rsidRPr="006D7925">
        <w:rPr>
          <w:rFonts w:ascii="Arial" w:hAnsi="Arial" w:cs="Arial"/>
        </w:rPr>
        <w:t xml:space="preserve">24.6 If there is a Specific Change in Law or one is likely to happen during the Contract Period the Supplier must give </w:t>
      </w:r>
      <w:r w:rsidRPr="006D7925">
        <w:rPr>
          <w:rFonts w:ascii="Arial" w:hAnsi="Arial" w:cs="Arial"/>
          <w:lang w:val="en-US"/>
        </w:rPr>
        <w:t>UKEF</w:t>
      </w:r>
      <w:r w:rsidRPr="006D7925" w:rsidDel="00DB5E4F">
        <w:rPr>
          <w:rFonts w:ascii="Arial" w:hAnsi="Arial" w:cs="Arial"/>
        </w:rPr>
        <w:t xml:space="preserve"> </w:t>
      </w:r>
      <w:r w:rsidRPr="006D7925">
        <w:rPr>
          <w:rFonts w:ascii="Arial" w:hAnsi="Arial" w:cs="Arial"/>
        </w:rPr>
        <w:t xml:space="preserve"> notice of the likely effects of the changes as soon as reasonably practical. They must also say if they think any Variation is needed to either the Deliverables, Framework Prices or a Contract and provide evidence: </w:t>
      </w:r>
    </w:p>
    <w:p w:rsidRPr="006D7925" w:rsidR="006D7925" w:rsidP="006D7925" w:rsidRDefault="006D7925" w14:paraId="4CF9FD6F" w14:textId="77777777">
      <w:pPr>
        <w:spacing w:before="20" w:after="20"/>
        <w:rPr>
          <w:rFonts w:ascii="Arial" w:hAnsi="Arial" w:cs="Arial"/>
        </w:rPr>
      </w:pPr>
    </w:p>
    <w:p w:rsidRPr="006D7925" w:rsidR="006D7925" w:rsidP="006D7925" w:rsidRDefault="006D7925" w14:paraId="2D7C5F9F" w14:textId="77777777">
      <w:pPr>
        <w:numPr>
          <w:ilvl w:val="0"/>
          <w:numId w:val="97"/>
        </w:numPr>
        <w:spacing w:before="20" w:after="20" w:line="240" w:lineRule="auto"/>
        <w:contextualSpacing/>
        <w:jc w:val="both"/>
        <w:rPr>
          <w:rFonts w:ascii="Arial" w:hAnsi="Arial" w:cs="Arial"/>
        </w:rPr>
      </w:pPr>
      <w:r w:rsidRPr="006D7925">
        <w:rPr>
          <w:rFonts w:ascii="Arial" w:hAnsi="Arial" w:cs="Arial"/>
        </w:rPr>
        <w:t>that the Supplier has kept costs as low as possible, including in Subcontractor costs</w:t>
      </w:r>
    </w:p>
    <w:p w:rsidRPr="006D7925" w:rsidR="006D7925" w:rsidP="006D7925" w:rsidRDefault="006D7925" w14:paraId="176D1781" w14:textId="77777777">
      <w:pPr>
        <w:numPr>
          <w:ilvl w:val="0"/>
          <w:numId w:val="97"/>
        </w:numPr>
        <w:spacing w:before="20" w:after="20" w:line="240" w:lineRule="auto"/>
        <w:contextualSpacing/>
        <w:rPr>
          <w:rFonts w:ascii="Arial" w:hAnsi="Arial" w:cs="Arial"/>
        </w:rPr>
      </w:pPr>
      <w:r w:rsidRPr="006D7925">
        <w:rPr>
          <w:rFonts w:ascii="Arial" w:hAnsi="Arial" w:cs="Arial"/>
        </w:rPr>
        <w:t>of how it has affected the Supplier’s costs</w:t>
      </w:r>
      <w:r w:rsidRPr="006D7925">
        <w:rPr>
          <w:rFonts w:ascii="Arial" w:hAnsi="Arial" w:cs="Arial"/>
        </w:rPr>
        <w:br/>
      </w:r>
    </w:p>
    <w:p w:rsidRPr="006D7925" w:rsidR="006D7925" w:rsidP="006D7925" w:rsidRDefault="006D7925" w14:paraId="4F2B60F1" w14:textId="77777777">
      <w:pPr>
        <w:tabs>
          <w:tab w:val="left" w:pos="735"/>
          <w:tab w:val="left" w:pos="2130"/>
        </w:tabs>
        <w:spacing w:before="20" w:after="20" w:line="240" w:lineRule="auto"/>
        <w:jc w:val="both"/>
        <w:rPr>
          <w:rFonts w:ascii="Arial" w:hAnsi="Arial" w:cs="Arial"/>
        </w:rPr>
      </w:pPr>
      <w:r w:rsidRPr="006D7925">
        <w:rPr>
          <w:rFonts w:ascii="Arial" w:hAnsi="Arial" w:cs="Arial"/>
        </w:rPr>
        <w:t xml:space="preserve">24.7 Any change in the Framework Prices or relief from the Supplier's obligations because of a Specific Change in Law must be implemented using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_Ref84587351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24.1</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_Ref84587362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24.4</w:t>
      </w:r>
      <w:r w:rsidRPr="006D7925">
        <w:rPr>
          <w:rFonts w:ascii="Arial" w:hAnsi="Arial" w:cs="Arial"/>
          <w:color w:val="2B579A"/>
          <w:shd w:val="clear" w:color="auto" w:fill="E6E6E6"/>
        </w:rPr>
        <w:fldChar w:fldCharType="end"/>
      </w:r>
      <w:r w:rsidRPr="006D7925">
        <w:rPr>
          <w:rFonts w:ascii="Arial" w:hAnsi="Arial" w:cs="Arial"/>
        </w:rPr>
        <w:t>.</w:t>
      </w:r>
      <w:r w:rsidRPr="006D7925">
        <w:rPr>
          <w:rFonts w:ascii="Arial" w:hAnsi="Arial" w:cs="Arial"/>
        </w:rPr>
        <w:br/>
      </w:r>
    </w:p>
    <w:p w:rsidRPr="006D7925" w:rsidR="006D7925" w:rsidP="006D7925" w:rsidRDefault="006D7925" w14:paraId="4E32D66A" w14:textId="77777777">
      <w:pPr>
        <w:keepNext/>
        <w:keepLines/>
        <w:spacing w:before="20" w:after="20" w:line="240" w:lineRule="auto"/>
        <w:outlineLvl w:val="0"/>
        <w:rPr>
          <w:rFonts w:ascii="Arial" w:hAnsi="Arial" w:cs="Arial" w:eastAsiaTheme="majorEastAsia"/>
          <w:color w:val="C00000"/>
          <w:sz w:val="28"/>
          <w:szCs w:val="28"/>
        </w:rPr>
      </w:pPr>
      <w:bookmarkStart w:name="_Ref86917358" w:id="374"/>
      <w:r w:rsidRPr="006D7925">
        <w:rPr>
          <w:rFonts w:ascii="Arial" w:hAnsi="Arial" w:cs="Arial" w:eastAsiaTheme="majorEastAsia"/>
          <w:color w:val="C00000"/>
          <w:sz w:val="28"/>
          <w:szCs w:val="28"/>
        </w:rPr>
        <w:t>25. How to communicate about the Contract</w:t>
      </w:r>
      <w:bookmarkEnd w:id="374"/>
      <w:r w:rsidRPr="006D7925">
        <w:rPr>
          <w:rFonts w:ascii="Arial" w:hAnsi="Arial" w:cs="Arial" w:eastAsiaTheme="majorEastAsia"/>
          <w:color w:val="C00000"/>
          <w:sz w:val="28"/>
          <w:szCs w:val="28"/>
        </w:rPr>
        <w:t xml:space="preserve"> </w:t>
      </w:r>
    </w:p>
    <w:p w:rsidRPr="006D7925" w:rsidR="006D7925" w:rsidP="006D7925" w:rsidRDefault="006D7925" w14:paraId="0F588AAF" w14:textId="77777777">
      <w:pPr>
        <w:spacing w:before="20" w:after="20"/>
      </w:pPr>
    </w:p>
    <w:p w:rsidRPr="006D7925" w:rsidR="006D7925" w:rsidP="006D7925" w:rsidRDefault="006D7925" w14:paraId="52CD1DCF" w14:textId="77777777">
      <w:pPr>
        <w:spacing w:before="20" w:after="20" w:line="240" w:lineRule="auto"/>
        <w:rPr>
          <w:rFonts w:ascii="Arial" w:hAnsi="Arial" w:cs="Arial"/>
        </w:rPr>
      </w:pPr>
      <w:r w:rsidRPr="006D7925">
        <w:rPr>
          <w:rFonts w:ascii="Arial" w:hAnsi="Arial" w:cs="Arial"/>
        </w:rPr>
        <w:t>25.1 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6D7925">
        <w:rPr>
          <w:rFonts w:ascii="Arial" w:hAnsi="Arial" w:cs="Arial"/>
        </w:rPr>
        <w:br/>
      </w:r>
    </w:p>
    <w:p w:rsidRPr="006D7925" w:rsidR="006D7925" w:rsidP="006D7925" w:rsidRDefault="006D7925" w14:paraId="21FD7DEB" w14:textId="77777777">
      <w:pPr>
        <w:spacing w:before="20" w:after="20" w:line="240" w:lineRule="auto"/>
        <w:rPr>
          <w:rFonts w:ascii="Arial" w:hAnsi="Arial" w:cs="Arial"/>
        </w:rPr>
      </w:pPr>
      <w:r w:rsidRPr="006D7925">
        <w:rPr>
          <w:rFonts w:ascii="Arial" w:hAnsi="Arial" w:cs="Arial"/>
        </w:rPr>
        <w:t xml:space="preserve">25.2 Notices to </w:t>
      </w:r>
      <w:r w:rsidRPr="006D7925">
        <w:rPr>
          <w:rFonts w:ascii="Arial" w:hAnsi="Arial" w:cs="Arial"/>
          <w:lang w:val="en-US"/>
        </w:rPr>
        <w:t>UKEF</w:t>
      </w:r>
      <w:r w:rsidRPr="006D7925" w:rsidDel="00DB5E4F">
        <w:rPr>
          <w:rFonts w:ascii="Arial" w:hAnsi="Arial" w:cs="Arial"/>
        </w:rPr>
        <w:t xml:space="preserve"> </w:t>
      </w:r>
      <w:r w:rsidRPr="006D7925">
        <w:rPr>
          <w:rFonts w:ascii="Arial" w:hAnsi="Arial" w:cs="Arial"/>
        </w:rPr>
        <w:t xml:space="preserve">must be sent to the </w:t>
      </w:r>
      <w:r w:rsidRPr="006D7925">
        <w:rPr>
          <w:rFonts w:ascii="Arial" w:hAnsi="Arial" w:cs="Arial"/>
          <w:lang w:val="en-US"/>
        </w:rPr>
        <w:t>UKEF</w:t>
      </w:r>
      <w:r w:rsidRPr="006D7925" w:rsidDel="00DB5E4F">
        <w:rPr>
          <w:rFonts w:ascii="Arial" w:hAnsi="Arial" w:cs="Arial"/>
        </w:rPr>
        <w:t xml:space="preserve"> </w:t>
      </w:r>
      <w:r w:rsidRPr="006D7925">
        <w:rPr>
          <w:rFonts w:ascii="Arial" w:hAnsi="Arial" w:cs="Arial"/>
        </w:rPr>
        <w:t>Authorised Representative’s address or email address in the Framework Award Form or Order Form.</w:t>
      </w:r>
    </w:p>
    <w:p w:rsidRPr="006D7925" w:rsidR="006D7925" w:rsidP="006D7925" w:rsidRDefault="006D7925" w14:paraId="14D4738B" w14:textId="77777777">
      <w:pPr>
        <w:spacing w:before="20" w:after="20"/>
        <w:contextualSpacing/>
        <w:rPr>
          <w:rFonts w:ascii="Arial" w:hAnsi="Arial" w:cs="Arial"/>
        </w:rPr>
      </w:pPr>
    </w:p>
    <w:p w:rsidRPr="006D7925" w:rsidR="006D7925" w:rsidP="006D7925" w:rsidRDefault="006D7925" w14:paraId="356166CD" w14:textId="77777777">
      <w:pPr>
        <w:spacing w:before="20" w:after="20" w:line="240" w:lineRule="auto"/>
      </w:pPr>
      <w:r w:rsidRPr="006D7925">
        <w:rPr>
          <w:rFonts w:ascii="Arial" w:hAnsi="Arial" w:cs="Arial"/>
        </w:rPr>
        <w:t xml:space="preserve">25.3 This Clause </w:t>
      </w:r>
      <w:r w:rsidRPr="006D7925">
        <w:rPr>
          <w:rFonts w:ascii="Arial" w:hAnsi="Arial" w:cs="Arial"/>
          <w:color w:val="2B579A"/>
          <w:shd w:val="clear" w:color="auto" w:fill="E6E6E6"/>
        </w:rPr>
        <w:fldChar w:fldCharType="begin"/>
      </w:r>
      <w:r w:rsidRPr="006D7925">
        <w:rPr>
          <w:rFonts w:ascii="Arial" w:hAnsi="Arial" w:cs="Arial"/>
        </w:rPr>
        <w:instrText xml:space="preserve"> REF _Ref86917358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25</w:t>
      </w:r>
      <w:r w:rsidRPr="006D7925">
        <w:rPr>
          <w:rFonts w:ascii="Arial" w:hAnsi="Arial" w:cs="Arial"/>
          <w:color w:val="2B579A"/>
          <w:shd w:val="clear" w:color="auto" w:fill="E6E6E6"/>
        </w:rPr>
        <w:fldChar w:fldCharType="end"/>
      </w:r>
      <w:r w:rsidRPr="006D7925">
        <w:rPr>
          <w:rFonts w:ascii="Arial" w:hAnsi="Arial" w:cs="Arial"/>
        </w:rPr>
        <w:t xml:space="preserve"> does not apply to the service of legal proceedings or any documents in any legal action, arbitration or dispute resolution.</w:t>
      </w:r>
      <w:r w:rsidRPr="006D7925">
        <w:rPr>
          <w:rFonts w:ascii="Arial" w:hAnsi="Arial" w:cs="Arial"/>
        </w:rPr>
        <w:br/>
      </w:r>
    </w:p>
    <w:p w:rsidRPr="006D7925" w:rsidR="006D7925" w:rsidP="006D7925" w:rsidRDefault="006D7925" w14:paraId="74B18F00" w14:textId="77777777">
      <w:pPr>
        <w:keepNext/>
        <w:keepLines/>
        <w:spacing w:before="20" w:after="20" w:line="240" w:lineRule="auto"/>
        <w:outlineLvl w:val="0"/>
        <w:rPr>
          <w:rFonts w:ascii="Arial" w:hAnsi="Arial" w:cs="Arial" w:eastAsiaTheme="majorEastAsia"/>
          <w:color w:val="C00000"/>
          <w:sz w:val="28"/>
          <w:szCs w:val="28"/>
        </w:rPr>
      </w:pPr>
      <w:bookmarkStart w:name="_heading=h.4bvk7pj" w:colFirst="0" w:colLast="0" w:id="375"/>
      <w:bookmarkStart w:name="_Ref84409467" w:id="376"/>
      <w:bookmarkEnd w:id="375"/>
      <w:r w:rsidRPr="006D7925">
        <w:rPr>
          <w:rFonts w:ascii="Arial" w:hAnsi="Arial" w:cs="Arial" w:eastAsiaTheme="majorEastAsia"/>
          <w:color w:val="C00000"/>
          <w:sz w:val="28"/>
          <w:szCs w:val="28"/>
        </w:rPr>
        <w:t>26. Dealing with Claims</w:t>
      </w:r>
      <w:bookmarkEnd w:id="376"/>
      <w:r w:rsidRPr="006D7925">
        <w:rPr>
          <w:rFonts w:ascii="Arial" w:hAnsi="Arial" w:cs="Arial" w:eastAsiaTheme="majorEastAsia"/>
          <w:color w:val="C00000"/>
          <w:sz w:val="28"/>
          <w:szCs w:val="28"/>
        </w:rPr>
        <w:t xml:space="preserve"> </w:t>
      </w:r>
    </w:p>
    <w:p w:rsidRPr="006D7925" w:rsidR="006D7925" w:rsidP="006D7925" w:rsidRDefault="006D7925" w14:paraId="5AC7EC9B" w14:textId="77777777">
      <w:pPr>
        <w:spacing w:before="20" w:after="20"/>
      </w:pPr>
    </w:p>
    <w:p w:rsidRPr="006D7925" w:rsidR="006D7925" w:rsidP="006D7925" w:rsidRDefault="006D7925" w14:paraId="42CCEF05" w14:textId="77777777">
      <w:pPr>
        <w:spacing w:before="20" w:after="20" w:line="240" w:lineRule="auto"/>
        <w:rPr>
          <w:rFonts w:ascii="Arial" w:hAnsi="Arial" w:cs="Arial"/>
        </w:rPr>
      </w:pPr>
      <w:r w:rsidRPr="006D7925">
        <w:rPr>
          <w:rFonts w:ascii="Arial" w:hAnsi="Arial" w:cs="Arial"/>
        </w:rPr>
        <w:t>26.1 If a Beneficiary is notified of a Claim then it must notify the Indemnifier as soon as reasonably practical and no later than 10 Working Days after the date it receives the notice.</w:t>
      </w:r>
      <w:r w:rsidRPr="006D7925">
        <w:rPr>
          <w:rFonts w:ascii="Arial" w:hAnsi="Arial" w:cs="Arial"/>
        </w:rPr>
        <w:br/>
      </w:r>
    </w:p>
    <w:p w:rsidRPr="006D7925" w:rsidR="006D7925" w:rsidP="006D7925" w:rsidRDefault="006D7925" w14:paraId="4AFA5E32" w14:textId="77777777">
      <w:pPr>
        <w:spacing w:before="20" w:after="20" w:line="240" w:lineRule="auto"/>
        <w:rPr>
          <w:rFonts w:ascii="Arial" w:hAnsi="Arial" w:cs="Arial"/>
        </w:rPr>
      </w:pPr>
      <w:bookmarkStart w:name="_heading=h.2r0uhxc" w:colFirst="0" w:colLast="0" w:id="377"/>
      <w:bookmarkEnd w:id="377"/>
      <w:r w:rsidRPr="006D7925">
        <w:rPr>
          <w:rFonts w:ascii="Arial" w:hAnsi="Arial" w:cs="Arial"/>
        </w:rPr>
        <w:t>26.2 At the Indemnifier’s cost the Beneficiary must both:</w:t>
      </w:r>
    </w:p>
    <w:p w:rsidRPr="006D7925" w:rsidR="006D7925" w:rsidP="006D7925" w:rsidRDefault="006D7925" w14:paraId="01FC73AB" w14:textId="77777777">
      <w:pPr>
        <w:spacing w:before="20" w:after="20"/>
        <w:rPr>
          <w:rFonts w:ascii="Arial" w:hAnsi="Arial" w:cs="Arial"/>
        </w:rPr>
      </w:pPr>
      <w:bookmarkStart w:name="_heading=h.1664s55" w:colFirst="0" w:colLast="0" w:id="378"/>
      <w:bookmarkEnd w:id="378"/>
    </w:p>
    <w:p w:rsidRPr="006D7925" w:rsidR="006D7925" w:rsidP="006D7925" w:rsidRDefault="006D7925" w14:paraId="4CEE0FE2" w14:textId="77777777">
      <w:pPr>
        <w:numPr>
          <w:ilvl w:val="0"/>
          <w:numId w:val="98"/>
        </w:numPr>
        <w:spacing w:before="20" w:after="20" w:line="240" w:lineRule="auto"/>
        <w:contextualSpacing/>
        <w:jc w:val="both"/>
        <w:rPr>
          <w:rFonts w:ascii="Arial" w:hAnsi="Arial" w:cs="Arial"/>
        </w:rPr>
      </w:pPr>
      <w:bookmarkStart w:name="_heading=h.3q5sasy" w:colFirst="0" w:colLast="0" w:id="379"/>
      <w:bookmarkEnd w:id="379"/>
      <w:r w:rsidRPr="006D7925">
        <w:rPr>
          <w:rFonts w:ascii="Arial" w:hAnsi="Arial" w:cs="Arial"/>
        </w:rPr>
        <w:t xml:space="preserve">allow the Indemnifier to conduct all negotiations and proceedings to do with a Claim </w:t>
      </w:r>
    </w:p>
    <w:p w:rsidRPr="006D7925" w:rsidR="006D7925" w:rsidP="006D7925" w:rsidRDefault="006D7925" w14:paraId="63E423BF" w14:textId="77777777">
      <w:pPr>
        <w:numPr>
          <w:ilvl w:val="0"/>
          <w:numId w:val="98"/>
        </w:numPr>
        <w:spacing w:before="20" w:after="20" w:line="240" w:lineRule="auto"/>
        <w:contextualSpacing/>
        <w:jc w:val="both"/>
        <w:rPr>
          <w:rFonts w:ascii="Arial" w:hAnsi="Arial" w:cs="Arial"/>
        </w:rPr>
      </w:pPr>
      <w:bookmarkStart w:name="_heading=h.25b2l0r" w:colFirst="0" w:colLast="0" w:id="380"/>
      <w:bookmarkEnd w:id="380"/>
      <w:r w:rsidRPr="006D7925">
        <w:rPr>
          <w:rFonts w:ascii="Arial" w:hAnsi="Arial" w:cs="Arial"/>
        </w:rPr>
        <w:t>give the Indemnifier reasonable assistance with the claim if requested</w:t>
      </w:r>
      <w:r w:rsidRPr="006D7925">
        <w:rPr>
          <w:rFonts w:ascii="Arial" w:hAnsi="Arial" w:cs="Arial"/>
        </w:rPr>
        <w:br/>
      </w:r>
    </w:p>
    <w:p w:rsidRPr="006D7925" w:rsidR="006D7925" w:rsidP="006D7925" w:rsidRDefault="006D7925" w14:paraId="423C54A4" w14:textId="77777777">
      <w:pPr>
        <w:spacing w:before="20" w:after="20" w:line="240" w:lineRule="auto"/>
        <w:jc w:val="both"/>
        <w:rPr>
          <w:rFonts w:ascii="Arial" w:hAnsi="Arial" w:cs="Arial"/>
        </w:rPr>
      </w:pPr>
      <w:bookmarkStart w:name="_heading=h.kgcv8k" w:colFirst="0" w:colLast="0" w:id="381"/>
      <w:bookmarkEnd w:id="381"/>
      <w:r w:rsidRPr="006D7925">
        <w:rPr>
          <w:rFonts w:ascii="Arial" w:hAnsi="Arial" w:cs="Arial"/>
        </w:rPr>
        <w:t>26.3 The Beneficiary must not make admissions about the Claim without the prior written consent of the Indemnifier which cannot be unreasonably withheld or delayed.</w:t>
      </w:r>
      <w:r w:rsidRPr="006D7925">
        <w:rPr>
          <w:rFonts w:ascii="Arial" w:hAnsi="Arial" w:cs="Arial"/>
        </w:rPr>
        <w:br/>
      </w:r>
    </w:p>
    <w:p w:rsidRPr="006D7925" w:rsidR="006D7925" w:rsidP="006D7925" w:rsidRDefault="006D7925" w14:paraId="1F87F3E4" w14:textId="77777777">
      <w:pPr>
        <w:spacing w:before="20" w:after="20" w:line="240" w:lineRule="auto"/>
        <w:jc w:val="both"/>
        <w:rPr>
          <w:rFonts w:ascii="Arial" w:hAnsi="Arial" w:cs="Arial"/>
        </w:rPr>
      </w:pPr>
      <w:bookmarkStart w:name="_heading=h.34g0dwd" w:colFirst="0" w:colLast="0" w:id="382"/>
      <w:bookmarkEnd w:id="382"/>
      <w:r w:rsidRPr="006D7925">
        <w:rPr>
          <w:rFonts w:ascii="Arial" w:hAnsi="Arial" w:cs="Arial"/>
        </w:rPr>
        <w:t>26.4 The Indemnifier must consider and defend the Claim diligently using competent legal advisors and in a way that doesn’t damage the Beneficiary’s reputation.</w:t>
      </w:r>
      <w:r w:rsidRPr="006D7925">
        <w:rPr>
          <w:rFonts w:ascii="Arial" w:hAnsi="Arial" w:cs="Arial"/>
        </w:rPr>
        <w:br/>
      </w:r>
    </w:p>
    <w:p w:rsidRPr="006D7925" w:rsidR="006D7925" w:rsidP="006D7925" w:rsidRDefault="006D7925" w14:paraId="3DA44347" w14:textId="77777777">
      <w:pPr>
        <w:spacing w:before="20" w:after="20" w:line="240" w:lineRule="auto"/>
        <w:jc w:val="both"/>
        <w:rPr>
          <w:rFonts w:ascii="Arial" w:hAnsi="Arial" w:cs="Arial"/>
        </w:rPr>
      </w:pPr>
      <w:bookmarkStart w:name="_heading=h.1jlao46" w:colFirst="0" w:colLast="0" w:id="383"/>
      <w:bookmarkEnd w:id="383"/>
      <w:r w:rsidRPr="006D7925">
        <w:rPr>
          <w:rFonts w:ascii="Arial" w:hAnsi="Arial" w:cs="Arial"/>
        </w:rPr>
        <w:t>26.5 The Indemnifier must not settle or compromise any Claim without the Beneficiary's prior written consent which it must not unreasonably withhold or delay.</w:t>
      </w:r>
      <w:r w:rsidRPr="006D7925">
        <w:rPr>
          <w:rFonts w:ascii="Arial" w:hAnsi="Arial" w:cs="Arial"/>
        </w:rPr>
        <w:br/>
      </w:r>
    </w:p>
    <w:p w:rsidRPr="006D7925" w:rsidR="006D7925" w:rsidP="006D7925" w:rsidRDefault="006D7925" w14:paraId="61B5BF47" w14:textId="77777777">
      <w:pPr>
        <w:spacing w:before="20" w:after="20" w:line="240" w:lineRule="auto"/>
        <w:rPr>
          <w:rFonts w:ascii="Arial" w:hAnsi="Arial" w:cs="Arial"/>
        </w:rPr>
      </w:pPr>
      <w:r w:rsidRPr="006D7925">
        <w:rPr>
          <w:rFonts w:ascii="Arial" w:hAnsi="Arial" w:cs="Arial"/>
        </w:rPr>
        <w:t>26.6 Each Beneficiary must take all reasonable steps to minimise and mitigate any Losses that it suffers because of the Claim.</w:t>
      </w:r>
      <w:r w:rsidRPr="006D7925">
        <w:rPr>
          <w:rFonts w:ascii="Arial" w:hAnsi="Arial" w:cs="Arial"/>
        </w:rPr>
        <w:br/>
      </w:r>
    </w:p>
    <w:p w:rsidRPr="006D7925" w:rsidR="006D7925" w:rsidP="006D7925" w:rsidRDefault="006D7925" w14:paraId="1477E162" w14:textId="77777777">
      <w:pPr>
        <w:spacing w:before="20" w:after="20" w:line="240" w:lineRule="auto"/>
        <w:jc w:val="both"/>
        <w:rPr>
          <w:rFonts w:ascii="Arial" w:hAnsi="Arial" w:cs="Arial"/>
        </w:rPr>
      </w:pPr>
      <w:r w:rsidRPr="006D7925">
        <w:rPr>
          <w:rFonts w:ascii="Arial" w:hAnsi="Arial" w:cs="Arial"/>
        </w:rPr>
        <w:t>26.7 If the Indemnifier pays the Beneficiary money under an indemnity and the Beneficiary later recovers money which is directly related to the Claim, the Beneficiary must immediately repay the Indemnifier the lesser of either:</w:t>
      </w:r>
    </w:p>
    <w:p w:rsidRPr="006D7925" w:rsidR="006D7925" w:rsidP="006D7925" w:rsidRDefault="006D7925" w14:paraId="560E373B" w14:textId="77777777">
      <w:pPr>
        <w:spacing w:before="20" w:after="20"/>
        <w:rPr>
          <w:rFonts w:ascii="Arial" w:hAnsi="Arial" w:cs="Arial"/>
        </w:rPr>
      </w:pPr>
    </w:p>
    <w:p w:rsidRPr="006D7925" w:rsidR="006D7925" w:rsidP="006D7925" w:rsidRDefault="006D7925" w14:paraId="7A69A8F9" w14:textId="77777777">
      <w:pPr>
        <w:numPr>
          <w:ilvl w:val="0"/>
          <w:numId w:val="99"/>
        </w:numPr>
        <w:spacing w:before="20" w:after="20" w:line="240" w:lineRule="auto"/>
        <w:contextualSpacing/>
        <w:rPr>
          <w:rFonts w:ascii="Arial" w:hAnsi="Arial" w:cs="Arial"/>
        </w:rPr>
      </w:pPr>
      <w:r w:rsidRPr="006D7925">
        <w:rPr>
          <w:rFonts w:ascii="Arial" w:hAnsi="Arial" w:cs="Arial"/>
        </w:rPr>
        <w:t xml:space="preserve">the sum recovered minus any legitimate amount spent by the Beneficiary when recovering this money </w:t>
      </w:r>
    </w:p>
    <w:p w:rsidRPr="006D7925" w:rsidR="006D7925" w:rsidP="006D7925" w:rsidRDefault="006D7925" w14:paraId="428450CB" w14:textId="77777777">
      <w:pPr>
        <w:numPr>
          <w:ilvl w:val="0"/>
          <w:numId w:val="99"/>
        </w:numPr>
        <w:spacing w:before="20" w:after="20" w:line="240" w:lineRule="auto"/>
        <w:contextualSpacing/>
        <w:rPr>
          <w:rFonts w:ascii="Arial" w:hAnsi="Arial" w:cs="Arial"/>
        </w:rPr>
      </w:pPr>
      <w:r w:rsidRPr="006D7925">
        <w:rPr>
          <w:rFonts w:ascii="Arial" w:hAnsi="Arial" w:cs="Arial"/>
        </w:rPr>
        <w:t>the amount the Indemnifier paid the Beneficiary for the Claim</w:t>
      </w:r>
      <w:r w:rsidRPr="006D7925">
        <w:rPr>
          <w:rFonts w:ascii="Arial" w:hAnsi="Arial" w:cs="Arial"/>
        </w:rPr>
        <w:br/>
      </w:r>
    </w:p>
    <w:p w:rsidRPr="006D7925" w:rsidR="006D7925" w:rsidP="006D7925" w:rsidRDefault="006D7925" w14:paraId="691C4ACB" w14:textId="77777777">
      <w:pPr>
        <w:keepNext/>
        <w:keepLines/>
        <w:spacing w:before="20" w:after="20" w:line="240" w:lineRule="auto"/>
        <w:outlineLvl w:val="0"/>
        <w:rPr>
          <w:rFonts w:ascii="Arial" w:hAnsi="Arial" w:cs="Arial" w:eastAsiaTheme="majorEastAsia"/>
          <w:color w:val="C00000"/>
          <w:sz w:val="28"/>
          <w:szCs w:val="28"/>
        </w:rPr>
      </w:pPr>
      <w:bookmarkStart w:name="_heading=h.43ky6rz" w:colFirst="0" w:colLast="0" w:id="384"/>
      <w:bookmarkStart w:name="_Ref84409373" w:id="385"/>
      <w:bookmarkEnd w:id="384"/>
      <w:r w:rsidRPr="006D7925">
        <w:rPr>
          <w:rFonts w:ascii="Arial" w:hAnsi="Arial" w:cs="Arial" w:eastAsiaTheme="majorEastAsia"/>
          <w:color w:val="C00000"/>
          <w:sz w:val="28"/>
          <w:szCs w:val="28"/>
        </w:rPr>
        <w:t>27. Preventing fraud, bribery and corruption</w:t>
      </w:r>
      <w:bookmarkEnd w:id="385"/>
    </w:p>
    <w:p w:rsidRPr="006D7925" w:rsidR="006D7925" w:rsidP="006D7925" w:rsidRDefault="006D7925" w14:paraId="7D6E3FC9" w14:textId="77777777">
      <w:pPr>
        <w:spacing w:before="20" w:after="20"/>
      </w:pPr>
    </w:p>
    <w:p w:rsidRPr="006D7925" w:rsidR="006D7925" w:rsidP="006D7925" w:rsidRDefault="006D7925" w14:paraId="0991ED65" w14:textId="77777777">
      <w:pPr>
        <w:spacing w:before="20" w:after="20" w:line="240" w:lineRule="auto"/>
        <w:rPr>
          <w:rFonts w:ascii="Arial" w:hAnsi="Arial" w:eastAsia="Arial" w:cs="Arial"/>
        </w:rPr>
      </w:pPr>
      <w:r w:rsidRPr="006D7925">
        <w:rPr>
          <w:rFonts w:ascii="Arial" w:hAnsi="Arial" w:eastAsia="Arial" w:cs="Arial"/>
        </w:rPr>
        <w:t xml:space="preserve">27.1 The Supplier must not during any Contract Period: </w:t>
      </w:r>
    </w:p>
    <w:p w:rsidRPr="006D7925" w:rsidR="006D7925" w:rsidP="006D7925" w:rsidRDefault="006D7925" w14:paraId="3E4CFA68" w14:textId="77777777">
      <w:pPr>
        <w:numPr>
          <w:ilvl w:val="0"/>
          <w:numId w:val="100"/>
        </w:numPr>
        <w:spacing w:before="20" w:after="20" w:line="240" w:lineRule="auto"/>
        <w:contextualSpacing/>
        <w:rPr>
          <w:rFonts w:eastAsiaTheme="minorEastAsia"/>
        </w:rPr>
      </w:pPr>
      <w:r w:rsidRPr="006D7925">
        <w:rPr>
          <w:rFonts w:ascii="Arial" w:hAnsi="Arial" w:eastAsia="Arial" w:cs="Arial"/>
        </w:rPr>
        <w:t>commit a Prohibited Act or any other criminal offence in the Regulations 57(1) and 57(2)</w:t>
      </w:r>
    </w:p>
    <w:p w:rsidRPr="006D7925" w:rsidR="006D7925" w:rsidP="006D7925" w:rsidRDefault="006D7925" w14:paraId="2A2F42E5" w14:textId="77777777">
      <w:pPr>
        <w:numPr>
          <w:ilvl w:val="0"/>
          <w:numId w:val="100"/>
        </w:numPr>
        <w:spacing w:before="20" w:after="20" w:line="240" w:lineRule="auto"/>
        <w:contextualSpacing/>
        <w:rPr>
          <w:rFonts w:eastAsiaTheme="minorEastAsia"/>
        </w:rPr>
      </w:pPr>
      <w:r w:rsidRPr="006D7925">
        <w:rPr>
          <w:rFonts w:ascii="Arial" w:hAnsi="Arial" w:eastAsia="Arial" w:cs="Arial"/>
        </w:rPr>
        <w:t>do or allow anything which would cause UKEF, including any of their employees, consultants, contractors, Subcontractors or agents to breach any of the Relevant Requirements or incur any liability under them</w:t>
      </w:r>
      <w:r w:rsidRPr="006D7925">
        <w:br/>
      </w:r>
      <w:r w:rsidRPr="006D7925">
        <w:rPr>
          <w:rFonts w:ascii="Arial" w:hAnsi="Arial" w:eastAsia="Arial" w:cs="Arial"/>
        </w:rPr>
        <w:t xml:space="preserve"> </w:t>
      </w:r>
    </w:p>
    <w:p w:rsidRPr="006D7925" w:rsidR="006D7925" w:rsidP="006D7925" w:rsidRDefault="006D7925" w14:paraId="7226203B" w14:textId="77777777">
      <w:pPr>
        <w:spacing w:before="20" w:after="20" w:line="240" w:lineRule="auto"/>
        <w:rPr>
          <w:rFonts w:ascii="Arial" w:hAnsi="Arial" w:eastAsia="Arial" w:cs="Arial"/>
        </w:rPr>
      </w:pPr>
      <w:r w:rsidRPr="006D7925">
        <w:rPr>
          <w:rFonts w:ascii="Arial" w:hAnsi="Arial" w:eastAsia="Arial" w:cs="Arial"/>
        </w:rPr>
        <w:t>27.2 The Supplier must during the Contract Period:</w:t>
      </w:r>
    </w:p>
    <w:p w:rsidRPr="006D7925" w:rsidR="006D7925" w:rsidP="006D7925" w:rsidRDefault="006D7925" w14:paraId="3BAF7DDB" w14:textId="77777777">
      <w:pPr>
        <w:numPr>
          <w:ilvl w:val="0"/>
          <w:numId w:val="101"/>
        </w:numPr>
        <w:spacing w:before="20" w:after="20" w:line="240" w:lineRule="auto"/>
        <w:contextualSpacing/>
        <w:rPr>
          <w:rFonts w:eastAsiaTheme="minorEastAsia"/>
        </w:rPr>
      </w:pPr>
      <w:r w:rsidRPr="006D7925">
        <w:rPr>
          <w:rFonts w:ascii="Arial" w:hAnsi="Arial" w:eastAsia="Arial" w:cs="Arial"/>
        </w:rPr>
        <w:t>create, maintain and enforce adequate policies and procedures to ensure it complies with the Relevant Requirements to prevent a Prohibited Act and require its Subcontractors to do the same</w:t>
      </w:r>
    </w:p>
    <w:p w:rsidRPr="006D7925" w:rsidR="006D7925" w:rsidP="006D7925" w:rsidRDefault="006D7925" w14:paraId="567C0F4D" w14:textId="77777777">
      <w:pPr>
        <w:numPr>
          <w:ilvl w:val="0"/>
          <w:numId w:val="101"/>
        </w:numPr>
        <w:spacing w:before="20" w:after="20" w:line="240" w:lineRule="auto"/>
        <w:contextualSpacing/>
        <w:rPr>
          <w:rFonts w:eastAsiaTheme="minorEastAsia"/>
        </w:rPr>
      </w:pPr>
      <w:r w:rsidRPr="006D7925">
        <w:rPr>
          <w:rFonts w:ascii="Arial" w:hAnsi="Arial" w:eastAsia="Arial" w:cs="Arial"/>
        </w:rPr>
        <w:t>keep full records to show it has complied with its obligations under Clause 27 and give copies to UKEF on request</w:t>
      </w:r>
    </w:p>
    <w:p w:rsidRPr="006D7925" w:rsidR="006D7925" w:rsidP="006D7925" w:rsidRDefault="006D7925" w14:paraId="7063E785" w14:textId="77777777">
      <w:pPr>
        <w:numPr>
          <w:ilvl w:val="0"/>
          <w:numId w:val="101"/>
        </w:numPr>
        <w:spacing w:before="20" w:after="20" w:line="240" w:lineRule="auto"/>
        <w:contextualSpacing/>
        <w:rPr>
          <w:rFonts w:eastAsiaTheme="minorEastAsia"/>
        </w:rPr>
      </w:pPr>
      <w:r w:rsidRPr="006D7925">
        <w:rPr>
          <w:rFonts w:ascii="Arial" w:hAnsi="Arial" w:eastAsia="Arial" w:cs="Arial"/>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Pr="006D7925" w:rsidR="006D7925" w:rsidP="006D7925" w:rsidRDefault="006D7925" w14:paraId="43B5BE65" w14:textId="77777777">
      <w:pPr>
        <w:spacing w:before="20" w:after="20" w:line="257" w:lineRule="auto"/>
      </w:pPr>
      <w:r w:rsidRPr="006D7925">
        <w:rPr>
          <w:rFonts w:ascii="Arial" w:hAnsi="Arial" w:eastAsia="Arial" w:cs="Arial"/>
        </w:rPr>
        <w:t xml:space="preserve"> </w:t>
      </w:r>
    </w:p>
    <w:p w:rsidRPr="006D7925" w:rsidR="006D7925" w:rsidP="006D7925" w:rsidRDefault="006D7925" w14:paraId="2E5603E1" w14:textId="77777777">
      <w:pPr>
        <w:spacing w:before="20" w:after="20" w:line="240" w:lineRule="auto"/>
        <w:rPr>
          <w:rFonts w:ascii="Arial" w:hAnsi="Arial" w:eastAsia="Arial" w:cs="Arial"/>
        </w:rPr>
      </w:pPr>
      <w:r w:rsidRPr="006D7925">
        <w:rPr>
          <w:rFonts w:ascii="Arial" w:hAnsi="Arial" w:eastAsia="Arial" w:cs="Arial"/>
        </w:rPr>
        <w:t>27.3 The Supplier must immediately notify UKEF if it becomes aware of any breach of Clauses 27.1 or 27.2 or has any reason to think that it, or any of the Supplier Staff, has either:</w:t>
      </w:r>
    </w:p>
    <w:p w:rsidRPr="006D7925" w:rsidR="006D7925" w:rsidP="006D7925" w:rsidRDefault="006D7925" w14:paraId="34DFAAC0" w14:textId="77777777">
      <w:pPr>
        <w:numPr>
          <w:ilvl w:val="0"/>
          <w:numId w:val="102"/>
        </w:numPr>
        <w:spacing w:before="20" w:after="20" w:line="240" w:lineRule="auto"/>
        <w:contextualSpacing/>
        <w:rPr>
          <w:rFonts w:eastAsiaTheme="minorEastAsia"/>
        </w:rPr>
      </w:pPr>
      <w:r w:rsidRPr="006D7925">
        <w:rPr>
          <w:rFonts w:ascii="Arial" w:hAnsi="Arial" w:eastAsia="Arial" w:cs="Arial"/>
        </w:rPr>
        <w:t>been investigated or prosecuted for an alleged Prohibited Act</w:t>
      </w:r>
    </w:p>
    <w:p w:rsidRPr="006D7925" w:rsidR="006D7925" w:rsidP="006D7925" w:rsidRDefault="006D7925" w14:paraId="03A663B1" w14:textId="77777777">
      <w:pPr>
        <w:numPr>
          <w:ilvl w:val="0"/>
          <w:numId w:val="102"/>
        </w:numPr>
        <w:spacing w:before="20" w:after="20" w:line="240" w:lineRule="auto"/>
        <w:contextualSpacing/>
        <w:rPr>
          <w:rFonts w:eastAsiaTheme="minorEastAsia"/>
        </w:rPr>
      </w:pPr>
      <w:r w:rsidRPr="006D7925">
        <w:rPr>
          <w:rFonts w:ascii="Arial" w:hAnsi="Arial" w:eastAsia="Arial" w:cs="Arial"/>
        </w:rPr>
        <w:t xml:space="preserve">been debarred, suspended, proposed for suspension or debarment, or is otherwise ineligible to take part in procurement programmes or contracts because of a Prohibited Act by any Government department or agency </w:t>
      </w:r>
    </w:p>
    <w:p w:rsidRPr="006D7925" w:rsidR="006D7925" w:rsidP="006D7925" w:rsidRDefault="006D7925" w14:paraId="214B2BE9" w14:textId="77777777">
      <w:pPr>
        <w:numPr>
          <w:ilvl w:val="0"/>
          <w:numId w:val="102"/>
        </w:numPr>
        <w:spacing w:before="20" w:after="20" w:line="240" w:lineRule="auto"/>
        <w:contextualSpacing/>
        <w:rPr>
          <w:rFonts w:eastAsiaTheme="minorEastAsia"/>
        </w:rPr>
      </w:pPr>
      <w:r w:rsidRPr="006D7925">
        <w:rPr>
          <w:rFonts w:ascii="Arial" w:hAnsi="Arial" w:eastAsia="Arial" w:cs="Arial"/>
        </w:rPr>
        <w:t>received a request or demand for any undue financial or other advantage of any kind related to a Contract</w:t>
      </w:r>
    </w:p>
    <w:p w:rsidRPr="006D7925" w:rsidR="006D7925" w:rsidP="006D7925" w:rsidRDefault="006D7925" w14:paraId="5BE03C5F" w14:textId="77777777">
      <w:pPr>
        <w:numPr>
          <w:ilvl w:val="0"/>
          <w:numId w:val="102"/>
        </w:numPr>
        <w:spacing w:before="20" w:after="20" w:line="240" w:lineRule="auto"/>
        <w:contextualSpacing/>
        <w:rPr>
          <w:rFonts w:eastAsiaTheme="minorEastAsia"/>
        </w:rPr>
      </w:pPr>
      <w:r w:rsidRPr="006D7925">
        <w:rPr>
          <w:rFonts w:ascii="Arial" w:hAnsi="Arial" w:eastAsia="Arial" w:cs="Arial"/>
        </w:rPr>
        <w:t>suspected that any person or Party directly or indirectly related to a Contract has committed or attempted to commit a Prohibited Act</w:t>
      </w:r>
    </w:p>
    <w:p w:rsidRPr="006D7925" w:rsidR="006D7925" w:rsidP="006D7925" w:rsidRDefault="006D7925" w14:paraId="4478E13A" w14:textId="77777777">
      <w:pPr>
        <w:spacing w:before="20" w:after="20" w:line="240" w:lineRule="auto"/>
        <w:rPr>
          <w:rFonts w:ascii="Arial" w:hAnsi="Arial" w:eastAsia="Arial" w:cs="Arial"/>
        </w:rPr>
      </w:pPr>
      <w:r w:rsidRPr="006D7925">
        <w:rPr>
          <w:rFonts w:ascii="Arial" w:hAnsi="Arial" w:eastAsia="Arial" w:cs="Arial"/>
        </w:rPr>
        <w:t>27.4 If the Supplier notifies UKEF as required by Clause 27.3, the Supplier must respond promptly to their further enquiries, co-operate with any investigation and allow the Audit of any books, records and relevant documentation.</w:t>
      </w:r>
      <w:r w:rsidRPr="006D7925">
        <w:br/>
      </w:r>
      <w:r w:rsidRPr="006D7925">
        <w:rPr>
          <w:rFonts w:ascii="Arial" w:hAnsi="Arial" w:eastAsia="Arial" w:cs="Arial"/>
        </w:rPr>
        <w:t xml:space="preserve"> </w:t>
      </w:r>
      <w:r w:rsidRPr="006D7925">
        <w:br/>
      </w:r>
      <w:r w:rsidRPr="006D7925">
        <w:rPr>
          <w:rFonts w:ascii="Arial" w:hAnsi="Arial" w:eastAsia="Arial" w:cs="Arial"/>
        </w:rPr>
        <w:t>27.5 In any notice the Supplier gives under Clause 27.4 it must specify the:</w:t>
      </w:r>
    </w:p>
    <w:p w:rsidRPr="006D7925" w:rsidR="006D7925" w:rsidP="006D7925" w:rsidRDefault="006D7925" w14:paraId="6C654A4E" w14:textId="77777777">
      <w:pPr>
        <w:numPr>
          <w:ilvl w:val="0"/>
          <w:numId w:val="103"/>
        </w:numPr>
        <w:spacing w:before="20" w:after="20" w:line="240" w:lineRule="auto"/>
        <w:contextualSpacing/>
        <w:rPr>
          <w:rFonts w:eastAsiaTheme="minorEastAsia"/>
        </w:rPr>
      </w:pPr>
      <w:r w:rsidRPr="006D7925">
        <w:rPr>
          <w:rFonts w:ascii="Arial" w:hAnsi="Arial" w:eastAsia="Arial" w:cs="Arial"/>
        </w:rPr>
        <w:t>Prohibited Act</w:t>
      </w:r>
    </w:p>
    <w:p w:rsidRPr="006D7925" w:rsidR="006D7925" w:rsidP="006D7925" w:rsidRDefault="006D7925" w14:paraId="04E0832F" w14:textId="77777777">
      <w:pPr>
        <w:numPr>
          <w:ilvl w:val="0"/>
          <w:numId w:val="103"/>
        </w:numPr>
        <w:spacing w:before="20" w:after="20" w:line="240" w:lineRule="auto"/>
        <w:contextualSpacing/>
        <w:rPr>
          <w:rFonts w:eastAsiaTheme="minorEastAsia"/>
        </w:rPr>
      </w:pPr>
      <w:r w:rsidRPr="006D7925">
        <w:rPr>
          <w:rFonts w:ascii="Arial" w:hAnsi="Arial" w:eastAsia="Arial" w:cs="Arial"/>
        </w:rPr>
        <w:t xml:space="preserve">identity of the Party who it thinks has committed the Prohibited Act </w:t>
      </w:r>
    </w:p>
    <w:p w:rsidRPr="006D7925" w:rsidR="006D7925" w:rsidP="006D7925" w:rsidRDefault="006D7925" w14:paraId="34154478" w14:textId="77777777">
      <w:pPr>
        <w:numPr>
          <w:ilvl w:val="0"/>
          <w:numId w:val="103"/>
        </w:numPr>
        <w:spacing w:before="20" w:after="20" w:line="240" w:lineRule="auto"/>
        <w:contextualSpacing/>
      </w:pPr>
      <w:r w:rsidRPr="006D7925">
        <w:rPr>
          <w:rFonts w:ascii="Arial" w:hAnsi="Arial" w:eastAsia="Arial" w:cs="Arial"/>
        </w:rPr>
        <w:t>action it has decided to take</w:t>
      </w:r>
      <w:r w:rsidRPr="006D7925">
        <w:br/>
      </w:r>
    </w:p>
    <w:p w:rsidRPr="006D7925" w:rsidR="006D7925" w:rsidP="006D7925" w:rsidRDefault="006D7925" w14:paraId="2EF07162"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28. Equality, diversity and human rights</w:t>
      </w:r>
    </w:p>
    <w:p w:rsidRPr="006D7925" w:rsidR="006D7925" w:rsidP="006D7925" w:rsidRDefault="006D7925" w14:paraId="593A8282" w14:textId="77777777">
      <w:pPr>
        <w:spacing w:before="20" w:after="20"/>
      </w:pPr>
    </w:p>
    <w:p w:rsidRPr="006D7925" w:rsidR="006D7925" w:rsidP="006D7925" w:rsidRDefault="006D7925" w14:paraId="34ADA120" w14:textId="77777777">
      <w:pPr>
        <w:spacing w:before="20" w:after="20" w:line="240" w:lineRule="auto"/>
        <w:jc w:val="both"/>
        <w:rPr>
          <w:rFonts w:ascii="Arial" w:hAnsi="Arial" w:cs="Arial"/>
        </w:rPr>
      </w:pPr>
      <w:r w:rsidRPr="006D7925">
        <w:rPr>
          <w:rFonts w:ascii="Arial" w:hAnsi="Arial" w:cs="Arial"/>
        </w:rPr>
        <w:t>28.1 The Supplier must follow all applicable equality Law when they perform their obligations under the Contract, including:</w:t>
      </w:r>
    </w:p>
    <w:p w:rsidRPr="006D7925" w:rsidR="006D7925" w:rsidP="006D7925" w:rsidRDefault="006D7925" w14:paraId="040B11AF" w14:textId="77777777">
      <w:pPr>
        <w:spacing w:before="20" w:after="20"/>
        <w:rPr>
          <w:rFonts w:ascii="Arial" w:hAnsi="Arial" w:cs="Arial"/>
        </w:rPr>
      </w:pPr>
    </w:p>
    <w:p w:rsidRPr="006D7925" w:rsidR="006D7925" w:rsidP="006D7925" w:rsidRDefault="006D7925" w14:paraId="37B21DDF" w14:textId="77777777">
      <w:pPr>
        <w:numPr>
          <w:ilvl w:val="0"/>
          <w:numId w:val="104"/>
        </w:numPr>
        <w:spacing w:before="20" w:after="20" w:line="240" w:lineRule="auto"/>
        <w:ind w:left="851"/>
        <w:contextualSpacing/>
        <w:jc w:val="both"/>
        <w:rPr>
          <w:rFonts w:eastAsiaTheme="minorEastAsia"/>
        </w:rPr>
      </w:pPr>
      <w:r w:rsidRPr="006D7925">
        <w:rPr>
          <w:rFonts w:ascii="Arial" w:hAnsi="Arial" w:cs="Arial"/>
        </w:rPr>
        <w:t>protections against discrimination on the grounds of race, sex, gender reassignment, religion or belief, disability, sexual orientation, pregnancy, maternity, age or otherwise</w:t>
      </w:r>
    </w:p>
    <w:p w:rsidRPr="006D7925" w:rsidR="006D7925" w:rsidP="006D7925" w:rsidRDefault="006D7925" w14:paraId="4730CFCC" w14:textId="77777777">
      <w:pPr>
        <w:numPr>
          <w:ilvl w:val="0"/>
          <w:numId w:val="104"/>
        </w:numPr>
        <w:spacing w:before="20" w:after="20" w:line="240" w:lineRule="auto"/>
        <w:ind w:left="851"/>
        <w:contextualSpacing/>
        <w:rPr>
          <w:rFonts w:eastAsiaTheme="minorEastAsia"/>
        </w:rPr>
      </w:pPr>
      <w:r w:rsidRPr="006D7925">
        <w:rPr>
          <w:rFonts w:ascii="Arial" w:hAnsi="Arial" w:cs="Arial"/>
        </w:rPr>
        <w:t>any other requirements and instructions which UKEF reasonably imposes related to equality Law</w:t>
      </w:r>
      <w:r w:rsidRPr="006D7925">
        <w:br/>
      </w:r>
    </w:p>
    <w:p w:rsidRPr="006D7925" w:rsidR="006D7925" w:rsidP="006D7925" w:rsidRDefault="006D7925" w14:paraId="36A0B281" w14:textId="77777777">
      <w:pPr>
        <w:spacing w:before="20" w:after="20" w:line="240" w:lineRule="auto"/>
        <w:jc w:val="both"/>
        <w:rPr>
          <w:rFonts w:ascii="Arial" w:hAnsi="Arial" w:cs="Arial"/>
        </w:rPr>
      </w:pPr>
      <w:r w:rsidRPr="006D7925">
        <w:rPr>
          <w:rFonts w:ascii="Arial" w:hAnsi="Arial" w:cs="Arial"/>
        </w:rPr>
        <w:t>28.2 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Pr="006D7925" w:rsidR="006D7925" w:rsidP="006D7925" w:rsidRDefault="006D7925" w14:paraId="4DECE032" w14:textId="77777777">
      <w:pPr>
        <w:keepNext/>
        <w:keepLines/>
        <w:spacing w:before="240" w:after="0" w:line="360" w:lineRule="auto"/>
        <w:outlineLvl w:val="0"/>
        <w:rPr>
          <w:rFonts w:asciiTheme="majorHAnsi" w:hAnsiTheme="majorHAnsi" w:eastAsiaTheme="majorEastAsia" w:cstheme="majorBidi"/>
          <w:color w:val="C00000"/>
          <w:sz w:val="40"/>
          <w:szCs w:val="32"/>
        </w:rPr>
      </w:pPr>
      <w:r w:rsidRPr="006D7925">
        <w:rPr>
          <w:rFonts w:eastAsiaTheme="minorEastAsia"/>
          <w:color w:val="C00000"/>
          <w:sz w:val="32"/>
          <w:szCs w:val="32"/>
        </w:rPr>
        <w:t>29.</w:t>
      </w:r>
      <w:r w:rsidRPr="006D7925">
        <w:rPr>
          <w:rFonts w:ascii="Times New Roman" w:hAnsi="Times New Roman" w:eastAsia="Times New Roman" w:cs="Times New Roman"/>
          <w:color w:val="C00000"/>
          <w:sz w:val="14"/>
          <w:szCs w:val="14"/>
        </w:rPr>
        <w:t xml:space="preserve">    </w:t>
      </w:r>
      <w:r w:rsidRPr="006D7925">
        <w:rPr>
          <w:rFonts w:ascii="Arial" w:hAnsi="Arial" w:eastAsia="Arial" w:cs="Arial"/>
          <w:color w:val="C00000"/>
          <w:sz w:val="28"/>
          <w:szCs w:val="28"/>
        </w:rPr>
        <w:t xml:space="preserve">Health and safety </w:t>
      </w:r>
    </w:p>
    <w:p w:rsidRPr="006D7925" w:rsidR="006D7925" w:rsidP="006D7925" w:rsidRDefault="006D7925" w14:paraId="1361B622" w14:textId="77777777">
      <w:pPr>
        <w:spacing w:line="257" w:lineRule="auto"/>
        <w:rPr>
          <w:rFonts w:ascii="Arial" w:hAnsi="Arial" w:eastAsia="Arial" w:cs="Arial"/>
        </w:rPr>
      </w:pPr>
      <w:r w:rsidRPr="006D7925">
        <w:rPr>
          <w:rFonts w:ascii="Calibri" w:hAnsi="Calibri" w:eastAsia="Calibri" w:cs="Calibri"/>
        </w:rPr>
        <w:t xml:space="preserve"> 29.1 </w:t>
      </w:r>
      <w:r w:rsidRPr="006D7925">
        <w:rPr>
          <w:rFonts w:ascii="Arial" w:hAnsi="Arial" w:eastAsia="Arial" w:cs="Arial"/>
        </w:rPr>
        <w:t>The Supplier must perform its obligations meeting the requirements of:</w:t>
      </w:r>
    </w:p>
    <w:p w:rsidRPr="006D7925" w:rsidR="006D7925" w:rsidP="006D7925" w:rsidRDefault="006D7925" w14:paraId="2694F345" w14:textId="77777777">
      <w:pPr>
        <w:numPr>
          <w:ilvl w:val="0"/>
          <w:numId w:val="105"/>
        </w:numPr>
        <w:contextualSpacing/>
        <w:rPr>
          <w:rFonts w:eastAsiaTheme="minorEastAsia"/>
        </w:rPr>
      </w:pPr>
      <w:r w:rsidRPr="006D7925">
        <w:rPr>
          <w:rFonts w:ascii="Arial" w:hAnsi="Arial" w:eastAsia="Arial" w:cs="Arial"/>
        </w:rPr>
        <w:t>all applicable Law regarding health and safety</w:t>
      </w:r>
    </w:p>
    <w:p w:rsidRPr="006D7925" w:rsidR="006D7925" w:rsidP="006D7925" w:rsidRDefault="006D7925" w14:paraId="3B456B65" w14:textId="77777777">
      <w:pPr>
        <w:numPr>
          <w:ilvl w:val="0"/>
          <w:numId w:val="105"/>
        </w:numPr>
        <w:contextualSpacing/>
        <w:rPr>
          <w:rFonts w:eastAsiaTheme="minorEastAsia"/>
        </w:rPr>
      </w:pPr>
      <w:r w:rsidRPr="006D7925">
        <w:rPr>
          <w:rFonts w:ascii="Arial" w:hAnsi="Arial" w:eastAsia="Arial" w:cs="Arial"/>
        </w:rPr>
        <w:t xml:space="preserve">UKEF’s current health and safety policy while at UKEF’s Premises, as provided to the Supplier </w:t>
      </w:r>
    </w:p>
    <w:p w:rsidRPr="006D7925" w:rsidR="006D7925" w:rsidP="006D7925" w:rsidRDefault="006D7925" w14:paraId="7135C68C" w14:textId="77777777">
      <w:pPr>
        <w:rPr>
          <w:rFonts w:ascii="Arial" w:hAnsi="Arial" w:eastAsia="Arial" w:cs="Arial"/>
        </w:rPr>
      </w:pPr>
      <w:r w:rsidRPr="006D7925">
        <w:rPr>
          <w:rFonts w:ascii="Arial" w:hAnsi="Arial" w:eastAsia="Arial" w:cs="Arial"/>
        </w:rPr>
        <w:t xml:space="preserve">29.2 The Supplier and UKEF must as soon as possible notify the other of any health and safety incidents or material hazards they’re aware of at UKEF Premises that relate to the performance of a Contract. </w:t>
      </w:r>
    </w:p>
    <w:p w:rsidRPr="006D7925" w:rsidR="006D7925" w:rsidP="006D7925" w:rsidRDefault="006D7925" w14:paraId="370EE64A" w14:textId="77777777">
      <w:pPr>
        <w:rPr>
          <w:rFonts w:ascii="Arial" w:hAnsi="Arial" w:eastAsia="Arial" w:cs="Arial"/>
        </w:rPr>
      </w:pPr>
      <w:r w:rsidRPr="006D7925">
        <w:rPr>
          <w:rFonts w:ascii="Arial" w:hAnsi="Arial" w:eastAsia="Arial" w:cs="Arial"/>
        </w:rPr>
        <w:t>29.3 Each Party must take all necessary measures to ensure the health and safety of any other Party’s employees, consultants and agents visiting their premises.</w:t>
      </w:r>
    </w:p>
    <w:p w:rsidRPr="006D7925" w:rsidR="006D7925" w:rsidP="006D7925" w:rsidRDefault="006D7925" w14:paraId="51A5816B" w14:textId="77777777">
      <w:pPr>
        <w:spacing w:before="20" w:after="20" w:line="240" w:lineRule="auto"/>
        <w:rPr>
          <w:rFonts w:ascii="Arial" w:hAnsi="Arial" w:cs="Arial"/>
        </w:rPr>
      </w:pPr>
    </w:p>
    <w:p w:rsidRPr="006D7925" w:rsidR="006D7925" w:rsidP="006D7925" w:rsidRDefault="006D7925" w14:paraId="5562CC39"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30. Environment</w:t>
      </w:r>
    </w:p>
    <w:p w:rsidRPr="006D7925" w:rsidR="006D7925" w:rsidP="006D7925" w:rsidRDefault="006D7925" w14:paraId="4A418531" w14:textId="77777777">
      <w:pPr>
        <w:spacing w:before="20" w:after="20"/>
      </w:pPr>
    </w:p>
    <w:p w:rsidRPr="006D7925" w:rsidR="006D7925" w:rsidP="006D7925" w:rsidRDefault="006D7925" w14:paraId="4E9F8483" w14:textId="77777777">
      <w:pPr>
        <w:spacing w:before="20" w:after="20" w:line="240" w:lineRule="auto"/>
        <w:rPr>
          <w:rFonts w:ascii="Arial" w:hAnsi="Arial" w:cs="Arial"/>
        </w:rPr>
      </w:pPr>
      <w:r w:rsidRPr="006D7925">
        <w:rPr>
          <w:rFonts w:ascii="Arial" w:hAnsi="Arial" w:cs="Arial"/>
        </w:rPr>
        <w:t>30.1 When working on Site the Supplier must perform its obligations in accordance with UKEF’s current Environmental Policy, and UKEF must provide a copy of its written environmental policy (if any) to the Supplier.</w:t>
      </w:r>
      <w:r w:rsidRPr="006D7925">
        <w:br/>
      </w:r>
    </w:p>
    <w:p w:rsidRPr="006D7925" w:rsidR="006D7925" w:rsidP="006D7925" w:rsidRDefault="006D7925" w14:paraId="58AB7C04" w14:textId="77777777">
      <w:pPr>
        <w:spacing w:before="20" w:after="20" w:line="240" w:lineRule="auto"/>
        <w:rPr>
          <w:rFonts w:ascii="Arial" w:hAnsi="Arial" w:cs="Arial"/>
        </w:rPr>
      </w:pPr>
      <w:r w:rsidRPr="006D7925">
        <w:rPr>
          <w:rFonts w:ascii="Arial" w:hAnsi="Arial" w:cs="Arial"/>
        </w:rPr>
        <w:t>30.2 The Supplier must ensure that Supplier Staff are aware of the UKEF’s Environmental Policy.</w:t>
      </w:r>
    </w:p>
    <w:p w:rsidRPr="006D7925" w:rsidR="006D7925" w:rsidP="006D7925" w:rsidRDefault="006D7925" w14:paraId="45C18AE8" w14:textId="77777777">
      <w:pPr>
        <w:spacing w:before="20" w:after="20" w:line="240" w:lineRule="auto"/>
        <w:rPr>
          <w:rFonts w:ascii="Arial" w:hAnsi="Arial" w:cs="Arial"/>
        </w:rPr>
      </w:pPr>
    </w:p>
    <w:p w:rsidRPr="006D7925" w:rsidR="006D7925" w:rsidP="006D7925" w:rsidRDefault="006D7925" w14:paraId="2CFABDE0" w14:textId="77777777">
      <w:pPr>
        <w:keepNext/>
        <w:keepLines/>
        <w:spacing w:before="20" w:after="20" w:line="240" w:lineRule="auto"/>
        <w:outlineLvl w:val="0"/>
        <w:rPr>
          <w:rFonts w:ascii="Arial" w:hAnsi="Arial" w:cs="Arial" w:eastAsiaTheme="majorEastAsia"/>
          <w:color w:val="C00000"/>
          <w:sz w:val="28"/>
          <w:szCs w:val="28"/>
        </w:rPr>
      </w:pPr>
      <w:r w:rsidRPr="006D7925">
        <w:rPr>
          <w:rFonts w:ascii="Arial" w:hAnsi="Arial" w:cs="Arial" w:eastAsiaTheme="majorEastAsia"/>
          <w:color w:val="C00000"/>
          <w:sz w:val="28"/>
          <w:szCs w:val="28"/>
        </w:rPr>
        <w:t xml:space="preserve">31. Tax </w:t>
      </w:r>
    </w:p>
    <w:p w:rsidRPr="006D7925" w:rsidR="006D7925" w:rsidP="006D7925" w:rsidRDefault="006D7925" w14:paraId="2A52FAD1" w14:textId="77777777">
      <w:pPr>
        <w:spacing w:before="20" w:after="20"/>
        <w:rPr>
          <w:rFonts w:ascii="Arial" w:hAnsi="Arial" w:cs="Arial"/>
        </w:rPr>
      </w:pPr>
    </w:p>
    <w:p w:rsidRPr="006D7925" w:rsidR="006D7925" w:rsidP="006D7925" w:rsidRDefault="006D7925" w14:paraId="4C6CDF7E" w14:textId="77777777">
      <w:pPr>
        <w:spacing w:before="20" w:after="20" w:line="240" w:lineRule="auto"/>
        <w:rPr>
          <w:rFonts w:ascii="Arial" w:hAnsi="Arial" w:cs="Arial"/>
        </w:rPr>
      </w:pPr>
      <w:r w:rsidRPr="006D7925">
        <w:rPr>
          <w:rFonts w:ascii="Arial" w:hAnsi="Arial" w:cs="Arial"/>
        </w:rPr>
        <w:t>31.1 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rsidRPr="006D7925">
        <w:br/>
      </w:r>
    </w:p>
    <w:p w:rsidRPr="006D7925" w:rsidR="006D7925" w:rsidP="006D7925" w:rsidRDefault="006D7925" w14:paraId="07C6CE20" w14:textId="77777777">
      <w:pPr>
        <w:spacing w:before="20" w:after="20" w:line="240" w:lineRule="auto"/>
        <w:rPr>
          <w:rFonts w:ascii="Arial" w:hAnsi="Arial" w:cs="Arial"/>
        </w:rPr>
      </w:pPr>
      <w:r w:rsidRPr="006D7925">
        <w:rPr>
          <w:rFonts w:ascii="Arial" w:hAnsi="Arial" w:cs="Arial"/>
        </w:rPr>
        <w:t>31.2 Where the Charges payable under a Contract with UKEF exceed or are likely to exceed £5 million at any point during the relevant Contract Period, and an Occasion of Tax Non-Compliance occurs, the Supplier must notify UKEF of it within 5 Working Days including:</w:t>
      </w:r>
      <w:r w:rsidRPr="006D7925">
        <w:br/>
      </w:r>
    </w:p>
    <w:p w:rsidRPr="006D7925" w:rsidR="006D7925" w:rsidP="006D7925" w:rsidRDefault="006D7925" w14:paraId="70DE63EF" w14:textId="77777777">
      <w:pPr>
        <w:numPr>
          <w:ilvl w:val="0"/>
          <w:numId w:val="114"/>
        </w:numPr>
        <w:spacing w:before="20" w:after="20" w:line="240" w:lineRule="auto"/>
        <w:contextualSpacing/>
        <w:jc w:val="both"/>
        <w:rPr>
          <w:rFonts w:eastAsiaTheme="minorEastAsia"/>
        </w:rPr>
      </w:pPr>
      <w:r w:rsidRPr="006D7925">
        <w:rPr>
          <w:rFonts w:ascii="Arial" w:hAnsi="Arial" w:cs="Arial"/>
        </w:rPr>
        <w:t>the steps that the Supplier is taking to address the Occasion of Tax Non-Compliance and any mitigating factors that it considers relevant</w:t>
      </w:r>
    </w:p>
    <w:p w:rsidRPr="006D7925" w:rsidR="006D7925" w:rsidP="006D7925" w:rsidRDefault="006D7925" w14:paraId="1EACBE83" w14:textId="77777777">
      <w:pPr>
        <w:numPr>
          <w:ilvl w:val="0"/>
          <w:numId w:val="114"/>
        </w:numPr>
        <w:spacing w:before="20" w:after="20" w:line="240" w:lineRule="auto"/>
        <w:contextualSpacing/>
        <w:rPr>
          <w:rFonts w:eastAsiaTheme="minorEastAsia"/>
        </w:rPr>
      </w:pPr>
      <w:r w:rsidRPr="006D7925">
        <w:rPr>
          <w:rFonts w:ascii="Arial" w:hAnsi="Arial" w:cs="Arial"/>
        </w:rPr>
        <w:t>other information relating to the Occasion of Tax Non-Compliance that UKEF may reasonably need</w:t>
      </w:r>
      <w:r w:rsidRPr="006D7925">
        <w:br/>
      </w:r>
    </w:p>
    <w:p w:rsidRPr="006D7925" w:rsidR="006D7925" w:rsidP="006D7925" w:rsidRDefault="006D7925" w14:paraId="641576A3" w14:textId="77777777">
      <w:pPr>
        <w:spacing w:before="20" w:after="20" w:line="240" w:lineRule="auto"/>
        <w:rPr>
          <w:rFonts w:ascii="Arial" w:hAnsi="Arial" w:cs="Arial"/>
        </w:rPr>
      </w:pPr>
      <w:bookmarkStart w:name="_heading=h.1baon6m" w:colFirst="0" w:colLast="0" w:id="386"/>
      <w:bookmarkStart w:name="_Ref84587468" w:id="387"/>
      <w:bookmarkEnd w:id="386"/>
      <w:r w:rsidRPr="006D7925">
        <w:rPr>
          <w:rFonts w:ascii="Arial" w:hAnsi="Arial" w:cs="Arial"/>
        </w:rPr>
        <w:t>31.3 Where the Supplier or any Supplier Staff are liable to be taxed or to pay National Insurance contributions in the UK relating to payment received under a Call-Off Contract, the Supplier must both:</w:t>
      </w:r>
      <w:bookmarkEnd w:id="387"/>
    </w:p>
    <w:p w:rsidRPr="006D7925" w:rsidR="006D7925" w:rsidP="006D7925" w:rsidRDefault="006D7925" w14:paraId="26753D42" w14:textId="77777777">
      <w:pPr>
        <w:spacing w:before="20" w:after="20" w:line="240" w:lineRule="auto"/>
      </w:pPr>
    </w:p>
    <w:p w:rsidRPr="006D7925" w:rsidR="006D7925" w:rsidP="006D7925" w:rsidRDefault="006D7925" w14:paraId="7ABBD1FB" w14:textId="77777777">
      <w:pPr>
        <w:numPr>
          <w:ilvl w:val="0"/>
          <w:numId w:val="106"/>
        </w:numPr>
        <w:spacing w:before="20" w:after="20" w:line="240" w:lineRule="auto"/>
        <w:contextualSpacing/>
        <w:rPr>
          <w:rFonts w:eastAsiaTheme="minorEastAsia"/>
        </w:rPr>
      </w:pPr>
      <w:r w:rsidRPr="006D7925">
        <w:rPr>
          <w:rFonts w:ascii="Arial" w:hAnsi="Arial" w:eastAsia="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Pr="006D7925" w:rsidR="006D7925" w:rsidP="006D7925" w:rsidRDefault="006D7925" w14:paraId="1273958E" w14:textId="77777777">
      <w:pPr>
        <w:numPr>
          <w:ilvl w:val="0"/>
          <w:numId w:val="106"/>
        </w:numPr>
        <w:spacing w:before="20" w:after="20" w:line="240" w:lineRule="auto"/>
        <w:contextualSpacing/>
      </w:pPr>
      <w:r w:rsidRPr="006D7925">
        <w:rPr>
          <w:rFonts w:ascii="Arial" w:hAnsi="Arial" w:eastAsia="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Pr="006D7925" w:rsidR="006D7925" w:rsidP="006D7925" w:rsidRDefault="006D7925" w14:paraId="773D165D" w14:textId="77777777">
      <w:pPr>
        <w:spacing w:before="20" w:after="20" w:line="240" w:lineRule="auto"/>
        <w:ind w:left="1713"/>
        <w:contextualSpacing/>
      </w:pPr>
    </w:p>
    <w:p w:rsidRPr="006D7925" w:rsidR="006D7925" w:rsidP="006D7925" w:rsidRDefault="006D7925" w14:paraId="7D8FED4F" w14:textId="77777777">
      <w:pPr>
        <w:spacing w:before="20" w:after="20" w:line="240" w:lineRule="auto"/>
        <w:rPr>
          <w:rFonts w:ascii="Arial" w:hAnsi="Arial" w:eastAsia="Arial" w:cs="Arial"/>
        </w:rPr>
      </w:pPr>
      <w:r w:rsidRPr="006D7925">
        <w:t xml:space="preserve">31.4 </w:t>
      </w:r>
      <w:r w:rsidRPr="006D7925">
        <w:rPr>
          <w:rFonts w:ascii="Arial" w:hAnsi="Arial" w:eastAsia="Arial" w:cs="Arial"/>
        </w:rPr>
        <w:t xml:space="preserve">If any of the Supplier Staff are Workers who receive payment relating to the Deliverables, then the Supplier must ensure that its contract with the Worker contains the following requirements: </w:t>
      </w:r>
    </w:p>
    <w:p w:rsidRPr="006D7925" w:rsidR="006D7925" w:rsidP="006D7925" w:rsidRDefault="006D7925" w14:paraId="158FF5E6" w14:textId="77777777">
      <w:pPr>
        <w:spacing w:before="20" w:after="20" w:line="240" w:lineRule="auto"/>
        <w:rPr>
          <w:rFonts w:ascii="Arial" w:hAnsi="Arial" w:eastAsia="Arial" w:cs="Arial"/>
        </w:rPr>
      </w:pPr>
    </w:p>
    <w:p w:rsidRPr="006D7925" w:rsidR="006D7925" w:rsidP="006D7925" w:rsidRDefault="006D7925" w14:paraId="4ED93851" w14:textId="77777777">
      <w:pPr>
        <w:numPr>
          <w:ilvl w:val="0"/>
          <w:numId w:val="107"/>
        </w:numPr>
        <w:spacing w:before="20" w:after="20" w:line="240" w:lineRule="auto"/>
        <w:contextualSpacing/>
        <w:rPr>
          <w:rFonts w:eastAsiaTheme="minorEastAsia"/>
        </w:rPr>
      </w:pPr>
      <w:r w:rsidRPr="006D7925">
        <w:rPr>
          <w:rFonts w:ascii="Arial" w:hAnsi="Arial" w:eastAsia="Arial" w:cs="Arial"/>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Pr="006D7925" w:rsidR="006D7925" w:rsidP="006D7925" w:rsidRDefault="006D7925" w14:paraId="7E526B5D" w14:textId="77777777">
      <w:pPr>
        <w:numPr>
          <w:ilvl w:val="0"/>
          <w:numId w:val="107"/>
        </w:numPr>
        <w:spacing w:before="20" w:after="20" w:line="240" w:lineRule="auto"/>
        <w:contextualSpacing/>
        <w:rPr>
          <w:rFonts w:eastAsiaTheme="minorEastAsia"/>
        </w:rPr>
      </w:pPr>
      <w:r w:rsidRPr="006D7925">
        <w:rPr>
          <w:rFonts w:ascii="Arial" w:hAnsi="Arial" w:eastAsia="Arial" w:cs="Arial"/>
        </w:rPr>
        <w:t>the Worker’s contract may be terminated at UKEF’s request if the Worker fails to provide the information requested by UKEF within the time specified by UKEF</w:t>
      </w:r>
    </w:p>
    <w:p w:rsidRPr="006D7925" w:rsidR="006D7925" w:rsidP="006D7925" w:rsidRDefault="006D7925" w14:paraId="3AEDDD39" w14:textId="77777777">
      <w:pPr>
        <w:numPr>
          <w:ilvl w:val="0"/>
          <w:numId w:val="107"/>
        </w:numPr>
        <w:spacing w:before="20" w:after="20" w:line="240" w:lineRule="auto"/>
        <w:contextualSpacing/>
        <w:rPr>
          <w:rFonts w:eastAsiaTheme="minorEastAsia"/>
        </w:rPr>
      </w:pPr>
      <w:r w:rsidRPr="006D7925">
        <w:rPr>
          <w:rFonts w:ascii="Arial" w:hAnsi="Arial" w:eastAsia="Arial" w:cs="Arial"/>
        </w:rPr>
        <w:t>the Worker’s contract may be terminated at UKEF’s request if the Worker provides information which UKEF considers isn’t good enough to demonstrate how it complies with Clause 31.3 or confirms that the Worker is not complying with those requirements</w:t>
      </w:r>
    </w:p>
    <w:p w:rsidRPr="006D7925" w:rsidR="006D7925" w:rsidP="006D7925" w:rsidRDefault="006D7925" w14:paraId="524CB916" w14:textId="77777777">
      <w:pPr>
        <w:numPr>
          <w:ilvl w:val="0"/>
          <w:numId w:val="107"/>
        </w:numPr>
        <w:spacing w:before="20" w:after="20" w:line="240" w:lineRule="auto"/>
        <w:contextualSpacing/>
        <w:rPr>
          <w:rFonts w:eastAsiaTheme="minorEastAsia"/>
        </w:rPr>
      </w:pPr>
      <w:bookmarkStart w:name="_heading=h.3mzq4wv" w:colFirst="0" w:colLast="0" w:id="388"/>
      <w:bookmarkEnd w:id="388"/>
      <w:r w:rsidRPr="006D7925">
        <w:rPr>
          <w:rFonts w:ascii="Arial" w:hAnsi="Arial" w:eastAsia="Arial" w:cs="Arial"/>
        </w:rPr>
        <w:t>UKEF may supply any information they receive from the Worker to HMRC for revenue collection and management.</w:t>
      </w:r>
      <w:r w:rsidRPr="006D7925">
        <w:br/>
      </w:r>
      <w:r w:rsidRPr="006D7925">
        <w:rPr>
          <w:rFonts w:ascii="Arial" w:hAnsi="Arial" w:eastAsia="Arial" w:cs="Arial"/>
        </w:rPr>
        <w:t xml:space="preserve"> </w:t>
      </w:r>
      <w:r w:rsidRPr="006D7925">
        <w:br/>
      </w:r>
    </w:p>
    <w:p w:rsidRPr="006D7925" w:rsidR="006D7925" w:rsidP="006D7925" w:rsidRDefault="006D7925" w14:paraId="6465519D" w14:textId="77777777">
      <w:pPr>
        <w:keepNext/>
        <w:keepLines/>
        <w:spacing w:before="40" w:after="0"/>
        <w:outlineLvl w:val="1"/>
        <w:rPr>
          <w:rFonts w:asciiTheme="majorHAnsi" w:hAnsiTheme="majorHAnsi" w:eastAsiaTheme="majorEastAsia" w:cstheme="majorBidi"/>
          <w:color w:val="C00000"/>
          <w:sz w:val="26"/>
          <w:szCs w:val="26"/>
        </w:rPr>
      </w:pPr>
      <w:r w:rsidRPr="006D7925">
        <w:rPr>
          <w:rFonts w:ascii="Arial" w:hAnsi="Arial" w:eastAsia="Arial" w:cs="Arial"/>
          <w:color w:val="C00000"/>
          <w:sz w:val="28"/>
          <w:szCs w:val="28"/>
        </w:rPr>
        <w:t>32.</w:t>
      </w:r>
      <w:r w:rsidRPr="006D7925">
        <w:rPr>
          <w:rFonts w:eastAsiaTheme="minorEastAsia"/>
          <w:color w:val="C00000"/>
          <w:sz w:val="32"/>
          <w:szCs w:val="32"/>
        </w:rPr>
        <w:t xml:space="preserve"> </w:t>
      </w:r>
      <w:r w:rsidRPr="006D7925">
        <w:rPr>
          <w:rFonts w:ascii="Arial" w:hAnsi="Arial" w:eastAsia="Arial" w:cs="Arial"/>
          <w:color w:val="C00000"/>
          <w:sz w:val="26"/>
          <w:szCs w:val="26"/>
        </w:rPr>
        <w:t>Conflict of Interest</w:t>
      </w:r>
    </w:p>
    <w:p w:rsidRPr="006D7925" w:rsidR="006D7925" w:rsidP="006D7925" w:rsidRDefault="006D7925" w14:paraId="1DF8DEF6" w14:textId="77777777">
      <w:pPr>
        <w:spacing w:before="20" w:after="20" w:line="240" w:lineRule="auto"/>
        <w:rPr>
          <w:rFonts w:ascii="Arial" w:hAnsi="Arial" w:cs="Arial"/>
        </w:rPr>
      </w:pPr>
      <w:r w:rsidRPr="006D7925">
        <w:br/>
      </w:r>
      <w:r w:rsidRPr="006D7925">
        <w:rPr>
          <w:rFonts w:ascii="Arial" w:hAnsi="Arial" w:cs="Arial"/>
        </w:rPr>
        <w:t>32.1 The Supplier must take action to ensure that neither the Supplier nor the Supplier Staff are placed in the position of an actual or potential Conflict of Interest.</w:t>
      </w:r>
      <w:r w:rsidRPr="006D7925">
        <w:br/>
      </w:r>
    </w:p>
    <w:p w:rsidRPr="006D7925" w:rsidR="006D7925" w:rsidP="006D7925" w:rsidRDefault="006D7925" w14:paraId="6F8E3E8F" w14:textId="77777777">
      <w:pPr>
        <w:spacing w:before="20" w:after="20" w:line="240" w:lineRule="auto"/>
        <w:rPr>
          <w:rFonts w:ascii="Arial" w:hAnsi="Arial" w:cs="Arial"/>
        </w:rPr>
      </w:pPr>
      <w:r w:rsidRPr="006D7925">
        <w:rPr>
          <w:rFonts w:ascii="Arial" w:hAnsi="Arial" w:cs="Arial"/>
        </w:rPr>
        <w:t>32.2 The Supplier must promptly notify and</w:t>
      </w:r>
      <w:r w:rsidRPr="006D7925">
        <w:rPr>
          <w:rFonts w:ascii="Arial" w:hAnsi="Arial" w:cs="Arial"/>
          <w:lang w:val="en-US"/>
        </w:rPr>
        <w:t xml:space="preserve">, subject to Regulatory Compliance, </w:t>
      </w:r>
      <w:r w:rsidRPr="006D7925">
        <w:rPr>
          <w:rFonts w:ascii="Arial" w:hAnsi="Arial" w:cs="Arial"/>
        </w:rPr>
        <w:t>provide details to UKEF if a Conflict of Interest happens or is expected to happen and must follow any direction made by UKEF in respect of the proper management and mitigation of the same.</w:t>
      </w:r>
      <w:r w:rsidRPr="006D7925">
        <w:br/>
      </w:r>
    </w:p>
    <w:p w:rsidRPr="006D7925" w:rsidR="006D7925" w:rsidP="006D7925" w:rsidRDefault="006D7925" w14:paraId="3F02E0D2" w14:textId="77777777">
      <w:pPr>
        <w:spacing w:before="20" w:after="20" w:line="240" w:lineRule="auto"/>
        <w:rPr>
          <w:rFonts w:ascii="Arial" w:hAnsi="Arial" w:cs="Arial"/>
        </w:rPr>
      </w:pPr>
      <w:bookmarkStart w:name="_heading=h.2250f4o" w:colFirst="0" w:colLast="0" w:id="389"/>
      <w:bookmarkEnd w:id="389"/>
      <w:r w:rsidRPr="006D7925">
        <w:rPr>
          <w:rFonts w:ascii="Arial" w:hAnsi="Arial" w:cs="Arial"/>
        </w:rPr>
        <w:t>32.3 UKEF can terminate its Contract immediately by giving notice in writing to the Supplier or take any steps it thinks are necessary where there is or may be an actual or potential Conflict of Interest.</w:t>
      </w:r>
    </w:p>
    <w:p w:rsidRPr="006D7925" w:rsidR="006D7925" w:rsidP="006D7925" w:rsidRDefault="006D7925" w14:paraId="6C77AF47" w14:textId="77777777">
      <w:pPr>
        <w:spacing w:before="20" w:after="20"/>
        <w:rPr>
          <w:rFonts w:ascii="Arial" w:hAnsi="Arial" w:cs="Arial"/>
        </w:rPr>
      </w:pPr>
    </w:p>
    <w:p w:rsidRPr="006D7925" w:rsidR="006D7925" w:rsidP="006D7925" w:rsidRDefault="006D7925" w14:paraId="468C3293" w14:textId="77777777">
      <w:pPr>
        <w:spacing w:before="20" w:after="20" w:line="240" w:lineRule="auto"/>
        <w:rPr>
          <w:rFonts w:ascii="Arial" w:hAnsi="Arial" w:cs="Arial"/>
        </w:rPr>
      </w:pPr>
      <w:r w:rsidRPr="006D7925">
        <w:rPr>
          <w:rFonts w:ascii="Arial" w:hAnsi="Arial" w:cs="Arial"/>
        </w:rPr>
        <w:t>32.4 The Supplier must not:</w:t>
      </w:r>
    </w:p>
    <w:p w:rsidRPr="006D7925" w:rsidR="006D7925" w:rsidP="006D7925" w:rsidRDefault="006D7925" w14:paraId="0B7D0DF1" w14:textId="77777777">
      <w:pPr>
        <w:spacing w:before="20" w:after="20"/>
        <w:contextualSpacing/>
        <w:rPr>
          <w:rFonts w:ascii="Arial" w:hAnsi="Arial" w:cs="Arial"/>
        </w:rPr>
      </w:pPr>
    </w:p>
    <w:p w:rsidRPr="006D7925" w:rsidR="006D7925" w:rsidP="006D7925" w:rsidRDefault="006D7925" w14:paraId="578C968A" w14:textId="77777777">
      <w:pPr>
        <w:numPr>
          <w:ilvl w:val="0"/>
          <w:numId w:val="108"/>
        </w:numPr>
        <w:spacing w:before="120" w:after="120" w:line="240" w:lineRule="auto"/>
        <w:contextualSpacing/>
        <w:jc w:val="both"/>
        <w:rPr>
          <w:rFonts w:ascii="Arial" w:hAnsi="Arial" w:cs="Arial"/>
        </w:rPr>
      </w:pPr>
      <w:r w:rsidRPr="006D7925">
        <w:rPr>
          <w:rFonts w:ascii="Arial" w:hAnsi="Arial" w:cs="Arial"/>
        </w:rPr>
        <w:t xml:space="preserve">knowingly act at any time during the term of the Contract in any capacity for any person, Financial Institution, firm or company in circumstances where a Conflict of Interest between such person, Financial Institution, firm or company and UKEF will thereby arise or exist in relation to the Deliverables; </w:t>
      </w:r>
    </w:p>
    <w:p w:rsidRPr="006D7925" w:rsidR="006D7925" w:rsidP="006D7925" w:rsidRDefault="006D7925" w14:paraId="47780A9E" w14:textId="77777777">
      <w:pPr>
        <w:numPr>
          <w:ilvl w:val="0"/>
          <w:numId w:val="108"/>
        </w:numPr>
        <w:spacing w:before="120" w:after="120" w:line="240" w:lineRule="auto"/>
        <w:contextualSpacing/>
        <w:jc w:val="both"/>
        <w:rPr>
          <w:rFonts w:ascii="Arial" w:hAnsi="Arial" w:cs="Arial"/>
        </w:rPr>
      </w:pPr>
      <w:r w:rsidRPr="006D7925">
        <w:rPr>
          <w:rFonts w:ascii="Arial" w:hAnsi="Arial" w:cs="Arial"/>
        </w:rPr>
        <w:t>without the prior written consent of UKEF, accept any commission, discount, allowance, direct or indirect payment, or any other consideration from any third party in connection with the provision of the Deliverables; or</w:t>
      </w:r>
    </w:p>
    <w:p w:rsidRPr="006D7925" w:rsidR="006D7925" w:rsidP="006D7925" w:rsidRDefault="006D7925" w14:paraId="633C2B1C" w14:textId="77777777">
      <w:pPr>
        <w:numPr>
          <w:ilvl w:val="0"/>
          <w:numId w:val="108"/>
        </w:numPr>
        <w:spacing w:before="120" w:after="120" w:line="240" w:lineRule="auto"/>
        <w:contextualSpacing/>
        <w:jc w:val="both"/>
        <w:rPr>
          <w:rFonts w:ascii="Arial" w:hAnsi="Arial" w:cs="Arial"/>
        </w:rPr>
      </w:pPr>
      <w:r w:rsidRPr="006D7925">
        <w:rPr>
          <w:rFonts w:ascii="Arial" w:hAnsi="Arial" w:cs="Arial"/>
        </w:rPr>
        <w:t>pledge the credit of UKEF in any way; or</w:t>
      </w:r>
    </w:p>
    <w:p w:rsidRPr="006D7925" w:rsidR="006D7925" w:rsidP="006D7925" w:rsidRDefault="006D7925" w14:paraId="164EB79A" w14:textId="77777777">
      <w:pPr>
        <w:numPr>
          <w:ilvl w:val="0"/>
          <w:numId w:val="108"/>
        </w:numPr>
        <w:spacing w:before="120" w:after="120" w:line="240" w:lineRule="auto"/>
        <w:contextualSpacing/>
        <w:jc w:val="both"/>
        <w:rPr>
          <w:rFonts w:ascii="Arial" w:hAnsi="Arial" w:cs="Arial"/>
        </w:rPr>
      </w:pPr>
      <w:r w:rsidRPr="006D7925">
        <w:rPr>
          <w:rFonts w:ascii="Arial" w:hAnsi="Arial" w:cs="Arial"/>
        </w:rPr>
        <w:t>engage in any conduct which in the reasonable opinion of UKEF is prejudicial to UKEF or the Crown.</w:t>
      </w:r>
    </w:p>
    <w:p w:rsidRPr="006D7925" w:rsidR="006D7925" w:rsidP="006D7925" w:rsidRDefault="006D7925" w14:paraId="64E64E08" w14:textId="77777777">
      <w:pPr>
        <w:spacing w:before="20" w:after="20"/>
        <w:rPr>
          <w:rFonts w:ascii="Arial" w:hAnsi="Arial" w:cs="Arial"/>
        </w:rPr>
      </w:pPr>
    </w:p>
    <w:p w:rsidRPr="006D7925" w:rsidR="006D7925" w:rsidP="006D7925" w:rsidRDefault="006D7925" w14:paraId="724C86DC" w14:textId="77777777">
      <w:pPr>
        <w:spacing w:before="20" w:after="20" w:line="240" w:lineRule="auto"/>
        <w:rPr>
          <w:rFonts w:ascii="Arial" w:hAnsi="Arial" w:cs="Arial"/>
        </w:rPr>
      </w:pPr>
      <w:r w:rsidRPr="006D7925">
        <w:rPr>
          <w:rFonts w:ascii="Arial" w:hAnsi="Arial" w:cs="Arial"/>
        </w:rPr>
        <w:t>32.5 The Supplier shall immediately notify UKEF if it becomes aware of an actual or potential Conflict of Interest between its duty to UKEF and its duty to the Financial Institutions.</w:t>
      </w:r>
    </w:p>
    <w:p w:rsidRPr="006D7925" w:rsidR="006D7925" w:rsidP="006D7925" w:rsidRDefault="006D7925" w14:paraId="7CDE8CB8" w14:textId="77777777">
      <w:pPr>
        <w:spacing w:before="20" w:after="20"/>
        <w:rPr>
          <w:rFonts w:ascii="Arial" w:hAnsi="Arial" w:cs="Arial"/>
        </w:rPr>
      </w:pPr>
    </w:p>
    <w:p w:rsidRPr="006D7925" w:rsidR="006D7925" w:rsidP="006D7925" w:rsidRDefault="006D7925" w14:paraId="00C97724" w14:textId="77777777">
      <w:pPr>
        <w:spacing w:before="120" w:after="120" w:line="240" w:lineRule="auto"/>
        <w:jc w:val="both"/>
        <w:rPr>
          <w:rFonts w:ascii="Arial" w:hAnsi="Arial" w:cs="Arial"/>
        </w:rPr>
      </w:pPr>
      <w:r w:rsidRPr="006D7925">
        <w:rPr>
          <w:rFonts w:ascii="Arial" w:hAnsi="Arial" w:cs="Arial"/>
        </w:rPr>
        <w:t>32.6 The Supplier may, with the prior consent of UKEF, act for the Financial Institutions (other than any bank or other financial institution acting as trustee for the investors, or as arranger,  under a financing or refinancing in the debt capital markets in addition to UKEF) and shall ensure that:</w:t>
      </w:r>
    </w:p>
    <w:p w:rsidRPr="006D7925" w:rsidR="006D7925" w:rsidP="006D7925" w:rsidRDefault="006D7925" w14:paraId="4BEC6323" w14:textId="77777777">
      <w:pPr>
        <w:numPr>
          <w:ilvl w:val="0"/>
          <w:numId w:val="109"/>
        </w:numPr>
        <w:spacing w:after="0" w:line="240" w:lineRule="auto"/>
        <w:contextualSpacing/>
        <w:rPr>
          <w:rFonts w:ascii="Arial" w:hAnsi="Arial" w:eastAsia="Times New Roman" w:cs="Arial"/>
        </w:rPr>
      </w:pPr>
      <w:r w:rsidRPr="006D7925">
        <w:rPr>
          <w:rFonts w:ascii="Arial" w:hAnsi="Arial" w:eastAsia="Times New Roman" w:cs="Arial"/>
        </w:rPr>
        <w:t>such arrangement will not give rise to a Conflict of Interest between the Supplier’s duty to UKEF and the Supplier’s duty to the Financial Institutions;</w:t>
      </w:r>
    </w:p>
    <w:p w:rsidRPr="006D7925" w:rsidR="006D7925" w:rsidP="006D7925" w:rsidRDefault="006D7925" w14:paraId="46A4255C" w14:textId="77777777">
      <w:pPr>
        <w:numPr>
          <w:ilvl w:val="0"/>
          <w:numId w:val="109"/>
        </w:numPr>
        <w:spacing w:after="0" w:line="240" w:lineRule="auto"/>
        <w:contextualSpacing/>
        <w:rPr>
          <w:rFonts w:ascii="Arial" w:hAnsi="Arial" w:eastAsia="Times New Roman" w:cs="Arial"/>
        </w:rPr>
      </w:pPr>
      <w:r w:rsidRPr="006D7925">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6D7925" w:rsidR="006D7925" w:rsidP="006D7925" w:rsidRDefault="006D7925" w14:paraId="223A1217" w14:textId="77777777">
      <w:pPr>
        <w:numPr>
          <w:ilvl w:val="0"/>
          <w:numId w:val="109"/>
        </w:numPr>
        <w:spacing w:before="120" w:after="120" w:line="240" w:lineRule="auto"/>
        <w:contextualSpacing/>
        <w:jc w:val="both"/>
        <w:rPr>
          <w:rFonts w:ascii="Arial" w:hAnsi="Arial" w:cs="Arial"/>
        </w:rPr>
      </w:pPr>
      <w:r w:rsidRPr="006D7925">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6D7925" w:rsidR="006D7925" w:rsidP="006D7925" w:rsidRDefault="006D7925" w14:paraId="28D4C3C4" w14:textId="77777777">
      <w:pPr>
        <w:contextualSpacing/>
        <w:rPr>
          <w:rFonts w:ascii="Arial" w:hAnsi="Arial" w:cs="Arial"/>
        </w:rPr>
      </w:pPr>
    </w:p>
    <w:p w:rsidRPr="006D7925" w:rsidR="006D7925" w:rsidP="006D7925" w:rsidRDefault="006D7925" w14:paraId="0566EDA7" w14:textId="77777777">
      <w:pPr>
        <w:spacing w:before="120" w:after="120" w:line="240" w:lineRule="auto"/>
        <w:jc w:val="both"/>
        <w:rPr>
          <w:rFonts w:ascii="Arial" w:hAnsi="Arial" w:cs="Arial"/>
        </w:rPr>
      </w:pPr>
      <w:r w:rsidRPr="006D7925">
        <w:rPr>
          <w:rFonts w:ascii="Arial" w:hAnsi="Arial" w:cs="Arial"/>
        </w:rPr>
        <w:t xml:space="preserve">32.7 If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 </w:t>
      </w:r>
    </w:p>
    <w:p w:rsidRPr="006D7925" w:rsidR="006D7925" w:rsidP="006D7925" w:rsidRDefault="006D7925" w14:paraId="58B7E307" w14:textId="77777777">
      <w:pPr>
        <w:spacing w:before="20" w:after="20" w:line="240" w:lineRule="auto"/>
        <w:rPr>
          <w:rFonts w:ascii="Arial" w:hAnsi="Arial" w:eastAsia="Times New Roman" w:cs="Arial"/>
          <w:sz w:val="24"/>
          <w:szCs w:val="24"/>
        </w:rPr>
      </w:pPr>
    </w:p>
    <w:p w:rsidRPr="006D7925" w:rsidR="006D7925" w:rsidP="006D7925" w:rsidRDefault="006D7925" w14:paraId="218D68B3" w14:textId="77777777">
      <w:pPr>
        <w:keepNext/>
        <w:keepLines/>
        <w:spacing w:before="120" w:after="120" w:line="240" w:lineRule="auto"/>
        <w:jc w:val="both"/>
        <w:outlineLvl w:val="1"/>
        <w:rPr>
          <w:rFonts w:ascii="Arial" w:hAnsi="Arial" w:cs="Arial" w:eastAsiaTheme="majorEastAsia"/>
          <w:color w:val="C00000"/>
          <w:sz w:val="26"/>
          <w:szCs w:val="26"/>
        </w:rPr>
      </w:pPr>
      <w:r w:rsidRPr="006D7925">
        <w:rPr>
          <w:rFonts w:ascii="Arial" w:hAnsi="Arial" w:cs="Arial" w:eastAsiaTheme="majorEastAsia"/>
          <w:color w:val="C00000"/>
          <w:sz w:val="26"/>
          <w:szCs w:val="26"/>
        </w:rPr>
        <w:t xml:space="preserve">33. Reporting a breach of the Contract </w:t>
      </w:r>
    </w:p>
    <w:p w:rsidRPr="006D7925" w:rsidR="006D7925" w:rsidP="006D7925" w:rsidRDefault="006D7925" w14:paraId="48F656BF" w14:textId="77777777">
      <w:pPr>
        <w:spacing w:before="20" w:after="20"/>
        <w:rPr>
          <w:rFonts w:ascii="Arial" w:hAnsi="Arial" w:cs="Arial"/>
        </w:rPr>
      </w:pPr>
    </w:p>
    <w:p w:rsidRPr="006D7925" w:rsidR="006D7925" w:rsidP="006D7925" w:rsidRDefault="006D7925" w14:paraId="2D6AAE50" w14:textId="77777777">
      <w:pPr>
        <w:spacing w:before="20" w:after="20" w:line="240" w:lineRule="auto"/>
        <w:rPr>
          <w:rFonts w:ascii="Arial" w:hAnsi="Arial" w:cs="Arial"/>
        </w:rPr>
      </w:pPr>
      <w:bookmarkStart w:name="_Ref84587520" w:id="390"/>
      <w:r w:rsidRPr="006D7925">
        <w:rPr>
          <w:rFonts w:ascii="Arial" w:hAnsi="Arial" w:cs="Arial"/>
        </w:rPr>
        <w:t>33.1 As soon as it is aware of it the Supplier and Supplier Staff must report to UKEF any actual or suspected breach of:</w:t>
      </w:r>
      <w:bookmarkEnd w:id="390"/>
    </w:p>
    <w:p w:rsidRPr="006D7925" w:rsidR="006D7925" w:rsidP="006D7925" w:rsidRDefault="006D7925" w14:paraId="70ADED21" w14:textId="77777777">
      <w:pPr>
        <w:spacing w:before="20" w:after="20"/>
        <w:rPr>
          <w:rFonts w:ascii="Arial" w:hAnsi="Arial" w:cs="Arial"/>
        </w:rPr>
      </w:pPr>
    </w:p>
    <w:p w:rsidRPr="006D7925" w:rsidR="006D7925" w:rsidP="006D7925" w:rsidRDefault="006D7925" w14:paraId="5B6F026C" w14:textId="77777777">
      <w:pPr>
        <w:numPr>
          <w:ilvl w:val="0"/>
          <w:numId w:val="110"/>
        </w:numPr>
        <w:spacing w:before="20" w:after="20" w:line="240" w:lineRule="auto"/>
        <w:contextualSpacing/>
        <w:rPr>
          <w:rFonts w:ascii="Arial" w:hAnsi="Arial" w:cs="Arial"/>
        </w:rPr>
      </w:pPr>
      <w:r w:rsidRPr="006D7925">
        <w:rPr>
          <w:rFonts w:ascii="Arial" w:hAnsi="Arial" w:cs="Arial"/>
        </w:rPr>
        <w:t>Law</w:t>
      </w:r>
    </w:p>
    <w:p w:rsidRPr="006D7925" w:rsidR="006D7925" w:rsidP="006D7925" w:rsidRDefault="006D7925" w14:paraId="4CBCD7C1" w14:textId="77777777">
      <w:pPr>
        <w:numPr>
          <w:ilvl w:val="0"/>
          <w:numId w:val="110"/>
        </w:numPr>
        <w:spacing w:before="20" w:after="20" w:line="240" w:lineRule="auto"/>
        <w:contextualSpacing/>
        <w:rPr>
          <w:rFonts w:ascii="Arial" w:hAnsi="Arial" w:cs="Arial"/>
        </w:rPr>
      </w:pPr>
      <w:r w:rsidRPr="006D7925">
        <w:rPr>
          <w:rFonts w:ascii="Arial" w:hAnsi="Arial" w:cs="Arial"/>
        </w:rPr>
        <w:t xml:space="preserve">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_Ref84586924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12.1</w:t>
      </w:r>
      <w:r w:rsidRPr="006D7925">
        <w:rPr>
          <w:rFonts w:ascii="Arial" w:hAnsi="Arial" w:cs="Arial"/>
          <w:color w:val="2B579A"/>
          <w:shd w:val="clear" w:color="auto" w:fill="E6E6E6"/>
        </w:rPr>
        <w:fldChar w:fldCharType="end"/>
      </w:r>
    </w:p>
    <w:p w:rsidRPr="006D7925" w:rsidR="006D7925" w:rsidP="006D7925" w:rsidRDefault="006D7925" w14:paraId="03ADDDE2" w14:textId="77777777">
      <w:pPr>
        <w:numPr>
          <w:ilvl w:val="0"/>
          <w:numId w:val="110"/>
        </w:numPr>
        <w:spacing w:before="20" w:after="20" w:line="240" w:lineRule="auto"/>
        <w:contextualSpacing/>
        <w:rPr>
          <w:rFonts w:ascii="Arial" w:hAnsi="Arial" w:cs="Arial"/>
        </w:rPr>
      </w:pPr>
      <w:r w:rsidRPr="006D7925">
        <w:rPr>
          <w:rFonts w:ascii="Arial" w:hAnsi="Arial" w:cs="Arial"/>
        </w:rPr>
        <w:t xml:space="preserve">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_Ref84409373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27</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_Ref84410061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32</w:t>
      </w:r>
      <w:r w:rsidRPr="006D7925">
        <w:rPr>
          <w:rFonts w:ascii="Arial" w:hAnsi="Arial" w:cs="Arial"/>
          <w:color w:val="2B579A"/>
          <w:shd w:val="clear" w:color="auto" w:fill="E6E6E6"/>
        </w:rPr>
        <w:fldChar w:fldCharType="end"/>
      </w:r>
    </w:p>
    <w:p w:rsidRPr="006D7925" w:rsidR="006D7925" w:rsidP="006D7925" w:rsidRDefault="006D7925" w14:paraId="4025E79D" w14:textId="77777777">
      <w:pPr>
        <w:spacing w:before="20" w:after="20"/>
        <w:rPr>
          <w:rFonts w:ascii="Arial" w:hAnsi="Arial" w:cs="Arial"/>
        </w:rPr>
      </w:pPr>
    </w:p>
    <w:p w:rsidRPr="006D7925" w:rsidR="006D7925" w:rsidP="006D7925" w:rsidRDefault="006D7925" w14:paraId="09335AF0" w14:textId="77777777">
      <w:pPr>
        <w:spacing w:before="20" w:after="20" w:line="240" w:lineRule="auto"/>
        <w:rPr>
          <w:rFonts w:ascii="Arial" w:hAnsi="Arial" w:cs="Arial"/>
        </w:rPr>
      </w:pPr>
      <w:r w:rsidRPr="006D7925">
        <w:rPr>
          <w:rFonts w:ascii="Arial" w:hAnsi="Arial" w:cs="Arial"/>
        </w:rPr>
        <w:t xml:space="preserve">33.2 The Supplier must not retaliate against any of the Supplier Staff who in good faith report a breach listed in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_Ref84587520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33.1</w:t>
      </w:r>
      <w:r w:rsidRPr="006D7925">
        <w:rPr>
          <w:rFonts w:ascii="Arial" w:hAnsi="Arial" w:cs="Arial"/>
          <w:color w:val="2B579A"/>
          <w:shd w:val="clear" w:color="auto" w:fill="E6E6E6"/>
        </w:rPr>
        <w:fldChar w:fldCharType="end"/>
      </w:r>
      <w:r w:rsidRPr="006D7925">
        <w:rPr>
          <w:rFonts w:ascii="Arial" w:hAnsi="Arial" w:cs="Arial"/>
        </w:rPr>
        <w:t xml:space="preserve"> to UKEF or a Prescribed Person. </w:t>
      </w:r>
    </w:p>
    <w:p w:rsidRPr="006D7925" w:rsidR="006D7925" w:rsidP="006D7925" w:rsidRDefault="006D7925" w14:paraId="1234680E" w14:textId="77777777">
      <w:pPr>
        <w:spacing w:before="20" w:after="20"/>
        <w:rPr>
          <w:rFonts w:ascii="Arial" w:hAnsi="Arial" w:cs="Arial"/>
        </w:rPr>
      </w:pPr>
    </w:p>
    <w:p w:rsidRPr="006D7925" w:rsidR="006D7925" w:rsidP="006D7925" w:rsidRDefault="006D7925" w14:paraId="7F88A3C5" w14:textId="77777777">
      <w:pPr>
        <w:keepNext/>
        <w:keepLines/>
        <w:spacing w:before="120" w:after="120" w:line="240" w:lineRule="auto"/>
        <w:jc w:val="both"/>
        <w:outlineLvl w:val="1"/>
        <w:rPr>
          <w:rFonts w:ascii="Arial" w:hAnsi="Arial" w:cs="Arial" w:eastAsiaTheme="majorEastAsia"/>
          <w:color w:val="C00000"/>
          <w:sz w:val="26"/>
          <w:szCs w:val="26"/>
        </w:rPr>
      </w:pPr>
      <w:bookmarkStart w:name="_Ref84410106" w:id="391"/>
      <w:r w:rsidRPr="006D7925">
        <w:rPr>
          <w:rFonts w:ascii="Arial" w:hAnsi="Arial" w:cs="Arial" w:eastAsiaTheme="majorEastAsia"/>
          <w:color w:val="C00000"/>
          <w:sz w:val="26"/>
          <w:szCs w:val="26"/>
        </w:rPr>
        <w:t>34. Resolving Disputes</w:t>
      </w:r>
      <w:bookmarkEnd w:id="391"/>
      <w:r w:rsidRPr="006D7925">
        <w:rPr>
          <w:rFonts w:ascii="Arial" w:hAnsi="Arial" w:cs="Arial" w:eastAsiaTheme="majorEastAsia"/>
          <w:color w:val="C00000"/>
          <w:sz w:val="26"/>
          <w:szCs w:val="26"/>
        </w:rPr>
        <w:t xml:space="preserve"> </w:t>
      </w:r>
    </w:p>
    <w:p w:rsidRPr="006D7925" w:rsidR="006D7925" w:rsidP="006D7925" w:rsidRDefault="006D7925" w14:paraId="37FFAFBB" w14:textId="77777777">
      <w:pPr>
        <w:spacing w:before="20" w:after="20"/>
      </w:pPr>
    </w:p>
    <w:p w:rsidRPr="006D7925" w:rsidR="006D7925" w:rsidP="006D7925" w:rsidRDefault="006D7925" w14:paraId="670579D0" w14:textId="77777777">
      <w:pPr>
        <w:spacing w:before="20" w:after="20" w:line="240" w:lineRule="auto"/>
        <w:rPr>
          <w:rFonts w:ascii="Arial" w:hAnsi="Arial" w:cs="Arial"/>
        </w:rPr>
      </w:pPr>
      <w:r w:rsidRPr="006D7925">
        <w:rPr>
          <w:rFonts w:ascii="Arial" w:hAnsi="Arial" w:cs="Arial"/>
        </w:rPr>
        <w:t>34.1 If there is a Dispute, the senior representatives of the Parties who have authority to settle the Dispute will, within 28 calendar days of a written request from the other Party, meet in good faith to resolve the Dispute.</w:t>
      </w:r>
      <w:r w:rsidRPr="006D7925">
        <w:br/>
      </w:r>
    </w:p>
    <w:p w:rsidRPr="006D7925" w:rsidR="006D7925" w:rsidP="006D7925" w:rsidRDefault="006D7925" w14:paraId="581F1B72" w14:textId="77777777">
      <w:pPr>
        <w:spacing w:before="20" w:after="20" w:line="240" w:lineRule="auto"/>
        <w:jc w:val="both"/>
        <w:rPr>
          <w:rFonts w:ascii="Arial" w:hAnsi="Arial" w:cs="Arial"/>
        </w:rPr>
      </w:pPr>
      <w:r w:rsidRPr="006D7925">
        <w:rPr>
          <w:rFonts w:ascii="Arial" w:hAnsi="Arial" w:cs="Arial"/>
        </w:rPr>
        <w:t xml:space="preserve">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6D7925">
        <w:rPr>
          <w:rFonts w:ascii="Arial" w:hAnsi="Arial" w:cs="Arial"/>
          <w:color w:val="2B579A"/>
          <w:shd w:val="clear" w:color="auto" w:fill="E6E6E6"/>
        </w:rPr>
        <w:fldChar w:fldCharType="begin"/>
      </w:r>
      <w:r w:rsidRPr="006D7925">
        <w:rPr>
          <w:rFonts w:ascii="Arial" w:hAnsi="Arial" w:cs="Arial"/>
        </w:rPr>
        <w:instrText xml:space="preserve"> REF _Ref84587535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34.3</w:t>
      </w:r>
      <w:r w:rsidRPr="006D7925">
        <w:rPr>
          <w:rFonts w:ascii="Arial" w:hAnsi="Arial" w:cs="Arial"/>
          <w:color w:val="2B579A"/>
          <w:shd w:val="clear" w:color="auto" w:fill="E6E6E6"/>
        </w:rPr>
        <w:fldChar w:fldCharType="end"/>
      </w:r>
      <w:r w:rsidRPr="006D7925">
        <w:rPr>
          <w:rFonts w:ascii="Arial" w:hAnsi="Arial" w:cs="Arial"/>
        </w:rPr>
        <w:t xml:space="preserve"> to </w:t>
      </w:r>
      <w:r w:rsidRPr="006D7925">
        <w:rPr>
          <w:rFonts w:ascii="Arial" w:hAnsi="Arial" w:cs="Arial"/>
          <w:color w:val="2B579A"/>
          <w:shd w:val="clear" w:color="auto" w:fill="E6E6E6"/>
        </w:rPr>
        <w:fldChar w:fldCharType="begin"/>
      </w:r>
      <w:r w:rsidRPr="006D7925">
        <w:rPr>
          <w:rFonts w:ascii="Arial" w:hAnsi="Arial" w:cs="Arial"/>
        </w:rPr>
        <w:instrText xml:space="preserve"> REF _Ref84587544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34.5</w:t>
      </w:r>
      <w:r w:rsidRPr="006D7925">
        <w:rPr>
          <w:rFonts w:ascii="Arial" w:hAnsi="Arial" w:cs="Arial"/>
          <w:color w:val="2B579A"/>
          <w:shd w:val="clear" w:color="auto" w:fill="E6E6E6"/>
        </w:rPr>
        <w:fldChar w:fldCharType="end"/>
      </w:r>
      <w:r w:rsidRPr="006D7925">
        <w:rPr>
          <w:rFonts w:ascii="Arial" w:hAnsi="Arial" w:cs="Arial"/>
        </w:rPr>
        <w:t>.</w:t>
      </w:r>
    </w:p>
    <w:p w:rsidRPr="006D7925" w:rsidR="006D7925" w:rsidP="006D7925" w:rsidRDefault="006D7925" w14:paraId="3C6CBA0F" w14:textId="77777777">
      <w:pPr>
        <w:spacing w:before="20" w:after="20"/>
        <w:rPr>
          <w:rFonts w:ascii="Arial" w:hAnsi="Arial" w:cs="Arial"/>
        </w:rPr>
      </w:pPr>
    </w:p>
    <w:p w:rsidRPr="006D7925" w:rsidR="006D7925" w:rsidP="006D7925" w:rsidRDefault="006D7925" w14:paraId="322A9C87" w14:textId="77777777">
      <w:pPr>
        <w:spacing w:before="20" w:after="20" w:line="240" w:lineRule="auto"/>
        <w:jc w:val="both"/>
        <w:rPr>
          <w:rFonts w:ascii="Arial" w:hAnsi="Arial" w:cs="Arial"/>
        </w:rPr>
      </w:pPr>
      <w:bookmarkStart w:name="_Ref84587535" w:id="392"/>
      <w:r w:rsidRPr="006D7925">
        <w:rPr>
          <w:rFonts w:ascii="Arial" w:hAnsi="Arial" w:cs="Arial"/>
        </w:rPr>
        <w:t xml:space="preserve">34.3 Unless UKEF refers the Dispute to arbitration using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_Ref84587555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34.4</w:t>
      </w:r>
      <w:r w:rsidRPr="006D7925">
        <w:rPr>
          <w:rFonts w:ascii="Arial" w:hAnsi="Arial" w:cs="Arial"/>
          <w:color w:val="2B579A"/>
          <w:shd w:val="clear" w:color="auto" w:fill="E6E6E6"/>
        </w:rPr>
        <w:fldChar w:fldCharType="end"/>
      </w:r>
      <w:r w:rsidRPr="006D7925">
        <w:rPr>
          <w:rFonts w:ascii="Arial" w:hAnsi="Arial" w:cs="Arial"/>
        </w:rPr>
        <w:t>, the Parties irrevocably agree that the courts of England and Wales have the exclusive jurisdiction to:</w:t>
      </w:r>
      <w:bookmarkEnd w:id="392"/>
      <w:r w:rsidRPr="006D7925">
        <w:rPr>
          <w:rFonts w:ascii="Arial" w:hAnsi="Arial" w:cs="Arial"/>
        </w:rPr>
        <w:t xml:space="preserve"> </w:t>
      </w:r>
    </w:p>
    <w:p w:rsidRPr="006D7925" w:rsidR="006D7925" w:rsidP="006D7925" w:rsidRDefault="006D7925" w14:paraId="27C3C109" w14:textId="77777777">
      <w:pPr>
        <w:spacing w:before="20" w:after="20"/>
        <w:rPr>
          <w:rFonts w:ascii="Arial" w:hAnsi="Arial" w:cs="Arial"/>
        </w:rPr>
      </w:pPr>
    </w:p>
    <w:p w:rsidRPr="006D7925" w:rsidR="006D7925" w:rsidP="006D7925" w:rsidRDefault="006D7925" w14:paraId="1BD12F84" w14:textId="77777777">
      <w:pPr>
        <w:numPr>
          <w:ilvl w:val="0"/>
          <w:numId w:val="111"/>
        </w:numPr>
        <w:spacing w:before="20" w:after="20" w:line="240" w:lineRule="auto"/>
        <w:contextualSpacing/>
        <w:rPr>
          <w:rFonts w:ascii="Arial" w:hAnsi="Arial" w:cs="Arial"/>
        </w:rPr>
      </w:pPr>
      <w:r w:rsidRPr="006D7925">
        <w:rPr>
          <w:rFonts w:ascii="Arial" w:hAnsi="Arial" w:cs="Arial"/>
        </w:rPr>
        <w:t>determine the Dispute</w:t>
      </w:r>
    </w:p>
    <w:p w:rsidRPr="006D7925" w:rsidR="006D7925" w:rsidP="006D7925" w:rsidRDefault="006D7925" w14:paraId="4318AC1A" w14:textId="77777777">
      <w:pPr>
        <w:numPr>
          <w:ilvl w:val="0"/>
          <w:numId w:val="111"/>
        </w:numPr>
        <w:spacing w:before="20" w:after="20" w:line="240" w:lineRule="auto"/>
        <w:contextualSpacing/>
        <w:rPr>
          <w:rFonts w:ascii="Arial" w:hAnsi="Arial" w:cs="Arial"/>
        </w:rPr>
      </w:pPr>
      <w:r w:rsidRPr="006D7925">
        <w:rPr>
          <w:rFonts w:ascii="Arial" w:hAnsi="Arial" w:cs="Arial"/>
        </w:rPr>
        <w:t>grant interim remedies</w:t>
      </w:r>
    </w:p>
    <w:p w:rsidRPr="006D7925" w:rsidR="006D7925" w:rsidP="006D7925" w:rsidRDefault="006D7925" w14:paraId="248F306C" w14:textId="77777777">
      <w:pPr>
        <w:numPr>
          <w:ilvl w:val="0"/>
          <w:numId w:val="111"/>
        </w:numPr>
        <w:spacing w:before="20" w:after="20" w:line="240" w:lineRule="auto"/>
        <w:contextualSpacing/>
        <w:rPr>
          <w:rFonts w:ascii="Arial" w:hAnsi="Arial" w:cs="Arial"/>
        </w:rPr>
      </w:pPr>
      <w:r w:rsidRPr="006D7925">
        <w:rPr>
          <w:rFonts w:ascii="Arial" w:hAnsi="Arial" w:cs="Arial"/>
        </w:rPr>
        <w:t>grant any other provisional or protective relief</w:t>
      </w:r>
      <w:r w:rsidRPr="006D7925">
        <w:rPr>
          <w:rFonts w:ascii="Arial" w:hAnsi="Arial" w:cs="Arial"/>
        </w:rPr>
        <w:br/>
      </w:r>
    </w:p>
    <w:p w:rsidRPr="006D7925" w:rsidR="006D7925" w:rsidP="006D7925" w:rsidRDefault="006D7925" w14:paraId="244163F2" w14:textId="77777777">
      <w:pPr>
        <w:spacing w:before="20" w:after="20" w:line="240" w:lineRule="auto"/>
        <w:jc w:val="both"/>
        <w:rPr>
          <w:rFonts w:ascii="Arial" w:hAnsi="Arial" w:cs="Arial"/>
        </w:rPr>
      </w:pPr>
      <w:bookmarkStart w:name="_heading=h.haapch" w:colFirst="0" w:colLast="0" w:id="393"/>
      <w:bookmarkStart w:name="_Ref84587555" w:id="394"/>
      <w:bookmarkEnd w:id="393"/>
      <w:r w:rsidRPr="006D7925">
        <w:rPr>
          <w:rFonts w:ascii="Arial" w:hAnsi="Arial" w:cs="Arial"/>
        </w:rPr>
        <w:t>34.4 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94"/>
      <w:r w:rsidRPr="006D7925">
        <w:br/>
      </w:r>
    </w:p>
    <w:p w:rsidRPr="006D7925" w:rsidR="006D7925" w:rsidP="006D7925" w:rsidRDefault="006D7925" w14:paraId="7BA4040A" w14:textId="77777777">
      <w:pPr>
        <w:spacing w:before="20" w:after="20" w:line="240" w:lineRule="auto"/>
        <w:rPr>
          <w:rFonts w:ascii="Arial" w:hAnsi="Arial" w:cs="Arial"/>
        </w:rPr>
      </w:pPr>
      <w:bookmarkStart w:name="_heading=h.319y80a" w:colFirst="0" w:colLast="0" w:id="395"/>
      <w:bookmarkStart w:name="_Ref84587544" w:id="396"/>
      <w:bookmarkEnd w:id="395"/>
      <w:r w:rsidRPr="006D7925">
        <w:rPr>
          <w:rFonts w:ascii="Arial" w:hAnsi="Arial" w:cs="Arial"/>
        </w:rPr>
        <w:t xml:space="preserve">34.5 UKEF has the right to refer a Dispute to arbitration even if the Supplier has started or has attempted to start court proceedings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_Ref84587535 \r \h  \* MERGEFORMAT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34.3</w:t>
      </w:r>
      <w:r w:rsidRPr="006D7925">
        <w:rPr>
          <w:rFonts w:ascii="Arial" w:hAnsi="Arial" w:cs="Arial"/>
          <w:color w:val="2B579A"/>
          <w:shd w:val="clear" w:color="auto" w:fill="E6E6E6"/>
        </w:rPr>
        <w:fldChar w:fldCharType="end"/>
      </w:r>
      <w:r w:rsidRPr="006D7925">
        <w:rPr>
          <w:rFonts w:ascii="Arial" w:hAnsi="Arial" w:cs="Arial"/>
        </w:rPr>
        <w:t xml:space="preserve">, unless UKEF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6D7925">
        <w:rPr>
          <w:rFonts w:ascii="Arial" w:hAnsi="Arial" w:cs="Arial"/>
          <w:color w:val="2B579A"/>
          <w:shd w:val="clear" w:color="auto" w:fill="E6E6E6"/>
        </w:rPr>
        <w:fldChar w:fldCharType="begin"/>
      </w:r>
      <w:r w:rsidRPr="006D7925">
        <w:rPr>
          <w:rFonts w:ascii="Arial" w:hAnsi="Arial" w:cs="Arial"/>
        </w:rPr>
        <w:instrText xml:space="preserve"> REF _Ref84587555 \r \h </w:instrText>
      </w:r>
      <w:r w:rsidRPr="006D7925">
        <w:rPr>
          <w:rFonts w:ascii="Arial" w:hAnsi="Arial" w:cs="Arial"/>
          <w:color w:val="2B579A"/>
          <w:shd w:val="clear" w:color="auto" w:fill="E6E6E6"/>
        </w:rPr>
      </w:r>
      <w:r w:rsidRPr="006D7925">
        <w:rPr>
          <w:rFonts w:ascii="Arial" w:hAnsi="Arial" w:cs="Arial"/>
          <w:color w:val="2B579A"/>
          <w:shd w:val="clear" w:color="auto" w:fill="E6E6E6"/>
        </w:rPr>
        <w:fldChar w:fldCharType="separate"/>
      </w:r>
      <w:r w:rsidRPr="006D7925">
        <w:rPr>
          <w:rFonts w:ascii="Arial" w:hAnsi="Arial" w:cs="Arial"/>
        </w:rPr>
        <w:t>34.4</w:t>
      </w:r>
      <w:r w:rsidRPr="006D7925">
        <w:rPr>
          <w:rFonts w:ascii="Arial" w:hAnsi="Arial" w:cs="Arial"/>
          <w:color w:val="2B579A"/>
          <w:shd w:val="clear" w:color="auto" w:fill="E6E6E6"/>
        </w:rPr>
        <w:fldChar w:fldCharType="end"/>
      </w:r>
      <w:r w:rsidRPr="006D7925">
        <w:rPr>
          <w:rFonts w:ascii="Arial" w:hAnsi="Arial" w:cs="Arial"/>
        </w:rPr>
        <w:t>.</w:t>
      </w:r>
      <w:bookmarkEnd w:id="396"/>
      <w:r w:rsidRPr="006D7925">
        <w:rPr>
          <w:rFonts w:ascii="Arial" w:hAnsi="Arial" w:cs="Arial"/>
        </w:rPr>
        <w:br/>
      </w:r>
    </w:p>
    <w:p w:rsidRPr="006D7925" w:rsidR="006D7925" w:rsidP="006D7925" w:rsidRDefault="006D7925" w14:paraId="5E3BFEA0" w14:textId="77777777">
      <w:pPr>
        <w:spacing w:before="20" w:after="20" w:line="240" w:lineRule="auto"/>
        <w:rPr>
          <w:rFonts w:ascii="Arial" w:hAnsi="Arial" w:cs="Arial"/>
        </w:rPr>
      </w:pPr>
      <w:r w:rsidRPr="006D7925">
        <w:rPr>
          <w:rFonts w:ascii="Arial" w:hAnsi="Arial" w:cs="Arial"/>
        </w:rPr>
        <w:t>34.6 The Supplier cannot suspend the performance of a Contract during any Dispute.</w:t>
      </w:r>
    </w:p>
    <w:p w:rsidRPr="006D7925" w:rsidR="006D7925" w:rsidP="006D7925" w:rsidRDefault="006D7925" w14:paraId="3EA417DE" w14:textId="77777777">
      <w:pPr>
        <w:tabs>
          <w:tab w:val="left" w:pos="-179"/>
        </w:tabs>
        <w:overflowPunct w:val="0"/>
        <w:autoSpaceDE w:val="0"/>
        <w:autoSpaceDN w:val="0"/>
        <w:spacing w:after="120" w:line="240" w:lineRule="auto"/>
        <w:ind w:left="170"/>
        <w:jc w:val="both"/>
        <w:textAlignment w:val="baseline"/>
        <w:rPr>
          <w:rFonts w:ascii="Arial" w:hAnsi="Arial" w:eastAsia="Calibri" w:cs="Arial"/>
        </w:rPr>
      </w:pPr>
    </w:p>
    <w:p w:rsidRPr="006D7925" w:rsidR="006D7925" w:rsidP="006D7925" w:rsidRDefault="006D7925" w14:paraId="38346E06" w14:textId="77777777">
      <w:pPr>
        <w:keepNext/>
        <w:keepLines/>
        <w:spacing w:before="120" w:after="120" w:line="240" w:lineRule="auto"/>
        <w:jc w:val="both"/>
        <w:outlineLvl w:val="1"/>
        <w:rPr>
          <w:rFonts w:asciiTheme="majorHAnsi" w:hAnsiTheme="majorHAnsi" w:eastAsiaTheme="majorEastAsia" w:cstheme="majorBidi"/>
          <w:color w:val="C00000"/>
          <w:sz w:val="26"/>
          <w:szCs w:val="26"/>
        </w:rPr>
      </w:pPr>
      <w:r w:rsidRPr="006D7925">
        <w:rPr>
          <w:rFonts w:ascii="Arial" w:hAnsi="Arial" w:cs="Arial" w:eastAsiaTheme="majorEastAsia"/>
          <w:color w:val="C00000"/>
          <w:sz w:val="26"/>
          <w:szCs w:val="26"/>
        </w:rPr>
        <w:t>35. Business Continuity and Disaster Recovery Processes</w:t>
      </w:r>
    </w:p>
    <w:p w:rsidRPr="006D7925" w:rsidR="006D7925" w:rsidP="006D7925" w:rsidRDefault="006D7925" w14:paraId="4E6DB5DE" w14:textId="77777777">
      <w:pPr>
        <w:spacing w:after="0" w:line="240" w:lineRule="auto"/>
        <w:jc w:val="both"/>
        <w:rPr>
          <w:rFonts w:ascii="Arial" w:hAnsi="Arial"/>
        </w:rPr>
      </w:pPr>
      <w:bookmarkStart w:name="_Ref84582002" w:id="397"/>
      <w:r w:rsidRPr="006D7925">
        <w:rPr>
          <w:rFonts w:ascii="Arial" w:hAnsi="Arial" w:cs="Arial"/>
        </w:rPr>
        <w:t xml:space="preserve">35.1 The Supplier shall implement appropriate arrangements and processes which ensure: </w:t>
      </w:r>
    </w:p>
    <w:p w:rsidRPr="006D7925" w:rsidR="006D7925" w:rsidP="006D7925" w:rsidRDefault="006D7925" w14:paraId="61E6EFBF" w14:textId="77777777">
      <w:pPr>
        <w:numPr>
          <w:ilvl w:val="0"/>
          <w:numId w:val="112"/>
        </w:numPr>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continuity of the business processes and operations supported by the Services following any failure or disruption of any element of the Deliverables; and</w:t>
      </w:r>
    </w:p>
    <w:p w:rsidRPr="006D7925" w:rsidR="006D7925" w:rsidP="006D7925" w:rsidRDefault="006D7925" w14:paraId="73885404" w14:textId="77777777">
      <w:pPr>
        <w:numPr>
          <w:ilvl w:val="0"/>
          <w:numId w:val="112"/>
        </w:numPr>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 xml:space="preserve">the recovery of the Deliverables in the event of a Disaster. </w:t>
      </w:r>
    </w:p>
    <w:p w:rsidRPr="006D7925" w:rsidR="006D7925" w:rsidP="006D7925" w:rsidRDefault="006D7925" w14:paraId="500C114B" w14:textId="77777777">
      <w:pPr>
        <w:tabs>
          <w:tab w:val="left" w:pos="-179"/>
        </w:tabs>
        <w:overflowPunct w:val="0"/>
        <w:autoSpaceDE w:val="0"/>
        <w:autoSpaceDN w:val="0"/>
        <w:spacing w:after="120" w:line="240" w:lineRule="auto"/>
        <w:jc w:val="both"/>
        <w:textAlignment w:val="baseline"/>
        <w:rPr>
          <w:rFonts w:ascii="Arial" w:hAnsi="Arial" w:eastAsia="Times New Roman" w:cs="Arial"/>
          <w:b/>
          <w:sz w:val="24"/>
          <w:szCs w:val="24"/>
        </w:rPr>
      </w:pPr>
      <w:r w:rsidRPr="006D7925">
        <w:rPr>
          <w:rFonts w:ascii="Arial" w:hAnsi="Arial" w:eastAsia="Times New Roman" w:cs="Arial"/>
          <w:b/>
          <w:sz w:val="24"/>
          <w:szCs w:val="24"/>
        </w:rPr>
        <w:t>Business Continuity Disaster Recovery Plan</w:t>
      </w:r>
    </w:p>
    <w:p w:rsidRPr="006D7925" w:rsidR="006D7925" w:rsidP="006D7925" w:rsidRDefault="006D7925" w14:paraId="7A003D30" w14:textId="77777777">
      <w:pPr>
        <w:adjustRightInd w:val="0"/>
        <w:spacing w:before="120" w:after="120" w:line="240" w:lineRule="auto"/>
        <w:jc w:val="both"/>
        <w:rPr>
          <w:rFonts w:ascii="Arial" w:hAnsi="Arial" w:eastAsia="Times New Roman" w:cs="Arial"/>
          <w:sz w:val="24"/>
          <w:szCs w:val="24"/>
          <w:lang w:eastAsia="zh-CN"/>
        </w:rPr>
      </w:pPr>
      <w:bookmarkStart w:name="_Ref490032444" w:id="398"/>
      <w:bookmarkStart w:name="_Ref83380340" w:id="399"/>
      <w:r w:rsidRPr="006D7925">
        <w:rPr>
          <w:rFonts w:ascii="Arial" w:hAnsi="Arial" w:eastAsia="Times New Roman" w:cs="Arial"/>
          <w:sz w:val="24"/>
          <w:szCs w:val="24"/>
          <w:lang w:eastAsia="zh-CN"/>
        </w:rPr>
        <w:t xml:space="preserve">35.2 The Supplier shall within 40 Working Days of the Framework Start Date prepare and deliver to UKEF a plan (a </w:t>
      </w:r>
      <w:r w:rsidRPr="006D7925">
        <w:rPr>
          <w:rFonts w:ascii="Arial" w:hAnsi="Arial" w:eastAsia="Times New Roman" w:cs="Arial"/>
          <w:b/>
          <w:sz w:val="24"/>
          <w:szCs w:val="24"/>
          <w:lang w:eastAsia="zh-CN"/>
        </w:rPr>
        <w:t>“BCDR Plan”</w:t>
      </w:r>
      <w:r w:rsidRPr="006D7925">
        <w:rPr>
          <w:rFonts w:ascii="Arial" w:hAnsi="Arial" w:eastAsia="Times New Roman" w:cs="Arial"/>
          <w:sz w:val="24"/>
          <w:szCs w:val="24"/>
          <w:lang w:eastAsia="zh-CN"/>
        </w:rPr>
        <w:t>), which shall detail the arrangements and processes that the Supplier shall follow to:</w:t>
      </w:r>
      <w:bookmarkEnd w:id="398"/>
      <w:bookmarkEnd w:id="399"/>
    </w:p>
    <w:p w:rsidRPr="006D7925" w:rsidR="006D7925" w:rsidP="006D7925" w:rsidRDefault="006D7925" w14:paraId="76385D8F" w14:textId="77777777">
      <w:pPr>
        <w:numPr>
          <w:ilvl w:val="0"/>
          <w:numId w:val="113"/>
        </w:numPr>
        <w:tabs>
          <w:tab w:val="left" w:pos="2127"/>
        </w:tabs>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 xml:space="preserve">ensure continuity of the business processes and operations supported by the Services following any failure or disruption of any element of the Services; </w:t>
      </w:r>
    </w:p>
    <w:p w:rsidRPr="006D7925" w:rsidR="006D7925" w:rsidP="006D7925" w:rsidRDefault="006D7925" w14:paraId="6B6A325B" w14:textId="77777777">
      <w:pPr>
        <w:numPr>
          <w:ilvl w:val="0"/>
          <w:numId w:val="113"/>
        </w:numPr>
        <w:tabs>
          <w:tab w:val="left" w:pos="2127"/>
        </w:tabs>
        <w:adjustRightInd w:val="0"/>
        <w:spacing w:before="120" w:after="120" w:line="240" w:lineRule="auto"/>
        <w:jc w:val="both"/>
        <w:rPr>
          <w:rFonts w:ascii="Arial" w:hAnsi="Arial" w:eastAsia="Times New Roman" w:cs="Arial"/>
          <w:sz w:val="24"/>
          <w:szCs w:val="24"/>
          <w:lang w:eastAsia="zh-CN"/>
        </w:rPr>
      </w:pPr>
      <w:r w:rsidRPr="006D7925">
        <w:rPr>
          <w:rFonts w:ascii="Arial" w:hAnsi="Arial" w:cs="Arial"/>
          <w:sz w:val="24"/>
          <w:szCs w:val="24"/>
          <w:lang w:eastAsia="zh-CN"/>
        </w:rPr>
        <w:t>the recovery of the Services in the event of a Disaster.</w:t>
      </w:r>
    </w:p>
    <w:p w:rsidRPr="006D7925" w:rsidR="006D7925" w:rsidP="006D7925" w:rsidRDefault="006D7925" w14:paraId="641AAD31" w14:textId="77777777">
      <w:pPr>
        <w:adjustRightInd w:val="0"/>
        <w:spacing w:before="120" w:after="120" w:line="240" w:lineRule="auto"/>
        <w:jc w:val="both"/>
        <w:rPr>
          <w:rFonts w:ascii="Arial" w:hAnsi="Arial" w:eastAsia="Times New Roman" w:cs="Arial"/>
          <w:sz w:val="24"/>
          <w:szCs w:val="24"/>
          <w:lang w:eastAsia="zh-CN"/>
        </w:rPr>
      </w:pPr>
      <w:r w:rsidRPr="006D7925">
        <w:rPr>
          <w:rFonts w:ascii="Arial" w:hAnsi="Arial" w:cs="Arial" w:eastAsiaTheme="minorEastAsia"/>
          <w:sz w:val="24"/>
          <w:szCs w:val="24"/>
          <w:lang w:eastAsia="zh-CN"/>
        </w:rPr>
        <w:t>35.3 The Supplier shall review the BCDR Plan on a regular basis and as a minimum once every six (6) Months.</w:t>
      </w:r>
      <w:bookmarkStart w:name="_Hlt365641371" w:id="400"/>
      <w:bookmarkStart w:name="_Hlt365902512" w:id="401"/>
      <w:bookmarkStart w:name="_Hlt365641393" w:id="402"/>
      <w:bookmarkStart w:name="_Ref54102610" w:id="403"/>
      <w:bookmarkEnd w:id="400"/>
      <w:bookmarkEnd w:id="401"/>
      <w:bookmarkEnd w:id="402"/>
    </w:p>
    <w:p w:rsidRPr="006D7925" w:rsidR="006D7925" w:rsidP="006D7925" w:rsidRDefault="006D7925" w14:paraId="6E730C70" w14:textId="77777777">
      <w:pPr>
        <w:adjustRightInd w:val="0"/>
        <w:spacing w:before="120" w:after="120" w:line="240" w:lineRule="auto"/>
        <w:jc w:val="both"/>
        <w:rPr>
          <w:rFonts w:ascii="Arial" w:hAnsi="Arial" w:eastAsia="Times New Roman" w:cs="Arial"/>
          <w:sz w:val="24"/>
          <w:szCs w:val="24"/>
          <w:lang w:eastAsia="zh-CN"/>
        </w:rPr>
      </w:pPr>
      <w:r w:rsidRPr="006D7925">
        <w:rPr>
          <w:rFonts w:ascii="Arial" w:hAnsi="Arial" w:cs="Arial" w:eastAsiaTheme="minorEastAsia"/>
          <w:sz w:val="24"/>
          <w:szCs w:val="24"/>
          <w:lang w:eastAsia="zh-CN"/>
        </w:rPr>
        <w:t xml:space="preserve">35.4 Where UKEF </w:t>
      </w:r>
      <w:r w:rsidRPr="006D7925">
        <w:rPr>
          <w:rFonts w:ascii="Arial" w:hAnsi="Arial" w:eastAsia="Times New Roman" w:cs="Arial"/>
          <w:sz w:val="24"/>
          <w:szCs w:val="24"/>
          <w:lang w:eastAsia="zh-CN"/>
        </w:rPr>
        <w:t xml:space="preserve">has identified in the Call-Off Order Form </w:t>
      </w:r>
      <w:r w:rsidRPr="006D7925">
        <w:rPr>
          <w:rFonts w:ascii="Arial" w:hAnsi="Arial" w:cs="Arial" w:eastAsiaTheme="minorEastAsia"/>
          <w:sz w:val="24"/>
          <w:szCs w:val="24"/>
          <w:lang w:eastAsia="zh-CN"/>
        </w:rPr>
        <w:t>that a Call-Off Contract specific BCDR plan will be required, the Supplier shall prepare and deliver a BCDR plan in accordance with Call-Off Schedule 8 (Business Continuity and Disaster Recovery).</w:t>
      </w:r>
    </w:p>
    <w:p w:rsidRPr="006D7925" w:rsidR="006D7925" w:rsidP="006D7925" w:rsidRDefault="006D7925" w14:paraId="4EB10425" w14:textId="77777777">
      <w:pPr>
        <w:keepNext/>
        <w:tabs>
          <w:tab w:val="left" w:pos="0"/>
        </w:tabs>
        <w:adjustRightInd w:val="0"/>
        <w:spacing w:before="240" w:after="240" w:line="240" w:lineRule="auto"/>
        <w:jc w:val="both"/>
        <w:rPr>
          <w:rFonts w:ascii="Arial" w:hAnsi="Arial" w:eastAsia="STZhongsong" w:cs="Arial"/>
          <w:b/>
          <w:sz w:val="24"/>
          <w:szCs w:val="24"/>
          <w:lang w:eastAsia="zh-CN"/>
        </w:rPr>
      </w:pPr>
      <w:bookmarkStart w:name="_Hlt365641390" w:id="404"/>
      <w:bookmarkStart w:name="_Hlt365641256" w:id="405"/>
      <w:bookmarkStart w:name="_Hlt365641397" w:id="406"/>
      <w:bookmarkStart w:name="_Ref71085594" w:id="407"/>
      <w:bookmarkEnd w:id="403"/>
      <w:bookmarkEnd w:id="404"/>
      <w:bookmarkEnd w:id="405"/>
      <w:bookmarkEnd w:id="406"/>
      <w:r w:rsidRPr="006D7925">
        <w:rPr>
          <w:rFonts w:ascii="Arial" w:hAnsi="Arial" w:eastAsia="STZhongsong" w:cs="Arial"/>
          <w:b/>
          <w:sz w:val="24"/>
          <w:szCs w:val="24"/>
          <w:lang w:eastAsia="zh-CN"/>
        </w:rPr>
        <w:t xml:space="preserve">Implementing </w:t>
      </w:r>
      <w:bookmarkEnd w:id="407"/>
      <w:r w:rsidRPr="006D7925">
        <w:rPr>
          <w:rFonts w:ascii="Arial" w:hAnsi="Arial" w:eastAsia="STZhongsong" w:cs="Arial"/>
          <w:b/>
          <w:sz w:val="24"/>
          <w:szCs w:val="24"/>
          <w:lang w:eastAsia="zh-CN"/>
        </w:rPr>
        <w:t>the BCDR Plan</w:t>
      </w:r>
    </w:p>
    <w:p w:rsidRPr="006D7925" w:rsidR="006D7925" w:rsidP="006D7925" w:rsidRDefault="006D7925" w14:paraId="77F8E92A" w14:textId="77777777">
      <w:pPr>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 xml:space="preserve">35.5 In the event of a complete loss of service or in the event of a Disaster, the Supplier shall immediately invoke </w:t>
      </w:r>
      <w:r w:rsidRPr="006D7925">
        <w:rPr>
          <w:rFonts w:ascii="Arial" w:hAnsi="Arial" w:eastAsia="STZhongsong" w:cs="Arial"/>
          <w:sz w:val="24"/>
          <w:szCs w:val="24"/>
          <w:lang w:eastAsia="zh-CN"/>
        </w:rPr>
        <w:t>the BCDR Plan (and shall inform UKEF promptly of such invocation). In all other instances the Supplier shall invoke or test the BCDR Plan only with the prior consent of UKEF.</w:t>
      </w:r>
    </w:p>
    <w:p w:rsidRPr="006D7925" w:rsidR="006D7925" w:rsidP="006D7925" w:rsidRDefault="006D7925" w14:paraId="2315D56A" w14:textId="77777777">
      <w:pPr>
        <w:tabs>
          <w:tab w:val="left" w:pos="1134"/>
        </w:tabs>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b/>
          <w:sz w:val="24"/>
          <w:szCs w:val="24"/>
          <w:lang w:eastAsia="zh-CN"/>
        </w:rPr>
        <w:t>Testing the BCDR Plan</w:t>
      </w:r>
    </w:p>
    <w:p w:rsidRPr="006D7925" w:rsidR="006D7925" w:rsidP="006D7925" w:rsidRDefault="006D7925" w14:paraId="17A8FF61" w14:textId="77777777">
      <w:pPr>
        <w:adjustRightInd w:val="0"/>
        <w:spacing w:after="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 xml:space="preserve">35.6 The Supplier shall test the BCDR Plan: </w:t>
      </w:r>
    </w:p>
    <w:p w:rsidRPr="006D7925" w:rsidR="006D7925" w:rsidP="006D7925" w:rsidRDefault="006D7925" w14:paraId="4959E4BC" w14:textId="77777777">
      <w:pPr>
        <w:numPr>
          <w:ilvl w:val="0"/>
          <w:numId w:val="115"/>
        </w:numPr>
        <w:tabs>
          <w:tab w:val="left" w:pos="1985"/>
          <w:tab w:val="left" w:pos="2127"/>
        </w:tabs>
        <w:adjustRightInd w:val="0"/>
        <w:spacing w:after="0" w:line="240" w:lineRule="auto"/>
        <w:jc w:val="both"/>
        <w:rPr>
          <w:rFonts w:eastAsiaTheme="minorEastAsia"/>
          <w:sz w:val="24"/>
          <w:szCs w:val="24"/>
          <w:lang w:eastAsia="zh-CN"/>
        </w:rPr>
      </w:pPr>
      <w:r w:rsidRPr="006D7925">
        <w:rPr>
          <w:rFonts w:ascii="Arial" w:hAnsi="Arial" w:eastAsia="Times New Roman" w:cs="Arial"/>
          <w:sz w:val="24"/>
          <w:szCs w:val="24"/>
          <w:lang w:eastAsia="zh-CN"/>
        </w:rPr>
        <w:t xml:space="preserve">regularly and in any event not less than once in every Contract Year; </w:t>
      </w:r>
    </w:p>
    <w:p w:rsidRPr="006D7925" w:rsidR="006D7925" w:rsidP="006D7925" w:rsidRDefault="006D7925" w14:paraId="18A8D87D" w14:textId="77777777">
      <w:pPr>
        <w:numPr>
          <w:ilvl w:val="0"/>
          <w:numId w:val="115"/>
        </w:numPr>
        <w:tabs>
          <w:tab w:val="left" w:pos="1985"/>
          <w:tab w:val="left" w:pos="2127"/>
        </w:tabs>
        <w:adjustRightInd w:val="0"/>
        <w:spacing w:after="0" w:line="240" w:lineRule="auto"/>
        <w:jc w:val="both"/>
        <w:rPr>
          <w:rFonts w:eastAsiaTheme="minorEastAsia"/>
          <w:sz w:val="24"/>
          <w:szCs w:val="24"/>
          <w:lang w:eastAsia="zh-CN"/>
        </w:rPr>
      </w:pPr>
      <w:r w:rsidRPr="006D7925">
        <w:rPr>
          <w:rFonts w:ascii="Arial" w:hAnsi="Arial" w:eastAsia="Times New Roman" w:cs="Arial"/>
          <w:sz w:val="24"/>
          <w:szCs w:val="24"/>
          <w:lang w:eastAsia="zh-CN"/>
        </w:rPr>
        <w:t>in the event of any major reconfiguration of the Deliverables;</w:t>
      </w:r>
    </w:p>
    <w:p w:rsidRPr="006D7925" w:rsidR="006D7925" w:rsidP="006D7925" w:rsidRDefault="006D7925" w14:paraId="2086053C" w14:textId="77777777">
      <w:pPr>
        <w:numPr>
          <w:ilvl w:val="0"/>
          <w:numId w:val="115"/>
        </w:numPr>
        <w:tabs>
          <w:tab w:val="left" w:pos="1985"/>
          <w:tab w:val="left" w:pos="2127"/>
        </w:tabs>
        <w:adjustRightInd w:val="0"/>
        <w:spacing w:after="0" w:line="240" w:lineRule="auto"/>
        <w:jc w:val="both"/>
        <w:rPr>
          <w:rFonts w:eastAsiaTheme="minorEastAsia"/>
          <w:sz w:val="24"/>
          <w:szCs w:val="24"/>
          <w:lang w:eastAsia="zh-CN"/>
        </w:rPr>
      </w:pPr>
      <w:r w:rsidRPr="006D7925">
        <w:rPr>
          <w:rFonts w:ascii="Arial" w:hAnsi="Arial" w:eastAsia="Times New Roman" w:cs="Arial"/>
          <w:sz w:val="24"/>
          <w:szCs w:val="24"/>
          <w:lang w:eastAsia="zh-CN"/>
        </w:rPr>
        <w:t xml:space="preserve">at any time where UKEF considers it necessary (acting in its sole discretion). </w:t>
      </w:r>
    </w:p>
    <w:p w:rsidRPr="006D7925" w:rsidR="006D7925" w:rsidP="006D7925" w:rsidRDefault="006D7925" w14:paraId="50838FC2" w14:textId="77777777">
      <w:pPr>
        <w:keepNext/>
        <w:tabs>
          <w:tab w:val="left" w:pos="0"/>
        </w:tabs>
        <w:adjustRightInd w:val="0"/>
        <w:spacing w:before="240" w:after="240" w:line="240" w:lineRule="auto"/>
        <w:jc w:val="both"/>
        <w:rPr>
          <w:rFonts w:ascii="Arial" w:hAnsi="Arial" w:eastAsia="STZhongsong" w:cs="Arial"/>
          <w:b/>
          <w:caps/>
          <w:sz w:val="24"/>
          <w:szCs w:val="24"/>
          <w:lang w:eastAsia="zh-CN"/>
        </w:rPr>
      </w:pPr>
      <w:r w:rsidRPr="006D7925">
        <w:rPr>
          <w:rFonts w:ascii="Arial" w:hAnsi="Arial" w:eastAsia="STZhongsong" w:cs="Arial"/>
          <w:b/>
          <w:caps/>
          <w:sz w:val="24"/>
          <w:szCs w:val="24"/>
          <w:lang w:eastAsia="zh-CN"/>
        </w:rPr>
        <w:t>C</w:t>
      </w:r>
      <w:r w:rsidRPr="006D7925">
        <w:rPr>
          <w:rFonts w:ascii="Arial" w:hAnsi="Arial" w:eastAsia="STZhongsong" w:cs="Arial"/>
          <w:b/>
          <w:sz w:val="24"/>
          <w:szCs w:val="24"/>
          <w:lang w:eastAsia="zh-CN"/>
        </w:rPr>
        <w:t>ircumstances beyond your control</w:t>
      </w:r>
    </w:p>
    <w:p w:rsidRPr="006D7925" w:rsidR="006D7925" w:rsidP="006D7925" w:rsidRDefault="006D7925" w14:paraId="622EF1D2" w14:textId="77777777">
      <w:pPr>
        <w:adjustRightInd w:val="0"/>
        <w:spacing w:before="120" w:after="120" w:line="240" w:lineRule="auto"/>
        <w:jc w:val="both"/>
        <w:rPr>
          <w:rFonts w:ascii="Arial" w:hAnsi="Arial" w:eastAsia="Times New Roman" w:cs="Arial"/>
          <w:sz w:val="24"/>
          <w:szCs w:val="24"/>
          <w:lang w:eastAsia="zh-CN"/>
        </w:rPr>
      </w:pPr>
      <w:r w:rsidRPr="006D7925">
        <w:rPr>
          <w:rFonts w:ascii="Arial" w:hAnsi="Arial" w:eastAsia="Times New Roman" w:cs="Arial"/>
          <w:sz w:val="24"/>
          <w:szCs w:val="24"/>
          <w:lang w:eastAsia="zh-CN"/>
        </w:rPr>
        <w:t xml:space="preserve">35.7 The Supplier shall not be entitled to relief under Clause </w:t>
      </w:r>
      <w:r w:rsidRPr="006D7925">
        <w:rPr>
          <w:rFonts w:ascii="Arial" w:hAnsi="Arial" w:eastAsia="Times New Roman" w:cs="Arial"/>
          <w:color w:val="2B579A"/>
          <w:sz w:val="24"/>
          <w:szCs w:val="24"/>
          <w:shd w:val="clear" w:color="auto" w:fill="E6E6E6"/>
          <w:lang w:eastAsia="zh-CN"/>
        </w:rPr>
        <w:fldChar w:fldCharType="begin"/>
      </w:r>
      <w:r w:rsidRPr="006D7925">
        <w:rPr>
          <w:rFonts w:ascii="Arial" w:hAnsi="Arial" w:eastAsia="Times New Roman" w:cs="Arial"/>
          <w:sz w:val="24"/>
          <w:szCs w:val="24"/>
          <w:lang w:eastAsia="zh-CN"/>
        </w:rPr>
        <w:instrText xml:space="preserve"> REF _Ref86915439 \r \h </w:instrText>
      </w:r>
      <w:r w:rsidRPr="006D7925">
        <w:rPr>
          <w:rFonts w:ascii="Arial" w:hAnsi="Arial" w:eastAsia="Times New Roman" w:cs="Arial"/>
          <w:color w:val="2B579A"/>
          <w:sz w:val="24"/>
          <w:szCs w:val="24"/>
          <w:shd w:val="clear" w:color="auto" w:fill="E6E6E6"/>
          <w:lang w:eastAsia="zh-CN"/>
        </w:rPr>
      </w:r>
      <w:r w:rsidRPr="006D7925">
        <w:rPr>
          <w:rFonts w:ascii="Arial" w:hAnsi="Arial" w:eastAsia="Times New Roman" w:cs="Arial"/>
          <w:color w:val="2B579A"/>
          <w:sz w:val="24"/>
          <w:szCs w:val="24"/>
          <w:shd w:val="clear" w:color="auto" w:fill="E6E6E6"/>
          <w:lang w:eastAsia="zh-CN"/>
        </w:rPr>
        <w:fldChar w:fldCharType="separate"/>
      </w:r>
      <w:r w:rsidRPr="006D7925">
        <w:rPr>
          <w:rFonts w:ascii="Arial" w:hAnsi="Arial" w:eastAsia="Times New Roman" w:cs="Arial"/>
          <w:sz w:val="24"/>
          <w:szCs w:val="24"/>
          <w:lang w:eastAsia="zh-CN"/>
        </w:rPr>
        <w:t>20</w:t>
      </w:r>
      <w:r w:rsidRPr="006D7925">
        <w:rPr>
          <w:rFonts w:ascii="Arial" w:hAnsi="Arial" w:eastAsia="Times New Roman" w:cs="Arial"/>
          <w:color w:val="2B579A"/>
          <w:sz w:val="24"/>
          <w:szCs w:val="24"/>
          <w:shd w:val="clear" w:color="auto" w:fill="E6E6E6"/>
          <w:lang w:eastAsia="zh-CN"/>
        </w:rPr>
        <w:fldChar w:fldCharType="end"/>
      </w:r>
      <w:r w:rsidRPr="006D7925">
        <w:rPr>
          <w:rFonts w:ascii="Arial" w:hAnsi="Arial" w:eastAsia="Times New Roman" w:cs="Arial"/>
          <w:sz w:val="24"/>
          <w:szCs w:val="24"/>
          <w:lang w:eastAsia="zh-CN"/>
        </w:rPr>
        <w:t xml:space="preserve"> (Circumstances beyond your control) if it would not have been impacted by the Force Majeure Event had it not failed to comply with its obligations under this Schedule. </w:t>
      </w:r>
    </w:p>
    <w:p w:rsidRPr="006D7925" w:rsidR="006D7925" w:rsidP="006D7925" w:rsidRDefault="006D7925" w14:paraId="3DFFF828" w14:textId="77777777">
      <w:pPr>
        <w:tabs>
          <w:tab w:val="left" w:pos="-179"/>
        </w:tabs>
        <w:overflowPunct w:val="0"/>
        <w:autoSpaceDE w:val="0"/>
        <w:autoSpaceDN w:val="0"/>
        <w:spacing w:after="120" w:line="240" w:lineRule="auto"/>
        <w:ind w:left="170"/>
        <w:jc w:val="both"/>
        <w:textAlignment w:val="baseline"/>
        <w:rPr>
          <w:rFonts w:ascii="Arial" w:hAnsi="Arial" w:eastAsia="Times New Roman" w:cs="Arial"/>
        </w:rPr>
      </w:pPr>
    </w:p>
    <w:p w:rsidRPr="006D7925" w:rsidR="006D7925" w:rsidP="006D7925" w:rsidRDefault="006D7925" w14:paraId="1FDFDB78" w14:textId="77777777">
      <w:pPr>
        <w:keepNext/>
        <w:keepLines/>
        <w:spacing w:before="120" w:after="120" w:line="240" w:lineRule="auto"/>
        <w:jc w:val="both"/>
        <w:outlineLvl w:val="1"/>
        <w:rPr>
          <w:rFonts w:ascii="Arial" w:hAnsi="Arial" w:cs="Arial" w:eastAsiaTheme="majorEastAsia"/>
          <w:color w:val="C00000"/>
          <w:sz w:val="26"/>
          <w:szCs w:val="26"/>
        </w:rPr>
      </w:pPr>
      <w:bookmarkStart w:name="_Ref86584596" w:id="408"/>
      <w:r w:rsidRPr="006D7925">
        <w:rPr>
          <w:rFonts w:ascii="Arial" w:hAnsi="Arial" w:cs="Arial" w:eastAsiaTheme="majorEastAsia"/>
          <w:color w:val="C00000"/>
          <w:sz w:val="26"/>
          <w:szCs w:val="26"/>
        </w:rPr>
        <w:t>36. Which Law applies</w:t>
      </w:r>
      <w:bookmarkEnd w:id="397"/>
      <w:bookmarkEnd w:id="408"/>
    </w:p>
    <w:p w:rsidRPr="006D7925" w:rsidR="006D7925" w:rsidP="006D7925" w:rsidRDefault="006D7925" w14:paraId="69F34243" w14:textId="77777777">
      <w:pPr>
        <w:spacing w:before="20" w:after="20"/>
      </w:pPr>
    </w:p>
    <w:p w:rsidRPr="00A82239" w:rsidR="00F3021E" w:rsidP="006D7925" w:rsidRDefault="006D7925" w14:paraId="472CD58E" w14:textId="344202F8">
      <w:pPr>
        <w:spacing w:before="20" w:after="20"/>
        <w:ind w:left="567" w:hanging="567"/>
        <w:rPr>
          <w:rFonts w:ascii="Arial" w:hAnsi="Arial" w:cs="Arial"/>
        </w:rPr>
      </w:pPr>
      <w:r w:rsidRPr="006D7925">
        <w:rPr>
          <w:rFonts w:ascii="Arial" w:hAnsi="Arial" w:cs="Arial"/>
        </w:rPr>
        <w:t>36.1 This Contract and any issues arising out of, or connected to it, are governed by English Law.</w:t>
      </w:r>
    </w:p>
    <w:p w:rsidRPr="00A82239" w:rsidR="00F3021E" w:rsidP="001C78D1" w:rsidRDefault="00F3021E" w14:paraId="1E099324" w14:textId="77777777">
      <w:pPr>
        <w:spacing w:before="20" w:after="20"/>
        <w:ind w:left="567" w:hanging="567"/>
        <w:rPr>
          <w:rFonts w:ascii="Arial" w:hAnsi="Arial" w:cs="Arial"/>
        </w:rPr>
      </w:pPr>
    </w:p>
    <w:p w:rsidR="007A4074" w:rsidP="00364FA9" w:rsidRDefault="007A4074" w14:paraId="1E36C88D" w14:textId="77777777"/>
    <w:sectPr w:rsidR="007A4074" w:rsidSect="005F01A8">
      <w:headerReference w:type="default" r:id="rId20"/>
      <w:footerReference w:type="default" r:id="rId21"/>
      <w:headerReference w:type="first" r:id="rId22"/>
      <w:footerReference w:type="first" r:id="rId23"/>
      <w:pgSz w:w="11906" w:h="16838" w:orient="portrait"/>
      <w:pgMar w:top="1702"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1509" w:rsidP="006B3335" w:rsidRDefault="00561509" w14:paraId="55E629D7" w14:textId="77777777">
      <w:pPr>
        <w:spacing w:after="0" w:line="240" w:lineRule="auto"/>
      </w:pPr>
      <w:r>
        <w:separator/>
      </w:r>
    </w:p>
  </w:endnote>
  <w:endnote w:type="continuationSeparator" w:id="0">
    <w:p w:rsidR="00561509" w:rsidP="006B3335" w:rsidRDefault="00561509" w14:paraId="236CECEB" w14:textId="77777777">
      <w:pPr>
        <w:spacing w:after="0" w:line="240" w:lineRule="auto"/>
      </w:pPr>
      <w:r>
        <w:continuationSeparator/>
      </w:r>
    </w:p>
  </w:endnote>
  <w:endnote w:type="continuationNotice" w:id="1">
    <w:p w:rsidR="002F19F2" w:rsidRDefault="002F19F2" w14:paraId="6C14AA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CF3949E">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72B752DC"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p w:rsidR="001242E1" w:rsidRDefault="001242E1" w14:paraId="13CB166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2DA0879">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41C12FC3"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1509" w:rsidP="006B3335" w:rsidRDefault="00561509" w14:paraId="273F2AA2" w14:textId="77777777">
      <w:pPr>
        <w:spacing w:after="0" w:line="240" w:lineRule="auto"/>
      </w:pPr>
      <w:r>
        <w:separator/>
      </w:r>
    </w:p>
  </w:footnote>
  <w:footnote w:type="continuationSeparator" w:id="0">
    <w:p w:rsidR="00561509" w:rsidP="006B3335" w:rsidRDefault="00561509" w14:paraId="3FA278A4" w14:textId="77777777">
      <w:pPr>
        <w:spacing w:after="0" w:line="240" w:lineRule="auto"/>
      </w:pPr>
      <w:r>
        <w:continuationSeparator/>
      </w:r>
    </w:p>
  </w:footnote>
  <w:footnote w:type="continuationNotice" w:id="1">
    <w:p w:rsidR="002F19F2" w:rsidRDefault="002F19F2" w14:paraId="77A9C46D" w14:textId="77777777">
      <w:pPr>
        <w:spacing w:after="0" w:line="240" w:lineRule="auto"/>
      </w:pPr>
    </w:p>
  </w:footnote>
  <w:footnote w:id="2">
    <w:p w:rsidR="00312EF1" w:rsidP="001C78D1" w:rsidRDefault="00312EF1" w14:paraId="68A5FB96" w14:textId="312A6F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2438788B">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474A3B51"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p w:rsidR="001242E1" w:rsidRDefault="001242E1" w14:paraId="4203CDF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0B53C99">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2AE97757"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BBF"/>
    <w:multiLevelType w:val="hybridMultilevel"/>
    <w:tmpl w:val="6B3C48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12212D6"/>
    <w:multiLevelType w:val="multilevel"/>
    <w:tmpl w:val="2DA4674C"/>
    <w:styleLink w:val="CurrentList51"/>
    <w:lvl w:ilvl="0">
      <w:start w:val="1"/>
      <w:numFmt w:val="bullet"/>
      <w:pStyle w:val="GPSL2GuidanceNumbered"/>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7E72DA"/>
    <w:multiLevelType w:val="hybridMultilevel"/>
    <w:tmpl w:val="A69AD800"/>
    <w:styleLink w:val="LFO1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27D236F"/>
    <w:multiLevelType w:val="hybridMultilevel"/>
    <w:tmpl w:val="207A5DB6"/>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4" w15:restartNumberingAfterBreak="0">
    <w:nsid w:val="03933BBF"/>
    <w:multiLevelType w:val="multilevel"/>
    <w:tmpl w:val="3B02408E"/>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bullet"/>
      <w:lvlText w:val="o"/>
      <w:lvlJc w:val="left"/>
      <w:pPr>
        <w:ind w:left="1778" w:hanging="360"/>
      </w:pPr>
      <w:rPr>
        <w:rFonts w:hint="default" w:ascii="Courier New" w:hAnsi="Courier New" w:cs="Courier New"/>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3EF210F"/>
    <w:multiLevelType w:val="hybridMultilevel"/>
    <w:tmpl w:val="F91E7AE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 w15:restartNumberingAfterBreak="0">
    <w:nsid w:val="03F864C7"/>
    <w:multiLevelType w:val="multilevel"/>
    <w:tmpl w:val="65AABA7A"/>
    <w:lvl w:ilvl="0">
      <w:start w:val="1"/>
      <w:numFmt w:val="bullet"/>
      <w:lvlText w:val=""/>
      <w:lvlJc w:val="left"/>
      <w:pPr>
        <w:ind w:left="2160" w:hanging="363"/>
      </w:pPr>
      <w:rPr>
        <w:rFonts w:hint="default" w:ascii="Symbol" w:hAnsi="Symbol"/>
      </w:rPr>
    </w:lvl>
    <w:lvl w:ilvl="1">
      <w:start w:val="1"/>
      <w:numFmt w:val="bullet"/>
      <w:lvlText w:val="o"/>
      <w:lvlJc w:val="left"/>
      <w:pPr>
        <w:ind w:left="2157"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4781046"/>
    <w:multiLevelType w:val="hybridMultilevel"/>
    <w:tmpl w:val="E0025522"/>
    <w:lvl w:ilvl="0" w:tplc="08090001">
      <w:start w:val="1"/>
      <w:numFmt w:val="bullet"/>
      <w:lvlText w:val=""/>
      <w:lvlJc w:val="left"/>
      <w:pPr>
        <w:ind w:left="2517" w:hanging="360"/>
      </w:pPr>
      <w:rPr>
        <w:rFonts w:hint="default" w:ascii="Symbol" w:hAnsi="Symbol"/>
      </w:rPr>
    </w:lvl>
    <w:lvl w:ilvl="1" w:tplc="08090003" w:tentative="1">
      <w:start w:val="1"/>
      <w:numFmt w:val="bullet"/>
      <w:lvlText w:val="o"/>
      <w:lvlJc w:val="left"/>
      <w:pPr>
        <w:ind w:left="3237" w:hanging="360"/>
      </w:pPr>
      <w:rPr>
        <w:rFonts w:hint="default" w:ascii="Courier New" w:hAnsi="Courier New" w:cs="Courier New"/>
      </w:rPr>
    </w:lvl>
    <w:lvl w:ilvl="2" w:tplc="08090005" w:tentative="1">
      <w:start w:val="1"/>
      <w:numFmt w:val="bullet"/>
      <w:lvlText w:val=""/>
      <w:lvlJc w:val="left"/>
      <w:pPr>
        <w:ind w:left="3957" w:hanging="360"/>
      </w:pPr>
      <w:rPr>
        <w:rFonts w:hint="default" w:ascii="Wingdings" w:hAnsi="Wingdings"/>
      </w:rPr>
    </w:lvl>
    <w:lvl w:ilvl="3" w:tplc="08090001" w:tentative="1">
      <w:start w:val="1"/>
      <w:numFmt w:val="bullet"/>
      <w:lvlText w:val=""/>
      <w:lvlJc w:val="left"/>
      <w:pPr>
        <w:ind w:left="4677" w:hanging="360"/>
      </w:pPr>
      <w:rPr>
        <w:rFonts w:hint="default" w:ascii="Symbol" w:hAnsi="Symbol"/>
      </w:rPr>
    </w:lvl>
    <w:lvl w:ilvl="4" w:tplc="08090003" w:tentative="1">
      <w:start w:val="1"/>
      <w:numFmt w:val="bullet"/>
      <w:lvlText w:val="o"/>
      <w:lvlJc w:val="left"/>
      <w:pPr>
        <w:ind w:left="5397" w:hanging="360"/>
      </w:pPr>
      <w:rPr>
        <w:rFonts w:hint="default" w:ascii="Courier New" w:hAnsi="Courier New" w:cs="Courier New"/>
      </w:rPr>
    </w:lvl>
    <w:lvl w:ilvl="5" w:tplc="08090005" w:tentative="1">
      <w:start w:val="1"/>
      <w:numFmt w:val="bullet"/>
      <w:lvlText w:val=""/>
      <w:lvlJc w:val="left"/>
      <w:pPr>
        <w:ind w:left="6117" w:hanging="360"/>
      </w:pPr>
      <w:rPr>
        <w:rFonts w:hint="default" w:ascii="Wingdings" w:hAnsi="Wingdings"/>
      </w:rPr>
    </w:lvl>
    <w:lvl w:ilvl="6" w:tplc="08090001" w:tentative="1">
      <w:start w:val="1"/>
      <w:numFmt w:val="bullet"/>
      <w:lvlText w:val=""/>
      <w:lvlJc w:val="left"/>
      <w:pPr>
        <w:ind w:left="6837" w:hanging="360"/>
      </w:pPr>
      <w:rPr>
        <w:rFonts w:hint="default" w:ascii="Symbol" w:hAnsi="Symbol"/>
      </w:rPr>
    </w:lvl>
    <w:lvl w:ilvl="7" w:tplc="08090003" w:tentative="1">
      <w:start w:val="1"/>
      <w:numFmt w:val="bullet"/>
      <w:lvlText w:val="o"/>
      <w:lvlJc w:val="left"/>
      <w:pPr>
        <w:ind w:left="7557" w:hanging="360"/>
      </w:pPr>
      <w:rPr>
        <w:rFonts w:hint="default" w:ascii="Courier New" w:hAnsi="Courier New" w:cs="Courier New"/>
      </w:rPr>
    </w:lvl>
    <w:lvl w:ilvl="8" w:tplc="08090005" w:tentative="1">
      <w:start w:val="1"/>
      <w:numFmt w:val="bullet"/>
      <w:lvlText w:val=""/>
      <w:lvlJc w:val="left"/>
      <w:pPr>
        <w:ind w:left="8277" w:hanging="360"/>
      </w:pPr>
      <w:rPr>
        <w:rFonts w:hint="default" w:ascii="Wingdings" w:hAnsi="Wingdings"/>
      </w:rPr>
    </w:lvl>
  </w:abstractNum>
  <w:abstractNum w:abstractNumId="8" w15:restartNumberingAfterBreak="0">
    <w:nsid w:val="04960DCC"/>
    <w:multiLevelType w:val="hybridMultilevel"/>
    <w:tmpl w:val="864A2FB6"/>
    <w:styleLink w:val="CurrentList10"/>
    <w:lvl w:ilvl="0" w:tplc="BB9AB57A">
      <w:start w:val="1"/>
      <w:numFmt w:val="lowerLetter"/>
      <w:lvlText w:val="%1."/>
      <w:lvlJc w:val="left"/>
      <w:pPr>
        <w:ind w:left="720" w:hanging="360"/>
      </w:pPr>
    </w:lvl>
    <w:lvl w:ilvl="1" w:tplc="7D8256D6">
      <w:start w:val="1"/>
      <w:numFmt w:val="lowerLetter"/>
      <w:lvlText w:val="%2."/>
      <w:lvlJc w:val="left"/>
      <w:pPr>
        <w:ind w:left="1440" w:hanging="360"/>
      </w:pPr>
    </w:lvl>
    <w:lvl w:ilvl="2" w:tplc="CA42EE62">
      <w:start w:val="1"/>
      <w:numFmt w:val="lowerRoman"/>
      <w:lvlText w:val="%3."/>
      <w:lvlJc w:val="right"/>
      <w:pPr>
        <w:ind w:left="2160" w:hanging="180"/>
      </w:pPr>
    </w:lvl>
    <w:lvl w:ilvl="3" w:tplc="C53887A2">
      <w:start w:val="1"/>
      <w:numFmt w:val="decimal"/>
      <w:lvlText w:val="%4."/>
      <w:lvlJc w:val="left"/>
      <w:pPr>
        <w:ind w:left="2880" w:hanging="360"/>
      </w:pPr>
    </w:lvl>
    <w:lvl w:ilvl="4" w:tplc="CAD6EC16">
      <w:start w:val="1"/>
      <w:numFmt w:val="lowerLetter"/>
      <w:lvlText w:val="%5."/>
      <w:lvlJc w:val="left"/>
      <w:pPr>
        <w:ind w:left="3600" w:hanging="360"/>
      </w:pPr>
    </w:lvl>
    <w:lvl w:ilvl="5" w:tplc="8AF0BC36">
      <w:start w:val="1"/>
      <w:numFmt w:val="lowerRoman"/>
      <w:lvlText w:val="%6."/>
      <w:lvlJc w:val="right"/>
      <w:pPr>
        <w:ind w:left="4320" w:hanging="180"/>
      </w:pPr>
    </w:lvl>
    <w:lvl w:ilvl="6" w:tplc="F1C01362">
      <w:start w:val="1"/>
      <w:numFmt w:val="decimal"/>
      <w:lvlText w:val="%7."/>
      <w:lvlJc w:val="left"/>
      <w:pPr>
        <w:ind w:left="5040" w:hanging="360"/>
      </w:pPr>
    </w:lvl>
    <w:lvl w:ilvl="7" w:tplc="FB34C6F8">
      <w:start w:val="1"/>
      <w:numFmt w:val="lowerLetter"/>
      <w:lvlText w:val="%8."/>
      <w:lvlJc w:val="left"/>
      <w:pPr>
        <w:ind w:left="5760" w:hanging="360"/>
      </w:pPr>
    </w:lvl>
    <w:lvl w:ilvl="8" w:tplc="B52CF3B8">
      <w:start w:val="1"/>
      <w:numFmt w:val="lowerRoman"/>
      <w:lvlText w:val="%9."/>
      <w:lvlJc w:val="right"/>
      <w:pPr>
        <w:ind w:left="6480" w:hanging="180"/>
      </w:pPr>
    </w:lvl>
  </w:abstractNum>
  <w:abstractNum w:abstractNumId="9" w15:restartNumberingAfterBreak="0">
    <w:nsid w:val="04BC521D"/>
    <w:multiLevelType w:val="hybridMultilevel"/>
    <w:tmpl w:val="F6F00F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06424967"/>
    <w:multiLevelType w:val="hybridMultilevel"/>
    <w:tmpl w:val="FFFFFFFF"/>
    <w:styleLink w:val="CurrentList41"/>
    <w:lvl w:ilvl="0" w:tplc="367A3220">
      <w:start w:val="1"/>
      <w:numFmt w:val="bullet"/>
      <w:lvlText w:val="·"/>
      <w:lvlJc w:val="left"/>
      <w:pPr>
        <w:ind w:left="720" w:hanging="360"/>
      </w:pPr>
      <w:rPr>
        <w:rFonts w:hint="default" w:ascii="Symbol" w:hAnsi="Symbol"/>
      </w:rPr>
    </w:lvl>
    <w:lvl w:ilvl="1" w:tplc="46CE9B00">
      <w:start w:val="1"/>
      <w:numFmt w:val="bullet"/>
      <w:lvlText w:val="o"/>
      <w:lvlJc w:val="left"/>
      <w:pPr>
        <w:ind w:left="1440" w:hanging="360"/>
      </w:pPr>
      <w:rPr>
        <w:rFonts w:hint="default" w:ascii="Courier New" w:hAnsi="Courier New"/>
      </w:rPr>
    </w:lvl>
    <w:lvl w:ilvl="2" w:tplc="D37AA4B2">
      <w:start w:val="1"/>
      <w:numFmt w:val="bullet"/>
      <w:lvlText w:val=""/>
      <w:lvlJc w:val="left"/>
      <w:pPr>
        <w:ind w:left="2160" w:hanging="360"/>
      </w:pPr>
      <w:rPr>
        <w:rFonts w:hint="default" w:ascii="Wingdings" w:hAnsi="Wingdings"/>
      </w:rPr>
    </w:lvl>
    <w:lvl w:ilvl="3" w:tplc="EECCA59E">
      <w:start w:val="1"/>
      <w:numFmt w:val="bullet"/>
      <w:lvlText w:val=""/>
      <w:lvlJc w:val="left"/>
      <w:pPr>
        <w:ind w:left="2880" w:hanging="360"/>
      </w:pPr>
      <w:rPr>
        <w:rFonts w:hint="default" w:ascii="Symbol" w:hAnsi="Symbol"/>
      </w:rPr>
    </w:lvl>
    <w:lvl w:ilvl="4" w:tplc="154C4E5C">
      <w:start w:val="1"/>
      <w:numFmt w:val="bullet"/>
      <w:lvlText w:val="o"/>
      <w:lvlJc w:val="left"/>
      <w:pPr>
        <w:ind w:left="3600" w:hanging="360"/>
      </w:pPr>
      <w:rPr>
        <w:rFonts w:hint="default" w:ascii="Courier New" w:hAnsi="Courier New"/>
      </w:rPr>
    </w:lvl>
    <w:lvl w:ilvl="5" w:tplc="B69C3550">
      <w:start w:val="1"/>
      <w:numFmt w:val="bullet"/>
      <w:lvlText w:val=""/>
      <w:lvlJc w:val="left"/>
      <w:pPr>
        <w:ind w:left="4320" w:hanging="360"/>
      </w:pPr>
      <w:rPr>
        <w:rFonts w:hint="default" w:ascii="Wingdings" w:hAnsi="Wingdings"/>
      </w:rPr>
    </w:lvl>
    <w:lvl w:ilvl="6" w:tplc="C2FCB9BE">
      <w:start w:val="1"/>
      <w:numFmt w:val="bullet"/>
      <w:lvlText w:val=""/>
      <w:lvlJc w:val="left"/>
      <w:pPr>
        <w:ind w:left="5040" w:hanging="360"/>
      </w:pPr>
      <w:rPr>
        <w:rFonts w:hint="default" w:ascii="Symbol" w:hAnsi="Symbol"/>
      </w:rPr>
    </w:lvl>
    <w:lvl w:ilvl="7" w:tplc="54D61E1C">
      <w:start w:val="1"/>
      <w:numFmt w:val="bullet"/>
      <w:lvlText w:val="o"/>
      <w:lvlJc w:val="left"/>
      <w:pPr>
        <w:ind w:left="5760" w:hanging="360"/>
      </w:pPr>
      <w:rPr>
        <w:rFonts w:hint="default" w:ascii="Courier New" w:hAnsi="Courier New"/>
      </w:rPr>
    </w:lvl>
    <w:lvl w:ilvl="8" w:tplc="7A98AFFC">
      <w:start w:val="1"/>
      <w:numFmt w:val="bullet"/>
      <w:lvlText w:val=""/>
      <w:lvlJc w:val="left"/>
      <w:pPr>
        <w:ind w:left="6480" w:hanging="360"/>
      </w:pPr>
      <w:rPr>
        <w:rFonts w:hint="default" w:ascii="Wingdings" w:hAnsi="Wingdings"/>
      </w:rPr>
    </w:lvl>
  </w:abstractNum>
  <w:abstractNum w:abstractNumId="11" w15:restartNumberingAfterBreak="0">
    <w:nsid w:val="073B022F"/>
    <w:multiLevelType w:val="hybridMultilevel"/>
    <w:tmpl w:val="E24CFE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088177BD"/>
    <w:multiLevelType w:val="multilevel"/>
    <w:tmpl w:val="65AABA7A"/>
    <w:lvl w:ilvl="0">
      <w:start w:val="1"/>
      <w:numFmt w:val="bullet"/>
      <w:lvlText w:val=""/>
      <w:lvlJc w:val="left"/>
      <w:pPr>
        <w:ind w:left="2160" w:hanging="363"/>
      </w:pPr>
      <w:rPr>
        <w:rFonts w:hint="default" w:ascii="Symbol" w:hAnsi="Symbol"/>
      </w:rPr>
    </w:lvl>
    <w:lvl w:ilvl="1">
      <w:start w:val="1"/>
      <w:numFmt w:val="bullet"/>
      <w:lvlText w:val="o"/>
      <w:lvlJc w:val="left"/>
      <w:pPr>
        <w:ind w:left="2157"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09E8293E"/>
    <w:multiLevelType w:val="multilevel"/>
    <w:tmpl w:val="BB5C5C00"/>
    <w:styleLink w:val="CurrentList8"/>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0A3F4853"/>
    <w:multiLevelType w:val="hybridMultilevel"/>
    <w:tmpl w:val="BEA8E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AEB0DF9"/>
    <w:multiLevelType w:val="multilevel"/>
    <w:tmpl w:val="FB42A78A"/>
    <w:lvl w:ilvl="0">
      <w:start w:val="1"/>
      <w:numFmt w:val="bullet"/>
      <w:lvlText w:val=""/>
      <w:lvlJc w:val="left"/>
      <w:pPr>
        <w:ind w:left="1134" w:firstLine="0"/>
      </w:pPr>
      <w:rPr>
        <w:rFonts w:hint="default" w:ascii="Symbol" w:hAnsi="Symbol"/>
      </w:rPr>
    </w:lvl>
    <w:lvl w:ilvl="1">
      <w:start w:val="1"/>
      <w:numFmt w:val="bullet"/>
      <w:lvlText w:val=""/>
      <w:lvlJc w:val="left"/>
      <w:pPr>
        <w:ind w:left="1495" w:hanging="360"/>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0B3516F6"/>
    <w:multiLevelType w:val="hybridMultilevel"/>
    <w:tmpl w:val="FC20E5D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7" w15:restartNumberingAfterBreak="0">
    <w:nsid w:val="0B962DB8"/>
    <w:multiLevelType w:val="hybridMultilevel"/>
    <w:tmpl w:val="71A8C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0BBF4580"/>
    <w:multiLevelType w:val="multilevel"/>
    <w:tmpl w:val="65AABA7A"/>
    <w:styleLink w:val="Bullets"/>
    <w:lvl w:ilvl="0">
      <w:start w:val="1"/>
      <w:numFmt w:val="bullet"/>
      <w:lvlText w:val=""/>
      <w:lvlJc w:val="left"/>
      <w:pPr>
        <w:ind w:left="2160" w:hanging="363"/>
      </w:pPr>
      <w:rPr>
        <w:rFonts w:hint="default" w:ascii="Symbol" w:hAnsi="Symbol"/>
      </w:rPr>
    </w:lvl>
    <w:lvl w:ilvl="1">
      <w:start w:val="1"/>
      <w:numFmt w:val="bullet"/>
      <w:lvlText w:val="o"/>
      <w:lvlJc w:val="left"/>
      <w:pPr>
        <w:ind w:left="2157"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20" w15:restartNumberingAfterBreak="0">
    <w:nsid w:val="0E701C47"/>
    <w:multiLevelType w:val="multilevel"/>
    <w:tmpl w:val="E9504528"/>
    <w:styleLink w:val="CurrentList1"/>
    <w:lvl w:ilvl="0">
      <w:start w:val="10"/>
      <w:numFmt w:val="decimal"/>
      <w:lvlText w:val="%1"/>
      <w:lvlJc w:val="left"/>
      <w:pPr>
        <w:ind w:left="660" w:hanging="660"/>
      </w:pPr>
      <w:rPr>
        <w:rFonts w:hint="default"/>
      </w:rPr>
    </w:lvl>
    <w:lvl w:ilvl="1">
      <w:start w:val="8"/>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0FEE4FED"/>
    <w:multiLevelType w:val="multilevel"/>
    <w:tmpl w:val="07000064"/>
    <w:styleLink w:val="CurrentList101"/>
    <w:lvl w:ilvl="0">
      <w:start w:val="1"/>
      <w:numFmt w:val="none"/>
      <w:lvlText w:val="%1"/>
      <w:lvlJc w:val="left"/>
      <w:pPr>
        <w:ind w:left="170" w:hanging="170"/>
      </w:pPr>
      <w:rPr>
        <w:rFonts w:hint="default" w:ascii="Arial" w:hAnsi="Arial"/>
        <w:sz w:val="22"/>
      </w:rPr>
    </w:lvl>
    <w:lvl w:ilvl="1">
      <w:start w:val="1"/>
      <w:numFmt w:val="lowerLetter"/>
      <w:lvlText w:val="%2)"/>
      <w:lvlJc w:val="left"/>
      <w:pPr>
        <w:tabs>
          <w:tab w:val="num" w:pos="432"/>
        </w:tabs>
        <w:ind w:left="432" w:hanging="259"/>
      </w:pPr>
      <w:rPr>
        <w:rFonts w:ascii="Arial" w:hAnsi="Arial" w:eastAsia="Arial"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Arial" w:hAnsi="Arial" w:cs="Arial"/>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2E21303"/>
    <w:multiLevelType w:val="hybridMultilevel"/>
    <w:tmpl w:val="3474D4B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3" w15:restartNumberingAfterBreak="0">
    <w:nsid w:val="15F47776"/>
    <w:multiLevelType w:val="hybridMultilevel"/>
    <w:tmpl w:val="84DC5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6574ACF"/>
    <w:multiLevelType w:val="hybridMultilevel"/>
    <w:tmpl w:val="4BBE31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17FF3F27"/>
    <w:multiLevelType w:val="hybridMultilevel"/>
    <w:tmpl w:val="CD9A4684"/>
    <w:styleLink w:val="CurrentList71"/>
    <w:lvl w:ilvl="0" w:tplc="A7ACE898">
      <w:start w:val="1"/>
      <w:numFmt w:val="lowerLetter"/>
      <w:lvlText w:val="%1."/>
      <w:lvlJc w:val="left"/>
      <w:pPr>
        <w:ind w:left="720" w:hanging="360"/>
      </w:pPr>
    </w:lvl>
    <w:lvl w:ilvl="1" w:tplc="D1B8F508">
      <w:start w:val="1"/>
      <w:numFmt w:val="lowerLetter"/>
      <w:lvlText w:val="%2."/>
      <w:lvlJc w:val="left"/>
      <w:pPr>
        <w:ind w:left="1440" w:hanging="360"/>
      </w:pPr>
    </w:lvl>
    <w:lvl w:ilvl="2" w:tplc="F68E2B64">
      <w:start w:val="1"/>
      <w:numFmt w:val="lowerRoman"/>
      <w:lvlText w:val="%3."/>
      <w:lvlJc w:val="right"/>
      <w:pPr>
        <w:ind w:left="2160" w:hanging="180"/>
      </w:pPr>
    </w:lvl>
    <w:lvl w:ilvl="3" w:tplc="0E04F0C0">
      <w:start w:val="1"/>
      <w:numFmt w:val="decimal"/>
      <w:lvlText w:val="%4."/>
      <w:lvlJc w:val="left"/>
      <w:pPr>
        <w:ind w:left="2880" w:hanging="360"/>
      </w:pPr>
    </w:lvl>
    <w:lvl w:ilvl="4" w:tplc="8D12574E">
      <w:start w:val="1"/>
      <w:numFmt w:val="lowerLetter"/>
      <w:lvlText w:val="%5."/>
      <w:lvlJc w:val="left"/>
      <w:pPr>
        <w:ind w:left="3600" w:hanging="360"/>
      </w:pPr>
    </w:lvl>
    <w:lvl w:ilvl="5" w:tplc="C4300E90">
      <w:start w:val="1"/>
      <w:numFmt w:val="lowerRoman"/>
      <w:lvlText w:val="%6."/>
      <w:lvlJc w:val="right"/>
      <w:pPr>
        <w:ind w:left="4320" w:hanging="180"/>
      </w:pPr>
    </w:lvl>
    <w:lvl w:ilvl="6" w:tplc="2CD8E23A">
      <w:start w:val="1"/>
      <w:numFmt w:val="decimal"/>
      <w:lvlText w:val="%7."/>
      <w:lvlJc w:val="left"/>
      <w:pPr>
        <w:ind w:left="5040" w:hanging="360"/>
      </w:pPr>
    </w:lvl>
    <w:lvl w:ilvl="7" w:tplc="4D063FBE">
      <w:start w:val="1"/>
      <w:numFmt w:val="lowerLetter"/>
      <w:lvlText w:val="%8."/>
      <w:lvlJc w:val="left"/>
      <w:pPr>
        <w:ind w:left="5760" w:hanging="360"/>
      </w:pPr>
    </w:lvl>
    <w:lvl w:ilvl="8" w:tplc="AC86FF1E">
      <w:start w:val="1"/>
      <w:numFmt w:val="lowerRoman"/>
      <w:lvlText w:val="%9."/>
      <w:lvlJc w:val="right"/>
      <w:pPr>
        <w:ind w:left="6480" w:hanging="180"/>
      </w:pPr>
    </w:lvl>
  </w:abstractNum>
  <w:abstractNum w:abstractNumId="26" w15:restartNumberingAfterBreak="0">
    <w:nsid w:val="18F06D98"/>
    <w:multiLevelType w:val="hybridMultilevel"/>
    <w:tmpl w:val="54D4B94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7" w15:restartNumberingAfterBreak="0">
    <w:nsid w:val="1910289E"/>
    <w:multiLevelType w:val="hybridMultilevel"/>
    <w:tmpl w:val="E6A02AD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8" w15:restartNumberingAfterBreak="0">
    <w:nsid w:val="194B76CA"/>
    <w:multiLevelType w:val="multilevel"/>
    <w:tmpl w:val="8C74B2B4"/>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bullet"/>
      <w:lvlText w:val="o"/>
      <w:lvlJc w:val="left"/>
      <w:pPr>
        <w:ind w:left="1778" w:hanging="360"/>
      </w:pPr>
      <w:rPr>
        <w:rFonts w:hint="default" w:ascii="Courier New" w:hAnsi="Courier New" w:cs="Courier New"/>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19B14E32"/>
    <w:multiLevelType w:val="hybridMultilevel"/>
    <w:tmpl w:val="FFFFFFFF"/>
    <w:styleLink w:val="CurrentList31"/>
    <w:lvl w:ilvl="0" w:tplc="C0BA561C">
      <w:start w:val="1"/>
      <w:numFmt w:val="bullet"/>
      <w:lvlText w:val=""/>
      <w:lvlJc w:val="left"/>
      <w:pPr>
        <w:ind w:left="720" w:hanging="360"/>
      </w:pPr>
      <w:rPr>
        <w:rFonts w:hint="default" w:ascii="Symbol" w:hAnsi="Symbol"/>
      </w:rPr>
    </w:lvl>
    <w:lvl w:ilvl="1" w:tplc="03B0E85E">
      <w:start w:val="1"/>
      <w:numFmt w:val="bullet"/>
      <w:lvlText w:val="o"/>
      <w:lvlJc w:val="left"/>
      <w:pPr>
        <w:ind w:left="1440" w:hanging="360"/>
      </w:pPr>
      <w:rPr>
        <w:rFonts w:hint="default" w:ascii="Courier New" w:hAnsi="Courier New"/>
      </w:rPr>
    </w:lvl>
    <w:lvl w:ilvl="2" w:tplc="F82428BA">
      <w:start w:val="1"/>
      <w:numFmt w:val="bullet"/>
      <w:lvlText w:val=""/>
      <w:lvlJc w:val="left"/>
      <w:pPr>
        <w:ind w:left="2160" w:hanging="360"/>
      </w:pPr>
      <w:rPr>
        <w:rFonts w:hint="default" w:ascii="Wingdings" w:hAnsi="Wingdings"/>
      </w:rPr>
    </w:lvl>
    <w:lvl w:ilvl="3" w:tplc="E9062846">
      <w:start w:val="1"/>
      <w:numFmt w:val="bullet"/>
      <w:lvlText w:val=""/>
      <w:lvlJc w:val="left"/>
      <w:pPr>
        <w:ind w:left="2880" w:hanging="360"/>
      </w:pPr>
      <w:rPr>
        <w:rFonts w:hint="default" w:ascii="Symbol" w:hAnsi="Symbol"/>
      </w:rPr>
    </w:lvl>
    <w:lvl w:ilvl="4" w:tplc="542A5C9E">
      <w:start w:val="1"/>
      <w:numFmt w:val="bullet"/>
      <w:lvlText w:val="o"/>
      <w:lvlJc w:val="left"/>
      <w:pPr>
        <w:ind w:left="3600" w:hanging="360"/>
      </w:pPr>
      <w:rPr>
        <w:rFonts w:hint="default" w:ascii="Courier New" w:hAnsi="Courier New"/>
      </w:rPr>
    </w:lvl>
    <w:lvl w:ilvl="5" w:tplc="7C82EA18">
      <w:start w:val="1"/>
      <w:numFmt w:val="bullet"/>
      <w:lvlText w:val=""/>
      <w:lvlJc w:val="left"/>
      <w:pPr>
        <w:ind w:left="4320" w:hanging="360"/>
      </w:pPr>
      <w:rPr>
        <w:rFonts w:hint="default" w:ascii="Wingdings" w:hAnsi="Wingdings"/>
      </w:rPr>
    </w:lvl>
    <w:lvl w:ilvl="6" w:tplc="6254A106">
      <w:start w:val="1"/>
      <w:numFmt w:val="bullet"/>
      <w:lvlText w:val=""/>
      <w:lvlJc w:val="left"/>
      <w:pPr>
        <w:ind w:left="5040" w:hanging="360"/>
      </w:pPr>
      <w:rPr>
        <w:rFonts w:hint="default" w:ascii="Symbol" w:hAnsi="Symbol"/>
      </w:rPr>
    </w:lvl>
    <w:lvl w:ilvl="7" w:tplc="F0766A2C">
      <w:start w:val="1"/>
      <w:numFmt w:val="bullet"/>
      <w:lvlText w:val="o"/>
      <w:lvlJc w:val="left"/>
      <w:pPr>
        <w:ind w:left="5760" w:hanging="360"/>
      </w:pPr>
      <w:rPr>
        <w:rFonts w:hint="default" w:ascii="Courier New" w:hAnsi="Courier New"/>
      </w:rPr>
    </w:lvl>
    <w:lvl w:ilvl="8" w:tplc="98266F78">
      <w:start w:val="1"/>
      <w:numFmt w:val="bullet"/>
      <w:lvlText w:val=""/>
      <w:lvlJc w:val="left"/>
      <w:pPr>
        <w:ind w:left="6480" w:hanging="360"/>
      </w:pPr>
      <w:rPr>
        <w:rFonts w:hint="default" w:ascii="Wingdings" w:hAnsi="Wingdings"/>
      </w:rPr>
    </w:lvl>
  </w:abstractNum>
  <w:abstractNum w:abstractNumId="30" w15:restartNumberingAfterBreak="0">
    <w:nsid w:val="19E34054"/>
    <w:multiLevelType w:val="hybridMultilevel"/>
    <w:tmpl w:val="3C10943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1" w15:restartNumberingAfterBreak="0">
    <w:nsid w:val="19F4622C"/>
    <w:multiLevelType w:val="hybridMultilevel"/>
    <w:tmpl w:val="2034CE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2" w15:restartNumberingAfterBreak="0">
    <w:nsid w:val="1A561B65"/>
    <w:multiLevelType w:val="hybridMultilevel"/>
    <w:tmpl w:val="5DAAD4A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3" w15:restartNumberingAfterBreak="0">
    <w:nsid w:val="1A567895"/>
    <w:multiLevelType w:val="hybridMultilevel"/>
    <w:tmpl w:val="954ABBE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4" w15:restartNumberingAfterBreak="0">
    <w:nsid w:val="1C9A7207"/>
    <w:multiLevelType w:val="multilevel"/>
    <w:tmpl w:val="3AE4D10A"/>
    <w:styleLink w:val="CurrentList4"/>
    <w:lvl w:ilvl="0">
      <w:start w:val="1"/>
      <w:numFmt w:val="bullet"/>
      <w:pStyle w:val="GPSDefinitionL4"/>
      <w:lvlText w:val=""/>
      <w:lvlJc w:val="left"/>
      <w:pPr>
        <w:ind w:left="1134" w:firstLine="0"/>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DFB65AC"/>
    <w:multiLevelType w:val="hybridMultilevel"/>
    <w:tmpl w:val="A1386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E276DE0"/>
    <w:multiLevelType w:val="hybridMultilevel"/>
    <w:tmpl w:val="E1CCD91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8" w15:restartNumberingAfterBreak="0">
    <w:nsid w:val="1FC5765F"/>
    <w:multiLevelType w:val="hybridMultilevel"/>
    <w:tmpl w:val="B37051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9" w15:restartNumberingAfterBreak="0">
    <w:nsid w:val="20E248C2"/>
    <w:multiLevelType w:val="hybridMultilevel"/>
    <w:tmpl w:val="1D34C0D8"/>
    <w:lvl w:ilvl="0" w:tplc="BD003948">
      <w:start w:val="1"/>
      <w:numFmt w:val="decimal"/>
      <w:lvlText w:val="%1."/>
      <w:lvlJc w:val="left"/>
      <w:pPr>
        <w:ind w:left="720" w:hanging="360"/>
      </w:pPr>
    </w:lvl>
    <w:lvl w:ilvl="1" w:tplc="D8248940">
      <w:start w:val="1"/>
      <w:numFmt w:val="lowerLetter"/>
      <w:lvlText w:val="%2."/>
      <w:lvlJc w:val="left"/>
      <w:pPr>
        <w:ind w:left="1440" w:hanging="360"/>
      </w:pPr>
    </w:lvl>
    <w:lvl w:ilvl="2" w:tplc="FCCCE42C">
      <w:start w:val="1"/>
      <w:numFmt w:val="lowerRoman"/>
      <w:lvlText w:val="%3."/>
      <w:lvlJc w:val="right"/>
      <w:pPr>
        <w:ind w:left="2160" w:hanging="180"/>
      </w:pPr>
    </w:lvl>
    <w:lvl w:ilvl="3" w:tplc="FD3A5824">
      <w:start w:val="1"/>
      <w:numFmt w:val="decimal"/>
      <w:lvlText w:val="%4."/>
      <w:lvlJc w:val="left"/>
      <w:pPr>
        <w:ind w:left="2880" w:hanging="360"/>
      </w:pPr>
    </w:lvl>
    <w:lvl w:ilvl="4" w:tplc="E708A10E">
      <w:start w:val="1"/>
      <w:numFmt w:val="lowerLetter"/>
      <w:lvlText w:val="%5."/>
      <w:lvlJc w:val="left"/>
      <w:pPr>
        <w:ind w:left="3600" w:hanging="360"/>
      </w:pPr>
    </w:lvl>
    <w:lvl w:ilvl="5" w:tplc="076861A8">
      <w:start w:val="1"/>
      <w:numFmt w:val="lowerRoman"/>
      <w:lvlText w:val="%6."/>
      <w:lvlJc w:val="right"/>
      <w:pPr>
        <w:ind w:left="4320" w:hanging="180"/>
      </w:pPr>
    </w:lvl>
    <w:lvl w:ilvl="6" w:tplc="DF7E743E">
      <w:start w:val="1"/>
      <w:numFmt w:val="decimal"/>
      <w:lvlText w:val="%7."/>
      <w:lvlJc w:val="left"/>
      <w:pPr>
        <w:ind w:left="5040" w:hanging="360"/>
      </w:pPr>
    </w:lvl>
    <w:lvl w:ilvl="7" w:tplc="F3AC9412">
      <w:start w:val="1"/>
      <w:numFmt w:val="lowerLetter"/>
      <w:lvlText w:val="%8."/>
      <w:lvlJc w:val="left"/>
      <w:pPr>
        <w:ind w:left="5760" w:hanging="360"/>
      </w:pPr>
    </w:lvl>
    <w:lvl w:ilvl="8" w:tplc="074A245A">
      <w:start w:val="1"/>
      <w:numFmt w:val="lowerRoman"/>
      <w:lvlText w:val="%9."/>
      <w:lvlJc w:val="right"/>
      <w:pPr>
        <w:ind w:left="6480" w:hanging="180"/>
      </w:pPr>
    </w:lvl>
  </w:abstractNum>
  <w:abstractNum w:abstractNumId="40" w15:restartNumberingAfterBreak="0">
    <w:nsid w:val="22CC25C2"/>
    <w:multiLevelType w:val="hybridMultilevel"/>
    <w:tmpl w:val="7092EC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1" w15:restartNumberingAfterBreak="0">
    <w:nsid w:val="22D56CBC"/>
    <w:multiLevelType w:val="hybridMultilevel"/>
    <w:tmpl w:val="5616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2DF086B"/>
    <w:multiLevelType w:val="multilevel"/>
    <w:tmpl w:val="1ACC551E"/>
    <w:styleLink w:val="CurrentList12"/>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hint="default" w:ascii="Arial" w:hAnsi="Arial"/>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23DC7AA5"/>
    <w:multiLevelType w:val="hybridMultilevel"/>
    <w:tmpl w:val="DD14E11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4"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8FB6A92"/>
    <w:multiLevelType w:val="hybridMultilevel"/>
    <w:tmpl w:val="4DF66770"/>
    <w:lvl w:ilvl="0" w:tplc="08090001">
      <w:start w:val="1"/>
      <w:numFmt w:val="bullet"/>
      <w:lvlText w:val=""/>
      <w:lvlJc w:val="left"/>
      <w:pPr>
        <w:ind w:left="1003" w:hanging="360"/>
      </w:pPr>
      <w:rPr>
        <w:rFonts w:hint="default" w:ascii="Symbol" w:hAnsi="Symbol"/>
      </w:rPr>
    </w:lvl>
    <w:lvl w:ilvl="1" w:tplc="FFFFFFFF" w:tentative="1">
      <w:start w:val="1"/>
      <w:numFmt w:val="bullet"/>
      <w:lvlText w:val="o"/>
      <w:lvlJc w:val="left"/>
      <w:pPr>
        <w:ind w:left="1923" w:hanging="360"/>
      </w:pPr>
      <w:rPr>
        <w:rFonts w:hint="default" w:ascii="Courier New" w:hAnsi="Courier New" w:cs="Courier New"/>
      </w:rPr>
    </w:lvl>
    <w:lvl w:ilvl="2" w:tplc="FFFFFFFF" w:tentative="1">
      <w:start w:val="1"/>
      <w:numFmt w:val="bullet"/>
      <w:lvlText w:val=""/>
      <w:lvlJc w:val="left"/>
      <w:pPr>
        <w:ind w:left="2643" w:hanging="360"/>
      </w:pPr>
      <w:rPr>
        <w:rFonts w:hint="default" w:ascii="Wingdings" w:hAnsi="Wingdings"/>
      </w:rPr>
    </w:lvl>
    <w:lvl w:ilvl="3" w:tplc="FFFFFFFF" w:tentative="1">
      <w:start w:val="1"/>
      <w:numFmt w:val="bullet"/>
      <w:lvlText w:val=""/>
      <w:lvlJc w:val="left"/>
      <w:pPr>
        <w:ind w:left="3363" w:hanging="360"/>
      </w:pPr>
      <w:rPr>
        <w:rFonts w:hint="default" w:ascii="Symbol" w:hAnsi="Symbol"/>
      </w:rPr>
    </w:lvl>
    <w:lvl w:ilvl="4" w:tplc="FFFFFFFF" w:tentative="1">
      <w:start w:val="1"/>
      <w:numFmt w:val="bullet"/>
      <w:lvlText w:val="o"/>
      <w:lvlJc w:val="left"/>
      <w:pPr>
        <w:ind w:left="4083" w:hanging="360"/>
      </w:pPr>
      <w:rPr>
        <w:rFonts w:hint="default" w:ascii="Courier New" w:hAnsi="Courier New" w:cs="Courier New"/>
      </w:rPr>
    </w:lvl>
    <w:lvl w:ilvl="5" w:tplc="FFFFFFFF" w:tentative="1">
      <w:start w:val="1"/>
      <w:numFmt w:val="bullet"/>
      <w:lvlText w:val=""/>
      <w:lvlJc w:val="left"/>
      <w:pPr>
        <w:ind w:left="4803" w:hanging="360"/>
      </w:pPr>
      <w:rPr>
        <w:rFonts w:hint="default" w:ascii="Wingdings" w:hAnsi="Wingdings"/>
      </w:rPr>
    </w:lvl>
    <w:lvl w:ilvl="6" w:tplc="FFFFFFFF" w:tentative="1">
      <w:start w:val="1"/>
      <w:numFmt w:val="bullet"/>
      <w:lvlText w:val=""/>
      <w:lvlJc w:val="left"/>
      <w:pPr>
        <w:ind w:left="5523" w:hanging="360"/>
      </w:pPr>
      <w:rPr>
        <w:rFonts w:hint="default" w:ascii="Symbol" w:hAnsi="Symbol"/>
      </w:rPr>
    </w:lvl>
    <w:lvl w:ilvl="7" w:tplc="FFFFFFFF" w:tentative="1">
      <w:start w:val="1"/>
      <w:numFmt w:val="bullet"/>
      <w:lvlText w:val="o"/>
      <w:lvlJc w:val="left"/>
      <w:pPr>
        <w:ind w:left="6243" w:hanging="360"/>
      </w:pPr>
      <w:rPr>
        <w:rFonts w:hint="default" w:ascii="Courier New" w:hAnsi="Courier New" w:cs="Courier New"/>
      </w:rPr>
    </w:lvl>
    <w:lvl w:ilvl="8" w:tplc="FFFFFFFF" w:tentative="1">
      <w:start w:val="1"/>
      <w:numFmt w:val="bullet"/>
      <w:lvlText w:val=""/>
      <w:lvlJc w:val="left"/>
      <w:pPr>
        <w:ind w:left="6963" w:hanging="360"/>
      </w:pPr>
      <w:rPr>
        <w:rFonts w:hint="default" w:ascii="Wingdings" w:hAnsi="Wingdings"/>
      </w:rPr>
    </w:lvl>
  </w:abstractNum>
  <w:abstractNum w:abstractNumId="46" w15:restartNumberingAfterBreak="0">
    <w:nsid w:val="29A5566B"/>
    <w:multiLevelType w:val="multilevel"/>
    <w:tmpl w:val="3C7E147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9F12F01"/>
    <w:multiLevelType w:val="hybridMultilevel"/>
    <w:tmpl w:val="EF5649C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8" w15:restartNumberingAfterBreak="0">
    <w:nsid w:val="2A9C5D6B"/>
    <w:multiLevelType w:val="multilevel"/>
    <w:tmpl w:val="5CBAC14C"/>
    <w:lvl w:ilvl="0">
      <w:start w:val="3"/>
      <w:numFmt w:val="decimal"/>
      <w:pStyle w:val="GPSL1CLAUSEHEADING"/>
      <w:lvlText w:val="%1"/>
      <w:lvlJc w:val="left"/>
      <w:pPr>
        <w:ind w:left="530" w:hanging="530"/>
      </w:pPr>
      <w:rPr>
        <w:rFonts w:hint="default"/>
      </w:rPr>
    </w:lvl>
    <w:lvl w:ilvl="1">
      <w:start w:val="2"/>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44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D211288"/>
    <w:multiLevelType w:val="hybridMultilevel"/>
    <w:tmpl w:val="4698A336"/>
    <w:lvl w:ilvl="0" w:tplc="08090003">
      <w:start w:val="1"/>
      <w:numFmt w:val="bullet"/>
      <w:lvlText w:val="o"/>
      <w:lvlJc w:val="left"/>
      <w:pPr>
        <w:ind w:left="1812" w:hanging="360"/>
      </w:pPr>
      <w:rPr>
        <w:rFonts w:hint="default" w:ascii="Courier New" w:hAnsi="Courier New" w:cs="Courier New"/>
      </w:rPr>
    </w:lvl>
    <w:lvl w:ilvl="1" w:tplc="08090003" w:tentative="1">
      <w:start w:val="1"/>
      <w:numFmt w:val="bullet"/>
      <w:lvlText w:val="o"/>
      <w:lvlJc w:val="left"/>
      <w:pPr>
        <w:ind w:left="2532" w:hanging="360"/>
      </w:pPr>
      <w:rPr>
        <w:rFonts w:hint="default" w:ascii="Courier New" w:hAnsi="Courier New" w:cs="Courier New"/>
      </w:rPr>
    </w:lvl>
    <w:lvl w:ilvl="2" w:tplc="08090005" w:tentative="1">
      <w:start w:val="1"/>
      <w:numFmt w:val="bullet"/>
      <w:lvlText w:val=""/>
      <w:lvlJc w:val="left"/>
      <w:pPr>
        <w:ind w:left="3252" w:hanging="360"/>
      </w:pPr>
      <w:rPr>
        <w:rFonts w:hint="default" w:ascii="Wingdings" w:hAnsi="Wingdings"/>
      </w:rPr>
    </w:lvl>
    <w:lvl w:ilvl="3" w:tplc="08090001" w:tentative="1">
      <w:start w:val="1"/>
      <w:numFmt w:val="bullet"/>
      <w:lvlText w:val=""/>
      <w:lvlJc w:val="left"/>
      <w:pPr>
        <w:ind w:left="3972" w:hanging="360"/>
      </w:pPr>
      <w:rPr>
        <w:rFonts w:hint="default" w:ascii="Symbol" w:hAnsi="Symbol"/>
      </w:rPr>
    </w:lvl>
    <w:lvl w:ilvl="4" w:tplc="08090003" w:tentative="1">
      <w:start w:val="1"/>
      <w:numFmt w:val="bullet"/>
      <w:lvlText w:val="o"/>
      <w:lvlJc w:val="left"/>
      <w:pPr>
        <w:ind w:left="4692" w:hanging="360"/>
      </w:pPr>
      <w:rPr>
        <w:rFonts w:hint="default" w:ascii="Courier New" w:hAnsi="Courier New" w:cs="Courier New"/>
      </w:rPr>
    </w:lvl>
    <w:lvl w:ilvl="5" w:tplc="08090005" w:tentative="1">
      <w:start w:val="1"/>
      <w:numFmt w:val="bullet"/>
      <w:lvlText w:val=""/>
      <w:lvlJc w:val="left"/>
      <w:pPr>
        <w:ind w:left="5412" w:hanging="360"/>
      </w:pPr>
      <w:rPr>
        <w:rFonts w:hint="default" w:ascii="Wingdings" w:hAnsi="Wingdings"/>
      </w:rPr>
    </w:lvl>
    <w:lvl w:ilvl="6" w:tplc="08090001" w:tentative="1">
      <w:start w:val="1"/>
      <w:numFmt w:val="bullet"/>
      <w:lvlText w:val=""/>
      <w:lvlJc w:val="left"/>
      <w:pPr>
        <w:ind w:left="6132" w:hanging="360"/>
      </w:pPr>
      <w:rPr>
        <w:rFonts w:hint="default" w:ascii="Symbol" w:hAnsi="Symbol"/>
      </w:rPr>
    </w:lvl>
    <w:lvl w:ilvl="7" w:tplc="08090003" w:tentative="1">
      <w:start w:val="1"/>
      <w:numFmt w:val="bullet"/>
      <w:lvlText w:val="o"/>
      <w:lvlJc w:val="left"/>
      <w:pPr>
        <w:ind w:left="6852" w:hanging="360"/>
      </w:pPr>
      <w:rPr>
        <w:rFonts w:hint="default" w:ascii="Courier New" w:hAnsi="Courier New" w:cs="Courier New"/>
      </w:rPr>
    </w:lvl>
    <w:lvl w:ilvl="8" w:tplc="08090005" w:tentative="1">
      <w:start w:val="1"/>
      <w:numFmt w:val="bullet"/>
      <w:lvlText w:val=""/>
      <w:lvlJc w:val="left"/>
      <w:pPr>
        <w:ind w:left="7572" w:hanging="360"/>
      </w:pPr>
      <w:rPr>
        <w:rFonts w:hint="default" w:ascii="Wingdings" w:hAnsi="Wingdings"/>
      </w:rPr>
    </w:lvl>
  </w:abstractNum>
  <w:abstractNum w:abstractNumId="50" w15:restartNumberingAfterBreak="0">
    <w:nsid w:val="2FA629C2"/>
    <w:multiLevelType w:val="hybridMultilevel"/>
    <w:tmpl w:val="83643392"/>
    <w:lvl w:ilvl="0" w:tplc="ADFE8988">
      <w:start w:val="1"/>
      <w:numFmt w:val="lowerLetter"/>
      <w:lvlText w:val="%1)"/>
      <w:lvlJc w:val="left"/>
      <w:pPr>
        <w:ind w:left="720" w:hanging="360"/>
      </w:pPr>
    </w:lvl>
    <w:lvl w:ilvl="1" w:tplc="C0A4C5F8">
      <w:start w:val="1"/>
      <w:numFmt w:val="lowerLetter"/>
      <w:lvlText w:val="%2."/>
      <w:lvlJc w:val="left"/>
      <w:pPr>
        <w:ind w:left="1440" w:hanging="360"/>
      </w:pPr>
    </w:lvl>
    <w:lvl w:ilvl="2" w:tplc="41B87C9E">
      <w:start w:val="1"/>
      <w:numFmt w:val="lowerRoman"/>
      <w:lvlText w:val="%3."/>
      <w:lvlJc w:val="right"/>
      <w:pPr>
        <w:ind w:left="2160" w:hanging="180"/>
      </w:pPr>
    </w:lvl>
    <w:lvl w:ilvl="3" w:tplc="3416B164">
      <w:start w:val="1"/>
      <w:numFmt w:val="decimal"/>
      <w:lvlText w:val="%4."/>
      <w:lvlJc w:val="left"/>
      <w:pPr>
        <w:ind w:left="2880" w:hanging="360"/>
      </w:pPr>
    </w:lvl>
    <w:lvl w:ilvl="4" w:tplc="BB58D182">
      <w:start w:val="1"/>
      <w:numFmt w:val="lowerLetter"/>
      <w:lvlText w:val="%5."/>
      <w:lvlJc w:val="left"/>
      <w:pPr>
        <w:ind w:left="3600" w:hanging="360"/>
      </w:pPr>
    </w:lvl>
    <w:lvl w:ilvl="5" w:tplc="008ECA62">
      <w:start w:val="1"/>
      <w:numFmt w:val="lowerRoman"/>
      <w:lvlText w:val="%6."/>
      <w:lvlJc w:val="right"/>
      <w:pPr>
        <w:ind w:left="4320" w:hanging="180"/>
      </w:pPr>
    </w:lvl>
    <w:lvl w:ilvl="6" w:tplc="86DE7CD2">
      <w:start w:val="1"/>
      <w:numFmt w:val="decimal"/>
      <w:lvlText w:val="%7."/>
      <w:lvlJc w:val="left"/>
      <w:pPr>
        <w:ind w:left="5040" w:hanging="360"/>
      </w:pPr>
    </w:lvl>
    <w:lvl w:ilvl="7" w:tplc="F27068A0">
      <w:start w:val="1"/>
      <w:numFmt w:val="lowerLetter"/>
      <w:lvlText w:val="%8."/>
      <w:lvlJc w:val="left"/>
      <w:pPr>
        <w:ind w:left="5760" w:hanging="360"/>
      </w:pPr>
    </w:lvl>
    <w:lvl w:ilvl="8" w:tplc="374473BA">
      <w:start w:val="1"/>
      <w:numFmt w:val="lowerRoman"/>
      <w:lvlText w:val="%9."/>
      <w:lvlJc w:val="right"/>
      <w:pPr>
        <w:ind w:left="6480" w:hanging="180"/>
      </w:pPr>
    </w:lvl>
  </w:abstractNum>
  <w:abstractNum w:abstractNumId="51" w15:restartNumberingAfterBreak="0">
    <w:nsid w:val="300E4AFD"/>
    <w:multiLevelType w:val="hybridMultilevel"/>
    <w:tmpl w:val="294A40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303C2CA9"/>
    <w:multiLevelType w:val="hybridMultilevel"/>
    <w:tmpl w:val="F822B4B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3" w15:restartNumberingAfterBreak="0">
    <w:nsid w:val="32F52C55"/>
    <w:multiLevelType w:val="hybridMultilevel"/>
    <w:tmpl w:val="D20C9F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4" w15:restartNumberingAfterBreak="0">
    <w:nsid w:val="34590538"/>
    <w:multiLevelType w:val="multilevel"/>
    <w:tmpl w:val="25743DE6"/>
    <w:lvl w:ilvl="0">
      <w:start w:val="1"/>
      <w:numFmt w:val="bullet"/>
      <w:pStyle w:val="RSBulletedLis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34E751EE"/>
    <w:multiLevelType w:val="hybridMultilevel"/>
    <w:tmpl w:val="BCE413DC"/>
    <w:styleLink w:val="CurrentList61"/>
    <w:lvl w:ilvl="0" w:tplc="33F221EC">
      <w:start w:val="1"/>
      <w:numFmt w:val="lowerLetter"/>
      <w:lvlText w:val="%1)"/>
      <w:lvlJc w:val="left"/>
      <w:pPr>
        <w:ind w:left="720" w:hanging="360"/>
      </w:pPr>
    </w:lvl>
    <w:lvl w:ilvl="1" w:tplc="B7D03092">
      <w:start w:val="1"/>
      <w:numFmt w:val="lowerLetter"/>
      <w:lvlText w:val="%2."/>
      <w:lvlJc w:val="left"/>
      <w:pPr>
        <w:ind w:left="1440" w:hanging="360"/>
      </w:pPr>
    </w:lvl>
    <w:lvl w:ilvl="2" w:tplc="B5E82490">
      <w:start w:val="1"/>
      <w:numFmt w:val="lowerRoman"/>
      <w:lvlText w:val="%3."/>
      <w:lvlJc w:val="right"/>
      <w:pPr>
        <w:ind w:left="2160" w:hanging="180"/>
      </w:pPr>
    </w:lvl>
    <w:lvl w:ilvl="3" w:tplc="3006AEF4">
      <w:start w:val="1"/>
      <w:numFmt w:val="decimal"/>
      <w:lvlText w:val="%4."/>
      <w:lvlJc w:val="left"/>
      <w:pPr>
        <w:ind w:left="2880" w:hanging="360"/>
      </w:pPr>
    </w:lvl>
    <w:lvl w:ilvl="4" w:tplc="6CCE80DC">
      <w:start w:val="1"/>
      <w:numFmt w:val="lowerLetter"/>
      <w:lvlText w:val="%5."/>
      <w:lvlJc w:val="left"/>
      <w:pPr>
        <w:ind w:left="3600" w:hanging="360"/>
      </w:pPr>
    </w:lvl>
    <w:lvl w:ilvl="5" w:tplc="F96C6CF8">
      <w:start w:val="1"/>
      <w:numFmt w:val="lowerRoman"/>
      <w:lvlText w:val="%6."/>
      <w:lvlJc w:val="right"/>
      <w:pPr>
        <w:ind w:left="4320" w:hanging="180"/>
      </w:pPr>
    </w:lvl>
    <w:lvl w:ilvl="6" w:tplc="CADE44DC">
      <w:start w:val="1"/>
      <w:numFmt w:val="decimal"/>
      <w:lvlText w:val="%7."/>
      <w:lvlJc w:val="left"/>
      <w:pPr>
        <w:ind w:left="5040" w:hanging="360"/>
      </w:pPr>
    </w:lvl>
    <w:lvl w:ilvl="7" w:tplc="15CA661C">
      <w:start w:val="1"/>
      <w:numFmt w:val="lowerLetter"/>
      <w:lvlText w:val="%8."/>
      <w:lvlJc w:val="left"/>
      <w:pPr>
        <w:ind w:left="5760" w:hanging="360"/>
      </w:pPr>
    </w:lvl>
    <w:lvl w:ilvl="8" w:tplc="B0B23DAE">
      <w:start w:val="1"/>
      <w:numFmt w:val="lowerRoman"/>
      <w:lvlText w:val="%9."/>
      <w:lvlJc w:val="right"/>
      <w:pPr>
        <w:ind w:left="6480" w:hanging="180"/>
      </w:pPr>
    </w:lvl>
  </w:abstractNum>
  <w:abstractNum w:abstractNumId="56" w15:restartNumberingAfterBreak="0">
    <w:nsid w:val="359D7AFB"/>
    <w:multiLevelType w:val="hybridMultilevel"/>
    <w:tmpl w:val="614C0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35B070A3"/>
    <w:multiLevelType w:val="hybridMultilevel"/>
    <w:tmpl w:val="F208D8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8" w15:restartNumberingAfterBreak="0">
    <w:nsid w:val="3666256A"/>
    <w:multiLevelType w:val="multilevel"/>
    <w:tmpl w:val="5844AFF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994197B"/>
    <w:multiLevelType w:val="hybridMultilevel"/>
    <w:tmpl w:val="71E02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39E720F1"/>
    <w:multiLevelType w:val="hybridMultilevel"/>
    <w:tmpl w:val="0512DD2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1" w15:restartNumberingAfterBreak="0">
    <w:nsid w:val="3E13305A"/>
    <w:multiLevelType w:val="hybridMultilevel"/>
    <w:tmpl w:val="4C4205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2" w15:restartNumberingAfterBreak="0">
    <w:nsid w:val="3ED95DCA"/>
    <w:multiLevelType w:val="hybridMultilevel"/>
    <w:tmpl w:val="A202B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40067701"/>
    <w:multiLevelType w:val="hybridMultilevel"/>
    <w:tmpl w:val="A7B2F200"/>
    <w:lvl w:ilvl="0" w:tplc="08090001">
      <w:start w:val="1"/>
      <w:numFmt w:val="bullet"/>
      <w:lvlText w:val=""/>
      <w:lvlJc w:val="left"/>
      <w:pPr>
        <w:ind w:left="1003" w:hanging="360"/>
      </w:pPr>
      <w:rPr>
        <w:rFonts w:hint="default" w:ascii="Symbol" w:hAnsi="Symbol"/>
      </w:rPr>
    </w:lvl>
    <w:lvl w:ilvl="1" w:tplc="A64883EA">
      <w:numFmt w:val="bullet"/>
      <w:lvlText w:val="·"/>
      <w:lvlJc w:val="left"/>
      <w:pPr>
        <w:ind w:left="2728" w:hanging="1365"/>
      </w:pPr>
      <w:rPr>
        <w:rFonts w:hint="default" w:ascii="Arial" w:hAnsi="Arial" w:eastAsia="Calibri" w:cs="Aria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64" w15:restartNumberingAfterBreak="0">
    <w:nsid w:val="45995060"/>
    <w:multiLevelType w:val="multilevel"/>
    <w:tmpl w:val="3A646FCA"/>
    <w:styleLink w:val="CurrentList91"/>
    <w:lvl w:ilvl="0">
      <w:start w:val="1"/>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6"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B293466"/>
    <w:multiLevelType w:val="multilevel"/>
    <w:tmpl w:val="A3C0A274"/>
    <w:lvl w:ilvl="0">
      <w:start w:val="1"/>
      <w:numFmt w:val="bullet"/>
      <w:lvlText w:val=""/>
      <w:lvlJc w:val="left"/>
      <w:pPr>
        <w:ind w:left="1134" w:firstLine="0"/>
      </w:pPr>
      <w:rPr>
        <w:rFonts w:hint="default" w:ascii="Symbol" w:hAnsi="Symbol"/>
      </w:rPr>
    </w:lvl>
    <w:lvl w:ilvl="1">
      <w:start w:val="1"/>
      <w:numFmt w:val="bullet"/>
      <w:lvlText w:val=""/>
      <w:lvlJc w:val="left"/>
      <w:pPr>
        <w:ind w:left="1495" w:hanging="360"/>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4CF80F56"/>
    <w:multiLevelType w:val="hybridMultilevel"/>
    <w:tmpl w:val="0F0A397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9" w15:restartNumberingAfterBreak="0">
    <w:nsid w:val="4E247A8D"/>
    <w:multiLevelType w:val="hybridMultilevel"/>
    <w:tmpl w:val="6F68674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0" w15:restartNumberingAfterBreak="0">
    <w:nsid w:val="4E711732"/>
    <w:multiLevelType w:val="hybridMultilevel"/>
    <w:tmpl w:val="16FC3AFA"/>
    <w:lvl w:ilvl="0" w:tplc="D36A0E2E">
      <w:start w:val="1"/>
      <w:numFmt w:val="lowerLetter"/>
      <w:lvlText w:val="%1)"/>
      <w:lvlJc w:val="left"/>
      <w:pPr>
        <w:ind w:left="720" w:hanging="360"/>
      </w:pPr>
    </w:lvl>
    <w:lvl w:ilvl="1" w:tplc="6554E4EA">
      <w:start w:val="1"/>
      <w:numFmt w:val="lowerLetter"/>
      <w:lvlText w:val="%2."/>
      <w:lvlJc w:val="left"/>
      <w:pPr>
        <w:ind w:left="1440" w:hanging="360"/>
      </w:pPr>
    </w:lvl>
    <w:lvl w:ilvl="2" w:tplc="69A2DA70">
      <w:start w:val="1"/>
      <w:numFmt w:val="lowerRoman"/>
      <w:lvlText w:val="%3."/>
      <w:lvlJc w:val="right"/>
      <w:pPr>
        <w:ind w:left="2160" w:hanging="180"/>
      </w:pPr>
    </w:lvl>
    <w:lvl w:ilvl="3" w:tplc="7CA445B6">
      <w:start w:val="1"/>
      <w:numFmt w:val="decimal"/>
      <w:lvlText w:val="%4."/>
      <w:lvlJc w:val="left"/>
      <w:pPr>
        <w:ind w:left="2880" w:hanging="360"/>
      </w:pPr>
    </w:lvl>
    <w:lvl w:ilvl="4" w:tplc="B5DAE952">
      <w:start w:val="1"/>
      <w:numFmt w:val="lowerLetter"/>
      <w:lvlText w:val="%5."/>
      <w:lvlJc w:val="left"/>
      <w:pPr>
        <w:ind w:left="3600" w:hanging="360"/>
      </w:pPr>
    </w:lvl>
    <w:lvl w:ilvl="5" w:tplc="AA40F618">
      <w:start w:val="1"/>
      <w:numFmt w:val="lowerRoman"/>
      <w:lvlText w:val="%6."/>
      <w:lvlJc w:val="right"/>
      <w:pPr>
        <w:ind w:left="4320" w:hanging="180"/>
      </w:pPr>
    </w:lvl>
    <w:lvl w:ilvl="6" w:tplc="C160128A">
      <w:start w:val="1"/>
      <w:numFmt w:val="decimal"/>
      <w:lvlText w:val="%7."/>
      <w:lvlJc w:val="left"/>
      <w:pPr>
        <w:ind w:left="5040" w:hanging="360"/>
      </w:pPr>
    </w:lvl>
    <w:lvl w:ilvl="7" w:tplc="AFD65156">
      <w:start w:val="1"/>
      <w:numFmt w:val="lowerLetter"/>
      <w:lvlText w:val="%8."/>
      <w:lvlJc w:val="left"/>
      <w:pPr>
        <w:ind w:left="5760" w:hanging="360"/>
      </w:pPr>
    </w:lvl>
    <w:lvl w:ilvl="8" w:tplc="A43AEFBE">
      <w:start w:val="1"/>
      <w:numFmt w:val="lowerRoman"/>
      <w:lvlText w:val="%9."/>
      <w:lvlJc w:val="right"/>
      <w:pPr>
        <w:ind w:left="6480" w:hanging="180"/>
      </w:pPr>
    </w:lvl>
  </w:abstractNum>
  <w:abstractNum w:abstractNumId="71" w15:restartNumberingAfterBreak="0">
    <w:nsid w:val="4F622029"/>
    <w:multiLevelType w:val="hybridMultilevel"/>
    <w:tmpl w:val="17BE35C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2" w15:restartNumberingAfterBreak="0">
    <w:nsid w:val="50366A39"/>
    <w:multiLevelType w:val="hybridMultilevel"/>
    <w:tmpl w:val="BEA2FA98"/>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73" w15:restartNumberingAfterBreak="0">
    <w:nsid w:val="55030A4C"/>
    <w:multiLevelType w:val="multilevel"/>
    <w:tmpl w:val="E85A4C14"/>
    <w:lvl w:ilvl="0">
      <w:start w:val="4"/>
      <w:numFmt w:val="decimal"/>
      <w:lvlText w:val="%1"/>
      <w:lvlJc w:val="left"/>
      <w:pPr>
        <w:ind w:left="530" w:hanging="530"/>
      </w:pPr>
      <w:rPr>
        <w:rFonts w:hint="default"/>
      </w:rPr>
    </w:lvl>
    <w:lvl w:ilvl="1">
      <w:start w:val="1"/>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55271D0"/>
    <w:multiLevelType w:val="hybridMultilevel"/>
    <w:tmpl w:val="2A068F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5" w15:restartNumberingAfterBreak="0">
    <w:nsid w:val="588E0794"/>
    <w:multiLevelType w:val="hybridMultilevel"/>
    <w:tmpl w:val="CB74DC06"/>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76" w15:restartNumberingAfterBreak="0">
    <w:nsid w:val="5974770A"/>
    <w:multiLevelType w:val="hybridMultilevel"/>
    <w:tmpl w:val="2A1A7FE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7" w15:restartNumberingAfterBreak="0">
    <w:nsid w:val="5A5B0C87"/>
    <w:multiLevelType w:val="hybridMultilevel"/>
    <w:tmpl w:val="7534E10C"/>
    <w:lvl w:ilvl="0" w:tplc="08090003">
      <w:start w:val="1"/>
      <w:numFmt w:val="bullet"/>
      <w:lvlText w:val="o"/>
      <w:lvlJc w:val="left"/>
      <w:pPr>
        <w:ind w:left="1713" w:hanging="360"/>
      </w:pPr>
      <w:rPr>
        <w:rFonts w:hint="default" w:ascii="Courier New" w:hAnsi="Courier New" w:cs="Courier New"/>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78" w15:restartNumberingAfterBreak="0">
    <w:nsid w:val="5A623559"/>
    <w:multiLevelType w:val="hybridMultilevel"/>
    <w:tmpl w:val="887210A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9" w15:restartNumberingAfterBreak="0">
    <w:nsid w:val="5AF400E9"/>
    <w:multiLevelType w:val="hybridMultilevel"/>
    <w:tmpl w:val="56BA8ADA"/>
    <w:lvl w:ilvl="0" w:tplc="08090005">
      <w:start w:val="1"/>
      <w:numFmt w:val="bullet"/>
      <w:lvlText w:val=""/>
      <w:lvlJc w:val="left"/>
      <w:pPr>
        <w:ind w:left="2700" w:hanging="360"/>
      </w:pPr>
      <w:rPr>
        <w:rFonts w:hint="default" w:ascii="Wingdings" w:hAnsi="Wingdings"/>
      </w:rPr>
    </w:lvl>
    <w:lvl w:ilvl="1" w:tplc="08090003" w:tentative="1">
      <w:start w:val="1"/>
      <w:numFmt w:val="bullet"/>
      <w:lvlText w:val="o"/>
      <w:lvlJc w:val="left"/>
      <w:pPr>
        <w:ind w:left="3420" w:hanging="360"/>
      </w:pPr>
      <w:rPr>
        <w:rFonts w:hint="default" w:ascii="Courier New" w:hAnsi="Courier New" w:cs="Courier New"/>
      </w:rPr>
    </w:lvl>
    <w:lvl w:ilvl="2" w:tplc="08090005" w:tentative="1">
      <w:start w:val="1"/>
      <w:numFmt w:val="bullet"/>
      <w:lvlText w:val=""/>
      <w:lvlJc w:val="left"/>
      <w:pPr>
        <w:ind w:left="4140" w:hanging="360"/>
      </w:pPr>
      <w:rPr>
        <w:rFonts w:hint="default" w:ascii="Wingdings" w:hAnsi="Wingdings"/>
      </w:rPr>
    </w:lvl>
    <w:lvl w:ilvl="3" w:tplc="08090001" w:tentative="1">
      <w:start w:val="1"/>
      <w:numFmt w:val="bullet"/>
      <w:lvlText w:val=""/>
      <w:lvlJc w:val="left"/>
      <w:pPr>
        <w:ind w:left="4860" w:hanging="360"/>
      </w:pPr>
      <w:rPr>
        <w:rFonts w:hint="default" w:ascii="Symbol" w:hAnsi="Symbol"/>
      </w:rPr>
    </w:lvl>
    <w:lvl w:ilvl="4" w:tplc="08090003" w:tentative="1">
      <w:start w:val="1"/>
      <w:numFmt w:val="bullet"/>
      <w:lvlText w:val="o"/>
      <w:lvlJc w:val="left"/>
      <w:pPr>
        <w:ind w:left="5580" w:hanging="360"/>
      </w:pPr>
      <w:rPr>
        <w:rFonts w:hint="default" w:ascii="Courier New" w:hAnsi="Courier New" w:cs="Courier New"/>
      </w:rPr>
    </w:lvl>
    <w:lvl w:ilvl="5" w:tplc="08090005" w:tentative="1">
      <w:start w:val="1"/>
      <w:numFmt w:val="bullet"/>
      <w:lvlText w:val=""/>
      <w:lvlJc w:val="left"/>
      <w:pPr>
        <w:ind w:left="6300" w:hanging="360"/>
      </w:pPr>
      <w:rPr>
        <w:rFonts w:hint="default" w:ascii="Wingdings" w:hAnsi="Wingdings"/>
      </w:rPr>
    </w:lvl>
    <w:lvl w:ilvl="6" w:tplc="08090001" w:tentative="1">
      <w:start w:val="1"/>
      <w:numFmt w:val="bullet"/>
      <w:lvlText w:val=""/>
      <w:lvlJc w:val="left"/>
      <w:pPr>
        <w:ind w:left="7020" w:hanging="360"/>
      </w:pPr>
      <w:rPr>
        <w:rFonts w:hint="default" w:ascii="Symbol" w:hAnsi="Symbol"/>
      </w:rPr>
    </w:lvl>
    <w:lvl w:ilvl="7" w:tplc="08090003" w:tentative="1">
      <w:start w:val="1"/>
      <w:numFmt w:val="bullet"/>
      <w:lvlText w:val="o"/>
      <w:lvlJc w:val="left"/>
      <w:pPr>
        <w:ind w:left="7740" w:hanging="360"/>
      </w:pPr>
      <w:rPr>
        <w:rFonts w:hint="default" w:ascii="Courier New" w:hAnsi="Courier New" w:cs="Courier New"/>
      </w:rPr>
    </w:lvl>
    <w:lvl w:ilvl="8" w:tplc="08090005" w:tentative="1">
      <w:start w:val="1"/>
      <w:numFmt w:val="bullet"/>
      <w:lvlText w:val=""/>
      <w:lvlJc w:val="left"/>
      <w:pPr>
        <w:ind w:left="8460" w:hanging="360"/>
      </w:pPr>
      <w:rPr>
        <w:rFonts w:hint="default" w:ascii="Wingdings" w:hAnsi="Wingdings"/>
      </w:rPr>
    </w:lvl>
  </w:abstractNum>
  <w:abstractNum w:abstractNumId="80" w15:restartNumberingAfterBreak="0">
    <w:nsid w:val="5CF43643"/>
    <w:multiLevelType w:val="hybridMultilevel"/>
    <w:tmpl w:val="ADAC50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1" w15:restartNumberingAfterBreak="0">
    <w:nsid w:val="5E326FB6"/>
    <w:multiLevelType w:val="hybridMultilevel"/>
    <w:tmpl w:val="B0EAA074"/>
    <w:styleLink w:val="CurrentList7"/>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5EA47E1C"/>
    <w:multiLevelType w:val="hybridMultilevel"/>
    <w:tmpl w:val="9F226BD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3" w15:restartNumberingAfterBreak="0">
    <w:nsid w:val="5EDC619D"/>
    <w:multiLevelType w:val="multilevel"/>
    <w:tmpl w:val="694E3366"/>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0AD29F6"/>
    <w:multiLevelType w:val="multilevel"/>
    <w:tmpl w:val="65AABA7A"/>
    <w:numStyleLink w:val="Bullets"/>
  </w:abstractNum>
  <w:abstractNum w:abstractNumId="85" w15:restartNumberingAfterBreak="0">
    <w:nsid w:val="62B57916"/>
    <w:multiLevelType w:val="multilevel"/>
    <w:tmpl w:val="22E405A2"/>
    <w:styleLink w:val="CurrentList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44D2B3C"/>
    <w:multiLevelType w:val="hybridMultilevel"/>
    <w:tmpl w:val="8C2E4F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7" w15:restartNumberingAfterBreak="0">
    <w:nsid w:val="6499168A"/>
    <w:multiLevelType w:val="multilevel"/>
    <w:tmpl w:val="C4C0982C"/>
    <w:styleLink w:val="CurrentList2"/>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88" w15:restartNumberingAfterBreak="0">
    <w:nsid w:val="68B53788"/>
    <w:multiLevelType w:val="multilevel"/>
    <w:tmpl w:val="8F762CAC"/>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B102229"/>
    <w:multiLevelType w:val="hybridMultilevel"/>
    <w:tmpl w:val="6D96A764"/>
    <w:styleLink w:val="LFO5"/>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90" w15:restartNumberingAfterBreak="0">
    <w:nsid w:val="6B625B1D"/>
    <w:multiLevelType w:val="hybridMultilevel"/>
    <w:tmpl w:val="3BCEC3B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6B9B6F5D"/>
    <w:multiLevelType w:val="multilevel"/>
    <w:tmpl w:val="53BA8F9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C060020"/>
    <w:multiLevelType w:val="hybridMultilevel"/>
    <w:tmpl w:val="CF10444C"/>
    <w:lvl w:ilvl="0" w:tplc="08090001">
      <w:start w:val="1"/>
      <w:numFmt w:val="bullet"/>
      <w:lvlText w:val=""/>
      <w:lvlJc w:val="left"/>
      <w:pPr>
        <w:ind w:left="1241" w:hanging="360"/>
      </w:pPr>
      <w:rPr>
        <w:rFonts w:hint="default" w:ascii="Symbol" w:hAnsi="Symbol"/>
      </w:rPr>
    </w:lvl>
    <w:lvl w:ilvl="1" w:tplc="08090003" w:tentative="1">
      <w:start w:val="1"/>
      <w:numFmt w:val="bullet"/>
      <w:lvlText w:val="o"/>
      <w:lvlJc w:val="left"/>
      <w:pPr>
        <w:ind w:left="1961" w:hanging="360"/>
      </w:pPr>
      <w:rPr>
        <w:rFonts w:hint="default" w:ascii="Courier New" w:hAnsi="Courier New" w:cs="Courier New"/>
      </w:rPr>
    </w:lvl>
    <w:lvl w:ilvl="2" w:tplc="08090005" w:tentative="1">
      <w:start w:val="1"/>
      <w:numFmt w:val="bullet"/>
      <w:lvlText w:val=""/>
      <w:lvlJc w:val="left"/>
      <w:pPr>
        <w:ind w:left="2681" w:hanging="360"/>
      </w:pPr>
      <w:rPr>
        <w:rFonts w:hint="default" w:ascii="Wingdings" w:hAnsi="Wingdings"/>
      </w:rPr>
    </w:lvl>
    <w:lvl w:ilvl="3" w:tplc="08090001" w:tentative="1">
      <w:start w:val="1"/>
      <w:numFmt w:val="bullet"/>
      <w:lvlText w:val=""/>
      <w:lvlJc w:val="left"/>
      <w:pPr>
        <w:ind w:left="3401" w:hanging="360"/>
      </w:pPr>
      <w:rPr>
        <w:rFonts w:hint="default" w:ascii="Symbol" w:hAnsi="Symbol"/>
      </w:rPr>
    </w:lvl>
    <w:lvl w:ilvl="4" w:tplc="08090003" w:tentative="1">
      <w:start w:val="1"/>
      <w:numFmt w:val="bullet"/>
      <w:lvlText w:val="o"/>
      <w:lvlJc w:val="left"/>
      <w:pPr>
        <w:ind w:left="4121" w:hanging="360"/>
      </w:pPr>
      <w:rPr>
        <w:rFonts w:hint="default" w:ascii="Courier New" w:hAnsi="Courier New" w:cs="Courier New"/>
      </w:rPr>
    </w:lvl>
    <w:lvl w:ilvl="5" w:tplc="08090005" w:tentative="1">
      <w:start w:val="1"/>
      <w:numFmt w:val="bullet"/>
      <w:lvlText w:val=""/>
      <w:lvlJc w:val="left"/>
      <w:pPr>
        <w:ind w:left="4841" w:hanging="360"/>
      </w:pPr>
      <w:rPr>
        <w:rFonts w:hint="default" w:ascii="Wingdings" w:hAnsi="Wingdings"/>
      </w:rPr>
    </w:lvl>
    <w:lvl w:ilvl="6" w:tplc="08090001" w:tentative="1">
      <w:start w:val="1"/>
      <w:numFmt w:val="bullet"/>
      <w:lvlText w:val=""/>
      <w:lvlJc w:val="left"/>
      <w:pPr>
        <w:ind w:left="5561" w:hanging="360"/>
      </w:pPr>
      <w:rPr>
        <w:rFonts w:hint="default" w:ascii="Symbol" w:hAnsi="Symbol"/>
      </w:rPr>
    </w:lvl>
    <w:lvl w:ilvl="7" w:tplc="08090003" w:tentative="1">
      <w:start w:val="1"/>
      <w:numFmt w:val="bullet"/>
      <w:lvlText w:val="o"/>
      <w:lvlJc w:val="left"/>
      <w:pPr>
        <w:ind w:left="6281" w:hanging="360"/>
      </w:pPr>
      <w:rPr>
        <w:rFonts w:hint="default" w:ascii="Courier New" w:hAnsi="Courier New" w:cs="Courier New"/>
      </w:rPr>
    </w:lvl>
    <w:lvl w:ilvl="8" w:tplc="08090005" w:tentative="1">
      <w:start w:val="1"/>
      <w:numFmt w:val="bullet"/>
      <w:lvlText w:val=""/>
      <w:lvlJc w:val="left"/>
      <w:pPr>
        <w:ind w:left="7001" w:hanging="360"/>
      </w:pPr>
      <w:rPr>
        <w:rFonts w:hint="default" w:ascii="Wingdings" w:hAnsi="Wingdings"/>
      </w:rPr>
    </w:lvl>
  </w:abstractNum>
  <w:abstractNum w:abstractNumId="93" w15:restartNumberingAfterBreak="0">
    <w:nsid w:val="6C071D84"/>
    <w:multiLevelType w:val="multilevel"/>
    <w:tmpl w:val="67965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1B1F87"/>
    <w:multiLevelType w:val="hybridMultilevel"/>
    <w:tmpl w:val="8178537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5" w15:restartNumberingAfterBreak="0">
    <w:nsid w:val="6D406DC7"/>
    <w:multiLevelType w:val="hybridMultilevel"/>
    <w:tmpl w:val="5C685944"/>
    <w:styleLink w:val="CurrentList6"/>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6" w15:restartNumberingAfterBreak="0">
    <w:nsid w:val="6D650CFB"/>
    <w:multiLevelType w:val="hybridMultilevel"/>
    <w:tmpl w:val="3B8605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7" w15:restartNumberingAfterBreak="0">
    <w:nsid w:val="6DE1258B"/>
    <w:multiLevelType w:val="hybridMultilevel"/>
    <w:tmpl w:val="1180A1F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8" w15:restartNumberingAfterBreak="0">
    <w:nsid w:val="6E8E114F"/>
    <w:multiLevelType w:val="hybridMultilevel"/>
    <w:tmpl w:val="7368EB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9" w15:restartNumberingAfterBreak="0">
    <w:nsid w:val="700A715B"/>
    <w:multiLevelType w:val="hybridMultilevel"/>
    <w:tmpl w:val="DBACFA9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0" w15:restartNumberingAfterBreak="0">
    <w:nsid w:val="72656A03"/>
    <w:multiLevelType w:val="hybridMultilevel"/>
    <w:tmpl w:val="A6CED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745A73AD"/>
    <w:multiLevelType w:val="multilevel"/>
    <w:tmpl w:val="E85A4C14"/>
    <w:styleLink w:val="CurrentList121"/>
    <w:lvl w:ilvl="0">
      <w:start w:val="4"/>
      <w:numFmt w:val="decimal"/>
      <w:lvlText w:val="%1"/>
      <w:lvlJc w:val="left"/>
      <w:pPr>
        <w:ind w:left="530" w:hanging="530"/>
      </w:pPr>
      <w:rPr>
        <w:rFonts w:hint="default"/>
      </w:rPr>
    </w:lvl>
    <w:lvl w:ilvl="1">
      <w:start w:val="1"/>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3" w15:restartNumberingAfterBreak="0">
    <w:nsid w:val="75201B45"/>
    <w:multiLevelType w:val="hybridMultilevel"/>
    <w:tmpl w:val="BD7481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4" w15:restartNumberingAfterBreak="0">
    <w:nsid w:val="77055A15"/>
    <w:multiLevelType w:val="hybridMultilevel"/>
    <w:tmpl w:val="2B76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5" w15:restartNumberingAfterBreak="0">
    <w:nsid w:val="772D4356"/>
    <w:multiLevelType w:val="multilevel"/>
    <w:tmpl w:val="821E2E48"/>
    <w:styleLink w:val="CurrentList81"/>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06" w15:restartNumberingAfterBreak="0">
    <w:nsid w:val="77D15C45"/>
    <w:multiLevelType w:val="hybridMultilevel"/>
    <w:tmpl w:val="35568982"/>
    <w:lvl w:ilvl="0" w:tplc="08090001">
      <w:start w:val="1"/>
      <w:numFmt w:val="bullet"/>
      <w:lvlText w:val=""/>
      <w:lvlJc w:val="left"/>
      <w:pPr>
        <w:ind w:left="1203" w:hanging="360"/>
      </w:pPr>
      <w:rPr>
        <w:rFonts w:hint="default" w:ascii="Symbol" w:hAnsi="Symbol"/>
      </w:rPr>
    </w:lvl>
    <w:lvl w:ilvl="1" w:tplc="08090003" w:tentative="1">
      <w:start w:val="1"/>
      <w:numFmt w:val="bullet"/>
      <w:lvlText w:val="o"/>
      <w:lvlJc w:val="left"/>
      <w:pPr>
        <w:ind w:left="1923" w:hanging="360"/>
      </w:pPr>
      <w:rPr>
        <w:rFonts w:hint="default" w:ascii="Courier New" w:hAnsi="Courier New" w:cs="Courier New"/>
      </w:rPr>
    </w:lvl>
    <w:lvl w:ilvl="2" w:tplc="08090005" w:tentative="1">
      <w:start w:val="1"/>
      <w:numFmt w:val="bullet"/>
      <w:lvlText w:val=""/>
      <w:lvlJc w:val="left"/>
      <w:pPr>
        <w:ind w:left="2643" w:hanging="360"/>
      </w:pPr>
      <w:rPr>
        <w:rFonts w:hint="default" w:ascii="Wingdings" w:hAnsi="Wingdings"/>
      </w:rPr>
    </w:lvl>
    <w:lvl w:ilvl="3" w:tplc="08090001" w:tentative="1">
      <w:start w:val="1"/>
      <w:numFmt w:val="bullet"/>
      <w:lvlText w:val=""/>
      <w:lvlJc w:val="left"/>
      <w:pPr>
        <w:ind w:left="3363" w:hanging="360"/>
      </w:pPr>
      <w:rPr>
        <w:rFonts w:hint="default" w:ascii="Symbol" w:hAnsi="Symbol"/>
      </w:rPr>
    </w:lvl>
    <w:lvl w:ilvl="4" w:tplc="08090003" w:tentative="1">
      <w:start w:val="1"/>
      <w:numFmt w:val="bullet"/>
      <w:lvlText w:val="o"/>
      <w:lvlJc w:val="left"/>
      <w:pPr>
        <w:ind w:left="4083" w:hanging="360"/>
      </w:pPr>
      <w:rPr>
        <w:rFonts w:hint="default" w:ascii="Courier New" w:hAnsi="Courier New" w:cs="Courier New"/>
      </w:rPr>
    </w:lvl>
    <w:lvl w:ilvl="5" w:tplc="08090005" w:tentative="1">
      <w:start w:val="1"/>
      <w:numFmt w:val="bullet"/>
      <w:lvlText w:val=""/>
      <w:lvlJc w:val="left"/>
      <w:pPr>
        <w:ind w:left="4803" w:hanging="360"/>
      </w:pPr>
      <w:rPr>
        <w:rFonts w:hint="default" w:ascii="Wingdings" w:hAnsi="Wingdings"/>
      </w:rPr>
    </w:lvl>
    <w:lvl w:ilvl="6" w:tplc="08090001" w:tentative="1">
      <w:start w:val="1"/>
      <w:numFmt w:val="bullet"/>
      <w:lvlText w:val=""/>
      <w:lvlJc w:val="left"/>
      <w:pPr>
        <w:ind w:left="5523" w:hanging="360"/>
      </w:pPr>
      <w:rPr>
        <w:rFonts w:hint="default" w:ascii="Symbol" w:hAnsi="Symbol"/>
      </w:rPr>
    </w:lvl>
    <w:lvl w:ilvl="7" w:tplc="08090003" w:tentative="1">
      <w:start w:val="1"/>
      <w:numFmt w:val="bullet"/>
      <w:lvlText w:val="o"/>
      <w:lvlJc w:val="left"/>
      <w:pPr>
        <w:ind w:left="6243" w:hanging="360"/>
      </w:pPr>
      <w:rPr>
        <w:rFonts w:hint="default" w:ascii="Courier New" w:hAnsi="Courier New" w:cs="Courier New"/>
      </w:rPr>
    </w:lvl>
    <w:lvl w:ilvl="8" w:tplc="08090005" w:tentative="1">
      <w:start w:val="1"/>
      <w:numFmt w:val="bullet"/>
      <w:lvlText w:val=""/>
      <w:lvlJc w:val="left"/>
      <w:pPr>
        <w:ind w:left="6963" w:hanging="360"/>
      </w:pPr>
      <w:rPr>
        <w:rFonts w:hint="default" w:ascii="Wingdings" w:hAnsi="Wingdings"/>
      </w:rPr>
    </w:lvl>
  </w:abstractNum>
  <w:abstractNum w:abstractNumId="107" w15:restartNumberingAfterBreak="0">
    <w:nsid w:val="780B01D3"/>
    <w:multiLevelType w:val="hybridMultilevel"/>
    <w:tmpl w:val="5546E52A"/>
    <w:styleLink w:val="LFO121"/>
    <w:lvl w:ilvl="0" w:tplc="28E05C0E">
      <w:start w:val="1"/>
      <w:numFmt w:val="lowerLetter"/>
      <w:lvlText w:val="%1)"/>
      <w:lvlJc w:val="left"/>
      <w:pPr>
        <w:ind w:left="720" w:hanging="360"/>
      </w:pPr>
    </w:lvl>
    <w:lvl w:ilvl="1" w:tplc="FCD88306">
      <w:start w:val="1"/>
      <w:numFmt w:val="lowerLetter"/>
      <w:lvlText w:val="%2."/>
      <w:lvlJc w:val="left"/>
      <w:pPr>
        <w:ind w:left="1440" w:hanging="360"/>
      </w:pPr>
    </w:lvl>
    <w:lvl w:ilvl="2" w:tplc="ED764F64">
      <w:start w:val="1"/>
      <w:numFmt w:val="lowerRoman"/>
      <w:lvlText w:val="%3."/>
      <w:lvlJc w:val="right"/>
      <w:pPr>
        <w:ind w:left="2160" w:hanging="180"/>
      </w:pPr>
    </w:lvl>
    <w:lvl w:ilvl="3" w:tplc="0F2C5264">
      <w:start w:val="1"/>
      <w:numFmt w:val="decimal"/>
      <w:lvlText w:val="%4."/>
      <w:lvlJc w:val="left"/>
      <w:pPr>
        <w:ind w:left="2880" w:hanging="360"/>
      </w:pPr>
    </w:lvl>
    <w:lvl w:ilvl="4" w:tplc="5AD4FC7C">
      <w:start w:val="1"/>
      <w:numFmt w:val="lowerLetter"/>
      <w:lvlText w:val="%5."/>
      <w:lvlJc w:val="left"/>
      <w:pPr>
        <w:ind w:left="3600" w:hanging="360"/>
      </w:pPr>
    </w:lvl>
    <w:lvl w:ilvl="5" w:tplc="C0B44D9C">
      <w:start w:val="1"/>
      <w:numFmt w:val="lowerRoman"/>
      <w:lvlText w:val="%6."/>
      <w:lvlJc w:val="right"/>
      <w:pPr>
        <w:ind w:left="4320" w:hanging="180"/>
      </w:pPr>
    </w:lvl>
    <w:lvl w:ilvl="6" w:tplc="E2186AE2">
      <w:start w:val="1"/>
      <w:numFmt w:val="decimal"/>
      <w:lvlText w:val="%7."/>
      <w:lvlJc w:val="left"/>
      <w:pPr>
        <w:ind w:left="5040" w:hanging="360"/>
      </w:pPr>
    </w:lvl>
    <w:lvl w:ilvl="7" w:tplc="BC825420">
      <w:start w:val="1"/>
      <w:numFmt w:val="lowerLetter"/>
      <w:lvlText w:val="%8."/>
      <w:lvlJc w:val="left"/>
      <w:pPr>
        <w:ind w:left="5760" w:hanging="360"/>
      </w:pPr>
    </w:lvl>
    <w:lvl w:ilvl="8" w:tplc="A0FA1EC4">
      <w:start w:val="1"/>
      <w:numFmt w:val="lowerRoman"/>
      <w:lvlText w:val="%9."/>
      <w:lvlJc w:val="right"/>
      <w:pPr>
        <w:ind w:left="6480" w:hanging="180"/>
      </w:pPr>
    </w:lvl>
  </w:abstractNum>
  <w:abstractNum w:abstractNumId="108" w15:restartNumberingAfterBreak="0">
    <w:nsid w:val="7C6B7789"/>
    <w:multiLevelType w:val="hybridMultilevel"/>
    <w:tmpl w:val="3C9EE28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9" w15:restartNumberingAfterBreak="0">
    <w:nsid w:val="7E0722C6"/>
    <w:multiLevelType w:val="multilevel"/>
    <w:tmpl w:val="FE860CB8"/>
    <w:lvl w:ilvl="0">
      <w:start w:val="1"/>
      <w:numFmt w:val="decimal"/>
      <w:lvlText w:val="%1."/>
      <w:lvlJc w:val="left"/>
      <w:pPr>
        <w:ind w:left="2157" w:hanging="360"/>
      </w:pPr>
      <w:rPr>
        <w:rFonts w:hint="default"/>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0" w15:restartNumberingAfterBreak="0">
    <w:nsid w:val="7E636512"/>
    <w:multiLevelType w:val="multilevel"/>
    <w:tmpl w:val="5E289016"/>
    <w:styleLink w:val="CurrentList9"/>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1" w15:restartNumberingAfterBreak="0">
    <w:nsid w:val="7F176F6B"/>
    <w:multiLevelType w:val="multilevel"/>
    <w:tmpl w:val="15DE5C3A"/>
    <w:styleLink w:val="CurrentList5"/>
    <w:lvl w:ilvl="0">
      <w:start w:val="1"/>
      <w:numFmt w:val="decimal"/>
      <w:lvlText w:val="%1."/>
      <w:lvlJc w:val="left"/>
      <w:pPr>
        <w:ind w:left="465" w:hanging="465"/>
      </w:pPr>
      <w:rPr>
        <w:rFonts w:asciiTheme="minorHAnsi" w:hAnsiTheme="minorHAnsi" w:eastAsiaTheme="minorHAnsi" w:cstheme="minorBidi"/>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12" w15:restartNumberingAfterBreak="0">
    <w:nsid w:val="7F646D62"/>
    <w:multiLevelType w:val="hybridMultilevel"/>
    <w:tmpl w:val="2592C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3" w15:restartNumberingAfterBreak="0">
    <w:nsid w:val="7FF93537"/>
    <w:multiLevelType w:val="hybridMultilevel"/>
    <w:tmpl w:val="8034C51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abstractNumId w:val="102"/>
  </w:num>
  <w:num w:numId="2">
    <w:abstractNumId w:val="44"/>
  </w:num>
  <w:num w:numId="3">
    <w:abstractNumId w:val="66"/>
  </w:num>
  <w:num w:numId="4">
    <w:abstractNumId w:val="73"/>
  </w:num>
  <w:num w:numId="5">
    <w:abstractNumId w:val="65"/>
  </w:num>
  <w:num w:numId="6">
    <w:abstractNumId w:val="34"/>
    <w:lvlOverride w:ilvl="0">
      <w:lvl w:ilvl="0">
        <w:start w:val="1"/>
        <w:numFmt w:val="bullet"/>
        <w:pStyle w:val="GPSDefinitionL4"/>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7">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48"/>
  </w:num>
  <w:num w:numId="10">
    <w:abstractNumId w:val="19"/>
  </w:num>
  <w:num w:numId="11">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134" w:firstLine="907"/>
        </w:pPr>
        <w:rPr>
          <w:rFonts w:hint="default" w:ascii="Courier New" w:hAnsi="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2">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4">
    <w:abstractNumId w:val="105"/>
  </w:num>
  <w:num w:numId="15">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6">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7">
    <w:abstractNumId w:val="1"/>
    <w:lvlOverride w:ilvl="0">
      <w:lvl w:ilvl="0">
        <w:start w:val="1"/>
        <w:numFmt w:val="bullet"/>
        <w:pStyle w:val="GPSL2GuidanceNumbered"/>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8">
    <w:abstractNumId w:val="54"/>
  </w:num>
  <w:num w:numId="19">
    <w:abstractNumId w:val="109"/>
  </w:num>
  <w:num w:numId="20">
    <w:abstractNumId w:val="6"/>
  </w:num>
  <w:num w:numId="21">
    <w:abstractNumId w:val="18"/>
  </w:num>
  <w:num w:numId="22">
    <w:abstractNumId w:val="89"/>
  </w:num>
  <w:num w:numId="23">
    <w:abstractNumId w:val="2"/>
  </w:num>
  <w:num w:numId="24">
    <w:abstractNumId w:val="87"/>
  </w:num>
  <w:num w:numId="25">
    <w:abstractNumId w:val="20"/>
  </w:num>
  <w:num w:numId="26">
    <w:abstractNumId w:val="88"/>
  </w:num>
  <w:num w:numId="27">
    <w:abstractNumId w:val="34"/>
  </w:num>
  <w:num w:numId="28">
    <w:abstractNumId w:val="111"/>
  </w:num>
  <w:num w:numId="29">
    <w:abstractNumId w:val="95"/>
  </w:num>
  <w:num w:numId="30">
    <w:abstractNumId w:val="81"/>
  </w:num>
  <w:num w:numId="31">
    <w:abstractNumId w:val="13"/>
  </w:num>
  <w:num w:numId="32">
    <w:abstractNumId w:val="110"/>
  </w:num>
  <w:num w:numId="33">
    <w:abstractNumId w:val="42"/>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1"/>
  </w:num>
  <w:num w:numId="36">
    <w:abstractNumId w:val="93"/>
  </w:num>
  <w:num w:numId="37">
    <w:abstractNumId w:val="91"/>
  </w:num>
  <w:num w:numId="38">
    <w:abstractNumId w:val="58"/>
  </w:num>
  <w:num w:numId="39">
    <w:abstractNumId w:val="46"/>
  </w:num>
  <w:num w:numId="40">
    <w:abstractNumId w:val="83"/>
  </w:num>
  <w:num w:numId="41">
    <w:abstractNumId w:val="35"/>
  </w:num>
  <w:num w:numId="42">
    <w:abstractNumId w:val="28"/>
  </w:num>
  <w:num w:numId="43">
    <w:abstractNumId w:val="15"/>
  </w:num>
  <w:num w:numId="44">
    <w:abstractNumId w:val="4"/>
  </w:num>
  <w:num w:numId="45">
    <w:abstractNumId w:val="67"/>
  </w:num>
  <w:num w:numId="46">
    <w:abstractNumId w:val="12"/>
  </w:num>
  <w:num w:numId="47">
    <w:abstractNumId w:val="84"/>
  </w:num>
  <w:num w:numId="48">
    <w:abstractNumId w:val="1"/>
  </w:num>
  <w:num w:numId="49">
    <w:abstractNumId w:val="39"/>
  </w:num>
  <w:num w:numId="50">
    <w:abstractNumId w:val="52"/>
  </w:num>
  <w:num w:numId="51">
    <w:abstractNumId w:val="79"/>
  </w:num>
  <w:num w:numId="52">
    <w:abstractNumId w:val="49"/>
  </w:num>
  <w:num w:numId="53">
    <w:abstractNumId w:val="70"/>
  </w:num>
  <w:num w:numId="54">
    <w:abstractNumId w:val="50"/>
  </w:num>
  <w:num w:numId="55">
    <w:abstractNumId w:val="63"/>
    <w:lvlOverride w:ilvl="0">
      <w:lvl w:ilvl="0" w:tplc="08090001">
        <w:start w:val="1"/>
        <w:numFmt w:val="bullet"/>
        <w:lvlText w:val=""/>
        <w:lvlJc w:val="left"/>
        <w:pPr>
          <w:ind w:left="2160" w:hanging="363"/>
        </w:pPr>
        <w:rPr>
          <w:rFonts w:hint="default" w:ascii="Symbol" w:hAnsi="Symbol"/>
        </w:rPr>
      </w:lvl>
    </w:lvlOverride>
    <w:lvlOverride w:ilvl="1">
      <w:lvl w:ilvl="1" w:tplc="A64883EA">
        <w:start w:val="1"/>
        <w:numFmt w:val="bullet"/>
        <w:lvlText w:val="o"/>
        <w:lvlJc w:val="left"/>
        <w:pPr>
          <w:ind w:left="1929" w:hanging="794"/>
        </w:pPr>
        <w:rPr>
          <w:rFonts w:hint="default" w:ascii="Courier New" w:hAnsi="Courier New" w:cs="Courier New"/>
        </w:rPr>
      </w:lvl>
    </w:lvlOverride>
    <w:lvlOverride w:ilvl="2">
      <w:lvl w:ilvl="2" w:tplc="08090005">
        <w:start w:val="1"/>
        <w:numFmt w:val="decimal"/>
        <w:lvlText w:val="%1.%2.%3"/>
        <w:lvlJc w:val="left"/>
        <w:pPr>
          <w:ind w:left="2138" w:hanging="720"/>
        </w:pPr>
        <w:rPr>
          <w:rFonts w:hint="default"/>
        </w:rPr>
      </w:lvl>
    </w:lvlOverride>
    <w:lvlOverride w:ilvl="3">
      <w:lvl w:ilvl="3" w:tplc="08090001">
        <w:start w:val="1"/>
        <w:numFmt w:val="decimal"/>
        <w:lvlText w:val="%1.%2.%3.%4"/>
        <w:lvlJc w:val="left"/>
        <w:pPr>
          <w:ind w:left="3207" w:hanging="1080"/>
        </w:pPr>
        <w:rPr>
          <w:rFonts w:hint="default"/>
        </w:rPr>
      </w:lvl>
    </w:lvlOverride>
    <w:lvlOverride w:ilvl="4">
      <w:lvl w:ilvl="4" w:tplc="08090003">
        <w:start w:val="1"/>
        <w:numFmt w:val="decimal"/>
        <w:lvlText w:val="%1.%2.%3.%4.%5"/>
        <w:lvlJc w:val="left"/>
        <w:pPr>
          <w:ind w:left="3916" w:hanging="1080"/>
        </w:pPr>
        <w:rPr>
          <w:rFonts w:hint="default"/>
        </w:rPr>
      </w:lvl>
    </w:lvlOverride>
    <w:lvlOverride w:ilvl="5">
      <w:lvl w:ilvl="5" w:tplc="08090005">
        <w:start w:val="1"/>
        <w:numFmt w:val="decimal"/>
        <w:lvlText w:val="%1.%2.%3.%4.%5.%6"/>
        <w:lvlJc w:val="left"/>
        <w:pPr>
          <w:ind w:left="4985" w:hanging="1440"/>
        </w:pPr>
        <w:rPr>
          <w:rFonts w:hint="default"/>
        </w:rPr>
      </w:lvl>
    </w:lvlOverride>
    <w:lvlOverride w:ilvl="6">
      <w:lvl w:ilvl="6" w:tplc="08090001">
        <w:start w:val="1"/>
        <w:numFmt w:val="decimal"/>
        <w:lvlText w:val="%1.%2.%3.%4.%5.%6.%7"/>
        <w:lvlJc w:val="left"/>
        <w:pPr>
          <w:ind w:left="5694" w:hanging="1440"/>
        </w:pPr>
        <w:rPr>
          <w:rFonts w:hint="default"/>
        </w:rPr>
      </w:lvl>
    </w:lvlOverride>
    <w:lvlOverride w:ilvl="7">
      <w:lvl w:ilvl="7" w:tplc="08090003">
        <w:start w:val="1"/>
        <w:numFmt w:val="decimal"/>
        <w:lvlText w:val="%1.%2.%3.%4.%5.%6.%7.%8"/>
        <w:lvlJc w:val="left"/>
        <w:pPr>
          <w:ind w:left="6763" w:hanging="1800"/>
        </w:pPr>
        <w:rPr>
          <w:rFonts w:hint="default"/>
        </w:rPr>
      </w:lvl>
    </w:lvlOverride>
    <w:lvlOverride w:ilvl="8">
      <w:lvl w:ilvl="8" w:tplc="08090005">
        <w:start w:val="1"/>
        <w:numFmt w:val="decimal"/>
        <w:lvlText w:val="%1.%2.%3.%4.%5.%6.%7.%8.%9"/>
        <w:lvlJc w:val="left"/>
        <w:pPr>
          <w:ind w:left="7472" w:hanging="1800"/>
        </w:pPr>
        <w:rPr>
          <w:rFonts w:hint="default"/>
        </w:rPr>
      </w:lvl>
    </w:lvlOverride>
  </w:num>
  <w:num w:numId="56">
    <w:abstractNumId w:val="8"/>
  </w:num>
  <w:num w:numId="57">
    <w:abstractNumId w:val="86"/>
  </w:num>
  <w:num w:numId="58">
    <w:abstractNumId w:val="45"/>
  </w:num>
  <w:num w:numId="59">
    <w:abstractNumId w:val="106"/>
  </w:num>
  <w:num w:numId="60">
    <w:abstractNumId w:val="56"/>
  </w:num>
  <w:num w:numId="61">
    <w:abstractNumId w:val="90"/>
  </w:num>
  <w:num w:numId="62">
    <w:abstractNumId w:val="59"/>
  </w:num>
  <w:num w:numId="63">
    <w:abstractNumId w:val="69"/>
  </w:num>
  <w:num w:numId="64">
    <w:abstractNumId w:val="43"/>
  </w:num>
  <w:num w:numId="65">
    <w:abstractNumId w:val="112"/>
  </w:num>
  <w:num w:numId="66">
    <w:abstractNumId w:val="26"/>
  </w:num>
  <w:num w:numId="67">
    <w:abstractNumId w:val="60"/>
  </w:num>
  <w:num w:numId="68">
    <w:abstractNumId w:val="113"/>
  </w:num>
  <w:num w:numId="69">
    <w:abstractNumId w:val="38"/>
  </w:num>
  <w:num w:numId="70">
    <w:abstractNumId w:val="77"/>
  </w:num>
  <w:num w:numId="71">
    <w:abstractNumId w:val="76"/>
  </w:num>
  <w:num w:numId="72">
    <w:abstractNumId w:val="71"/>
  </w:num>
  <w:num w:numId="73">
    <w:abstractNumId w:val="24"/>
  </w:num>
  <w:num w:numId="74">
    <w:abstractNumId w:val="75"/>
  </w:num>
  <w:num w:numId="75">
    <w:abstractNumId w:val="98"/>
  </w:num>
  <w:num w:numId="76">
    <w:abstractNumId w:val="57"/>
  </w:num>
  <w:num w:numId="77">
    <w:abstractNumId w:val="94"/>
  </w:num>
  <w:num w:numId="78">
    <w:abstractNumId w:val="27"/>
  </w:num>
  <w:num w:numId="79">
    <w:abstractNumId w:val="41"/>
  </w:num>
  <w:num w:numId="80">
    <w:abstractNumId w:val="104"/>
  </w:num>
  <w:num w:numId="81">
    <w:abstractNumId w:val="5"/>
  </w:num>
  <w:num w:numId="82">
    <w:abstractNumId w:val="82"/>
  </w:num>
  <w:num w:numId="83">
    <w:abstractNumId w:val="92"/>
  </w:num>
  <w:num w:numId="84">
    <w:abstractNumId w:val="100"/>
  </w:num>
  <w:num w:numId="85">
    <w:abstractNumId w:val="17"/>
  </w:num>
  <w:num w:numId="86">
    <w:abstractNumId w:val="33"/>
  </w:num>
  <w:num w:numId="87">
    <w:abstractNumId w:val="53"/>
  </w:num>
  <w:num w:numId="88">
    <w:abstractNumId w:val="40"/>
  </w:num>
  <w:num w:numId="89">
    <w:abstractNumId w:val="16"/>
  </w:num>
  <w:num w:numId="90">
    <w:abstractNumId w:val="97"/>
  </w:num>
  <w:num w:numId="91">
    <w:abstractNumId w:val="80"/>
  </w:num>
  <w:num w:numId="92">
    <w:abstractNumId w:val="11"/>
  </w:num>
  <w:num w:numId="93">
    <w:abstractNumId w:val="108"/>
  </w:num>
  <w:num w:numId="94">
    <w:abstractNumId w:val="99"/>
  </w:num>
  <w:num w:numId="95">
    <w:abstractNumId w:val="47"/>
  </w:num>
  <w:num w:numId="96">
    <w:abstractNumId w:val="68"/>
  </w:num>
  <w:num w:numId="97">
    <w:abstractNumId w:val="32"/>
  </w:num>
  <w:num w:numId="98">
    <w:abstractNumId w:val="31"/>
  </w:num>
  <w:num w:numId="99">
    <w:abstractNumId w:val="74"/>
  </w:num>
  <w:num w:numId="100">
    <w:abstractNumId w:val="61"/>
  </w:num>
  <w:num w:numId="101">
    <w:abstractNumId w:val="96"/>
  </w:num>
  <w:num w:numId="102">
    <w:abstractNumId w:val="0"/>
  </w:num>
  <w:num w:numId="103">
    <w:abstractNumId w:val="51"/>
  </w:num>
  <w:num w:numId="104">
    <w:abstractNumId w:val="7"/>
  </w:num>
  <w:num w:numId="105">
    <w:abstractNumId w:val="36"/>
  </w:num>
  <w:num w:numId="106">
    <w:abstractNumId w:val="3"/>
  </w:num>
  <w:num w:numId="107">
    <w:abstractNumId w:val="62"/>
  </w:num>
  <w:num w:numId="108">
    <w:abstractNumId w:val="72"/>
  </w:num>
  <w:num w:numId="109">
    <w:abstractNumId w:val="37"/>
  </w:num>
  <w:num w:numId="110">
    <w:abstractNumId w:val="14"/>
  </w:num>
  <w:num w:numId="111">
    <w:abstractNumId w:val="22"/>
  </w:num>
  <w:num w:numId="112">
    <w:abstractNumId w:val="103"/>
  </w:num>
  <w:num w:numId="113">
    <w:abstractNumId w:val="30"/>
  </w:num>
  <w:num w:numId="114">
    <w:abstractNumId w:val="9"/>
  </w:num>
  <w:num w:numId="115">
    <w:abstractNumId w:val="78"/>
  </w:num>
  <w:num w:numId="116">
    <w:abstractNumId w:val="107"/>
  </w:num>
  <w:num w:numId="117">
    <w:abstractNumId w:val="25"/>
  </w:num>
  <w:num w:numId="118">
    <w:abstractNumId w:val="55"/>
  </w:num>
  <w:num w:numId="119">
    <w:abstractNumId w:val="29"/>
  </w:num>
  <w:num w:numId="120">
    <w:abstractNumId w:val="10"/>
  </w:num>
  <w:num w:numId="121">
    <w:abstractNumId w:val="64"/>
  </w:num>
  <w:num w:numId="122">
    <w:abstractNumId w:val="85"/>
  </w:num>
  <w:num w:numId="123">
    <w:abstractNumId w:val="23"/>
  </w:num>
  <w:num w:numId="124">
    <w:abstractNumId w:val="21"/>
  </w:num>
  <w:numIdMacAtCleanup w:val="1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75E7"/>
    <w:rsid w:val="00031F0A"/>
    <w:rsid w:val="000447FC"/>
    <w:rsid w:val="000709FE"/>
    <w:rsid w:val="00075F44"/>
    <w:rsid w:val="0008062A"/>
    <w:rsid w:val="000816F3"/>
    <w:rsid w:val="0008226F"/>
    <w:rsid w:val="00091B52"/>
    <w:rsid w:val="000A49D6"/>
    <w:rsid w:val="000A7BB9"/>
    <w:rsid w:val="000E3F46"/>
    <w:rsid w:val="000E51AA"/>
    <w:rsid w:val="000E51D4"/>
    <w:rsid w:val="000F1B5C"/>
    <w:rsid w:val="000F4585"/>
    <w:rsid w:val="001242E1"/>
    <w:rsid w:val="00140FFF"/>
    <w:rsid w:val="00143A81"/>
    <w:rsid w:val="00145B75"/>
    <w:rsid w:val="00145ED4"/>
    <w:rsid w:val="0014629F"/>
    <w:rsid w:val="00152F2A"/>
    <w:rsid w:val="001676D1"/>
    <w:rsid w:val="001769F7"/>
    <w:rsid w:val="001967F6"/>
    <w:rsid w:val="001C035E"/>
    <w:rsid w:val="001C3DF5"/>
    <w:rsid w:val="001C78D1"/>
    <w:rsid w:val="001D0E48"/>
    <w:rsid w:val="001D36D1"/>
    <w:rsid w:val="001E73CC"/>
    <w:rsid w:val="001F4428"/>
    <w:rsid w:val="002131DF"/>
    <w:rsid w:val="00226E84"/>
    <w:rsid w:val="002403C6"/>
    <w:rsid w:val="0028144D"/>
    <w:rsid w:val="00281957"/>
    <w:rsid w:val="00296F89"/>
    <w:rsid w:val="002B33AB"/>
    <w:rsid w:val="002E5895"/>
    <w:rsid w:val="002F19F2"/>
    <w:rsid w:val="00312EF1"/>
    <w:rsid w:val="00350A5B"/>
    <w:rsid w:val="00364FA9"/>
    <w:rsid w:val="00376701"/>
    <w:rsid w:val="00386339"/>
    <w:rsid w:val="003E3B0F"/>
    <w:rsid w:val="003F08C7"/>
    <w:rsid w:val="003F10C9"/>
    <w:rsid w:val="003F34A5"/>
    <w:rsid w:val="00401895"/>
    <w:rsid w:val="00426678"/>
    <w:rsid w:val="004446C4"/>
    <w:rsid w:val="004475C1"/>
    <w:rsid w:val="0046198C"/>
    <w:rsid w:val="004737DF"/>
    <w:rsid w:val="004769C5"/>
    <w:rsid w:val="004C4955"/>
    <w:rsid w:val="004D20A6"/>
    <w:rsid w:val="004D7A41"/>
    <w:rsid w:val="004F48CF"/>
    <w:rsid w:val="004F6CAC"/>
    <w:rsid w:val="00525EC6"/>
    <w:rsid w:val="005310BD"/>
    <w:rsid w:val="00561509"/>
    <w:rsid w:val="00565459"/>
    <w:rsid w:val="00577F89"/>
    <w:rsid w:val="00590002"/>
    <w:rsid w:val="00590F72"/>
    <w:rsid w:val="005B2A43"/>
    <w:rsid w:val="005B4B30"/>
    <w:rsid w:val="005B59BC"/>
    <w:rsid w:val="005C4BFB"/>
    <w:rsid w:val="005D7542"/>
    <w:rsid w:val="005E7F80"/>
    <w:rsid w:val="005F01A8"/>
    <w:rsid w:val="005F0457"/>
    <w:rsid w:val="005F6BF9"/>
    <w:rsid w:val="005F74DC"/>
    <w:rsid w:val="0062463A"/>
    <w:rsid w:val="006540A1"/>
    <w:rsid w:val="00655D26"/>
    <w:rsid w:val="00656B52"/>
    <w:rsid w:val="006771E8"/>
    <w:rsid w:val="006A02BF"/>
    <w:rsid w:val="006A3D6E"/>
    <w:rsid w:val="006B3335"/>
    <w:rsid w:val="006B7009"/>
    <w:rsid w:val="006C4C73"/>
    <w:rsid w:val="006D7925"/>
    <w:rsid w:val="006E7E1A"/>
    <w:rsid w:val="00704AC9"/>
    <w:rsid w:val="0075433D"/>
    <w:rsid w:val="00770B9C"/>
    <w:rsid w:val="00785CC7"/>
    <w:rsid w:val="007A4074"/>
    <w:rsid w:val="007A521A"/>
    <w:rsid w:val="007A580C"/>
    <w:rsid w:val="00801D98"/>
    <w:rsid w:val="00833488"/>
    <w:rsid w:val="0084199E"/>
    <w:rsid w:val="008511A5"/>
    <w:rsid w:val="00862499"/>
    <w:rsid w:val="00875630"/>
    <w:rsid w:val="008977E8"/>
    <w:rsid w:val="008C11F0"/>
    <w:rsid w:val="008C5AD2"/>
    <w:rsid w:val="00902FB4"/>
    <w:rsid w:val="0091044A"/>
    <w:rsid w:val="00925704"/>
    <w:rsid w:val="0093128F"/>
    <w:rsid w:val="00964D62"/>
    <w:rsid w:val="00972883"/>
    <w:rsid w:val="00976F59"/>
    <w:rsid w:val="009A32DF"/>
    <w:rsid w:val="009A70FE"/>
    <w:rsid w:val="009C0DE0"/>
    <w:rsid w:val="009C2EE6"/>
    <w:rsid w:val="009C5579"/>
    <w:rsid w:val="009D7489"/>
    <w:rsid w:val="009E13AE"/>
    <w:rsid w:val="00A30B7B"/>
    <w:rsid w:val="00A5625F"/>
    <w:rsid w:val="00A63048"/>
    <w:rsid w:val="00A64A35"/>
    <w:rsid w:val="00A6505D"/>
    <w:rsid w:val="00A868D7"/>
    <w:rsid w:val="00A90458"/>
    <w:rsid w:val="00A95FA6"/>
    <w:rsid w:val="00AA4B82"/>
    <w:rsid w:val="00AE1D6D"/>
    <w:rsid w:val="00B044BE"/>
    <w:rsid w:val="00B5679C"/>
    <w:rsid w:val="00B70939"/>
    <w:rsid w:val="00B77F01"/>
    <w:rsid w:val="00B85690"/>
    <w:rsid w:val="00BC17F3"/>
    <w:rsid w:val="00BC4326"/>
    <w:rsid w:val="00BD438E"/>
    <w:rsid w:val="00BF2507"/>
    <w:rsid w:val="00BF4A33"/>
    <w:rsid w:val="00C12C0C"/>
    <w:rsid w:val="00C244B2"/>
    <w:rsid w:val="00C249A4"/>
    <w:rsid w:val="00C506E6"/>
    <w:rsid w:val="00C51E4D"/>
    <w:rsid w:val="00C86F08"/>
    <w:rsid w:val="00C925FE"/>
    <w:rsid w:val="00CB7F3B"/>
    <w:rsid w:val="00CE334C"/>
    <w:rsid w:val="00CE4CAC"/>
    <w:rsid w:val="00CF3414"/>
    <w:rsid w:val="00D0114C"/>
    <w:rsid w:val="00D02188"/>
    <w:rsid w:val="00D13835"/>
    <w:rsid w:val="00D21C06"/>
    <w:rsid w:val="00D4162F"/>
    <w:rsid w:val="00D43C3A"/>
    <w:rsid w:val="00D4653A"/>
    <w:rsid w:val="00D66B1D"/>
    <w:rsid w:val="00D81752"/>
    <w:rsid w:val="00D84A5D"/>
    <w:rsid w:val="00DB20E4"/>
    <w:rsid w:val="00DC53F3"/>
    <w:rsid w:val="00DE2FEC"/>
    <w:rsid w:val="00DE410C"/>
    <w:rsid w:val="00DF7DBD"/>
    <w:rsid w:val="00E03862"/>
    <w:rsid w:val="00E269E5"/>
    <w:rsid w:val="00E33202"/>
    <w:rsid w:val="00E34446"/>
    <w:rsid w:val="00EB1B40"/>
    <w:rsid w:val="00EE446C"/>
    <w:rsid w:val="00EF2E27"/>
    <w:rsid w:val="00F072FC"/>
    <w:rsid w:val="00F12007"/>
    <w:rsid w:val="00F3021E"/>
    <w:rsid w:val="00F42A79"/>
    <w:rsid w:val="00F47739"/>
    <w:rsid w:val="00F50637"/>
    <w:rsid w:val="00F52AC8"/>
    <w:rsid w:val="00F620F9"/>
    <w:rsid w:val="00F63A21"/>
    <w:rsid w:val="00F64555"/>
    <w:rsid w:val="00F75472"/>
    <w:rsid w:val="00F850EA"/>
    <w:rsid w:val="00F90A59"/>
    <w:rsid w:val="00F94F8C"/>
    <w:rsid w:val="00FC1B7A"/>
    <w:rsid w:val="00FD2B3F"/>
    <w:rsid w:val="00FF2578"/>
    <w:rsid w:val="032CA16B"/>
    <w:rsid w:val="05D7555A"/>
    <w:rsid w:val="07151DBA"/>
    <w:rsid w:val="0B014ADC"/>
    <w:rsid w:val="0D4D64AD"/>
    <w:rsid w:val="0F587F84"/>
    <w:rsid w:val="148E97E7"/>
    <w:rsid w:val="15B3A086"/>
    <w:rsid w:val="18F5AED7"/>
    <w:rsid w:val="1A60B878"/>
    <w:rsid w:val="206EF600"/>
    <w:rsid w:val="295EDD39"/>
    <w:rsid w:val="295EDD39"/>
    <w:rsid w:val="2BD4C065"/>
    <w:rsid w:val="2D0EDB0D"/>
    <w:rsid w:val="310F5CA2"/>
    <w:rsid w:val="329F5BE0"/>
    <w:rsid w:val="37534BB2"/>
    <w:rsid w:val="390BDDAB"/>
    <w:rsid w:val="3DD80EEB"/>
    <w:rsid w:val="4418A65D"/>
    <w:rsid w:val="46A75D06"/>
    <w:rsid w:val="492A36FC"/>
    <w:rsid w:val="4D4F5D68"/>
    <w:rsid w:val="4DD4C352"/>
    <w:rsid w:val="508505EC"/>
    <w:rsid w:val="574FEE97"/>
    <w:rsid w:val="60D9E9DA"/>
    <w:rsid w:val="60FC1258"/>
    <w:rsid w:val="617034A6"/>
    <w:rsid w:val="6175C44C"/>
    <w:rsid w:val="6BC20A05"/>
    <w:rsid w:val="73A1C976"/>
    <w:rsid w:val="742F9BEC"/>
    <w:rsid w:val="74C5E6B8"/>
    <w:rsid w:val="77458FC2"/>
    <w:rsid w:val="7788E6AD"/>
    <w:rsid w:val="7A25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7C3085"/>
  <w15:chartTrackingRefBased/>
  <w15:docId w15:val="{0A38B38D-061C-B948-8B89-BC15B406C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BodyText"/>
    <w:link w:val="Heading4Char"/>
    <w:unhideWhenUsed/>
    <w:qFormat/>
    <w:rsid w:val="00312EF1"/>
    <w:pPr>
      <w:tabs>
        <w:tab w:val="left" w:pos="2880"/>
      </w:tabs>
      <w:spacing w:after="240" w:line="240" w:lineRule="auto"/>
      <w:ind w:left="2880" w:hanging="720"/>
      <w:outlineLvl w:val="3"/>
    </w:pPr>
    <w:rPr>
      <w:rFonts w:ascii="Arial" w:hAnsi="Arial" w:cs="Times New Roman" w:eastAsiaTheme="majorEastAsia"/>
      <w:bCs/>
      <w:iCs/>
      <w:sz w:val="20"/>
      <w:szCs w:val="24"/>
    </w:rPr>
  </w:style>
  <w:style w:type="paragraph" w:styleId="Heading5">
    <w:name w:val="heading 5"/>
    <w:basedOn w:val="Normal"/>
    <w:next w:val="BodyText"/>
    <w:link w:val="Heading5Char"/>
    <w:unhideWhenUsed/>
    <w:qFormat/>
    <w:rsid w:val="00312EF1"/>
    <w:pPr>
      <w:tabs>
        <w:tab w:val="left" w:pos="3600"/>
      </w:tabs>
      <w:spacing w:after="240" w:line="240" w:lineRule="auto"/>
      <w:ind w:left="3600" w:hanging="720"/>
      <w:outlineLvl w:val="4"/>
    </w:pPr>
    <w:rPr>
      <w:rFonts w:ascii="Arial" w:hAnsi="Arial" w:cs="Times New Roman" w:eastAsiaTheme="majorEastAsia"/>
      <w:sz w:val="20"/>
      <w:szCs w:val="24"/>
    </w:rPr>
  </w:style>
  <w:style w:type="paragraph" w:styleId="Heading6">
    <w:name w:val="heading 6"/>
    <w:basedOn w:val="Normal"/>
    <w:next w:val="BodyText"/>
    <w:link w:val="Heading6Char"/>
    <w:unhideWhenUsed/>
    <w:qFormat/>
    <w:rsid w:val="00312EF1"/>
    <w:pPr>
      <w:tabs>
        <w:tab w:val="left" w:pos="4320"/>
      </w:tabs>
      <w:spacing w:after="240" w:line="240" w:lineRule="auto"/>
      <w:ind w:left="4320" w:hanging="720"/>
      <w:outlineLvl w:val="5"/>
    </w:pPr>
    <w:rPr>
      <w:rFonts w:ascii="Arial" w:hAnsi="Arial" w:cs="Times New Roman" w:eastAsiaTheme="majorEastAsia"/>
      <w:iCs/>
      <w:sz w:val="20"/>
      <w:szCs w:val="24"/>
    </w:rPr>
  </w:style>
  <w:style w:type="paragraph" w:styleId="Heading7">
    <w:name w:val="heading 7"/>
    <w:basedOn w:val="Normal"/>
    <w:next w:val="BodyText"/>
    <w:link w:val="Heading7Char"/>
    <w:uiPriority w:val="9"/>
    <w:unhideWhenUsed/>
    <w:qFormat/>
    <w:rsid w:val="00312EF1"/>
    <w:pPr>
      <w:tabs>
        <w:tab w:val="left" w:pos="5040"/>
      </w:tabs>
      <w:spacing w:after="240" w:line="240" w:lineRule="auto"/>
      <w:ind w:left="5040" w:hanging="720"/>
      <w:outlineLvl w:val="6"/>
    </w:pPr>
    <w:rPr>
      <w:rFonts w:ascii="Arial" w:hAnsi="Arial" w:cs="Times New Roman" w:eastAsiaTheme="majorEastAsia"/>
      <w:iCs/>
      <w:sz w:val="20"/>
      <w:szCs w:val="24"/>
    </w:rPr>
  </w:style>
  <w:style w:type="paragraph" w:styleId="Heading8">
    <w:name w:val="heading 8"/>
    <w:basedOn w:val="Normal"/>
    <w:next w:val="BodyText"/>
    <w:link w:val="Heading8Char"/>
    <w:semiHidden/>
    <w:unhideWhenUsed/>
    <w:qFormat/>
    <w:rsid w:val="00312EF1"/>
    <w:pPr>
      <w:tabs>
        <w:tab w:val="left" w:pos="5760"/>
      </w:tabs>
      <w:spacing w:after="240" w:line="240" w:lineRule="auto"/>
      <w:ind w:left="5760" w:hanging="720"/>
      <w:outlineLvl w:val="7"/>
    </w:pPr>
    <w:rPr>
      <w:rFonts w:ascii="Arial" w:hAnsi="Arial" w:cs="Times New Roman" w:eastAsiaTheme="majorEastAsia"/>
      <w:sz w:val="20"/>
      <w:szCs w:val="20"/>
    </w:rPr>
  </w:style>
  <w:style w:type="paragraph" w:styleId="Heading9">
    <w:name w:val="heading 9"/>
    <w:basedOn w:val="Normal"/>
    <w:next w:val="BodyText"/>
    <w:link w:val="Heading9Char"/>
    <w:semiHidden/>
    <w:unhideWhenUsed/>
    <w:qFormat/>
    <w:rsid w:val="00312EF1"/>
    <w:pPr>
      <w:tabs>
        <w:tab w:val="left" w:pos="6480"/>
      </w:tabs>
      <w:spacing w:after="240" w:line="240" w:lineRule="auto"/>
      <w:ind w:left="6480" w:hanging="720"/>
      <w:outlineLvl w:val="8"/>
    </w:pPr>
    <w:rPr>
      <w:rFonts w:ascii="Arial" w:hAnsi="Arial" w:cs="Times New Roman" w:eastAsiaTheme="majorEastAsia"/>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qFormat/>
    <w:rsid w:val="009E13AE"/>
    <w:pPr>
      <w:spacing w:after="120" w:line="276" w:lineRule="auto"/>
    </w:pPr>
  </w:style>
  <w:style w:type="character" w:styleId="BodyTextChar" w:customStyle="1">
    <w:name w:val="Body Text Char"/>
    <w:basedOn w:val="DefaultParagraphFont"/>
    <w:link w:val="BodyText"/>
    <w:uiPriority w:val="99"/>
    <w:rsid w:val="009E13AE"/>
  </w:style>
  <w:style w:type="character" w:styleId="Emphasis">
    <w:name w:val="Emphasis"/>
    <w:basedOn w:val="DefaultParagraphFont"/>
    <w:qForma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numPr>
        <w:numId w:val="6"/>
      </w:numPr>
      <w:tabs>
        <w:tab w:val="clear" w:pos="-576"/>
        <w:tab w:val="left" w:pos="-2316"/>
        <w:tab w:val="left" w:pos="-2100"/>
      </w:tabs>
    </w:pPr>
  </w:style>
  <w:style w:type="numbering" w:styleId="LFO12" w:customStyle="1">
    <w:name w:val="LFO12"/>
    <w:basedOn w:val="NoList"/>
    <w:rsid w:val="009E13AE"/>
    <w:pPr>
      <w:numPr>
        <w:numId w:val="23"/>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numPr>
        <w:numId w:val="8"/>
      </w:num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9"/>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9"/>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 w:val="num" w:pos="4320"/>
      </w:tabs>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10"/>
      </w:numPr>
      <w:adjustRightInd w:val="0"/>
      <w:spacing w:after="0" w:line="240" w:lineRule="auto"/>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10"/>
      </w:numPr>
      <w:adjustRightInd w:val="0"/>
      <w:spacing w:after="120" w:line="240" w:lineRule="auto"/>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numbering" w:styleId="LFO5" w:customStyle="1">
    <w:name w:val="LFO5"/>
    <w:basedOn w:val="NoList"/>
    <w:rsid w:val="009E13AE"/>
    <w:pPr>
      <w:numPr>
        <w:numId w:val="22"/>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PlainText">
    <w:name w:val="Plain Text"/>
    <w:basedOn w:val="Normal"/>
    <w:link w:val="PlainTextChar"/>
    <w:uiPriority w:val="99"/>
    <w:semiHidden/>
    <w:unhideWhenUsed/>
    <w:rsid w:val="00902FB4"/>
    <w:pPr>
      <w:spacing w:after="0" w:line="240" w:lineRule="auto"/>
    </w:pPr>
    <w:rPr>
      <w:rFonts w:ascii="Calibri" w:hAnsi="Calibri" w:cs="Calibri"/>
      <w:lang w:eastAsia="en-GB"/>
    </w:rPr>
  </w:style>
  <w:style w:type="character" w:styleId="PlainTextChar" w:customStyle="1">
    <w:name w:val="Plain Text Char"/>
    <w:basedOn w:val="DefaultParagraphFont"/>
    <w:link w:val="PlainText"/>
    <w:uiPriority w:val="99"/>
    <w:semiHidden/>
    <w:rsid w:val="00902FB4"/>
    <w:rPr>
      <w:rFonts w:ascii="Calibri" w:hAnsi="Calibri" w:cs="Calibri"/>
      <w:lang w:eastAsia="en-GB"/>
    </w:rPr>
  </w:style>
  <w:style w:type="paragraph" w:styleId="RSBodyText" w:customStyle="1">
    <w:name w:val="RS Body Text"/>
    <w:basedOn w:val="Normal"/>
    <w:link w:val="RSBodyTextChar"/>
    <w:qFormat/>
    <w:rsid w:val="00902FB4"/>
    <w:pPr>
      <w:spacing w:after="240" w:line="240" w:lineRule="auto"/>
    </w:pPr>
    <w:rPr>
      <w:rFonts w:ascii="Times New Roman" w:hAnsi="Times New Roman"/>
      <w:sz w:val="24"/>
      <w:szCs w:val="24"/>
      <w:lang w:val="en-US"/>
    </w:rPr>
  </w:style>
  <w:style w:type="character" w:styleId="RSBodyTextChar" w:customStyle="1">
    <w:name w:val="RS Body Text Char"/>
    <w:basedOn w:val="DefaultParagraphFont"/>
    <w:link w:val="RSBodyText"/>
    <w:rsid w:val="00902FB4"/>
    <w:rPr>
      <w:rFonts w:ascii="Times New Roman" w:hAnsi="Times New Roman"/>
      <w:sz w:val="24"/>
      <w:szCs w:val="24"/>
      <w:lang w:val="en-US"/>
    </w:rPr>
  </w:style>
  <w:style w:type="paragraph" w:styleId="RSBulletedList" w:customStyle="1">
    <w:name w:val="RS Bulleted List"/>
    <w:basedOn w:val="Normal"/>
    <w:rsid w:val="00902FB4"/>
    <w:pPr>
      <w:numPr>
        <w:numId w:val="18"/>
      </w:numPr>
      <w:spacing w:after="0" w:line="240" w:lineRule="auto"/>
      <w:ind w:right="360"/>
      <w:contextualSpacing/>
    </w:pPr>
    <w:rPr>
      <w:rFonts w:ascii="Times New Roman" w:hAnsi="Times New Roman"/>
      <w:sz w:val="24"/>
      <w:szCs w:val="24"/>
      <w:lang w:val="en-US"/>
    </w:rPr>
  </w:style>
  <w:style w:type="paragraph" w:styleId="Bullet" w:customStyle="1">
    <w:name w:val="Bullet"/>
    <w:basedOn w:val="BodyText"/>
    <w:uiPriority w:val="4"/>
    <w:qFormat/>
    <w:rsid w:val="00902FB4"/>
    <w:pPr>
      <w:spacing w:after="180" w:line="269" w:lineRule="auto"/>
    </w:pPr>
    <w:rPr>
      <w:rFonts w:eastAsiaTheme="minorEastAsia"/>
      <w:sz w:val="19"/>
      <w:szCs w:val="19"/>
      <w:lang w:eastAsia="zh-CN"/>
    </w:rPr>
  </w:style>
  <w:style w:type="paragraph" w:styleId="Bullet1" w:customStyle="1">
    <w:name w:val="Bullet 1"/>
    <w:basedOn w:val="BodyText"/>
    <w:uiPriority w:val="4"/>
    <w:qFormat/>
    <w:rsid w:val="00902FB4"/>
    <w:pPr>
      <w:spacing w:after="180" w:line="269" w:lineRule="auto"/>
    </w:pPr>
    <w:rPr>
      <w:rFonts w:eastAsiaTheme="minorEastAsia"/>
      <w:sz w:val="19"/>
      <w:szCs w:val="19"/>
      <w:lang w:eastAsia="zh-CN"/>
    </w:rPr>
  </w:style>
  <w:style w:type="numbering" w:styleId="Bullets" w:customStyle="1">
    <w:name w:val="Bullets"/>
    <w:uiPriority w:val="99"/>
    <w:rsid w:val="00902FB4"/>
    <w:pPr>
      <w:numPr>
        <w:numId w:val="21"/>
      </w:numPr>
    </w:pPr>
  </w:style>
  <w:style w:type="paragraph" w:styleId="Bullet2" w:customStyle="1">
    <w:name w:val="Bullet 2"/>
    <w:basedOn w:val="BodyText"/>
    <w:uiPriority w:val="4"/>
    <w:rsid w:val="00902FB4"/>
    <w:pPr>
      <w:spacing w:after="180" w:line="269" w:lineRule="auto"/>
      <w:ind w:left="1800" w:hanging="720"/>
    </w:pPr>
    <w:rPr>
      <w:rFonts w:eastAsiaTheme="minorEastAsia"/>
      <w:sz w:val="19"/>
      <w:szCs w:val="19"/>
      <w:lang w:eastAsia="zh-CN"/>
    </w:rPr>
  </w:style>
  <w:style w:type="character" w:styleId="Heading4Char" w:customStyle="1">
    <w:name w:val="Heading 4 Char"/>
    <w:basedOn w:val="DefaultParagraphFont"/>
    <w:link w:val="Heading4"/>
    <w:rsid w:val="00312EF1"/>
    <w:rPr>
      <w:rFonts w:ascii="Arial" w:hAnsi="Arial" w:cs="Times New Roman" w:eastAsiaTheme="majorEastAsia"/>
      <w:bCs/>
      <w:iCs/>
      <w:sz w:val="20"/>
      <w:szCs w:val="24"/>
    </w:rPr>
  </w:style>
  <w:style w:type="character" w:styleId="Heading5Char" w:customStyle="1">
    <w:name w:val="Heading 5 Char"/>
    <w:basedOn w:val="DefaultParagraphFont"/>
    <w:link w:val="Heading5"/>
    <w:rsid w:val="00312EF1"/>
    <w:rPr>
      <w:rFonts w:ascii="Arial" w:hAnsi="Arial" w:cs="Times New Roman" w:eastAsiaTheme="majorEastAsia"/>
      <w:sz w:val="20"/>
      <w:szCs w:val="24"/>
    </w:rPr>
  </w:style>
  <w:style w:type="character" w:styleId="Heading6Char" w:customStyle="1">
    <w:name w:val="Heading 6 Char"/>
    <w:basedOn w:val="DefaultParagraphFont"/>
    <w:link w:val="Heading6"/>
    <w:rsid w:val="00312EF1"/>
    <w:rPr>
      <w:rFonts w:ascii="Arial" w:hAnsi="Arial" w:cs="Times New Roman" w:eastAsiaTheme="majorEastAsia"/>
      <w:iCs/>
      <w:sz w:val="20"/>
      <w:szCs w:val="24"/>
    </w:rPr>
  </w:style>
  <w:style w:type="character" w:styleId="Heading7Char" w:customStyle="1">
    <w:name w:val="Heading 7 Char"/>
    <w:basedOn w:val="DefaultParagraphFont"/>
    <w:link w:val="Heading7"/>
    <w:uiPriority w:val="9"/>
    <w:rsid w:val="00312EF1"/>
    <w:rPr>
      <w:rFonts w:ascii="Arial" w:hAnsi="Arial" w:cs="Times New Roman" w:eastAsiaTheme="majorEastAsia"/>
      <w:iCs/>
      <w:sz w:val="20"/>
      <w:szCs w:val="24"/>
    </w:rPr>
  </w:style>
  <w:style w:type="character" w:styleId="Heading8Char" w:customStyle="1">
    <w:name w:val="Heading 8 Char"/>
    <w:basedOn w:val="DefaultParagraphFont"/>
    <w:link w:val="Heading8"/>
    <w:semiHidden/>
    <w:rsid w:val="00312EF1"/>
    <w:rPr>
      <w:rFonts w:ascii="Arial" w:hAnsi="Arial" w:cs="Times New Roman" w:eastAsiaTheme="majorEastAsia"/>
      <w:sz w:val="20"/>
      <w:szCs w:val="20"/>
    </w:rPr>
  </w:style>
  <w:style w:type="character" w:styleId="Heading9Char" w:customStyle="1">
    <w:name w:val="Heading 9 Char"/>
    <w:basedOn w:val="DefaultParagraphFont"/>
    <w:link w:val="Heading9"/>
    <w:semiHidden/>
    <w:rsid w:val="00312EF1"/>
    <w:rPr>
      <w:rFonts w:ascii="Arial" w:hAnsi="Arial" w:cs="Times New Roman" w:eastAsiaTheme="majorEastAsia"/>
      <w:iCs/>
      <w:sz w:val="20"/>
      <w:szCs w:val="20"/>
    </w:rPr>
  </w:style>
  <w:style w:type="paragraph" w:styleId="FootnoteText">
    <w:name w:val="footnote text"/>
    <w:basedOn w:val="Normal"/>
    <w:link w:val="FootnoteTextChar"/>
    <w:uiPriority w:val="99"/>
    <w:semiHidden/>
    <w:unhideWhenUsed/>
    <w:rsid w:val="00312EF1"/>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312EF1"/>
    <w:rPr>
      <w:rFonts w:ascii="Calibri" w:hAnsi="Calibri" w:eastAsiaTheme="minorEastAsia"/>
      <w:szCs w:val="20"/>
    </w:rPr>
  </w:style>
  <w:style w:type="character" w:styleId="FootnoteReference">
    <w:name w:val="footnote reference"/>
    <w:basedOn w:val="DefaultParagraphFont"/>
    <w:uiPriority w:val="99"/>
    <w:semiHidden/>
    <w:unhideWhenUsed/>
    <w:rsid w:val="00312EF1"/>
    <w:rPr>
      <w:vertAlign w:val="superscript"/>
    </w:rPr>
  </w:style>
  <w:style w:type="paragraph" w:styleId="ListNumber">
    <w:name w:val="List Number"/>
    <w:basedOn w:val="Normal"/>
    <w:uiPriority w:val="99"/>
    <w:rsid w:val="00F3021E"/>
    <w:pPr>
      <w:numPr>
        <w:numId w:val="1"/>
      </w:numPr>
      <w:tabs>
        <w:tab w:val="num" w:pos="567"/>
      </w:tabs>
      <w:spacing w:before="120" w:after="120" w:line="240" w:lineRule="auto"/>
      <w:jc w:val="both"/>
    </w:pPr>
    <w:rPr>
      <w:rFonts w:ascii="Arial" w:hAnsi="Arial" w:eastAsia="Times New Roman" w:cs="Times New Roman"/>
      <w:sz w:val="24"/>
      <w:szCs w:val="20"/>
    </w:rPr>
  </w:style>
  <w:style w:type="paragraph" w:styleId="ListNumber2">
    <w:name w:val="List Number 2"/>
    <w:basedOn w:val="Normal"/>
    <w:uiPriority w:val="99"/>
    <w:rsid w:val="00F3021E"/>
    <w:pPr>
      <w:numPr>
        <w:ilvl w:val="1"/>
        <w:numId w:val="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F3021E"/>
    <w:pPr>
      <w:numPr>
        <w:ilvl w:val="2"/>
        <w:numId w:val="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F3021E"/>
    <w:pPr>
      <w:numPr>
        <w:ilvl w:val="3"/>
        <w:numId w:val="1"/>
      </w:numPr>
      <w:tabs>
        <w:tab w:val="clear" w:pos="2305"/>
        <w:tab w:val="left" w:pos="3119"/>
      </w:tabs>
      <w:spacing w:before="120" w:after="120" w:line="240" w:lineRule="auto"/>
      <w:jc w:val="both"/>
    </w:pPr>
    <w:rPr>
      <w:rFonts w:ascii="Arial" w:hAnsi="Arial" w:eastAsia="Times New Roman" w:cs="Times New Roman"/>
      <w:sz w:val="24"/>
      <w:szCs w:val="20"/>
    </w:rPr>
  </w:style>
  <w:style w:type="paragraph" w:styleId="Default" w:customStyle="1">
    <w:name w:val="Default"/>
    <w:rsid w:val="00F3021E"/>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F3021E"/>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F3021E"/>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F3021E"/>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F3021E"/>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F3021E"/>
    <w:pPr>
      <w:numPr>
        <w:numId w:val="0"/>
      </w:numPr>
      <w:outlineLvl w:val="9"/>
    </w:pPr>
    <w:rPr>
      <w:rFonts w:ascii="Calibri" w:hAnsi="Calibri"/>
    </w:rPr>
  </w:style>
  <w:style w:type="character" w:styleId="GPSL1SCHEDULEHeadingChar" w:customStyle="1">
    <w:name w:val="GPS L1 SCHEDULE Heading Char"/>
    <w:link w:val="GPSL1SCHEDULEHeading"/>
    <w:rsid w:val="00F3021E"/>
    <w:rPr>
      <w:rFonts w:ascii="Calibri" w:hAnsi="Calibri" w:eastAsia="STZhongsong" w:cs="Arial"/>
      <w:b/>
      <w:caps/>
      <w:lang w:eastAsia="zh-CN"/>
    </w:rPr>
  </w:style>
  <w:style w:type="paragraph" w:styleId="xmsonormal" w:customStyle="1">
    <w:name w:val="x_msonormal"/>
    <w:basedOn w:val="Normal"/>
    <w:rsid w:val="00F3021E"/>
    <w:pPr>
      <w:spacing w:after="0" w:line="240" w:lineRule="auto"/>
    </w:pPr>
    <w:rPr>
      <w:rFonts w:ascii="Calibri" w:hAnsi="Calibri" w:cs="Calibri"/>
      <w:lang w:eastAsia="en-GB"/>
    </w:rPr>
  </w:style>
  <w:style w:type="character" w:styleId="ListParagraphChar" w:customStyle="1">
    <w:name w:val="List Paragraph Char"/>
    <w:aliases w:val="Dot pt Char,No Spacing1 Char,List Paragraph Char Char Char Char,Indicator Text Char,Numbered Para 1 Char,List Paragraph1 Char,Bullet Points Char,MAIN CONTENT Char,OBC Bullet Char,List Paragraph12 Char,F5 List Paragraph Char"/>
    <w:basedOn w:val="DefaultParagraphFont"/>
    <w:link w:val="ListParagraph"/>
    <w:uiPriority w:val="34"/>
    <w:qFormat/>
    <w:rsid w:val="002E5895"/>
  </w:style>
  <w:style w:type="numbering" w:styleId="CurrentList2" w:customStyle="1">
    <w:name w:val="Current List2"/>
    <w:uiPriority w:val="99"/>
    <w:rsid w:val="002E5895"/>
    <w:pPr>
      <w:numPr>
        <w:numId w:val="24"/>
      </w:numPr>
    </w:pPr>
  </w:style>
  <w:style w:type="numbering" w:styleId="CurrentList1" w:customStyle="1">
    <w:name w:val="Current List1"/>
    <w:uiPriority w:val="99"/>
    <w:rsid w:val="0062463A"/>
    <w:pPr>
      <w:numPr>
        <w:numId w:val="25"/>
      </w:numPr>
    </w:pPr>
  </w:style>
  <w:style w:type="numbering" w:styleId="CurrentList3" w:customStyle="1">
    <w:name w:val="Current List3"/>
    <w:uiPriority w:val="99"/>
    <w:rsid w:val="00AE1D6D"/>
    <w:pPr>
      <w:numPr>
        <w:numId w:val="26"/>
      </w:numPr>
    </w:pPr>
  </w:style>
  <w:style w:type="numbering" w:styleId="CurrentList4" w:customStyle="1">
    <w:name w:val="Current List4"/>
    <w:uiPriority w:val="99"/>
    <w:rsid w:val="00B70939"/>
    <w:pPr>
      <w:numPr>
        <w:numId w:val="27"/>
      </w:numPr>
    </w:pPr>
  </w:style>
  <w:style w:type="numbering" w:styleId="CurrentList5" w:customStyle="1">
    <w:name w:val="Current List5"/>
    <w:uiPriority w:val="99"/>
    <w:rsid w:val="0008062A"/>
    <w:pPr>
      <w:numPr>
        <w:numId w:val="28"/>
      </w:numPr>
    </w:pPr>
  </w:style>
  <w:style w:type="numbering" w:styleId="CurrentList6" w:customStyle="1">
    <w:name w:val="Current List6"/>
    <w:uiPriority w:val="99"/>
    <w:rsid w:val="0008062A"/>
    <w:pPr>
      <w:numPr>
        <w:numId w:val="29"/>
      </w:numPr>
    </w:pPr>
  </w:style>
  <w:style w:type="numbering" w:styleId="CurrentList7" w:customStyle="1">
    <w:name w:val="Current List7"/>
    <w:uiPriority w:val="99"/>
    <w:rsid w:val="004D7A41"/>
    <w:pPr>
      <w:numPr>
        <w:numId w:val="30"/>
      </w:numPr>
    </w:pPr>
  </w:style>
  <w:style w:type="numbering" w:styleId="CurrentList8" w:customStyle="1">
    <w:name w:val="Current List8"/>
    <w:uiPriority w:val="99"/>
    <w:rsid w:val="004D7A41"/>
    <w:pPr>
      <w:numPr>
        <w:numId w:val="31"/>
      </w:numPr>
    </w:pPr>
  </w:style>
  <w:style w:type="numbering" w:styleId="CurrentList9" w:customStyle="1">
    <w:name w:val="Current List9"/>
    <w:uiPriority w:val="99"/>
    <w:rsid w:val="004D7A41"/>
    <w:pPr>
      <w:numPr>
        <w:numId w:val="32"/>
      </w:numPr>
    </w:pPr>
  </w:style>
  <w:style w:type="numbering" w:styleId="CurrentList10" w:customStyle="1">
    <w:name w:val="Current List10"/>
    <w:uiPriority w:val="99"/>
    <w:rsid w:val="006540A1"/>
    <w:pPr>
      <w:numPr>
        <w:numId w:val="56"/>
      </w:numPr>
    </w:pPr>
  </w:style>
  <w:style w:type="numbering" w:styleId="CurrentList11" w:customStyle="1">
    <w:name w:val="Current List11"/>
    <w:uiPriority w:val="99"/>
    <w:rsid w:val="006540A1"/>
  </w:style>
  <w:style w:type="numbering" w:styleId="CurrentList12" w:customStyle="1">
    <w:name w:val="Current List12"/>
    <w:uiPriority w:val="99"/>
    <w:rsid w:val="006A3D6E"/>
    <w:pPr>
      <w:numPr>
        <w:numId w:val="33"/>
      </w:numPr>
    </w:pPr>
  </w:style>
  <w:style w:type="numbering" w:styleId="CurrentList13" w:customStyle="1">
    <w:name w:val="Current List13"/>
    <w:uiPriority w:val="99"/>
    <w:rsid w:val="006A3D6E"/>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1C78D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1C78D1"/>
  </w:style>
  <w:style w:type="paragraph" w:styleId="AODocTxt" w:customStyle="1">
    <w:name w:val="AODocTxt"/>
    <w:basedOn w:val="Normal"/>
    <w:qFormat/>
    <w:rsid w:val="00C51E4D"/>
    <w:pPr>
      <w:spacing w:before="240" w:after="0" w:line="260" w:lineRule="atLeast"/>
      <w:jc w:val="both"/>
    </w:pPr>
    <w:rPr>
      <w:rFonts w:ascii="Times New Roman" w:hAnsi="Times New Roman" w:cs="Times New Roman"/>
    </w:rPr>
  </w:style>
  <w:style w:type="paragraph" w:styleId="AODocTxtL1" w:customStyle="1">
    <w:name w:val="AODocTxtL1"/>
    <w:basedOn w:val="AODocTxt"/>
    <w:rsid w:val="00C51E4D"/>
    <w:pPr>
      <w:ind w:left="720"/>
    </w:pPr>
  </w:style>
  <w:style w:type="paragraph" w:styleId="AOHead1" w:customStyle="1">
    <w:name w:val="AOHead1"/>
    <w:basedOn w:val="Normal"/>
    <w:next w:val="AODocTxtL1"/>
    <w:rsid w:val="00C51E4D"/>
    <w:pPr>
      <w:keepNext/>
      <w:spacing w:before="240" w:after="0" w:line="260" w:lineRule="atLeast"/>
      <w:ind w:left="2160" w:hanging="363"/>
      <w:jc w:val="both"/>
      <w:outlineLvl w:val="0"/>
    </w:pPr>
    <w:rPr>
      <w:rFonts w:ascii="Times New Roman" w:hAnsi="Times New Roman" w:cs="Times New Roman"/>
      <w:b/>
      <w:caps/>
      <w:kern w:val="28"/>
    </w:rPr>
  </w:style>
  <w:style w:type="paragraph" w:styleId="AOHead2" w:customStyle="1">
    <w:name w:val="AOHead2"/>
    <w:basedOn w:val="Normal"/>
    <w:next w:val="AODocTxtL1"/>
    <w:rsid w:val="00C51E4D"/>
    <w:pPr>
      <w:keepNext/>
      <w:spacing w:before="240" w:after="0" w:line="260" w:lineRule="atLeast"/>
      <w:ind w:left="1929" w:hanging="794"/>
      <w:jc w:val="both"/>
      <w:outlineLvl w:val="1"/>
    </w:pPr>
    <w:rPr>
      <w:rFonts w:ascii="Times New Roman" w:hAnsi="Times New Roman" w:cs="Times New Roman"/>
      <w:b/>
    </w:rPr>
  </w:style>
  <w:style w:type="paragraph" w:styleId="AOHead3" w:customStyle="1">
    <w:name w:val="AOHead3"/>
    <w:basedOn w:val="Normal"/>
    <w:next w:val="Normal"/>
    <w:rsid w:val="00C51E4D"/>
    <w:pPr>
      <w:spacing w:before="240" w:after="0" w:line="260" w:lineRule="atLeast"/>
      <w:ind w:left="2138" w:hanging="720"/>
      <w:jc w:val="both"/>
      <w:outlineLvl w:val="2"/>
    </w:pPr>
    <w:rPr>
      <w:rFonts w:ascii="Times New Roman" w:hAnsi="Times New Roman" w:cs="Times New Roman"/>
    </w:rPr>
  </w:style>
  <w:style w:type="paragraph" w:styleId="AOHead4" w:customStyle="1">
    <w:name w:val="AOHead4"/>
    <w:basedOn w:val="Normal"/>
    <w:next w:val="Normal"/>
    <w:rsid w:val="00C51E4D"/>
    <w:pPr>
      <w:spacing w:before="240" w:after="0" w:line="260" w:lineRule="atLeast"/>
      <w:ind w:left="3207" w:hanging="1080"/>
      <w:jc w:val="both"/>
      <w:outlineLvl w:val="3"/>
    </w:pPr>
    <w:rPr>
      <w:rFonts w:ascii="Times New Roman" w:hAnsi="Times New Roman" w:cs="Times New Roman"/>
    </w:rPr>
  </w:style>
  <w:style w:type="paragraph" w:styleId="AOHead5" w:customStyle="1">
    <w:name w:val="AOHead5"/>
    <w:basedOn w:val="Normal"/>
    <w:next w:val="Normal"/>
    <w:rsid w:val="00C51E4D"/>
    <w:pPr>
      <w:spacing w:before="240" w:after="0" w:line="260" w:lineRule="atLeast"/>
      <w:ind w:left="3916" w:hanging="1080"/>
      <w:jc w:val="both"/>
      <w:outlineLvl w:val="4"/>
    </w:pPr>
    <w:rPr>
      <w:rFonts w:ascii="Times New Roman" w:hAnsi="Times New Roman" w:cs="Times New Roman"/>
    </w:rPr>
  </w:style>
  <w:style w:type="paragraph" w:styleId="AOHead6" w:customStyle="1">
    <w:name w:val="AOHead6"/>
    <w:basedOn w:val="Normal"/>
    <w:next w:val="Normal"/>
    <w:rsid w:val="00C51E4D"/>
    <w:pPr>
      <w:spacing w:before="240" w:after="0" w:line="260" w:lineRule="atLeast"/>
      <w:ind w:left="4985" w:hanging="1440"/>
      <w:jc w:val="both"/>
      <w:outlineLvl w:val="5"/>
    </w:pPr>
    <w:rPr>
      <w:rFonts w:ascii="Times New Roman" w:hAnsi="Times New Roman" w:cs="Times New Roman"/>
    </w:rPr>
  </w:style>
  <w:style w:type="paragraph" w:styleId="AOAltHead3" w:customStyle="1">
    <w:name w:val="AOAltHead3"/>
    <w:basedOn w:val="AOHead3"/>
    <w:next w:val="AODocTxtL1"/>
    <w:rsid w:val="00C51E4D"/>
    <w:pPr>
      <w:ind w:left="720"/>
    </w:pPr>
  </w:style>
  <w:style w:type="paragraph" w:styleId="AOBullet2" w:customStyle="1">
    <w:name w:val="AOBullet2"/>
    <w:basedOn w:val="Normal"/>
    <w:rsid w:val="00C51E4D"/>
    <w:pPr>
      <w:spacing w:before="120" w:after="0" w:line="260" w:lineRule="atLeast"/>
      <w:ind w:left="2160" w:hanging="363"/>
      <w:jc w:val="both"/>
    </w:pPr>
    <w:rPr>
      <w:rFonts w:ascii="Times New Roman" w:hAnsi="Times New Roman" w:cs="Times New Roman"/>
    </w:rPr>
  </w:style>
  <w:style w:type="paragraph" w:styleId="AOGenNum3" w:customStyle="1">
    <w:name w:val="AOGenNum3"/>
    <w:basedOn w:val="Normal"/>
    <w:next w:val="AOGenNum3List"/>
    <w:rsid w:val="00C51E4D"/>
    <w:pPr>
      <w:spacing w:before="240" w:after="0" w:line="260" w:lineRule="atLeast"/>
      <w:ind w:left="720" w:hanging="360"/>
      <w:jc w:val="both"/>
    </w:pPr>
    <w:rPr>
      <w:rFonts w:ascii="Times New Roman" w:hAnsi="Times New Roman" w:cs="Times New Roman"/>
    </w:rPr>
  </w:style>
  <w:style w:type="paragraph" w:styleId="AOGenNum3List" w:customStyle="1">
    <w:name w:val="AOGenNum3List"/>
    <w:basedOn w:val="AOGenNum3"/>
    <w:rsid w:val="00C51E4D"/>
    <w:pPr>
      <w:ind w:left="1440"/>
    </w:pPr>
  </w:style>
  <w:style w:type="character" w:styleId="Mention">
    <w:name w:val="Mention"/>
    <w:basedOn w:val="DefaultParagraphFont"/>
    <w:uiPriority w:val="99"/>
    <w:unhideWhenUsed/>
    <w:rsid w:val="00C51E4D"/>
    <w:rPr>
      <w:color w:val="2B579A"/>
      <w:shd w:val="clear" w:color="auto" w:fill="E6E6E6"/>
    </w:rPr>
  </w:style>
  <w:style w:type="numbering" w:styleId="LFO121" w:customStyle="1">
    <w:name w:val="LFO121"/>
    <w:basedOn w:val="NoList"/>
    <w:rsid w:val="006D7925"/>
    <w:pPr>
      <w:numPr>
        <w:numId w:val="116"/>
      </w:numPr>
    </w:pPr>
  </w:style>
  <w:style w:type="numbering" w:styleId="LFO51" w:customStyle="1">
    <w:name w:val="LFO51"/>
    <w:basedOn w:val="NoList"/>
    <w:rsid w:val="006D7925"/>
  </w:style>
  <w:style w:type="numbering" w:styleId="CurrentList14" w:customStyle="1">
    <w:name w:val="Current List14"/>
    <w:uiPriority w:val="99"/>
    <w:rsid w:val="006D7925"/>
  </w:style>
  <w:style w:type="numbering" w:styleId="CurrentList21" w:customStyle="1">
    <w:name w:val="Current List21"/>
    <w:uiPriority w:val="99"/>
    <w:rsid w:val="006D7925"/>
  </w:style>
  <w:style w:type="numbering" w:styleId="CurrentList31" w:customStyle="1">
    <w:name w:val="Current List31"/>
    <w:uiPriority w:val="99"/>
    <w:rsid w:val="006D7925"/>
    <w:pPr>
      <w:numPr>
        <w:numId w:val="119"/>
      </w:numPr>
    </w:pPr>
  </w:style>
  <w:style w:type="numbering" w:styleId="CurrentList41" w:customStyle="1">
    <w:name w:val="Current List41"/>
    <w:uiPriority w:val="99"/>
    <w:rsid w:val="006D7925"/>
    <w:pPr>
      <w:numPr>
        <w:numId w:val="120"/>
      </w:numPr>
    </w:pPr>
  </w:style>
  <w:style w:type="numbering" w:styleId="CurrentList51" w:customStyle="1">
    <w:name w:val="Current List51"/>
    <w:uiPriority w:val="99"/>
    <w:rsid w:val="006D7925"/>
    <w:pPr>
      <w:numPr>
        <w:numId w:val="48"/>
      </w:numPr>
    </w:pPr>
  </w:style>
  <w:style w:type="numbering" w:styleId="CurrentList61" w:customStyle="1">
    <w:name w:val="Current List61"/>
    <w:uiPriority w:val="99"/>
    <w:rsid w:val="006D7925"/>
    <w:pPr>
      <w:numPr>
        <w:numId w:val="118"/>
      </w:numPr>
    </w:pPr>
  </w:style>
  <w:style w:type="numbering" w:styleId="CurrentList81" w:customStyle="1">
    <w:name w:val="Current List81"/>
    <w:uiPriority w:val="99"/>
    <w:rsid w:val="006D7925"/>
    <w:pPr>
      <w:numPr>
        <w:numId w:val="14"/>
      </w:numPr>
    </w:pPr>
  </w:style>
  <w:style w:type="numbering" w:styleId="CurrentList71" w:customStyle="1">
    <w:name w:val="Current List71"/>
    <w:uiPriority w:val="99"/>
    <w:rsid w:val="006D7925"/>
    <w:pPr>
      <w:numPr>
        <w:numId w:val="117"/>
      </w:numPr>
    </w:pPr>
  </w:style>
  <w:style w:type="numbering" w:styleId="CurrentList91" w:customStyle="1">
    <w:name w:val="Current List91"/>
    <w:uiPriority w:val="99"/>
    <w:rsid w:val="006D7925"/>
    <w:pPr>
      <w:numPr>
        <w:numId w:val="121"/>
      </w:numPr>
    </w:pPr>
  </w:style>
  <w:style w:type="numbering" w:styleId="CurrentList101" w:customStyle="1">
    <w:name w:val="Current List101"/>
    <w:uiPriority w:val="99"/>
    <w:rsid w:val="006D7925"/>
    <w:pPr>
      <w:numPr>
        <w:numId w:val="124"/>
      </w:numPr>
    </w:pPr>
  </w:style>
  <w:style w:type="numbering" w:styleId="CurrentList111" w:customStyle="1">
    <w:name w:val="Current List111"/>
    <w:uiPriority w:val="99"/>
    <w:rsid w:val="006D7925"/>
    <w:pPr>
      <w:numPr>
        <w:numId w:val="122"/>
      </w:numPr>
    </w:pPr>
  </w:style>
  <w:style w:type="numbering" w:styleId="CurrentList121" w:customStyle="1">
    <w:name w:val="Current List121"/>
    <w:uiPriority w:val="99"/>
    <w:rsid w:val="006D792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https://www.gov.uk/government/publications/blowing-the-whistle-list-of-prescribed-people-and-bodies--2/whistleblowing-list-of-prescribed-people-and-bodi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uidance/ir35-find-out-if-it-appli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sra.org.uk/solicitors/guidance/ethics-guidance/conflicts-interest/"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package" Target="embeddings/Microsoft_Excel_Worksheet1.xlsx"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package" Target="embeddings/Microsoft_Excel_Worksheet.xlsx" Id="rId14" /><Relationship Type="http://schemas.openxmlformats.org/officeDocument/2006/relationships/header" Target="header2.xml" Id="rId22" /><Relationship Type="http://schemas.openxmlformats.org/officeDocument/2006/relationships/glossaryDocument" Target="glossary/document.xml" Id="R0113e0d117184479"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769459-dbf2-48ab-a506-a25b163844a1}"/>
      </w:docPartPr>
      <w:docPartBody>
        <w:p w14:paraId="67268BB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H6263HTYEWN5-1553016771-96024</_dlc_DocId>
    <_dlc_DocIdUrl xmlns="7fd9e60a-720a-478c-bf76-b460d35d354e">
      <Url>https://dbis.sharepoint.com/sites/dit/128/_layouts/15/DocIdRedir.aspx?ID=H6263HTYEWN5-1553016771-96024</Url>
      <Description>H6263HTYEWN5-1553016771-96024</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2.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3.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4.xml><?xml version="1.0" encoding="utf-8"?>
<ds:datastoreItem xmlns:ds="http://schemas.openxmlformats.org/officeDocument/2006/customXml" ds:itemID="{FC265358-623E-45F6-83B4-B11F90D0AE6F}"/>
</file>

<file path=customXml/itemProps5.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135</cp:revision>
  <dcterms:created xsi:type="dcterms:W3CDTF">2022-04-28T08:48:00Z</dcterms:created>
  <dcterms:modified xsi:type="dcterms:W3CDTF">2022-06-10T08:23:08Z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cd0a115f-1864-4a42-bc4a-a933e1a71b6b</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