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88" w:rsidRDefault="001C36B0" w:rsidP="001C36B0">
      <w:pPr>
        <w:pStyle w:val="Heading1"/>
        <w:rPr>
          <w:sz w:val="32"/>
          <w:szCs w:val="32"/>
        </w:rPr>
      </w:pPr>
      <w:bookmarkStart w:id="0" w:name="_GoBack"/>
      <w:bookmarkEnd w:id="0"/>
      <w:r w:rsidRPr="001C36B0">
        <w:rPr>
          <w:sz w:val="32"/>
          <w:szCs w:val="32"/>
        </w:rPr>
        <w:t>Museum Clarifications as at 28</w:t>
      </w:r>
      <w:r w:rsidRPr="001C36B0">
        <w:rPr>
          <w:sz w:val="32"/>
          <w:szCs w:val="32"/>
          <w:vertAlign w:val="superscript"/>
        </w:rPr>
        <w:t>th</w:t>
      </w:r>
      <w:r w:rsidRPr="001C36B0">
        <w:rPr>
          <w:sz w:val="32"/>
          <w:szCs w:val="32"/>
        </w:rPr>
        <w:t xml:space="preserve"> June 2016</w:t>
      </w:r>
    </w:p>
    <w:p w:rsidR="001C36B0" w:rsidRDefault="001C36B0" w:rsidP="001C36B0"/>
    <w:p w:rsidR="009F64E4" w:rsidRPr="009F64E4" w:rsidRDefault="009F64E4" w:rsidP="009F64E4">
      <w:pPr>
        <w:pStyle w:val="ListParagraph"/>
        <w:numPr>
          <w:ilvl w:val="0"/>
          <w:numId w:val="1"/>
        </w:numPr>
        <w:rPr>
          <w:color w:val="FF0000"/>
        </w:rPr>
      </w:pPr>
      <w:r w:rsidRPr="009F64E4">
        <w:rPr>
          <w:color w:val="FF0000"/>
        </w:rPr>
        <w:t>Good evening. I hope you are very well.</w:t>
      </w:r>
    </w:p>
    <w:p w:rsidR="009F64E4" w:rsidRPr="009F64E4" w:rsidRDefault="009F64E4" w:rsidP="009F64E4">
      <w:pPr>
        <w:rPr>
          <w:color w:val="FF0000"/>
        </w:rPr>
      </w:pPr>
      <w:r w:rsidRPr="009F64E4">
        <w:rPr>
          <w:color w:val="FF0000"/>
        </w:rPr>
        <w:t>Unfortunately we cannot provide a project cost as it obviously depends on the design which the successful firm generates.</w:t>
      </w:r>
    </w:p>
    <w:p w:rsidR="009F64E4" w:rsidRPr="009F64E4" w:rsidRDefault="009F64E4" w:rsidP="009F64E4">
      <w:pPr>
        <w:rPr>
          <w:color w:val="FF0000"/>
        </w:rPr>
      </w:pPr>
      <w:r w:rsidRPr="009F64E4">
        <w:rPr>
          <w:color w:val="FF0000"/>
        </w:rPr>
        <w:t>There is an indicative amount for architectural fees in the OJEU notice i.e. £200,000 to £250,000 but we would not intend this to condition the level at which firms bid. Please price on the basis of your own calculations.</w:t>
      </w:r>
    </w:p>
    <w:p w:rsidR="009F64E4" w:rsidRPr="009F64E4" w:rsidRDefault="009F64E4" w:rsidP="009F64E4">
      <w:pPr>
        <w:rPr>
          <w:color w:val="FF0000"/>
        </w:rPr>
      </w:pPr>
      <w:r w:rsidRPr="009F64E4">
        <w:rPr>
          <w:color w:val="FF0000"/>
        </w:rPr>
        <w:t>Please do not hesitate if you need anything further.</w:t>
      </w:r>
    </w:p>
    <w:p w:rsidR="009F64E4" w:rsidRPr="009F64E4" w:rsidRDefault="009F64E4" w:rsidP="009F64E4">
      <w:pPr>
        <w:pStyle w:val="ListParagraph"/>
        <w:numPr>
          <w:ilvl w:val="0"/>
          <w:numId w:val="1"/>
        </w:numPr>
        <w:rPr>
          <w:color w:val="984806" w:themeColor="accent6" w:themeShade="80"/>
        </w:rPr>
      </w:pPr>
      <w:r w:rsidRPr="009F64E4">
        <w:rPr>
          <w:color w:val="984806" w:themeColor="accent6" w:themeShade="80"/>
        </w:rPr>
        <w:t>Good evening. I hope you are very well.</w:t>
      </w:r>
    </w:p>
    <w:p w:rsidR="009F64E4" w:rsidRPr="009F64E4" w:rsidRDefault="009F64E4" w:rsidP="009F64E4">
      <w:pPr>
        <w:rPr>
          <w:color w:val="984806" w:themeColor="accent6" w:themeShade="80"/>
        </w:rPr>
      </w:pPr>
      <w:r w:rsidRPr="009F64E4">
        <w:rPr>
          <w:color w:val="984806" w:themeColor="accent6" w:themeShade="80"/>
        </w:rPr>
        <w:t xml:space="preserve">As per the PIN notice the estimated value of </w:t>
      </w:r>
      <w:r w:rsidR="007D1ED1" w:rsidRPr="009F64E4">
        <w:rPr>
          <w:color w:val="984806" w:themeColor="accent6" w:themeShade="80"/>
        </w:rPr>
        <w:t xml:space="preserve">the </w:t>
      </w:r>
      <w:r w:rsidR="007D1ED1">
        <w:rPr>
          <w:color w:val="984806" w:themeColor="accent6" w:themeShade="80"/>
        </w:rPr>
        <w:t>spend</w:t>
      </w:r>
      <w:r w:rsidRPr="009F64E4">
        <w:rPr>
          <w:color w:val="984806" w:themeColor="accent6" w:themeShade="80"/>
        </w:rPr>
        <w:t xml:space="preserve"> on architectural services is between £200,000 and £250,000. </w:t>
      </w:r>
    </w:p>
    <w:p w:rsidR="009F64E4" w:rsidRDefault="009F64E4" w:rsidP="009F64E4">
      <w:pPr>
        <w:rPr>
          <w:color w:val="984806" w:themeColor="accent6" w:themeShade="80"/>
        </w:rPr>
      </w:pPr>
      <w:r w:rsidRPr="009F64E4">
        <w:rPr>
          <w:color w:val="984806" w:themeColor="accent6" w:themeShade="80"/>
        </w:rPr>
        <w:t>The value of the construction cost is at this stage uncertain.</w:t>
      </w:r>
    </w:p>
    <w:p w:rsidR="007D1ED1" w:rsidRPr="007D1ED1" w:rsidRDefault="007D1ED1" w:rsidP="007D1ED1">
      <w:pPr>
        <w:pStyle w:val="ListParagraph"/>
        <w:numPr>
          <w:ilvl w:val="0"/>
          <w:numId w:val="1"/>
        </w:numPr>
        <w:rPr>
          <w:color w:val="1F497D"/>
        </w:rPr>
      </w:pPr>
      <w:r w:rsidRPr="007D1ED1">
        <w:rPr>
          <w:color w:val="1F497D"/>
        </w:rPr>
        <w:lastRenderedPageBreak/>
        <w:t>Good evening. I hope you are very well.</w:t>
      </w:r>
    </w:p>
    <w:p w:rsidR="007D1ED1" w:rsidRDefault="007D1ED1" w:rsidP="007D1ED1">
      <w:pPr>
        <w:rPr>
          <w:color w:val="1F497D"/>
        </w:rPr>
      </w:pPr>
      <w:r>
        <w:rPr>
          <w:color w:val="1F497D"/>
        </w:rPr>
        <w:t>The facilities are open to the public and you are welcome to view them at your leisure.</w:t>
      </w:r>
    </w:p>
    <w:p w:rsidR="007D1ED1" w:rsidRDefault="007D1ED1" w:rsidP="007D1ED1">
      <w:pPr>
        <w:rPr>
          <w:color w:val="1F497D"/>
        </w:rPr>
      </w:pPr>
      <w:r>
        <w:rPr>
          <w:color w:val="1F497D"/>
        </w:rPr>
        <w:t>Please let me know if there are particular requirements beyond this.</w:t>
      </w:r>
    </w:p>
    <w:p w:rsidR="007D1ED1" w:rsidRDefault="007D1ED1" w:rsidP="007D1ED1">
      <w:pPr>
        <w:rPr>
          <w:color w:val="1F497D"/>
        </w:rPr>
      </w:pPr>
      <w:r>
        <w:rPr>
          <w:color w:val="1F497D"/>
        </w:rPr>
        <w:br w:type="page"/>
      </w:r>
    </w:p>
    <w:p w:rsidR="007D1ED1" w:rsidRDefault="007D1ED1" w:rsidP="007D1ED1">
      <w:pPr>
        <w:pStyle w:val="ListParagraph"/>
        <w:numPr>
          <w:ilvl w:val="0"/>
          <w:numId w:val="1"/>
        </w:numPr>
      </w:pPr>
      <w:r>
        <w:lastRenderedPageBreak/>
        <w:t>Dear colleagues,</w:t>
      </w:r>
    </w:p>
    <w:p w:rsidR="007D1ED1" w:rsidRDefault="007D1ED1" w:rsidP="007D1ED1">
      <w:r>
        <w:t> Good evening. I hope you are very well.</w:t>
      </w:r>
    </w:p>
    <w:p w:rsidR="007D1ED1" w:rsidRDefault="007D1ED1" w:rsidP="007D1ED1">
      <w:r>
        <w:t> I have endeavoured to answer your questions below.</w:t>
      </w:r>
    </w:p>
    <w:p w:rsidR="007D1ED1" w:rsidRDefault="007D1ED1" w:rsidP="007D1ED1">
      <w:r>
        <w:t> Please do not hesitate if you need anything further.</w:t>
      </w:r>
    </w:p>
    <w:p w:rsidR="007D1ED1" w:rsidRDefault="007D1ED1" w:rsidP="007D1ED1">
      <w:r>
        <w:t> There is no capital budget for the scheme at this stage, as this does depend on the designs generated by the successful firms</w:t>
      </w:r>
    </w:p>
    <w:p w:rsidR="007D1ED1" w:rsidRDefault="007D1ED1" w:rsidP="007D1ED1">
      <w:pPr>
        <w:pStyle w:val="ListParagraph"/>
        <w:numPr>
          <w:ilvl w:val="0"/>
          <w:numId w:val="2"/>
        </w:numPr>
        <w:spacing w:after="0" w:line="240" w:lineRule="auto"/>
        <w:contextualSpacing w:val="0"/>
      </w:pPr>
      <w:r>
        <w:t>There is no crossover between ZMMA previous work and this opportunity</w:t>
      </w:r>
    </w:p>
    <w:p w:rsidR="007D1ED1" w:rsidRDefault="007D1ED1" w:rsidP="007D1ED1">
      <w:pPr>
        <w:pStyle w:val="ListParagraph"/>
        <w:numPr>
          <w:ilvl w:val="0"/>
          <w:numId w:val="2"/>
        </w:numPr>
        <w:spacing w:after="0" w:line="240" w:lineRule="auto"/>
        <w:contextualSpacing w:val="0"/>
      </w:pPr>
      <w:r>
        <w:t>Bidders are expected to kindly propose their own timescales for completing the work</w:t>
      </w:r>
    </w:p>
    <w:p w:rsidR="007D1ED1" w:rsidRDefault="007D1ED1" w:rsidP="007D1ED1">
      <w:pPr>
        <w:pStyle w:val="ListParagraph"/>
        <w:numPr>
          <w:ilvl w:val="0"/>
          <w:numId w:val="2"/>
        </w:numPr>
        <w:spacing w:after="0" w:line="240" w:lineRule="auto"/>
        <w:contextualSpacing w:val="0"/>
      </w:pPr>
      <w:r>
        <w:t>Staff committed to the delivery of the brief should be described in this method statement please:-</w:t>
      </w:r>
    </w:p>
    <w:p w:rsidR="007D1ED1" w:rsidRDefault="007D1ED1" w:rsidP="007D1ED1">
      <w:pPr>
        <w:pStyle w:val="ListParagraph"/>
        <w:numPr>
          <w:ilvl w:val="1"/>
          <w:numId w:val="2"/>
        </w:numPr>
        <w:spacing w:after="0" w:line="240" w:lineRule="auto"/>
        <w:contextualSpacing w:val="0"/>
      </w:pPr>
      <w:r>
        <w:rPr>
          <w:color w:val="FF0000"/>
        </w:rPr>
        <w:t>Method &amp; approach</w:t>
      </w:r>
      <w:r>
        <w:t>:  Describe your ability to meet programme timescales. Your project management arrangements. Your allocation of Key Staff to meet objectives. Demonstrate how experience will be used. Your proposals based on experience of actual delivery. Your ability to innovate; proposed delivery structure including single point of contact.  Experience of working together as a team. Balance of relevant skills. Allocation of Key Staff to meet objectives. How you would deliver work to the timescales in the brief.  How you would maintain quality whilst working at pace.</w:t>
      </w:r>
    </w:p>
    <w:p w:rsidR="007D1ED1" w:rsidRDefault="007D1ED1" w:rsidP="007D1ED1">
      <w:pPr>
        <w:pStyle w:val="ListParagraph"/>
        <w:numPr>
          <w:ilvl w:val="0"/>
          <w:numId w:val="2"/>
        </w:numPr>
        <w:spacing w:after="0" w:line="240" w:lineRule="auto"/>
        <w:contextualSpacing w:val="0"/>
      </w:pPr>
      <w:r>
        <w:lastRenderedPageBreak/>
        <w:t>Illustrations are free and do not affect the word count</w:t>
      </w:r>
    </w:p>
    <w:p w:rsidR="007D1ED1" w:rsidRDefault="007D1ED1" w:rsidP="007D1ED1">
      <w:pPr>
        <w:pStyle w:val="ListParagraph"/>
        <w:numPr>
          <w:ilvl w:val="0"/>
          <w:numId w:val="2"/>
        </w:numPr>
        <w:spacing w:after="0" w:line="240" w:lineRule="auto"/>
        <w:contextualSpacing w:val="0"/>
      </w:pPr>
      <w:r>
        <w:t>There is not at this stage a BIM requirement. This matter would be discussed with the successful bidder</w:t>
      </w:r>
    </w:p>
    <w:p w:rsidR="007D1ED1" w:rsidRDefault="007D1ED1" w:rsidP="007D1ED1">
      <w:pPr>
        <w:pStyle w:val="ListParagraph"/>
        <w:numPr>
          <w:ilvl w:val="0"/>
          <w:numId w:val="2"/>
        </w:numPr>
        <w:spacing w:after="0" w:line="240" w:lineRule="auto"/>
        <w:contextualSpacing w:val="0"/>
      </w:pPr>
      <w:r>
        <w:t>Please price for RIBA 4 and 5 on the basis of your preferred approach and design values</w:t>
      </w:r>
    </w:p>
    <w:p w:rsidR="007D1ED1" w:rsidRDefault="007D1ED1" w:rsidP="007D1ED1">
      <w:pPr>
        <w:pStyle w:val="ListParagraph"/>
        <w:numPr>
          <w:ilvl w:val="0"/>
          <w:numId w:val="2"/>
        </w:numPr>
        <w:spacing w:after="0" w:line="240" w:lineRule="auto"/>
        <w:contextualSpacing w:val="0"/>
      </w:pPr>
      <w:r>
        <w:t>There is no  budget for interpretative fit out as it would depend on the design accepted from the successful bidder</w:t>
      </w:r>
    </w:p>
    <w:p w:rsidR="007D1ED1" w:rsidRDefault="007D1ED1" w:rsidP="007D1ED1">
      <w:pPr>
        <w:pStyle w:val="ListParagraph"/>
        <w:numPr>
          <w:ilvl w:val="0"/>
          <w:numId w:val="2"/>
        </w:numPr>
        <w:spacing w:after="0" w:line="240" w:lineRule="auto"/>
        <w:contextualSpacing w:val="0"/>
      </w:pPr>
      <w:r>
        <w:t>There is no outline programme as stakeholder acceptance would need to be obtained before commencement</w:t>
      </w:r>
    </w:p>
    <w:p w:rsidR="007D1ED1" w:rsidRDefault="007D1ED1" w:rsidP="007D1ED1">
      <w:pPr>
        <w:pStyle w:val="ListParagraph"/>
        <w:numPr>
          <w:ilvl w:val="0"/>
          <w:numId w:val="2"/>
        </w:numPr>
        <w:spacing w:after="0" w:line="240" w:lineRule="auto"/>
        <w:contextualSpacing w:val="0"/>
      </w:pPr>
      <w:r>
        <w:t xml:space="preserve">You only need to self- certify your own organisation at this stage, </w:t>
      </w:r>
      <w:r>
        <w:rPr>
          <w:color w:val="FF0000"/>
        </w:rPr>
        <w:t>although proposed sub- contractors will need to provide such information later</w:t>
      </w:r>
    </w:p>
    <w:p w:rsidR="007D1ED1" w:rsidRDefault="007D1ED1" w:rsidP="007D1ED1">
      <w:pPr>
        <w:pStyle w:val="ListParagraph"/>
        <w:numPr>
          <w:ilvl w:val="0"/>
          <w:numId w:val="2"/>
        </w:numPr>
        <w:spacing w:after="0" w:line="240" w:lineRule="auto"/>
        <w:contextualSpacing w:val="0"/>
      </w:pPr>
      <w:r>
        <w:t>There is no precise scope of works for exhibit design component RIBA Stage 3</w:t>
      </w:r>
    </w:p>
    <w:p w:rsidR="007D1ED1" w:rsidRDefault="007D1ED1" w:rsidP="007D1ED1">
      <w:pPr>
        <w:pStyle w:val="ListParagraph"/>
        <w:numPr>
          <w:ilvl w:val="0"/>
          <w:numId w:val="2"/>
        </w:numPr>
        <w:spacing w:after="0" w:line="240" w:lineRule="auto"/>
        <w:contextualSpacing w:val="0"/>
      </w:pPr>
      <w:r>
        <w:t>Re interpretative planning- please price that this is done by the curatorial team. State your pricing assumptions in your tender</w:t>
      </w:r>
    </w:p>
    <w:p w:rsidR="007D1ED1" w:rsidRDefault="007D1ED1" w:rsidP="007D1ED1">
      <w:pPr>
        <w:pStyle w:val="ListParagraph"/>
        <w:numPr>
          <w:ilvl w:val="0"/>
          <w:numId w:val="2"/>
        </w:numPr>
        <w:spacing w:after="0" w:line="240" w:lineRule="auto"/>
        <w:contextualSpacing w:val="0"/>
      </w:pPr>
      <w:r>
        <w:t>There is not an outline interpretative plan</w:t>
      </w:r>
    </w:p>
    <w:p w:rsidR="007D1ED1" w:rsidRDefault="007D1ED1" w:rsidP="007D1ED1">
      <w:pPr>
        <w:pStyle w:val="ListParagraph"/>
        <w:numPr>
          <w:ilvl w:val="0"/>
          <w:numId w:val="2"/>
        </w:numPr>
        <w:spacing w:after="0" w:line="240" w:lineRule="auto"/>
        <w:contextualSpacing w:val="0"/>
      </w:pPr>
      <w:r>
        <w:t>Activity planning and audience development are not required to be priced</w:t>
      </w:r>
    </w:p>
    <w:p w:rsidR="007D1ED1" w:rsidRDefault="007D1ED1" w:rsidP="007D1ED1">
      <w:pPr>
        <w:pStyle w:val="ListParagraph"/>
        <w:numPr>
          <w:ilvl w:val="0"/>
          <w:numId w:val="2"/>
        </w:numPr>
        <w:spacing w:after="0" w:line="240" w:lineRule="auto"/>
        <w:contextualSpacing w:val="0"/>
      </w:pPr>
      <w:r>
        <w:t>External funding is not being sought</w:t>
      </w:r>
    </w:p>
    <w:p w:rsidR="007D1ED1" w:rsidRDefault="007D1ED1" w:rsidP="007D1ED1">
      <w:pPr>
        <w:pStyle w:val="ListParagraph"/>
        <w:numPr>
          <w:ilvl w:val="0"/>
          <w:numId w:val="2"/>
        </w:numPr>
        <w:spacing w:after="0" w:line="240" w:lineRule="auto"/>
        <w:contextualSpacing w:val="0"/>
      </w:pPr>
      <w:r>
        <w:t>Credential information should be given under the method statement relating to method and approach please.</w:t>
      </w:r>
    </w:p>
    <w:p w:rsidR="007D1ED1" w:rsidRDefault="007D1ED1" w:rsidP="007D1ED1">
      <w:pPr>
        <w:pStyle w:val="ListParagraph"/>
        <w:numPr>
          <w:ilvl w:val="0"/>
          <w:numId w:val="2"/>
        </w:numPr>
        <w:spacing w:after="0" w:line="240" w:lineRule="auto"/>
        <w:contextualSpacing w:val="0"/>
      </w:pPr>
      <w:r>
        <w:t>Yes- surveying means measured surveying please</w:t>
      </w:r>
    </w:p>
    <w:p w:rsidR="007D1ED1" w:rsidRDefault="007D1ED1" w:rsidP="007D1ED1">
      <w:pPr>
        <w:pStyle w:val="ListParagraph"/>
        <w:numPr>
          <w:ilvl w:val="0"/>
          <w:numId w:val="2"/>
        </w:numPr>
        <w:spacing w:after="0" w:line="240" w:lineRule="auto"/>
        <w:contextualSpacing w:val="0"/>
      </w:pPr>
      <w:r>
        <w:lastRenderedPageBreak/>
        <w:t>Income generation. You may have to engage a consultant to model income; but since the scope of this requirement is unclear you do not have to include this in your price</w:t>
      </w:r>
    </w:p>
    <w:p w:rsidR="007D1ED1" w:rsidRDefault="007D1ED1" w:rsidP="007D1ED1">
      <w:pPr>
        <w:pStyle w:val="ListParagraph"/>
        <w:numPr>
          <w:ilvl w:val="0"/>
          <w:numId w:val="2"/>
        </w:numPr>
        <w:spacing w:after="0" w:line="240" w:lineRule="auto"/>
        <w:contextualSpacing w:val="0"/>
      </w:pPr>
      <w:r>
        <w:t>Site visits- the site is open to the public, please feel free to visit.</w:t>
      </w:r>
    </w:p>
    <w:p w:rsidR="007D1ED1" w:rsidRDefault="007D1ED1" w:rsidP="007D1ED1">
      <w:r>
        <w:t> </w:t>
      </w:r>
    </w:p>
    <w:p w:rsidR="007D1ED1" w:rsidRDefault="007D1ED1" w:rsidP="007D1ED1">
      <w:r>
        <w:t>Best Regards,</w:t>
      </w:r>
    </w:p>
    <w:p w:rsidR="007D1ED1" w:rsidRDefault="007D1ED1" w:rsidP="007D1ED1">
      <w:r>
        <w:t> </w:t>
      </w:r>
    </w:p>
    <w:p w:rsidR="007D1ED1" w:rsidRDefault="007D1ED1" w:rsidP="007D1ED1">
      <w:r>
        <w:t>Vincent</w:t>
      </w:r>
    </w:p>
    <w:p w:rsidR="007D1ED1" w:rsidRDefault="007D1ED1" w:rsidP="007D1ED1">
      <w:r>
        <w:t> </w:t>
      </w:r>
    </w:p>
    <w:p w:rsidR="007D1ED1" w:rsidRDefault="007D1ED1" w:rsidP="007D1ED1">
      <w:r>
        <w:t> </w:t>
      </w:r>
    </w:p>
    <w:p w:rsidR="007D1ED1" w:rsidRDefault="007D1ED1" w:rsidP="007D1ED1">
      <w:r>
        <w:rPr>
          <w:b/>
          <w:bCs/>
          <w:color w:val="1F497D"/>
        </w:rPr>
        <w:t>Vincent Hunt</w:t>
      </w:r>
    </w:p>
    <w:p w:rsidR="007D1ED1" w:rsidRDefault="007D1ED1" w:rsidP="007D1ED1">
      <w:r>
        <w:rPr>
          <w:b/>
          <w:bCs/>
          <w:color w:val="1F497D"/>
        </w:rPr>
        <w:t>Procurement Consultant</w:t>
      </w:r>
    </w:p>
    <w:p w:rsidR="007D1ED1" w:rsidRDefault="007D1ED1" w:rsidP="007D1ED1">
      <w:r>
        <w:rPr>
          <w:color w:val="1F497D"/>
        </w:rPr>
        <w:br/>
        <w:t>Guildford Borough Council</w:t>
      </w:r>
      <w:r>
        <w:rPr>
          <w:color w:val="1F497D"/>
        </w:rPr>
        <w:br/>
        <w:t>Millmead House, Guildford, Surrey GU2 4BB</w:t>
      </w:r>
    </w:p>
    <w:p w:rsidR="007D1ED1" w:rsidRDefault="007D1ED1" w:rsidP="007D1ED1">
      <w:r>
        <w:rPr>
          <w:color w:val="1F497D"/>
        </w:rPr>
        <w:t>Telephone: 07970- 659846</w:t>
      </w:r>
    </w:p>
    <w:p w:rsidR="007D1ED1" w:rsidRDefault="007D1ED1" w:rsidP="007D1ED1">
      <w:r>
        <w:rPr>
          <w:color w:val="1F497D"/>
        </w:rPr>
        <w:lastRenderedPageBreak/>
        <w:t>Web:</w:t>
      </w:r>
      <w:r>
        <w:t xml:space="preserve"> </w:t>
      </w:r>
      <w:hyperlink r:id="rId8" w:history="1">
        <w:r>
          <w:rPr>
            <w:rStyle w:val="Hyperlink"/>
          </w:rPr>
          <w:t>www.guildford.gov.uk</w:t>
        </w:r>
      </w:hyperlink>
      <w:r>
        <w:rPr>
          <w:color w:val="1F497D"/>
        </w:rPr>
        <w:br/>
        <w:t xml:space="preserve">Email: </w:t>
      </w:r>
      <w:hyperlink r:id="rId9" w:history="1">
        <w:r>
          <w:rPr>
            <w:rStyle w:val="Hyperlink"/>
          </w:rPr>
          <w:t>vincent.hunt@guildford.gov.uk</w:t>
        </w:r>
      </w:hyperlink>
    </w:p>
    <w:p w:rsidR="007D1ED1" w:rsidRDefault="007D1ED1" w:rsidP="007D1ED1">
      <w:pPr>
        <w:rPr>
          <w:color w:val="1F497D"/>
        </w:rPr>
      </w:pPr>
    </w:p>
    <w:p w:rsidR="009F64E4" w:rsidRPr="009F64E4" w:rsidRDefault="009F64E4" w:rsidP="009F64E4">
      <w:pPr>
        <w:rPr>
          <w:color w:val="984806" w:themeColor="accent6" w:themeShade="80"/>
        </w:rPr>
      </w:pPr>
    </w:p>
    <w:p w:rsidR="009F64E4" w:rsidRPr="009F64E4" w:rsidRDefault="009F64E4" w:rsidP="009F64E4">
      <w:pPr>
        <w:rPr>
          <w:color w:val="984806" w:themeColor="accent6" w:themeShade="80"/>
        </w:rPr>
      </w:pPr>
    </w:p>
    <w:p w:rsidR="009F64E4" w:rsidRDefault="009F64E4" w:rsidP="009F64E4">
      <w:pPr>
        <w:rPr>
          <w:color w:val="1F497D"/>
        </w:rPr>
      </w:pPr>
    </w:p>
    <w:p w:rsidR="009F64E4" w:rsidRDefault="009F64E4" w:rsidP="009F64E4">
      <w:pPr>
        <w:rPr>
          <w:color w:val="1F497D"/>
        </w:rPr>
      </w:pPr>
    </w:p>
    <w:p w:rsidR="001C36B0" w:rsidRPr="001C36B0" w:rsidRDefault="001C36B0" w:rsidP="001C36B0"/>
    <w:sectPr w:rsidR="001C36B0" w:rsidRPr="001C3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D3" w:rsidRDefault="00902ED3" w:rsidP="001C36B0">
      <w:pPr>
        <w:spacing w:after="0" w:line="240" w:lineRule="auto"/>
      </w:pPr>
      <w:r>
        <w:separator/>
      </w:r>
    </w:p>
  </w:endnote>
  <w:endnote w:type="continuationSeparator" w:id="0">
    <w:p w:rsidR="00902ED3" w:rsidRDefault="00902ED3" w:rsidP="001C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D3" w:rsidRDefault="00902ED3" w:rsidP="001C36B0">
      <w:pPr>
        <w:spacing w:after="0" w:line="240" w:lineRule="auto"/>
      </w:pPr>
      <w:r>
        <w:separator/>
      </w:r>
    </w:p>
  </w:footnote>
  <w:footnote w:type="continuationSeparator" w:id="0">
    <w:p w:rsidR="00902ED3" w:rsidRDefault="00902ED3" w:rsidP="001C3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C607262"/>
    <w:multiLevelType w:val="hybridMultilevel"/>
    <w:tmpl w:val="BE846CB6"/>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C8682F"/>
    <w:multiLevelType w:val="hybridMultilevel"/>
    <w:tmpl w:val="EB0251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B0"/>
    <w:rsid w:val="001C36B0"/>
    <w:rsid w:val="002C3401"/>
    <w:rsid w:val="004D0961"/>
    <w:rsid w:val="006D06D6"/>
    <w:rsid w:val="007B45C2"/>
    <w:rsid w:val="007D1ED1"/>
    <w:rsid w:val="00902ED3"/>
    <w:rsid w:val="009F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FF58A-39D8-433B-A76C-F42C7305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36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B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F64E4"/>
    <w:pPr>
      <w:ind w:left="720"/>
      <w:contextualSpacing/>
    </w:pPr>
  </w:style>
  <w:style w:type="character" w:styleId="Hyperlink">
    <w:name w:val="Hyperlink"/>
    <w:basedOn w:val="DefaultParagraphFont"/>
    <w:uiPriority w:val="99"/>
    <w:semiHidden/>
    <w:unhideWhenUsed/>
    <w:rsid w:val="007D1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6517">
      <w:bodyDiv w:val="1"/>
      <w:marLeft w:val="0"/>
      <w:marRight w:val="0"/>
      <w:marTop w:val="0"/>
      <w:marBottom w:val="0"/>
      <w:divBdr>
        <w:top w:val="none" w:sz="0" w:space="0" w:color="auto"/>
        <w:left w:val="none" w:sz="0" w:space="0" w:color="auto"/>
        <w:bottom w:val="none" w:sz="0" w:space="0" w:color="auto"/>
        <w:right w:val="none" w:sz="0" w:space="0" w:color="auto"/>
      </w:divBdr>
    </w:div>
    <w:div w:id="273443432">
      <w:bodyDiv w:val="1"/>
      <w:marLeft w:val="0"/>
      <w:marRight w:val="0"/>
      <w:marTop w:val="0"/>
      <w:marBottom w:val="0"/>
      <w:divBdr>
        <w:top w:val="none" w:sz="0" w:space="0" w:color="auto"/>
        <w:left w:val="none" w:sz="0" w:space="0" w:color="auto"/>
        <w:bottom w:val="none" w:sz="0" w:space="0" w:color="auto"/>
        <w:right w:val="none" w:sz="0" w:space="0" w:color="auto"/>
      </w:divBdr>
    </w:div>
    <w:div w:id="1465149536">
      <w:bodyDiv w:val="1"/>
      <w:marLeft w:val="0"/>
      <w:marRight w:val="0"/>
      <w:marTop w:val="0"/>
      <w:marBottom w:val="0"/>
      <w:divBdr>
        <w:top w:val="none" w:sz="0" w:space="0" w:color="auto"/>
        <w:left w:val="none" w:sz="0" w:space="0" w:color="auto"/>
        <w:bottom w:val="none" w:sz="0" w:space="0" w:color="auto"/>
        <w:right w:val="none" w:sz="0" w:space="0" w:color="auto"/>
      </w:divBdr>
    </w:div>
    <w:div w:id="1699968458">
      <w:bodyDiv w:val="1"/>
      <w:marLeft w:val="0"/>
      <w:marRight w:val="0"/>
      <w:marTop w:val="0"/>
      <w:marBottom w:val="0"/>
      <w:divBdr>
        <w:top w:val="none" w:sz="0" w:space="0" w:color="auto"/>
        <w:left w:val="none" w:sz="0" w:space="0" w:color="auto"/>
        <w:bottom w:val="none" w:sz="0" w:space="0" w:color="auto"/>
        <w:right w:val="none" w:sz="0" w:space="0" w:color="auto"/>
      </w:divBdr>
    </w:div>
    <w:div w:id="19562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ld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ncent.hunt@guildford.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Props1.xml><?xml version="1.0" encoding="utf-8"?>
<ds:datastoreItem xmlns:ds="http://schemas.openxmlformats.org/officeDocument/2006/customXml" ds:itemID="{7FC8B3F1-4BAF-4F38-BF02-E1ABBB53AF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Hunt</dc:creator>
  <cp:keywords>UNCLASSIFIED EXTERNAL</cp:keywords>
  <cp:lastModifiedBy>vincent hunt</cp:lastModifiedBy>
  <cp:revision>2</cp:revision>
  <dcterms:created xsi:type="dcterms:W3CDTF">2016-06-28T17:16:00Z</dcterms:created>
  <dcterms:modified xsi:type="dcterms:W3CDTF">2016-06-28T17:16:00Z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6b2dd6dc-1fb3-4a67-ae6a-04a9f975d830</vt:lpwstr>
  </property>
  <property fmtid="{D5CDD505-2E9C-101B-9397-08002B2CF9AE}" pid="3" name="bjSaver">
    <vt:lpwstr>AQzSA/gnBIyzVfG09z2J8hl21DUFmAcn</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ies>
</file>