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A74D3" w14:textId="77777777" w:rsidR="003D2F31" w:rsidRPr="003D2F31" w:rsidRDefault="003D2F31" w:rsidP="003D2F31">
      <w:pPr>
        <w:shd w:val="clear" w:color="auto" w:fill="BABABA"/>
        <w:spacing w:after="0" w:line="240" w:lineRule="auto"/>
        <w:textAlignment w:val="baseline"/>
        <w:outlineLvl w:val="0"/>
        <w:rPr>
          <w:rFonts w:ascii="Arial" w:eastAsia="Times New Roman" w:hAnsi="Arial" w:cs="Arial"/>
          <w:b/>
          <w:bCs/>
          <w:color w:val="333333"/>
          <w:kern w:val="36"/>
          <w:sz w:val="29"/>
          <w:szCs w:val="29"/>
          <w:lang w:eastAsia="en-GB"/>
        </w:rPr>
      </w:pPr>
      <w:r w:rsidRPr="003D2F31">
        <w:rPr>
          <w:rFonts w:ascii="Arial" w:eastAsia="Times New Roman" w:hAnsi="Arial" w:cs="Arial"/>
          <w:b/>
          <w:bCs/>
          <w:color w:val="333333"/>
          <w:kern w:val="36"/>
          <w:sz w:val="29"/>
          <w:szCs w:val="29"/>
          <w:lang w:eastAsia="en-GB"/>
        </w:rPr>
        <w:t>Additional Information/Corrigendum</w:t>
      </w:r>
    </w:p>
    <w:p w14:paraId="519F15D1" w14:textId="77777777" w:rsidR="003D2F31" w:rsidRPr="003D2F31" w:rsidRDefault="003D2F31" w:rsidP="003D2F31">
      <w:pPr>
        <w:shd w:val="clear" w:color="auto" w:fill="FFFFFF"/>
        <w:spacing w:before="75" w:after="150" w:line="240" w:lineRule="auto"/>
        <w:textAlignment w:val="baseline"/>
        <w:outlineLvl w:val="1"/>
        <w:rPr>
          <w:rFonts w:ascii="Arial" w:eastAsia="Times New Roman" w:hAnsi="Arial" w:cs="Arial"/>
          <w:b/>
          <w:bCs/>
          <w:color w:val="333333"/>
          <w:sz w:val="29"/>
          <w:szCs w:val="29"/>
          <w:lang w:eastAsia="en-GB"/>
        </w:rPr>
      </w:pPr>
      <w:r w:rsidRPr="003D2F31">
        <w:rPr>
          <w:rFonts w:ascii="Arial" w:eastAsia="Times New Roman" w:hAnsi="Arial" w:cs="Arial"/>
          <w:b/>
          <w:bCs/>
          <w:color w:val="333333"/>
          <w:sz w:val="29"/>
          <w:szCs w:val="29"/>
          <w:lang w:eastAsia="en-GB"/>
        </w:rPr>
        <w:t>UK-Corsham: Guard services.</w:t>
      </w:r>
    </w:p>
    <w:p w14:paraId="3F4D66DB" w14:textId="4FE18B08" w:rsidR="003D2F31" w:rsidRPr="003D2F31" w:rsidRDefault="003D2F31" w:rsidP="003D2F31">
      <w:pPr>
        <w:shd w:val="clear" w:color="auto" w:fill="FFFFFF"/>
        <w:spacing w:after="0" w:line="240" w:lineRule="auto"/>
        <w:textAlignment w:val="baseline"/>
        <w:rPr>
          <w:rFonts w:ascii="Arial" w:eastAsia="Times New Roman" w:hAnsi="Arial" w:cs="Arial"/>
          <w:color w:val="333333"/>
          <w:sz w:val="20"/>
          <w:szCs w:val="20"/>
          <w:lang w:eastAsia="en-GB"/>
        </w:rPr>
      </w:pPr>
      <w:r w:rsidRPr="003D2F31">
        <w:rPr>
          <w:rFonts w:ascii="Arial" w:eastAsia="Times New Roman" w:hAnsi="Arial" w:cs="Arial"/>
          <w:color w:val="333333"/>
          <w:sz w:val="20"/>
          <w:szCs w:val="20"/>
          <w:lang w:eastAsia="en-GB"/>
        </w:rPr>
        <w:t>Associated Parent Notice</w:t>
      </w:r>
      <w:r>
        <w:rPr>
          <w:rFonts w:ascii="Arial" w:eastAsia="Times New Roman" w:hAnsi="Arial" w:cs="Arial"/>
          <w:color w:val="333333"/>
          <w:sz w:val="20"/>
          <w:szCs w:val="20"/>
          <w:lang w:eastAsia="en-GB"/>
        </w:rPr>
        <w:t xml:space="preserve"> </w:t>
      </w:r>
      <w:hyperlink r:id="rId4" w:history="1">
        <w:r w:rsidRPr="003D2F31">
          <w:rPr>
            <w:rFonts w:ascii="Arial" w:eastAsia="Times New Roman" w:hAnsi="Arial" w:cs="Arial"/>
            <w:color w:val="117892"/>
            <w:sz w:val="20"/>
            <w:szCs w:val="20"/>
            <w:bdr w:val="none" w:sz="0" w:space="0" w:color="auto" w:frame="1"/>
            <w:lang w:eastAsia="en-GB"/>
          </w:rPr>
          <w:t>Defence Contract Notice - UK-Corsham: Guard services.</w:t>
        </w:r>
      </w:hyperlink>
      <w:r w:rsidRPr="003D2F31">
        <w:rPr>
          <w:rFonts w:ascii="Arial" w:eastAsia="Times New Roman" w:hAnsi="Arial" w:cs="Arial"/>
          <w:color w:val="333333"/>
          <w:sz w:val="20"/>
          <w:szCs w:val="20"/>
          <w:lang w:eastAsia="en-GB"/>
        </w:rPr>
        <w:br/>
      </w:r>
      <w:r w:rsidRPr="003D2F31">
        <w:rPr>
          <w:rFonts w:ascii="Arial" w:eastAsia="Times New Roman" w:hAnsi="Arial" w:cs="Arial"/>
          <w:color w:val="333333"/>
          <w:sz w:val="20"/>
          <w:szCs w:val="20"/>
          <w:lang w:eastAsia="en-GB"/>
        </w:rPr>
        <w:br/>
      </w:r>
    </w:p>
    <w:p w14:paraId="176FA29F" w14:textId="77777777" w:rsidR="003D2F31" w:rsidRPr="003D2F31" w:rsidRDefault="003D2F31" w:rsidP="003D2F31">
      <w:pPr>
        <w:shd w:val="clear" w:color="auto" w:fill="FFFFFF"/>
        <w:spacing w:after="150" w:line="240" w:lineRule="auto"/>
        <w:textAlignment w:val="baseline"/>
        <w:outlineLvl w:val="1"/>
        <w:rPr>
          <w:rFonts w:ascii="Arial" w:eastAsia="Times New Roman" w:hAnsi="Arial" w:cs="Arial"/>
          <w:b/>
          <w:bCs/>
          <w:color w:val="333333"/>
          <w:sz w:val="20"/>
          <w:szCs w:val="20"/>
          <w:lang w:eastAsia="en-GB"/>
        </w:rPr>
      </w:pPr>
      <w:r w:rsidRPr="003D2F31">
        <w:rPr>
          <w:rFonts w:ascii="Arial" w:eastAsia="Times New Roman" w:hAnsi="Arial" w:cs="Arial"/>
          <w:b/>
          <w:bCs/>
          <w:color w:val="333333"/>
          <w:sz w:val="20"/>
          <w:szCs w:val="20"/>
          <w:lang w:eastAsia="en-GB"/>
        </w:rPr>
        <w:t>UK-Corsham: Guard services.</w:t>
      </w:r>
    </w:p>
    <w:p w14:paraId="30BE770B" w14:textId="77777777" w:rsidR="003D2F31" w:rsidRPr="003D2F31" w:rsidRDefault="003D2F31" w:rsidP="003D2F31">
      <w:pPr>
        <w:shd w:val="clear" w:color="auto" w:fill="FFFFFF"/>
        <w:spacing w:after="360" w:line="240" w:lineRule="auto"/>
        <w:ind w:left="182"/>
        <w:textAlignment w:val="baseline"/>
        <w:rPr>
          <w:rFonts w:ascii="inherit" w:eastAsia="Times New Roman" w:hAnsi="inherit" w:cs="Arial"/>
          <w:color w:val="333333"/>
          <w:sz w:val="20"/>
          <w:szCs w:val="20"/>
          <w:lang w:eastAsia="en-GB"/>
        </w:rPr>
      </w:pPr>
      <w:r w:rsidRPr="003D2F31">
        <w:rPr>
          <w:rFonts w:ascii="inherit" w:eastAsia="Times New Roman" w:hAnsi="inherit" w:cs="Arial"/>
          <w:color w:val="333333"/>
          <w:sz w:val="20"/>
          <w:szCs w:val="20"/>
          <w:lang w:eastAsia="en-GB"/>
        </w:rPr>
        <w:t>UK-Corsham: Guard services.</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t>Section I: Contracting Authority</w:t>
      </w:r>
      <w:r w:rsidRPr="003D2F31">
        <w:rPr>
          <w:rFonts w:ascii="inherit" w:eastAsia="Times New Roman" w:hAnsi="inherit" w:cs="Arial"/>
          <w:color w:val="333333"/>
          <w:sz w:val="20"/>
          <w:szCs w:val="20"/>
          <w:lang w:eastAsia="en-GB"/>
        </w:rPr>
        <w:br/>
        <w:t>   Title: UK-Corsham: Guard services.</w:t>
      </w:r>
      <w:r w:rsidRPr="003D2F31">
        <w:rPr>
          <w:rFonts w:ascii="inherit" w:eastAsia="Times New Roman" w:hAnsi="inherit" w:cs="Arial"/>
          <w:color w:val="333333"/>
          <w:sz w:val="20"/>
          <w:szCs w:val="20"/>
          <w:lang w:eastAsia="en-GB"/>
        </w:rPr>
        <w:br/>
        <w:t>   I.1)Name, Addresses And Contact Point(s)</w:t>
      </w:r>
      <w:r w:rsidRPr="003D2F31">
        <w:rPr>
          <w:rFonts w:ascii="inherit" w:eastAsia="Times New Roman" w:hAnsi="inherit" w:cs="Arial"/>
          <w:color w:val="333333"/>
          <w:sz w:val="20"/>
          <w:szCs w:val="20"/>
          <w:lang w:eastAsia="en-GB"/>
        </w:rPr>
        <w:br/>
        <w:t>       Ministry of Defence, C&amp;C, C&amp;C</w:t>
      </w:r>
      <w:r w:rsidRPr="003D2F31">
        <w:rPr>
          <w:rFonts w:ascii="inherit" w:eastAsia="Times New Roman" w:hAnsi="inherit" w:cs="Arial"/>
          <w:color w:val="333333"/>
          <w:sz w:val="20"/>
          <w:szCs w:val="20"/>
          <w:lang w:eastAsia="en-GB"/>
        </w:rPr>
        <w:br/>
        <w:t xml:space="preserve">       Ministry of Defence, Spur B2, Building 405, MOD Corsham, </w:t>
      </w:r>
      <w:proofErr w:type="spellStart"/>
      <w:r w:rsidRPr="003D2F31">
        <w:rPr>
          <w:rFonts w:ascii="inherit" w:eastAsia="Times New Roman" w:hAnsi="inherit" w:cs="Arial"/>
          <w:color w:val="333333"/>
          <w:sz w:val="20"/>
          <w:szCs w:val="20"/>
          <w:lang w:eastAsia="en-GB"/>
        </w:rPr>
        <w:t>Westwells</w:t>
      </w:r>
      <w:proofErr w:type="spellEnd"/>
      <w:r w:rsidRPr="003D2F31">
        <w:rPr>
          <w:rFonts w:ascii="inherit" w:eastAsia="Times New Roman" w:hAnsi="inherit" w:cs="Arial"/>
          <w:color w:val="333333"/>
          <w:sz w:val="20"/>
          <w:szCs w:val="20"/>
          <w:lang w:eastAsia="en-GB"/>
        </w:rPr>
        <w:t xml:space="preserve"> Road, Corsham, SN13 9NR, United Kingdom</w:t>
      </w:r>
      <w:r w:rsidRPr="003D2F31">
        <w:rPr>
          <w:rFonts w:ascii="inherit" w:eastAsia="Times New Roman" w:hAnsi="inherit" w:cs="Arial"/>
          <w:color w:val="333333"/>
          <w:sz w:val="20"/>
          <w:szCs w:val="20"/>
          <w:lang w:eastAsia="en-GB"/>
        </w:rPr>
        <w:br/>
        <w:t>       Tel. +44 3001512679, Email: DefComrclCC-JFC3All@mod.gov.uk</w:t>
      </w:r>
      <w:r w:rsidRPr="003D2F31">
        <w:rPr>
          <w:rFonts w:ascii="inherit" w:eastAsia="Times New Roman" w:hAnsi="inherit" w:cs="Arial"/>
          <w:color w:val="333333"/>
          <w:sz w:val="20"/>
          <w:szCs w:val="20"/>
          <w:lang w:eastAsia="en-GB"/>
        </w:rPr>
        <w:br/>
        <w:t>       Contact: N Reader</w:t>
      </w:r>
      <w:r w:rsidRPr="003D2F31">
        <w:rPr>
          <w:rFonts w:ascii="inherit" w:eastAsia="Times New Roman" w:hAnsi="inherit" w:cs="Arial"/>
          <w:color w:val="333333"/>
          <w:sz w:val="20"/>
          <w:szCs w:val="20"/>
          <w:lang w:eastAsia="en-GB"/>
        </w:rPr>
        <w:br/>
        <w:t>       Main Address: www.mod.gov.uk</w:t>
      </w:r>
      <w:r w:rsidRPr="003D2F31">
        <w:rPr>
          <w:rFonts w:ascii="inherit" w:eastAsia="Times New Roman" w:hAnsi="inherit" w:cs="Arial"/>
          <w:color w:val="333333"/>
          <w:sz w:val="20"/>
          <w:szCs w:val="20"/>
          <w:lang w:eastAsia="en-GB"/>
        </w:rPr>
        <w:br/>
        <w:t>   </w:t>
      </w:r>
      <w:r w:rsidRPr="003D2F31">
        <w:rPr>
          <w:rFonts w:ascii="inherit" w:eastAsia="Times New Roman" w:hAnsi="inherit" w:cs="Arial"/>
          <w:color w:val="333333"/>
          <w:sz w:val="20"/>
          <w:szCs w:val="20"/>
          <w:lang w:eastAsia="en-GB"/>
        </w:rPr>
        <w:br/>
        <w:t>   I.2)Type Of Purchasing Body</w:t>
      </w:r>
      <w:r w:rsidRPr="003D2F31">
        <w:rPr>
          <w:rFonts w:ascii="inherit" w:eastAsia="Times New Roman" w:hAnsi="inherit" w:cs="Arial"/>
          <w:color w:val="333333"/>
          <w:sz w:val="20"/>
          <w:szCs w:val="20"/>
          <w:lang w:eastAsia="en-GB"/>
        </w:rPr>
        <w:br/>
        <w:t>      Not Provided      </w:t>
      </w:r>
      <w:r w:rsidRPr="003D2F31">
        <w:rPr>
          <w:rFonts w:ascii="inherit" w:eastAsia="Times New Roman" w:hAnsi="inherit" w:cs="Arial"/>
          <w:color w:val="333333"/>
          <w:sz w:val="20"/>
          <w:szCs w:val="20"/>
          <w:lang w:eastAsia="en-GB"/>
        </w:rPr>
        <w:br/>
        <w:t>      </w:t>
      </w:r>
      <w:r w:rsidRPr="003D2F31">
        <w:rPr>
          <w:rFonts w:ascii="inherit" w:eastAsia="Times New Roman" w:hAnsi="inherit" w:cs="Arial"/>
          <w:color w:val="333333"/>
          <w:sz w:val="20"/>
          <w:szCs w:val="20"/>
          <w:lang w:eastAsia="en-GB"/>
        </w:rPr>
        <w:br/>
        <w:t>Section II: Object Of The Contract</w:t>
      </w:r>
      <w:r w:rsidRPr="003D2F31">
        <w:rPr>
          <w:rFonts w:ascii="inherit" w:eastAsia="Times New Roman" w:hAnsi="inherit" w:cs="Arial"/>
          <w:color w:val="333333"/>
          <w:sz w:val="20"/>
          <w:szCs w:val="20"/>
          <w:lang w:eastAsia="en-GB"/>
        </w:rPr>
        <w:br/>
        <w:t>   II.1)Description</w:t>
      </w:r>
      <w:r w:rsidRPr="003D2F31">
        <w:rPr>
          <w:rFonts w:ascii="inherit" w:eastAsia="Times New Roman" w:hAnsi="inherit" w:cs="Arial"/>
          <w:color w:val="333333"/>
          <w:sz w:val="20"/>
          <w:szCs w:val="20"/>
          <w:lang w:eastAsia="en-GB"/>
        </w:rPr>
        <w:br/>
        <w:t>      II.1.1)Title attributed to the contract by the contracting authority/entity: Provision of Guarding Services</w:t>
      </w:r>
      <w:r w:rsidRPr="003D2F31">
        <w:rPr>
          <w:rFonts w:ascii="inherit" w:eastAsia="Times New Roman" w:hAnsi="inherit" w:cs="Arial"/>
          <w:color w:val="333333"/>
          <w:sz w:val="20"/>
          <w:szCs w:val="20"/>
          <w:lang w:eastAsia="en-GB"/>
        </w:rPr>
        <w:br/>
        <w:t>      II.1.2)Short description of the contract or purchase:</w:t>
      </w:r>
      <w:r w:rsidRPr="003D2F31">
        <w:rPr>
          <w:rFonts w:ascii="inherit" w:eastAsia="Times New Roman" w:hAnsi="inherit" w:cs="Arial"/>
          <w:color w:val="333333"/>
          <w:sz w:val="20"/>
          <w:szCs w:val="20"/>
          <w:lang w:eastAsia="en-GB"/>
        </w:rPr>
        <w:br/>
        <w:t>      Guard services. Guard Services. Provision of Guarding Services for Pathfinder Building at RAF Wyton</w:t>
      </w:r>
      <w:r w:rsidRPr="003D2F31">
        <w:rPr>
          <w:rFonts w:ascii="inherit" w:eastAsia="Times New Roman" w:hAnsi="inherit" w:cs="Arial"/>
          <w:color w:val="333333"/>
          <w:sz w:val="20"/>
          <w:szCs w:val="20"/>
          <w:lang w:eastAsia="en-GB"/>
        </w:rPr>
        <w:br/>
        <w:t>      </w:t>
      </w:r>
      <w:r w:rsidRPr="003D2F31">
        <w:rPr>
          <w:rFonts w:ascii="inherit" w:eastAsia="Times New Roman" w:hAnsi="inherit" w:cs="Arial"/>
          <w:color w:val="333333"/>
          <w:sz w:val="20"/>
          <w:szCs w:val="20"/>
          <w:lang w:eastAsia="en-GB"/>
        </w:rPr>
        <w:br/>
        <w:t>      II.1.3)Common procurement vocabulary:</w:t>
      </w:r>
      <w:r w:rsidRPr="003D2F31">
        <w:rPr>
          <w:rFonts w:ascii="inherit" w:eastAsia="Times New Roman" w:hAnsi="inherit" w:cs="Arial"/>
          <w:color w:val="333333"/>
          <w:sz w:val="20"/>
          <w:szCs w:val="20"/>
          <w:lang w:eastAsia="en-GB"/>
        </w:rPr>
        <w:br/>
        <w:t>      79713000 - Guard services.</w:t>
      </w:r>
      <w:r w:rsidRPr="003D2F31">
        <w:rPr>
          <w:rFonts w:ascii="inherit" w:eastAsia="Times New Roman" w:hAnsi="inherit" w:cs="Arial"/>
          <w:color w:val="333333"/>
          <w:sz w:val="20"/>
          <w:szCs w:val="20"/>
          <w:lang w:eastAsia="en-GB"/>
        </w:rPr>
        <w:br/>
        <w:t>      </w:t>
      </w:r>
      <w:r w:rsidRPr="003D2F31">
        <w:rPr>
          <w:rFonts w:ascii="inherit" w:eastAsia="Times New Roman" w:hAnsi="inherit" w:cs="Arial"/>
          <w:color w:val="333333"/>
          <w:sz w:val="20"/>
          <w:szCs w:val="20"/>
          <w:lang w:eastAsia="en-GB"/>
        </w:rPr>
        <w:br/>
        <w:t>      </w:t>
      </w:r>
      <w:r w:rsidRPr="003D2F31">
        <w:rPr>
          <w:rFonts w:ascii="inherit" w:eastAsia="Times New Roman" w:hAnsi="inherit" w:cs="Arial"/>
          <w:color w:val="333333"/>
          <w:sz w:val="20"/>
          <w:szCs w:val="20"/>
          <w:lang w:eastAsia="en-GB"/>
        </w:rPr>
        <w:br/>
        <w:t>Section IV: Procedure</w:t>
      </w:r>
      <w:r w:rsidRPr="003D2F31">
        <w:rPr>
          <w:rFonts w:ascii="inherit" w:eastAsia="Times New Roman" w:hAnsi="inherit" w:cs="Arial"/>
          <w:color w:val="333333"/>
          <w:sz w:val="20"/>
          <w:szCs w:val="20"/>
          <w:lang w:eastAsia="en-GB"/>
        </w:rPr>
        <w:br/>
        <w:t>   IV.1) Type of Procedure</w:t>
      </w:r>
      <w:r w:rsidRPr="003D2F31">
        <w:rPr>
          <w:rFonts w:ascii="inherit" w:eastAsia="Times New Roman" w:hAnsi="inherit" w:cs="Arial"/>
          <w:color w:val="333333"/>
          <w:sz w:val="20"/>
          <w:szCs w:val="20"/>
          <w:lang w:eastAsia="en-GB"/>
        </w:rPr>
        <w:br/>
        <w:t>      IV.1.1)Type of procedure (as stated in the original notice): Restricted       </w:t>
      </w:r>
      <w:r w:rsidRPr="003D2F31">
        <w:rPr>
          <w:rFonts w:ascii="inherit" w:eastAsia="Times New Roman" w:hAnsi="inherit" w:cs="Arial"/>
          <w:color w:val="333333"/>
          <w:sz w:val="20"/>
          <w:szCs w:val="20"/>
          <w:lang w:eastAsia="en-GB"/>
        </w:rPr>
        <w:br/>
        <w:t>   IV.2)Administrative Information</w:t>
      </w:r>
      <w:r w:rsidRPr="003D2F31">
        <w:rPr>
          <w:rFonts w:ascii="inherit" w:eastAsia="Times New Roman" w:hAnsi="inherit" w:cs="Arial"/>
          <w:color w:val="333333"/>
          <w:sz w:val="20"/>
          <w:szCs w:val="20"/>
          <w:lang w:eastAsia="en-GB"/>
        </w:rPr>
        <w:br/>
        <w:t>      IV.2.1)File reference number attributed by the contracting authority/entity: 701224378      </w:t>
      </w:r>
      <w:r w:rsidRPr="003D2F31">
        <w:rPr>
          <w:rFonts w:ascii="inherit" w:eastAsia="Times New Roman" w:hAnsi="inherit" w:cs="Arial"/>
          <w:color w:val="333333"/>
          <w:sz w:val="20"/>
          <w:szCs w:val="20"/>
          <w:lang w:eastAsia="en-GB"/>
        </w:rPr>
        <w:br/>
        <w:t>      IV.2.2)Notice reference for electronically submitted notice</w:t>
      </w:r>
      <w:r w:rsidRPr="003D2F31">
        <w:rPr>
          <w:rFonts w:ascii="inherit" w:eastAsia="Times New Roman" w:hAnsi="inherit" w:cs="Arial"/>
          <w:color w:val="333333"/>
          <w:sz w:val="20"/>
          <w:szCs w:val="20"/>
          <w:lang w:eastAsia="en-GB"/>
        </w:rPr>
        <w:br/>
        <w:t xml:space="preserve">         Original Notice sent via: OJS </w:t>
      </w:r>
      <w:proofErr w:type="spellStart"/>
      <w:r w:rsidRPr="003D2F31">
        <w:rPr>
          <w:rFonts w:ascii="inherit" w:eastAsia="Times New Roman" w:hAnsi="inherit" w:cs="Arial"/>
          <w:color w:val="333333"/>
          <w:sz w:val="20"/>
          <w:szCs w:val="20"/>
          <w:lang w:eastAsia="en-GB"/>
        </w:rPr>
        <w:t>eSender</w:t>
      </w:r>
      <w:proofErr w:type="spellEnd"/>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t>         Notice Reference: 2020 - 239140</w:t>
      </w:r>
      <w:r w:rsidRPr="003D2F31">
        <w:rPr>
          <w:rFonts w:ascii="inherit" w:eastAsia="Times New Roman" w:hAnsi="inherit" w:cs="Arial"/>
          <w:color w:val="333333"/>
          <w:sz w:val="20"/>
          <w:szCs w:val="20"/>
          <w:lang w:eastAsia="en-GB"/>
        </w:rPr>
        <w:br/>
        <w:t>      IV.2.3)Notice to which this publication refers: Not Provided      </w:t>
      </w:r>
      <w:r w:rsidRPr="003D2F31">
        <w:rPr>
          <w:rFonts w:ascii="inherit" w:eastAsia="Times New Roman" w:hAnsi="inherit" w:cs="Arial"/>
          <w:color w:val="333333"/>
          <w:sz w:val="20"/>
          <w:szCs w:val="20"/>
          <w:lang w:eastAsia="en-GB"/>
        </w:rPr>
        <w:br/>
        <w:t>      IV.2.4)Date of dispatch of the original Notice: 20/11/2020</w:t>
      </w:r>
      <w:r w:rsidRPr="003D2F31">
        <w:rPr>
          <w:rFonts w:ascii="inherit" w:eastAsia="Times New Roman" w:hAnsi="inherit" w:cs="Arial"/>
          <w:color w:val="333333"/>
          <w:sz w:val="20"/>
          <w:szCs w:val="20"/>
          <w:lang w:eastAsia="en-GB"/>
        </w:rPr>
        <w:br/>
        <w:t>      </w:t>
      </w:r>
      <w:r w:rsidRPr="003D2F31">
        <w:rPr>
          <w:rFonts w:ascii="inherit" w:eastAsia="Times New Roman" w:hAnsi="inherit" w:cs="Arial"/>
          <w:color w:val="333333"/>
          <w:sz w:val="20"/>
          <w:szCs w:val="20"/>
          <w:lang w:eastAsia="en-GB"/>
        </w:rPr>
        <w:br/>
        <w:t>Section VI: Complementary Information</w:t>
      </w:r>
      <w:r w:rsidRPr="003D2F31">
        <w:rPr>
          <w:rFonts w:ascii="inherit" w:eastAsia="Times New Roman" w:hAnsi="inherit" w:cs="Arial"/>
          <w:color w:val="333333"/>
          <w:sz w:val="20"/>
          <w:szCs w:val="20"/>
          <w:lang w:eastAsia="en-GB"/>
        </w:rPr>
        <w:br/>
        <w:t>   1: Complementary Information</w:t>
      </w:r>
      <w:r w:rsidRPr="003D2F31">
        <w:rPr>
          <w:rFonts w:ascii="inherit" w:eastAsia="Times New Roman" w:hAnsi="inherit" w:cs="Arial"/>
          <w:color w:val="333333"/>
          <w:sz w:val="20"/>
          <w:szCs w:val="20"/>
          <w:lang w:eastAsia="en-GB"/>
        </w:rPr>
        <w:br/>
        <w:t>      VI.1)This notice involves: Correction</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t>      VI.3)Information to be corrected or added</w:t>
      </w:r>
      <w:r w:rsidRPr="003D2F31">
        <w:rPr>
          <w:rFonts w:ascii="inherit" w:eastAsia="Times New Roman" w:hAnsi="inherit" w:cs="Arial"/>
          <w:color w:val="333333"/>
          <w:sz w:val="20"/>
          <w:szCs w:val="20"/>
          <w:lang w:eastAsia="en-GB"/>
        </w:rPr>
        <w:br/>
        <w:t>         VI.3.1) Modification of original information submitted by the contracting authority</w:t>
      </w:r>
      <w:r w:rsidRPr="003D2F31">
        <w:rPr>
          <w:rFonts w:ascii="inherit" w:eastAsia="Times New Roman" w:hAnsi="inherit" w:cs="Arial"/>
          <w:color w:val="333333"/>
          <w:sz w:val="20"/>
          <w:szCs w:val="20"/>
          <w:lang w:eastAsia="en-GB"/>
        </w:rPr>
        <w:br/>
        <w:t>         VI.3.2) In the original Notice</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t>         VI.3.3)Text to be corrected in the original notice:</w:t>
      </w:r>
      <w:r w:rsidRPr="003D2F31">
        <w:rPr>
          <w:rFonts w:ascii="inherit" w:eastAsia="Times New Roman" w:hAnsi="inherit" w:cs="Arial"/>
          <w:color w:val="333333"/>
          <w:sz w:val="20"/>
          <w:szCs w:val="20"/>
          <w:lang w:eastAsia="en-GB"/>
        </w:rPr>
        <w:br/>
        <w:t>            </w:t>
      </w:r>
      <w:r w:rsidRPr="003D2F31">
        <w:rPr>
          <w:rFonts w:ascii="inherit" w:eastAsia="Times New Roman" w:hAnsi="inherit" w:cs="Arial"/>
          <w:color w:val="333333"/>
          <w:sz w:val="20"/>
          <w:szCs w:val="20"/>
          <w:lang w:eastAsia="en-GB"/>
        </w:rPr>
        <w:br/>
        <w:t>            Place of text to be modified: 11.2.1 Total Quantity or Scope</w:t>
      </w:r>
      <w:r w:rsidRPr="003D2F31">
        <w:rPr>
          <w:rFonts w:ascii="inherit" w:eastAsia="Times New Roman" w:hAnsi="inherit" w:cs="Arial"/>
          <w:color w:val="333333"/>
          <w:sz w:val="20"/>
          <w:szCs w:val="20"/>
          <w:lang w:eastAsia="en-GB"/>
        </w:rPr>
        <w:br/>
        <w:t>            </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lastRenderedPageBreak/>
        <w:t>            Instead of: Estimated value excluding VAT:</w:t>
      </w:r>
      <w:r w:rsidRPr="003D2F31">
        <w:rPr>
          <w:rFonts w:ascii="inherit" w:eastAsia="Times New Roman" w:hAnsi="inherit" w:cs="Arial"/>
          <w:color w:val="333333"/>
          <w:sz w:val="20"/>
          <w:szCs w:val="20"/>
          <w:lang w:eastAsia="en-GB"/>
        </w:rPr>
        <w:br/>
        <w:t>Range: between 450 000 and 870 000 GBP</w:t>
      </w:r>
      <w:r w:rsidRPr="003D2F31">
        <w:rPr>
          <w:rFonts w:ascii="inherit" w:eastAsia="Times New Roman" w:hAnsi="inherit" w:cs="Arial"/>
          <w:color w:val="333333"/>
          <w:sz w:val="20"/>
          <w:szCs w:val="20"/>
          <w:lang w:eastAsia="en-GB"/>
        </w:rPr>
        <w:br/>
        <w:t>            </w:t>
      </w:r>
      <w:r w:rsidRPr="003D2F31">
        <w:rPr>
          <w:rFonts w:ascii="inherit" w:eastAsia="Times New Roman" w:hAnsi="inherit" w:cs="Arial"/>
          <w:color w:val="333333"/>
          <w:sz w:val="20"/>
          <w:szCs w:val="20"/>
          <w:lang w:eastAsia="en-GB"/>
        </w:rPr>
        <w:br/>
        <w:t>            Read: Estimated value excluding VAT:</w:t>
      </w:r>
      <w:r w:rsidRPr="003D2F31">
        <w:rPr>
          <w:rFonts w:ascii="inherit" w:eastAsia="Times New Roman" w:hAnsi="inherit" w:cs="Arial"/>
          <w:color w:val="333333"/>
          <w:sz w:val="20"/>
          <w:szCs w:val="20"/>
          <w:lang w:eastAsia="en-GB"/>
        </w:rPr>
        <w:br/>
        <w:t>Range: between 870 000 and 4 500 000 GBP</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t>         VI.3.4)Dates to be corrected in the original notice: Not Provided</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t>         VI.3.5)Addresses and contact points to be corrected:</w:t>
      </w:r>
      <w:r w:rsidRPr="003D2F31">
        <w:rPr>
          <w:rFonts w:ascii="inherit" w:eastAsia="Times New Roman" w:hAnsi="inherit" w:cs="Arial"/>
          <w:color w:val="333333"/>
          <w:sz w:val="20"/>
          <w:szCs w:val="20"/>
          <w:lang w:eastAsia="en-GB"/>
        </w:rPr>
        <w:br/>
        <w:t>            Not Provided</w:t>
      </w:r>
      <w:r w:rsidRPr="003D2F31">
        <w:rPr>
          <w:rFonts w:ascii="inherit" w:eastAsia="Times New Roman" w:hAnsi="inherit" w:cs="Arial"/>
          <w:color w:val="333333"/>
          <w:sz w:val="20"/>
          <w:szCs w:val="20"/>
          <w:lang w:eastAsia="en-GB"/>
        </w:rPr>
        <w:br/>
        <w:t>            </w:t>
      </w:r>
      <w:r w:rsidRPr="003D2F31">
        <w:rPr>
          <w:rFonts w:ascii="inherit" w:eastAsia="Times New Roman" w:hAnsi="inherit" w:cs="Arial"/>
          <w:color w:val="333333"/>
          <w:sz w:val="20"/>
          <w:szCs w:val="20"/>
          <w:lang w:eastAsia="en-GB"/>
        </w:rPr>
        <w:br/>
        <w:t>         VI.3.6)Text to be added in the original notice: Not Provided</w:t>
      </w:r>
      <w:r w:rsidRPr="003D2F31">
        <w:rPr>
          <w:rFonts w:ascii="inherit" w:eastAsia="Times New Roman" w:hAnsi="inherit" w:cs="Arial"/>
          <w:color w:val="333333"/>
          <w:sz w:val="20"/>
          <w:szCs w:val="20"/>
          <w:lang w:eastAsia="en-GB"/>
        </w:rPr>
        <w:br/>
        <w:t>      VI.4)Other additional information:      </w:t>
      </w:r>
      <w:r w:rsidRPr="003D2F31">
        <w:rPr>
          <w:rFonts w:ascii="inherit" w:eastAsia="Times New Roman" w:hAnsi="inherit" w:cs="Arial"/>
          <w:color w:val="333333"/>
          <w:sz w:val="20"/>
          <w:szCs w:val="20"/>
          <w:lang w:eastAsia="en-GB"/>
        </w:rPr>
        <w:br/>
        <w:t>      Please copy the following text into your contract notice. This will provide suppliers with the appropriate instruction to respond when you advertise this opportunity.</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t>Suppliers must read through this set of instructions and follow the process to respond to this opportunity.</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t>The information and/or documents for this opportunity are available on https://www.contracts.mod.uk/delta. You must register on this site to respond, if you are already registered you will not need to register again, simply use your existing username and password. Please note there is a password reminder link on the homepage.</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t>Suppliers must log in, go to your Response Manager and add the following Access Code: 426JGRU9HA. Please ensure you follow any instruction provided to you here.</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t>The deadline for submitting your response(s) is 17/12/2020 17:00. Please ensure that you allow yourself plenty of time when responding to this invite prior to the closing date and time, especially if you have been asked to upload documents.</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t>If you experience any difficulties please refer to the online Frequently Asked Questions (FAQ's) or the User Guides or contact the MOD DCO Helpdesk by emailing - support@contracts.mod.uk or call 0800 282 324.</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t>PLEASE NOTE THE CORRECT ACCESS CODE IS 426JGRU9HA PLEASE IGNORE REFERENCES TO 3B5886E997.</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t xml:space="preserve">The contracting authority considers that this contract may be suitable for economic operators that are small or medium enterprises (SMEs). However, any selection of tenderers will be based solely on the criteria set out for the </w:t>
      </w:r>
      <w:proofErr w:type="spellStart"/>
      <w:r w:rsidRPr="003D2F31">
        <w:rPr>
          <w:rFonts w:ascii="inherit" w:eastAsia="Times New Roman" w:hAnsi="inherit" w:cs="Arial"/>
          <w:color w:val="333333"/>
          <w:sz w:val="20"/>
          <w:szCs w:val="20"/>
          <w:lang w:eastAsia="en-GB"/>
        </w:rPr>
        <w:t>procurement.The</w:t>
      </w:r>
      <w:proofErr w:type="spellEnd"/>
      <w:r w:rsidRPr="003D2F31">
        <w:rPr>
          <w:rFonts w:ascii="inherit" w:eastAsia="Times New Roman" w:hAnsi="inherit" w:cs="Arial"/>
          <w:color w:val="333333"/>
          <w:sz w:val="20"/>
          <w:szCs w:val="20"/>
          <w:lang w:eastAsia="en-GB"/>
        </w:rPr>
        <w:t xml:space="preserv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Government Security Classification.</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t>https://www.gov.uk/government/publications/government-security-classifications</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t>Advertising Regime OJEU:- This contract opportunity is published in the Official Journal of the European Union (OJEU),the MoD Defence Contracts Bulletin and www.contracts.mod.uk</w:t>
      </w:r>
      <w:r w:rsidRPr="003D2F31">
        <w:rPr>
          <w:rFonts w:ascii="inherit" w:eastAsia="Times New Roman" w:hAnsi="inherit" w:cs="Arial"/>
          <w:color w:val="333333"/>
          <w:sz w:val="20"/>
          <w:szCs w:val="20"/>
          <w:lang w:eastAsia="en-GB"/>
        </w:rPr>
        <w:br/>
        <w:t>Suppliers must read through this set of instructions and follow the process to respond to this opportunity.</w:t>
      </w:r>
      <w:r w:rsidRPr="003D2F31">
        <w:rPr>
          <w:rFonts w:ascii="inherit" w:eastAsia="Times New Roman" w:hAnsi="inherit" w:cs="Arial"/>
          <w:color w:val="333333"/>
          <w:sz w:val="20"/>
          <w:szCs w:val="20"/>
          <w:lang w:eastAsia="en-GB"/>
        </w:rPr>
        <w:br/>
        <w:t>The information and/or documents for this opportunity are available on http://www.dcocontracts.mod.uk.</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lastRenderedPageBreak/>
        <w:t>You must register on this site to respond, if you are already registered you will not need to register again, simply use your existing username and password. Please note there is a password reminder link on the homepage.</w:t>
      </w:r>
      <w:r w:rsidRPr="003D2F31">
        <w:rPr>
          <w:rFonts w:ascii="inherit" w:eastAsia="Times New Roman" w:hAnsi="inherit" w:cs="Arial"/>
          <w:color w:val="333333"/>
          <w:sz w:val="20"/>
          <w:szCs w:val="20"/>
          <w:lang w:eastAsia="en-GB"/>
        </w:rPr>
        <w:br/>
        <w:t>Suppliers must log in, go to your Response Manager and add the following Access Code: 3B5886E997.</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t>Please ensure you follow any instruction provided to you here.</w:t>
      </w:r>
      <w:r w:rsidRPr="003D2F31">
        <w:rPr>
          <w:rFonts w:ascii="inherit" w:eastAsia="Times New Roman" w:hAnsi="inherit" w:cs="Arial"/>
          <w:color w:val="333333"/>
          <w:sz w:val="20"/>
          <w:szCs w:val="20"/>
          <w:lang w:eastAsia="en-GB"/>
        </w:rPr>
        <w:br/>
        <w:t>The deadline for submitting your response(s) is detailed within this contract notice, you will also have visibility of the deadline date, once you have added the Access code via DCO as the opening and closing date is visible within the opportunity.</w:t>
      </w:r>
      <w:r w:rsidRPr="003D2F31">
        <w:rPr>
          <w:rFonts w:ascii="inherit" w:eastAsia="Times New Roman" w:hAnsi="inherit" w:cs="Arial"/>
          <w:color w:val="333333"/>
          <w:sz w:val="20"/>
          <w:szCs w:val="20"/>
          <w:lang w:eastAsia="en-GB"/>
        </w:rPr>
        <w:br/>
        <w:t>Please ensure that you allow yourself plenty of time when responding to this opportunity prior to the closing date and time, especially if you have been asked to upload documents.</w:t>
      </w:r>
      <w:r w:rsidRPr="003D2F31">
        <w:rPr>
          <w:rFonts w:ascii="inherit" w:eastAsia="Times New Roman" w:hAnsi="inherit" w:cs="Arial"/>
          <w:color w:val="333333"/>
          <w:sz w:val="20"/>
          <w:szCs w:val="20"/>
          <w:lang w:eastAsia="en-GB"/>
        </w:rPr>
        <w:br/>
        <w:t>If you experience any difficulties please refer to the online Frequently Asked Questions (FAQ</w:t>
      </w:r>
      <w:r w:rsidRPr="003D2F31">
        <w:rPr>
          <w:rFonts w:ascii="Cambria" w:eastAsia="Times New Roman" w:hAnsi="Cambria" w:cs="Cambria"/>
          <w:color w:val="333333"/>
          <w:sz w:val="20"/>
          <w:szCs w:val="20"/>
          <w:lang w:eastAsia="en-GB"/>
        </w:rPr>
        <w:t></w:t>
      </w:r>
      <w:r w:rsidRPr="003D2F31">
        <w:rPr>
          <w:rFonts w:ascii="inherit" w:eastAsia="Times New Roman" w:hAnsi="inherit" w:cs="Arial"/>
          <w:color w:val="333333"/>
          <w:sz w:val="20"/>
          <w:szCs w:val="20"/>
          <w:lang w:eastAsia="en-GB"/>
        </w:rPr>
        <w:t>s) or the User Guides or contact the MOD DCO Helpdesk by emailing support@contracts.mod.uk or Telephone 0800 282 324.</w:t>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r>
      <w:r w:rsidRPr="003D2F31">
        <w:rPr>
          <w:rFonts w:ascii="inherit" w:eastAsia="Times New Roman" w:hAnsi="inherit" w:cs="Arial"/>
          <w:color w:val="333333"/>
          <w:sz w:val="20"/>
          <w:szCs w:val="20"/>
          <w:lang w:eastAsia="en-GB"/>
        </w:rPr>
        <w:br/>
        <w:t>      VI.5)Date of dispatch: 20/11/2020</w:t>
      </w:r>
    </w:p>
    <w:p w14:paraId="20CE4F73" w14:textId="77777777" w:rsidR="00A43F7D" w:rsidRDefault="00A43F7D">
      <w:bookmarkStart w:id="0" w:name="_GoBack"/>
      <w:bookmarkEnd w:id="0"/>
    </w:p>
    <w:sectPr w:rsidR="00A43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31"/>
    <w:rsid w:val="003D2F31"/>
    <w:rsid w:val="00A43F7D"/>
    <w:rsid w:val="00D85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E7CA"/>
  <w15:chartTrackingRefBased/>
  <w15:docId w15:val="{2B98E8E6-3ABC-44E0-9691-16692BDD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3D2F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qFormat/>
    <w:rsid w:val="00D855D7"/>
    <w:pPr>
      <w:keepNext/>
      <w:spacing w:before="240" w:after="60" w:line="240" w:lineRule="auto"/>
      <w:outlineLvl w:val="1"/>
    </w:pPr>
    <w:rPr>
      <w:rFonts w:ascii="Arial" w:eastAsia="Times New Roman" w:hAnsi="Arial" w:cs="Times New Roman"/>
      <w:b/>
      <w:i/>
      <w:kern w:val="22"/>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55D7"/>
    <w:rPr>
      <w:rFonts w:ascii="Arial" w:eastAsia="Times New Roman" w:hAnsi="Arial" w:cs="Times New Roman"/>
      <w:b/>
      <w:i/>
      <w:kern w:val="22"/>
      <w:sz w:val="28"/>
      <w:szCs w:val="20"/>
      <w:lang w:eastAsia="en-GB"/>
    </w:rPr>
  </w:style>
  <w:style w:type="character" w:customStyle="1" w:styleId="Heading1Char">
    <w:name w:val="Heading 1 Char"/>
    <w:basedOn w:val="DefaultParagraphFont"/>
    <w:link w:val="Heading1"/>
    <w:uiPriority w:val="9"/>
    <w:rsid w:val="003D2F31"/>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3D2F31"/>
    <w:rPr>
      <w:color w:val="0000FF"/>
      <w:u w:val="single"/>
    </w:rPr>
  </w:style>
  <w:style w:type="paragraph" w:styleId="z-TopofForm">
    <w:name w:val="HTML Top of Form"/>
    <w:basedOn w:val="Normal"/>
    <w:next w:val="Normal"/>
    <w:link w:val="z-TopofFormChar"/>
    <w:hidden/>
    <w:uiPriority w:val="99"/>
    <w:semiHidden/>
    <w:unhideWhenUsed/>
    <w:rsid w:val="003D2F3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D2F31"/>
    <w:rPr>
      <w:rFonts w:ascii="Arial" w:eastAsia="Times New Roman" w:hAnsi="Arial" w:cs="Arial"/>
      <w:vanish/>
      <w:sz w:val="16"/>
      <w:szCs w:val="16"/>
      <w:lang w:eastAsia="en-GB"/>
    </w:rPr>
  </w:style>
  <w:style w:type="paragraph" w:customStyle="1" w:styleId="ml1">
    <w:name w:val="ml1"/>
    <w:basedOn w:val="Normal"/>
    <w:rsid w:val="003D2F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3D2F3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3D2F31"/>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3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cocontracts.mod.uk/delta/project/buyer/displayNotice.html?id=93652340&amp;type=DefenceContract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Karen C2 (UKStratCom-Comrcl C2-25)</dc:creator>
  <cp:keywords/>
  <dc:description/>
  <cp:lastModifiedBy>Sinclair, Karen C2 (UKStratCom-Comrcl C2-25)</cp:lastModifiedBy>
  <cp:revision>1</cp:revision>
  <dcterms:created xsi:type="dcterms:W3CDTF">2021-01-25T11:46:00Z</dcterms:created>
  <dcterms:modified xsi:type="dcterms:W3CDTF">2021-01-25T11:51:00Z</dcterms:modified>
</cp:coreProperties>
</file>