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4800" w14:textId="77777777" w:rsidR="00EC675C" w:rsidRPr="0082774B" w:rsidRDefault="00EC675C" w:rsidP="00EC675C">
      <w:pPr>
        <w:pStyle w:val="Header"/>
        <w:rPr>
          <w:rFonts w:cs="Arial"/>
          <w:b/>
          <w:sz w:val="36"/>
        </w:rPr>
      </w:pPr>
      <w:r w:rsidRPr="0082774B">
        <w:rPr>
          <w:rFonts w:cs="Arial"/>
          <w:b/>
          <w:sz w:val="36"/>
        </w:rPr>
        <w:t>Commercial Medicines Unit</w:t>
      </w:r>
    </w:p>
    <w:p w14:paraId="7F2ACF09" w14:textId="77777777" w:rsidR="00EC675C" w:rsidRPr="00DA64D4" w:rsidRDefault="00EC675C" w:rsidP="00EC675C">
      <w:pPr>
        <w:pStyle w:val="Header"/>
        <w:rPr>
          <w:rFonts w:cs="Arial"/>
          <w:b/>
          <w:sz w:val="22"/>
          <w:szCs w:val="22"/>
        </w:rPr>
      </w:pPr>
    </w:p>
    <w:p w14:paraId="0EE427E7" w14:textId="3B9CBF1D" w:rsidR="00CC6C24"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5BECFC44" w14:textId="24516822" w:rsidR="001A17D3" w:rsidRPr="00527092" w:rsidRDefault="001A17D3" w:rsidP="00A40E2E">
      <w:pPr>
        <w:spacing w:line="240" w:lineRule="auto"/>
        <w:jc w:val="center"/>
        <w:rPr>
          <w:b/>
          <w:sz w:val="24"/>
          <w:szCs w:val="24"/>
        </w:rPr>
      </w:pPr>
      <w:r w:rsidRPr="00527092">
        <w:rPr>
          <w:rStyle w:val="Strong"/>
          <w:sz w:val="24"/>
          <w:szCs w:val="24"/>
        </w:rPr>
        <w:t>FOR THE SUPPLY OF GOODS AND THE PROVISION OF SERVICES (HOMECARE MEDICINES)</w:t>
      </w:r>
    </w:p>
    <w:p w14:paraId="61DB7BCB"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962602" w14:paraId="135C3343" w14:textId="77777777" w:rsidTr="00CC6C24">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37" w:type="dxa"/>
          </w:tcPr>
          <w:p w14:paraId="61820FF3" w14:textId="79BDD955" w:rsidR="00CC6C24" w:rsidRPr="00045009"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p w14:paraId="55AAC534" w14:textId="77777777" w:rsidR="00CC6C24" w:rsidRPr="00A62770" w:rsidRDefault="00CC6C24" w:rsidP="00CC6C24">
            <w:pPr>
              <w:spacing w:before="120" w:line="240" w:lineRule="auto"/>
              <w:jc w:val="both"/>
              <w:rPr>
                <w:rFonts w:cs="Arial"/>
                <w:spacing w:val="-3"/>
                <w:sz w:val="24"/>
                <w:szCs w:val="24"/>
              </w:rPr>
            </w:pPr>
          </w:p>
        </w:tc>
      </w:tr>
      <w:tr w:rsidR="00CC6C24" w:rsidRPr="00962602" w14:paraId="613F098F" w14:textId="77777777" w:rsidTr="00CC6C24">
        <w:trPr>
          <w:trHeight w:val="638"/>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37"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291"/>
      </w:tblGrid>
      <w:tr w:rsidR="00CC6C24" w:rsidRPr="00962602" w14:paraId="00FF3D4D" w14:textId="77777777" w:rsidTr="001A17D3">
        <w:tc>
          <w:tcPr>
            <w:tcW w:w="2918"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1" w:type="dxa"/>
            <w:shd w:val="clear" w:color="auto" w:fill="auto"/>
          </w:tcPr>
          <w:p w14:paraId="0BF6726A" w14:textId="77777777" w:rsidR="00CC6C24" w:rsidRPr="00962602" w:rsidRDefault="00CC6C24"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Insert effective date of the Framework Agreement</w:t>
            </w:r>
            <w:r w:rsidRPr="00962602">
              <w:rPr>
                <w:rFonts w:cs="Arial"/>
                <w:b/>
                <w:sz w:val="24"/>
                <w:szCs w:val="24"/>
              </w:rPr>
              <w:t>]</w:t>
            </w:r>
          </w:p>
          <w:p w14:paraId="1767B7B4" w14:textId="77777777" w:rsidR="00CC6C24" w:rsidRPr="00CB4E81" w:rsidRDefault="00CC6C24" w:rsidP="00CC6C24">
            <w:pPr>
              <w:spacing w:before="120" w:line="240" w:lineRule="auto"/>
              <w:jc w:val="both"/>
              <w:rPr>
                <w:rFonts w:cs="Arial"/>
                <w:b/>
                <w:sz w:val="24"/>
                <w:szCs w:val="24"/>
              </w:rPr>
            </w:pPr>
          </w:p>
        </w:tc>
      </w:tr>
      <w:tr w:rsidR="002D7417" w:rsidRPr="00962602" w14:paraId="7478E9D2" w14:textId="77777777" w:rsidTr="001A17D3">
        <w:tc>
          <w:tcPr>
            <w:tcW w:w="2918"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1" w:type="dxa"/>
            <w:shd w:val="clear" w:color="auto" w:fill="auto"/>
          </w:tcPr>
          <w:p w14:paraId="418207ED" w14:textId="77777777" w:rsidR="002D7417" w:rsidRDefault="002D7417" w:rsidP="00CC6C24">
            <w:pPr>
              <w:spacing w:before="120" w:line="240" w:lineRule="auto"/>
              <w:jc w:val="both"/>
              <w:rPr>
                <w:rFonts w:cs="Arial"/>
                <w:b/>
                <w:sz w:val="24"/>
                <w:szCs w:val="24"/>
              </w:rPr>
            </w:pPr>
            <w:r w:rsidRPr="00962602">
              <w:rPr>
                <w:rFonts w:cs="Arial"/>
                <w:b/>
                <w:sz w:val="24"/>
                <w:szCs w:val="24"/>
              </w:rPr>
              <w:t>[</w:t>
            </w:r>
            <w:r w:rsidRPr="00962602">
              <w:rPr>
                <w:rFonts w:cs="Arial"/>
                <w:b/>
                <w:i/>
                <w:sz w:val="24"/>
                <w:szCs w:val="24"/>
                <w:highlight w:val="cyan"/>
              </w:rPr>
              <w:t xml:space="preserve">Insert </w:t>
            </w:r>
            <w:r>
              <w:rPr>
                <w:rFonts w:cs="Arial"/>
                <w:b/>
                <w:i/>
                <w:sz w:val="24"/>
                <w:szCs w:val="24"/>
                <w:highlight w:val="cyan"/>
              </w:rPr>
              <w:t>Expiry D</w:t>
            </w:r>
            <w:r w:rsidRPr="00962602">
              <w:rPr>
                <w:rFonts w:cs="Arial"/>
                <w:b/>
                <w:i/>
                <w:sz w:val="24"/>
                <w:szCs w:val="24"/>
                <w:highlight w:val="cyan"/>
              </w:rPr>
              <w:t>ate of the Framework Agreement</w:t>
            </w:r>
            <w:r w:rsidRPr="00962602">
              <w:rPr>
                <w:rFonts w:cs="Arial"/>
                <w:b/>
                <w:sz w:val="24"/>
                <w:szCs w:val="24"/>
              </w:rPr>
              <w:t>]</w:t>
            </w:r>
          </w:p>
          <w:p w14:paraId="2E57AC47" w14:textId="2F3C908C" w:rsidR="002D7417" w:rsidRPr="00962602" w:rsidRDefault="002D7417" w:rsidP="00CC6C24">
            <w:pPr>
              <w:spacing w:before="120" w:line="240" w:lineRule="auto"/>
              <w:jc w:val="both"/>
              <w:rPr>
                <w:rFonts w:cs="Arial"/>
                <w:b/>
                <w:sz w:val="24"/>
                <w:szCs w:val="24"/>
              </w:rPr>
            </w:pPr>
          </w:p>
        </w:tc>
      </w:tr>
      <w:tr w:rsidR="002D7417" w:rsidRPr="00962602" w14:paraId="07059FD1" w14:textId="77777777" w:rsidTr="001A17D3">
        <w:tc>
          <w:tcPr>
            <w:tcW w:w="2918"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1" w:type="dxa"/>
            <w:shd w:val="clear" w:color="auto" w:fill="auto"/>
          </w:tcPr>
          <w:p w14:paraId="52C2EA83" w14:textId="77777777" w:rsidR="002D7417" w:rsidRDefault="002D7417" w:rsidP="00CC6C24">
            <w:pPr>
              <w:spacing w:before="120" w:line="240" w:lineRule="auto"/>
              <w:jc w:val="both"/>
              <w:rPr>
                <w:rFonts w:cs="Arial"/>
                <w:b/>
                <w:i/>
                <w:sz w:val="24"/>
                <w:szCs w:val="24"/>
              </w:rPr>
            </w:pPr>
            <w:r w:rsidRPr="00CD0E75">
              <w:rPr>
                <w:rFonts w:cs="Arial"/>
                <w:b/>
                <w:i/>
                <w:sz w:val="24"/>
                <w:szCs w:val="24"/>
                <w:highlight w:val="yellow"/>
              </w:rPr>
              <w:t>[Period(s) of up to a total of [24 months].</w:t>
            </w:r>
          </w:p>
          <w:p w14:paraId="26FE5B69" w14:textId="3476F5DD" w:rsidR="002D7417" w:rsidRPr="00CD0E75" w:rsidRDefault="002D7417" w:rsidP="00CC6C24">
            <w:pPr>
              <w:spacing w:before="120" w:line="240" w:lineRule="auto"/>
              <w:jc w:val="both"/>
              <w:rPr>
                <w:rFonts w:cs="Arial"/>
                <w:i/>
                <w:sz w:val="24"/>
                <w:szCs w:val="24"/>
              </w:rPr>
            </w:pPr>
          </w:p>
        </w:tc>
      </w:tr>
      <w:tr w:rsidR="00CC6C24" w:rsidRPr="00962602" w14:paraId="258A1865" w14:textId="77777777" w:rsidTr="001A17D3">
        <w:tc>
          <w:tcPr>
            <w:tcW w:w="2918" w:type="dxa"/>
            <w:shd w:val="clear" w:color="auto" w:fill="auto"/>
          </w:tcPr>
          <w:p w14:paraId="5ADF5C55" w14:textId="1E4E5A59" w:rsidR="00CC6C24" w:rsidRPr="00CB4E81" w:rsidRDefault="00CC6C24" w:rsidP="00CC6C24">
            <w:pPr>
              <w:spacing w:before="120" w:line="240" w:lineRule="auto"/>
              <w:rPr>
                <w:rFonts w:cs="Arial"/>
                <w:b/>
                <w:sz w:val="24"/>
                <w:szCs w:val="24"/>
              </w:rPr>
            </w:pPr>
            <w:r w:rsidRPr="00CB4E81">
              <w:rPr>
                <w:rFonts w:cs="Arial"/>
                <w:b/>
                <w:sz w:val="24"/>
                <w:szCs w:val="24"/>
              </w:rPr>
              <w:t>Type of Goods</w:t>
            </w:r>
            <w:r w:rsidR="00646E9C">
              <w:rPr>
                <w:rFonts w:cs="Arial"/>
                <w:b/>
                <w:sz w:val="24"/>
                <w:szCs w:val="24"/>
              </w:rPr>
              <w:t xml:space="preserve"> and/or Services</w:t>
            </w:r>
          </w:p>
        </w:tc>
        <w:tc>
          <w:tcPr>
            <w:tcW w:w="6291" w:type="dxa"/>
            <w:shd w:val="clear" w:color="auto" w:fill="auto"/>
          </w:tcPr>
          <w:p w14:paraId="45E60CE9" w14:textId="5489CC4B" w:rsidR="00CC6C24" w:rsidRPr="00CB4E81" w:rsidRDefault="00CC6C24" w:rsidP="00CC6C24">
            <w:pPr>
              <w:spacing w:before="120" w:line="240" w:lineRule="auto"/>
              <w:rPr>
                <w:rFonts w:cs="Arial"/>
                <w:sz w:val="24"/>
                <w:szCs w:val="24"/>
                <w:highlight w:val="yellow"/>
              </w:rPr>
            </w:pPr>
            <w:r w:rsidRPr="00962602">
              <w:rPr>
                <w:rFonts w:cs="Arial"/>
                <w:b/>
                <w:sz w:val="24"/>
                <w:szCs w:val="24"/>
              </w:rPr>
              <w:t>[ </w:t>
            </w:r>
            <w:r w:rsidRPr="00962602">
              <w:rPr>
                <w:rFonts w:cs="Arial"/>
                <w:sz w:val="24"/>
                <w:szCs w:val="24"/>
              </w:rPr>
              <w:t>       </w:t>
            </w:r>
            <w:r w:rsidRPr="00962602">
              <w:rPr>
                <w:rFonts w:cs="Arial"/>
                <w:b/>
                <w:sz w:val="24"/>
                <w:szCs w:val="24"/>
              </w:rPr>
              <w:t>]</w:t>
            </w:r>
          </w:p>
        </w:tc>
      </w:tr>
      <w:tr w:rsidR="00CC6C24" w:rsidRPr="00962602" w14:paraId="2D42E820" w14:textId="77777777" w:rsidTr="001A17D3">
        <w:tc>
          <w:tcPr>
            <w:tcW w:w="2918"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1" w:type="dxa"/>
            <w:tcBorders>
              <w:top w:val="single" w:sz="4" w:space="0" w:color="auto"/>
              <w:left w:val="single" w:sz="4" w:space="0" w:color="auto"/>
              <w:bottom w:val="single" w:sz="4" w:space="0" w:color="auto"/>
              <w:right w:val="single" w:sz="4" w:space="0" w:color="auto"/>
            </w:tcBorders>
            <w:shd w:val="clear" w:color="auto" w:fill="auto"/>
          </w:tcPr>
          <w:p w14:paraId="6C12EE0A" w14:textId="1FD12F4E" w:rsidR="00CC6C24" w:rsidRPr="00CB4E81" w:rsidRDefault="00CC6C24" w:rsidP="00CC6C24">
            <w:pPr>
              <w:spacing w:before="120" w:line="240" w:lineRule="auto"/>
              <w:rPr>
                <w:rFonts w:cs="Arial"/>
                <w:b/>
                <w:sz w:val="24"/>
                <w:szCs w:val="24"/>
                <w:highlight w:val="cyan"/>
              </w:rPr>
            </w:pPr>
            <w:r w:rsidRPr="00962602">
              <w:rPr>
                <w:rFonts w:cs="Arial"/>
                <w:b/>
                <w:sz w:val="24"/>
                <w:szCs w:val="24"/>
              </w:rPr>
              <w:t>[Insert CMU contract reference number]</w:t>
            </w:r>
          </w:p>
        </w:tc>
      </w:tr>
    </w:tbl>
    <w:p w14:paraId="7ACFDC14" w14:textId="77777777" w:rsidR="00CC6C24" w:rsidRPr="00CD0E75" w:rsidRDefault="00CC6C24" w:rsidP="00CC6C24">
      <w:pPr>
        <w:spacing w:before="120" w:line="240" w:lineRule="auto"/>
        <w:rPr>
          <w:sz w:val="24"/>
        </w:rPr>
      </w:pPr>
    </w:p>
    <w:p w14:paraId="133ADDE9" w14:textId="1AA77B30"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Pr="00962602">
        <w:rPr>
          <w:rFonts w:cs="Arial"/>
          <w:sz w:val="24"/>
          <w:szCs w:val="24"/>
        </w:rPr>
        <w:t>[</w:t>
      </w:r>
      <w:r w:rsidRPr="00962602">
        <w:rPr>
          <w:rFonts w:cs="Arial"/>
          <w:b/>
          <w:i/>
          <w:sz w:val="24"/>
          <w:szCs w:val="24"/>
          <w:highlight w:val="yellow"/>
        </w:rPr>
        <w:t>DESCRIPTION</w:t>
      </w:r>
      <w:r w:rsidRPr="00962602">
        <w:rPr>
          <w:rFonts w:cs="Arial"/>
          <w:sz w:val="24"/>
          <w:szCs w:val="24"/>
        </w:rPr>
        <w:t xml:space="preserve">] </w:t>
      </w:r>
      <w:r w:rsidRPr="00045009">
        <w:rPr>
          <w:rFonts w:cs="Arial"/>
          <w:sz w:val="24"/>
          <w:szCs w:val="24"/>
        </w:rPr>
        <w:t>to Participating Authorities identified in the contract notice under framework agreements.</w:t>
      </w:r>
    </w:p>
    <w:p w14:paraId="545FE3D3" w14:textId="40E7FEF6"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oods</w:t>
      </w:r>
      <w:r w:rsidR="008E049B">
        <w:rPr>
          <w:rFonts w:cs="Arial"/>
          <w:sz w:val="24"/>
          <w:szCs w:val="24"/>
        </w:rPr>
        <w:t xml:space="preserve"> and/or Services</w:t>
      </w:r>
      <w:r w:rsidRPr="00025B10">
        <w:rPr>
          <w:rFonts w:cs="Arial"/>
          <w:sz w:val="24"/>
          <w:szCs w:val="24"/>
        </w:rPr>
        <w:t xml:space="preserve"> to those Participating Authorities who place Orders </w:t>
      </w:r>
      <w:r w:rsidRPr="00CB4E81">
        <w:rPr>
          <w:rFonts w:cs="Arial"/>
          <w:sz w:val="24"/>
          <w:szCs w:val="24"/>
        </w:rPr>
        <w:t>in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1951CAAC" w14:textId="77777777" w:rsidR="00527092" w:rsidRDefault="00527092" w:rsidP="00CC6C24">
      <w:pPr>
        <w:spacing w:before="240" w:line="240" w:lineRule="auto"/>
        <w:jc w:val="both"/>
        <w:rPr>
          <w:rFonts w:cs="Arial"/>
          <w:sz w:val="24"/>
          <w:szCs w:val="24"/>
        </w:rPr>
      </w:pPr>
    </w:p>
    <w:p w14:paraId="29780726" w14:textId="77777777" w:rsidR="00527092" w:rsidRPr="00025B10" w:rsidRDefault="00527092" w:rsidP="00CC6C24">
      <w:pPr>
        <w:spacing w:before="240" w:line="240" w:lineRule="auto"/>
        <w:jc w:val="both"/>
        <w:rPr>
          <w:rFonts w:cs="Arial"/>
          <w:sz w:val="24"/>
          <w:szCs w:val="24"/>
        </w:rPr>
      </w:pPr>
    </w:p>
    <w:p w14:paraId="4A0C2E5C" w14:textId="77777777" w:rsidR="00CC6C24" w:rsidRDefault="00CC6C24" w:rsidP="00CC6C24">
      <w:pPr>
        <w:spacing w:before="120" w:line="240" w:lineRule="auto"/>
        <w:jc w:val="center"/>
        <w:rPr>
          <w:rFonts w:cs="Arial"/>
          <w:b/>
          <w:sz w:val="24"/>
          <w:szCs w:val="24"/>
          <w:u w:val="single"/>
        </w:rPr>
      </w:pPr>
      <w:r w:rsidRPr="00025B10">
        <w:rPr>
          <w:rFonts w:cs="Arial"/>
          <w:b/>
          <w:sz w:val="24"/>
          <w:szCs w:val="24"/>
          <w:u w:val="single"/>
        </w:rPr>
        <w:lastRenderedPageBreak/>
        <w:t>Schedules</w:t>
      </w:r>
    </w:p>
    <w:p w14:paraId="0FE2CE4A" w14:textId="77777777" w:rsidR="00527092" w:rsidRPr="00025B10" w:rsidRDefault="00527092"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28E5FECC"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r w:rsidR="008E049B" w:rsidRPr="008E049B">
              <w:rPr>
                <w:rFonts w:cs="Arial"/>
                <w:sz w:val="24"/>
                <w:szCs w:val="24"/>
              </w:rPr>
              <w:t xml:space="preserve">and Tender Response Document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075C9275" w:rsidR="00CC6C24" w:rsidRPr="00CD0E75" w:rsidRDefault="00D3479A" w:rsidP="00CC6C24">
            <w:pPr>
              <w:spacing w:before="120" w:line="240" w:lineRule="auto"/>
              <w:rPr>
                <w:sz w:val="24"/>
              </w:rPr>
            </w:pPr>
            <w:r>
              <w:rPr>
                <w:sz w:val="24"/>
              </w:rPr>
              <w:t>Call-Off Terms and Conditions for the Supply of Goods and the Provision of Services</w:t>
            </w:r>
            <w:r w:rsidR="008E049B">
              <w:rPr>
                <w:sz w:val="24"/>
              </w:rPr>
              <w:t xml:space="preserve"> and the provision of Services</w:t>
            </w:r>
          </w:p>
        </w:tc>
      </w:tr>
    </w:tbl>
    <w:p w14:paraId="239D07C6" w14:textId="77777777" w:rsidR="00CC6C24" w:rsidRPr="00CD0E75" w:rsidRDefault="00CC6C24" w:rsidP="00CC6C24">
      <w:pPr>
        <w:spacing w:before="120" w:line="240" w:lineRule="auto"/>
        <w:rPr>
          <w:b/>
          <w:sz w:val="24"/>
        </w:rPr>
      </w:pPr>
    </w:p>
    <w:p w14:paraId="0D600459" w14:textId="77777777" w:rsidR="00CC6C24" w:rsidRPr="00CD0E75" w:rsidRDefault="00CC6C24" w:rsidP="00CC6C24">
      <w:pPr>
        <w:spacing w:line="240" w:lineRule="auto"/>
        <w:rPr>
          <w:sz w:val="24"/>
        </w:rPr>
      </w:pPr>
    </w:p>
    <w:p w14:paraId="7AA4488F" w14:textId="77777777" w:rsidR="001A17D3" w:rsidRDefault="001A17D3" w:rsidP="00EB3851">
      <w:pPr>
        <w:keepNext/>
        <w:spacing w:before="120" w:line="240" w:lineRule="auto"/>
        <w:rPr>
          <w:b/>
          <w:sz w:val="24"/>
        </w:rPr>
      </w:pPr>
    </w:p>
    <w:p w14:paraId="5E131317" w14:textId="77777777" w:rsidR="001A17D3" w:rsidRDefault="001A17D3" w:rsidP="00EB3851">
      <w:pPr>
        <w:keepNext/>
        <w:spacing w:before="120" w:line="240" w:lineRule="auto"/>
        <w:rPr>
          <w:b/>
          <w:sz w:val="24"/>
        </w:rPr>
      </w:pPr>
    </w:p>
    <w:p w14:paraId="4EC45327" w14:textId="77777777" w:rsidR="001A17D3" w:rsidRDefault="001A17D3" w:rsidP="00EB3851">
      <w:pPr>
        <w:keepNext/>
        <w:spacing w:before="120" w:line="240" w:lineRule="auto"/>
        <w:rPr>
          <w:b/>
          <w:sz w:val="24"/>
        </w:rPr>
      </w:pPr>
    </w:p>
    <w:p w14:paraId="6C54230B" w14:textId="77777777" w:rsidR="001A17D3" w:rsidRDefault="001A17D3" w:rsidP="00EB3851">
      <w:pPr>
        <w:keepNext/>
        <w:spacing w:before="120" w:line="240" w:lineRule="auto"/>
        <w:rPr>
          <w:b/>
          <w:sz w:val="24"/>
        </w:rPr>
      </w:pPr>
    </w:p>
    <w:p w14:paraId="5B065469" w14:textId="5CB6CFF0"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A8C1079" w14:textId="77777777" w:rsidR="001A17D3" w:rsidRDefault="001A17D3" w:rsidP="00EB3851">
      <w:pPr>
        <w:keepNext/>
        <w:spacing w:before="120" w:line="240" w:lineRule="auto"/>
        <w:rPr>
          <w:b/>
          <w:sz w:val="24"/>
        </w:rPr>
      </w:pPr>
    </w:p>
    <w:p w14:paraId="3A721115" w14:textId="77777777" w:rsidR="001A17D3" w:rsidRDefault="001A17D3" w:rsidP="00EB3851">
      <w:pPr>
        <w:keepNext/>
        <w:spacing w:before="120" w:line="240" w:lineRule="auto"/>
        <w:rPr>
          <w:b/>
          <w:sz w:val="24"/>
        </w:rPr>
      </w:pPr>
    </w:p>
    <w:p w14:paraId="15B46DFF" w14:textId="77777777" w:rsidR="001A17D3" w:rsidRDefault="001A17D3" w:rsidP="00EB3851">
      <w:pPr>
        <w:keepNext/>
        <w:spacing w:before="120" w:line="240" w:lineRule="auto"/>
        <w:rPr>
          <w:b/>
          <w:sz w:val="24"/>
        </w:rPr>
      </w:pPr>
    </w:p>
    <w:p w14:paraId="2048E05C" w14:textId="77777777" w:rsidR="001A17D3" w:rsidRDefault="001A17D3" w:rsidP="00EB3851">
      <w:pPr>
        <w:keepNext/>
        <w:spacing w:before="120" w:line="240" w:lineRule="auto"/>
        <w:rPr>
          <w:b/>
          <w:sz w:val="24"/>
        </w:rPr>
      </w:pPr>
    </w:p>
    <w:p w14:paraId="2CD906AC" w14:textId="77777777" w:rsidR="001A17D3" w:rsidRDefault="001A17D3" w:rsidP="00EB3851">
      <w:pPr>
        <w:keepNext/>
        <w:spacing w:before="120" w:line="240" w:lineRule="auto"/>
        <w:rPr>
          <w:b/>
          <w:sz w:val="24"/>
        </w:rPr>
      </w:pPr>
    </w:p>
    <w:p w14:paraId="19C70517" w14:textId="77777777" w:rsidR="001A17D3" w:rsidRDefault="001A17D3" w:rsidP="00EB3851">
      <w:pPr>
        <w:keepNext/>
        <w:spacing w:before="120" w:line="240" w:lineRule="auto"/>
        <w:rPr>
          <w:b/>
          <w:sz w:val="24"/>
        </w:rPr>
      </w:pPr>
    </w:p>
    <w:p w14:paraId="3FDA7441" w14:textId="77777777" w:rsidR="001A17D3" w:rsidRDefault="001A17D3" w:rsidP="00EB3851">
      <w:pPr>
        <w:keepNext/>
        <w:spacing w:before="120" w:line="240" w:lineRule="auto"/>
        <w:rPr>
          <w:b/>
          <w:sz w:val="24"/>
        </w:rPr>
      </w:pPr>
    </w:p>
    <w:p w14:paraId="41878998" w14:textId="77777777" w:rsidR="001A17D3" w:rsidRDefault="001A17D3" w:rsidP="00EB3851">
      <w:pPr>
        <w:keepNext/>
        <w:spacing w:before="120" w:line="240" w:lineRule="auto"/>
        <w:rPr>
          <w:b/>
          <w:sz w:val="24"/>
        </w:rPr>
      </w:pPr>
    </w:p>
    <w:p w14:paraId="64DD201A" w14:textId="77777777" w:rsidR="001A17D3" w:rsidRDefault="001A17D3" w:rsidP="00EB3851">
      <w:pPr>
        <w:keepNext/>
        <w:spacing w:before="120" w:line="240" w:lineRule="auto"/>
        <w:rPr>
          <w:b/>
          <w:sz w:val="24"/>
        </w:rPr>
      </w:pPr>
    </w:p>
    <w:p w14:paraId="4309940C" w14:textId="77777777" w:rsidR="001A17D3" w:rsidRDefault="001A17D3" w:rsidP="00EB3851">
      <w:pPr>
        <w:keepNext/>
        <w:spacing w:before="120" w:line="240" w:lineRule="auto"/>
        <w:rPr>
          <w:b/>
          <w:sz w:val="24"/>
        </w:rPr>
      </w:pPr>
    </w:p>
    <w:p w14:paraId="202D342D" w14:textId="77777777" w:rsidR="001A17D3" w:rsidRDefault="001A17D3" w:rsidP="00EB3851">
      <w:pPr>
        <w:keepNext/>
        <w:spacing w:before="120" w:line="240" w:lineRule="auto"/>
        <w:rPr>
          <w:b/>
          <w:sz w:val="24"/>
        </w:rPr>
      </w:pPr>
    </w:p>
    <w:p w14:paraId="4E175C5E" w14:textId="77777777" w:rsidR="00A42259" w:rsidRDefault="00A42259" w:rsidP="00EB3851">
      <w:pPr>
        <w:keepNext/>
        <w:spacing w:before="120" w:line="240" w:lineRule="auto"/>
        <w:rPr>
          <w:b/>
          <w:sz w:val="24"/>
        </w:rPr>
      </w:pPr>
    </w:p>
    <w:p w14:paraId="24D30071" w14:textId="77777777" w:rsidR="00A42259" w:rsidRPr="00CD0E75" w:rsidRDefault="00A42259"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9386BA" w14:textId="77777777" w:rsidR="00CC6C24" w:rsidRPr="00CD0E75" w:rsidRDefault="00CC6C24" w:rsidP="00CC6C24">
      <w:pPr>
        <w:spacing w:line="240" w:lineRule="auto"/>
        <w:rPr>
          <w:b/>
          <w:sz w:val="24"/>
        </w:rPr>
        <w:sectPr w:rsidR="00CC6C24"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146EB0C6"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75806A9A" w14:textId="77777777" w:rsidR="00CC6C24" w:rsidRPr="00E2626B" w:rsidRDefault="00CC6C24" w:rsidP="00CC6C24">
      <w:pPr>
        <w:spacing w:line="240" w:lineRule="auto"/>
        <w:rPr>
          <w:rFonts w:cs="Arial"/>
          <w:b/>
          <w:sz w:val="24"/>
          <w:szCs w:val="24"/>
        </w:rPr>
      </w:pP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6D2EEE91"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C56898">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3C8312C2"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C56898">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C56898">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262DAD64"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w:t>
      </w:r>
      <w:r w:rsidR="008E049B">
        <w:rPr>
          <w:rFonts w:cs="Arial"/>
          <w:color w:val="000000"/>
          <w:sz w:val="24"/>
          <w:szCs w:val="24"/>
        </w:rPr>
        <w:t xml:space="preserve"> and/or Services</w:t>
      </w:r>
      <w:r w:rsidR="00CC6C24" w:rsidRPr="00025B10">
        <w:rPr>
          <w:rFonts w:cs="Arial"/>
          <w:color w:val="000000"/>
          <w:sz w:val="24"/>
          <w:szCs w:val="24"/>
        </w:rPr>
        <w:t xml:space="preserve"> specified in the Award Schedule, the terms of this Framework Agreement shall:</w:t>
      </w:r>
    </w:p>
    <w:p w14:paraId="6E63E1D8" w14:textId="41619DB6"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C56898">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apply with effect from the effective date specified in the Award Schedule for that Good</w:t>
      </w:r>
      <w:r w:rsidR="008E049B">
        <w:rPr>
          <w:rFonts w:cs="Arial"/>
          <w:color w:val="000000"/>
          <w:sz w:val="24"/>
        </w:rPr>
        <w:t xml:space="preserve"> and/or Services</w:t>
      </w:r>
      <w:r w:rsidR="008E049B" w:rsidRPr="00025B10">
        <w:rPr>
          <w:rFonts w:cs="Arial"/>
          <w:color w:val="000000"/>
          <w:sz w:val="24"/>
        </w:rPr>
        <w:t xml:space="preserve"> </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3D8741C"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the expiry date specified in the Award Schedule for that Good</w:t>
      </w:r>
      <w:r w:rsidR="008E049B">
        <w:rPr>
          <w:rFonts w:cs="Arial"/>
          <w:color w:val="000000"/>
          <w:sz w:val="24"/>
        </w:rPr>
        <w:t xml:space="preserve"> and/or Services</w:t>
      </w:r>
      <w:r w:rsidR="008E049B" w:rsidRPr="00025B10">
        <w:rPr>
          <w:rFonts w:cs="Arial"/>
          <w:color w:val="000000"/>
          <w:sz w:val="24"/>
        </w:rPr>
        <w:t xml:space="preserve">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C56898">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05B3E0AF"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the duration of this Framework Agreement by further period(s) of up to</w:t>
      </w:r>
      <w:r w:rsidR="001A17D3">
        <w:rPr>
          <w:rFonts w:cs="Arial"/>
          <w:color w:val="000000"/>
          <w:sz w:val="24"/>
        </w:rPr>
        <w:t xml:space="preserve"> </w:t>
      </w:r>
      <w:r>
        <w:rPr>
          <w:rFonts w:cs="Arial"/>
          <w:color w:val="000000"/>
          <w:sz w:val="24"/>
        </w:rPr>
        <w:t xml:space="preserve">a total </w:t>
      </w:r>
      <w:r w:rsidRPr="00527092">
        <w:rPr>
          <w:rFonts w:cs="Arial"/>
          <w:color w:val="000000"/>
          <w:sz w:val="24"/>
        </w:rPr>
        <w:t xml:space="preserve">of </w:t>
      </w:r>
      <w:r w:rsidR="001A17D3" w:rsidRPr="00527092">
        <w:rPr>
          <w:rFonts w:cs="Arial"/>
          <w:color w:val="000000"/>
          <w:sz w:val="24"/>
        </w:rPr>
        <w:t>24 months</w:t>
      </w:r>
      <w:r w:rsidR="001A17D3">
        <w:rPr>
          <w:rFonts w:cs="Arial"/>
          <w:color w:val="000000"/>
          <w:sz w:val="24"/>
        </w:rPr>
        <w:t xml:space="preserve"> </w:t>
      </w:r>
      <w:r>
        <w:rPr>
          <w:rFonts w:cs="Arial"/>
          <w:color w:val="000000"/>
          <w:sz w:val="24"/>
        </w:rPr>
        <w:t xml:space="preserve">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C56898">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C56898">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7AEE378B" w14:textId="1A6A9959"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w:t>
      </w:r>
      <w:r w:rsidR="00D55F45">
        <w:rPr>
          <w:rFonts w:cs="Arial"/>
          <w:color w:val="000000"/>
          <w:sz w:val="24"/>
        </w:rPr>
        <w:t xml:space="preserve"> and /or Services </w:t>
      </w:r>
      <w:r w:rsidRPr="00A62770">
        <w:rPr>
          <w:rFonts w:cs="Arial"/>
          <w:color w:val="000000"/>
          <w:sz w:val="24"/>
        </w:rPr>
        <w:t>specified in the Award Schedule (as described in Clause 2.1 of this Schedule 1), the Parties agree that:</w:t>
      </w:r>
    </w:p>
    <w:p w14:paraId="1FD5B972" w14:textId="0689BE0F"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set of terms as they apply to each Good</w:t>
      </w:r>
      <w:r w:rsidR="00D55F45">
        <w:rPr>
          <w:rFonts w:cs="Arial"/>
          <w:color w:val="000000"/>
          <w:sz w:val="24"/>
        </w:rPr>
        <w:t xml:space="preserve"> and/or Services</w:t>
      </w:r>
      <w:r w:rsidRPr="00025B10">
        <w:rPr>
          <w:rFonts w:cs="Arial"/>
          <w:color w:val="000000"/>
          <w:sz w:val="24"/>
        </w:rPr>
        <w:t xml:space="preserve"> 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2C1E0936"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C56898">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C56898">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05B27D41" w:rsidR="00CC6C24" w:rsidRPr="00CD0E75" w:rsidRDefault="00CC6C24" w:rsidP="00CD0E75">
      <w:pPr>
        <w:pStyle w:val="MRNumberedHeading4"/>
        <w:jc w:val="both"/>
        <w:rPr>
          <w:sz w:val="24"/>
          <w:lang w:val="en-US"/>
        </w:rPr>
      </w:pPr>
      <w:r w:rsidRPr="00CD0E75">
        <w:rPr>
          <w:sz w:val="24"/>
        </w:rPr>
        <w:t>ending on the Expiry Date for that Good</w:t>
      </w:r>
      <w:r w:rsidR="00D55F45">
        <w:rPr>
          <w:sz w:val="24"/>
        </w:rPr>
        <w:t xml:space="preserve"> and/or Services</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6D4CE6F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w:t>
      </w:r>
      <w:r w:rsidR="00D55F45">
        <w:rPr>
          <w:rFonts w:cs="Arial"/>
          <w:color w:val="000000"/>
          <w:sz w:val="24"/>
        </w:rPr>
        <w:t xml:space="preserve"> and or Service</w:t>
      </w:r>
      <w:r w:rsidR="00CC6C24" w:rsidRPr="00045009">
        <w:rPr>
          <w:rFonts w:cs="Arial"/>
          <w:color w:val="000000"/>
          <w:sz w:val="24"/>
        </w:rPr>
        <w:t xml:space="preserve">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77777777" w:rsidR="00CC6C24" w:rsidRPr="00025B10" w:rsidRDefault="00CC6C24" w:rsidP="00E2626B">
      <w:pPr>
        <w:pStyle w:val="MRNumberedHeading2"/>
        <w:numPr>
          <w:ilvl w:val="0"/>
          <w:numId w:val="0"/>
        </w:numPr>
        <w:spacing w:line="240" w:lineRule="auto"/>
        <w:ind w:left="984" w:firstLine="810"/>
        <w:jc w:val="both"/>
        <w:rPr>
          <w:rFonts w:cs="Arial"/>
          <w:sz w:val="24"/>
          <w:lang w:val="en-US"/>
        </w:rPr>
      </w:pPr>
      <w:r w:rsidRPr="00025B10">
        <w:rPr>
          <w:rFonts w:cs="Arial"/>
          <w:b/>
          <w:sz w:val="24"/>
          <w:lang w:val="en-US"/>
        </w:rPr>
        <w:t>[</w:t>
      </w:r>
      <w:r w:rsidRPr="00025B10">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num" w:pos="1794"/>
        </w:tabs>
        <w:spacing w:line="240" w:lineRule="auto"/>
        <w:ind w:hanging="1081"/>
        <w:jc w:val="both"/>
        <w:rPr>
          <w:rFonts w:cs="Arial"/>
          <w:sz w:val="24"/>
          <w:lang w:val="en-US"/>
        </w:rPr>
      </w:pPr>
      <w:r w:rsidRPr="00A62770">
        <w:rPr>
          <w:rFonts w:cs="Arial"/>
          <w:sz w:val="24"/>
          <w:lang w:val="en-US"/>
        </w:rPr>
        <w:t>for the Authority:</w:t>
      </w:r>
    </w:p>
    <w:p w14:paraId="27BEECEE" w14:textId="77777777" w:rsidR="00CC6C24" w:rsidRPr="00E2626B" w:rsidRDefault="00CC6C24" w:rsidP="00025B10">
      <w:pPr>
        <w:pStyle w:val="MRNumberedHeading2"/>
        <w:numPr>
          <w:ilvl w:val="0"/>
          <w:numId w:val="0"/>
        </w:numPr>
        <w:spacing w:line="240" w:lineRule="auto"/>
        <w:ind w:left="984" w:firstLine="810"/>
        <w:jc w:val="both"/>
        <w:rPr>
          <w:rFonts w:cs="Arial"/>
          <w:sz w:val="24"/>
          <w:lang w:val="en-US"/>
        </w:rPr>
      </w:pPr>
      <w:r w:rsidRPr="00E2626B">
        <w:rPr>
          <w:rFonts w:cs="Arial"/>
          <w:b/>
          <w:sz w:val="24"/>
          <w:lang w:val="en-US"/>
        </w:rPr>
        <w:t>[</w:t>
      </w:r>
      <w:r w:rsidRPr="00E2626B">
        <w:rPr>
          <w:rFonts w:cs="Arial"/>
          <w:b/>
          <w:i/>
          <w:sz w:val="24"/>
          <w:highlight w:val="cyan"/>
          <w:lang w:val="en-US"/>
        </w:rPr>
        <w:t>complete name and/or role and address</w:t>
      </w:r>
      <w:r w:rsidRPr="00E2626B">
        <w:rPr>
          <w:rFonts w:cs="Arial"/>
          <w:b/>
          <w:sz w:val="24"/>
          <w:lang w:val="en-US"/>
        </w:rPr>
        <w:t>]</w:t>
      </w:r>
    </w:p>
    <w:p w14:paraId="62942F24" w14:textId="77777777" w:rsidR="00CC6C24" w:rsidRPr="00025B10" w:rsidRDefault="00CC6C24" w:rsidP="00025B10">
      <w:pPr>
        <w:pStyle w:val="MRNumberedHeading3"/>
        <w:tabs>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69E15942" w14:textId="36C744F3"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144CBD18"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01BC32C6"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the provisions on the front page (page 1) of this Framework Agreement for the Supply of Goods</w:t>
      </w:r>
      <w:r w:rsidR="008E049B">
        <w:rPr>
          <w:rFonts w:cs="Arial"/>
          <w:sz w:val="24"/>
        </w:rPr>
        <w:t xml:space="preserve"> and the provision of </w:t>
      </w:r>
      <w:proofErr w:type="gramStart"/>
      <w:r w:rsidR="008E049B">
        <w:rPr>
          <w:rFonts w:cs="Arial"/>
          <w:sz w:val="24"/>
        </w:rPr>
        <w:t>Services</w:t>
      </w:r>
      <w:r w:rsidRPr="00E2626B">
        <w:rPr>
          <w:rFonts w:cs="Arial"/>
          <w:sz w:val="24"/>
        </w:rPr>
        <w:t>;</w:t>
      </w:r>
      <w:proofErr w:type="gramEnd"/>
      <w:r w:rsidRPr="00E2626B">
        <w:rPr>
          <w:rFonts w:cs="Arial"/>
          <w:sz w:val="24"/>
        </w:rPr>
        <w:t xml:space="preserve">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25205CC7" w14:textId="22FF977E"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r w:rsidR="008E049B">
        <w:rPr>
          <w:rFonts w:cs="Arial"/>
          <w:sz w:val="24"/>
        </w:rPr>
        <w:t xml:space="preserve"> </w:t>
      </w:r>
      <w:r w:rsidR="008E049B" w:rsidRPr="008E049B">
        <w:rPr>
          <w:rFonts w:cs="Arial"/>
          <w:sz w:val="24"/>
        </w:rPr>
        <w:t>and Tender Response Document (but only in respect of the Authority’s requirements</w:t>
      </w:r>
      <w:proofErr w:type="gramStart"/>
      <w:r w:rsidR="008E049B" w:rsidRPr="008E049B">
        <w:rPr>
          <w:rFonts w:cs="Arial"/>
          <w:sz w:val="24"/>
        </w:rPr>
        <w:t>)</w:t>
      </w:r>
      <w:r w:rsidRPr="00025B10">
        <w:rPr>
          <w:rFonts w:cs="Arial"/>
          <w:sz w:val="24"/>
        </w:rPr>
        <w:t>;</w:t>
      </w:r>
      <w:proofErr w:type="gramEnd"/>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8DF9687" w14:textId="60825EAD"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w:t>
      </w:r>
      <w:r w:rsidR="00527092">
        <w:rPr>
          <w:rFonts w:cs="Arial"/>
          <w:sz w:val="24"/>
        </w:rPr>
        <w:t xml:space="preserve"> </w:t>
      </w:r>
      <w:r w:rsidR="00D55F45">
        <w:rPr>
          <w:rFonts w:cs="Arial"/>
          <w:sz w:val="24"/>
        </w:rPr>
        <w:t>Commercial</w:t>
      </w:r>
      <w:r w:rsidRPr="00025B10">
        <w:rPr>
          <w:rFonts w:cs="Arial"/>
          <w:sz w:val="24"/>
        </w:rPr>
        <w:t xml:space="preserve"> </w:t>
      </w:r>
      <w:proofErr w:type="gramStart"/>
      <w:r w:rsidRPr="00025B10">
        <w:rPr>
          <w:rFonts w:cs="Arial"/>
          <w:sz w:val="24"/>
        </w:rPr>
        <w:t>Schedule;</w:t>
      </w:r>
      <w:proofErr w:type="gramEnd"/>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42638F58" w:rsidR="00CC6C24" w:rsidRDefault="00CC6C24" w:rsidP="00025B10">
      <w:pPr>
        <w:pStyle w:val="MRNumberedHeading3"/>
        <w:tabs>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007F0341" w14:textId="28E01574" w:rsidR="008E049B" w:rsidRPr="00025B10" w:rsidRDefault="008E049B" w:rsidP="00646E9C">
      <w:pPr>
        <w:pStyle w:val="MRNumberedHeading2"/>
        <w:jc w:val="both"/>
      </w:pPr>
      <w:r w:rsidRPr="00646E9C">
        <w:rPr>
          <w:rFonts w:cs="Arial"/>
          <w:sz w:val="24"/>
          <w:lang w:val="en-US"/>
        </w:rPr>
        <w:t xml:space="preserve">For the avoidance of doubt, the Specification and Tender Response Document shall include, without limitation, the Authority’s requirements in the form of its specification and other statements and requirements, the Supplier’s responses, </w:t>
      </w:r>
      <w:r w:rsidRPr="00646E9C">
        <w:rPr>
          <w:rFonts w:cs="Arial"/>
          <w:sz w:val="24"/>
          <w:lang w:val="en-US"/>
        </w:rPr>
        <w:lastRenderedPageBreak/>
        <w:t>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727528" w:rsidRDefault="00DD6A98" w:rsidP="00025B10">
      <w:pPr>
        <w:pStyle w:val="MRNumberedHeading3"/>
        <w:jc w:val="both"/>
        <w:rPr>
          <w:rFonts w:cs="Arial"/>
          <w:sz w:val="24"/>
        </w:rPr>
      </w:pPr>
      <w:r w:rsidRPr="00727528">
        <w:rPr>
          <w:rFonts w:cs="Arial"/>
          <w:sz w:val="24"/>
        </w:rPr>
        <w:t xml:space="preserve">such </w:t>
      </w:r>
      <w:r w:rsidR="00356CC7" w:rsidRPr="00727528">
        <w:rPr>
          <w:rFonts w:cs="Arial"/>
          <w:sz w:val="24"/>
        </w:rPr>
        <w:t>Orders</w:t>
      </w:r>
      <w:r w:rsidRPr="00727528">
        <w:rPr>
          <w:rFonts w:cs="Arial"/>
          <w:sz w:val="24"/>
        </w:rPr>
        <w:t xml:space="preserve"> are strictly limited to the purchase of Goods </w:t>
      </w:r>
      <w:r w:rsidR="00356CC7" w:rsidRPr="00727528">
        <w:rPr>
          <w:rFonts w:cs="Arial"/>
          <w:sz w:val="24"/>
        </w:rPr>
        <w:t>required</w:t>
      </w:r>
      <w:r w:rsidRPr="00727528">
        <w:rPr>
          <w:rFonts w:cs="Arial"/>
          <w:sz w:val="24"/>
        </w:rPr>
        <w:t xml:space="preserve"> for the provision of Services to </w:t>
      </w:r>
      <w:r w:rsidR="00356CC7" w:rsidRPr="00727528">
        <w:rPr>
          <w:rFonts w:cs="Arial"/>
          <w:sz w:val="24"/>
        </w:rPr>
        <w:t xml:space="preserve">or on the behalf of </w:t>
      </w:r>
      <w:r w:rsidRPr="00727528">
        <w:rPr>
          <w:rFonts w:cs="Arial"/>
          <w:sz w:val="24"/>
        </w:rPr>
        <w:t xml:space="preserve">the relevant Participating Authority pursuant to </w:t>
      </w:r>
      <w:proofErr w:type="gramStart"/>
      <w:r w:rsidRPr="00727528">
        <w:rPr>
          <w:rFonts w:cs="Arial"/>
          <w:sz w:val="24"/>
        </w:rPr>
        <w:t>a</w:t>
      </w:r>
      <w:proofErr w:type="gramEnd"/>
      <w:r w:rsidRPr="00727528">
        <w:rPr>
          <w:rFonts w:cs="Arial"/>
          <w:sz w:val="24"/>
        </w:rPr>
        <w:t xml:space="preserve"> NHS Service Agreement</w:t>
      </w:r>
      <w:r w:rsidR="00E57FFA" w:rsidRPr="00727528">
        <w:rPr>
          <w:rFonts w:cs="Arial"/>
          <w:sz w:val="24"/>
        </w:rPr>
        <w:t xml:space="preserve"> and the NHS Service Provider shall not otherwise onwards sell Goods bought pursuant to an Order to other third parties</w:t>
      </w:r>
      <w:r w:rsidRPr="00727528">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54F8F052" w14:textId="77777777" w:rsidR="00164F98" w:rsidRDefault="00164F98" w:rsidP="00CA79DC">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p>
    <w:p w14:paraId="50F11E8E" w14:textId="070E91B8"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lastRenderedPageBreak/>
        <w:t>Optional Key Provisions</w:t>
      </w:r>
    </w:p>
    <w:p w14:paraId="72C47F00" w14:textId="524A63DC"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742AD5">
        <w:rPr>
          <w:rFonts w:ascii="Arial" w:hAnsi="Arial" w:cs="Arial"/>
          <w:b/>
          <w:color w:val="auto"/>
          <w:sz w:val="24"/>
          <w:szCs w:val="24"/>
          <w:lang w:val="en-US"/>
        </w:rPr>
        <w:fldChar w:fldCharType="begin">
          <w:ffData>
            <w:name w:val="Check1"/>
            <w:enabled/>
            <w:calcOnExit w:val="0"/>
            <w:checkBox>
              <w:sizeAuto/>
              <w:default w:val="1"/>
            </w:checkBox>
          </w:ffData>
        </w:fldChar>
      </w:r>
      <w:bookmarkStart w:id="23" w:name="Check1"/>
      <w:r w:rsidR="00742AD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42AD5">
        <w:rPr>
          <w:rFonts w:ascii="Arial" w:hAnsi="Arial" w:cs="Arial"/>
          <w:b/>
          <w:color w:val="auto"/>
          <w:sz w:val="24"/>
          <w:szCs w:val="24"/>
          <w:lang w:val="en-US"/>
        </w:rPr>
        <w:fldChar w:fldCharType="end"/>
      </w:r>
      <w:bookmarkEnd w:id="23"/>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EFEF7E4" w:rsidR="002919C7" w:rsidRPr="00A62770" w:rsidRDefault="002919C7" w:rsidP="00025B10">
      <w:pPr>
        <w:pStyle w:val="MRNumberedHeading2"/>
        <w:spacing w:line="240" w:lineRule="auto"/>
        <w:jc w:val="both"/>
        <w:rPr>
          <w:rFonts w:cs="Arial"/>
          <w:sz w:val="24"/>
          <w:lang w:val="en-US"/>
        </w:rPr>
      </w:pPr>
      <w:bookmarkStart w:id="24"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p>
    <w:p w14:paraId="67EA5A8C" w14:textId="12A3BC85" w:rsidR="002919C7" w:rsidRPr="00A62770" w:rsidRDefault="002919C7" w:rsidP="00045009">
      <w:pPr>
        <w:pStyle w:val="MRNumberedHeading2"/>
        <w:spacing w:line="240" w:lineRule="auto"/>
        <w:jc w:val="both"/>
        <w:rPr>
          <w:rFonts w:cs="Arial"/>
          <w:sz w:val="24"/>
          <w:lang w:val="en-US"/>
        </w:rPr>
      </w:pPr>
      <w:bookmarkStart w:id="25"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5"/>
    </w:p>
    <w:p w14:paraId="043878FA" w14:textId="59CC633D" w:rsidR="002919C7" w:rsidRPr="00E2626B" w:rsidRDefault="002919C7" w:rsidP="00025B10">
      <w:pPr>
        <w:pStyle w:val="MRNumberedHeading2"/>
        <w:jc w:val="both"/>
        <w:rPr>
          <w:rFonts w:cs="Arial"/>
          <w:sz w:val="24"/>
        </w:rPr>
      </w:pPr>
      <w:bookmarkStart w:id="26"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C56898">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6"/>
    </w:p>
    <w:p w14:paraId="0585B3C4" w14:textId="295B1EDC" w:rsidR="002919C7" w:rsidRPr="00025B10" w:rsidRDefault="002919C7" w:rsidP="00025B10">
      <w:pPr>
        <w:pStyle w:val="MRNumberedHeading2"/>
        <w:numPr>
          <w:ilvl w:val="0"/>
          <w:numId w:val="0"/>
        </w:numPr>
        <w:ind w:left="720"/>
        <w:jc w:val="both"/>
        <w:rPr>
          <w:rFonts w:cs="Arial"/>
          <w:sz w:val="24"/>
        </w:rPr>
      </w:pPr>
      <w:bookmarkStart w:id="27" w:name="_Ref92991291"/>
      <w:r w:rsidRPr="00E2626B">
        <w:rPr>
          <w:rFonts w:cs="Arial"/>
          <w:bCs/>
          <w:sz w:val="24"/>
          <w:u w:val="single"/>
        </w:rPr>
        <w:t>Net zero and social value in the delivery of the contract</w:t>
      </w:r>
    </w:p>
    <w:p w14:paraId="754E085E" w14:textId="62A1C776" w:rsidR="002919C7" w:rsidRPr="00025B10" w:rsidRDefault="002919C7" w:rsidP="00025B10">
      <w:pPr>
        <w:pStyle w:val="MRNumberedHeading2"/>
        <w:jc w:val="both"/>
        <w:rPr>
          <w:rFonts w:cs="Arial"/>
          <w:sz w:val="24"/>
        </w:rPr>
      </w:pPr>
      <w:bookmarkStart w:id="28" w:name="_Ref92991288"/>
      <w:r w:rsidRPr="00025B10">
        <w:rPr>
          <w:rFonts w:cs="Arial"/>
          <w:sz w:val="24"/>
        </w:rPr>
        <w:t xml:space="preserve">The Supplier shall deliver its net zero and social value contract commitments in accordance with the requirements and timescales set out in the </w:t>
      </w:r>
      <w:r w:rsidR="00880ADC">
        <w:rPr>
          <w:rFonts w:cs="Arial"/>
          <w:sz w:val="24"/>
        </w:rPr>
        <w:t>Specification and Tender Response Document</w:t>
      </w:r>
      <w:r w:rsidRPr="00025B10">
        <w:rPr>
          <w:rFonts w:cs="Arial"/>
          <w:sz w:val="24"/>
        </w:rPr>
        <w:t xml:space="preserve">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8"/>
    </w:p>
    <w:p w14:paraId="4DA3F7C2" w14:textId="736DEBD5" w:rsidR="002919C7" w:rsidRPr="00025B10" w:rsidRDefault="002919C7" w:rsidP="00025B10">
      <w:pPr>
        <w:pStyle w:val="MRNumberedHeading2"/>
        <w:jc w:val="both"/>
        <w:rPr>
          <w:rFonts w:cs="Arial"/>
          <w:sz w:val="24"/>
        </w:rPr>
      </w:pPr>
      <w:bookmarkStart w:id="29" w:name="_Ref109298598"/>
      <w:bookmarkEnd w:id="27"/>
      <w:r w:rsidRPr="00025B10">
        <w:rPr>
          <w:rFonts w:cs="Arial"/>
          <w:sz w:val="24"/>
        </w:rPr>
        <w:t xml:space="preserve">The Supplier shall report its progress on delivering its Net Zero and Social Value Contract Commitments through progress reports, as set out in the </w:t>
      </w:r>
      <w:r w:rsidR="00880ADC">
        <w:rPr>
          <w:rFonts w:cs="Arial"/>
          <w:sz w:val="24"/>
        </w:rPr>
        <w:t>Specification and Tender Response Document</w:t>
      </w:r>
      <w:r w:rsidRPr="00025B10">
        <w:rPr>
          <w:rFonts w:cs="Arial"/>
          <w:sz w:val="24"/>
        </w:rPr>
        <w:t xml:space="preserve"> forming part of this Framework Agreement and any Contracts</w:t>
      </w:r>
      <w:r w:rsidR="00536296">
        <w:rPr>
          <w:rFonts w:cs="Arial"/>
          <w:sz w:val="24"/>
        </w:rPr>
        <w:t xml:space="preserve"> or otherwise agreed in writing with the Authority</w:t>
      </w:r>
      <w:r w:rsidRPr="00025B10">
        <w:rPr>
          <w:rFonts w:cs="Arial"/>
          <w:sz w:val="24"/>
        </w:rPr>
        <w:t>.</w:t>
      </w:r>
      <w:bookmarkEnd w:id="29"/>
    </w:p>
    <w:p w14:paraId="0514A632" w14:textId="58043FA2" w:rsidR="002919C7" w:rsidRPr="00C04765" w:rsidRDefault="002919C7" w:rsidP="00045009">
      <w:pPr>
        <w:pStyle w:val="MRNumberedHeading2"/>
        <w:tabs>
          <w:tab w:val="clear" w:pos="720"/>
          <w:tab w:val="num" w:pos="709"/>
        </w:tabs>
        <w:jc w:val="both"/>
        <w:rPr>
          <w:rFonts w:cs="Arial"/>
          <w:sz w:val="24"/>
        </w:rPr>
      </w:pPr>
      <w:bookmarkStart w:id="30" w:name="_Ref93068702"/>
      <w:r w:rsidRPr="00C04765">
        <w:rPr>
          <w:rFonts w:cs="Arial"/>
          <w:sz w:val="24"/>
        </w:rPr>
        <w:lastRenderedPageBreak/>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C56898">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C56898">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C56898">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C56898">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C56898">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C56898">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0"/>
    </w:p>
    <w:p w14:paraId="5B19FB49" w14:textId="6332C91C"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1" w:name="_Ref358208725"/>
      <w:bookmarkStart w:id="32" w:name="_Ref443556763"/>
      <w:r w:rsidRPr="00045009">
        <w:rPr>
          <w:rFonts w:ascii="Arial" w:hAnsi="Arial" w:cs="Arial"/>
          <w:b/>
          <w:color w:val="auto"/>
          <w:sz w:val="24"/>
          <w:szCs w:val="24"/>
          <w:lang w:val="en-US"/>
        </w:rPr>
        <w:t xml:space="preserve">Quality assurance standards </w:t>
      </w:r>
      <w:r w:rsidR="00A679A8">
        <w:rPr>
          <w:rFonts w:ascii="Arial" w:hAnsi="Arial" w:cs="Arial"/>
          <w:b/>
          <w:color w:val="auto"/>
          <w:sz w:val="24"/>
          <w:szCs w:val="24"/>
          <w:lang w:val="en-US"/>
        </w:rPr>
        <w:fldChar w:fldCharType="begin">
          <w:ffData>
            <w:name w:val=""/>
            <w:enabled/>
            <w:calcOnExit w:val="0"/>
            <w:checkBox>
              <w:sizeAuto/>
              <w:default w:val="1"/>
            </w:checkBox>
          </w:ffData>
        </w:fldChar>
      </w:r>
      <w:r w:rsidR="00A679A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679A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1"/>
      <w:bookmarkEnd w:id="32"/>
    </w:p>
    <w:p w14:paraId="0ECA0520" w14:textId="54F0646C" w:rsidR="00CC6C24" w:rsidRPr="00527092" w:rsidRDefault="00CC6C24" w:rsidP="00A62770">
      <w:pPr>
        <w:pStyle w:val="MRNumberedHeading2"/>
        <w:spacing w:line="240" w:lineRule="auto"/>
        <w:jc w:val="both"/>
        <w:rPr>
          <w:rFonts w:cs="Arial"/>
          <w:sz w:val="24"/>
          <w:lang w:val="en-US"/>
        </w:rPr>
      </w:pPr>
      <w:r w:rsidRPr="00527092">
        <w:rPr>
          <w:rFonts w:cs="Arial"/>
          <w:sz w:val="24"/>
          <w:lang w:val="en-US"/>
        </w:rPr>
        <w:t>The following quality assurance standards shall apply, as appropriate, to the manufacture, supply, and/or installation of the Goods</w:t>
      </w:r>
      <w:r w:rsidR="008E049B" w:rsidRPr="00527092">
        <w:rPr>
          <w:rFonts w:cs="Arial"/>
          <w:sz w:val="24"/>
          <w:lang w:val="en-US"/>
        </w:rPr>
        <w:t xml:space="preserve"> and/or the Services</w:t>
      </w:r>
      <w:r w:rsidR="00AF49A2" w:rsidRPr="00527092">
        <w:rPr>
          <w:rFonts w:cs="Arial"/>
          <w:sz w:val="24"/>
          <w:lang w:val="en-US"/>
        </w:rPr>
        <w:t xml:space="preserve"> within the Royal </w:t>
      </w:r>
      <w:r w:rsidR="00AF49A2" w:rsidRPr="00527092">
        <w:rPr>
          <w:rStyle w:val="ui-provider"/>
          <w:sz w:val="24"/>
        </w:rPr>
        <w:t>Pharmaceutical Society (RPS) Professional Standards for Homecare Services in England</w:t>
      </w:r>
      <w:r w:rsidRPr="00527092">
        <w:rPr>
          <w:rFonts w:cs="Arial"/>
          <w:sz w:val="24"/>
          <w:lang w:val="en-US"/>
        </w:rPr>
        <w:t xml:space="preserve">: </w:t>
      </w:r>
      <w:hyperlink r:id="rId12" w:history="1">
        <w:r w:rsidR="00AF49A2" w:rsidRPr="00527092">
          <w:rPr>
            <w:rStyle w:val="Hyperlink"/>
            <w:sz w:val="24"/>
          </w:rPr>
          <w:t>Professional Standards for Homecare Services (rpharms.com)</w:t>
        </w:r>
      </w:hyperlink>
      <w:r w:rsidR="00AF49A2" w:rsidRPr="00527092">
        <w:rPr>
          <w:sz w:val="24"/>
        </w:rPr>
        <w:t xml:space="preserve"> </w:t>
      </w:r>
    </w:p>
    <w:p w14:paraId="77335BC9" w14:textId="5E55C9E5"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78856596"/>
      <w:bookmarkStart w:id="34" w:name="_Ref318707585"/>
      <w:r w:rsidRPr="00025B10">
        <w:rPr>
          <w:rFonts w:ascii="Arial" w:hAnsi="Arial" w:cs="Arial"/>
          <w:b/>
          <w:color w:val="auto"/>
          <w:sz w:val="24"/>
          <w:szCs w:val="24"/>
          <w:lang w:val="en-US"/>
        </w:rPr>
        <w:t xml:space="preserve">Different levels and/or types of insurance </w:t>
      </w:r>
      <w:r w:rsidR="00A41088">
        <w:rPr>
          <w:rFonts w:ascii="Arial" w:hAnsi="Arial" w:cs="Arial"/>
          <w:b/>
          <w:color w:val="auto"/>
          <w:sz w:val="24"/>
          <w:szCs w:val="24"/>
          <w:lang w:val="en-US"/>
        </w:rPr>
        <w:fldChar w:fldCharType="begin">
          <w:ffData>
            <w:name w:val=""/>
            <w:enabled/>
            <w:calcOnExit w:val="0"/>
            <w:checkBox>
              <w:sizeAuto/>
              <w:default w:val="1"/>
            </w:checkBox>
          </w:ffData>
        </w:fldChar>
      </w:r>
      <w:r w:rsidR="00A4108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4108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C56898">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3"/>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4"/>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CC6C24">
        <w:tc>
          <w:tcPr>
            <w:tcW w:w="3812"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56"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CC6C24">
        <w:tc>
          <w:tcPr>
            <w:tcW w:w="3812" w:type="dxa"/>
            <w:shd w:val="clear" w:color="auto" w:fill="auto"/>
          </w:tcPr>
          <w:p w14:paraId="6453CD28" w14:textId="625192D4" w:rsidR="00CC6C24" w:rsidRPr="00796BAF" w:rsidRDefault="00997606"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32E">
              <w:rPr>
                <w:rFonts w:ascii="Arial" w:hAnsi="Arial" w:cs="Arial"/>
                <w:color w:val="auto"/>
                <w:lang w:val="en-US"/>
              </w:rPr>
              <w:t>Employer’s liability insurance</w:t>
            </w:r>
          </w:p>
        </w:tc>
        <w:tc>
          <w:tcPr>
            <w:tcW w:w="4456" w:type="dxa"/>
            <w:shd w:val="clear" w:color="auto" w:fill="auto"/>
          </w:tcPr>
          <w:p w14:paraId="7DF25770" w14:textId="0D5214D1"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3C708509" w14:textId="77777777" w:rsidTr="00CC6C24">
        <w:tc>
          <w:tcPr>
            <w:tcW w:w="3812" w:type="dxa"/>
            <w:shd w:val="clear" w:color="auto" w:fill="auto"/>
          </w:tcPr>
          <w:p w14:paraId="145214AF" w14:textId="2B0A80F2" w:rsidR="00CC6C24" w:rsidRPr="00796BAF"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96BAF">
              <w:rPr>
                <w:rFonts w:ascii="Arial" w:hAnsi="Arial" w:cs="Arial"/>
                <w:color w:val="auto"/>
                <w:sz w:val="24"/>
                <w:szCs w:val="24"/>
                <w:lang w:val="en-US"/>
              </w:rPr>
              <w:t>Public liability insurance</w:t>
            </w:r>
          </w:p>
        </w:tc>
        <w:tc>
          <w:tcPr>
            <w:tcW w:w="4456" w:type="dxa"/>
            <w:shd w:val="clear" w:color="auto" w:fill="auto"/>
          </w:tcPr>
          <w:p w14:paraId="2BF04AC0" w14:textId="4A28B896"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64C924E0" w14:textId="77777777" w:rsidTr="00CC6C24">
        <w:tc>
          <w:tcPr>
            <w:tcW w:w="3812" w:type="dxa"/>
            <w:shd w:val="clear" w:color="auto" w:fill="auto"/>
          </w:tcPr>
          <w:p w14:paraId="43AC8994" w14:textId="4D989A21" w:rsidR="00CC6C24" w:rsidRPr="00796BAF"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96BAF">
              <w:rPr>
                <w:rFonts w:ascii="Arial" w:hAnsi="Arial" w:cs="Arial"/>
                <w:color w:val="auto"/>
                <w:sz w:val="24"/>
                <w:szCs w:val="24"/>
                <w:lang w:val="en-US"/>
              </w:rPr>
              <w:t>Product liability insurance</w:t>
            </w:r>
          </w:p>
        </w:tc>
        <w:tc>
          <w:tcPr>
            <w:tcW w:w="4456" w:type="dxa"/>
            <w:shd w:val="clear" w:color="auto" w:fill="auto"/>
          </w:tcPr>
          <w:p w14:paraId="4D26CE67" w14:textId="49C167CE"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r w:rsidR="00CC6C24" w:rsidRPr="00025B10" w14:paraId="4147E719" w14:textId="77777777" w:rsidTr="00CC6C24">
        <w:tc>
          <w:tcPr>
            <w:tcW w:w="3812" w:type="dxa"/>
            <w:shd w:val="clear" w:color="auto" w:fill="auto"/>
          </w:tcPr>
          <w:p w14:paraId="13988EF4" w14:textId="0E4C05B3" w:rsidR="00CC6C24" w:rsidRPr="00796BAF" w:rsidRDefault="00A41088"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32E">
              <w:rPr>
                <w:rFonts w:ascii="Arial" w:hAnsi="Arial" w:cs="Arial"/>
                <w:color w:val="auto"/>
                <w:lang w:val="en-US"/>
              </w:rPr>
              <w:t>Professional indemnity insurance</w:t>
            </w:r>
          </w:p>
        </w:tc>
        <w:tc>
          <w:tcPr>
            <w:tcW w:w="4456" w:type="dxa"/>
            <w:shd w:val="clear" w:color="auto" w:fill="auto"/>
          </w:tcPr>
          <w:p w14:paraId="5EB0D77E" w14:textId="6DFAD692" w:rsidR="00CC6C24" w:rsidRPr="00025B10" w:rsidRDefault="00796BAF"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D9732E">
              <w:rPr>
                <w:rFonts w:ascii="Arial" w:hAnsi="Arial" w:cs="Arial"/>
                <w:color w:val="auto"/>
                <w:lang w:val="en-US"/>
              </w:rPr>
              <w:t xml:space="preserve">£ 5,000,000                      </w:t>
            </w:r>
          </w:p>
        </w:tc>
      </w:tr>
    </w:tbl>
    <w:p w14:paraId="7E797A40" w14:textId="77777777" w:rsidR="00CC6C24" w:rsidRDefault="00CC6C24" w:rsidP="00CD0E75">
      <w:pPr>
        <w:spacing w:line="240" w:lineRule="auto"/>
        <w:jc w:val="both"/>
        <w:rPr>
          <w:rFonts w:cs="Arial"/>
          <w:b/>
          <w:sz w:val="24"/>
          <w:szCs w:val="24"/>
        </w:rPr>
      </w:pPr>
      <w:bookmarkStart w:id="35" w:name="_Ref323556603"/>
    </w:p>
    <w:p w14:paraId="2E15890C" w14:textId="77777777" w:rsidR="00614499" w:rsidRDefault="00614499" w:rsidP="00CD0E75">
      <w:pPr>
        <w:spacing w:line="240" w:lineRule="auto"/>
        <w:jc w:val="both"/>
        <w:rPr>
          <w:rFonts w:cs="Arial"/>
          <w:b/>
          <w:sz w:val="24"/>
          <w:szCs w:val="24"/>
        </w:rPr>
      </w:pPr>
    </w:p>
    <w:p w14:paraId="65CDEF94" w14:textId="77777777" w:rsidR="00614499" w:rsidRDefault="00614499" w:rsidP="00CD0E75">
      <w:pPr>
        <w:spacing w:line="240" w:lineRule="auto"/>
        <w:jc w:val="both"/>
        <w:rPr>
          <w:rFonts w:cs="Arial"/>
          <w:b/>
          <w:sz w:val="24"/>
          <w:szCs w:val="24"/>
        </w:rPr>
      </w:pPr>
    </w:p>
    <w:p w14:paraId="10905662" w14:textId="77777777" w:rsidR="00614499" w:rsidRDefault="00614499" w:rsidP="00CD0E75">
      <w:pPr>
        <w:spacing w:line="240" w:lineRule="auto"/>
        <w:jc w:val="both"/>
        <w:rPr>
          <w:rFonts w:cs="Arial"/>
          <w:b/>
          <w:sz w:val="24"/>
          <w:szCs w:val="24"/>
        </w:rPr>
      </w:pPr>
    </w:p>
    <w:p w14:paraId="5FBEDAF6" w14:textId="77777777" w:rsidR="00614499" w:rsidRPr="00045009" w:rsidRDefault="00614499" w:rsidP="00CD0E75">
      <w:pPr>
        <w:spacing w:line="240" w:lineRule="auto"/>
        <w:jc w:val="both"/>
        <w:rPr>
          <w:rFonts w:cs="Arial"/>
          <w:b/>
          <w:sz w:val="24"/>
          <w:szCs w:val="24"/>
        </w:rPr>
      </w:pPr>
    </w:p>
    <w:p w14:paraId="1553F718"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6" w:name="_Ref361843452"/>
      <w:r w:rsidRPr="00045009">
        <w:rPr>
          <w:rFonts w:ascii="Arial" w:hAnsi="Arial" w:cs="Arial"/>
          <w:b/>
          <w:color w:val="auto"/>
          <w:sz w:val="24"/>
          <w:szCs w:val="24"/>
          <w:lang w:val="en-US"/>
        </w:rPr>
        <w:lastRenderedPageBreak/>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b/>
          <w:color w:val="auto"/>
          <w:sz w:val="24"/>
          <w:lang w:val="en-US"/>
        </w:rPr>
      </w:r>
      <w:r w:rsidR="0000000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6"/>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5"/>
      <w:r w:rsidRPr="00E2626B">
        <w:rPr>
          <w:rFonts w:cs="Arial"/>
          <w:sz w:val="24"/>
          <w:lang w:val="en-US"/>
        </w:rPr>
        <w:t xml:space="preserve"> </w:t>
      </w:r>
    </w:p>
    <w:p w14:paraId="5FAFA4EC" w14:textId="1D345B8D" w:rsidR="00CC6C24" w:rsidRPr="00CD0E75" w:rsidRDefault="00CC6C24" w:rsidP="00CD0E75">
      <w:pPr>
        <w:spacing w:line="240" w:lineRule="auto"/>
        <w:jc w:val="both"/>
        <w:rPr>
          <w:b/>
          <w:sz w:val="24"/>
        </w:rPr>
      </w:pPr>
    </w:p>
    <w:p w14:paraId="3F00A280" w14:textId="366A3808" w:rsidR="006748F9" w:rsidRPr="00527092"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7" w:name="_Ref124769291"/>
      <w:r w:rsidRPr="00527092">
        <w:rPr>
          <w:rFonts w:ascii="Arial" w:hAnsi="Arial" w:cs="Arial"/>
          <w:b/>
          <w:color w:val="auto"/>
          <w:sz w:val="24"/>
          <w:szCs w:val="24"/>
          <w:lang w:val="en-US"/>
        </w:rPr>
        <w:t xml:space="preserve">Termination for convenience </w:t>
      </w:r>
      <w:r w:rsidR="00013317" w:rsidRPr="00527092">
        <w:rPr>
          <w:rFonts w:ascii="Arial" w:hAnsi="Arial" w:cs="Arial"/>
          <w:b/>
          <w:color w:val="auto"/>
          <w:sz w:val="24"/>
          <w:szCs w:val="24"/>
          <w:lang w:val="en-US"/>
        </w:rPr>
        <w:fldChar w:fldCharType="begin">
          <w:ffData>
            <w:name w:val=""/>
            <w:enabled/>
            <w:calcOnExit w:val="0"/>
            <w:checkBox>
              <w:sizeAuto/>
              <w:default w:val="1"/>
            </w:checkBox>
          </w:ffData>
        </w:fldChar>
      </w:r>
      <w:r w:rsidR="00013317" w:rsidRPr="0052709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13317" w:rsidRPr="00527092">
        <w:rPr>
          <w:rFonts w:ascii="Arial" w:hAnsi="Arial" w:cs="Arial"/>
          <w:b/>
          <w:color w:val="auto"/>
          <w:sz w:val="24"/>
          <w:szCs w:val="24"/>
          <w:lang w:val="en-US"/>
        </w:rPr>
        <w:fldChar w:fldCharType="end"/>
      </w:r>
      <w:r w:rsidRPr="00527092">
        <w:rPr>
          <w:rFonts w:ascii="Arial" w:hAnsi="Arial" w:cs="Arial"/>
          <w:b/>
          <w:color w:val="auto"/>
          <w:sz w:val="24"/>
          <w:szCs w:val="24"/>
          <w:lang w:val="en-US"/>
        </w:rPr>
        <w:t xml:space="preserve"> (only applicable to the Framework Agreement if this box is checked)</w:t>
      </w:r>
      <w:bookmarkEnd w:id="37"/>
    </w:p>
    <w:p w14:paraId="079980B7" w14:textId="5CBCE88C" w:rsidR="006748F9" w:rsidRPr="00527092" w:rsidRDefault="006748F9" w:rsidP="00025B10">
      <w:pPr>
        <w:pStyle w:val="MRNumberedHeading2"/>
        <w:jc w:val="both"/>
        <w:rPr>
          <w:rFonts w:cs="Arial"/>
          <w:sz w:val="24"/>
          <w:lang w:val="en-US"/>
        </w:rPr>
      </w:pPr>
      <w:r w:rsidRPr="00527092">
        <w:rPr>
          <w:rFonts w:cs="Arial"/>
          <w:sz w:val="24"/>
          <w:lang w:val="en-US"/>
        </w:rPr>
        <w:t xml:space="preserve">The Authority may terminate this Framework Agreement in whole (in relation to </w:t>
      </w:r>
      <w:proofErr w:type="gramStart"/>
      <w:r w:rsidRPr="00527092">
        <w:rPr>
          <w:rFonts w:cs="Arial"/>
          <w:sz w:val="24"/>
          <w:lang w:val="en-US"/>
        </w:rPr>
        <w:t>all of</w:t>
      </w:r>
      <w:proofErr w:type="gramEnd"/>
      <w:r w:rsidRPr="00527092">
        <w:rPr>
          <w:rFonts w:cs="Arial"/>
          <w:sz w:val="24"/>
          <w:lang w:val="en-US"/>
        </w:rPr>
        <w:t xml:space="preserve"> the Goods</w:t>
      </w:r>
      <w:r w:rsidR="008E049B" w:rsidRPr="00527092">
        <w:rPr>
          <w:rFonts w:cs="Arial"/>
          <w:sz w:val="24"/>
          <w:lang w:val="en-US"/>
        </w:rPr>
        <w:t xml:space="preserve"> and/or Services</w:t>
      </w:r>
      <w:r w:rsidRPr="00527092">
        <w:rPr>
          <w:rFonts w:cs="Arial"/>
          <w:sz w:val="24"/>
          <w:lang w:val="en-US"/>
        </w:rPr>
        <w:t>) or in part (in relation to any particular Good(s)</w:t>
      </w:r>
      <w:r w:rsidR="008E049B" w:rsidRPr="00527092">
        <w:rPr>
          <w:rFonts w:cs="Arial"/>
          <w:sz w:val="24"/>
          <w:lang w:val="en-US"/>
        </w:rPr>
        <w:t xml:space="preserve"> and/or Services)</w:t>
      </w:r>
      <w:r w:rsidRPr="00527092">
        <w:rPr>
          <w:rFonts w:cs="Arial"/>
          <w:sz w:val="24"/>
          <w:lang w:val="en-US"/>
        </w:rPr>
        <w:t xml:space="preserve"> by giving to the Supplier not less than [three (3) months'] notice in writing.</w:t>
      </w:r>
    </w:p>
    <w:p w14:paraId="7F35894A" w14:textId="77777777"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38" w:name="_Ref124769309"/>
      <w:r w:rsidRPr="00045009">
        <w:rPr>
          <w:rFonts w:ascii="Arial" w:hAnsi="Arial" w:cs="Arial"/>
          <w:b/>
          <w:color w:val="auto"/>
          <w:sz w:val="24"/>
          <w:szCs w:val="24"/>
          <w:lang w:val="en-US"/>
        </w:rPr>
        <w:t xml:space="preserve">Mobilisation Plan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39" w:name="_Ref135840067"/>
      <w:r w:rsidRPr="00514563">
        <w:rPr>
          <w:sz w:val="24"/>
          <w:szCs w:val="24"/>
          <w:lang w:val="en-US"/>
        </w:rPr>
        <w:t xml:space="preserve">the Supplier shall prepare and deliver to the Authority within </w:t>
      </w:r>
      <w:r w:rsidRPr="0038308F">
        <w:rPr>
          <w:sz w:val="24"/>
          <w:szCs w:val="24"/>
          <w:highlight w:val="yellow"/>
          <w:lang w:val="en-US"/>
        </w:rPr>
        <w:t>[20]</w:t>
      </w:r>
      <w:r w:rsidRPr="00514563">
        <w:rPr>
          <w:sz w:val="24"/>
          <w:szCs w:val="24"/>
          <w:lang w:val="en-US"/>
        </w:rPr>
        <w:t xml:space="preserve"> Business Days of the Commencement Date for the Authority's written approval a draft Mobilisation </w:t>
      </w:r>
      <w:proofErr w:type="gramStart"/>
      <w:r w:rsidRPr="00514563">
        <w:rPr>
          <w:sz w:val="24"/>
          <w:szCs w:val="24"/>
          <w:lang w:val="en-US"/>
        </w:rPr>
        <w:t>Plan;</w:t>
      </w:r>
      <w:bookmarkEnd w:id="39"/>
      <w:proofErr w:type="gramEnd"/>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199DED5" w14:textId="3489CB4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514563">
        <w:rPr>
          <w:sz w:val="24"/>
          <w:szCs w:val="24"/>
          <w:highlight w:val="yellow"/>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w:t>
      </w:r>
      <w:proofErr w:type="gramStart"/>
      <w:r w:rsidRPr="00514563">
        <w:rPr>
          <w:sz w:val="24"/>
          <w:szCs w:val="24"/>
          <w:lang w:val="en-US"/>
        </w:rPr>
        <w:t>Authority</w:t>
      </w:r>
      <w:r w:rsidR="00514563" w:rsidRPr="00514563">
        <w:rPr>
          <w:sz w:val="24"/>
          <w:szCs w:val="24"/>
          <w:lang w:val="en-US"/>
        </w:rPr>
        <w:t>;</w:t>
      </w:r>
      <w:proofErr w:type="gramEnd"/>
    </w:p>
    <w:p w14:paraId="146FEB8F" w14:textId="77777777" w:rsidR="00514563" w:rsidRDefault="00514563" w:rsidP="00514563">
      <w:pPr>
        <w:pStyle w:val="MRNumberedHeading4"/>
        <w:jc w:val="both"/>
        <w:rPr>
          <w:sz w:val="24"/>
          <w:szCs w:val="24"/>
          <w:lang w:val="en-US"/>
        </w:rPr>
      </w:pPr>
      <w:bookmarkStart w:id="40" w:name="_Ref135840085"/>
      <w:r>
        <w:rPr>
          <w:sz w:val="24"/>
          <w:szCs w:val="24"/>
          <w:lang w:val="en-US"/>
        </w:rPr>
        <w:lastRenderedPageBreak/>
        <w:t xml:space="preserve">if the Authority approves the Mobilisation </w:t>
      </w:r>
      <w:proofErr w:type="gramStart"/>
      <w:r>
        <w:rPr>
          <w:sz w:val="24"/>
          <w:szCs w:val="24"/>
          <w:lang w:val="en-US"/>
        </w:rPr>
        <w:t>Plan</w:t>
      </w:r>
      <w:proofErr w:type="gramEnd"/>
      <w:r>
        <w:rPr>
          <w:sz w:val="24"/>
          <w:szCs w:val="24"/>
          <w:lang w:val="en-US"/>
        </w:rPr>
        <w:t xml:space="preserve">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1" w:name="_Ref135840156"/>
      <w:r w:rsidRPr="00514563">
        <w:rPr>
          <w:sz w:val="24"/>
          <w:szCs w:val="24"/>
          <w:lang w:val="en-US"/>
        </w:rPr>
        <w:t>i</w:t>
      </w:r>
      <w:r w:rsidR="0085057D" w:rsidRPr="00514563">
        <w:rPr>
          <w:sz w:val="24"/>
          <w:szCs w:val="24"/>
          <w:lang w:val="en-US"/>
        </w:rPr>
        <w:t>f the Authority rejects the draft Mobilisation Plan:</w:t>
      </w:r>
      <w:bookmarkEnd w:id="40"/>
      <w:bookmarkEnd w:id="41"/>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09781EE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for the Authority's approval within </w:t>
      </w:r>
      <w:r w:rsidRPr="0038308F">
        <w:rPr>
          <w:sz w:val="24"/>
          <w:szCs w:val="24"/>
          <w:highlight w:val="yellow"/>
          <w:lang w:val="en-US"/>
        </w:rPr>
        <w:t>[</w:t>
      </w:r>
      <w:r w:rsidR="00514563" w:rsidRPr="0038308F">
        <w:rPr>
          <w:sz w:val="24"/>
          <w:szCs w:val="24"/>
          <w:highlight w:val="yellow"/>
          <w:lang w:val="en-US"/>
        </w:rPr>
        <w:t>1</w:t>
      </w:r>
      <w:r w:rsidRPr="0038308F">
        <w:rPr>
          <w:sz w:val="24"/>
          <w:szCs w:val="24"/>
          <w:highlight w:val="yellow"/>
          <w:lang w:val="en-US"/>
        </w:rPr>
        <w:t>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C56898">
        <w:rPr>
          <w:sz w:val="24"/>
          <w:szCs w:val="24"/>
          <w:lang w:val="en-US"/>
        </w:rPr>
        <w:t>13.1.2(</w:t>
      </w:r>
      <w:proofErr w:type="spellStart"/>
      <w:r w:rsidR="00C56898">
        <w:rPr>
          <w:sz w:val="24"/>
          <w:szCs w:val="24"/>
          <w:lang w:val="en-US"/>
        </w:rPr>
        <w:t>i</w:t>
      </w:r>
      <w:proofErr w:type="spellEnd"/>
      <w:r w:rsidR="00C56898">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C56898">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w:t>
      </w:r>
      <w:r w:rsidRPr="00025B10">
        <w:rPr>
          <w:rFonts w:cs="Arial"/>
          <w:sz w:val="24"/>
          <w:lang w:val="en-US"/>
        </w:rPr>
        <w:lastRenderedPageBreak/>
        <w:t>not incorporate any suggestion made by the Authority into such Mobilisation Plan it will explain the reasons for not doing so to the Authority.</w:t>
      </w:r>
    </w:p>
    <w:p w14:paraId="45D73A8A" w14:textId="2C6A807D"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2"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614499">
        <w:rPr>
          <w:rFonts w:ascii="Arial" w:hAnsi="Arial" w:cs="Arial"/>
          <w:b/>
          <w:color w:val="auto"/>
          <w:sz w:val="24"/>
          <w:szCs w:val="24"/>
          <w:lang w:val="en-US"/>
        </w:rPr>
        <w:fldChar w:fldCharType="begin">
          <w:ffData>
            <w:name w:val=""/>
            <w:enabled/>
            <w:calcOnExit w:val="0"/>
            <w:checkBox>
              <w:sizeAuto/>
              <w:default w:val="1"/>
            </w:checkBox>
          </w:ffData>
        </w:fldChar>
      </w:r>
      <w:r w:rsidR="0061449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1449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2"/>
    </w:p>
    <w:p w14:paraId="44E6DB6E" w14:textId="2C0CACA9" w:rsidR="00962602" w:rsidRPr="00025B10" w:rsidRDefault="00962602" w:rsidP="00025B10">
      <w:pPr>
        <w:pStyle w:val="MRNumberedHeading2"/>
        <w:spacing w:line="240" w:lineRule="auto"/>
        <w:jc w:val="both"/>
        <w:rPr>
          <w:rFonts w:cs="Arial"/>
          <w:sz w:val="24"/>
          <w:lang w:val="en-US"/>
        </w:rPr>
      </w:pPr>
      <w:bookmarkStart w:id="43"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008E049B">
        <w:rPr>
          <w:rFonts w:cs="Arial"/>
          <w:sz w:val="24"/>
          <w:lang w:val="en-US"/>
        </w:rPr>
        <w:t xml:space="preserve"> or provide any Services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3"/>
    </w:p>
    <w:p w14:paraId="280838E3" w14:textId="091E2909" w:rsidR="00DD6A98" w:rsidRPr="00025B10" w:rsidRDefault="00356CC7" w:rsidP="00025B10">
      <w:pPr>
        <w:pStyle w:val="MRNumberedHeading3"/>
        <w:jc w:val="both"/>
        <w:rPr>
          <w:rFonts w:cs="Arial"/>
          <w:sz w:val="24"/>
          <w:lang w:val="en-US"/>
        </w:rPr>
      </w:pPr>
      <w:bookmarkStart w:id="44"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4"/>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5"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5"/>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22AFA268" w:rsidR="00962602" w:rsidRPr="00E2626B" w:rsidRDefault="00F17DDB" w:rsidP="00025B10">
      <w:pPr>
        <w:pStyle w:val="MRNumberedHeading2"/>
        <w:spacing w:line="240" w:lineRule="auto"/>
        <w:jc w:val="both"/>
        <w:rPr>
          <w:rFonts w:cs="Arial"/>
          <w:sz w:val="24"/>
          <w:lang w:val="en-US"/>
        </w:rPr>
      </w:pPr>
      <w:bookmarkStart w:id="46"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no Orders may be placed 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00356CC7" w:rsidRPr="00E2626B">
        <w:rPr>
          <w:rFonts w:cs="Arial"/>
          <w:sz w:val="24"/>
          <w:lang w:val="en-US"/>
        </w:rPr>
        <w:t xml:space="preserve">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w:t>
      </w:r>
      <w:r w:rsidR="00356CC7" w:rsidRPr="00E2626B">
        <w:rPr>
          <w:rFonts w:cs="Arial"/>
          <w:sz w:val="24"/>
          <w:lang w:val="en-US"/>
        </w:rPr>
        <w:lastRenderedPageBreak/>
        <w:t xml:space="preserve">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C56898">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6"/>
    </w:p>
    <w:p w14:paraId="632BC762" w14:textId="3687A4B5"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at therefore no Orders (either for any or all of the Goods</w:t>
      </w:r>
      <w:r w:rsidR="00FC3417">
        <w:rPr>
          <w:rFonts w:cs="Arial"/>
          <w:sz w:val="24"/>
          <w:lang w:val="en-US"/>
        </w:rPr>
        <w:t xml:space="preserve"> and/or Services</w:t>
      </w:r>
      <w:r w:rsidR="00962602" w:rsidRPr="00E2626B">
        <w:rPr>
          <w:rFonts w:cs="Arial"/>
          <w:sz w:val="24"/>
          <w:lang w:val="en-US"/>
        </w:rPr>
        <w:t xml:space="preserve">) may be placed </w:t>
      </w:r>
      <w:r w:rsidRPr="00E2626B">
        <w:rPr>
          <w:rFonts w:cs="Arial"/>
          <w:sz w:val="24"/>
          <w:lang w:val="en-US"/>
        </w:rPr>
        <w:t>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Pr="00E2626B">
        <w:rPr>
          <w:rFonts w:cs="Arial"/>
          <w:sz w:val="24"/>
          <w:lang w:val="en-US"/>
        </w:rPr>
        <w:t xml:space="preserve">under this Framework Agreement </w:t>
      </w:r>
      <w:r w:rsidR="00962602" w:rsidRPr="00025B10">
        <w:rPr>
          <w:rFonts w:cs="Arial"/>
          <w:sz w:val="24"/>
          <w:lang w:val="en-US"/>
        </w:rPr>
        <w:t xml:space="preserve">until all of the Applicable Condition(s) Precedent have been satisfied; </w:t>
      </w:r>
    </w:p>
    <w:p w14:paraId="218CD69E" w14:textId="30E6C1A5"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w:t>
      </w:r>
      <w:r w:rsidR="00FC3417">
        <w:rPr>
          <w:rFonts w:cs="Arial"/>
          <w:sz w:val="24"/>
          <w:lang w:val="en-US"/>
        </w:rPr>
        <w:t xml:space="preserve"> and/or Services</w:t>
      </w:r>
      <w:r w:rsidRPr="00025B10">
        <w:rPr>
          <w:rFonts w:cs="Arial"/>
          <w:sz w:val="24"/>
          <w:lang w:val="en-US"/>
        </w:rPr>
        <w:t>)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C56898">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w:t>
      </w:r>
      <w:r w:rsidR="00FC3417">
        <w:rPr>
          <w:rFonts w:cs="Arial"/>
          <w:sz w:val="24"/>
          <w:lang w:val="en-US"/>
        </w:rPr>
        <w:t xml:space="preserve"> and/or Services</w:t>
      </w:r>
      <w:r w:rsidRPr="00045009">
        <w:rPr>
          <w:rFonts w:cs="Arial"/>
          <w:sz w:val="24"/>
          <w:lang w:val="en-US"/>
        </w:rPr>
        <w:t xml:space="preserve">)  may be placed </w:t>
      </w:r>
      <w:r w:rsidR="00356CC7" w:rsidRPr="00A62770">
        <w:rPr>
          <w:rFonts w:cs="Arial"/>
          <w:sz w:val="24"/>
          <w:lang w:val="en-US"/>
        </w:rPr>
        <w:t>and the Supplier may not supply any Goods</w:t>
      </w:r>
      <w:r w:rsidR="00FC3417">
        <w:rPr>
          <w:rFonts w:cs="Arial"/>
          <w:sz w:val="24"/>
          <w:lang w:val="en-US"/>
        </w:rPr>
        <w:t xml:space="preserve">  or provide any Services</w:t>
      </w:r>
      <w:r w:rsidR="00FC3417" w:rsidRPr="00025B10">
        <w:rPr>
          <w:rFonts w:cs="Arial"/>
          <w:sz w:val="24"/>
          <w:lang w:val="en-US"/>
        </w:rPr>
        <w:t xml:space="preserve"> </w:t>
      </w:r>
      <w:r w:rsidR="00356CC7" w:rsidRPr="00A62770">
        <w:rPr>
          <w:rFonts w:cs="Arial"/>
          <w:sz w:val="24"/>
          <w:lang w:val="en-US"/>
        </w:rPr>
        <w:t xml:space="preserve"> </w:t>
      </w:r>
      <w:r w:rsidRPr="00E2626B">
        <w:rPr>
          <w:rFonts w:cs="Arial"/>
          <w:sz w:val="24"/>
          <w:lang w:val="en-US"/>
        </w:rPr>
        <w:t>under this Framework Agreement until all of the Applicable Condition(s) Precedent have been satisfied;</w:t>
      </w:r>
    </w:p>
    <w:p w14:paraId="331220F9" w14:textId="65F2DF3A" w:rsidR="00962602" w:rsidRPr="00045009" w:rsidRDefault="00962602" w:rsidP="00025B10">
      <w:pPr>
        <w:pStyle w:val="MRNumberedHeading3"/>
        <w:jc w:val="both"/>
        <w:rPr>
          <w:rFonts w:cs="Arial"/>
          <w:sz w:val="24"/>
          <w:lang w:val="en-US"/>
        </w:rPr>
      </w:pPr>
      <w:bookmarkStart w:id="47"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C56898">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C56898">
        <w:rPr>
          <w:rFonts w:cs="Arial"/>
          <w:sz w:val="24"/>
        </w:rPr>
        <w:t>Schedule 1</w:t>
      </w:r>
      <w:r w:rsidR="00F17DDB" w:rsidRPr="00A62770">
        <w:rPr>
          <w:rFonts w:cs="Arial"/>
          <w:sz w:val="24"/>
          <w:lang w:val="en-US"/>
        </w:rPr>
        <w:fldChar w:fldCharType="end"/>
      </w:r>
      <w:r w:rsidRPr="00045009">
        <w:rPr>
          <w:rFonts w:cs="Arial"/>
          <w:sz w:val="24"/>
          <w:lang w:val="en-US"/>
        </w:rPr>
        <w:t>;</w:t>
      </w:r>
      <w:bookmarkEnd w:id="47"/>
      <w:r w:rsidRPr="00045009">
        <w:rPr>
          <w:rFonts w:cs="Arial"/>
          <w:sz w:val="24"/>
          <w:lang w:val="en-US"/>
        </w:rPr>
        <w:t xml:space="preserve"> </w:t>
      </w:r>
    </w:p>
    <w:p w14:paraId="5987C56D" w14:textId="3867FF76" w:rsidR="00962602" w:rsidRPr="00646E9C" w:rsidRDefault="00962602" w:rsidP="00646E9C">
      <w:pPr>
        <w:pStyle w:val="MRNumberedHeading3"/>
        <w:numPr>
          <w:ilvl w:val="2"/>
          <w:numId w:val="132"/>
        </w:numPr>
        <w:jc w:val="both"/>
        <w:rPr>
          <w:rFonts w:cs="Arial"/>
          <w:sz w:val="24"/>
          <w:lang w:val="en-US"/>
        </w:rPr>
      </w:pPr>
      <w:r w:rsidRPr="00646E9C">
        <w:rPr>
          <w:rFonts w:cs="Arial"/>
          <w:sz w:val="24"/>
          <w:lang w:val="en-US"/>
        </w:rPr>
        <w:t>agree by written notice to the Supplier to waive the failure to satisfy any or all of the Applicable Condition(s) Precedent (either for any or all of the Goods</w:t>
      </w:r>
      <w:r w:rsidR="00FC3417" w:rsidRPr="00646E9C">
        <w:rPr>
          <w:rFonts w:cs="Arial"/>
          <w:sz w:val="24"/>
          <w:lang w:val="en-US"/>
        </w:rPr>
        <w:t xml:space="preserve"> and/or S</w:t>
      </w:r>
      <w:r w:rsidR="00FC3417">
        <w:rPr>
          <w:rFonts w:cs="Arial"/>
          <w:sz w:val="24"/>
          <w:lang w:val="en-US"/>
        </w:rPr>
        <w:t>ervices</w:t>
      </w:r>
      <w:r w:rsidRPr="00646E9C">
        <w:rPr>
          <w:rFonts w:cs="Arial"/>
          <w:sz w:val="24"/>
          <w:lang w:val="en-US"/>
        </w:rPr>
        <w:t xml:space="preserve">) either with or without conditions (and such conditions may include complying with Clause </w:t>
      </w:r>
      <w:r w:rsidR="00F17DDB" w:rsidRPr="00646E9C">
        <w:rPr>
          <w:rFonts w:cs="Arial"/>
          <w:sz w:val="24"/>
          <w:lang w:val="en-US"/>
        </w:rPr>
        <w:fldChar w:fldCharType="begin"/>
      </w:r>
      <w:r w:rsidR="00F17DDB" w:rsidRPr="00646E9C">
        <w:rPr>
          <w:rFonts w:cs="Arial"/>
          <w:sz w:val="24"/>
          <w:lang w:val="en-US"/>
        </w:rPr>
        <w:instrText xml:space="preserve"> REF _Ref124754366 \r \h </w:instrText>
      </w:r>
      <w:r w:rsidR="00F14510" w:rsidRPr="00646E9C">
        <w:rPr>
          <w:rFonts w:cs="Arial"/>
          <w:sz w:val="24"/>
          <w:lang w:val="en-US"/>
        </w:rPr>
        <w:instrText xml:space="preserve"> \* MERGEFORMAT </w:instrText>
      </w:r>
      <w:r w:rsidR="00F17DDB" w:rsidRPr="00646E9C">
        <w:rPr>
          <w:rFonts w:cs="Arial"/>
          <w:sz w:val="24"/>
          <w:lang w:val="en-US"/>
        </w:rPr>
      </w:r>
      <w:r w:rsidR="00F17DDB" w:rsidRPr="00646E9C">
        <w:rPr>
          <w:rFonts w:cs="Arial"/>
          <w:sz w:val="24"/>
          <w:lang w:val="en-US"/>
        </w:rPr>
        <w:fldChar w:fldCharType="separate"/>
      </w:r>
      <w:r w:rsidR="00C56898">
        <w:rPr>
          <w:rFonts w:cs="Arial"/>
          <w:sz w:val="24"/>
          <w:lang w:val="en-US"/>
        </w:rPr>
        <w:t>14.3.3</w:t>
      </w:r>
      <w:r w:rsidR="00F17DDB" w:rsidRPr="00646E9C">
        <w:rPr>
          <w:rFonts w:cs="Arial"/>
          <w:sz w:val="24"/>
          <w:lang w:val="en-US"/>
        </w:rPr>
        <w:fldChar w:fldCharType="end"/>
      </w:r>
      <w:r w:rsidR="00F17DDB" w:rsidRPr="00646E9C">
        <w:rPr>
          <w:rFonts w:cs="Arial"/>
          <w:sz w:val="24"/>
          <w:lang w:val="en-US"/>
        </w:rPr>
        <w:t xml:space="preserve"> of this </w:t>
      </w:r>
      <w:r w:rsidR="00F17DDB" w:rsidRPr="00646E9C">
        <w:rPr>
          <w:rFonts w:cs="Arial"/>
          <w:sz w:val="24"/>
        </w:rPr>
        <w:fldChar w:fldCharType="begin"/>
      </w:r>
      <w:r w:rsidR="00F17DDB" w:rsidRPr="00646E9C">
        <w:rPr>
          <w:rFonts w:cs="Arial"/>
          <w:sz w:val="24"/>
        </w:rPr>
        <w:instrText xml:space="preserve"> REF _Ref318785210 \r \h  \* MERGEFORMAT </w:instrText>
      </w:r>
      <w:r w:rsidR="00F17DDB" w:rsidRPr="00646E9C">
        <w:rPr>
          <w:rFonts w:cs="Arial"/>
          <w:sz w:val="24"/>
        </w:rPr>
      </w:r>
      <w:r w:rsidR="00F17DDB" w:rsidRPr="00646E9C">
        <w:rPr>
          <w:rFonts w:cs="Arial"/>
          <w:sz w:val="24"/>
        </w:rPr>
        <w:fldChar w:fldCharType="separate"/>
      </w:r>
      <w:r w:rsidR="00C56898">
        <w:rPr>
          <w:rFonts w:cs="Arial"/>
          <w:sz w:val="24"/>
        </w:rPr>
        <w:t>Schedule 1</w:t>
      </w:r>
      <w:r w:rsidR="00F17DDB" w:rsidRPr="00646E9C">
        <w:rPr>
          <w:rFonts w:cs="Arial"/>
          <w:sz w:val="24"/>
          <w:lang w:val="en-US"/>
        </w:rPr>
        <w:fldChar w:fldCharType="end"/>
      </w:r>
      <w:r w:rsidR="00F17DDB" w:rsidRPr="00646E9C">
        <w:rPr>
          <w:rFonts w:cs="Arial"/>
          <w:sz w:val="24"/>
          <w:lang w:val="en-US"/>
        </w:rPr>
        <w:t xml:space="preserve"> </w:t>
      </w:r>
      <w:r w:rsidRPr="00646E9C">
        <w:rPr>
          <w:rFonts w:cs="Arial"/>
          <w:sz w:val="24"/>
          <w:lang w:val="en-US"/>
        </w:rPr>
        <w:t>above and/or varying the Applicable Condition(s) Precedent); and/or</w:t>
      </w:r>
    </w:p>
    <w:p w14:paraId="48ADBFB0" w14:textId="766D5308"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w:t>
      </w:r>
      <w:r w:rsidR="00FC3417">
        <w:rPr>
          <w:rFonts w:cs="Arial"/>
          <w:sz w:val="24"/>
          <w:lang w:val="en-US"/>
        </w:rPr>
        <w:t xml:space="preserve"> and/or Services</w:t>
      </w:r>
      <w:r w:rsidR="00962602" w:rsidRPr="00025B10">
        <w:rPr>
          <w:rFonts w:cs="Arial"/>
          <w:sz w:val="24"/>
          <w:lang w:val="en-US"/>
        </w:rPr>
        <w:t>)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 xml:space="preserve">above, for failure to comply with </w:t>
      </w:r>
      <w:r w:rsidR="00962602" w:rsidRPr="00A62770">
        <w:rPr>
          <w:rFonts w:cs="Arial"/>
          <w:sz w:val="24"/>
          <w:lang w:val="en-US"/>
        </w:rPr>
        <w:lastRenderedPageBreak/>
        <w:t>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5508582F"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13609F49"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FC3417">
        <w:rPr>
          <w:rFonts w:cs="Arial"/>
          <w:sz w:val="24"/>
          <w:lang w:val="en-US"/>
        </w:rPr>
        <w:t xml:space="preserve">or provide any Services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A4A8C2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C56898">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C56898">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1828E48C"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14499">
        <w:rPr>
          <w:rFonts w:cs="Arial"/>
          <w:b/>
          <w:sz w:val="24"/>
          <w:lang w:val="en-US"/>
        </w:rPr>
        <w:fldChar w:fldCharType="begin">
          <w:ffData>
            <w:name w:val=""/>
            <w:enabled/>
            <w:calcOnExit w:val="0"/>
            <w:checkBox>
              <w:sizeAuto/>
              <w:default w:val="1"/>
            </w:checkBox>
          </w:ffData>
        </w:fldChar>
      </w:r>
      <w:r w:rsidR="0061449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14499">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AE64E36" w:rsidR="00D70717" w:rsidRPr="00025B10" w:rsidRDefault="00D70717" w:rsidP="00025B10">
      <w:pPr>
        <w:pStyle w:val="MRNumberedHeading3"/>
        <w:jc w:val="both"/>
        <w:rPr>
          <w:rFonts w:cs="Arial"/>
          <w:sz w:val="24"/>
          <w:lang w:val="en-US"/>
        </w:rPr>
      </w:pPr>
      <w:bookmarkStart w:id="48"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025B10">
        <w:rPr>
          <w:rFonts w:cs="Arial"/>
          <w:sz w:val="24"/>
          <w:highlight w:val="yellow"/>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C56898">
        <w:rPr>
          <w:rFonts w:cs="Arial"/>
          <w:sz w:val="24"/>
        </w:rPr>
        <w:t>Schedule 1</w:t>
      </w:r>
      <w:r w:rsidR="00B02B34" w:rsidRPr="00025B10">
        <w:rPr>
          <w:rFonts w:cs="Arial"/>
          <w:sz w:val="24"/>
          <w:lang w:val="en-US"/>
        </w:rPr>
        <w:fldChar w:fldCharType="end"/>
      </w:r>
      <w:r w:rsidRPr="00025B10">
        <w:rPr>
          <w:rFonts w:cs="Arial"/>
          <w:sz w:val="24"/>
          <w:lang w:val="en-US"/>
        </w:rPr>
        <w:t>.</w:t>
      </w:r>
      <w:bookmarkEnd w:id="48"/>
    </w:p>
    <w:p w14:paraId="24CC5BA4" w14:textId="18A63849" w:rsidR="005370DD" w:rsidRPr="00025B10" w:rsidRDefault="005370DD" w:rsidP="00025B10">
      <w:pPr>
        <w:pStyle w:val="MRNumberedHeading2"/>
        <w:jc w:val="both"/>
        <w:rPr>
          <w:rFonts w:cs="Arial"/>
          <w:b/>
          <w:sz w:val="24"/>
          <w:u w:val="single"/>
          <w:lang w:val="en-US"/>
        </w:rPr>
      </w:pPr>
      <w:r w:rsidRPr="00045009">
        <w:rPr>
          <w:rFonts w:cs="Arial"/>
          <w:b/>
          <w:sz w:val="24"/>
          <w:lang w:val="en-US"/>
        </w:rPr>
        <w:lastRenderedPageBreak/>
        <w:t>QA Condition Precedent</w:t>
      </w:r>
      <w:r w:rsidR="00962602" w:rsidRPr="00025B10">
        <w:rPr>
          <w:rFonts w:cs="Arial"/>
          <w:b/>
          <w:sz w:val="24"/>
          <w:lang w:val="en-US"/>
        </w:rPr>
        <w:t xml:space="preserve">  </w:t>
      </w:r>
      <w:r w:rsidR="00027A03">
        <w:rPr>
          <w:rFonts w:cs="Arial"/>
          <w:b/>
          <w:sz w:val="24"/>
          <w:lang w:val="en-US"/>
        </w:rPr>
        <w:fldChar w:fldCharType="begin">
          <w:ffData>
            <w:name w:val=""/>
            <w:enabled/>
            <w:calcOnExit w:val="0"/>
            <w:checkBox>
              <w:sizeAuto/>
              <w:default w:val="1"/>
            </w:checkBox>
          </w:ffData>
        </w:fldChar>
      </w:r>
      <w:r w:rsidR="00027A0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027A03">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21D1C35C"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025B10">
        <w:rPr>
          <w:rFonts w:cs="Arial"/>
          <w:sz w:val="24"/>
          <w:szCs w:val="24"/>
          <w:highlight w:val="yellow"/>
          <w:lang w:val="en-US"/>
        </w:rPr>
        <w:t>[30]</w:t>
      </w:r>
      <w:r w:rsidRPr="00025B10">
        <w:rPr>
          <w:rFonts w:cs="Arial"/>
          <w:sz w:val="24"/>
          <w:szCs w:val="24"/>
          <w:lang w:val="en-US"/>
        </w:rPr>
        <w:t xml:space="preserve"> Working Days prior to the Effective Date all evidence reasonable requested by the Authority that the Good(s) complies with all of the requirements of the QA assessments as set out in </w:t>
      </w:r>
      <w:r w:rsidRPr="00025B10">
        <w:rPr>
          <w:rFonts w:cs="Arial"/>
          <w:sz w:val="24"/>
          <w:szCs w:val="24"/>
          <w:highlight w:val="yellow"/>
          <w:lang w:val="en-US"/>
        </w:rPr>
        <w:t xml:space="preserve">Document No. </w:t>
      </w:r>
      <w:r w:rsidR="00527092">
        <w:rPr>
          <w:rFonts w:cs="Arial"/>
          <w:sz w:val="24"/>
          <w:szCs w:val="24"/>
          <w:lang w:val="en-US"/>
        </w:rPr>
        <w:t>6 Commercial Schedule p</w:t>
      </w:r>
      <w:r w:rsidRPr="00025B10">
        <w:rPr>
          <w:rFonts w:cs="Arial"/>
          <w:sz w:val="24"/>
          <w:szCs w:val="24"/>
          <w:lang w:val="en-US"/>
        </w:rPr>
        <w:t>ublished with the tender (including where the Authority, acting reasonably, consider a "High Risk" assessment is appropriate</w:t>
      </w:r>
      <w:proofErr w:type="gramStart"/>
      <w:r w:rsidRPr="00025B10">
        <w:rPr>
          <w:rFonts w:cs="Arial"/>
          <w:sz w:val="24"/>
          <w:szCs w:val="24"/>
          <w:lang w:val="en-US"/>
        </w:rPr>
        <w:t xml:space="preserve">);   </w:t>
      </w:r>
      <w:proofErr w:type="gramEnd"/>
      <w:r w:rsidRPr="00025B10">
        <w:rPr>
          <w:rFonts w:cs="Arial"/>
          <w:sz w:val="24"/>
          <w:szCs w:val="24"/>
          <w:lang w:val="en-US"/>
        </w:rPr>
        <w:t xml:space="preserve">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BA50563"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Pr="00025B10">
        <w:rPr>
          <w:rFonts w:cs="Arial"/>
          <w:b/>
          <w:sz w:val="24"/>
          <w:lang w:val="en-US"/>
        </w:rPr>
        <w:fldChar w:fldCharType="begin">
          <w:ffData>
            <w:name w:val="Check1"/>
            <w:enabled/>
            <w:calcOnExit w:val="0"/>
            <w:checkBox>
              <w:sizeAuto/>
              <w:default w:val="0"/>
            </w:checkBox>
          </w:ffData>
        </w:fldChar>
      </w:r>
      <w:r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Pr="00025B10">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6139EA60"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025B10">
        <w:rPr>
          <w:rFonts w:cs="Arial"/>
          <w:sz w:val="24"/>
          <w:highlight w:val="yellow"/>
          <w:lang w:val="en-US"/>
        </w:rPr>
        <w:t>[15]</w:t>
      </w:r>
      <w:r w:rsidRPr="00025B10">
        <w:rPr>
          <w:rFonts w:cs="Arial"/>
          <w:sz w:val="24"/>
          <w:lang w:val="en-US"/>
        </w:rPr>
        <w:t xml:space="preserve"> Working Days prior to the Effective Date hold, as a minimum, the </w:t>
      </w:r>
      <w:r w:rsidR="008414C0" w:rsidRPr="00025B10">
        <w:rPr>
          <w:rFonts w:cs="Arial"/>
          <w:sz w:val="24"/>
          <w:highlight w:val="yellow"/>
          <w:lang w:val="en-US"/>
        </w:rPr>
        <w:t>[</w:t>
      </w:r>
      <w:r w:rsidRPr="00025B10">
        <w:rPr>
          <w:rFonts w:cs="Arial"/>
          <w:sz w:val="24"/>
          <w:highlight w:val="yellow"/>
          <w:lang w:val="en-US"/>
        </w:rPr>
        <w:t>Initial</w:t>
      </w:r>
      <w:r w:rsidR="008414C0" w:rsidRPr="00025B10">
        <w:rPr>
          <w:rFonts w:cs="Arial"/>
          <w:sz w:val="24"/>
          <w:highlight w:val="yellow"/>
          <w:lang w:val="en-US"/>
        </w:rPr>
        <w:t>][Contract</w:t>
      </w:r>
      <w:r w:rsidR="00260350" w:rsidRPr="00025B10">
        <w:rPr>
          <w:rFonts w:cs="Arial"/>
          <w:sz w:val="24"/>
          <w:highlight w:val="yellow"/>
          <w:lang w:val="en-US"/>
        </w:rPr>
        <w: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025B10" w:rsidRDefault="00657004" w:rsidP="00025B10">
      <w:pPr>
        <w:pStyle w:val="MRNumberedHeading3"/>
        <w:jc w:val="both"/>
        <w:rPr>
          <w:rFonts w:cs="Arial"/>
          <w:sz w:val="24"/>
          <w:highlight w:val="yellow"/>
          <w:lang w:val="en-US"/>
        </w:rPr>
      </w:pPr>
      <w:r w:rsidRPr="00025B10">
        <w:rPr>
          <w:rFonts w:cs="Arial"/>
          <w:sz w:val="24"/>
          <w:highlight w:val="yellow"/>
          <w:lang w:val="en-US"/>
        </w:rPr>
        <w:t>[Insert any further Condition(s) Precedent here.</w:t>
      </w:r>
      <w:r w:rsidR="00962602" w:rsidRPr="00025B10">
        <w:rPr>
          <w:rFonts w:cs="Arial"/>
          <w:sz w:val="24"/>
          <w:highlight w:val="yellow"/>
          <w:lang w:val="en-US"/>
        </w:rPr>
        <w:t>]</w:t>
      </w:r>
    </w:p>
    <w:p w14:paraId="30DFCF46" w14:textId="44D5343F"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9" w:name="_Ref124755332"/>
      <w:r w:rsidRPr="00045009">
        <w:rPr>
          <w:rFonts w:ascii="Arial" w:hAnsi="Arial" w:cs="Arial"/>
          <w:b/>
          <w:color w:val="auto"/>
          <w:sz w:val="24"/>
          <w:szCs w:val="24"/>
          <w:lang w:val="en-US"/>
        </w:rPr>
        <w:t xml:space="preserve">Initial Stock Level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49"/>
    </w:p>
    <w:p w14:paraId="7FAC5222" w14:textId="56930351"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767F32A8" w14:textId="5663C952"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Pr="00025B10">
        <w:rPr>
          <w:rFonts w:cs="Arial"/>
          <w:sz w:val="24"/>
          <w:highlight w:val="yellow"/>
          <w:lang w:val="en-US"/>
        </w:rPr>
        <w:t xml:space="preserve">[be as set out in </w:t>
      </w:r>
      <w:r w:rsidR="00260350" w:rsidRPr="00025B10">
        <w:rPr>
          <w:rFonts w:cs="Arial"/>
          <w:sz w:val="24"/>
          <w:highlight w:val="yellow"/>
          <w:lang w:val="en-US"/>
        </w:rPr>
        <w:t>the Award Schedule for the relevant Good(s</w:t>
      </w:r>
      <w:proofErr w:type="gramStart"/>
      <w:r w:rsidR="00260350" w:rsidRPr="00025B10">
        <w:rPr>
          <w:rFonts w:cs="Arial"/>
          <w:sz w:val="24"/>
          <w:highlight w:val="yellow"/>
          <w:lang w:val="en-US"/>
        </w:rPr>
        <w:t>)</w:t>
      </w:r>
      <w:r w:rsidRPr="00025B10">
        <w:rPr>
          <w:rFonts w:cs="Arial"/>
          <w:sz w:val="24"/>
          <w:highlight w:val="yellow"/>
          <w:lang w:val="en-US"/>
        </w:rPr>
        <w:t>][</w:t>
      </w:r>
      <w:proofErr w:type="gramEnd"/>
      <w:r w:rsidRPr="00025B10">
        <w:rPr>
          <w:rFonts w:cs="Arial"/>
          <w:sz w:val="24"/>
          <w:highlight w:val="yellow"/>
          <w:lang w:val="en-US"/>
        </w:rPr>
        <w:t>insert other quantity here];</w:t>
      </w: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24B7FFDA"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025B10">
        <w:rPr>
          <w:rFonts w:cs="Arial"/>
          <w:sz w:val="24"/>
          <w:szCs w:val="24"/>
          <w:highlight w:val="yellow"/>
          <w:lang w:val="en-US"/>
        </w:rPr>
        <w:t xml:space="preserve">[the Effective </w:t>
      </w:r>
      <w:proofErr w:type="gramStart"/>
      <w:r w:rsidR="007D48CD" w:rsidRPr="00025B10">
        <w:rPr>
          <w:rFonts w:cs="Arial"/>
          <w:sz w:val="24"/>
          <w:szCs w:val="24"/>
          <w:highlight w:val="yellow"/>
          <w:lang w:val="en-US"/>
        </w:rPr>
        <w:t>Date]</w:t>
      </w:r>
      <w:r w:rsidR="00D9584F" w:rsidRPr="00025B10">
        <w:rPr>
          <w:rFonts w:cs="Arial"/>
          <w:sz w:val="24"/>
          <w:szCs w:val="24"/>
          <w:highlight w:val="yellow"/>
          <w:lang w:val="en-US"/>
        </w:rPr>
        <w:t>[</w:t>
      </w:r>
      <w:proofErr w:type="gramEnd"/>
      <w:r w:rsidR="00D9584F" w:rsidRPr="00025B10">
        <w:rPr>
          <w:rFonts w:cs="Arial"/>
          <w:sz w:val="24"/>
          <w:szCs w:val="24"/>
          <w:highlight w:val="yellow"/>
          <w:lang w:val="en-US"/>
        </w:rPr>
        <w:t>insert other date]</w:t>
      </w:r>
      <w:r w:rsidRPr="00025B10">
        <w:rPr>
          <w:rFonts w:cs="Arial"/>
          <w:sz w:val="24"/>
          <w:szCs w:val="24"/>
          <w:highlight w:val="yellow"/>
          <w:lang w:val="en-US"/>
        </w:rPr>
        <w:t>;</w:t>
      </w:r>
      <w:r w:rsidRPr="00025B10">
        <w:rPr>
          <w:rFonts w:cs="Arial"/>
          <w:sz w:val="24"/>
          <w:szCs w:val="24"/>
          <w:lang w:val="en-US"/>
        </w:rPr>
        <w:t xml:space="preserve"> and</w:t>
      </w:r>
    </w:p>
    <w:p w14:paraId="36F5F8A5" w14:textId="0C949C51"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025B10">
        <w:rPr>
          <w:rFonts w:cs="Arial"/>
          <w:sz w:val="24"/>
          <w:szCs w:val="24"/>
          <w:highlight w:val="yellow"/>
          <w:lang w:val="en-US"/>
        </w:rPr>
        <w:t xml:space="preserve">[a date [three (3) months] after the Effective Date][on the commencement of the </w:t>
      </w:r>
      <w:r w:rsidR="003E61F5">
        <w:rPr>
          <w:rFonts w:cs="Arial"/>
          <w:sz w:val="24"/>
          <w:szCs w:val="24"/>
          <w:highlight w:val="yellow"/>
          <w:lang w:val="en-US"/>
        </w:rPr>
        <w:t>Framework Stock Level</w:t>
      </w:r>
      <w:r w:rsidR="00B02B34" w:rsidRPr="00045009">
        <w:rPr>
          <w:rFonts w:cs="Arial"/>
          <w:sz w:val="24"/>
          <w:szCs w:val="24"/>
          <w:highlight w:val="yellow"/>
          <w:lang w:val="en-US"/>
        </w:rPr>
        <w:t xml:space="preserve"> </w:t>
      </w:r>
      <w:r w:rsidR="00B02B34" w:rsidRPr="00045009">
        <w:rPr>
          <w:rFonts w:cs="Arial"/>
          <w:sz w:val="24"/>
          <w:szCs w:val="24"/>
          <w:highlight w:val="yellow"/>
          <w:lang w:val="en-US"/>
        </w:rPr>
        <w:lastRenderedPageBreak/>
        <w:t>Period</w:t>
      </w:r>
      <w:r w:rsidRPr="00025B10">
        <w:rPr>
          <w:rFonts w:cs="Arial"/>
          <w:sz w:val="24"/>
          <w:szCs w:val="24"/>
          <w:highlight w:val="yellow"/>
          <w:lang w:val="en-US"/>
        </w:rPr>
        <w:t xml:space="preserve"> set out in Clause</w:t>
      </w:r>
      <w:r w:rsidR="00B02B34" w:rsidRPr="00045009">
        <w:rPr>
          <w:rFonts w:cs="Arial"/>
          <w:sz w:val="24"/>
          <w:szCs w:val="24"/>
          <w:highlight w:val="yellow"/>
          <w:lang w:val="en-US"/>
        </w:rPr>
        <w:t xml:space="preserve"> </w:t>
      </w:r>
      <w:r w:rsidR="00B02B34" w:rsidRPr="00025B10">
        <w:rPr>
          <w:rFonts w:cs="Arial"/>
          <w:sz w:val="24"/>
          <w:szCs w:val="24"/>
          <w:highlight w:val="yellow"/>
          <w:lang w:val="en-US"/>
        </w:rPr>
        <w:fldChar w:fldCharType="begin"/>
      </w:r>
      <w:r w:rsidR="00B02B34" w:rsidRPr="00025B10">
        <w:rPr>
          <w:rFonts w:cs="Arial"/>
          <w:sz w:val="24"/>
          <w:szCs w:val="24"/>
          <w:highlight w:val="yellow"/>
          <w:lang w:val="en-US"/>
        </w:rPr>
        <w:instrText xml:space="preserve"> REF _Ref124755296 \r \h  \* MERGEFORMAT </w:instrText>
      </w:r>
      <w:r w:rsidR="00B02B34" w:rsidRPr="00025B10">
        <w:rPr>
          <w:rFonts w:cs="Arial"/>
          <w:sz w:val="24"/>
          <w:szCs w:val="24"/>
          <w:highlight w:val="yellow"/>
          <w:lang w:val="en-US"/>
        </w:rPr>
      </w:r>
      <w:r w:rsidR="00B02B34" w:rsidRPr="00025B10">
        <w:rPr>
          <w:rFonts w:cs="Arial"/>
          <w:sz w:val="24"/>
          <w:szCs w:val="24"/>
          <w:highlight w:val="yellow"/>
          <w:lang w:val="en-US"/>
        </w:rPr>
        <w:fldChar w:fldCharType="separate"/>
      </w:r>
      <w:r w:rsidR="00C56898">
        <w:rPr>
          <w:rFonts w:cs="Arial"/>
          <w:sz w:val="24"/>
          <w:szCs w:val="24"/>
          <w:highlight w:val="yellow"/>
          <w:lang w:val="en-US"/>
        </w:rPr>
        <w:t>16</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w:t>
      </w:r>
      <w:r w:rsidR="00B02B34" w:rsidRPr="00045009">
        <w:rPr>
          <w:rFonts w:cs="Arial"/>
          <w:sz w:val="24"/>
          <w:szCs w:val="24"/>
          <w:highlight w:val="yellow"/>
          <w:lang w:val="en-US"/>
        </w:rPr>
        <w:t xml:space="preserve"> </w:t>
      </w:r>
      <w:r w:rsidR="00B02B34" w:rsidRPr="00025B10">
        <w:rPr>
          <w:rFonts w:cs="Arial"/>
          <w:sz w:val="24"/>
          <w:szCs w:val="24"/>
          <w:highlight w:val="yellow"/>
          <w:lang w:val="en-US"/>
        </w:rPr>
        <w:t xml:space="preserve">of this </w:t>
      </w:r>
      <w:r w:rsidR="00B02B34" w:rsidRPr="00025B10">
        <w:rPr>
          <w:rFonts w:cs="Arial"/>
          <w:sz w:val="24"/>
          <w:szCs w:val="24"/>
          <w:highlight w:val="yellow"/>
        </w:rPr>
        <w:fldChar w:fldCharType="begin"/>
      </w:r>
      <w:r w:rsidR="00B02B34" w:rsidRPr="00025B10">
        <w:rPr>
          <w:rFonts w:cs="Arial"/>
          <w:sz w:val="24"/>
          <w:szCs w:val="24"/>
          <w:highlight w:val="yellow"/>
        </w:rPr>
        <w:instrText xml:space="preserve"> REF _Ref318785210 \r \h  \* MERGEFORMAT </w:instrText>
      </w:r>
      <w:r w:rsidR="00B02B34" w:rsidRPr="00025B10">
        <w:rPr>
          <w:rFonts w:cs="Arial"/>
          <w:sz w:val="24"/>
          <w:szCs w:val="24"/>
          <w:highlight w:val="yellow"/>
        </w:rPr>
      </w:r>
      <w:r w:rsidR="00B02B34" w:rsidRPr="00025B10">
        <w:rPr>
          <w:rFonts w:cs="Arial"/>
          <w:sz w:val="24"/>
          <w:szCs w:val="24"/>
          <w:highlight w:val="yellow"/>
        </w:rPr>
        <w:fldChar w:fldCharType="separate"/>
      </w:r>
      <w:r w:rsidR="00C56898">
        <w:rPr>
          <w:rFonts w:cs="Arial"/>
          <w:sz w:val="24"/>
          <w:szCs w:val="24"/>
          <w:highlight w:val="yellow"/>
        </w:rPr>
        <w:t>Schedule 1</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below][insert other date].</w:t>
      </w:r>
    </w:p>
    <w:p w14:paraId="2E0AA315" w14:textId="6D8643C5"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C56898">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43A246AA" w14:textId="60C12B6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437DB77B" w14:textId="2137B5A1"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5B6EB0A0"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0"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0"/>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5CB49DB" w14:textId="450C7ABE"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60350" w:rsidRPr="00025B10">
        <w:rPr>
          <w:rFonts w:cs="Arial"/>
          <w:sz w:val="24"/>
          <w:highlight w:val="yellow"/>
          <w:lang w:val="en-US"/>
        </w:rPr>
        <w:t>[be as set out in the Award Schedule for the relevant Good(s</w:t>
      </w:r>
      <w:proofErr w:type="gramStart"/>
      <w:r w:rsidR="00260350" w:rsidRPr="00025B10">
        <w:rPr>
          <w:rFonts w:cs="Arial"/>
          <w:sz w:val="24"/>
          <w:highlight w:val="yellow"/>
          <w:lang w:val="en-US"/>
        </w:rPr>
        <w:t>)]</w:t>
      </w:r>
      <w:r w:rsidR="002A53D6" w:rsidRPr="00025B10">
        <w:rPr>
          <w:rFonts w:cs="Arial"/>
          <w:sz w:val="24"/>
          <w:highlight w:val="yellow"/>
          <w:lang w:val="en-US"/>
        </w:rPr>
        <w:t>[</w:t>
      </w:r>
      <w:proofErr w:type="gramEnd"/>
      <w:r w:rsidR="002A53D6" w:rsidRPr="00025B10">
        <w:rPr>
          <w:rFonts w:cs="Arial"/>
          <w:sz w:val="24"/>
          <w:highlight w:val="yellow"/>
          <w:lang w:val="en-US"/>
        </w:rPr>
        <w:t>insert other quantity here];</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696E20EF"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025B10">
        <w:rPr>
          <w:rFonts w:cs="Arial"/>
          <w:sz w:val="24"/>
          <w:szCs w:val="24"/>
          <w:highlight w:val="yellow"/>
          <w:lang w:val="en-US"/>
        </w:rPr>
        <w:t xml:space="preserve">[expiry of the Initial Stock Level </w:t>
      </w:r>
      <w:proofErr w:type="gramStart"/>
      <w:r w:rsidRPr="00025B10">
        <w:rPr>
          <w:rFonts w:cs="Arial"/>
          <w:sz w:val="24"/>
          <w:szCs w:val="24"/>
          <w:highlight w:val="yellow"/>
          <w:lang w:val="en-US"/>
        </w:rPr>
        <w:t>Period][</w:t>
      </w:r>
      <w:proofErr w:type="gramEnd"/>
      <w:r w:rsidRPr="00025B10">
        <w:rPr>
          <w:rFonts w:cs="Arial"/>
          <w:sz w:val="24"/>
          <w:szCs w:val="24"/>
          <w:highlight w:val="yellow"/>
          <w:lang w:val="en-US"/>
        </w:rPr>
        <w:t>Effective Date][insert other date];</w:t>
      </w:r>
      <w:r w:rsidRPr="00025B10">
        <w:rPr>
          <w:rFonts w:cs="Arial"/>
          <w:sz w:val="24"/>
          <w:szCs w:val="24"/>
          <w:lang w:val="en-US"/>
        </w:rPr>
        <w:t xml:space="preserve"> and</w:t>
      </w:r>
    </w:p>
    <w:p w14:paraId="40F26736" w14:textId="7A3D827F"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025B10">
        <w:rPr>
          <w:rFonts w:cs="Arial"/>
          <w:sz w:val="24"/>
          <w:szCs w:val="24"/>
          <w:highlight w:val="yellow"/>
          <w:lang w:val="en-US"/>
        </w:rPr>
        <w:t xml:space="preserve">[the  expiry or termination of this Framework Agreement][the commencement of the </w:t>
      </w:r>
      <w:r w:rsidR="007533AB" w:rsidRPr="00025B10">
        <w:rPr>
          <w:rFonts w:cs="Arial"/>
          <w:sz w:val="24"/>
          <w:szCs w:val="24"/>
          <w:highlight w:val="yellow"/>
          <w:lang w:val="en-US"/>
        </w:rPr>
        <w:t>Tail-off</w:t>
      </w:r>
      <w:r w:rsidRPr="00025B10">
        <w:rPr>
          <w:rFonts w:cs="Arial"/>
          <w:sz w:val="24"/>
          <w:szCs w:val="24"/>
          <w:highlight w:val="yellow"/>
          <w:lang w:val="en-US"/>
        </w:rPr>
        <w:t xml:space="preserve"> Period (as defined in Clause </w:t>
      </w:r>
      <w:r w:rsidR="00B02B34" w:rsidRPr="00025B10">
        <w:rPr>
          <w:rFonts w:cs="Arial"/>
          <w:sz w:val="24"/>
          <w:szCs w:val="24"/>
          <w:highlight w:val="yellow"/>
          <w:lang w:val="en-US"/>
        </w:rPr>
        <w:fldChar w:fldCharType="begin"/>
      </w:r>
      <w:r w:rsidR="00B02B34" w:rsidRPr="00025B10">
        <w:rPr>
          <w:rFonts w:cs="Arial"/>
          <w:sz w:val="24"/>
          <w:szCs w:val="24"/>
          <w:highlight w:val="yellow"/>
          <w:lang w:val="en-US"/>
        </w:rPr>
        <w:instrText xml:space="preserve"> REF _Ref124755651 \r \h  \* MERGEFORMAT </w:instrText>
      </w:r>
      <w:r w:rsidR="00B02B34" w:rsidRPr="00025B10">
        <w:rPr>
          <w:rFonts w:cs="Arial"/>
          <w:sz w:val="24"/>
          <w:szCs w:val="24"/>
          <w:highlight w:val="yellow"/>
          <w:lang w:val="en-US"/>
        </w:rPr>
      </w:r>
      <w:r w:rsidR="00B02B34" w:rsidRPr="00025B10">
        <w:rPr>
          <w:rFonts w:cs="Arial"/>
          <w:sz w:val="24"/>
          <w:szCs w:val="24"/>
          <w:highlight w:val="yellow"/>
          <w:lang w:val="en-US"/>
        </w:rPr>
        <w:fldChar w:fldCharType="separate"/>
      </w:r>
      <w:r w:rsidR="00C56898">
        <w:rPr>
          <w:rFonts w:cs="Arial"/>
          <w:sz w:val="24"/>
          <w:szCs w:val="24"/>
          <w:highlight w:val="yellow"/>
          <w:lang w:val="en-US"/>
        </w:rPr>
        <w:t>17</w:t>
      </w:r>
      <w:r w:rsidR="00B02B34" w:rsidRPr="00025B10">
        <w:rPr>
          <w:rFonts w:cs="Arial"/>
          <w:sz w:val="24"/>
          <w:szCs w:val="24"/>
          <w:highlight w:val="yellow"/>
          <w:lang w:val="en-US"/>
        </w:rPr>
        <w:fldChar w:fldCharType="end"/>
      </w:r>
      <w:r w:rsidRPr="00025B10">
        <w:rPr>
          <w:rFonts w:cs="Arial"/>
          <w:sz w:val="24"/>
          <w:szCs w:val="24"/>
          <w:highlight w:val="yellow"/>
          <w:lang w:val="en-US"/>
        </w:rPr>
        <w:t xml:space="preserve"> </w:t>
      </w:r>
      <w:r w:rsidR="00B02B34" w:rsidRPr="00025B10">
        <w:rPr>
          <w:rFonts w:cs="Arial"/>
          <w:sz w:val="24"/>
          <w:szCs w:val="24"/>
          <w:highlight w:val="yellow"/>
          <w:lang w:val="en-US"/>
        </w:rPr>
        <w:t xml:space="preserve">of this </w:t>
      </w:r>
      <w:r w:rsidR="00B02B34" w:rsidRPr="00025B10">
        <w:rPr>
          <w:rFonts w:cs="Arial"/>
          <w:sz w:val="24"/>
          <w:szCs w:val="24"/>
          <w:highlight w:val="yellow"/>
        </w:rPr>
        <w:fldChar w:fldCharType="begin"/>
      </w:r>
      <w:r w:rsidR="00B02B34" w:rsidRPr="00025B10">
        <w:rPr>
          <w:rFonts w:cs="Arial"/>
          <w:sz w:val="24"/>
          <w:szCs w:val="24"/>
          <w:highlight w:val="yellow"/>
        </w:rPr>
        <w:instrText xml:space="preserve"> REF _Ref318785210 \r \h  \* MERGEFORMAT </w:instrText>
      </w:r>
      <w:r w:rsidR="00B02B34" w:rsidRPr="00025B10">
        <w:rPr>
          <w:rFonts w:cs="Arial"/>
          <w:sz w:val="24"/>
          <w:szCs w:val="24"/>
          <w:highlight w:val="yellow"/>
        </w:rPr>
      </w:r>
      <w:r w:rsidR="00B02B34" w:rsidRPr="00025B10">
        <w:rPr>
          <w:rFonts w:cs="Arial"/>
          <w:sz w:val="24"/>
          <w:szCs w:val="24"/>
          <w:highlight w:val="yellow"/>
        </w:rPr>
        <w:fldChar w:fldCharType="separate"/>
      </w:r>
      <w:r w:rsidR="00C56898">
        <w:rPr>
          <w:rFonts w:cs="Arial"/>
          <w:sz w:val="24"/>
          <w:szCs w:val="24"/>
          <w:highlight w:val="yellow"/>
        </w:rPr>
        <w:t>Schedule 1</w:t>
      </w:r>
      <w:r w:rsidR="00B02B34" w:rsidRPr="00025B10">
        <w:rPr>
          <w:rFonts w:cs="Arial"/>
          <w:sz w:val="24"/>
          <w:szCs w:val="24"/>
          <w:highlight w:val="yellow"/>
          <w:lang w:val="en-US"/>
        </w:rPr>
        <w:fldChar w:fldCharType="end"/>
      </w:r>
      <w:r w:rsidR="00B02B34" w:rsidRPr="00025B10">
        <w:rPr>
          <w:rFonts w:cs="Arial"/>
          <w:sz w:val="24"/>
          <w:szCs w:val="24"/>
          <w:highlight w:val="yellow"/>
          <w:lang w:val="en-US"/>
        </w:rPr>
        <w:t xml:space="preserve">  </w:t>
      </w:r>
      <w:r w:rsidRPr="00025B10">
        <w:rPr>
          <w:rFonts w:cs="Arial"/>
          <w:sz w:val="24"/>
          <w:szCs w:val="24"/>
          <w:highlight w:val="yellow"/>
          <w:lang w:val="en-US"/>
        </w:rPr>
        <w:t>below][insert other date].</w:t>
      </w:r>
      <w:r w:rsidRPr="00025B10">
        <w:rPr>
          <w:rFonts w:cs="Arial"/>
          <w:sz w:val="24"/>
          <w:szCs w:val="24"/>
          <w:lang w:val="en-US"/>
        </w:rPr>
        <w:t xml:space="preserve"> </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w:t>
      </w:r>
      <w:r w:rsidR="00147738" w:rsidRPr="00025B10">
        <w:rPr>
          <w:rFonts w:cs="Arial"/>
          <w:sz w:val="24"/>
          <w:lang w:val="en-US"/>
        </w:rPr>
        <w:lastRenderedPageBreak/>
        <w:t xml:space="preserve">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04CBE10C"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16198220"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4AFF47B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1"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1"/>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3A641350"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00D733C1" w:rsidRPr="00025B10">
              <w:rPr>
                <w:rFonts w:cs="Arial"/>
                <w:b/>
                <w:sz w:val="24"/>
                <w:highlight w:val="yellow"/>
              </w:rPr>
              <w:t>[</w:t>
            </w:r>
            <w:r w:rsidRPr="00025B10">
              <w:rPr>
                <w:rFonts w:cs="Arial"/>
                <w:b/>
                <w:sz w:val="24"/>
                <w:highlight w:val="yellow"/>
              </w:rPr>
              <w:t>weeks</w:t>
            </w:r>
            <w:r w:rsidR="00D733C1" w:rsidRPr="00025B10">
              <w:rPr>
                <w:rFonts w:cs="Arial"/>
                <w:b/>
                <w:sz w:val="24"/>
                <w:highlight w:val="yellow"/>
              </w:rPr>
              <w:t>]</w:t>
            </w:r>
            <w:r w:rsidR="00B02B34" w:rsidRPr="00025B10">
              <w:rPr>
                <w:rFonts w:cs="Arial"/>
                <w:b/>
                <w:sz w:val="24"/>
                <w:highlight w:val="yellow"/>
              </w:rPr>
              <w:t>[months]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F9D166E" w14:textId="77777777" w:rsidR="00CD7747" w:rsidRPr="00025B10" w:rsidRDefault="00D733C1"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w:t>
            </w:r>
            <w:r w:rsidR="007533AB" w:rsidRPr="00025B10">
              <w:rPr>
                <w:rFonts w:cs="Arial"/>
                <w:sz w:val="24"/>
                <w:highlight w:val="yellow"/>
              </w:rPr>
              <w:t>8</w:t>
            </w:r>
            <w:r w:rsidRPr="00025B10">
              <w:rPr>
                <w:rFonts w:cs="Arial"/>
                <w:sz w:val="24"/>
                <w:highlight w:val="yellow"/>
              </w:rPr>
              <w:t>]</w:t>
            </w:r>
          </w:p>
          <w:p w14:paraId="6D6E4DC1" w14:textId="44FCC1A1" w:rsidR="007533AB"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BA9D428" w14:textId="2B7BDBA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9584F" w:rsidRPr="00025B10">
              <w:rPr>
                <w:rFonts w:cs="Arial"/>
                <w:sz w:val="24"/>
                <w:highlight w:val="yellow"/>
              </w:rPr>
              <w:t>[</w:t>
            </w:r>
            <w:r w:rsidRPr="00025B10">
              <w:rPr>
                <w:rFonts w:cs="Arial"/>
                <w:sz w:val="24"/>
                <w:highlight w:val="yellow"/>
              </w:rPr>
              <w:t>8 weeks</w:t>
            </w:r>
            <w:proofErr w:type="gramStart"/>
            <w:r w:rsidRPr="00025B10">
              <w:rPr>
                <w:rFonts w:cs="Arial"/>
                <w:sz w:val="24"/>
                <w:highlight w:val="yellow"/>
              </w:rPr>
              <w:t>'</w:t>
            </w:r>
            <w:r w:rsidR="00D9584F"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rPr>
              <w:t xml:space="preserve"> anticipated stock for that Good </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8ED0DD9"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lastRenderedPageBreak/>
              <w:t>[7]</w:t>
            </w:r>
          </w:p>
          <w:p w14:paraId="23FE6D41" w14:textId="19391AE6"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72B213AD" w14:textId="49A6D35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[7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701B46E"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[6]</w:t>
            </w:r>
          </w:p>
          <w:p w14:paraId="726F6616" w14:textId="7773D3F2"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6AC3FBF" w14:textId="200573A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[6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6CF23C0"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[5]</w:t>
            </w:r>
          </w:p>
          <w:p w14:paraId="37FA0478" w14:textId="539B3B3D"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C320A5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[5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CFD0A56"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[4]</w:t>
            </w:r>
          </w:p>
          <w:p w14:paraId="45639A0F" w14:textId="12828A8B"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91A066C" w14:textId="76C2473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[4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997DD1"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[3]</w:t>
            </w:r>
          </w:p>
          <w:p w14:paraId="23F22916" w14:textId="4E7C9E81" w:rsidR="00CD7747" w:rsidRPr="00025B10" w:rsidRDefault="00CD7747" w:rsidP="00A62770">
            <w:pPr>
              <w:pStyle w:val="MRNumberedHeading2"/>
              <w:numPr>
                <w:ilvl w:val="0"/>
                <w:numId w:val="0"/>
              </w:numPr>
              <w:tabs>
                <w:tab w:val="left" w:pos="720"/>
              </w:tabs>
              <w:jc w:val="both"/>
              <w:rPr>
                <w:rFonts w:cs="Arial"/>
                <w:sz w:val="24"/>
                <w:highlight w:val="green"/>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6333D5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[3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 xml:space="preserve">anticipated stock for that Good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177D48D"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lastRenderedPageBreak/>
              <w:t>[2]</w:t>
            </w:r>
          </w:p>
          <w:p w14:paraId="4F17C398" w14:textId="2D21FDCA"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6C4C7C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[2 weeks</w:t>
            </w:r>
            <w:proofErr w:type="gramStart"/>
            <w:r w:rsidRPr="00025B10">
              <w:rPr>
                <w:rFonts w:cs="Arial"/>
                <w:sz w:val="24"/>
                <w:highlight w:val="yellow"/>
              </w:rPr>
              <w:t>']</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 xml:space="preserve">anticipated stock for that Good </w:t>
            </w:r>
            <w:r w:rsidRPr="00A62770">
              <w:rPr>
                <w:rFonts w:cs="Arial"/>
                <w:sz w:val="24"/>
              </w:rPr>
              <w:t>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917984C" w14:textId="77777777" w:rsidR="00D9584F" w:rsidRPr="00025B10" w:rsidRDefault="00D9584F" w:rsidP="00045009">
            <w:pPr>
              <w:pStyle w:val="MRNumberedHeading2"/>
              <w:numPr>
                <w:ilvl w:val="0"/>
                <w:numId w:val="0"/>
              </w:numPr>
              <w:tabs>
                <w:tab w:val="left" w:pos="720"/>
              </w:tabs>
              <w:jc w:val="both"/>
              <w:rPr>
                <w:rFonts w:cs="Arial"/>
                <w:sz w:val="24"/>
                <w:highlight w:val="yellow"/>
              </w:rPr>
            </w:pPr>
            <w:r w:rsidRPr="00025B10">
              <w:rPr>
                <w:rFonts w:cs="Arial"/>
                <w:sz w:val="24"/>
                <w:highlight w:val="yellow"/>
              </w:rPr>
              <w:t>[1]</w:t>
            </w:r>
          </w:p>
          <w:p w14:paraId="6415F51A" w14:textId="093A6378" w:rsidR="00CD7747" w:rsidRPr="00025B10" w:rsidRDefault="00CD7747" w:rsidP="00A62770">
            <w:pPr>
              <w:pStyle w:val="MRNumberedHeading2"/>
              <w:numPr>
                <w:ilvl w:val="0"/>
                <w:numId w:val="0"/>
              </w:numPr>
              <w:tabs>
                <w:tab w:val="left" w:pos="720"/>
              </w:tabs>
              <w:jc w:val="both"/>
              <w:rPr>
                <w:rFonts w:cs="Arial"/>
                <w:sz w:val="24"/>
                <w:highlight w:val="yellow"/>
              </w:rPr>
            </w:pPr>
            <w:r w:rsidRPr="00025B10">
              <w:rPr>
                <w:rFonts w:cs="Arial"/>
                <w:sz w:val="24"/>
                <w:highlight w:val="yellow"/>
              </w:rPr>
              <w:t>[weeks][months]</w:t>
            </w:r>
          </w:p>
        </w:tc>
        <w:tc>
          <w:tcPr>
            <w:tcW w:w="5055" w:type="dxa"/>
            <w:tcBorders>
              <w:top w:val="single" w:sz="4" w:space="0" w:color="auto"/>
              <w:left w:val="single" w:sz="4" w:space="0" w:color="auto"/>
              <w:bottom w:val="single" w:sz="4" w:space="0" w:color="auto"/>
              <w:right w:val="single" w:sz="4" w:space="0" w:color="auto"/>
            </w:tcBorders>
            <w:hideMark/>
          </w:tcPr>
          <w:p w14:paraId="3968DCE8" w14:textId="0632398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Pr="00025B10">
              <w:rPr>
                <w:rFonts w:cs="Arial"/>
                <w:sz w:val="24"/>
                <w:highlight w:val="yellow"/>
              </w:rPr>
              <w:t xml:space="preserve">[1 </w:t>
            </w:r>
            <w:proofErr w:type="gramStart"/>
            <w:r w:rsidRPr="00025B10">
              <w:rPr>
                <w:rFonts w:cs="Arial"/>
                <w:sz w:val="24"/>
                <w:highlight w:val="yellow"/>
              </w:rPr>
              <w:t>week's]</w:t>
            </w:r>
            <w:r w:rsidR="00CD7747" w:rsidRPr="00025B10">
              <w:rPr>
                <w:rFonts w:cs="Arial"/>
                <w:sz w:val="24"/>
                <w:highlight w:val="yellow"/>
              </w:rPr>
              <w:t>[</w:t>
            </w:r>
            <w:proofErr w:type="gramEnd"/>
            <w:r w:rsidR="00CD7747" w:rsidRPr="00025B10">
              <w:rPr>
                <w:rFonts w:cs="Arial"/>
                <w:sz w:val="24"/>
                <w:highlight w:val="yellow"/>
              </w:rPr>
              <w:t>month's]</w:t>
            </w:r>
            <w:r w:rsidRPr="00025B10">
              <w:rPr>
                <w:rFonts w:cs="Arial"/>
                <w:sz w:val="24"/>
                <w:highlight w:val="yellow"/>
              </w:rPr>
              <w:t xml:space="preserve"> </w:t>
            </w:r>
            <w:r w:rsidRPr="00045009">
              <w:rPr>
                <w:rFonts w:cs="Arial"/>
                <w:sz w:val="24"/>
              </w:rPr>
              <w:t>anticipated stock for that Good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75A1530B"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025B10">
        <w:rPr>
          <w:rFonts w:cs="Arial"/>
          <w:sz w:val="24"/>
          <w:szCs w:val="24"/>
          <w:highlight w:val="yellow"/>
          <w:lang w:val="en-US"/>
        </w:rPr>
        <w:t xml:space="preserve">[on the expiry of the </w:t>
      </w:r>
      <w:r w:rsidR="003E61F5">
        <w:rPr>
          <w:rFonts w:cs="Arial"/>
          <w:sz w:val="24"/>
          <w:szCs w:val="24"/>
          <w:highlight w:val="yellow"/>
          <w:lang w:val="en-US"/>
        </w:rPr>
        <w:t>Framework Stock Level</w:t>
      </w:r>
      <w:r w:rsidR="00F008C5" w:rsidRPr="00025B10">
        <w:rPr>
          <w:rFonts w:cs="Arial"/>
          <w:sz w:val="24"/>
          <w:szCs w:val="24"/>
          <w:highlight w:val="yellow"/>
          <w:lang w:val="en-US"/>
        </w:rPr>
        <w:t xml:space="preserve"> </w:t>
      </w:r>
      <w:proofErr w:type="gramStart"/>
      <w:r w:rsidR="00F008C5" w:rsidRPr="00025B10">
        <w:rPr>
          <w:rFonts w:cs="Arial"/>
          <w:sz w:val="24"/>
          <w:szCs w:val="24"/>
          <w:highlight w:val="yellow"/>
          <w:lang w:val="en-US"/>
        </w:rPr>
        <w:t>Period][</w:t>
      </w:r>
      <w:proofErr w:type="gramEnd"/>
      <w:r w:rsidR="00F008C5" w:rsidRPr="00025B10">
        <w:rPr>
          <w:rFonts w:cs="Arial"/>
          <w:sz w:val="24"/>
          <w:szCs w:val="24"/>
          <w:highlight w:val="yellow"/>
          <w:lang w:val="en-US"/>
        </w:rPr>
        <w:t>[</w:t>
      </w:r>
      <w:r w:rsidR="00885099">
        <w:rPr>
          <w:rFonts w:cs="Arial"/>
          <w:sz w:val="24"/>
          <w:szCs w:val="24"/>
          <w:highlight w:val="yellow"/>
          <w:lang w:val="en-US"/>
        </w:rPr>
        <w:t>8 weeks]</w:t>
      </w:r>
      <w:r w:rsidR="00F008C5" w:rsidRPr="00025B10">
        <w:rPr>
          <w:rFonts w:cs="Arial"/>
          <w:sz w:val="24"/>
          <w:szCs w:val="24"/>
          <w:highlight w:val="yellow"/>
          <w:lang w:val="en-US"/>
        </w:rPr>
        <w:t xml:space="preserve"> prior to the expiry of this Framework Agreement]</w:t>
      </w:r>
      <w:r w:rsidR="00B02B34" w:rsidRPr="00025B10">
        <w:rPr>
          <w:rFonts w:cs="Arial"/>
          <w:sz w:val="24"/>
          <w:szCs w:val="24"/>
          <w:highlight w:val="yellow"/>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2"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2"/>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423E63FC"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w:t>
      </w:r>
      <w:r w:rsidR="00FC3417">
        <w:rPr>
          <w:rFonts w:cs="Arial"/>
          <w:sz w:val="24"/>
          <w:lang w:val="en-US"/>
        </w:rPr>
        <w:t xml:space="preserve"> and/or provide the Services</w:t>
      </w:r>
      <w:r w:rsidRPr="00025B10">
        <w:rPr>
          <w:rFonts w:cs="Arial"/>
          <w:sz w:val="24"/>
          <w:lang w:val="en-US"/>
        </w:rPr>
        <w:t xml:space="preserve"> at any time and the Supplier should ensure that it holds sufficient amount of Goods to fulfil all Orders during this period.</w:t>
      </w:r>
    </w:p>
    <w:p w14:paraId="30804FEF" w14:textId="131B8E94"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w:t>
      </w:r>
      <w:r w:rsidRPr="00025B10">
        <w:rPr>
          <w:rFonts w:cs="Arial"/>
          <w:sz w:val="24"/>
          <w:lang w:val="en-US"/>
        </w:rPr>
        <w:lastRenderedPageBreak/>
        <w:t xml:space="preserve">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C56898">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3"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3"/>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0241B56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78B0BADB"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7E0E3108"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792022" w:rsidRPr="00025B10">
        <w:rPr>
          <w:rFonts w:cs="Arial"/>
          <w:sz w:val="24"/>
          <w:highlight w:val="yellow"/>
          <w:lang w:val="en-US"/>
        </w:rPr>
        <w:t>[week][month]</w:t>
      </w:r>
      <w:r w:rsidR="00B02B34" w:rsidRPr="00025B10">
        <w:rPr>
          <w:rFonts w:cs="Arial"/>
          <w:sz w:val="24"/>
          <w:highlight w:val="yellow"/>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025B10">
        <w:rPr>
          <w:rFonts w:cs="Arial"/>
          <w:sz w:val="24"/>
          <w:highlight w:val="yellow"/>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6020C50B"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50511D32" w14:textId="77525760"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025B10">
        <w:rPr>
          <w:rFonts w:cs="Arial"/>
          <w:sz w:val="24"/>
          <w:lang w:val="en-US"/>
        </w:rPr>
        <w:t xml:space="preserve">relevant </w:t>
      </w:r>
      <w:r w:rsidRPr="00025B10">
        <w:rPr>
          <w:rFonts w:cs="Arial"/>
          <w:sz w:val="24"/>
          <w:highlight w:val="yellow"/>
          <w:lang w:val="en-US"/>
        </w:rPr>
        <w:t>[week][month</w:t>
      </w:r>
      <w:proofErr w:type="gramStart"/>
      <w:r w:rsidRPr="00025B10">
        <w:rPr>
          <w:rFonts w:cs="Arial"/>
          <w:sz w:val="24"/>
          <w:highlight w:val="yellow"/>
          <w:lang w:val="en-US"/>
        </w:rPr>
        <w:t>]</w:t>
      </w:r>
      <w:r w:rsidR="00B02B34" w:rsidRPr="00025B10">
        <w:rPr>
          <w:rFonts w:cs="Arial"/>
          <w:sz w:val="24"/>
          <w:highlight w:val="yellow"/>
          <w:lang w:val="en-US"/>
        </w:rPr>
        <w:t>;</w:t>
      </w:r>
      <w:proofErr w:type="gramEnd"/>
    </w:p>
    <w:p w14:paraId="59A83AFC" w14:textId="0FCBC66E"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 xml:space="preserve">the relevant </w:t>
      </w:r>
      <w:r w:rsidRPr="00025B10">
        <w:rPr>
          <w:rFonts w:cs="Arial"/>
          <w:sz w:val="24"/>
          <w:highlight w:val="yellow"/>
          <w:lang w:val="en-US"/>
        </w:rPr>
        <w:t>[week][month</w:t>
      </w:r>
      <w:proofErr w:type="gramStart"/>
      <w:r w:rsidRPr="00025B10">
        <w:rPr>
          <w:rFonts w:cs="Arial"/>
          <w:sz w:val="24"/>
          <w:highlight w:val="yellow"/>
          <w:lang w:val="en-US"/>
        </w:rPr>
        <w:t>]</w:t>
      </w:r>
      <w:r w:rsidR="00B02B34" w:rsidRPr="00025B10">
        <w:rPr>
          <w:rFonts w:cs="Arial"/>
          <w:sz w:val="24"/>
          <w:highlight w:val="yellow"/>
          <w:lang w:val="en-US"/>
        </w:rPr>
        <w:t>;</w:t>
      </w:r>
      <w:proofErr w:type="gramEnd"/>
    </w:p>
    <w:p w14:paraId="5046D2F6" w14:textId="3FC72B0D"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00B02B34" w:rsidRPr="00045009">
        <w:rPr>
          <w:rFonts w:cs="Arial"/>
          <w:sz w:val="24"/>
          <w:lang w:val="en-US"/>
        </w:rPr>
        <w:t>;</w:t>
      </w:r>
      <w:proofErr w:type="gramEnd"/>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025B10">
        <w:rPr>
          <w:rFonts w:cs="Arial"/>
          <w:sz w:val="24"/>
          <w:highlight w:val="yellow"/>
          <w:lang w:val="en-US"/>
        </w:rPr>
        <w:t>[x]</w:t>
      </w:r>
      <w:r w:rsidRPr="00045009">
        <w:rPr>
          <w:rFonts w:cs="Arial"/>
          <w:sz w:val="24"/>
          <w:lang w:val="en-US"/>
        </w:rPr>
        <w:t>%</w:t>
      </w:r>
    </w:p>
    <w:p w14:paraId="5EBC6670" w14:textId="02FC950E"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C56898">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C56898">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lastRenderedPageBreak/>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25D14656"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2919C7"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2919C7"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919C7" w:rsidRPr="00025B10">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4"/>
    </w:p>
    <w:p w14:paraId="170024BD" w14:textId="77777777" w:rsidR="00F008C5" w:rsidRPr="00025B10" w:rsidRDefault="003E5FCA" w:rsidP="00A62770">
      <w:pPr>
        <w:pStyle w:val="MRNumberedHeading2"/>
        <w:spacing w:line="240" w:lineRule="auto"/>
        <w:jc w:val="both"/>
        <w:rPr>
          <w:rFonts w:cs="Arial"/>
          <w:sz w:val="24"/>
          <w:lang w:val="en-US"/>
        </w:rPr>
      </w:pPr>
      <w:bookmarkStart w:id="55"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w:t>
      </w:r>
      <w:proofErr w:type="gramStart"/>
      <w:r w:rsidRPr="00025B10">
        <w:rPr>
          <w:rFonts w:cs="Arial"/>
          <w:sz w:val="24"/>
          <w:lang w:val="en-US"/>
        </w:rPr>
        <w:t>as</w:t>
      </w:r>
      <w:proofErr w:type="gramEnd"/>
      <w:r w:rsidRPr="00025B10">
        <w:rPr>
          <w:rFonts w:cs="Arial"/>
          <w:sz w:val="24"/>
          <w:lang w:val="en-US"/>
        </w:rPr>
        <w:t xml:space="preserve">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5"/>
    </w:p>
    <w:p w14:paraId="1920428F" w14:textId="47E960FE"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C56898">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C56898">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29EDD70" w14:textId="2C0E588C"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C56898">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C56898">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6"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6"/>
    </w:p>
    <w:p w14:paraId="67EC13A8" w14:textId="77777777" w:rsidR="003E5FCA" w:rsidRPr="00025B10" w:rsidRDefault="003E5FCA" w:rsidP="00025B10">
      <w:pPr>
        <w:pStyle w:val="MRNumberedHeading2"/>
        <w:spacing w:line="240" w:lineRule="auto"/>
        <w:jc w:val="both"/>
        <w:rPr>
          <w:rFonts w:cs="Arial"/>
          <w:sz w:val="24"/>
          <w:lang w:val="en-US"/>
        </w:rPr>
      </w:pPr>
      <w:bookmarkStart w:id="57" w:name="_Ref90392655"/>
      <w:r w:rsidRPr="00025B10">
        <w:rPr>
          <w:rFonts w:cs="Arial"/>
          <w:sz w:val="24"/>
          <w:lang w:val="en-US"/>
        </w:rPr>
        <w:lastRenderedPageBreak/>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57"/>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24375529" w14:textId="2BF74741" w:rsidR="003E5FCA" w:rsidRPr="00A9278F" w:rsidRDefault="003E5FCA">
      <w:pPr>
        <w:pStyle w:val="MRNumberedHeading3"/>
        <w:jc w:val="both"/>
        <w:rPr>
          <w:rFonts w:cs="Arial"/>
          <w:sz w:val="24"/>
          <w:lang w:val="en-US"/>
        </w:rPr>
      </w:pPr>
      <w:r w:rsidRPr="00A9278F">
        <w:rPr>
          <w:rFonts w:cs="Arial"/>
          <w:sz w:val="24"/>
          <w:lang w:val="en-US"/>
        </w:rPr>
        <w:t>Appendix A (Call Off Terms and Conditions for the Supply of Goods</w:t>
      </w:r>
      <w:r w:rsidR="00FC3417">
        <w:rPr>
          <w:rFonts w:cs="Arial"/>
          <w:sz w:val="24"/>
          <w:lang w:val="en-US"/>
        </w:rPr>
        <w:t xml:space="preserve"> and provision of Services</w:t>
      </w:r>
      <w:r w:rsidRPr="00A9278F">
        <w:rPr>
          <w:rFonts w:cs="Arial"/>
          <w:sz w:val="24"/>
          <w:lang w:val="en-US"/>
        </w:rPr>
        <w:t xml:space="preserve">) regarding Post-Delivery Shelf Life; and </w:t>
      </w:r>
    </w:p>
    <w:p w14:paraId="44C4900D" w14:textId="08C02843" w:rsidR="00A9278F" w:rsidRDefault="003E5FCA" w:rsidP="00A9278F">
      <w:pPr>
        <w:pStyle w:val="MRNumberedHeading3"/>
        <w:jc w:val="both"/>
        <w:rPr>
          <w:rFonts w:cs="Arial"/>
          <w:sz w:val="24"/>
          <w:lang w:val="en-US"/>
        </w:rPr>
      </w:pPr>
      <w:r w:rsidRPr="00025B10">
        <w:rPr>
          <w:rFonts w:cs="Arial"/>
          <w:sz w:val="24"/>
          <w:lang w:val="en-US"/>
        </w:rPr>
        <w:t xml:space="preserve">in the </w:t>
      </w:r>
      <w:r w:rsidR="00880ADC">
        <w:rPr>
          <w:rFonts w:cs="Arial"/>
          <w:sz w:val="24"/>
          <w:lang w:val="en-US"/>
        </w:rPr>
        <w:t>Specification and Tender Response Document</w:t>
      </w:r>
    </w:p>
    <w:p w14:paraId="5889E412" w14:textId="14FB0B72"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58" w:name="_Ref380410207"/>
      <w:r w:rsidRPr="00045009">
        <w:rPr>
          <w:rFonts w:ascii="Arial" w:hAnsi="Arial" w:cs="Arial"/>
          <w:b/>
          <w:color w:val="auto"/>
          <w:sz w:val="24"/>
          <w:szCs w:val="24"/>
          <w:lang w:val="en-US"/>
        </w:rPr>
        <w:t>Price Variations</w:t>
      </w:r>
      <w:bookmarkEnd w:id="58"/>
    </w:p>
    <w:p w14:paraId="7123B354" w14:textId="2564E2D2" w:rsidR="00CC6C24" w:rsidRPr="00E2626B" w:rsidRDefault="00CC6C24" w:rsidP="00CD0E75">
      <w:pPr>
        <w:pStyle w:val="MRNumberedHeading2"/>
        <w:spacing w:line="240" w:lineRule="auto"/>
        <w:jc w:val="both"/>
        <w:rPr>
          <w:rFonts w:cs="Arial"/>
          <w:sz w:val="24"/>
          <w:lang w:val="en-US"/>
        </w:rPr>
      </w:pPr>
      <w:bookmarkStart w:id="59" w:name="_Ref124757719"/>
      <w:bookmarkStart w:id="60" w:name="_Ref380409204"/>
      <w:r w:rsidRPr="00A62770">
        <w:rPr>
          <w:rFonts w:cs="Arial"/>
          <w:sz w:val="24"/>
          <w:lang w:val="en-US"/>
        </w:rPr>
        <w:t xml:space="preserve">For each Good </w:t>
      </w:r>
      <w:r w:rsidR="006C17FF">
        <w:rPr>
          <w:rFonts w:cs="Arial"/>
          <w:sz w:val="24"/>
          <w:lang w:val="en-US"/>
        </w:rPr>
        <w:t xml:space="preserve">and/or Services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w:t>
      </w:r>
      <w:r w:rsidR="006C17FF">
        <w:rPr>
          <w:rFonts w:cs="Arial"/>
          <w:sz w:val="24"/>
          <w:lang w:val="en-US"/>
        </w:rPr>
        <w:t xml:space="preserve"> and/or </w:t>
      </w:r>
      <w:r w:rsidR="00F83DED">
        <w:rPr>
          <w:rFonts w:cs="Arial"/>
          <w:sz w:val="24"/>
          <w:lang w:val="en-US"/>
        </w:rPr>
        <w:t xml:space="preserve">Services </w:t>
      </w:r>
      <w:r w:rsidR="00F83DED" w:rsidRPr="00E2626B">
        <w:rPr>
          <w:rFonts w:cs="Arial"/>
          <w:sz w:val="24"/>
          <w:lang w:val="en-US"/>
        </w:rPr>
        <w:t>the</w:t>
      </w:r>
      <w:r w:rsidRPr="00E2626B">
        <w:rPr>
          <w:rFonts w:cs="Arial"/>
          <w:sz w:val="24"/>
          <w:lang w:val="en-US"/>
        </w:rPr>
        <w:t xml:space="preserve"> Authority may review the Contract Price payable for the Good</w:t>
      </w:r>
      <w:r w:rsidR="006C17FF">
        <w:rPr>
          <w:rFonts w:cs="Arial"/>
          <w:sz w:val="24"/>
          <w:lang w:val="en-US"/>
        </w:rPr>
        <w:t xml:space="preserve"> and/or </w:t>
      </w:r>
      <w:proofErr w:type="gramStart"/>
      <w:r w:rsidR="006C17FF">
        <w:rPr>
          <w:rFonts w:cs="Arial"/>
          <w:sz w:val="24"/>
          <w:lang w:val="en-US"/>
        </w:rPr>
        <w:t xml:space="preserve">Services </w:t>
      </w:r>
      <w:r w:rsidRPr="00E2626B">
        <w:rPr>
          <w:rFonts w:cs="Arial"/>
          <w:sz w:val="24"/>
          <w:lang w:val="en-US"/>
        </w:rPr>
        <w:t>:</w:t>
      </w:r>
      <w:bookmarkEnd w:id="59"/>
      <w:proofErr w:type="gramEnd"/>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577AC633"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Pr="00CD0E75">
        <w:rPr>
          <w:sz w:val="24"/>
          <w:highlight w:val="yellow"/>
          <w:lang w:val="en-US"/>
        </w:rPr>
        <w:t>[</w:t>
      </w:r>
      <w:r w:rsidR="009708CE" w:rsidRPr="00045009">
        <w:rPr>
          <w:rFonts w:cs="Arial"/>
          <w:sz w:val="24"/>
          <w:highlight w:val="yellow"/>
          <w:lang w:val="en-US"/>
        </w:rPr>
        <w:t>fourteen (14</w:t>
      </w:r>
      <w:r w:rsidRPr="00A62770">
        <w:rPr>
          <w:rFonts w:cs="Arial"/>
          <w:sz w:val="24"/>
          <w:highlight w:val="yellow"/>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w:t>
      </w:r>
      <w:r w:rsidR="006C17FF">
        <w:rPr>
          <w:sz w:val="24"/>
          <w:lang w:val="en-US"/>
        </w:rPr>
        <w:t xml:space="preserve"> </w:t>
      </w:r>
      <w:proofErr w:type="spellStart"/>
      <w:r w:rsidR="006C17FF">
        <w:rPr>
          <w:sz w:val="24"/>
          <w:lang w:val="en-US"/>
        </w:rPr>
        <w:t>labour</w:t>
      </w:r>
      <w:proofErr w:type="spellEnd"/>
      <w:r w:rsidR="006C17FF">
        <w:rPr>
          <w:sz w:val="24"/>
          <w:lang w:val="en-US"/>
        </w:rPr>
        <w:t>,</w:t>
      </w:r>
      <w:r w:rsidRPr="00CD0E75">
        <w:rPr>
          <w:sz w:val="24"/>
          <w:lang w:val="en-US"/>
        </w:rPr>
        <w:t xml:space="preserve"> distribution and supply costs in connection with the provision of the Good </w:t>
      </w:r>
      <w:r w:rsidR="006C17FF">
        <w:rPr>
          <w:rFonts w:cs="Arial"/>
          <w:sz w:val="24"/>
          <w:lang w:val="en-US"/>
        </w:rPr>
        <w:t xml:space="preserve">and/or Services </w:t>
      </w:r>
      <w:r w:rsidRPr="00CD0E75">
        <w:rPr>
          <w:sz w:val="24"/>
          <w:lang w:val="en-US"/>
        </w:rPr>
        <w:t>since the previous Review (if any)</w:t>
      </w:r>
    </w:p>
    <w:p w14:paraId="01950541" w14:textId="324CE2D0"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lastRenderedPageBreak/>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C56898">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47A4CCC1"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w:t>
      </w:r>
      <w:r w:rsidR="006C17FF">
        <w:rPr>
          <w:rFonts w:cs="Arial"/>
          <w:sz w:val="24"/>
          <w:lang w:val="en-US"/>
        </w:rPr>
        <w:t xml:space="preserve">and/or Services </w:t>
      </w:r>
      <w:r w:rsidRPr="00CD0E75">
        <w:rPr>
          <w:sz w:val="24"/>
          <w:lang w:val="en-US"/>
        </w:rPr>
        <w:t>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w:t>
      </w:r>
      <w:r w:rsidR="006C17FF">
        <w:rPr>
          <w:sz w:val="24"/>
          <w:lang w:val="en-US"/>
        </w:rPr>
        <w:t xml:space="preserve"> </w:t>
      </w:r>
      <w:r w:rsidR="006C17FF">
        <w:rPr>
          <w:rFonts w:cs="Arial"/>
          <w:sz w:val="24"/>
          <w:lang w:val="en-US"/>
        </w:rPr>
        <w:t>and/or Services</w:t>
      </w:r>
      <w:r w:rsidRPr="00CD0E75">
        <w:rPr>
          <w:sz w:val="24"/>
          <w:lang w:val="en-US"/>
        </w:rPr>
        <w:t xml:space="preserve">. For the avoidance of doubt the Parties accept and acknowledge that any changes to the Contract Price shall not have the effect of altering the overall nature of this Framework Agreement. </w:t>
      </w:r>
    </w:p>
    <w:p w14:paraId="02761CAD" w14:textId="42D0D1D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56B30B5" w:rsidR="00CC6C24" w:rsidRPr="00CD0E75" w:rsidRDefault="00CC6C24" w:rsidP="00CD0E75">
      <w:pPr>
        <w:pStyle w:val="MRNumberedHeading3"/>
        <w:jc w:val="both"/>
        <w:rPr>
          <w:sz w:val="24"/>
          <w:lang w:val="en-US"/>
        </w:rPr>
      </w:pPr>
      <w:r w:rsidRPr="00CD0E75">
        <w:rPr>
          <w:sz w:val="24"/>
          <w:lang w:val="en-US"/>
        </w:rPr>
        <w:t>any changes to the Supplier's manufacturing, distribution and supply costs, to the extent that such costs are necessary and properly incurred by the Supplier in the provision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Services</w:t>
      </w:r>
      <w:r w:rsidRPr="00CD0E75">
        <w:rPr>
          <w:sz w:val="24"/>
          <w:lang w:val="en-US"/>
        </w:rPr>
        <w:t>;</w:t>
      </w:r>
      <w:proofErr w:type="gramEnd"/>
      <w:r w:rsidRPr="00CD0E75">
        <w:rPr>
          <w:sz w:val="24"/>
          <w:lang w:val="en-US"/>
        </w:rPr>
        <w:t xml:space="preserve"> </w:t>
      </w:r>
    </w:p>
    <w:p w14:paraId="426267D4" w14:textId="6C385596"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w:t>
      </w:r>
      <w:r w:rsidR="006C17FF">
        <w:rPr>
          <w:rFonts w:cs="Arial"/>
          <w:sz w:val="24"/>
          <w:lang w:val="en-US"/>
        </w:rPr>
        <w:t xml:space="preserve">and/or Services </w:t>
      </w:r>
      <w:r w:rsidRPr="00CD0E75">
        <w:rPr>
          <w:sz w:val="24"/>
          <w:lang w:val="en-US"/>
        </w:rPr>
        <w:t xml:space="preserve">are supplied by other suppliers in the open </w:t>
      </w:r>
      <w:proofErr w:type="gramStart"/>
      <w:r w:rsidRPr="00CD0E75">
        <w:rPr>
          <w:sz w:val="24"/>
          <w:lang w:val="en-US"/>
        </w:rPr>
        <w:t>market;</w:t>
      </w:r>
      <w:proofErr w:type="gramEnd"/>
    </w:p>
    <w:p w14:paraId="391EFCFB" w14:textId="310C3C7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w:t>
      </w:r>
      <w:proofErr w:type="gramEnd"/>
      <w:r w:rsidRPr="00CD0E75">
        <w:rPr>
          <w:sz w:val="24"/>
          <w:lang w:val="en-US"/>
        </w:rPr>
        <w:t xml:space="preserve"> and/or</w:t>
      </w:r>
    </w:p>
    <w:p w14:paraId="0FF2A8AC" w14:textId="70647628" w:rsidR="00CC6C24" w:rsidRPr="00025B10" w:rsidRDefault="00CC6C24" w:rsidP="00CD0E75">
      <w:pPr>
        <w:pStyle w:val="MRNumberedHeading3"/>
        <w:jc w:val="both"/>
        <w:rPr>
          <w:rFonts w:cs="Arial"/>
          <w:sz w:val="24"/>
        </w:rPr>
      </w:pPr>
      <w:r w:rsidRPr="00CD0E75">
        <w:rPr>
          <w:sz w:val="24"/>
          <w:lang w:val="en-US"/>
        </w:rPr>
        <w:t>the volumes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ordered</w:t>
      </w:r>
      <w:proofErr w:type="gramEnd"/>
      <w:r w:rsidRPr="00CD0E75">
        <w:rPr>
          <w:sz w:val="24"/>
          <w:lang w:val="en-US"/>
        </w:rPr>
        <w:t xml:space="preserve"> by, and supplied to, the Participating Authorities.</w:t>
      </w:r>
    </w:p>
    <w:p w14:paraId="6B3D857B" w14:textId="4633A750" w:rsidR="00CC6C24" w:rsidRPr="00CD0E75" w:rsidRDefault="00CC6C24" w:rsidP="00CD0E75">
      <w:pPr>
        <w:pStyle w:val="MRNumberedHeading2"/>
        <w:spacing w:line="240" w:lineRule="auto"/>
        <w:jc w:val="both"/>
        <w:rPr>
          <w:sz w:val="24"/>
          <w:lang w:val="en-US"/>
        </w:rPr>
      </w:pPr>
      <w:bookmarkStart w:id="61"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w:t>
      </w:r>
      <w:proofErr w:type="gramEnd"/>
      <w:r w:rsidRPr="00CD0E75">
        <w:rPr>
          <w:sz w:val="24"/>
          <w:lang w:val="en-US"/>
        </w:rPr>
        <w:t xml:space="preserve"> In addition, the Supplier shall, on request, allow the Authority to inspect and take copies of (or extracts from) all relevant records and materials of the Supplier relating to the supply of the Good </w:t>
      </w:r>
      <w:r w:rsidR="006C17FF">
        <w:rPr>
          <w:rFonts w:cs="Arial"/>
          <w:sz w:val="24"/>
          <w:lang w:val="en-US"/>
        </w:rPr>
        <w:t xml:space="preserve">and/or Services </w:t>
      </w:r>
      <w:r w:rsidRPr="00CD0E75">
        <w:rPr>
          <w:sz w:val="24"/>
          <w:lang w:val="en-US"/>
        </w:rPr>
        <w:t>as may be reasonably required.</w:t>
      </w:r>
      <w:bookmarkEnd w:id="61"/>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2" w:name="_Ref124757803"/>
    </w:p>
    <w:bookmarkEnd w:id="62"/>
    <w:p w14:paraId="5C6356C4" w14:textId="7CB58DE1" w:rsidR="00CC6C24" w:rsidRPr="00CD0E75" w:rsidRDefault="00CC6C24" w:rsidP="00CD0E75">
      <w:pPr>
        <w:pStyle w:val="MRNumberedHeading3"/>
        <w:jc w:val="both"/>
        <w:rPr>
          <w:sz w:val="24"/>
          <w:lang w:val="en-US"/>
        </w:rPr>
      </w:pPr>
      <w:r w:rsidRPr="00CD0E75">
        <w:rPr>
          <w:sz w:val="24"/>
          <w:lang w:val="en-US"/>
        </w:rPr>
        <w:lastRenderedPageBreak/>
        <w:t>increase the price of the Good</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by</w:t>
      </w:r>
      <w:proofErr w:type="gramEnd"/>
      <w:r w:rsidRPr="00CD0E75">
        <w:rPr>
          <w:sz w:val="24"/>
          <w:lang w:val="en-US"/>
        </w:rPr>
        <w:t xml:space="preserve"> giving the Supplier not less than three (3) months’ written notice of such increase; or </w:t>
      </w:r>
    </w:p>
    <w:p w14:paraId="125DC2E2" w14:textId="5C10F356" w:rsidR="00CC6C24" w:rsidRPr="003E61F5" w:rsidRDefault="00CC6C24" w:rsidP="003E61F5">
      <w:pPr>
        <w:pStyle w:val="MRNumberedHeading3"/>
        <w:jc w:val="both"/>
        <w:rPr>
          <w:rFonts w:cs="Arial"/>
          <w:sz w:val="24"/>
        </w:rPr>
      </w:pPr>
      <w:r w:rsidRPr="00CD0E75">
        <w:rPr>
          <w:sz w:val="24"/>
          <w:lang w:val="en-US"/>
        </w:rPr>
        <w:t xml:space="preserve">decrease the price of the Good </w:t>
      </w:r>
      <w:r w:rsidR="006C17FF">
        <w:rPr>
          <w:rFonts w:cs="Arial"/>
          <w:sz w:val="24"/>
          <w:lang w:val="en-US"/>
        </w:rPr>
        <w:t xml:space="preserve">and/or Services </w:t>
      </w:r>
      <w:r w:rsidRPr="00CD0E75">
        <w:rPr>
          <w:sz w:val="24"/>
          <w:lang w:val="en-US"/>
        </w:rPr>
        <w:t>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1541B2A" w:rsidR="00CC6C24" w:rsidRPr="00025B10" w:rsidRDefault="00CC6C24" w:rsidP="00025B10">
      <w:pPr>
        <w:spacing w:line="240" w:lineRule="auto"/>
        <w:ind w:left="709"/>
        <w:jc w:val="both"/>
        <w:rPr>
          <w:rFonts w:cs="Arial"/>
          <w:sz w:val="24"/>
          <w:szCs w:val="24"/>
        </w:rPr>
      </w:pPr>
      <w:r w:rsidRPr="00045009">
        <w:rPr>
          <w:rFonts w:cs="Arial"/>
          <w:sz w:val="24"/>
          <w:szCs w:val="24"/>
        </w:rPr>
        <w:t>(</w:t>
      </w:r>
      <w:proofErr w:type="gramStart"/>
      <w:r w:rsidRPr="00045009">
        <w:rPr>
          <w:rFonts w:cs="Arial"/>
          <w:sz w:val="24"/>
          <w:szCs w:val="24"/>
        </w:rPr>
        <w:t>in</w:t>
      </w:r>
      <w:proofErr w:type="gramEnd"/>
      <w:r w:rsidRPr="00045009">
        <w:rPr>
          <w:rFonts w:cs="Arial"/>
          <w:sz w:val="24"/>
          <w:szCs w:val="24"/>
        </w:rPr>
        <w:t xml:space="preserve">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w:t>
      </w:r>
      <w:r w:rsidR="006C17FF">
        <w:rPr>
          <w:rFonts w:cs="Arial"/>
          <w:sz w:val="24"/>
          <w:lang w:val="en-US"/>
        </w:rPr>
        <w:t xml:space="preserve">and/or Services </w:t>
      </w:r>
      <w:r w:rsidRPr="00025B10">
        <w:rPr>
          <w:rFonts w:cs="Arial"/>
          <w:sz w:val="24"/>
          <w:szCs w:val="24"/>
        </w:rPr>
        <w:t xml:space="preserve">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C56898">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5EB3E15E" w:rsidR="00CC6C24" w:rsidRPr="00CD0E75" w:rsidRDefault="00CC6C24" w:rsidP="007A00AF">
      <w:pPr>
        <w:pStyle w:val="MRNumberedHeading2"/>
        <w:spacing w:line="240" w:lineRule="auto"/>
        <w:jc w:val="both"/>
        <w:rPr>
          <w:sz w:val="24"/>
          <w:lang w:val="en-US"/>
        </w:rPr>
      </w:pPr>
      <w:bookmarkStart w:id="63" w:name="_Ref124757773"/>
      <w:r w:rsidRPr="00CD0E75">
        <w:rPr>
          <w:sz w:val="24"/>
          <w:lang w:val="en-US"/>
        </w:rPr>
        <w:t xml:space="preserve">The Supplier may terminate this Framework Agreement by giving to the Authority not less than </w:t>
      </w:r>
      <w:bookmarkStart w:id="64"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4"/>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bookmarkEnd w:id="63"/>
    </w:p>
    <w:p w14:paraId="67372963" w14:textId="0C04C7E9" w:rsidR="00CC6C24" w:rsidRPr="00CD0E75" w:rsidRDefault="00CC6C24" w:rsidP="007A00AF">
      <w:pPr>
        <w:pStyle w:val="MRNumberedHeading2"/>
        <w:spacing w:line="240" w:lineRule="auto"/>
        <w:jc w:val="both"/>
        <w:rPr>
          <w:sz w:val="24"/>
          <w:lang w:val="en-US"/>
        </w:rPr>
      </w:pPr>
      <w:bookmarkStart w:id="65"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w:t>
      </w:r>
      <w:bookmarkEnd w:id="65"/>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1931A8B0" w:rsidR="00CC6C24" w:rsidRPr="00CD0E75" w:rsidRDefault="00CC6C24" w:rsidP="00CD0E75">
      <w:pPr>
        <w:pStyle w:val="MRNumberedHeading3"/>
        <w:jc w:val="both"/>
        <w:rPr>
          <w:sz w:val="24"/>
          <w:lang w:val="en-US"/>
        </w:rPr>
      </w:pPr>
      <w:r w:rsidRPr="00CD0E75">
        <w:rPr>
          <w:sz w:val="24"/>
          <w:lang w:val="en-US"/>
        </w:rPr>
        <w:t>the Supplier shall be obliged to supply the Goods</w:t>
      </w:r>
      <w:r w:rsidR="006C17FF">
        <w:rPr>
          <w:sz w:val="24"/>
          <w:lang w:val="en-US"/>
        </w:rPr>
        <w:t xml:space="preserve"> </w:t>
      </w:r>
      <w:r w:rsidR="006C17FF">
        <w:rPr>
          <w:rFonts w:cs="Arial"/>
          <w:sz w:val="24"/>
          <w:lang w:val="en-US"/>
        </w:rPr>
        <w:t xml:space="preserve">and/or </w:t>
      </w:r>
      <w:proofErr w:type="gramStart"/>
      <w:r w:rsidR="006C17FF">
        <w:rPr>
          <w:rFonts w:cs="Arial"/>
          <w:sz w:val="24"/>
          <w:lang w:val="en-US"/>
        </w:rPr>
        <w:t xml:space="preserve">Services </w:t>
      </w:r>
      <w:r w:rsidRPr="00CD0E75">
        <w:rPr>
          <w:sz w:val="24"/>
          <w:lang w:val="en-US"/>
        </w:rPr>
        <w:t xml:space="preserve"> in</w:t>
      </w:r>
      <w:proofErr w:type="gramEnd"/>
      <w:r w:rsidRPr="00CD0E75">
        <w:rPr>
          <w:sz w:val="24"/>
          <w:lang w:val="en-US"/>
        </w:rPr>
        <w:t xml:space="preserve"> accordance with the terms of this Framework Agreement and any order that may be placed prior to the date of termination. </w:t>
      </w:r>
    </w:p>
    <w:p w14:paraId="0ABD75A9" w14:textId="4AF8CF4E" w:rsidR="00CC6C24" w:rsidRPr="00045009" w:rsidRDefault="00CC6C24" w:rsidP="007A00AF">
      <w:pPr>
        <w:pStyle w:val="MRNumberedHeading2"/>
        <w:spacing w:line="240" w:lineRule="auto"/>
        <w:jc w:val="both"/>
        <w:rPr>
          <w:rFonts w:cs="Arial"/>
          <w:sz w:val="24"/>
          <w:lang w:val="en-US"/>
        </w:rPr>
      </w:pPr>
      <w:bookmarkStart w:id="66" w:name="_Ref380408721"/>
      <w:bookmarkEnd w:id="60"/>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C56898" w:rsidRPr="00D55F45">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006C17FF">
        <w:rPr>
          <w:rFonts w:cs="Arial"/>
          <w:sz w:val="24"/>
          <w:lang w:val="en-US"/>
        </w:rPr>
        <w:t xml:space="preserve">and/or Services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6"/>
    </w:p>
    <w:p w14:paraId="348BB8A0" w14:textId="5171A7A1" w:rsidR="00CC6C24" w:rsidRPr="00E2626B" w:rsidRDefault="00CC6C24" w:rsidP="00CD0E75">
      <w:pPr>
        <w:pStyle w:val="MRNumberedHeading3"/>
        <w:jc w:val="both"/>
        <w:rPr>
          <w:rFonts w:cs="Arial"/>
          <w:sz w:val="24"/>
          <w:lang w:val="en-US"/>
        </w:rPr>
      </w:pPr>
      <w:bookmarkStart w:id="67" w:name="_Ref380410581"/>
      <w:r w:rsidRPr="00E2626B">
        <w:rPr>
          <w:rFonts w:cs="Arial"/>
          <w:sz w:val="24"/>
          <w:lang w:val="en-US"/>
        </w:rPr>
        <w:t>in the case of the first Review to be carried out by the Authority, the period commencing on the Commencement Date and ending on the Mid-Point Date for that Good</w:t>
      </w:r>
      <w:r w:rsidR="006C17FF">
        <w:rPr>
          <w:rFonts w:cs="Arial"/>
          <w:sz w:val="24"/>
          <w:lang w:val="en-US"/>
        </w:rPr>
        <w:t xml:space="preserve"> and/or </w:t>
      </w:r>
      <w:proofErr w:type="gramStart"/>
      <w:r w:rsidR="006C17FF">
        <w:rPr>
          <w:rFonts w:cs="Arial"/>
          <w:sz w:val="24"/>
          <w:lang w:val="en-US"/>
        </w:rPr>
        <w:t xml:space="preserve">Services </w:t>
      </w:r>
      <w:r w:rsidRPr="00E2626B">
        <w:rPr>
          <w:rFonts w:cs="Arial"/>
          <w:sz w:val="24"/>
          <w:lang w:val="en-US"/>
        </w:rPr>
        <w:t>;</w:t>
      </w:r>
      <w:proofErr w:type="gramEnd"/>
      <w:r w:rsidRPr="00E2626B">
        <w:rPr>
          <w:rFonts w:cs="Arial"/>
          <w:sz w:val="24"/>
          <w:lang w:val="en-US"/>
        </w:rPr>
        <w:t xml:space="preserve"> or</w:t>
      </w:r>
      <w:bookmarkEnd w:id="67"/>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2C7F4A15"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C56898">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5C66C752" w:rsidR="00D4756A" w:rsidRPr="00D4756A" w:rsidRDefault="00D4756A" w:rsidP="00D4756A">
      <w:pPr>
        <w:pStyle w:val="MRNumberedHeading2"/>
        <w:jc w:val="both"/>
        <w:rPr>
          <w:rFonts w:cs="Arial"/>
          <w:sz w:val="24"/>
          <w:lang w:val="x-none"/>
        </w:rPr>
      </w:pPr>
      <w:bookmarkStart w:id="68" w:name="_Ref135852583"/>
      <w:r w:rsidRPr="00D4756A">
        <w:rPr>
          <w:rFonts w:cs="Arial"/>
          <w:sz w:val="24"/>
          <w:lang w:val="x-none"/>
        </w:rPr>
        <w:lastRenderedPageBreak/>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C56898">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68"/>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 xml:space="preserve">any other provision of this Framework Agreement and/or the </w:t>
      </w:r>
      <w:r w:rsidR="00D3479A">
        <w:rPr>
          <w:rFonts w:cs="Arial"/>
          <w:sz w:val="24"/>
          <w:lang w:val="x-none"/>
        </w:rPr>
        <w:t>Call-Off Terms and Conditions for the Supply of Goods and the Provision of Services</w:t>
      </w:r>
      <w:r w:rsidRPr="00D4756A">
        <w:rPr>
          <w:rFonts w:cs="Arial"/>
          <w:sz w:val="24"/>
          <w:lang w:val="x-none"/>
        </w:rPr>
        <w:t>,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9" w:name="_Ref380414002"/>
      <w:r w:rsidRPr="00025B10">
        <w:rPr>
          <w:rFonts w:ascii="Arial" w:hAnsi="Arial" w:cs="Arial"/>
          <w:b/>
          <w:color w:val="auto"/>
          <w:sz w:val="24"/>
          <w:szCs w:val="24"/>
          <w:lang w:val="en-US"/>
        </w:rPr>
        <w:t>Additional Goods</w:t>
      </w:r>
      <w:bookmarkEnd w:id="69"/>
    </w:p>
    <w:p w14:paraId="494792AE" w14:textId="1799CB32"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0"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1"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0"/>
      <w:bookmarkEnd w:id="71"/>
    </w:p>
    <w:p w14:paraId="0D5C7F66" w14:textId="0214EDF2"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30901F15" w14:textId="77F919E7" w:rsidR="00CC6C24" w:rsidRPr="00A62770" w:rsidRDefault="00CC6C24" w:rsidP="007A00AF">
      <w:pPr>
        <w:pStyle w:val="MRNumberedHeading2"/>
        <w:spacing w:line="240" w:lineRule="auto"/>
        <w:jc w:val="both"/>
        <w:rPr>
          <w:rFonts w:cs="Arial"/>
          <w:sz w:val="24"/>
          <w:lang w:val="en-US"/>
        </w:rPr>
      </w:pPr>
      <w:bookmarkStart w:id="72"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w:t>
      </w:r>
      <w:bookmarkEnd w:id="72"/>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3"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3"/>
    </w:p>
    <w:p w14:paraId="2AEE380B" w14:textId="100EB0E2" w:rsidR="00CC6C24" w:rsidRPr="00A62770" w:rsidRDefault="00CC6C24" w:rsidP="007A00AF">
      <w:pPr>
        <w:pStyle w:val="MRNumberedHeading2"/>
        <w:spacing w:line="240" w:lineRule="auto"/>
        <w:jc w:val="both"/>
        <w:rPr>
          <w:rFonts w:cs="Arial"/>
          <w:sz w:val="24"/>
          <w:lang w:val="en-US"/>
        </w:rPr>
      </w:pPr>
      <w:bookmarkStart w:id="74" w:name="_Ref441581859"/>
      <w:bookmarkStart w:id="75"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w:t>
      </w:r>
      <w:r w:rsidRPr="00025B10">
        <w:rPr>
          <w:rFonts w:cs="Arial"/>
          <w:sz w:val="24"/>
          <w:lang w:val="en-US"/>
        </w:rPr>
        <w:lastRenderedPageBreak/>
        <w:t xml:space="preserve">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C56898">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w:t>
      </w:r>
      <w:bookmarkEnd w:id="74"/>
    </w:p>
    <w:p w14:paraId="0FE8B8AB" w14:textId="52D6671F" w:rsidR="00CC6C24" w:rsidRPr="00A62770" w:rsidRDefault="00CC6C24" w:rsidP="007A00AF">
      <w:pPr>
        <w:pStyle w:val="MRNumberedHeading2"/>
        <w:spacing w:line="240" w:lineRule="auto"/>
        <w:jc w:val="both"/>
        <w:rPr>
          <w:rFonts w:cs="Arial"/>
          <w:sz w:val="24"/>
          <w:lang w:val="en-US"/>
        </w:rPr>
      </w:pPr>
      <w:bookmarkStart w:id="76"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C56898">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6"/>
      <w:r w:rsidRPr="00A62770">
        <w:rPr>
          <w:rFonts w:cs="Arial"/>
          <w:sz w:val="24"/>
          <w:lang w:val="en-US"/>
        </w:rPr>
        <w:t xml:space="preserve"> </w:t>
      </w:r>
    </w:p>
    <w:p w14:paraId="6E013436" w14:textId="063EE336"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C56898" w:rsidRPr="00646E9C">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3A277F59" w:rsidR="00CC6C24" w:rsidRPr="00A62770" w:rsidRDefault="00CC6C24" w:rsidP="007A00AF">
      <w:pPr>
        <w:pStyle w:val="MRNumberedHeading2"/>
        <w:spacing w:line="240" w:lineRule="auto"/>
        <w:jc w:val="both"/>
        <w:rPr>
          <w:rFonts w:cs="Arial"/>
          <w:sz w:val="24"/>
          <w:lang w:val="en-US"/>
        </w:rPr>
      </w:pPr>
      <w:bookmarkStart w:id="77"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C56898">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7"/>
    </w:p>
    <w:p w14:paraId="1FB84E82" w14:textId="68547DFA"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151E326" w:rsidR="00CC6C24" w:rsidRPr="00CD0E75" w:rsidRDefault="00CC6C24" w:rsidP="00CD0E75">
      <w:pPr>
        <w:pStyle w:val="MRNumberedHeading2"/>
        <w:spacing w:line="240" w:lineRule="auto"/>
        <w:jc w:val="both"/>
        <w:rPr>
          <w:sz w:val="24"/>
          <w:lang w:val="en-US"/>
        </w:rPr>
      </w:pPr>
      <w:r w:rsidRPr="00CD0E75">
        <w:rPr>
          <w:sz w:val="24"/>
          <w:lang w:val="en-US"/>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8" w:name="_Ref441584877"/>
      <w:bookmarkEnd w:id="75"/>
      <w:r w:rsidRPr="00045009">
        <w:rPr>
          <w:rFonts w:ascii="Arial" w:hAnsi="Arial" w:cs="Arial"/>
          <w:b/>
          <w:color w:val="auto"/>
          <w:sz w:val="24"/>
          <w:szCs w:val="24"/>
          <w:lang w:val="en-US"/>
        </w:rPr>
        <w:t>Further Supplier Termination Rights</w:t>
      </w:r>
      <w:bookmarkEnd w:id="78"/>
    </w:p>
    <w:p w14:paraId="14B00C2C" w14:textId="7798C9CB" w:rsidR="00CC6C24" w:rsidRPr="00A62770" w:rsidRDefault="00CC6C24" w:rsidP="00CD0E75">
      <w:pPr>
        <w:pStyle w:val="MRNumberedHeading2"/>
        <w:spacing w:line="240" w:lineRule="auto"/>
        <w:jc w:val="both"/>
        <w:rPr>
          <w:rFonts w:cs="Arial"/>
          <w:sz w:val="24"/>
          <w:lang w:val="en-US"/>
        </w:rPr>
      </w:pPr>
      <w:bookmarkStart w:id="79"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w:t>
      </w:r>
      <w:r w:rsidR="00FC3417">
        <w:rPr>
          <w:sz w:val="24"/>
          <w:lang w:val="en-US"/>
        </w:rPr>
        <w:t xml:space="preserve"> and/or Services</w:t>
      </w:r>
      <w:r w:rsidRPr="00CD0E75">
        <w:rPr>
          <w:sz w:val="24"/>
          <w:lang w:val="en-US"/>
        </w:rPr>
        <w:t>) or in part (in relation to any particular Good(s)</w:t>
      </w:r>
      <w:r w:rsidR="00FC3417">
        <w:rPr>
          <w:sz w:val="24"/>
          <w:lang w:val="en-US"/>
        </w:rPr>
        <w:t xml:space="preserve"> and/or Services</w:t>
      </w:r>
      <w:r w:rsidRPr="00CD0E75">
        <w:rPr>
          <w:sz w:val="24"/>
          <w:lang w:val="en-US"/>
        </w:rPr>
        <w:t xml:space="preserve">)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79"/>
      <w:r w:rsidRPr="00A62770">
        <w:rPr>
          <w:rFonts w:cs="Arial"/>
          <w:sz w:val="24"/>
          <w:lang w:val="en-US"/>
        </w:rPr>
        <w:t xml:space="preserve"> </w:t>
      </w:r>
    </w:p>
    <w:p w14:paraId="40CFA331" w14:textId="01B1F05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C56898" w:rsidRPr="00D55F45">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C56898">
        <w:rPr>
          <w:rFonts w:cs="Arial"/>
          <w:sz w:val="24"/>
        </w:rPr>
        <w:t>Schedule 1</w:t>
      </w:r>
      <w:r w:rsidR="00AD150B" w:rsidRPr="00045009">
        <w:rPr>
          <w:rFonts w:cs="Arial"/>
          <w:sz w:val="24"/>
          <w:lang w:val="en-US"/>
        </w:rPr>
        <w:fldChar w:fldCharType="end"/>
      </w:r>
      <w:r w:rsidRPr="00045009">
        <w:rPr>
          <w:rFonts w:cs="Arial"/>
          <w:sz w:val="24"/>
          <w:lang w:val="en-US"/>
        </w:rPr>
        <w:t xml:space="preserve">, the Supplier shall supply the Goods </w:t>
      </w:r>
      <w:r w:rsidR="00FC3417">
        <w:rPr>
          <w:rFonts w:cs="Arial"/>
          <w:sz w:val="24"/>
          <w:lang w:val="en-US"/>
        </w:rPr>
        <w:t xml:space="preserve"> </w:t>
      </w:r>
      <w:r w:rsidR="00FC3417">
        <w:rPr>
          <w:sz w:val="24"/>
          <w:lang w:val="en-US"/>
        </w:rPr>
        <w:t xml:space="preserve">and/or </w:t>
      </w:r>
      <w:r w:rsidR="00F83DED">
        <w:rPr>
          <w:sz w:val="24"/>
          <w:lang w:val="en-US"/>
        </w:rPr>
        <w:t>Services</w:t>
      </w:r>
      <w:r w:rsidR="00F83DED" w:rsidRPr="00045009">
        <w:rPr>
          <w:rFonts w:cs="Arial"/>
          <w:sz w:val="24"/>
          <w:lang w:val="en-US"/>
        </w:rPr>
        <w:t xml:space="preserve"> in</w:t>
      </w:r>
      <w:r w:rsidRPr="00045009">
        <w:rPr>
          <w:rFonts w:cs="Arial"/>
          <w:sz w:val="24"/>
          <w:lang w:val="en-US"/>
        </w:rPr>
        <w:t xml:space="preserve">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lastRenderedPageBreak/>
        <w:t>Additional warranties</w:t>
      </w:r>
    </w:p>
    <w:p w14:paraId="38DD92C1" w14:textId="427708B5" w:rsidR="00CC6C24"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C56898">
        <w:rPr>
          <w:rFonts w:cs="Arial"/>
          <w:sz w:val="24"/>
          <w:lang w:val="en-US"/>
        </w:rPr>
        <w:t>11</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EA44DF5" w14:textId="6E353BD3" w:rsidR="005C2E96" w:rsidRPr="005B202C" w:rsidRDefault="005C2E96" w:rsidP="005C2E96">
      <w:pPr>
        <w:pStyle w:val="MRNumberedHeading1"/>
        <w:keepNext w:val="0"/>
        <w:keepLines w:val="0"/>
        <w:widowControl w:val="0"/>
        <w:tabs>
          <w:tab w:val="clear" w:pos="798"/>
          <w:tab w:val="num" w:pos="702"/>
        </w:tabs>
        <w:spacing w:line="240" w:lineRule="auto"/>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r w:rsidR="0036562E">
        <w:rPr>
          <w:rFonts w:ascii="Arial" w:hAnsi="Arial" w:cs="Arial"/>
          <w:b/>
          <w:color w:val="auto"/>
          <w:lang w:val="en-US"/>
        </w:rPr>
        <w:t xml:space="preserve"> </w:t>
      </w:r>
    </w:p>
    <w:p w14:paraId="404F917C" w14:textId="245DBBA8" w:rsidR="005C2E96" w:rsidRPr="00646E9C" w:rsidRDefault="005C2E96" w:rsidP="005C2E96">
      <w:pPr>
        <w:pStyle w:val="MRNumberedHeading2"/>
        <w:spacing w:line="240" w:lineRule="auto"/>
        <w:jc w:val="both"/>
        <w:rPr>
          <w:sz w:val="24"/>
          <w:lang w:val="en-US"/>
        </w:rPr>
      </w:pPr>
      <w:r w:rsidRPr="00646E9C">
        <w:rPr>
          <w:sz w:val="24"/>
          <w:lang w:val="en-US"/>
        </w:rPr>
        <w:t>The Authority has the right, at any point during the Term, to request a proposal (a “</w:t>
      </w:r>
      <w:r w:rsidRPr="00646E9C">
        <w:rPr>
          <w:b/>
          <w:sz w:val="24"/>
          <w:lang w:val="en-US"/>
        </w:rPr>
        <w:t>Supplementary and/or Substitute Goods and Services Change Proposal</w:t>
      </w:r>
      <w:r w:rsidRPr="00646E9C">
        <w:rPr>
          <w:sz w:val="24"/>
          <w:lang w:val="en-US"/>
        </w:rPr>
        <w:t>”) from the Supplier to add supplementary and/or substitute goods and/or services required by the Authority and/or Participating Authorities to Schedules 5 (Specification and Tender Response) and 6 (</w:t>
      </w:r>
      <w:r>
        <w:rPr>
          <w:sz w:val="24"/>
          <w:lang w:val="en-US"/>
        </w:rPr>
        <w:t>Award</w:t>
      </w:r>
      <w:r w:rsidRPr="00646E9C">
        <w:rPr>
          <w:sz w:val="24"/>
          <w:lang w:val="en-US"/>
        </w:rPr>
        <w:t xml:space="preserve"> Schedule) of this Framework Agreement if they are goods and/or services that are, or become, available from the Supplier within the same product range or service area as any Goods and/or Services already available from the Supplier under this Framework Agreement. For the avoidance of doubt, supplementary and/or substitute goods and/or services shall be deemed to be within the same product range or service area if they are aimed at the same Patient cohort and treat the same medical condition and may include third party manufactured products available from the Supplier. The Supplier shall provide such Supplementary and/or Substitute Goods and Services Change Proposal within fifteen (15) Business Days from the date it is requested by the Authority.  </w:t>
      </w:r>
    </w:p>
    <w:p w14:paraId="478D27F3" w14:textId="77777777" w:rsidR="005C2E96" w:rsidRPr="00646E9C" w:rsidRDefault="005C2E96" w:rsidP="005C2E96">
      <w:pPr>
        <w:pStyle w:val="MRNumberedHeading2"/>
        <w:spacing w:line="240" w:lineRule="auto"/>
        <w:jc w:val="both"/>
        <w:rPr>
          <w:sz w:val="24"/>
          <w:lang w:val="en-US"/>
        </w:rPr>
      </w:pPr>
      <w:r w:rsidRPr="00646E9C">
        <w:rPr>
          <w:sz w:val="24"/>
          <w:lang w:val="en-US"/>
        </w:rPr>
        <w:t>All Supplementary and/or Substitute Goods and Services Change Proposals prepared by the Supplier shall be an offer capable of acceptance by the Authority and shall be signed by an authorised representative of the Supplier accordingly. Without limitation, each Supplementary and/or Substitute Goods and Services Change Proposal shall detail:</w:t>
      </w:r>
    </w:p>
    <w:p w14:paraId="0D427052"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the price for such supplementary and/or substitute goods and/or </w:t>
      </w:r>
      <w:proofErr w:type="gramStart"/>
      <w:r w:rsidRPr="00646E9C">
        <w:rPr>
          <w:sz w:val="24"/>
          <w:lang w:val="en-US"/>
        </w:rPr>
        <w:t>services;</w:t>
      </w:r>
      <w:proofErr w:type="gramEnd"/>
      <w:r w:rsidRPr="00646E9C">
        <w:rPr>
          <w:sz w:val="24"/>
          <w:lang w:val="en-US"/>
        </w:rPr>
        <w:t xml:space="preserve"> </w:t>
      </w:r>
    </w:p>
    <w:p w14:paraId="48DBA180"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any amendments required to Schedules 5 (Specification and Tender Response) and 6 (Commercial Schedule) of this Framework Agreement by way of proposed new versions of such </w:t>
      </w:r>
      <w:proofErr w:type="gramStart"/>
      <w:r w:rsidRPr="00646E9C">
        <w:rPr>
          <w:sz w:val="24"/>
          <w:lang w:val="en-US"/>
        </w:rPr>
        <w:t>Schedules;</w:t>
      </w:r>
      <w:proofErr w:type="gramEnd"/>
      <w:r w:rsidRPr="00646E9C">
        <w:rPr>
          <w:sz w:val="24"/>
          <w:lang w:val="en-US"/>
        </w:rPr>
        <w:t xml:space="preserve"> </w:t>
      </w:r>
    </w:p>
    <w:p w14:paraId="2CCF8FAE"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in the case of substitutes, the transition arrangements that will apply (to include, without limitation, the date from which the Goods and/or Services that are being replaced will no longer be available and confirmation that the current supply arrangements will be maintained until that date</w:t>
      </w:r>
      <w:proofErr w:type="gramStart"/>
      <w:r w:rsidRPr="00646E9C">
        <w:rPr>
          <w:sz w:val="24"/>
          <w:lang w:val="en-US"/>
        </w:rPr>
        <w:t>);</w:t>
      </w:r>
      <w:proofErr w:type="gramEnd"/>
      <w:r w:rsidRPr="00646E9C">
        <w:rPr>
          <w:sz w:val="24"/>
          <w:lang w:val="en-US"/>
        </w:rPr>
        <w:t xml:space="preserve">  </w:t>
      </w:r>
    </w:p>
    <w:p w14:paraId="31C7DA6E" w14:textId="77777777" w:rsidR="005C2E96" w:rsidRPr="00646E9C" w:rsidRDefault="005C2E96" w:rsidP="005C2E96">
      <w:pPr>
        <w:pStyle w:val="MRNumberedHeading3"/>
        <w:tabs>
          <w:tab w:val="num" w:pos="1704"/>
        </w:tabs>
        <w:spacing w:line="240" w:lineRule="auto"/>
        <w:ind w:left="1704"/>
        <w:jc w:val="both"/>
        <w:rPr>
          <w:sz w:val="24"/>
          <w:lang w:val="en-US"/>
        </w:rPr>
      </w:pPr>
      <w:r w:rsidRPr="00646E9C">
        <w:rPr>
          <w:sz w:val="24"/>
          <w:lang w:val="en-US"/>
        </w:rPr>
        <w:t xml:space="preserve">the </w:t>
      </w:r>
      <w:proofErr w:type="gramStart"/>
      <w:r w:rsidRPr="00646E9C">
        <w:rPr>
          <w:sz w:val="24"/>
          <w:lang w:val="en-US"/>
        </w:rPr>
        <w:t>period of time</w:t>
      </w:r>
      <w:proofErr w:type="gramEnd"/>
      <w:r w:rsidRPr="00646E9C">
        <w:rPr>
          <w:sz w:val="24"/>
          <w:lang w:val="en-US"/>
        </w:rPr>
        <w:t xml:space="preserve"> that the relevant Supplementary and/or Substitute Goods and Services Change Proposal is valid for acceptance by the </w:t>
      </w:r>
      <w:r w:rsidRPr="00646E9C">
        <w:rPr>
          <w:sz w:val="24"/>
          <w:lang w:val="en-US"/>
        </w:rPr>
        <w:lastRenderedPageBreak/>
        <w:t>Authority (“</w:t>
      </w:r>
      <w:r w:rsidRPr="00646E9C">
        <w:rPr>
          <w:b/>
          <w:sz w:val="24"/>
          <w:lang w:val="en-US"/>
        </w:rPr>
        <w:t>Period of Validity</w:t>
      </w:r>
      <w:r w:rsidRPr="00646E9C">
        <w:rPr>
          <w:sz w:val="24"/>
          <w:lang w:val="en-US"/>
        </w:rPr>
        <w:t xml:space="preserve">”), which, for the avoidance of doubt, shall be no less than thirty (30) days from the date of such Supplementary and/or Substitute Goods and Services Change Proposal. </w:t>
      </w:r>
    </w:p>
    <w:p w14:paraId="5B138E18" w14:textId="5E984B13" w:rsidR="005C2E96" w:rsidRPr="00646E9C" w:rsidRDefault="005C2E96" w:rsidP="005C2E96">
      <w:pPr>
        <w:pStyle w:val="MRNumberedHeading2"/>
        <w:spacing w:line="240" w:lineRule="auto"/>
        <w:jc w:val="both"/>
        <w:rPr>
          <w:sz w:val="24"/>
          <w:lang w:val="en-US"/>
        </w:rPr>
      </w:pPr>
      <w:r w:rsidRPr="00646E9C">
        <w:rPr>
          <w:sz w:val="24"/>
          <w:lang w:val="en-US"/>
        </w:rPr>
        <w:t>Each such Supplementary and/or Substitute Goods and Services Change Proposal shall be considered by the Authority. Following such consideration, the Authority (acting reasonably) may, if considered necessary, request by written notice that the Supplier shall resubmit any Supplementary and/or Substitute Goods and Services Change Proposal with any additional details, clarifications and/or confirming compliance with any applicable assessment processes requested by the Authority and the Supplier shall comply with such requests within five (5) Business Days from the date of such requests (or, where this is not possible, by such other time as may be agreed by the Parties in writing acting reasonably) by submitting a new Supplementary and/or Substitute Goods and Services Change Proposal in compliance with the requirements of Clause 2</w:t>
      </w:r>
      <w:r>
        <w:rPr>
          <w:sz w:val="24"/>
          <w:lang w:val="en-US"/>
        </w:rPr>
        <w:t>5</w:t>
      </w:r>
      <w:r w:rsidRPr="00646E9C">
        <w:rPr>
          <w:sz w:val="24"/>
          <w:lang w:val="en-US"/>
        </w:rPr>
        <w:t xml:space="preserve">.2 of this Schedule 1 of this Framework Agreement above. 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procurement. </w:t>
      </w:r>
    </w:p>
    <w:p w14:paraId="183F0A49" w14:textId="37020B58" w:rsidR="005C2E96" w:rsidRPr="005B202C" w:rsidRDefault="005C2E96" w:rsidP="005C2E96">
      <w:pPr>
        <w:pStyle w:val="MRNumberedHeading2"/>
        <w:spacing w:line="240" w:lineRule="auto"/>
        <w:jc w:val="both"/>
        <w:rPr>
          <w:szCs w:val="22"/>
          <w:lang w:val="en-US"/>
        </w:rPr>
      </w:pPr>
      <w:r w:rsidRPr="00646E9C">
        <w:rPr>
          <w:sz w:val="24"/>
          <w:lang w:val="en-US"/>
        </w:rPr>
        <w:t xml:space="preserve">The Authority may accept any Supplementary and/or Substitute Goods and Services Change Proposal signed by an authorised representative of the Supplier at any point in time during its Period of Validity by arranging for the Supplementary and/or Substitute Goods and Services Change Proposal to be signed by an authorised representative of the Authority. From the date the Supplementary and/or Substitute Goods and Services Change Proposal is signed by such authorised representative of the Authority, the Supplementary and/or Substitute Goods and Services Change Proposal shall be deemed accepted and agreed by the Authority and a binding change to this Framework Agreement agreed in writing by both Parties in accordance with Clause </w:t>
      </w:r>
      <w:r>
        <w:rPr>
          <w:sz w:val="24"/>
          <w:lang w:val="en-US"/>
        </w:rPr>
        <w:fldChar w:fldCharType="begin"/>
      </w:r>
      <w:r>
        <w:rPr>
          <w:sz w:val="24"/>
          <w:lang w:val="en-US"/>
        </w:rPr>
        <w:instrText xml:space="preserve"> REF _Ref350762083 \r \h </w:instrText>
      </w:r>
      <w:r>
        <w:rPr>
          <w:sz w:val="24"/>
          <w:lang w:val="en-US"/>
        </w:rPr>
      </w:r>
      <w:r>
        <w:rPr>
          <w:sz w:val="24"/>
          <w:lang w:val="en-US"/>
        </w:rPr>
        <w:fldChar w:fldCharType="separate"/>
      </w:r>
      <w:r w:rsidR="00C56898">
        <w:rPr>
          <w:sz w:val="24"/>
          <w:lang w:val="en-US"/>
        </w:rPr>
        <w:t>25</w:t>
      </w:r>
      <w:r>
        <w:rPr>
          <w:sz w:val="24"/>
          <w:lang w:val="en-US"/>
        </w:rPr>
        <w:fldChar w:fldCharType="end"/>
      </w:r>
      <w:r w:rsidRPr="00646E9C">
        <w:rPr>
          <w:sz w:val="24"/>
          <w:lang w:val="en-US"/>
        </w:rPr>
        <w:t xml:space="preserve"> of Schedule 2 of this Framework Agreement. Once signed by an authorised representative of the Authority, the Authority shall return a copy the Supplementary and/or Substitute Goods and Services Change Proposal (as signed by both Parties) to the Supplier for the Supplier’s records. For the avoidance of doubt, any Supplementary and/or Substitute Goods and Services Change Proposal not signed by an authorised representative of the Authority in accordance with this Clause </w:t>
      </w:r>
      <w:r>
        <w:rPr>
          <w:sz w:val="24"/>
          <w:lang w:val="en-US"/>
        </w:rPr>
        <w:t>25</w:t>
      </w:r>
      <w:r w:rsidRPr="00646E9C">
        <w:rPr>
          <w:sz w:val="24"/>
          <w:lang w:val="en-US"/>
        </w:rPr>
        <w:t>.4 of this Schedule 1 of this Framework Agreement within its Period of Validity shall be deemed not agreed and rejected by the Authority</w:t>
      </w:r>
      <w:r w:rsidRPr="005B202C">
        <w:rPr>
          <w:szCs w:val="22"/>
          <w:lang w:val="en-US"/>
        </w:rPr>
        <w:t xml:space="preserve">. </w:t>
      </w:r>
    </w:p>
    <w:p w14:paraId="6FF5AABF" w14:textId="77777777" w:rsidR="005C2E96" w:rsidRPr="00025B10" w:rsidRDefault="005C2E96" w:rsidP="00646E9C">
      <w:pPr>
        <w:pStyle w:val="MRNumberedHeading2"/>
        <w:numPr>
          <w:ilvl w:val="0"/>
          <w:numId w:val="0"/>
        </w:numPr>
        <w:spacing w:line="240" w:lineRule="auto"/>
        <w:ind w:left="720"/>
        <w:jc w:val="both"/>
        <w:rPr>
          <w:rFonts w:cs="Arial"/>
          <w:sz w:val="24"/>
          <w:lang w:val="en-US"/>
        </w:rPr>
      </w:pP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0" w:name="_Toc312422903"/>
      <w:bookmarkEnd w:id="80"/>
      <w:r w:rsidRPr="00CD0E75">
        <w:rPr>
          <w:sz w:val="24"/>
          <w:lang w:val="en-US"/>
        </w:rPr>
        <w:br w:type="page"/>
      </w:r>
    </w:p>
    <w:p w14:paraId="58D979F7" w14:textId="77777777" w:rsidR="00CC6C24" w:rsidRPr="00CD0E75" w:rsidRDefault="00CC6C24" w:rsidP="00CD0E75">
      <w:pPr>
        <w:pStyle w:val="MRSchedule1"/>
        <w:ind w:left="0"/>
        <w:rPr>
          <w:sz w:val="24"/>
        </w:rPr>
      </w:pPr>
      <w:bookmarkStart w:id="81" w:name="_Ref124753134"/>
    </w:p>
    <w:bookmarkEnd w:id="81"/>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2" w:name="_Ref135853175"/>
            <w:r w:rsidRPr="00025B10">
              <w:rPr>
                <w:rFonts w:cs="Arial"/>
                <w:sz w:val="24"/>
                <w:szCs w:val="24"/>
              </w:rPr>
              <w:t>Suspension of Supplier’s appointment</w:t>
            </w:r>
            <w:bookmarkEnd w:id="82"/>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4606E90" w14:textId="77777777" w:rsidTr="00C95517">
        <w:tc>
          <w:tcPr>
            <w:tcW w:w="7674" w:type="dxa"/>
            <w:shd w:val="clear" w:color="auto" w:fill="auto"/>
          </w:tcPr>
          <w:p w14:paraId="6E7DA605" w14:textId="143C7B34"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3" w:name="_Ref140843911"/>
            <w:r w:rsidRPr="00025B10">
              <w:rPr>
                <w:rFonts w:cs="Arial"/>
                <w:sz w:val="24"/>
                <w:szCs w:val="24"/>
              </w:rPr>
              <w:t xml:space="preserve">Electronic product </w:t>
            </w:r>
            <w:r w:rsidR="00FC3417">
              <w:rPr>
                <w:rFonts w:cs="Arial"/>
                <w:sz w:val="24"/>
                <w:szCs w:val="24"/>
              </w:rPr>
              <w:t xml:space="preserve">and services </w:t>
            </w:r>
            <w:r w:rsidRPr="00025B10">
              <w:rPr>
                <w:rFonts w:cs="Arial"/>
                <w:sz w:val="24"/>
                <w:szCs w:val="24"/>
              </w:rPr>
              <w:t>information</w:t>
            </w:r>
            <w:bookmarkEnd w:id="83"/>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4" w:name="MRTableofContents"/>
      <w:bookmarkStart w:id="85" w:name="Page_54"/>
      <w:bookmarkStart w:id="86" w:name="_Ref322514472"/>
      <w:bookmarkEnd w:id="84"/>
      <w:bookmarkEnd w:id="85"/>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6"/>
      <w:r w:rsidRPr="00025B10">
        <w:rPr>
          <w:rFonts w:ascii="Arial" w:hAnsi="Arial" w:cs="Arial"/>
          <w:b/>
          <w:color w:val="auto"/>
          <w:sz w:val="24"/>
          <w:szCs w:val="24"/>
          <w:u w:val="single"/>
        </w:rPr>
        <w:t>ier’s appointment</w:t>
      </w:r>
    </w:p>
    <w:p w14:paraId="042A561C" w14:textId="43227209" w:rsidR="00CC6C24" w:rsidRPr="00025B10" w:rsidRDefault="00CC6C24" w:rsidP="00045009">
      <w:pPr>
        <w:pStyle w:val="MRheading20"/>
        <w:numPr>
          <w:ilvl w:val="1"/>
          <w:numId w:val="2"/>
        </w:numPr>
        <w:spacing w:line="240" w:lineRule="auto"/>
        <w:rPr>
          <w:rFonts w:cs="Arial"/>
          <w:sz w:val="24"/>
          <w:szCs w:val="24"/>
        </w:rPr>
      </w:pPr>
      <w:bookmarkStart w:id="87" w:name="_Ref338320898"/>
      <w:bookmarkStart w:id="88" w:name="_Ref284336672"/>
      <w:bookmarkStart w:id="89" w:name="_Toc303949009"/>
      <w:bookmarkStart w:id="90" w:name="_Toc303949770"/>
      <w:bookmarkStart w:id="91" w:name="_Toc303950537"/>
      <w:bookmarkStart w:id="92" w:name="_Toc303951317"/>
      <w:bookmarkStart w:id="93" w:name="_Toc304135400"/>
      <w:r w:rsidRPr="00E2626B">
        <w:rPr>
          <w:rFonts w:cs="Arial"/>
          <w:sz w:val="24"/>
          <w:szCs w:val="24"/>
        </w:rPr>
        <w:t xml:space="preserve">The Authority appoints the Supplier as a potential supplier of the Goods </w:t>
      </w:r>
      <w:r w:rsidR="00FC3417">
        <w:rPr>
          <w:rFonts w:cs="Arial"/>
          <w:sz w:val="24"/>
          <w:szCs w:val="24"/>
        </w:rPr>
        <w:t xml:space="preserve">and Services </w:t>
      </w:r>
      <w:r w:rsidRPr="00E2626B">
        <w:rPr>
          <w:rFonts w:cs="Arial"/>
          <w:sz w:val="24"/>
          <w:szCs w:val="24"/>
        </w:rPr>
        <w:t>and the Supplier s</w:t>
      </w:r>
      <w:r w:rsidRPr="00025B10">
        <w:rPr>
          <w:rFonts w:cs="Arial"/>
          <w:sz w:val="24"/>
          <w:szCs w:val="24"/>
        </w:rPr>
        <w:t>hall be eligible to be considered for the award of Orders during the Term.</w:t>
      </w:r>
      <w:bookmarkEnd w:id="87"/>
      <w:r w:rsidRPr="00025B10">
        <w:rPr>
          <w:rFonts w:cs="Arial"/>
          <w:sz w:val="24"/>
          <w:szCs w:val="24"/>
        </w:rPr>
        <w:t xml:space="preserve"> </w:t>
      </w:r>
      <w:bookmarkStart w:id="94" w:name="_Ref338254519"/>
      <w:bookmarkEnd w:id="88"/>
      <w:bookmarkEnd w:id="89"/>
      <w:bookmarkEnd w:id="90"/>
      <w:bookmarkEnd w:id="91"/>
      <w:bookmarkEnd w:id="92"/>
      <w:bookmarkEnd w:id="93"/>
    </w:p>
    <w:p w14:paraId="67362046" w14:textId="3891204B"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 xml:space="preserve">the Supplier undertakes to supply Goods </w:t>
      </w:r>
      <w:r w:rsidR="00FC3417">
        <w:rPr>
          <w:rFonts w:cs="Arial"/>
          <w:sz w:val="24"/>
          <w:szCs w:val="24"/>
        </w:rPr>
        <w:t xml:space="preserve">and to provide Services ices </w:t>
      </w:r>
      <w:r w:rsidRPr="00A62770">
        <w:rPr>
          <w:rFonts w:cs="Arial"/>
          <w:sz w:val="24"/>
          <w:szCs w:val="24"/>
        </w:rPr>
        <w:t>under Orders p</w:t>
      </w:r>
      <w:r w:rsidRPr="00E2626B">
        <w:rPr>
          <w:rFonts w:cs="Arial"/>
          <w:sz w:val="24"/>
          <w:szCs w:val="24"/>
        </w:rPr>
        <w:t xml:space="preserve">laced with the Supplier: </w:t>
      </w:r>
    </w:p>
    <w:p w14:paraId="22810ECC" w14:textId="68A6F29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of the exact quality, type and as otherwise specified in the Specification</w:t>
      </w:r>
      <w:r w:rsidR="00FC3417">
        <w:rPr>
          <w:rFonts w:cs="Arial"/>
          <w:sz w:val="24"/>
        </w:rPr>
        <w:t xml:space="preserve"> and Tender Response </w:t>
      </w:r>
      <w:proofErr w:type="gramStart"/>
      <w:r w:rsidR="00FC3417">
        <w:rPr>
          <w:rFonts w:cs="Arial"/>
          <w:sz w:val="24"/>
        </w:rPr>
        <w:t>Document</w:t>
      </w:r>
      <w:r w:rsidRPr="00025B10">
        <w:rPr>
          <w:rFonts w:cs="Arial"/>
          <w:sz w:val="24"/>
        </w:rPr>
        <w:t>;</w:t>
      </w:r>
      <w:proofErr w:type="gramEnd"/>
      <w:r w:rsidRPr="00025B10">
        <w:rPr>
          <w:rFonts w:cs="Arial"/>
          <w:sz w:val="24"/>
        </w:rPr>
        <w:t xml:space="preserve"> </w:t>
      </w:r>
    </w:p>
    <w:p w14:paraId="4C217B21"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4"/>
    </w:p>
    <w:p w14:paraId="5959579D" w14:textId="670E66EB" w:rsidR="00CC6C24" w:rsidRPr="00025B10" w:rsidRDefault="00CC6C24" w:rsidP="00045009">
      <w:pPr>
        <w:pStyle w:val="MRheading20"/>
        <w:numPr>
          <w:ilvl w:val="1"/>
          <w:numId w:val="2"/>
        </w:numPr>
        <w:spacing w:line="240" w:lineRule="auto"/>
        <w:rPr>
          <w:rFonts w:cs="Arial"/>
          <w:sz w:val="24"/>
          <w:szCs w:val="24"/>
        </w:rPr>
      </w:pPr>
      <w:bookmarkStart w:id="95" w:name="_Toc303949062"/>
      <w:bookmarkStart w:id="96" w:name="_Toc303949824"/>
      <w:bookmarkStart w:id="97" w:name="_Toc303950591"/>
      <w:bookmarkStart w:id="98" w:name="_Toc303951371"/>
      <w:bookmarkStart w:id="99" w:name="_Toc304135454"/>
      <w:bookmarkStart w:id="100" w:name="_Toc303949017"/>
      <w:bookmarkStart w:id="101" w:name="_Toc303949779"/>
      <w:bookmarkStart w:id="102" w:name="_Toc303950546"/>
      <w:bookmarkStart w:id="103" w:name="_Toc303951326"/>
      <w:bookmarkStart w:id="104" w:name="_Toc304135409"/>
      <w:r w:rsidRPr="00025B10">
        <w:rPr>
          <w:rFonts w:cs="Arial"/>
          <w:sz w:val="24"/>
          <w:szCs w:val="24"/>
        </w:rPr>
        <w:t xml:space="preserve">The Supplier agrees that the </w:t>
      </w:r>
      <w:r w:rsidR="00D3479A">
        <w:rPr>
          <w:rFonts w:cs="Arial"/>
          <w:sz w:val="24"/>
          <w:szCs w:val="24"/>
        </w:rPr>
        <w:t>Call-Off Terms and Conditions for the Supply of Goods and the Provision of Services</w:t>
      </w:r>
      <w:r w:rsidRPr="00025B10">
        <w:rPr>
          <w:rFonts w:cs="Arial"/>
          <w:sz w:val="24"/>
          <w:szCs w:val="24"/>
        </w:rPr>
        <w:t xml:space="preserve"> shall apply to all supplies of Goods</w:t>
      </w:r>
      <w:r w:rsidR="00FC3417">
        <w:rPr>
          <w:rFonts w:cs="Arial"/>
          <w:sz w:val="24"/>
          <w:szCs w:val="24"/>
        </w:rPr>
        <w:t xml:space="preserve"> and provision of Services</w:t>
      </w:r>
      <w:r w:rsidRPr="00025B10">
        <w:rPr>
          <w:rFonts w:cs="Arial"/>
          <w:sz w:val="24"/>
          <w:szCs w:val="24"/>
        </w:rPr>
        <w:t xml:space="preserve">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2E8F3A30"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w:t>
      </w:r>
      <w:r w:rsidR="00FC3417">
        <w:rPr>
          <w:rFonts w:cs="Arial"/>
          <w:sz w:val="24"/>
          <w:szCs w:val="24"/>
        </w:rPr>
        <w:t xml:space="preserve"> and Tender Response Document</w:t>
      </w:r>
      <w:r w:rsidRPr="00025B10">
        <w:rPr>
          <w:rFonts w:cs="Arial"/>
          <w:sz w:val="24"/>
          <w:szCs w:val="24"/>
        </w:rPr>
        <w:t xml:space="preserve">, the </w:t>
      </w:r>
      <w:r w:rsidR="00D3479A">
        <w:rPr>
          <w:rFonts w:cs="Arial"/>
          <w:sz w:val="24"/>
          <w:szCs w:val="24"/>
        </w:rPr>
        <w:t>Call-Off Terms and Conditions for the Supply of Goods and the Provision of Services</w:t>
      </w:r>
      <w:r w:rsidRPr="00025B10">
        <w:rPr>
          <w:rFonts w:cs="Arial"/>
          <w:sz w:val="24"/>
          <w:szCs w:val="24"/>
        </w:rPr>
        <w:t xml:space="preserve">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5"/>
      <w:bookmarkEnd w:id="96"/>
      <w:bookmarkEnd w:id="97"/>
      <w:bookmarkEnd w:id="98"/>
      <w:bookmarkEnd w:id="99"/>
      <w:r w:rsidRPr="00025B10">
        <w:rPr>
          <w:rFonts w:cs="Arial"/>
          <w:sz w:val="24"/>
          <w:szCs w:val="24"/>
        </w:rPr>
        <w:t xml:space="preserve"> </w:t>
      </w:r>
      <w:bookmarkEnd w:id="100"/>
      <w:bookmarkEnd w:id="101"/>
      <w:bookmarkEnd w:id="102"/>
      <w:bookmarkEnd w:id="103"/>
      <w:bookmarkEnd w:id="104"/>
    </w:p>
    <w:p w14:paraId="67AB9C81" w14:textId="291388B8" w:rsidR="00CC6C24" w:rsidRPr="00025B10" w:rsidRDefault="00CC6C24" w:rsidP="00E2626B">
      <w:pPr>
        <w:pStyle w:val="MRheading20"/>
        <w:numPr>
          <w:ilvl w:val="1"/>
          <w:numId w:val="2"/>
        </w:numPr>
        <w:spacing w:line="240" w:lineRule="auto"/>
        <w:rPr>
          <w:rFonts w:cs="Arial"/>
          <w:sz w:val="24"/>
          <w:szCs w:val="24"/>
        </w:rPr>
      </w:pPr>
      <w:bookmarkStart w:id="105" w:name="_Ref347320067"/>
      <w:r w:rsidRPr="00025B10">
        <w:rPr>
          <w:rFonts w:cs="Arial"/>
          <w:sz w:val="24"/>
          <w:szCs w:val="24"/>
        </w:rPr>
        <w:t xml:space="preserve">If there are any quality, performance and/or safety related reports, notices, alerts or other communications issued by the Supplier or any regulatory or other body in relation to the </w:t>
      </w:r>
      <w:proofErr w:type="gramStart"/>
      <w:r w:rsidRPr="00025B10">
        <w:rPr>
          <w:rFonts w:cs="Arial"/>
          <w:sz w:val="24"/>
          <w:szCs w:val="24"/>
        </w:rPr>
        <w:t>Goods</w:t>
      </w:r>
      <w:r w:rsidR="00FC3417">
        <w:rPr>
          <w:rFonts w:cs="Arial"/>
          <w:sz w:val="24"/>
          <w:szCs w:val="24"/>
        </w:rPr>
        <w:t xml:space="preserve">  or</w:t>
      </w:r>
      <w:proofErr w:type="gramEnd"/>
      <w:r w:rsidR="00FC3417">
        <w:rPr>
          <w:rFonts w:cs="Arial"/>
          <w:sz w:val="24"/>
          <w:szCs w:val="24"/>
        </w:rPr>
        <w:t xml:space="preserve"> the Services</w:t>
      </w:r>
      <w:r w:rsidRPr="00025B10">
        <w:rPr>
          <w:rFonts w:cs="Arial"/>
          <w:sz w:val="24"/>
          <w:szCs w:val="24"/>
        </w:rPr>
        <w:t>, the Supplier shall promptly provide the Authority with a copy of any such reports, notices, alerts or other communications.</w:t>
      </w:r>
      <w:bookmarkEnd w:id="105"/>
    </w:p>
    <w:p w14:paraId="3D9FEE7C" w14:textId="75C6AD69"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3" w:name="_Ref346103508"/>
      <w:r w:rsidRPr="00025B10">
        <w:rPr>
          <w:rFonts w:cs="Arial"/>
          <w:sz w:val="24"/>
          <w:szCs w:val="24"/>
        </w:rPr>
        <w:t xml:space="preserve">Unless otherwise set out in the Award Schedule, the Supplier acknowledges that: </w:t>
      </w:r>
    </w:p>
    <w:p w14:paraId="27326111" w14:textId="240C55FC"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w:t>
      </w:r>
      <w:r w:rsidR="00FC3417">
        <w:rPr>
          <w:rFonts w:cs="Arial"/>
          <w:sz w:val="24"/>
        </w:rPr>
        <w:t xml:space="preserve">or Services </w:t>
      </w:r>
      <w:r w:rsidRPr="00025B10">
        <w:rPr>
          <w:rFonts w:cs="Arial"/>
          <w:sz w:val="24"/>
        </w:rPr>
        <w:t xml:space="preserve">from the Supplier during the </w:t>
      </w:r>
      <w:proofErr w:type="gramStart"/>
      <w:r w:rsidRPr="00025B10">
        <w:rPr>
          <w:rFonts w:cs="Arial"/>
          <w:sz w:val="24"/>
        </w:rPr>
        <w:t>Term;</w:t>
      </w:r>
      <w:proofErr w:type="gramEnd"/>
    </w:p>
    <w:p w14:paraId="52C29CF2" w14:textId="5703C92A"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w:t>
      </w:r>
      <w:r w:rsidR="00FC3417">
        <w:rPr>
          <w:rFonts w:cs="Arial"/>
          <w:sz w:val="24"/>
        </w:rPr>
        <w:t xml:space="preserve"> or volumes</w:t>
      </w:r>
      <w:r w:rsidRPr="00025B10">
        <w:rPr>
          <w:rFonts w:cs="Arial"/>
          <w:sz w:val="24"/>
        </w:rPr>
        <w:t xml:space="preserve">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52B4FDDF" w14:textId="1E8689BD"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t>
      </w:r>
      <w:r w:rsidR="00FC3417">
        <w:rPr>
          <w:rFonts w:cs="Arial"/>
          <w:sz w:val="24"/>
        </w:rPr>
        <w:t xml:space="preserve">or services </w:t>
      </w:r>
      <w:r w:rsidRPr="00025B10">
        <w:rPr>
          <w:rFonts w:cs="Arial"/>
          <w:sz w:val="24"/>
        </w:rPr>
        <w:t>which are the same as, equivalent, partially equivalent or similar to the Goods</w:t>
      </w:r>
      <w:r w:rsidR="00FC3417">
        <w:rPr>
          <w:rFonts w:cs="Arial"/>
          <w:sz w:val="24"/>
        </w:rPr>
        <w:t xml:space="preserve"> or Services</w:t>
      </w:r>
      <w:r w:rsidRPr="00025B10">
        <w:rPr>
          <w:rFonts w:cs="Arial"/>
          <w:sz w:val="24"/>
        </w:rPr>
        <w:t>;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3"/>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4" w:name="_Ref124759053"/>
      <w:r>
        <w:rPr>
          <w:rFonts w:cs="Arial"/>
          <w:sz w:val="24"/>
          <w:szCs w:val="24"/>
        </w:rPr>
        <w:lastRenderedPageBreak/>
        <w:t>Replacing the Supplier on the Framework</w:t>
      </w:r>
    </w:p>
    <w:p w14:paraId="3D86D97B" w14:textId="76A69017" w:rsidR="00064162" w:rsidRPr="00A62770"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w:t>
      </w:r>
      <w:r w:rsidR="00FC3417">
        <w:rPr>
          <w:rFonts w:cs="Arial"/>
          <w:sz w:val="24"/>
        </w:rPr>
        <w:t xml:space="preserve">or Services </w:t>
      </w:r>
      <w:r w:rsidRPr="00045009">
        <w:rPr>
          <w:rFonts w:cs="Arial"/>
          <w:sz w:val="24"/>
        </w:rPr>
        <w:t>(in addition to any reserve supplier already awarded) without re-opening compe</w:t>
      </w:r>
      <w:r w:rsidRPr="00A62770">
        <w:rPr>
          <w:rFonts w:cs="Arial"/>
          <w:sz w:val="24"/>
        </w:rPr>
        <w:t xml:space="preserve">tition should the following circumstances occur within </w:t>
      </w:r>
      <w:r w:rsidR="00190ED7" w:rsidRPr="00CD0E75">
        <w:rPr>
          <w:rFonts w:cs="Arial"/>
          <w:sz w:val="24"/>
          <w:highlight w:val="yellow"/>
        </w:rPr>
        <w:t>[</w:t>
      </w:r>
      <w:r w:rsidRPr="00CD0E75">
        <w:rPr>
          <w:rFonts w:cs="Arial"/>
          <w:sz w:val="24"/>
          <w:highlight w:val="yellow"/>
        </w:rPr>
        <w:t>six (6) months</w:t>
      </w:r>
      <w:r w:rsidR="00190ED7" w:rsidRPr="00CD0E75">
        <w:rPr>
          <w:rFonts w:cs="Arial"/>
          <w:sz w:val="24"/>
          <w:highlight w:val="yellow"/>
        </w:rPr>
        <w:t>]</w:t>
      </w:r>
      <w:r w:rsidRPr="00CD0E75">
        <w:rPr>
          <w:rFonts w:cs="Arial"/>
          <w:sz w:val="24"/>
          <w:highlight w:val="yellow"/>
        </w:rPr>
        <w:t xml:space="preserve"> </w:t>
      </w:r>
      <w:r w:rsidRPr="00A62770">
        <w:rPr>
          <w:rFonts w:cs="Arial"/>
          <w:sz w:val="24"/>
        </w:rPr>
        <w:t>following the Effective Date:</w:t>
      </w:r>
      <w:bookmarkEnd w:id="114"/>
    </w:p>
    <w:p w14:paraId="187A4145" w14:textId="7A1873DE" w:rsidR="00064162" w:rsidRPr="00025B10" w:rsidRDefault="00064162" w:rsidP="00025B10">
      <w:pPr>
        <w:pStyle w:val="MRNumberedHeading3"/>
        <w:jc w:val="both"/>
        <w:rPr>
          <w:rFonts w:cs="Arial"/>
          <w:sz w:val="24"/>
        </w:rPr>
      </w:pPr>
      <w:bookmarkStart w:id="115"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5"/>
      <w:proofErr w:type="gramEnd"/>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6"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6"/>
    </w:p>
    <w:p w14:paraId="22ED01E9" w14:textId="6EF2B7C4" w:rsidR="00064162" w:rsidRPr="00025B10" w:rsidRDefault="00064162" w:rsidP="00025B10">
      <w:pPr>
        <w:pStyle w:val="MRNumberedHeading2"/>
        <w:jc w:val="both"/>
        <w:rPr>
          <w:rFonts w:cs="Arial"/>
          <w:sz w:val="24"/>
        </w:rPr>
      </w:pPr>
      <w:bookmarkStart w:id="117" w:name="_Ref124759069"/>
      <w:r w:rsidRPr="00045009">
        <w:rPr>
          <w:rFonts w:cs="Arial"/>
          <w:sz w:val="24"/>
        </w:rPr>
        <w:t xml:space="preserve">To appoint the alternative supplier, the Authority may re-tender </w:t>
      </w:r>
      <w:r w:rsidRPr="00A62770">
        <w:rPr>
          <w:rFonts w:cs="Arial"/>
          <w:sz w:val="24"/>
        </w:rPr>
        <w:t>or, at its option</w:t>
      </w:r>
      <w:r w:rsidRPr="00E2626B">
        <w:rPr>
          <w:rFonts w:cs="Arial"/>
          <w:sz w:val="24"/>
        </w:rPr>
        <w:t xml:space="preserve">, may invite potential </w:t>
      </w:r>
      <w:r w:rsidRPr="00025B10">
        <w:rPr>
          <w:rFonts w:cs="Arial"/>
          <w:sz w:val="24"/>
        </w:rPr>
        <w:t>alternative suppliers to replace the Supplier in the following order:</w:t>
      </w:r>
      <w:bookmarkEnd w:id="117"/>
    </w:p>
    <w:p w14:paraId="796F0E00" w14:textId="59CC08CD"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w:t>
      </w:r>
      <w:r w:rsidR="00646E9C">
        <w:rPr>
          <w:rFonts w:cs="Arial"/>
          <w:sz w:val="24"/>
        </w:rPr>
        <w:t xml:space="preserve"> and/or Services</w:t>
      </w:r>
      <w:r w:rsidRPr="00025B10">
        <w:rPr>
          <w:rFonts w:cs="Arial"/>
          <w:sz w:val="24"/>
        </w:rPr>
        <w:t xml:space="preserve"> in question, the supplier which submitted the next lowest-priced compliant tender for the Good(s)</w:t>
      </w:r>
      <w:r w:rsidR="00FC3417">
        <w:rPr>
          <w:rFonts w:cs="Arial"/>
          <w:sz w:val="24"/>
        </w:rPr>
        <w:t xml:space="preserve"> and/or Services</w:t>
      </w:r>
      <w:r w:rsidRPr="00025B10">
        <w:rPr>
          <w:rFonts w:cs="Arial"/>
          <w:sz w:val="24"/>
        </w:rPr>
        <w:t xml:space="preserve"> and then (if that supplier does not accept the Authority's invitation) the other suppliers who submitted compliant tenders, in order of price (lowest first</w:t>
      </w:r>
      <w:proofErr w:type="gramStart"/>
      <w:r w:rsidRPr="00025B10">
        <w:rPr>
          <w:rFonts w:cs="Arial"/>
          <w:sz w:val="24"/>
        </w:rPr>
        <w:t>);</w:t>
      </w:r>
      <w:proofErr w:type="gramEnd"/>
    </w:p>
    <w:p w14:paraId="21CED7D0" w14:textId="027D706F" w:rsidR="00064162" w:rsidRPr="0038308F" w:rsidRDefault="00064162" w:rsidP="009E3A11">
      <w:pPr>
        <w:pStyle w:val="MRNumberedHeading3"/>
        <w:jc w:val="both"/>
        <w:rPr>
          <w:rFonts w:cs="Arial"/>
          <w:sz w:val="24"/>
        </w:rPr>
      </w:pPr>
      <w:r w:rsidRPr="0038308F">
        <w:rPr>
          <w:rFonts w:cs="Arial"/>
          <w:sz w:val="24"/>
        </w:rPr>
        <w:t xml:space="preserve">where the Supplier did not submit the lowest-priced compliant tender (as defined in the Terms of Offer) for the Good </w:t>
      </w:r>
      <w:r w:rsidR="0038308F" w:rsidRPr="0038308F">
        <w:rPr>
          <w:rFonts w:cs="Arial"/>
          <w:sz w:val="24"/>
        </w:rPr>
        <w:t xml:space="preserve">and/or Services </w:t>
      </w:r>
      <w:r w:rsidRPr="0038308F">
        <w:rPr>
          <w:rFonts w:cs="Arial"/>
          <w:sz w:val="24"/>
        </w:rPr>
        <w:t>) in question, the supplier which submitted the lowest-priced compliant tender for the Good</w:t>
      </w:r>
      <w:r w:rsidR="00FC3417" w:rsidRPr="0038308F">
        <w:rPr>
          <w:rFonts w:cs="Arial"/>
          <w:sz w:val="24"/>
        </w:rPr>
        <w:t xml:space="preserve"> and/or Services </w:t>
      </w:r>
      <w:r w:rsidRPr="0038308F">
        <w:rPr>
          <w:rFonts w:cs="Arial"/>
          <w:sz w:val="24"/>
        </w:rPr>
        <w:t>and then (if that supplier does not accept the Authority's invitation) the other suppliers who submitted compliant tenders in question, in order of price (lowest first);and</w:t>
      </w:r>
    </w:p>
    <w:p w14:paraId="173A0E0C" w14:textId="33336A4E"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w:t>
      </w:r>
      <w:r w:rsidR="00FC3417">
        <w:rPr>
          <w:rFonts w:cs="Arial"/>
          <w:sz w:val="24"/>
        </w:rPr>
        <w:t xml:space="preserve"> and/or </w:t>
      </w:r>
      <w:proofErr w:type="gramStart"/>
      <w:r w:rsidR="00FC3417">
        <w:rPr>
          <w:rFonts w:cs="Arial"/>
          <w:sz w:val="24"/>
        </w:rPr>
        <w:t>Services</w:t>
      </w:r>
      <w:r w:rsidR="00FC3417" w:rsidRPr="00025B10">
        <w:rPr>
          <w:rFonts w:cs="Arial"/>
          <w:sz w:val="24"/>
        </w:rPr>
        <w:t xml:space="preserve"> </w:t>
      </w:r>
      <w:r w:rsidRPr="00025B10">
        <w:rPr>
          <w:rFonts w:cs="Arial"/>
          <w:sz w:val="24"/>
        </w:rPr>
        <w:t xml:space="preserve"> but</w:t>
      </w:r>
      <w:proofErr w:type="gramEnd"/>
      <w:r w:rsidRPr="00025B10">
        <w:rPr>
          <w:rFonts w:cs="Arial"/>
          <w:sz w:val="24"/>
        </w:rPr>
        <w:t xml:space="preserve"> was not successful in being awarded, in order of the lowest-priced compliant tender (as defined in the Terms of Offer) first,</w:t>
      </w:r>
    </w:p>
    <w:p w14:paraId="2939A0C7" w14:textId="182F944E" w:rsidR="00064162" w:rsidRPr="00E2626B" w:rsidRDefault="00064162" w:rsidP="00025B10">
      <w:pPr>
        <w:pStyle w:val="MRNumberedHeading2"/>
        <w:numPr>
          <w:ilvl w:val="0"/>
          <w:numId w:val="0"/>
        </w:numPr>
        <w:ind w:left="720"/>
        <w:jc w:val="both"/>
        <w:rPr>
          <w:rFonts w:cs="Arial"/>
          <w:sz w:val="24"/>
        </w:rPr>
      </w:pPr>
      <w:r w:rsidRPr="00045009">
        <w:rPr>
          <w:rFonts w:cs="Arial"/>
          <w:sz w:val="24"/>
        </w:rPr>
        <w:lastRenderedPageBreak/>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C56898">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174F4E51"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C56898">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C56898">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4591FDBD"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 xml:space="preserve">Upon the written request of any Participating Authority, the Supplier shall provide such Participating Authority with any reasonable and proportionate information that it holds about the Goods </w:t>
      </w:r>
      <w:r w:rsidR="00FC3417">
        <w:rPr>
          <w:rFonts w:cs="Arial"/>
          <w:sz w:val="24"/>
          <w:szCs w:val="24"/>
        </w:rPr>
        <w:t xml:space="preserve">and/or Services </w:t>
      </w:r>
      <w:r w:rsidRPr="00025B10">
        <w:rPr>
          <w:rFonts w:cs="Arial"/>
          <w:sz w:val="24"/>
          <w:szCs w:val="24"/>
        </w:rPr>
        <w:t>it supplies under this Framework Agreement including, without limitation, the compatibility and interoperability of such Goods</w:t>
      </w:r>
      <w:r w:rsidR="00FC3417">
        <w:rPr>
          <w:rFonts w:cs="Arial"/>
          <w:sz w:val="24"/>
          <w:szCs w:val="24"/>
        </w:rPr>
        <w:t xml:space="preserve"> and/or Services</w:t>
      </w:r>
      <w:r w:rsidRPr="00025B10">
        <w:rPr>
          <w:rFonts w:cs="Arial"/>
          <w:sz w:val="24"/>
          <w:szCs w:val="24"/>
        </w:rPr>
        <w:t xml:space="preserve"> with other products</w:t>
      </w:r>
      <w:r w:rsidR="00FC3417">
        <w:rPr>
          <w:rFonts w:cs="Arial"/>
          <w:sz w:val="24"/>
          <w:szCs w:val="24"/>
        </w:rPr>
        <w:t xml:space="preserve"> or alongside other services</w:t>
      </w:r>
      <w:r w:rsidRPr="00025B10">
        <w:rPr>
          <w:rFonts w:cs="Arial"/>
          <w:sz w:val="24"/>
          <w:szCs w:val="24"/>
        </w:rPr>
        <w:t>, to enable the Participating Authority to complete any necessary due diligence before purchasing such Goods</w:t>
      </w:r>
      <w:r w:rsidR="00FC3417">
        <w:rPr>
          <w:rFonts w:cs="Arial"/>
          <w:sz w:val="24"/>
          <w:szCs w:val="24"/>
        </w:rPr>
        <w:t xml:space="preserve"> and/or Services</w:t>
      </w:r>
      <w:r w:rsidRPr="00025B10">
        <w:rPr>
          <w:rFonts w:cs="Arial"/>
          <w:sz w:val="24"/>
          <w:szCs w:val="24"/>
        </w:rPr>
        <w:t>.</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23D3CB5F" w:rsidR="00CC6C24"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2E735100" w14:textId="77777777" w:rsidR="00341EC6" w:rsidRPr="00646E9C" w:rsidRDefault="00341EC6" w:rsidP="00341EC6">
      <w:pPr>
        <w:pStyle w:val="MRNumberedHeading2"/>
        <w:spacing w:line="240" w:lineRule="auto"/>
        <w:jc w:val="both"/>
        <w:rPr>
          <w:rFonts w:cs="Arial"/>
          <w:sz w:val="24"/>
        </w:rPr>
      </w:pPr>
      <w:r w:rsidRPr="00646E9C">
        <w:rPr>
          <w:rFonts w:cs="Arial"/>
          <w:sz w:val="24"/>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646E9C">
        <w:rPr>
          <w:rFonts w:cs="Arial"/>
          <w:sz w:val="24"/>
        </w:rPr>
        <w:t>Lifescience</w:t>
      </w:r>
      <w:proofErr w:type="spellEnd"/>
      <w:r w:rsidRPr="00646E9C">
        <w:rPr>
          <w:rFonts w:cs="Arial"/>
          <w:sz w:val="24"/>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646E9C">
        <w:rPr>
          <w:rFonts w:cs="Arial"/>
          <w:sz w:val="24"/>
        </w:rPr>
        <w:t>Polices</w:t>
      </w:r>
      <w:proofErr w:type="gramEnd"/>
      <w:r w:rsidRPr="00646E9C">
        <w:rPr>
          <w:rFonts w:cs="Arial"/>
          <w:sz w:val="24"/>
        </w:rPr>
        <w:t>.</w:t>
      </w:r>
    </w:p>
    <w:p w14:paraId="0F2DC193" w14:textId="77777777" w:rsidR="00341EC6" w:rsidRPr="00025B10" w:rsidRDefault="00341EC6" w:rsidP="00646E9C">
      <w:pPr>
        <w:pStyle w:val="MRNumberedHeading2"/>
        <w:numPr>
          <w:ilvl w:val="0"/>
          <w:numId w:val="0"/>
        </w:numPr>
        <w:ind w:left="720"/>
      </w:pP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8" w:name="Page_63"/>
      <w:bookmarkStart w:id="119" w:name="_Ref323651140"/>
      <w:bookmarkStart w:id="120" w:name="_Ref286215238"/>
      <w:bookmarkStart w:id="121" w:name="_Toc290398294"/>
      <w:bookmarkStart w:id="122" w:name="_Toc303949849"/>
      <w:bookmarkStart w:id="123" w:name="_Toc303950616"/>
      <w:bookmarkStart w:id="124" w:name="_Toc303951396"/>
      <w:bookmarkStart w:id="125" w:name="_Toc304135479"/>
      <w:bookmarkStart w:id="126" w:name="_Toc312422908"/>
      <w:bookmarkEnd w:id="106"/>
      <w:bookmarkEnd w:id="107"/>
      <w:bookmarkEnd w:id="108"/>
      <w:bookmarkEnd w:id="109"/>
      <w:bookmarkEnd w:id="110"/>
      <w:bookmarkEnd w:id="111"/>
      <w:bookmarkEnd w:id="112"/>
      <w:bookmarkEnd w:id="118"/>
      <w:r w:rsidRPr="00025B10">
        <w:rPr>
          <w:rFonts w:cs="Arial"/>
          <w:sz w:val="24"/>
          <w:szCs w:val="24"/>
        </w:rPr>
        <w:lastRenderedPageBreak/>
        <w:t>Business continuity</w:t>
      </w:r>
      <w:bookmarkEnd w:id="119"/>
      <w:r w:rsidRPr="00025B10">
        <w:rPr>
          <w:rFonts w:cs="Arial"/>
          <w:sz w:val="24"/>
          <w:szCs w:val="24"/>
        </w:rPr>
        <w:t xml:space="preserve"> </w:t>
      </w:r>
      <w:bookmarkStart w:id="127" w:name="Page_65"/>
      <w:bookmarkEnd w:id="120"/>
      <w:bookmarkEnd w:id="121"/>
      <w:bookmarkEnd w:id="122"/>
      <w:bookmarkEnd w:id="123"/>
      <w:bookmarkEnd w:id="124"/>
      <w:bookmarkEnd w:id="125"/>
      <w:bookmarkEnd w:id="126"/>
      <w:bookmarkEnd w:id="127"/>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8" w:name="_Ref261973035"/>
      <w:bookmarkStart w:id="129" w:name="_Toc303949087"/>
      <w:bookmarkStart w:id="130" w:name="_Toc303949851"/>
      <w:bookmarkStart w:id="131" w:name="_Toc303950618"/>
      <w:bookmarkStart w:id="132" w:name="_Toc303951398"/>
      <w:bookmarkStart w:id="133"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DA1DC72"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 xml:space="preserve">regarding continuity of the supply of Goods </w:t>
      </w:r>
      <w:r w:rsidR="00FC3417">
        <w:rPr>
          <w:rStyle w:val="DeltaViewInsertion"/>
          <w:rFonts w:cs="Arial"/>
          <w:color w:val="auto"/>
          <w:sz w:val="24"/>
          <w:u w:val="none"/>
        </w:rPr>
        <w:t xml:space="preserve">and/or Services </w:t>
      </w:r>
      <w:r w:rsidRPr="00A62770">
        <w:rPr>
          <w:rStyle w:val="DeltaViewInsertion"/>
          <w:rFonts w:cs="Arial"/>
          <w:color w:val="auto"/>
          <w:sz w:val="24"/>
          <w:u w:val="none"/>
        </w:rPr>
        <w:t>during and following a Business Continuity Event.</w:t>
      </w:r>
      <w:bookmarkEnd w:id="128"/>
      <w:bookmarkEnd w:id="129"/>
      <w:bookmarkEnd w:id="130"/>
      <w:bookmarkEnd w:id="131"/>
      <w:bookmarkEnd w:id="132"/>
      <w:bookmarkEnd w:id="133"/>
      <w:r w:rsidRPr="00A62770">
        <w:rPr>
          <w:rStyle w:val="DeltaViewInsertion"/>
          <w:rFonts w:cs="Arial"/>
          <w:color w:val="auto"/>
          <w:sz w:val="24"/>
          <w:u w:val="none"/>
        </w:rPr>
        <w:t xml:space="preserve"> </w:t>
      </w:r>
    </w:p>
    <w:p w14:paraId="6814C96D" w14:textId="2E88AEF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4" w:name="_Ref261973052"/>
      <w:bookmarkStart w:id="135" w:name="_Toc303949088"/>
      <w:bookmarkStart w:id="136" w:name="_Toc303949852"/>
      <w:bookmarkStart w:id="137" w:name="_Toc303950619"/>
      <w:bookmarkStart w:id="138" w:name="_Toc303951399"/>
      <w:bookmarkStart w:id="139" w:name="_Toc304135482"/>
      <w:bookmarkStart w:id="140"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C56898">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4"/>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1" w:name="_Ref261973077"/>
      <w:bookmarkEnd w:id="135"/>
      <w:bookmarkEnd w:id="136"/>
      <w:bookmarkEnd w:id="137"/>
      <w:bookmarkEnd w:id="138"/>
      <w:bookmarkEnd w:id="139"/>
      <w:bookmarkEnd w:id="140"/>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2" w:name="_Toc303949089"/>
      <w:bookmarkStart w:id="143" w:name="_Toc303949853"/>
      <w:bookmarkStart w:id="144" w:name="_Toc303950620"/>
      <w:bookmarkStart w:id="145" w:name="_Toc303951400"/>
      <w:bookmarkStart w:id="146"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7" w:name="_Ref260041074"/>
      <w:bookmarkEnd w:id="141"/>
      <w:bookmarkEnd w:id="142"/>
      <w:bookmarkEnd w:id="143"/>
      <w:bookmarkEnd w:id="144"/>
      <w:bookmarkEnd w:id="145"/>
      <w:bookmarkEnd w:id="146"/>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8" w:name="_Ref284336732"/>
      <w:bookmarkStart w:id="149" w:name="_Toc303949090"/>
      <w:bookmarkStart w:id="150" w:name="_Toc303949854"/>
      <w:bookmarkStart w:id="151" w:name="_Toc303950621"/>
      <w:bookmarkStart w:id="152" w:name="_Toc303951401"/>
      <w:bookmarkStart w:id="153" w:name="_Toc304135484"/>
      <w:r w:rsidRPr="00025B10">
        <w:rPr>
          <w:rStyle w:val="DeltaViewInsertion"/>
          <w:rFonts w:cs="Arial"/>
          <w:color w:val="auto"/>
          <w:sz w:val="24"/>
          <w:szCs w:val="24"/>
          <w:u w:val="none"/>
        </w:rPr>
        <w:lastRenderedPageBreak/>
        <w:t>During and following a Business Continuity Event, the Supplier shall use reasonable endeavours to continue to fulfil its obligations in accordance with this Framework Agreement.</w:t>
      </w:r>
      <w:bookmarkStart w:id="154" w:name="_Toc290398295"/>
      <w:bookmarkStart w:id="155" w:name="_Toc303949856"/>
      <w:bookmarkStart w:id="156" w:name="_Toc303950623"/>
      <w:bookmarkStart w:id="157" w:name="_Toc303951403"/>
      <w:bookmarkStart w:id="158" w:name="_Toc304135486"/>
      <w:bookmarkStart w:id="159" w:name="_Toc312422909"/>
      <w:bookmarkStart w:id="160" w:name="_Ref323651163"/>
      <w:bookmarkEnd w:id="147"/>
      <w:bookmarkEnd w:id="148"/>
      <w:bookmarkEnd w:id="149"/>
      <w:bookmarkEnd w:id="150"/>
      <w:bookmarkEnd w:id="151"/>
      <w:bookmarkEnd w:id="152"/>
      <w:bookmarkEnd w:id="153"/>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1" w:name="_Ref350761929"/>
      <w:r w:rsidRPr="00025B10">
        <w:rPr>
          <w:rFonts w:cs="Arial"/>
          <w:sz w:val="24"/>
          <w:szCs w:val="24"/>
        </w:rPr>
        <w:t>The Authority’s obligations</w:t>
      </w:r>
      <w:bookmarkStart w:id="162" w:name="Page_66"/>
      <w:bookmarkEnd w:id="154"/>
      <w:bookmarkEnd w:id="155"/>
      <w:bookmarkEnd w:id="156"/>
      <w:bookmarkEnd w:id="157"/>
      <w:bookmarkEnd w:id="158"/>
      <w:bookmarkEnd w:id="159"/>
      <w:bookmarkEnd w:id="160"/>
      <w:bookmarkEnd w:id="161"/>
      <w:bookmarkEnd w:id="162"/>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3" w:name="_Toc303949098"/>
      <w:bookmarkStart w:id="164" w:name="_Toc303949863"/>
      <w:bookmarkStart w:id="165" w:name="_Toc303950630"/>
      <w:bookmarkStart w:id="166" w:name="_Toc303951410"/>
      <w:bookmarkStart w:id="167"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3"/>
      <w:bookmarkEnd w:id="164"/>
      <w:bookmarkEnd w:id="165"/>
      <w:bookmarkEnd w:id="166"/>
      <w:bookmarkEnd w:id="167"/>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8" w:name="_Ref287356627"/>
      <w:bookmarkStart w:id="169" w:name="_Toc290398297"/>
      <w:bookmarkStart w:id="170" w:name="_Toc303949877"/>
      <w:bookmarkStart w:id="171" w:name="_Toc303950644"/>
      <w:bookmarkStart w:id="172" w:name="_Toc303951424"/>
      <w:bookmarkStart w:id="173" w:name="_Toc304135507"/>
      <w:bookmarkStart w:id="174" w:name="_Toc312422911"/>
      <w:r w:rsidRPr="00045009">
        <w:rPr>
          <w:rFonts w:cs="Arial"/>
          <w:w w:val="0"/>
          <w:sz w:val="24"/>
          <w:szCs w:val="24"/>
        </w:rPr>
        <w:t>Contract management</w:t>
      </w:r>
      <w:bookmarkStart w:id="175" w:name="Page_67"/>
      <w:bookmarkEnd w:id="168"/>
      <w:bookmarkEnd w:id="169"/>
      <w:bookmarkEnd w:id="170"/>
      <w:bookmarkEnd w:id="171"/>
      <w:bookmarkEnd w:id="172"/>
      <w:bookmarkEnd w:id="173"/>
      <w:bookmarkEnd w:id="174"/>
      <w:bookmarkEnd w:id="175"/>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6" w:name="_Ref282590785"/>
      <w:bookmarkStart w:id="177" w:name="_Toc303949111"/>
      <w:bookmarkStart w:id="178" w:name="_Toc303949878"/>
      <w:bookmarkStart w:id="179" w:name="_Toc303950645"/>
      <w:bookmarkStart w:id="180" w:name="_Toc303951425"/>
      <w:bookmarkStart w:id="181" w:name="_Toc304135508"/>
      <w:bookmarkStart w:id="182"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6"/>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7"/>
      <w:bookmarkEnd w:id="178"/>
      <w:bookmarkEnd w:id="179"/>
      <w:bookmarkEnd w:id="180"/>
      <w:bookmarkEnd w:id="181"/>
      <w:bookmarkEnd w:id="182"/>
      <w:r w:rsidRPr="00025B10">
        <w:rPr>
          <w:rFonts w:cs="Arial"/>
          <w:sz w:val="24"/>
          <w:szCs w:val="24"/>
          <w:lang w:val="en-US"/>
        </w:rPr>
        <w:t xml:space="preserve"> </w:t>
      </w:r>
    </w:p>
    <w:p w14:paraId="7A461D51" w14:textId="3FAFFFB2" w:rsidR="00CC6C24" w:rsidRPr="00025B10" w:rsidRDefault="00CC6C24" w:rsidP="00A62770">
      <w:pPr>
        <w:pStyle w:val="MRheading20"/>
        <w:numPr>
          <w:ilvl w:val="1"/>
          <w:numId w:val="2"/>
        </w:numPr>
        <w:spacing w:line="240" w:lineRule="auto"/>
        <w:rPr>
          <w:rFonts w:cs="Arial"/>
          <w:sz w:val="24"/>
          <w:szCs w:val="24"/>
          <w:lang w:val="en-US"/>
        </w:rPr>
      </w:pPr>
      <w:bookmarkStart w:id="183" w:name="_Toc303949116"/>
      <w:bookmarkStart w:id="184" w:name="_Toc303949883"/>
      <w:bookmarkStart w:id="185" w:name="_Toc303950650"/>
      <w:bookmarkStart w:id="186" w:name="_Toc303951430"/>
      <w:bookmarkStart w:id="187" w:name="_Toc304135513"/>
      <w:bookmarkStart w:id="188" w:name="_Toc303949113"/>
      <w:bookmarkStart w:id="189" w:name="_Toc303949880"/>
      <w:bookmarkStart w:id="190" w:name="_Toc303950647"/>
      <w:bookmarkStart w:id="191" w:name="_Toc303951427"/>
      <w:bookmarkStart w:id="192"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xml:space="preserve">. Review meetings shall take place at the frequency specified in the Specification </w:t>
      </w:r>
      <w:r w:rsidR="00F97D68">
        <w:rPr>
          <w:rFonts w:cs="Arial"/>
          <w:sz w:val="24"/>
          <w:szCs w:val="24"/>
          <w:lang w:val="en-US"/>
        </w:rPr>
        <w:t xml:space="preserve">and Tender Response Document </w:t>
      </w:r>
      <w:r w:rsidRPr="00025B10">
        <w:rPr>
          <w:rFonts w:cs="Arial"/>
          <w:sz w:val="24"/>
          <w:szCs w:val="24"/>
          <w:lang w:val="en-US"/>
        </w:rPr>
        <w:t xml:space="preserve">or (should the Specification </w:t>
      </w:r>
      <w:r w:rsidR="00F97D68">
        <w:rPr>
          <w:rFonts w:cs="Arial"/>
          <w:sz w:val="24"/>
          <w:szCs w:val="24"/>
          <w:lang w:val="en-US"/>
        </w:rPr>
        <w:t xml:space="preserve">and Tender Response Document </w:t>
      </w:r>
      <w:r w:rsidRPr="00025B10">
        <w:rPr>
          <w:rFonts w:cs="Arial"/>
          <w:sz w:val="24"/>
          <w:szCs w:val="24"/>
          <w:lang w:val="en-US"/>
        </w:rPr>
        <w:t>not state the frequency) whenever deemed necessary by the Authority and agreed in writing between the Parties.</w:t>
      </w:r>
      <w:bookmarkEnd w:id="183"/>
      <w:bookmarkEnd w:id="184"/>
      <w:bookmarkEnd w:id="185"/>
      <w:bookmarkEnd w:id="186"/>
      <w:bookmarkEnd w:id="187"/>
    </w:p>
    <w:p w14:paraId="6EDF99F8" w14:textId="076B3998" w:rsidR="00CC6C24" w:rsidRPr="00025B10" w:rsidRDefault="00CC6C24" w:rsidP="00E2626B">
      <w:pPr>
        <w:pStyle w:val="MRheading20"/>
        <w:numPr>
          <w:ilvl w:val="1"/>
          <w:numId w:val="2"/>
        </w:numPr>
        <w:spacing w:line="240" w:lineRule="auto"/>
        <w:rPr>
          <w:rFonts w:cs="Arial"/>
          <w:sz w:val="24"/>
          <w:szCs w:val="24"/>
          <w:lang w:val="en-US"/>
        </w:rPr>
      </w:pPr>
      <w:bookmarkStart w:id="193" w:name="_Toc303949117"/>
      <w:bookmarkStart w:id="194" w:name="_Toc303949884"/>
      <w:bookmarkStart w:id="195" w:name="_Toc303950651"/>
      <w:bookmarkStart w:id="196" w:name="_Toc303951431"/>
      <w:bookmarkStart w:id="197" w:name="_Toc304135514"/>
      <w:bookmarkEnd w:id="188"/>
      <w:bookmarkEnd w:id="189"/>
      <w:bookmarkEnd w:id="190"/>
      <w:bookmarkEnd w:id="191"/>
      <w:bookmarkEnd w:id="192"/>
      <w:r w:rsidRPr="00025B10">
        <w:rPr>
          <w:rFonts w:cs="Arial"/>
          <w:sz w:val="24"/>
          <w:szCs w:val="24"/>
          <w:lang w:val="en-US"/>
        </w:rPr>
        <w:t>Two weeks prior to any review meeting (or at such time and frequency as may be specified in the Specification</w:t>
      </w:r>
      <w:r w:rsidR="00F97D68">
        <w:rPr>
          <w:rFonts w:cs="Arial"/>
          <w:sz w:val="24"/>
          <w:szCs w:val="24"/>
          <w:lang w:val="en-US"/>
        </w:rPr>
        <w:t xml:space="preserve"> and Tender Response </w:t>
      </w:r>
      <w:proofErr w:type="gramStart"/>
      <w:r w:rsidR="00F97D68">
        <w:rPr>
          <w:rFonts w:cs="Arial"/>
          <w:sz w:val="24"/>
          <w:szCs w:val="24"/>
          <w:lang w:val="en-US"/>
        </w:rPr>
        <w:t xml:space="preserve">Document </w:t>
      </w:r>
      <w:r w:rsidRPr="00025B10">
        <w:rPr>
          <w:rFonts w:cs="Arial"/>
          <w:sz w:val="24"/>
          <w:szCs w:val="24"/>
          <w:lang w:val="en-US"/>
        </w:rPr>
        <w:t>)</w:t>
      </w:r>
      <w:proofErr w:type="gramEnd"/>
      <w:r w:rsidRPr="00025B10">
        <w:rPr>
          <w:rFonts w:cs="Arial"/>
          <w:sz w:val="24"/>
          <w:szCs w:val="24"/>
          <w:lang w:val="en-US"/>
        </w:rPr>
        <w:t xml:space="preserve"> the Supplier shall provide a written contract management report to the Authority regarding the supply of the Goods</w:t>
      </w:r>
      <w:r w:rsidR="00D3479A">
        <w:rPr>
          <w:rFonts w:cs="Arial"/>
          <w:sz w:val="24"/>
          <w:szCs w:val="24"/>
          <w:lang w:val="en-US"/>
        </w:rPr>
        <w:t>, the provision of the Services</w:t>
      </w:r>
      <w:r w:rsidRPr="00025B10">
        <w:rPr>
          <w:rFonts w:cs="Arial"/>
          <w:sz w:val="24"/>
          <w:szCs w:val="24"/>
          <w:lang w:val="en-US"/>
        </w:rPr>
        <w:t xml:space="preserve"> and the operation of this Framework Agreement. </w:t>
      </w:r>
      <w:bookmarkEnd w:id="193"/>
      <w:bookmarkEnd w:id="194"/>
      <w:bookmarkEnd w:id="195"/>
      <w:bookmarkEnd w:id="196"/>
      <w:bookmarkEnd w:id="197"/>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8" w:name="_Toc303949121"/>
      <w:bookmarkStart w:id="199" w:name="_Toc303949888"/>
      <w:bookmarkStart w:id="200" w:name="_Toc303950655"/>
      <w:bookmarkStart w:id="201" w:name="_Toc303951435"/>
      <w:bookmarkStart w:id="202"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198"/>
      <w:bookmarkEnd w:id="199"/>
      <w:bookmarkEnd w:id="200"/>
      <w:bookmarkEnd w:id="201"/>
      <w:bookmarkEnd w:id="202"/>
      <w:proofErr w:type="gramEnd"/>
      <w:r w:rsidRPr="00025B10">
        <w:rPr>
          <w:rFonts w:cs="Arial"/>
          <w:sz w:val="24"/>
          <w:szCs w:val="24"/>
          <w:lang w:val="en-US"/>
        </w:rPr>
        <w:t xml:space="preserve"> </w:t>
      </w:r>
    </w:p>
    <w:p w14:paraId="348DB553" w14:textId="72061F90"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3" w:name="_Toc303949124"/>
      <w:bookmarkStart w:id="204" w:name="_Toc303949891"/>
      <w:bookmarkStart w:id="205" w:name="_Toc303950658"/>
      <w:bookmarkStart w:id="206" w:name="_Toc303951438"/>
      <w:bookmarkStart w:id="207" w:name="_Toc304135521"/>
      <w:r w:rsidRPr="00025B10">
        <w:rPr>
          <w:rFonts w:cs="Arial"/>
          <w:sz w:val="24"/>
          <w:szCs w:val="24"/>
          <w:lang w:val="en-US"/>
        </w:rPr>
        <w:t>details of any complaints by Participating Authorities in relation to the supply of Goods</w:t>
      </w:r>
      <w:r w:rsidR="00D3479A">
        <w:rPr>
          <w:rFonts w:cs="Arial"/>
          <w:sz w:val="24"/>
          <w:szCs w:val="24"/>
          <w:lang w:val="en-US"/>
        </w:rPr>
        <w:t xml:space="preserve"> or the provision of the Services</w:t>
      </w:r>
      <w:r w:rsidRPr="00025B10">
        <w:rPr>
          <w:rFonts w:cs="Arial"/>
          <w:sz w:val="24"/>
          <w:szCs w:val="24"/>
          <w:lang w:val="en-US"/>
        </w:rPr>
        <w:t xml:space="preserve">, their nature and the </w:t>
      </w:r>
      <w:r w:rsidRPr="00025B10">
        <w:rPr>
          <w:rFonts w:cs="Arial"/>
          <w:sz w:val="24"/>
          <w:szCs w:val="24"/>
          <w:lang w:val="en-US"/>
        </w:rPr>
        <w:lastRenderedPageBreak/>
        <w:t xml:space="preserve">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3"/>
      <w:bookmarkEnd w:id="204"/>
      <w:bookmarkEnd w:id="205"/>
      <w:bookmarkEnd w:id="206"/>
      <w:bookmarkEnd w:id="207"/>
    </w:p>
    <w:p w14:paraId="3B7213E9" w14:textId="3541B115"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w:t>
      </w:r>
      <w:r w:rsidR="00D3479A">
        <w:rPr>
          <w:rFonts w:cs="Arial"/>
          <w:sz w:val="24"/>
          <w:szCs w:val="24"/>
          <w:lang w:val="en-US"/>
        </w:rPr>
        <w:t xml:space="preserve">and Tender Response Document </w:t>
      </w:r>
      <w:r w:rsidRPr="00025B10">
        <w:rPr>
          <w:rFonts w:cs="Arial"/>
          <w:sz w:val="24"/>
          <w:szCs w:val="24"/>
          <w:lang w:val="en-US"/>
        </w:rPr>
        <w:t xml:space="preserve">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8" w:name="_Toc303949125"/>
      <w:bookmarkStart w:id="209" w:name="_Toc303949892"/>
      <w:bookmarkStart w:id="210" w:name="_Toc303950659"/>
      <w:bookmarkStart w:id="211" w:name="_Toc303951439"/>
      <w:bookmarkStart w:id="212" w:name="_Toc304135522"/>
      <w:r w:rsidRPr="00025B10">
        <w:rPr>
          <w:rFonts w:cs="Arial"/>
          <w:sz w:val="24"/>
          <w:szCs w:val="24"/>
          <w:lang w:val="en-US"/>
        </w:rPr>
        <w:t>such other information as reasonably required by the Authority.</w:t>
      </w:r>
      <w:bookmarkEnd w:id="208"/>
      <w:bookmarkEnd w:id="209"/>
      <w:bookmarkEnd w:id="210"/>
      <w:bookmarkEnd w:id="211"/>
      <w:bookmarkEnd w:id="212"/>
    </w:p>
    <w:p w14:paraId="17D12AB1" w14:textId="34B79204" w:rsidR="00CC6C24" w:rsidRPr="00025B10" w:rsidRDefault="00CC6C24" w:rsidP="00025B10">
      <w:pPr>
        <w:pStyle w:val="MRheading20"/>
        <w:numPr>
          <w:ilvl w:val="1"/>
          <w:numId w:val="2"/>
        </w:numPr>
        <w:spacing w:line="240" w:lineRule="auto"/>
        <w:rPr>
          <w:rFonts w:cs="Arial"/>
          <w:sz w:val="24"/>
          <w:szCs w:val="24"/>
          <w:u w:val="single"/>
        </w:rPr>
      </w:pPr>
      <w:bookmarkStart w:id="213" w:name="_Toc303949126"/>
      <w:bookmarkStart w:id="214" w:name="_Toc303949893"/>
      <w:bookmarkStart w:id="215" w:name="_Toc303950660"/>
      <w:bookmarkStart w:id="216" w:name="_Toc303951440"/>
      <w:bookmarkStart w:id="217" w:name="_Toc304135523"/>
      <w:r w:rsidRPr="00025B10">
        <w:rPr>
          <w:rFonts w:cs="Arial"/>
          <w:sz w:val="24"/>
          <w:szCs w:val="24"/>
          <w:lang w:val="en-US"/>
        </w:rPr>
        <w:t>Unless specified otherwise in the Specification</w:t>
      </w:r>
      <w:r w:rsidR="00D3479A">
        <w:rPr>
          <w:rFonts w:cs="Arial"/>
          <w:sz w:val="24"/>
          <w:szCs w:val="24"/>
          <w:lang w:val="en-US"/>
        </w:rPr>
        <w:t xml:space="preserve"> and Tender Response Document</w:t>
      </w:r>
      <w:r w:rsidRPr="00025B10">
        <w:rPr>
          <w:rFonts w:cs="Arial"/>
          <w:sz w:val="24"/>
          <w:szCs w:val="24"/>
          <w:lang w:val="en-US"/>
        </w:rPr>
        <w:t xml:space="preserve">,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endeavours to reach agreement.</w:t>
      </w:r>
      <w:bookmarkStart w:id="218" w:name="_Ref284336930"/>
      <w:bookmarkEnd w:id="213"/>
      <w:bookmarkEnd w:id="214"/>
      <w:bookmarkEnd w:id="215"/>
      <w:bookmarkEnd w:id="216"/>
      <w:bookmarkEnd w:id="217"/>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9" w:name="_Ref124759928"/>
      <w:bookmarkStart w:id="220" w:name="_Ref263771960"/>
      <w:r w:rsidRPr="00025B10">
        <w:rPr>
          <w:rFonts w:cs="Arial"/>
          <w:w w:val="0"/>
          <w:sz w:val="24"/>
          <w:szCs w:val="24"/>
        </w:rPr>
        <w:t>Management Information</w:t>
      </w:r>
      <w:bookmarkEnd w:id="219"/>
    </w:p>
    <w:p w14:paraId="4E5F96FA" w14:textId="4C658DC3"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w:t>
      </w:r>
      <w:r w:rsidR="00D3479A">
        <w:rPr>
          <w:rFonts w:cs="Arial"/>
          <w:w w:val="0"/>
          <w:sz w:val="24"/>
          <w:szCs w:val="24"/>
        </w:rPr>
        <w:t xml:space="preserve"> and/or the </w:t>
      </w:r>
      <w:proofErr w:type="spellStart"/>
      <w:r w:rsidR="00D3479A">
        <w:rPr>
          <w:rFonts w:cs="Arial"/>
          <w:w w:val="0"/>
          <w:sz w:val="24"/>
          <w:szCs w:val="24"/>
        </w:rPr>
        <w:t>SErvices</w:t>
      </w:r>
      <w:proofErr w:type="spellEnd"/>
      <w:r w:rsidRPr="00025B10">
        <w:rPr>
          <w:rFonts w:cs="Arial"/>
          <w:w w:val="0"/>
          <w:sz w:val="24"/>
          <w:szCs w:val="24"/>
        </w:rPr>
        <w:t xml:space="preserve"> ordered and any payments made under this </w:t>
      </w:r>
      <w:r w:rsidRPr="00025B10">
        <w:rPr>
          <w:rFonts w:cs="Arial"/>
          <w:sz w:val="24"/>
          <w:szCs w:val="24"/>
        </w:rPr>
        <w:t xml:space="preserve">Framework Agreement or any Contracts and any other information relevant to the operation of this Framework Agreement. </w:t>
      </w:r>
      <w:bookmarkEnd w:id="220"/>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1"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1"/>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7A9A77D9"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2" w:name="_Ref313021196"/>
      <w:bookmarkStart w:id="223" w:name="_Ref289953324"/>
      <w:bookmarkStart w:id="224" w:name="_Toc303949896"/>
      <w:bookmarkStart w:id="225" w:name="_Toc303950663"/>
      <w:bookmarkStart w:id="226" w:name="_Toc303951443"/>
      <w:bookmarkStart w:id="227" w:name="_Toc304135526"/>
      <w:r w:rsidRPr="00045009">
        <w:rPr>
          <w:rFonts w:cs="Arial"/>
          <w:sz w:val="24"/>
          <w:szCs w:val="24"/>
          <w:lang w:val="en-US"/>
        </w:rPr>
        <w:t>Price and payment</w:t>
      </w:r>
      <w:bookmarkEnd w:id="222"/>
    </w:p>
    <w:p w14:paraId="62478AC7" w14:textId="12F4AFC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 xml:space="preserve">The Contract Price for all Contracts shall be calculated as set out in the Award Schedule and the payment provisions for all Contracts shall be as set out in the </w:t>
      </w:r>
      <w:r w:rsidR="00D3479A">
        <w:rPr>
          <w:rFonts w:cs="Arial"/>
          <w:w w:val="0"/>
          <w:sz w:val="24"/>
          <w:szCs w:val="24"/>
        </w:rPr>
        <w:t>Call-Off Terms and Conditions for the Supply of Goods and the Provision of Services</w:t>
      </w:r>
      <w:r w:rsidRPr="00A62770">
        <w:rPr>
          <w:rFonts w:cs="Arial"/>
          <w:w w:val="0"/>
          <w:sz w:val="24"/>
          <w:szCs w:val="24"/>
        </w:rPr>
        <w:t>.</w:t>
      </w:r>
      <w:bookmarkStart w:id="228" w:name="_Ref260046684"/>
      <w:bookmarkStart w:id="229"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0"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0"/>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1" w:name="_Ref286220426"/>
      <w:bookmarkStart w:id="232" w:name="_Toc290398299"/>
      <w:bookmarkStart w:id="233" w:name="_Toc312422913"/>
      <w:bookmarkEnd w:id="218"/>
      <w:bookmarkEnd w:id="223"/>
      <w:bookmarkEnd w:id="224"/>
      <w:bookmarkEnd w:id="225"/>
      <w:bookmarkEnd w:id="226"/>
      <w:bookmarkEnd w:id="227"/>
      <w:bookmarkEnd w:id="228"/>
      <w:bookmarkEnd w:id="229"/>
      <w:r w:rsidRPr="00045009">
        <w:rPr>
          <w:rFonts w:cs="Arial"/>
          <w:w w:val="0"/>
          <w:sz w:val="24"/>
          <w:szCs w:val="24"/>
        </w:rPr>
        <w:t>Warranties</w:t>
      </w:r>
      <w:bookmarkStart w:id="234" w:name="Page_73a"/>
      <w:bookmarkEnd w:id="231"/>
      <w:bookmarkEnd w:id="232"/>
      <w:bookmarkEnd w:id="233"/>
      <w:bookmarkEnd w:id="234"/>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5" w:name="_Toc303949931"/>
      <w:bookmarkStart w:id="236" w:name="_Toc303950698"/>
      <w:bookmarkStart w:id="237" w:name="_Toc303951478"/>
      <w:bookmarkStart w:id="238" w:name="_Toc304135561"/>
      <w:bookmarkStart w:id="239" w:name="_Ref318706724"/>
      <w:r w:rsidRPr="00A62770">
        <w:rPr>
          <w:rFonts w:cs="Arial"/>
          <w:w w:val="0"/>
          <w:sz w:val="24"/>
          <w:szCs w:val="24"/>
        </w:rPr>
        <w:t>The Supplier warrants and undertakes that:</w:t>
      </w:r>
      <w:bookmarkEnd w:id="235"/>
      <w:bookmarkEnd w:id="236"/>
      <w:bookmarkEnd w:id="237"/>
      <w:bookmarkEnd w:id="238"/>
      <w:bookmarkEnd w:id="239"/>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0" w:name="_Toc303949937"/>
      <w:bookmarkStart w:id="241" w:name="_Toc303950704"/>
      <w:bookmarkStart w:id="242" w:name="_Toc303951484"/>
      <w:bookmarkStart w:id="243"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CEC6499" w14:textId="036DE61E"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 xml:space="preserve">regarding this Framework </w:t>
      </w:r>
      <w:r w:rsidRPr="00025B10">
        <w:rPr>
          <w:rFonts w:cs="Arial"/>
          <w:w w:val="0"/>
          <w:sz w:val="24"/>
          <w:szCs w:val="24"/>
        </w:rPr>
        <w:lastRenderedPageBreak/>
        <w:t>Agreement, the Goods and any Contracts</w:t>
      </w:r>
      <w:r w:rsidR="00464DC4" w:rsidRPr="00025B10">
        <w:rPr>
          <w:rFonts w:cs="Arial"/>
          <w:w w:val="0"/>
          <w:sz w:val="24"/>
          <w:szCs w:val="24"/>
        </w:rPr>
        <w:t xml:space="preserve">, </w:t>
      </w:r>
      <w:r w:rsidR="00464DC4" w:rsidRPr="00025B10">
        <w:rPr>
          <w:rFonts w:cs="Arial"/>
          <w:sz w:val="24"/>
          <w:szCs w:val="24"/>
        </w:rPr>
        <w:t xml:space="preserve">the Goods, </w:t>
      </w:r>
      <w:r w:rsidR="00D3479A">
        <w:rPr>
          <w:rFonts w:cs="Arial"/>
          <w:sz w:val="24"/>
          <w:szCs w:val="24"/>
        </w:rPr>
        <w:t xml:space="preserve">the provision of the Services </w:t>
      </w:r>
      <w:r w:rsidR="00464DC4" w:rsidRPr="00025B10">
        <w:rPr>
          <w:rFonts w:cs="Arial"/>
          <w:sz w:val="24"/>
          <w:szCs w:val="24"/>
        </w:rPr>
        <w:t>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0"/>
      <w:bookmarkEnd w:id="241"/>
      <w:bookmarkEnd w:id="242"/>
      <w:bookmarkEnd w:id="243"/>
      <w:r w:rsidRPr="00025B10">
        <w:rPr>
          <w:rFonts w:cs="Arial"/>
          <w:w w:val="0"/>
          <w:sz w:val="24"/>
          <w:szCs w:val="24"/>
        </w:rPr>
        <w:t xml:space="preserve"> </w:t>
      </w:r>
    </w:p>
    <w:p w14:paraId="23DC2FE1" w14:textId="36B3DD9F"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4" w:name="_Toc303949938"/>
      <w:bookmarkStart w:id="245" w:name="_Toc303950705"/>
      <w:bookmarkStart w:id="246" w:name="_Toc303951485"/>
      <w:bookmarkStart w:id="247"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w:t>
      </w:r>
      <w:proofErr w:type="gramStart"/>
      <w:r w:rsidRPr="00025B10">
        <w:rPr>
          <w:rFonts w:cs="Arial"/>
          <w:w w:val="0"/>
          <w:sz w:val="24"/>
          <w:szCs w:val="24"/>
        </w:rPr>
        <w:t>Specification</w:t>
      </w:r>
      <w:r w:rsidR="00D3479A">
        <w:rPr>
          <w:rFonts w:cs="Arial"/>
          <w:w w:val="0"/>
          <w:sz w:val="24"/>
          <w:szCs w:val="24"/>
        </w:rPr>
        <w:t xml:space="preserve">, </w:t>
      </w:r>
      <w:r w:rsidRPr="00025B10">
        <w:rPr>
          <w:rFonts w:cs="Arial"/>
          <w:w w:val="0"/>
          <w:sz w:val="24"/>
          <w:szCs w:val="24"/>
        </w:rPr>
        <w:t xml:space="preserve"> </w:t>
      </w:r>
      <w:r w:rsidR="00D3479A" w:rsidRPr="00D3479A">
        <w:rPr>
          <w:rFonts w:cs="Arial"/>
          <w:w w:val="0"/>
          <w:sz w:val="24"/>
          <w:szCs w:val="24"/>
        </w:rPr>
        <w:t>Tender</w:t>
      </w:r>
      <w:proofErr w:type="gramEnd"/>
      <w:r w:rsidR="00D3479A" w:rsidRPr="00D3479A">
        <w:rPr>
          <w:rFonts w:cs="Arial"/>
          <w:w w:val="0"/>
          <w:sz w:val="24"/>
          <w:szCs w:val="24"/>
        </w:rPr>
        <w:t xml:space="preserve"> Response Document </w:t>
      </w:r>
      <w:r w:rsidRPr="00025B10">
        <w:rPr>
          <w:rFonts w:cs="Arial"/>
          <w:w w:val="0"/>
          <w:sz w:val="24"/>
          <w:szCs w:val="24"/>
        </w:rPr>
        <w:t>and Terms of Offer) and all accompanying materials is accurate;</w:t>
      </w:r>
      <w:bookmarkEnd w:id="244"/>
      <w:bookmarkEnd w:id="245"/>
      <w:bookmarkEnd w:id="246"/>
      <w:bookmarkEnd w:id="247"/>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2"/>
      <w:bookmarkStart w:id="249" w:name="_Toc303950709"/>
      <w:bookmarkStart w:id="250" w:name="_Toc303951489"/>
      <w:bookmarkStart w:id="251"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48"/>
      <w:bookmarkEnd w:id="249"/>
      <w:bookmarkEnd w:id="250"/>
      <w:bookmarkEnd w:id="251"/>
      <w:r w:rsidRPr="00025B10">
        <w:rPr>
          <w:rFonts w:cs="Arial"/>
          <w:w w:val="0"/>
          <w:sz w:val="24"/>
          <w:szCs w:val="24"/>
        </w:rPr>
        <w:t>;</w:t>
      </w:r>
      <w:proofErr w:type="gramEnd"/>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0"/>
      <w:bookmarkStart w:id="253" w:name="_Toc303950707"/>
      <w:bookmarkStart w:id="254" w:name="_Toc303951487"/>
      <w:bookmarkStart w:id="255"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2"/>
      <w:bookmarkEnd w:id="253"/>
      <w:bookmarkEnd w:id="254"/>
      <w:bookmarkEnd w:id="255"/>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1"/>
      <w:bookmarkStart w:id="257" w:name="_Toc303950708"/>
      <w:bookmarkStart w:id="258" w:name="_Toc303951488"/>
      <w:bookmarkStart w:id="259"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6"/>
      <w:bookmarkEnd w:id="257"/>
      <w:bookmarkEnd w:id="258"/>
      <w:bookmarkEnd w:id="259"/>
      <w:proofErr w:type="gramEnd"/>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0" w:name="_Toc303949943"/>
      <w:bookmarkStart w:id="261" w:name="_Toc303950710"/>
      <w:bookmarkStart w:id="262" w:name="_Toc303951490"/>
      <w:bookmarkStart w:id="263"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0"/>
      <w:bookmarkEnd w:id="261"/>
      <w:bookmarkEnd w:id="262"/>
      <w:bookmarkEnd w:id="263"/>
      <w:r w:rsidRPr="00025B10">
        <w:rPr>
          <w:rFonts w:cs="Arial"/>
          <w:w w:val="0"/>
          <w:sz w:val="24"/>
          <w:szCs w:val="24"/>
        </w:rPr>
        <w:t>;</w:t>
      </w:r>
      <w:proofErr w:type="gramEnd"/>
      <w:r w:rsidRPr="00025B10">
        <w:rPr>
          <w:rFonts w:cs="Arial"/>
          <w:w w:val="0"/>
          <w:sz w:val="24"/>
          <w:szCs w:val="24"/>
        </w:rPr>
        <w:t xml:space="preserve"> </w:t>
      </w:r>
    </w:p>
    <w:p w14:paraId="4A3DF1E5" w14:textId="77777777" w:rsidR="00CC6C24" w:rsidRPr="00025B10" w:rsidRDefault="00CC6C24" w:rsidP="00025B10">
      <w:pPr>
        <w:pStyle w:val="MRNumberedHeading3"/>
        <w:tabs>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4AEA5F4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4"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C56898">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4"/>
      <w:r w:rsidRPr="00E2626B">
        <w:rPr>
          <w:rFonts w:cs="Arial"/>
          <w:w w:val="0"/>
          <w:sz w:val="24"/>
          <w:szCs w:val="24"/>
        </w:rPr>
        <w:t xml:space="preserve">  </w:t>
      </w:r>
    </w:p>
    <w:p w14:paraId="1655BFB9" w14:textId="3B1C9516"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w:t>
      </w:r>
      <w:r w:rsidR="00D3479A">
        <w:rPr>
          <w:rFonts w:cs="Arial"/>
          <w:sz w:val="24"/>
        </w:rPr>
        <w:t xml:space="preserve"> and </w:t>
      </w:r>
      <w:r w:rsidR="00D3479A" w:rsidRPr="00D3479A">
        <w:rPr>
          <w:rFonts w:cs="Arial"/>
          <w:sz w:val="24"/>
        </w:rPr>
        <w:t xml:space="preserve">Tender Response </w:t>
      </w:r>
      <w:proofErr w:type="gramStart"/>
      <w:r w:rsidR="00D3479A" w:rsidRPr="00D3479A">
        <w:rPr>
          <w:rFonts w:cs="Arial"/>
          <w:sz w:val="24"/>
        </w:rPr>
        <w:t xml:space="preserve">Document </w:t>
      </w:r>
      <w:r w:rsidRPr="00025B10">
        <w:rPr>
          <w:rFonts w:cs="Arial"/>
          <w:sz w:val="24"/>
        </w:rPr>
        <w:t xml:space="preserve"> and</w:t>
      </w:r>
      <w:proofErr w:type="gramEnd"/>
      <w:r w:rsidRPr="00025B10">
        <w:rPr>
          <w:rFonts w:cs="Arial"/>
          <w:sz w:val="24"/>
        </w:rPr>
        <w:t xml:space="preserve"> Terms of Offer shall be submitted to the Authority in the format and in accordance with any timescales set out in the Specification </w:t>
      </w:r>
      <w:r w:rsidR="00D3479A">
        <w:rPr>
          <w:rFonts w:cs="Arial"/>
          <w:sz w:val="24"/>
        </w:rPr>
        <w:t xml:space="preserve">and </w:t>
      </w:r>
      <w:r w:rsidR="00D3479A" w:rsidRPr="00D3479A">
        <w:rPr>
          <w:rFonts w:cs="Arial"/>
          <w:sz w:val="24"/>
        </w:rPr>
        <w:t xml:space="preserve">Tender Response Document </w:t>
      </w:r>
      <w:r w:rsidR="00D3479A" w:rsidRPr="00025B10">
        <w:rPr>
          <w:rFonts w:cs="Arial"/>
          <w:sz w:val="24"/>
        </w:rPr>
        <w:t xml:space="preserve"> </w:t>
      </w:r>
      <w:r w:rsidRPr="00025B10">
        <w:rPr>
          <w:rFonts w:cs="Arial"/>
          <w:sz w:val="24"/>
        </w:rPr>
        <w:t>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5"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5"/>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0AE7C869"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lastRenderedPageBreak/>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C56898" w:rsidRPr="00D55F45">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6" w:name="_Ref284337467"/>
      <w:bookmarkStart w:id="267" w:name="_Toc290398300"/>
      <w:bookmarkStart w:id="268"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9" w:name="_Ref361863426"/>
      <w:bookmarkStart w:id="270" w:name="_Ref322533748"/>
      <w:r w:rsidRPr="00025B10">
        <w:rPr>
          <w:rFonts w:cs="Arial"/>
          <w:sz w:val="24"/>
          <w:szCs w:val="24"/>
        </w:rPr>
        <w:t>The Supplier shall comply with all Law and Guidance relevant to its obligations under this Framework Agreement and any Contracts.</w:t>
      </w:r>
      <w:bookmarkEnd w:id="269"/>
      <w:r w:rsidRPr="00025B10">
        <w:rPr>
          <w:rFonts w:cs="Arial"/>
          <w:sz w:val="24"/>
          <w:szCs w:val="24"/>
        </w:rPr>
        <w:t xml:space="preserve"> </w:t>
      </w:r>
    </w:p>
    <w:p w14:paraId="3866E14F" w14:textId="790022DB"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C56898" w:rsidRPr="00D55F45">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0"/>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Page_75"/>
      <w:bookmarkEnd w:id="266"/>
      <w:bookmarkEnd w:id="267"/>
      <w:bookmarkEnd w:id="268"/>
      <w:bookmarkEnd w:id="271"/>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2" w:name="_Ref336512152"/>
      <w:bookmarkStart w:id="273" w:name="_Ref172434346"/>
      <w:bookmarkStart w:id="274" w:name="_Ref286066083"/>
      <w:bookmarkStart w:id="275" w:name="_Toc303949944"/>
      <w:bookmarkStart w:id="276" w:name="_Toc303950711"/>
      <w:bookmarkStart w:id="277" w:name="_Toc303951491"/>
      <w:bookmarkStart w:id="278"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2"/>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3"/>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9" w:name="_Ref286067337"/>
      <w:bookmarkStart w:id="280" w:name="_Toc290398301"/>
      <w:bookmarkStart w:id="281" w:name="_Toc312422915"/>
      <w:bookmarkEnd w:id="274"/>
      <w:bookmarkEnd w:id="275"/>
      <w:bookmarkEnd w:id="276"/>
      <w:bookmarkEnd w:id="277"/>
      <w:bookmarkEnd w:id="278"/>
      <w:r w:rsidRPr="00025B10">
        <w:rPr>
          <w:rFonts w:cs="Arial"/>
          <w:w w:val="0"/>
          <w:sz w:val="24"/>
          <w:szCs w:val="24"/>
        </w:rPr>
        <w:t>Limitation of liability</w:t>
      </w:r>
      <w:bookmarkStart w:id="282" w:name="Page_75a"/>
      <w:bookmarkEnd w:id="279"/>
      <w:bookmarkEnd w:id="280"/>
      <w:bookmarkEnd w:id="281"/>
      <w:bookmarkEnd w:id="282"/>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3" w:name="_Ref284338133"/>
      <w:bookmarkStart w:id="284" w:name="_Toc303949953"/>
      <w:bookmarkStart w:id="285" w:name="_Toc303950720"/>
      <w:bookmarkStart w:id="286" w:name="_Toc303951500"/>
      <w:bookmarkStart w:id="287" w:name="_Toc304135583"/>
      <w:r w:rsidRPr="00025B10">
        <w:rPr>
          <w:rFonts w:cs="Arial"/>
          <w:sz w:val="24"/>
          <w:szCs w:val="24"/>
        </w:rPr>
        <w:t>Nothing in this Framework Agreement shall exclude or restrict the liability of either Party:</w:t>
      </w:r>
      <w:bookmarkEnd w:id="283"/>
      <w:bookmarkEnd w:id="284"/>
      <w:bookmarkEnd w:id="285"/>
      <w:bookmarkEnd w:id="286"/>
      <w:bookmarkEnd w:id="287"/>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8" w:name="_Toc303949954"/>
      <w:bookmarkStart w:id="289" w:name="_Toc303950721"/>
      <w:bookmarkStart w:id="290" w:name="_Toc303951501"/>
      <w:bookmarkStart w:id="291"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88"/>
      <w:bookmarkEnd w:id="289"/>
      <w:bookmarkEnd w:id="290"/>
      <w:bookmarkEnd w:id="291"/>
      <w:proofErr w:type="gramEnd"/>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2" w:name="_Toc303949955"/>
      <w:bookmarkStart w:id="293" w:name="_Toc303950722"/>
      <w:bookmarkStart w:id="294" w:name="_Toc303951502"/>
      <w:bookmarkStart w:id="295"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2"/>
      <w:bookmarkEnd w:id="293"/>
      <w:bookmarkEnd w:id="294"/>
      <w:bookmarkEnd w:id="295"/>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6" w:name="_Toc303949956"/>
      <w:bookmarkStart w:id="297" w:name="_Toc303950723"/>
      <w:bookmarkStart w:id="298" w:name="_Toc303951503"/>
      <w:bookmarkStart w:id="299" w:name="_Toc304135586"/>
      <w:r w:rsidRPr="00025B10">
        <w:rPr>
          <w:rFonts w:cs="Arial"/>
          <w:sz w:val="24"/>
          <w:szCs w:val="24"/>
        </w:rPr>
        <w:lastRenderedPageBreak/>
        <w:t xml:space="preserve">in any other circumstances where liability may not be limited or excluded under any applicable </w:t>
      </w:r>
      <w:proofErr w:type="gramStart"/>
      <w:r w:rsidRPr="00025B10">
        <w:rPr>
          <w:rFonts w:cs="Arial"/>
          <w:sz w:val="24"/>
          <w:szCs w:val="24"/>
        </w:rPr>
        <w:t>law</w:t>
      </w:r>
      <w:bookmarkEnd w:id="296"/>
      <w:bookmarkEnd w:id="297"/>
      <w:bookmarkEnd w:id="298"/>
      <w:bookmarkEnd w:id="299"/>
      <w:r w:rsidRPr="00025B10">
        <w:rPr>
          <w:rFonts w:cs="Arial"/>
          <w:sz w:val="24"/>
          <w:szCs w:val="24"/>
        </w:rPr>
        <w:t>;</w:t>
      </w:r>
      <w:proofErr w:type="gramEnd"/>
      <w:r w:rsidRPr="00025B10">
        <w:rPr>
          <w:rFonts w:cs="Arial"/>
          <w:sz w:val="24"/>
          <w:szCs w:val="24"/>
        </w:rPr>
        <w:t xml:space="preserve"> </w:t>
      </w:r>
    </w:p>
    <w:p w14:paraId="7A36927F" w14:textId="15462D0A"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C56898" w:rsidRPr="00D55F45">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65FE83A4" w14:textId="14585AE5"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C56898">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5013AAC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C56898">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086C1DC" w:rsidR="00CC6C24" w:rsidRPr="00E2626B" w:rsidRDefault="00CC6C24" w:rsidP="00025B10">
      <w:pPr>
        <w:pStyle w:val="MRheading20"/>
        <w:numPr>
          <w:ilvl w:val="1"/>
          <w:numId w:val="2"/>
        </w:numPr>
        <w:spacing w:line="240" w:lineRule="auto"/>
        <w:rPr>
          <w:rFonts w:cs="Arial"/>
          <w:sz w:val="24"/>
          <w:szCs w:val="24"/>
        </w:rPr>
      </w:pPr>
      <w:bookmarkStart w:id="300" w:name="_Ref318788583"/>
      <w:bookmarkStart w:id="301" w:name="_Ref284338101"/>
      <w:bookmarkStart w:id="302" w:name="_Toc303949957"/>
      <w:bookmarkStart w:id="303" w:name="_Toc303950724"/>
      <w:bookmarkStart w:id="304" w:name="_Toc303951504"/>
      <w:bookmarkStart w:id="305" w:name="_Toc304135587"/>
      <w:bookmarkStart w:id="306"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C56898" w:rsidRPr="00D55F45">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C56898" w:rsidRPr="00D55F45">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C56898" w:rsidRPr="00D55F45">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07" w:name="_Ref284338152"/>
      <w:bookmarkStart w:id="308" w:name="_Toc303949958"/>
      <w:bookmarkStart w:id="309" w:name="_Toc303950725"/>
      <w:bookmarkStart w:id="310" w:name="_Toc303951505"/>
      <w:bookmarkStart w:id="311" w:name="_Toc304135588"/>
      <w:bookmarkStart w:id="312" w:name="_Ref318706960"/>
      <w:bookmarkEnd w:id="300"/>
      <w:bookmarkEnd w:id="301"/>
      <w:bookmarkEnd w:id="302"/>
      <w:bookmarkEnd w:id="303"/>
      <w:bookmarkEnd w:id="304"/>
      <w:bookmarkEnd w:id="305"/>
      <w:bookmarkEnd w:id="306"/>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3"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7"/>
      <w:bookmarkEnd w:id="308"/>
      <w:bookmarkEnd w:id="309"/>
      <w:bookmarkEnd w:id="310"/>
      <w:bookmarkEnd w:id="311"/>
      <w:bookmarkEnd w:id="312"/>
      <w:bookmarkEnd w:id="313"/>
      <w:r w:rsidRPr="00025B10">
        <w:rPr>
          <w:rFonts w:cs="Arial"/>
          <w:sz w:val="24"/>
          <w:szCs w:val="24"/>
        </w:rPr>
        <w:t xml:space="preserve"> </w:t>
      </w:r>
      <w:bookmarkStart w:id="314" w:name="_Toc303949959"/>
      <w:bookmarkStart w:id="315" w:name="_Toc303950726"/>
      <w:bookmarkStart w:id="316" w:name="_Toc303951506"/>
      <w:bookmarkStart w:id="317"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4"/>
      <w:bookmarkEnd w:id="315"/>
      <w:bookmarkEnd w:id="316"/>
      <w:bookmarkEnd w:id="317"/>
    </w:p>
    <w:p w14:paraId="3358F7FF" w14:textId="2346F761" w:rsidR="00CC6C24" w:rsidRPr="00025B10" w:rsidRDefault="00CC6C24" w:rsidP="00025B10">
      <w:pPr>
        <w:pStyle w:val="MRheading20"/>
        <w:numPr>
          <w:ilvl w:val="1"/>
          <w:numId w:val="2"/>
        </w:numPr>
        <w:spacing w:line="240" w:lineRule="auto"/>
        <w:rPr>
          <w:rFonts w:cs="Arial"/>
          <w:sz w:val="24"/>
          <w:szCs w:val="24"/>
        </w:rPr>
      </w:pPr>
      <w:bookmarkStart w:id="318" w:name="_Ref313008585"/>
      <w:bookmarkStart w:id="319" w:name="_Ref318706845"/>
      <w:r w:rsidRPr="00025B10">
        <w:rPr>
          <w:rFonts w:cs="Arial"/>
          <w:sz w:val="24"/>
          <w:szCs w:val="24"/>
        </w:rPr>
        <w:t xml:space="preserve">The liability of the Supplier and any Participating Authorities under any Contracts entered into pursuant to this Framework Agreement shall be as set out in the </w:t>
      </w:r>
      <w:r w:rsidR="00D3479A">
        <w:rPr>
          <w:rFonts w:cs="Arial"/>
          <w:sz w:val="24"/>
          <w:szCs w:val="24"/>
        </w:rPr>
        <w:t>Call-Off Terms and Conditions for the Supply of Goods and the Provision of Services</w:t>
      </w:r>
      <w:r w:rsidRPr="00025B10">
        <w:rPr>
          <w:rFonts w:cs="Arial"/>
          <w:sz w:val="24"/>
          <w:szCs w:val="24"/>
        </w:rPr>
        <w:t xml:space="preserve"> forming part of such Contracts. </w:t>
      </w:r>
      <w:bookmarkEnd w:id="318"/>
      <w:bookmarkEnd w:id="319"/>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0" w:name="_Ref286067522"/>
      <w:bookmarkStart w:id="321" w:name="_Toc290398302"/>
      <w:bookmarkStart w:id="322" w:name="_Toc312422916"/>
      <w:r w:rsidRPr="00025B10">
        <w:rPr>
          <w:rFonts w:cs="Arial"/>
          <w:w w:val="0"/>
          <w:sz w:val="24"/>
          <w:szCs w:val="24"/>
        </w:rPr>
        <w:t>Insurance</w:t>
      </w:r>
      <w:bookmarkStart w:id="323" w:name="Page_76"/>
      <w:bookmarkEnd w:id="320"/>
      <w:bookmarkEnd w:id="321"/>
      <w:bookmarkEnd w:id="322"/>
      <w:bookmarkEnd w:id="323"/>
    </w:p>
    <w:p w14:paraId="566999B6" w14:textId="1FD3BAB8" w:rsidR="00CC6C24" w:rsidRPr="00025B10" w:rsidRDefault="00CC6C24" w:rsidP="00045009">
      <w:pPr>
        <w:pStyle w:val="MRheading20"/>
        <w:numPr>
          <w:ilvl w:val="1"/>
          <w:numId w:val="17"/>
        </w:numPr>
        <w:spacing w:line="240" w:lineRule="auto"/>
        <w:rPr>
          <w:rFonts w:cs="Arial"/>
          <w:sz w:val="24"/>
          <w:szCs w:val="24"/>
        </w:rPr>
      </w:pPr>
      <w:bookmarkStart w:id="324" w:name="_Ref350509574"/>
      <w:bookmarkStart w:id="325" w:name="_Ref361135238"/>
      <w:bookmarkStart w:id="326" w:name="_Toc303949961"/>
      <w:bookmarkStart w:id="327" w:name="_Toc303950728"/>
      <w:bookmarkStart w:id="328" w:name="_Toc303951508"/>
      <w:bookmarkStart w:id="329" w:name="_Toc304135591"/>
      <w:bookmarkStart w:id="330" w:name="_Ref348698038"/>
      <w:bookmarkStart w:id="331"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C56898" w:rsidRPr="00D55F45">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C56898" w:rsidRPr="00D55F45">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 xml:space="preserve">with a reputable commercial insurer, insurance arrangements in respect of employer’s liability, </w:t>
      </w:r>
      <w:r w:rsidR="00C133DA">
        <w:rPr>
          <w:rFonts w:cs="Arial"/>
          <w:sz w:val="24"/>
          <w:szCs w:val="24"/>
          <w:lang w:val="en-US"/>
        </w:rPr>
        <w:t xml:space="preserve">professional indemnity, </w:t>
      </w:r>
      <w:r w:rsidRPr="00025B10">
        <w:rPr>
          <w:rFonts w:cs="Arial"/>
          <w:sz w:val="24"/>
          <w:szCs w:val="24"/>
          <w:lang w:val="en-US"/>
        </w:rPr>
        <w:t>public liability</w:t>
      </w:r>
      <w:r w:rsidR="00C133DA">
        <w:rPr>
          <w:rFonts w:cs="Arial"/>
          <w:sz w:val="24"/>
          <w:szCs w:val="24"/>
          <w:lang w:val="en-US"/>
        </w:rPr>
        <w:t>, clinical negligence</w:t>
      </w:r>
      <w:r w:rsidRPr="00025B10">
        <w:rPr>
          <w:rFonts w:cs="Arial"/>
          <w:sz w:val="24"/>
          <w:szCs w:val="24"/>
          <w:lang w:val="en-US"/>
        </w:rPr>
        <w:t xml:space="preserve">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4"/>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5"/>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2" w:name="_Ref350507834"/>
      <w:r w:rsidRPr="00025B10">
        <w:rPr>
          <w:rFonts w:cs="Arial"/>
          <w:sz w:val="24"/>
          <w:szCs w:val="24"/>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Start w:id="333" w:name="_Toc303949966"/>
      <w:bookmarkStart w:id="334" w:name="_Toc303950733"/>
      <w:bookmarkStart w:id="335" w:name="_Toc303951513"/>
      <w:bookmarkStart w:id="336" w:name="_Toc304135596"/>
      <w:bookmarkEnd w:id="326"/>
      <w:bookmarkEnd w:id="327"/>
      <w:bookmarkEnd w:id="328"/>
      <w:bookmarkEnd w:id="329"/>
      <w:r w:rsidRPr="00025B10">
        <w:rPr>
          <w:rFonts w:cs="Arial"/>
          <w:sz w:val="24"/>
          <w:szCs w:val="24"/>
          <w:lang w:val="en-US"/>
        </w:rPr>
        <w:t>.</w:t>
      </w:r>
      <w:bookmarkEnd w:id="330"/>
      <w:bookmarkEnd w:id="332"/>
      <w:r w:rsidRPr="00025B10">
        <w:rPr>
          <w:rFonts w:cs="Arial"/>
          <w:sz w:val="24"/>
          <w:szCs w:val="24"/>
          <w:lang w:val="en-US"/>
        </w:rPr>
        <w:t xml:space="preserve"> </w:t>
      </w:r>
      <w:bookmarkEnd w:id="333"/>
      <w:bookmarkEnd w:id="334"/>
      <w:bookmarkEnd w:id="335"/>
      <w:bookmarkEnd w:id="336"/>
    </w:p>
    <w:p w14:paraId="6434218D" w14:textId="0B705CA1" w:rsidR="00CC6C24" w:rsidRPr="00A62770" w:rsidRDefault="00CC6C24" w:rsidP="00E2626B">
      <w:pPr>
        <w:pStyle w:val="MRheading20"/>
        <w:numPr>
          <w:ilvl w:val="1"/>
          <w:numId w:val="17"/>
        </w:numPr>
        <w:spacing w:line="240" w:lineRule="auto"/>
        <w:rPr>
          <w:rFonts w:cs="Arial"/>
          <w:sz w:val="24"/>
          <w:szCs w:val="24"/>
        </w:rPr>
      </w:pPr>
      <w:bookmarkStart w:id="337"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7"/>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C56898" w:rsidRPr="00D55F45">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8" w:name="_Toc303949967"/>
      <w:bookmarkStart w:id="339" w:name="_Toc303950734"/>
      <w:bookmarkStart w:id="340" w:name="_Toc303951514"/>
      <w:bookmarkStart w:id="341"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8"/>
      <w:bookmarkEnd w:id="339"/>
      <w:bookmarkEnd w:id="340"/>
      <w:bookmarkEnd w:id="341"/>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8"/>
      <w:bookmarkStart w:id="343" w:name="_Toc303950735"/>
      <w:bookmarkStart w:id="344" w:name="_Toc303951515"/>
      <w:bookmarkStart w:id="345"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2"/>
      <w:bookmarkEnd w:id="343"/>
      <w:bookmarkEnd w:id="344"/>
      <w:bookmarkEnd w:id="345"/>
    </w:p>
    <w:p w14:paraId="2638F774" w14:textId="709E50E5" w:rsidR="00CC6C24" w:rsidRPr="00025B10" w:rsidRDefault="00CC6C24" w:rsidP="00025B10">
      <w:pPr>
        <w:pStyle w:val="MRheading20"/>
        <w:numPr>
          <w:ilvl w:val="1"/>
          <w:numId w:val="2"/>
        </w:numPr>
        <w:spacing w:line="240" w:lineRule="auto"/>
        <w:rPr>
          <w:rFonts w:cs="Arial"/>
          <w:sz w:val="24"/>
          <w:szCs w:val="24"/>
        </w:rPr>
      </w:pPr>
      <w:bookmarkStart w:id="346" w:name="_Toc303949969"/>
      <w:bookmarkStart w:id="347" w:name="_Toc303950736"/>
      <w:bookmarkStart w:id="348" w:name="_Toc303951516"/>
      <w:bookmarkStart w:id="349"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C56898" w:rsidRPr="00D55F45">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6"/>
      <w:bookmarkEnd w:id="347"/>
      <w:bookmarkEnd w:id="348"/>
      <w:bookmarkEnd w:id="349"/>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70"/>
      <w:bookmarkStart w:id="351" w:name="_Toc303950737"/>
      <w:bookmarkStart w:id="352" w:name="_Toc303951517"/>
      <w:bookmarkStart w:id="353"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0"/>
      <w:bookmarkEnd w:id="351"/>
      <w:bookmarkEnd w:id="352"/>
      <w:bookmarkEnd w:id="353"/>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4" w:name="_Toc290398303"/>
      <w:bookmarkStart w:id="355" w:name="_Toc312422917"/>
      <w:bookmarkStart w:id="356" w:name="_Ref323651239"/>
      <w:bookmarkStart w:id="357" w:name="_Ref350762021"/>
      <w:bookmarkStart w:id="358" w:name="_Ref361866567"/>
      <w:bookmarkStart w:id="359" w:name="_Ref124764409"/>
      <w:bookmarkStart w:id="360" w:name="_Ref283300380"/>
      <w:bookmarkEnd w:id="331"/>
      <w:r w:rsidRPr="00025B10">
        <w:rPr>
          <w:rFonts w:cs="Arial"/>
          <w:w w:val="0"/>
          <w:sz w:val="24"/>
          <w:szCs w:val="24"/>
        </w:rPr>
        <w:t>Term and termination</w:t>
      </w:r>
      <w:bookmarkStart w:id="361" w:name="Page_77"/>
      <w:bookmarkEnd w:id="354"/>
      <w:bookmarkEnd w:id="355"/>
      <w:bookmarkEnd w:id="356"/>
      <w:bookmarkEnd w:id="357"/>
      <w:bookmarkEnd w:id="358"/>
      <w:bookmarkEnd w:id="359"/>
      <w:bookmarkEnd w:id="361"/>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2" w:name="_Toc303949971"/>
      <w:bookmarkStart w:id="363" w:name="_Toc303950738"/>
      <w:bookmarkStart w:id="364" w:name="_Toc303951518"/>
      <w:bookmarkStart w:id="365"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2"/>
      <w:bookmarkEnd w:id="363"/>
      <w:bookmarkEnd w:id="364"/>
      <w:bookmarkEnd w:id="365"/>
      <w:r w:rsidRPr="00025B10">
        <w:rPr>
          <w:rFonts w:cs="Arial"/>
          <w:sz w:val="24"/>
          <w:szCs w:val="24"/>
          <w:lang w:val="en-US"/>
        </w:rPr>
        <w:t xml:space="preserve">  </w:t>
      </w:r>
    </w:p>
    <w:p w14:paraId="0B0A5CFE" w14:textId="04925B2E" w:rsidR="00CC6C24" w:rsidRPr="00A62770" w:rsidRDefault="00CC6C24" w:rsidP="00A62770">
      <w:pPr>
        <w:pStyle w:val="MRheading20"/>
        <w:numPr>
          <w:ilvl w:val="1"/>
          <w:numId w:val="2"/>
        </w:numPr>
        <w:spacing w:line="240" w:lineRule="auto"/>
        <w:rPr>
          <w:rFonts w:cs="Arial"/>
          <w:w w:val="0"/>
          <w:sz w:val="24"/>
          <w:szCs w:val="24"/>
        </w:rPr>
      </w:pPr>
      <w:bookmarkStart w:id="366" w:name="_Toc303949972"/>
      <w:bookmarkStart w:id="367" w:name="_Toc303950739"/>
      <w:bookmarkStart w:id="368" w:name="_Toc303951519"/>
      <w:bookmarkStart w:id="369" w:name="_Toc304135602"/>
      <w:bookmarkStart w:id="370" w:name="_Ref313009768"/>
      <w:bookmarkStart w:id="371" w:name="_Ref318790784"/>
      <w:bookmarkStart w:id="372" w:name="_Ref369614231"/>
      <w:bookmarkStart w:id="373" w:name="_Ref124753115"/>
      <w:bookmarkStart w:id="374" w:name="_Ref261971971"/>
      <w:bookmarkStart w:id="375" w:name="_Toc303949973"/>
      <w:bookmarkStart w:id="376" w:name="_Toc303950740"/>
      <w:bookmarkStart w:id="377" w:name="_Toc303951520"/>
      <w:bookmarkStart w:id="378" w:name="_Toc304135603"/>
      <w:r w:rsidRPr="00025B10">
        <w:rPr>
          <w:rFonts w:cs="Arial"/>
          <w:w w:val="0"/>
          <w:sz w:val="24"/>
          <w:szCs w:val="24"/>
        </w:rPr>
        <w:lastRenderedPageBreak/>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6"/>
      <w:bookmarkEnd w:id="367"/>
      <w:bookmarkEnd w:id="368"/>
      <w:bookmarkEnd w:id="369"/>
      <w:bookmarkEnd w:id="370"/>
      <w:bookmarkEnd w:id="371"/>
      <w:bookmarkEnd w:id="372"/>
      <w:r w:rsidRPr="00025B10">
        <w:rPr>
          <w:rFonts w:cs="Arial"/>
          <w:w w:val="0"/>
          <w:sz w:val="24"/>
          <w:szCs w:val="24"/>
        </w:rPr>
        <w:t xml:space="preserve"> </w:t>
      </w:r>
      <w:r w:rsidRPr="00025B10">
        <w:rPr>
          <w:rFonts w:cs="Arial"/>
          <w:sz w:val="24"/>
          <w:szCs w:val="24"/>
        </w:rPr>
        <w:t>The Authority shall be entitled to extend the Framework Agreement in relation to all or any of the Goods</w:t>
      </w:r>
      <w:r w:rsidR="00D3479A">
        <w:rPr>
          <w:rFonts w:cs="Arial"/>
          <w:sz w:val="24"/>
          <w:szCs w:val="24"/>
        </w:rPr>
        <w:t xml:space="preserve"> and/or Services</w:t>
      </w:r>
      <w:r w:rsidRPr="00025B10">
        <w:rPr>
          <w:rFonts w:cs="Arial"/>
          <w:sz w:val="24"/>
          <w:szCs w:val="24"/>
        </w:rPr>
        <w:t xml:space="preserve"> and any extension shall apply to all or any of the Goods </w:t>
      </w:r>
      <w:r w:rsidR="00D3479A">
        <w:rPr>
          <w:rFonts w:cs="Arial"/>
          <w:sz w:val="24"/>
          <w:szCs w:val="24"/>
        </w:rPr>
        <w:t xml:space="preserve">and/or Services </w:t>
      </w:r>
      <w:r w:rsidRPr="00025B10">
        <w:rPr>
          <w:rFonts w:cs="Arial"/>
          <w:sz w:val="24"/>
          <w:szCs w:val="24"/>
        </w:rPr>
        <w:t xml:space="preserve">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C56898">
        <w:rPr>
          <w:rFonts w:cs="Arial"/>
          <w:sz w:val="24"/>
          <w:szCs w:val="24"/>
        </w:rPr>
        <w:t>17.2</w:t>
      </w:r>
      <w:r w:rsidR="00CF058C" w:rsidRPr="00A62770">
        <w:rPr>
          <w:rFonts w:cs="Arial"/>
          <w:sz w:val="24"/>
          <w:szCs w:val="24"/>
        </w:rPr>
        <w:fldChar w:fldCharType="end"/>
      </w:r>
      <w:r w:rsidRPr="00045009">
        <w:rPr>
          <w:rFonts w:cs="Arial"/>
          <w:sz w:val="24"/>
          <w:szCs w:val="24"/>
        </w:rPr>
        <w:t>. For the avoidance of doubt, in the event that this Framework Agreement is extended, the Contract Price of the Goods</w:t>
      </w:r>
      <w:r w:rsidR="00D3479A">
        <w:rPr>
          <w:rFonts w:cs="Arial"/>
          <w:sz w:val="24"/>
          <w:szCs w:val="24"/>
        </w:rPr>
        <w:t xml:space="preserve"> and/or Services</w:t>
      </w:r>
      <w:r w:rsidRPr="00045009">
        <w:rPr>
          <w:rFonts w:cs="Arial"/>
          <w:sz w:val="24"/>
          <w:szCs w:val="24"/>
        </w:rPr>
        <w:t xml:space="preserve">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or such Goods</w:t>
      </w:r>
      <w:r w:rsidR="00D3479A">
        <w:rPr>
          <w:rFonts w:cs="Arial"/>
          <w:sz w:val="24"/>
          <w:szCs w:val="24"/>
        </w:rPr>
        <w:t xml:space="preserve"> and/or Services</w:t>
      </w:r>
      <w:r w:rsidRPr="00025B10">
        <w:rPr>
          <w:rFonts w:cs="Arial"/>
          <w:sz w:val="24"/>
          <w:szCs w:val="24"/>
        </w:rPr>
        <w:t xml:space="preserve">)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C56898" w:rsidRPr="00D55F45">
        <w:rPr>
          <w:sz w:val="24"/>
        </w:rPr>
        <w:t>20</w:t>
      </w:r>
      <w:r w:rsidRPr="00A62770">
        <w:rPr>
          <w:rFonts w:cs="Arial"/>
          <w:sz w:val="24"/>
          <w:szCs w:val="24"/>
        </w:rPr>
        <w:fldChar w:fldCharType="end"/>
      </w:r>
      <w:r w:rsidRPr="00045009">
        <w:rPr>
          <w:rFonts w:cs="Arial"/>
          <w:sz w:val="24"/>
          <w:szCs w:val="24"/>
        </w:rPr>
        <w:t xml:space="preserve"> of Schedule 1.</w:t>
      </w:r>
      <w:bookmarkEnd w:id="373"/>
    </w:p>
    <w:p w14:paraId="279E4315" w14:textId="7FB28DC6" w:rsidR="00CC6C24" w:rsidRPr="00025B10" w:rsidRDefault="00CC6C24" w:rsidP="00E2626B">
      <w:pPr>
        <w:pStyle w:val="MRheading20"/>
        <w:numPr>
          <w:ilvl w:val="1"/>
          <w:numId w:val="2"/>
        </w:numPr>
        <w:spacing w:line="240" w:lineRule="auto"/>
        <w:rPr>
          <w:rFonts w:cs="Arial"/>
          <w:w w:val="0"/>
          <w:sz w:val="24"/>
          <w:szCs w:val="24"/>
        </w:rPr>
      </w:pPr>
      <w:bookmarkStart w:id="379" w:name="_Ref348702851"/>
      <w:bookmarkStart w:id="380"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9"/>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61F79F70"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0"/>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C56898">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lastRenderedPageBreak/>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C56898">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C56898">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C56898">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C56898">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1" w:name="_Ref124757939"/>
      <w:bookmarkStart w:id="382"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1"/>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3" w:name="_Ref124759566"/>
      <w:r w:rsidRPr="00025B10">
        <w:rPr>
          <w:rFonts w:cs="Arial"/>
          <w:w w:val="0"/>
          <w:sz w:val="24"/>
          <w:szCs w:val="24"/>
        </w:rPr>
        <w:t>not capable of remedy; or</w:t>
      </w:r>
      <w:bookmarkEnd w:id="383"/>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4439"/>
      <w:r w:rsidRPr="00025B10">
        <w:rPr>
          <w:rFonts w:cs="Arial"/>
          <w:w w:val="0"/>
          <w:sz w:val="24"/>
          <w:szCs w:val="24"/>
        </w:rPr>
        <w:t>in the case of a breach capable of remedy, which is not remedied in accordance with a Remedial Proposal.</w:t>
      </w:r>
      <w:bookmarkEnd w:id="384"/>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5" w:name="_Toc303949976"/>
      <w:bookmarkStart w:id="386" w:name="_Toc303950743"/>
      <w:bookmarkStart w:id="387" w:name="_Toc303951523"/>
      <w:bookmarkStart w:id="388" w:name="_Toc304135606"/>
      <w:bookmarkEnd w:id="374"/>
      <w:bookmarkEnd w:id="375"/>
      <w:bookmarkEnd w:id="376"/>
      <w:bookmarkEnd w:id="377"/>
      <w:bookmarkEnd w:id="378"/>
      <w:bookmarkEnd w:id="382"/>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261972244"/>
      <w:bookmarkStart w:id="390" w:name="_Toc303949977"/>
      <w:bookmarkStart w:id="391" w:name="_Toc303950744"/>
      <w:bookmarkStart w:id="392" w:name="_Toc303951524"/>
      <w:bookmarkStart w:id="393" w:name="_Toc304135607"/>
      <w:bookmarkEnd w:id="385"/>
      <w:bookmarkEnd w:id="386"/>
      <w:bookmarkEnd w:id="387"/>
      <w:bookmarkEnd w:id="388"/>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9"/>
      <w:bookmarkEnd w:id="390"/>
      <w:bookmarkEnd w:id="391"/>
      <w:bookmarkEnd w:id="392"/>
      <w:bookmarkEnd w:id="393"/>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4" w:name="_Ref264538114"/>
      <w:bookmarkStart w:id="395" w:name="_Toc303949978"/>
      <w:bookmarkStart w:id="396" w:name="_Toc303950745"/>
      <w:bookmarkStart w:id="397" w:name="_Toc303951525"/>
      <w:bookmarkStart w:id="398"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4"/>
      <w:bookmarkEnd w:id="395"/>
      <w:bookmarkEnd w:id="396"/>
      <w:bookmarkEnd w:id="397"/>
      <w:bookmarkEnd w:id="398"/>
      <w:r w:rsidRPr="00025B10">
        <w:rPr>
          <w:rFonts w:cs="Arial"/>
          <w:w w:val="0"/>
          <w:sz w:val="24"/>
          <w:szCs w:val="24"/>
        </w:rPr>
        <w:t xml:space="preserve"> </w:t>
      </w:r>
    </w:p>
    <w:p w14:paraId="7A5CAF74" w14:textId="7DC09C18"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399"/>
      <w:proofErr w:type="gramEnd"/>
      <w:r w:rsidRPr="00025B10">
        <w:rPr>
          <w:rFonts w:cs="Arial"/>
          <w:w w:val="0"/>
          <w:sz w:val="24"/>
          <w:szCs w:val="24"/>
        </w:rPr>
        <w:t xml:space="preserve"> </w:t>
      </w:r>
    </w:p>
    <w:p w14:paraId="50C3FEE5" w14:textId="53716E0E"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44"/>
      <w:bookmarkStart w:id="401" w:name="_Toc303949981"/>
      <w:bookmarkStart w:id="402" w:name="_Toc303950748"/>
      <w:bookmarkStart w:id="403" w:name="_Toc303951528"/>
      <w:bookmarkStart w:id="404"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C56898">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C56898">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C56898">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 xml:space="preserve">Schedule </w:t>
      </w:r>
      <w:r w:rsidRPr="00E2626B">
        <w:rPr>
          <w:rFonts w:cs="Arial"/>
          <w:sz w:val="24"/>
          <w:szCs w:val="24"/>
          <w:lang w:val="en-US"/>
        </w:rPr>
        <w:lastRenderedPageBreak/>
        <w:t>2</w:t>
      </w:r>
      <w:bookmarkEnd w:id="400"/>
      <w:bookmarkEnd w:id="401"/>
      <w:bookmarkEnd w:id="402"/>
      <w:bookmarkEnd w:id="403"/>
      <w:bookmarkEnd w:id="404"/>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0058AB6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27CE41A6"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where a court (or other competent authority) or the Authority (acting reasonably) makes a finding or determination that any of the Intellectual Property Rights required for the purposes of supplying the Goods</w:t>
      </w:r>
      <w:r w:rsidR="00D3479A">
        <w:rPr>
          <w:rFonts w:cs="Arial"/>
          <w:w w:val="0"/>
          <w:sz w:val="24"/>
          <w:szCs w:val="24"/>
        </w:rPr>
        <w:t xml:space="preserve"> and/or Services</w:t>
      </w:r>
      <w:r w:rsidRPr="00025B10">
        <w:rPr>
          <w:rFonts w:cs="Arial"/>
          <w:w w:val="0"/>
          <w:sz w:val="24"/>
          <w:szCs w:val="24"/>
        </w:rPr>
        <w:t xml:space="preserve">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1113BF65" w14:textId="382C96C6"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w:t>
      </w:r>
      <w:r w:rsidR="00D3479A">
        <w:rPr>
          <w:rFonts w:cs="Arial"/>
          <w:w w:val="0"/>
          <w:sz w:val="24"/>
        </w:rPr>
        <w:t xml:space="preserve"> and/or Services</w:t>
      </w:r>
      <w:r w:rsidRPr="00025B10">
        <w:rPr>
          <w:rFonts w:cs="Arial"/>
          <w:w w:val="0"/>
          <w:sz w:val="24"/>
        </w:rPr>
        <w:t xml:space="preserve">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5" w:name="_Ref318803153"/>
      <w:bookmarkStart w:id="406" w:name="_Ref358216592"/>
      <w:bookmarkStart w:id="407" w:name="_Ref261972026"/>
      <w:bookmarkStart w:id="408" w:name="_Ref262546102"/>
      <w:bookmarkStart w:id="409" w:name="_Toc303949982"/>
      <w:bookmarkStart w:id="410" w:name="_Toc303950749"/>
      <w:bookmarkStart w:id="411" w:name="_Toc303951529"/>
      <w:bookmarkStart w:id="412" w:name="_Toc304135612"/>
      <w:bookmarkStart w:id="413" w:name="_Ref318802643"/>
      <w:r w:rsidRPr="00045009">
        <w:rPr>
          <w:rFonts w:cs="Arial"/>
          <w:w w:val="0"/>
          <w:sz w:val="24"/>
          <w:szCs w:val="24"/>
          <w:lang w:val="en-US"/>
        </w:rPr>
        <w:t>If the Authority, acting reasonably, has good cause to believe that</w:t>
      </w:r>
      <w:bookmarkEnd w:id="405"/>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6"/>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4"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4"/>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11A7358E" w14:textId="64B5601E"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5"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 xml:space="preserve">mework Agreement by the Supplier and shall be </w:t>
      </w:r>
      <w:r w:rsidRPr="00025B10">
        <w:rPr>
          <w:rFonts w:cs="Arial"/>
          <w:w w:val="0"/>
          <w:sz w:val="24"/>
          <w:szCs w:val="24"/>
        </w:rPr>
        <w:lastRenderedPageBreak/>
        <w:t>referred to and resolved in accordance with the Dispute Resolution Procedure; and</w:t>
      </w:r>
      <w:bookmarkEnd w:id="415"/>
      <w:r w:rsidRPr="00025B10">
        <w:rPr>
          <w:rFonts w:cs="Arial"/>
          <w:w w:val="0"/>
          <w:sz w:val="24"/>
          <w:szCs w:val="24"/>
          <w:lang w:val="en-US"/>
        </w:rPr>
        <w:t xml:space="preserve"> </w:t>
      </w:r>
    </w:p>
    <w:p w14:paraId="56BE4760" w14:textId="1D3551D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26.1</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C56898">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21917F65"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C56898" w:rsidRPr="00D55F45">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6" w:name="_Ref349139969"/>
      <w:bookmarkEnd w:id="407"/>
      <w:bookmarkEnd w:id="408"/>
      <w:bookmarkEnd w:id="409"/>
      <w:bookmarkEnd w:id="410"/>
      <w:bookmarkEnd w:id="411"/>
      <w:bookmarkEnd w:id="412"/>
      <w:bookmarkEnd w:id="41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67BD9B80" w:rsidR="00CC6C24" w:rsidRPr="00A62770" w:rsidRDefault="00CC6C24" w:rsidP="00045009">
      <w:pPr>
        <w:pStyle w:val="MRNumberedHeading3"/>
        <w:spacing w:line="240" w:lineRule="auto"/>
        <w:jc w:val="both"/>
        <w:rPr>
          <w:rFonts w:cs="Arial"/>
          <w:w w:val="0"/>
          <w:sz w:val="24"/>
        </w:rPr>
      </w:pPr>
      <w:bookmarkStart w:id="417"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17.7.3</w:t>
      </w:r>
      <w:r w:rsidR="00CF058C" w:rsidRPr="00A62770">
        <w:rPr>
          <w:rFonts w:cs="Arial"/>
          <w:w w:val="0"/>
          <w:sz w:val="24"/>
        </w:rPr>
        <w:fldChar w:fldCharType="end"/>
      </w:r>
      <w:r w:rsidRPr="00A62770">
        <w:rPr>
          <w:rFonts w:cs="Arial"/>
          <w:w w:val="0"/>
          <w:sz w:val="24"/>
        </w:rPr>
        <w:t>.</w:t>
      </w:r>
      <w:bookmarkEnd w:id="417"/>
    </w:p>
    <w:p w14:paraId="0A55EA0E" w14:textId="21FE5E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5EB8E441"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w:t>
      </w:r>
    </w:p>
    <w:p w14:paraId="45937E5E" w14:textId="19D468C9" w:rsidR="00CC6C24" w:rsidRPr="00025B10" w:rsidRDefault="00CC6C24" w:rsidP="00025B10">
      <w:pPr>
        <w:pStyle w:val="MRNumberedHeading2"/>
        <w:spacing w:line="240" w:lineRule="auto"/>
        <w:jc w:val="both"/>
        <w:rPr>
          <w:rFonts w:cs="Arial"/>
          <w:w w:val="0"/>
          <w:sz w:val="24"/>
        </w:rPr>
      </w:pPr>
      <w:r w:rsidRPr="00E2626B">
        <w:rPr>
          <w:rFonts w:cs="Arial"/>
          <w:w w:val="0"/>
          <w:sz w:val="24"/>
        </w:rPr>
        <w:lastRenderedPageBreak/>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w:t>
      </w:r>
      <w:r w:rsidR="00D3479A">
        <w:rPr>
          <w:rFonts w:cs="Arial"/>
          <w:w w:val="0"/>
          <w:sz w:val="24"/>
        </w:rPr>
        <w:t xml:space="preserve"> and/or Services</w:t>
      </w:r>
      <w:r w:rsidRPr="00025B10">
        <w:rPr>
          <w:rFonts w:cs="Arial"/>
          <w:w w:val="0"/>
          <w:sz w:val="24"/>
        </w:rPr>
        <w:t xml:space="preserve"> or costs incurred in acquiring equipment and/or materials used in the provision of the Goods </w:t>
      </w:r>
      <w:r w:rsidR="00D3479A">
        <w:rPr>
          <w:rFonts w:cs="Arial"/>
          <w:w w:val="0"/>
          <w:sz w:val="24"/>
        </w:rPr>
        <w:t xml:space="preserve">and/or Services </w:t>
      </w:r>
      <w:r w:rsidRPr="00025B10">
        <w:rPr>
          <w:rFonts w:cs="Arial"/>
          <w:w w:val="0"/>
          <w:sz w:val="24"/>
        </w:rPr>
        <w:t xml:space="preserve">or in engaging third parties in connection with the Goods the subject of this Framework Agreement. </w:t>
      </w:r>
    </w:p>
    <w:p w14:paraId="4663C4E6" w14:textId="7FD50C2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of this Schedule 2 in whole (in relation to all of the Goods</w:t>
      </w:r>
      <w:r w:rsidR="00D3479A">
        <w:rPr>
          <w:rFonts w:cs="Arial"/>
          <w:w w:val="0"/>
          <w:sz w:val="24"/>
        </w:rPr>
        <w:t xml:space="preserve"> and/or Services</w:t>
      </w:r>
      <w:r w:rsidRPr="00A62770">
        <w:rPr>
          <w:rFonts w:cs="Arial"/>
          <w:w w:val="0"/>
          <w:sz w:val="24"/>
        </w:rPr>
        <w:t xml:space="preserve">) or in part (in relation to any particular Good(s)) and any </w:t>
      </w:r>
      <w:r w:rsidRPr="00E2626B">
        <w:rPr>
          <w:rFonts w:cs="Arial"/>
          <w:w w:val="0"/>
          <w:sz w:val="24"/>
        </w:rPr>
        <w:t xml:space="preserve">termination shall apply to all of the Goods </w:t>
      </w:r>
      <w:r w:rsidR="00D3479A">
        <w:rPr>
          <w:rFonts w:cs="Arial"/>
          <w:w w:val="0"/>
          <w:sz w:val="24"/>
        </w:rPr>
        <w:t xml:space="preserve">and/or Services </w:t>
      </w:r>
      <w:r w:rsidRPr="00E2626B">
        <w:rPr>
          <w:rFonts w:cs="Arial"/>
          <w:w w:val="0"/>
          <w:sz w:val="24"/>
        </w:rPr>
        <w:t xml:space="preserve">or particular Goods </w:t>
      </w:r>
      <w:r w:rsidR="00D3479A">
        <w:rPr>
          <w:rFonts w:cs="Arial"/>
          <w:w w:val="0"/>
          <w:sz w:val="24"/>
        </w:rPr>
        <w:t xml:space="preserve">and/or Services </w:t>
      </w:r>
      <w:r w:rsidRPr="00E2626B">
        <w:rPr>
          <w:rFonts w:cs="Arial"/>
          <w:w w:val="0"/>
          <w:sz w:val="24"/>
        </w:rPr>
        <w:t xml:space="preserve">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6"/>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8" w:name="_Ref286220455"/>
      <w:bookmarkStart w:id="419" w:name="_Toc290398304"/>
      <w:bookmarkStart w:id="420" w:name="_Toc312422918"/>
      <w:bookmarkStart w:id="421" w:name="_Ref350762041"/>
      <w:r w:rsidRPr="00E2626B">
        <w:rPr>
          <w:rFonts w:cs="Arial"/>
          <w:w w:val="0"/>
          <w:sz w:val="24"/>
          <w:szCs w:val="24"/>
        </w:rPr>
        <w:t xml:space="preserve">Consequences of expiry or earlier termination of this </w:t>
      </w:r>
      <w:bookmarkStart w:id="422" w:name="Page_79"/>
      <w:bookmarkEnd w:id="418"/>
      <w:bookmarkEnd w:id="419"/>
      <w:bookmarkEnd w:id="420"/>
      <w:bookmarkEnd w:id="422"/>
      <w:r w:rsidRPr="00025B10">
        <w:rPr>
          <w:rFonts w:cs="Arial"/>
          <w:sz w:val="24"/>
          <w:szCs w:val="24"/>
        </w:rPr>
        <w:t>Framework Agreement</w:t>
      </w:r>
      <w:bookmarkEnd w:id="421"/>
    </w:p>
    <w:p w14:paraId="28F989C3" w14:textId="77777777" w:rsidR="00CC6C24" w:rsidRPr="00025B10" w:rsidRDefault="00CC6C24" w:rsidP="00045009">
      <w:pPr>
        <w:pStyle w:val="MRNumberedHeading2"/>
        <w:spacing w:line="240" w:lineRule="auto"/>
        <w:jc w:val="both"/>
        <w:rPr>
          <w:rFonts w:cs="Arial"/>
          <w:w w:val="0"/>
          <w:sz w:val="24"/>
        </w:rPr>
      </w:pPr>
      <w:bookmarkStart w:id="423" w:name="_Ref286064836"/>
      <w:bookmarkStart w:id="424" w:name="_Toc303949983"/>
      <w:bookmarkStart w:id="425" w:name="_Toc303950750"/>
      <w:bookmarkStart w:id="426" w:name="_Toc303951530"/>
      <w:bookmarkStart w:id="427"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3"/>
      <w:bookmarkEnd w:id="424"/>
      <w:bookmarkEnd w:id="425"/>
      <w:bookmarkEnd w:id="426"/>
      <w:bookmarkEnd w:id="427"/>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8" w:name="_Toc303949987"/>
      <w:bookmarkStart w:id="429" w:name="_Toc303950754"/>
      <w:bookmarkStart w:id="430" w:name="_Toc303951534"/>
      <w:bookmarkStart w:id="431"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8"/>
      <w:bookmarkEnd w:id="429"/>
      <w:bookmarkEnd w:id="430"/>
      <w:bookmarkEnd w:id="431"/>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2" w:name="_Toc303949989"/>
      <w:bookmarkStart w:id="433" w:name="_Toc303950756"/>
      <w:bookmarkStart w:id="434" w:name="_Toc303951536"/>
      <w:bookmarkStart w:id="435"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2"/>
      <w:bookmarkEnd w:id="433"/>
      <w:bookmarkEnd w:id="434"/>
      <w:bookmarkEnd w:id="435"/>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6" w:name="_Toc303949990"/>
      <w:bookmarkStart w:id="437" w:name="_Toc303950757"/>
      <w:bookmarkStart w:id="438" w:name="_Toc303951537"/>
      <w:bookmarkStart w:id="439"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6"/>
      <w:bookmarkEnd w:id="437"/>
      <w:bookmarkEnd w:id="438"/>
      <w:bookmarkEnd w:id="439"/>
    </w:p>
    <w:p w14:paraId="613DB225" w14:textId="2EBBBF67" w:rsidR="00C17250" w:rsidRPr="00025B10" w:rsidRDefault="00C17250" w:rsidP="00025B10">
      <w:pPr>
        <w:pStyle w:val="MRheading20"/>
        <w:numPr>
          <w:ilvl w:val="1"/>
          <w:numId w:val="24"/>
        </w:numPr>
        <w:spacing w:line="240" w:lineRule="auto"/>
        <w:rPr>
          <w:rFonts w:cs="Arial"/>
          <w:sz w:val="24"/>
          <w:szCs w:val="24"/>
        </w:rPr>
      </w:pPr>
      <w:bookmarkStart w:id="440"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w:t>
      </w:r>
      <w:r w:rsidR="00D3479A">
        <w:rPr>
          <w:rFonts w:cs="Arial"/>
          <w:sz w:val="24"/>
          <w:szCs w:val="24"/>
        </w:rPr>
        <w:t xml:space="preserve"> and/or the Services</w:t>
      </w:r>
      <w:r w:rsidRPr="00025B10">
        <w:rPr>
          <w:rFonts w:cs="Arial"/>
          <w:sz w:val="24"/>
          <w:szCs w:val="24"/>
        </w:rPr>
        <w:t xml:space="preserve">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w:t>
      </w:r>
      <w:r w:rsidRPr="00025B10">
        <w:rPr>
          <w:rFonts w:cs="Arial"/>
          <w:sz w:val="24"/>
          <w:szCs w:val="24"/>
        </w:rPr>
        <w:lastRenderedPageBreak/>
        <w:t xml:space="preserve">cost of purchasing other goods </w:t>
      </w:r>
      <w:r w:rsidR="00D3479A">
        <w:rPr>
          <w:rFonts w:cs="Arial"/>
          <w:sz w:val="24"/>
          <w:szCs w:val="24"/>
        </w:rPr>
        <w:t xml:space="preserve">and/or services </w:t>
      </w:r>
      <w:r w:rsidRPr="00025B10">
        <w:rPr>
          <w:rFonts w:cs="Arial"/>
          <w:sz w:val="24"/>
          <w:szCs w:val="24"/>
        </w:rPr>
        <w:t>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 xml:space="preserve">to the Supplier in respect of the Goods </w:t>
      </w:r>
      <w:r w:rsidR="00D3479A">
        <w:rPr>
          <w:rFonts w:cs="Arial"/>
          <w:sz w:val="24"/>
          <w:szCs w:val="24"/>
        </w:rPr>
        <w:t>and/or the Services</w:t>
      </w:r>
      <w:r w:rsidR="00D3479A" w:rsidRPr="00025B10">
        <w:rPr>
          <w:rFonts w:cs="Arial"/>
          <w:sz w:val="24"/>
          <w:szCs w:val="24"/>
        </w:rPr>
        <w:t xml:space="preserve"> </w:t>
      </w:r>
      <w:r w:rsidRPr="00025B10">
        <w:rPr>
          <w:rFonts w:cs="Arial"/>
          <w:sz w:val="24"/>
          <w:szCs w:val="24"/>
        </w:rPr>
        <w:t>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 xml:space="preserve">supply of Goods </w:t>
      </w:r>
      <w:r w:rsidR="00D3479A">
        <w:rPr>
          <w:rFonts w:cs="Arial"/>
          <w:sz w:val="24"/>
          <w:szCs w:val="24"/>
        </w:rPr>
        <w:t>and/or the Services</w:t>
      </w:r>
      <w:r w:rsidR="00D3479A" w:rsidRPr="00025B10">
        <w:rPr>
          <w:rFonts w:cs="Arial"/>
          <w:sz w:val="24"/>
          <w:szCs w:val="24"/>
        </w:rPr>
        <w:t xml:space="preserve"> </w:t>
      </w:r>
      <w:r w:rsidR="00B02B34" w:rsidRPr="00025B10">
        <w:rPr>
          <w:rFonts w:cs="Arial"/>
          <w:sz w:val="24"/>
          <w:szCs w:val="24"/>
        </w:rPr>
        <w:t>to Participating Authorities at the Contract Price.</w:t>
      </w:r>
      <w:bookmarkEnd w:id="440"/>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1" w:name="Page_80"/>
      <w:bookmarkStart w:id="442" w:name="_Ref361866917"/>
      <w:bookmarkEnd w:id="360"/>
      <w:bookmarkEnd w:id="441"/>
      <w:r w:rsidRPr="00A62770">
        <w:rPr>
          <w:rFonts w:cs="Arial"/>
          <w:w w:val="0"/>
          <w:sz w:val="24"/>
          <w:szCs w:val="24"/>
        </w:rPr>
        <w:t>Suspension of Supplier’s appointment</w:t>
      </w:r>
      <w:bookmarkEnd w:id="442"/>
    </w:p>
    <w:p w14:paraId="41F699DC" w14:textId="5895CBC4" w:rsidR="00CC6C24" w:rsidRPr="00025B10" w:rsidRDefault="00CC6C24" w:rsidP="00045009">
      <w:pPr>
        <w:pStyle w:val="MRheading20"/>
        <w:numPr>
          <w:ilvl w:val="1"/>
          <w:numId w:val="24"/>
        </w:numPr>
        <w:spacing w:line="240" w:lineRule="auto"/>
        <w:rPr>
          <w:rFonts w:cs="Arial"/>
          <w:sz w:val="24"/>
          <w:szCs w:val="24"/>
        </w:rPr>
      </w:pPr>
      <w:bookmarkStart w:id="443" w:name="_Ref361867024"/>
      <w:bookmarkStart w:id="444" w:name="_Ref323552119"/>
      <w:bookmarkStart w:id="445"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C56898" w:rsidRPr="00D55F45">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3"/>
      <w:r w:rsidRPr="00025B10">
        <w:rPr>
          <w:rFonts w:cs="Arial"/>
          <w:sz w:val="24"/>
          <w:szCs w:val="24"/>
        </w:rPr>
        <w:t xml:space="preserve"> </w:t>
      </w:r>
    </w:p>
    <w:p w14:paraId="2C79524F" w14:textId="05B70801"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C56898" w:rsidRPr="00D55F45">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9BAD41F"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C56898" w:rsidRPr="00D55F45">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6" w:name="_Ref286134484"/>
      <w:bookmarkStart w:id="447" w:name="_Toc303949993"/>
      <w:bookmarkStart w:id="448" w:name="_Toc303950760"/>
      <w:bookmarkStart w:id="449" w:name="_Toc303951540"/>
      <w:bookmarkStart w:id="450" w:name="_Toc304135623"/>
      <w:bookmarkEnd w:id="444"/>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1" w:name="_Ref124754312"/>
      <w:r w:rsidRPr="00025B10">
        <w:rPr>
          <w:rFonts w:cs="Arial"/>
          <w:w w:val="0"/>
          <w:sz w:val="24"/>
          <w:szCs w:val="24"/>
        </w:rPr>
        <w:t>Service Failures</w:t>
      </w:r>
      <w:bookmarkEnd w:id="451"/>
    </w:p>
    <w:p w14:paraId="25FCE364" w14:textId="3F3B3FAE" w:rsidR="00925A51" w:rsidRPr="00025B10" w:rsidRDefault="00925A51" w:rsidP="00025B10">
      <w:pPr>
        <w:pStyle w:val="MRNumberedHeading2"/>
        <w:jc w:val="both"/>
        <w:rPr>
          <w:rFonts w:cs="Arial"/>
          <w:w w:val="0"/>
          <w:sz w:val="24"/>
        </w:rPr>
      </w:pPr>
      <w:bookmarkStart w:id="452" w:name="_Ref74904993"/>
      <w:bookmarkStart w:id="453" w:name="_Ref60757663"/>
      <w:r w:rsidRPr="00025B10">
        <w:rPr>
          <w:rFonts w:cs="Arial"/>
          <w:w w:val="0"/>
          <w:sz w:val="24"/>
        </w:rPr>
        <w:t>Where the Supplier is in breach of, or is aware that it likely to be in imminent breach of, any of the following terms of this Framework Agreement:</w:t>
      </w:r>
      <w:bookmarkEnd w:id="452"/>
    </w:p>
    <w:p w14:paraId="29510842" w14:textId="595786AA"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A32C092" w14:textId="699FF2DE"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71AC3CFB" w14:textId="691A0C79" w:rsidR="00925A51" w:rsidRPr="00025B10" w:rsidRDefault="007533AB" w:rsidP="00025B10">
      <w:pPr>
        <w:pStyle w:val="MRNumberedHeading3"/>
        <w:jc w:val="both"/>
        <w:rPr>
          <w:rFonts w:cs="Arial"/>
          <w:w w:val="0"/>
          <w:sz w:val="24"/>
        </w:rPr>
      </w:pPr>
      <w:r w:rsidRPr="00025B10">
        <w:rPr>
          <w:rFonts w:cs="Arial"/>
          <w:w w:val="0"/>
          <w:sz w:val="24"/>
        </w:rPr>
        <w:lastRenderedPageBreak/>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77AC5839" w14:textId="44796DB6"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2814AD5A"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48C597C1" w14:textId="28A29804"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C56898">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336A72F" w14:textId="47FC8D45"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C56898">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6954C7DC"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521FFAF1" w:rsidR="00925A51" w:rsidRPr="00025B10" w:rsidRDefault="00925A51" w:rsidP="00025B10">
      <w:pPr>
        <w:pStyle w:val="MRNumberedHeading2"/>
        <w:jc w:val="both"/>
        <w:rPr>
          <w:rFonts w:cs="Arial"/>
          <w:w w:val="0"/>
          <w:sz w:val="24"/>
        </w:rPr>
      </w:pPr>
      <w:bookmarkStart w:id="454"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4"/>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12B7C88C" w:rsidR="00925A51" w:rsidRPr="00025B10" w:rsidRDefault="00F17DDB" w:rsidP="00025B10">
      <w:pPr>
        <w:pStyle w:val="MRNumberedHeading2"/>
        <w:jc w:val="both"/>
        <w:rPr>
          <w:rFonts w:cs="Arial"/>
          <w:w w:val="0"/>
          <w:sz w:val="24"/>
        </w:rPr>
      </w:pPr>
      <w:bookmarkStart w:id="455"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C56898">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C56898">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5"/>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w:t>
      </w:r>
      <w:r w:rsidRPr="00025B10">
        <w:rPr>
          <w:rFonts w:cs="Arial"/>
          <w:w w:val="0"/>
          <w:sz w:val="24"/>
        </w:rPr>
        <w:lastRenderedPageBreak/>
        <w:t xml:space="preserve">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6"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6"/>
    </w:p>
    <w:p w14:paraId="653E2F1D" w14:textId="63EA6995" w:rsidR="00925A51" w:rsidRPr="00025B10" w:rsidRDefault="00925A51" w:rsidP="00025B10">
      <w:pPr>
        <w:pStyle w:val="MRNumberedHeading2"/>
        <w:jc w:val="both"/>
        <w:rPr>
          <w:rFonts w:cs="Arial"/>
          <w:w w:val="0"/>
          <w:sz w:val="24"/>
        </w:rPr>
      </w:pPr>
      <w:bookmarkStart w:id="457" w:name="_Ref74905034"/>
      <w:r w:rsidRPr="00025B10">
        <w:rPr>
          <w:rFonts w:cs="Arial"/>
          <w:w w:val="0"/>
          <w:sz w:val="24"/>
        </w:rPr>
        <w:t xml:space="preserve">Following the service of the first </w:t>
      </w:r>
      <w:r w:rsidRPr="00025B10">
        <w:rPr>
          <w:rFonts w:cs="Arial"/>
          <w:w w:val="0"/>
          <w:sz w:val="24"/>
          <w:highlight w:val="yellow"/>
        </w:rPr>
        <w:t>[and second]</w:t>
      </w:r>
      <w:r w:rsidRPr="00025B10">
        <w:rPr>
          <w:rFonts w:cs="Arial"/>
          <w:w w:val="0"/>
          <w:sz w:val="24"/>
        </w:rPr>
        <w:t xml:space="preserve"> Service Failure Notices, the Authority may, where relevant, amend the Framework Agreement as follows:</w:t>
      </w:r>
      <w:bookmarkEnd w:id="457"/>
    </w:p>
    <w:p w14:paraId="1DA25569" w14:textId="2690393B"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77B369DE" w14:textId="6E298FCB"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C56898">
        <w:rPr>
          <w:rFonts w:cs="Arial"/>
          <w:w w:val="0"/>
          <w:sz w:val="24"/>
        </w:rPr>
        <w:t>7.5</w:t>
      </w:r>
      <w:r w:rsidRPr="00025B10">
        <w:rPr>
          <w:rFonts w:cs="Arial"/>
          <w:w w:val="0"/>
          <w:sz w:val="24"/>
        </w:rPr>
        <w:fldChar w:fldCharType="end"/>
      </w:r>
      <w:r w:rsidRPr="00025B10">
        <w:rPr>
          <w:rFonts w:cs="Arial"/>
          <w:w w:val="0"/>
          <w:sz w:val="24"/>
        </w:rPr>
        <w:t>; and/or</w:t>
      </w:r>
    </w:p>
    <w:p w14:paraId="38F169DA" w14:textId="4A9D1B8F"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6F03B77A" w:rsidR="00925A51" w:rsidRPr="00025B10" w:rsidRDefault="00925A51" w:rsidP="00025B10">
      <w:pPr>
        <w:pStyle w:val="MRNumberedHeading2"/>
        <w:jc w:val="both"/>
        <w:rPr>
          <w:rFonts w:cs="Arial"/>
          <w:w w:val="0"/>
          <w:sz w:val="24"/>
        </w:rPr>
      </w:pPr>
      <w:bookmarkStart w:id="458" w:name="_Ref124754616"/>
      <w:r w:rsidRPr="00025B10">
        <w:rPr>
          <w:rFonts w:cs="Arial"/>
          <w:w w:val="0"/>
          <w:sz w:val="24"/>
        </w:rPr>
        <w:t xml:space="preserve">Following the service of the </w:t>
      </w:r>
      <w:r w:rsidR="00E306E5" w:rsidRPr="00025B10">
        <w:rPr>
          <w:rFonts w:cs="Arial"/>
          <w:w w:val="0"/>
          <w:sz w:val="24"/>
          <w:highlight w:val="yellow"/>
        </w:rPr>
        <w:t>[second]</w:t>
      </w:r>
      <w:r w:rsidRPr="00025B10">
        <w:rPr>
          <w:rFonts w:cs="Arial"/>
          <w:w w:val="0"/>
          <w:sz w:val="24"/>
          <w:highlight w:val="yellow"/>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C56898">
        <w:rPr>
          <w:rFonts w:cs="Arial"/>
          <w:w w:val="0"/>
          <w:sz w:val="24"/>
        </w:rPr>
        <w:t>20.5</w:t>
      </w:r>
      <w:r w:rsidRPr="00025B10">
        <w:rPr>
          <w:rFonts w:cs="Arial"/>
          <w:w w:val="0"/>
          <w:sz w:val="24"/>
        </w:rPr>
        <w:fldChar w:fldCharType="end"/>
      </w:r>
      <w:r w:rsidRPr="00025B10">
        <w:rPr>
          <w:rFonts w:cs="Arial"/>
          <w:w w:val="0"/>
          <w:sz w:val="24"/>
        </w:rPr>
        <w:t xml:space="preserve"> above):</w:t>
      </w:r>
      <w:bookmarkEnd w:id="458"/>
    </w:p>
    <w:p w14:paraId="022F7AEA" w14:textId="434A0260"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C56898">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A888277" w:rsidR="00925A51" w:rsidRPr="00025B10" w:rsidRDefault="00925A51" w:rsidP="00025B10">
      <w:pPr>
        <w:pStyle w:val="MRNumberedHeading3"/>
        <w:jc w:val="both"/>
        <w:rPr>
          <w:rFonts w:cs="Arial"/>
          <w:w w:val="0"/>
          <w:sz w:val="24"/>
        </w:rPr>
      </w:pPr>
      <w:bookmarkStart w:id="459"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C56898">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C56898">
        <w:rPr>
          <w:rFonts w:cs="Arial"/>
          <w:w w:val="0"/>
          <w:sz w:val="24"/>
        </w:rPr>
        <w:t>17.4.2</w:t>
      </w:r>
      <w:r w:rsidR="00E306E5" w:rsidRPr="00025B10">
        <w:rPr>
          <w:rFonts w:cs="Arial"/>
          <w:w w:val="0"/>
          <w:sz w:val="24"/>
        </w:rPr>
        <w:fldChar w:fldCharType="end"/>
      </w:r>
      <w:r w:rsidRPr="00025B10">
        <w:rPr>
          <w:rFonts w:cs="Arial"/>
          <w:w w:val="0"/>
          <w:sz w:val="24"/>
        </w:rPr>
        <w:t>.</w:t>
      </w:r>
      <w:bookmarkEnd w:id="459"/>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lastRenderedPageBreak/>
        <w:t>The Supplier acknowledges and agrees that any Service Failure Notice shall be deemed to be a "comparable sanction" for the purposes of Regulation 57(8)(g) of the Regulations</w:t>
      </w:r>
      <w:bookmarkEnd w:id="453"/>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0" w:name="_Ref172377012"/>
      <w:bookmarkStart w:id="461" w:name="_Toc303949075"/>
      <w:bookmarkStart w:id="462" w:name="_Toc303949838"/>
      <w:bookmarkStart w:id="463" w:name="_Toc303950605"/>
      <w:bookmarkStart w:id="464" w:name="_Toc303951385"/>
      <w:bookmarkStart w:id="465" w:name="_Toc304135468"/>
      <w:bookmarkStart w:id="466" w:name="_Toc303949078"/>
      <w:bookmarkStart w:id="467" w:name="_Toc303949841"/>
      <w:bookmarkStart w:id="468" w:name="_Toc303950608"/>
      <w:bookmarkStart w:id="469" w:name="_Toc303951388"/>
      <w:bookmarkStart w:id="470"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0"/>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1"/>
      <w:bookmarkEnd w:id="462"/>
      <w:bookmarkEnd w:id="463"/>
      <w:bookmarkEnd w:id="464"/>
      <w:bookmarkEnd w:id="465"/>
      <w:bookmarkEnd w:id="466"/>
      <w:bookmarkEnd w:id="467"/>
      <w:bookmarkEnd w:id="468"/>
      <w:bookmarkEnd w:id="469"/>
      <w:bookmarkEnd w:id="470"/>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1" w:name="Page_84"/>
      <w:bookmarkStart w:id="472" w:name="_Ref124760162"/>
      <w:bookmarkStart w:id="473" w:name="_Ref351444816"/>
      <w:bookmarkEnd w:id="445"/>
      <w:bookmarkEnd w:id="446"/>
      <w:bookmarkEnd w:id="447"/>
      <w:bookmarkEnd w:id="448"/>
      <w:bookmarkEnd w:id="449"/>
      <w:bookmarkEnd w:id="450"/>
      <w:bookmarkEnd w:id="471"/>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2"/>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3"/>
    <w:p w14:paraId="24A53C1B" w14:textId="0FB8AD1E"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w:t>
      </w:r>
      <w:r w:rsidR="00D3479A">
        <w:rPr>
          <w:rFonts w:cs="Arial"/>
          <w:sz w:val="24"/>
        </w:rPr>
        <w:t xml:space="preserve"> and Tender Response Document</w:t>
      </w:r>
      <w:r w:rsidRPr="00025B10">
        <w:rPr>
          <w:rFonts w:cs="Arial"/>
          <w:sz w:val="24"/>
        </w:rPr>
        <w:t xml:space="preserve"> and Terms of Offer. Without prejudice to the generality of the foregoing, the Supplier shall:</w:t>
      </w:r>
    </w:p>
    <w:p w14:paraId="71FF9F23" w14:textId="369CC96F"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4" w:name="_Ref351039220"/>
      <w:r w:rsidRPr="00025B10">
        <w:rPr>
          <w:rFonts w:cs="Arial"/>
          <w:sz w:val="24"/>
          <w:szCs w:val="24"/>
        </w:rPr>
        <w:t>comply with all Policies and/or procedures and requirements set out in the Specification</w:t>
      </w:r>
      <w:r w:rsidR="00D3479A">
        <w:rPr>
          <w:rFonts w:cs="Arial"/>
          <w:sz w:val="24"/>
          <w:szCs w:val="24"/>
        </w:rPr>
        <w:t xml:space="preserve"> </w:t>
      </w:r>
      <w:r w:rsidR="00D3479A">
        <w:rPr>
          <w:rFonts w:cs="Arial"/>
          <w:sz w:val="24"/>
        </w:rPr>
        <w:t xml:space="preserve">and Tender Response </w:t>
      </w:r>
      <w:proofErr w:type="gramStart"/>
      <w:r w:rsidR="00D3479A">
        <w:rPr>
          <w:rFonts w:cs="Arial"/>
          <w:sz w:val="24"/>
        </w:rPr>
        <w:t>Document</w:t>
      </w:r>
      <w:r w:rsidR="00D3479A" w:rsidRPr="00025B10">
        <w:rPr>
          <w:rFonts w:cs="Arial"/>
          <w:sz w:val="24"/>
        </w:rPr>
        <w:t xml:space="preserve"> </w:t>
      </w:r>
      <w:r w:rsidRPr="00025B10">
        <w:rPr>
          <w:rFonts w:cs="Arial"/>
          <w:sz w:val="24"/>
          <w:szCs w:val="24"/>
        </w:rPr>
        <w:t xml:space="preserve"> and</w:t>
      </w:r>
      <w:proofErr w:type="gramEnd"/>
      <w:r w:rsidRPr="00025B10">
        <w:rPr>
          <w:rFonts w:cs="Arial"/>
          <w:sz w:val="24"/>
          <w:szCs w:val="24"/>
        </w:rPr>
        <w:t xml:space="preserve"> Terms of Offer in relation to any stated environmental, social and labour requirements, characteristics and impacts of the Goods </w:t>
      </w:r>
      <w:r w:rsidR="00D3479A">
        <w:rPr>
          <w:rFonts w:cs="Arial"/>
          <w:sz w:val="24"/>
          <w:szCs w:val="24"/>
        </w:rPr>
        <w:t xml:space="preserve">and/or Services </w:t>
      </w:r>
      <w:r w:rsidRPr="00025B10">
        <w:rPr>
          <w:rFonts w:cs="Arial"/>
          <w:sz w:val="24"/>
          <w:szCs w:val="24"/>
        </w:rPr>
        <w:t>and the Supplier’s supply chain;</w:t>
      </w:r>
      <w:bookmarkEnd w:id="474"/>
      <w:r w:rsidRPr="00025B10">
        <w:rPr>
          <w:rFonts w:cs="Arial"/>
          <w:sz w:val="24"/>
          <w:szCs w:val="24"/>
        </w:rPr>
        <w:t xml:space="preserve"> </w:t>
      </w:r>
    </w:p>
    <w:p w14:paraId="7688FEEB" w14:textId="33B73F2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5" w:name="_Ref351039484"/>
      <w:r w:rsidRPr="00025B10">
        <w:rPr>
          <w:rFonts w:cs="Arial"/>
          <w:sz w:val="24"/>
          <w:szCs w:val="24"/>
        </w:rPr>
        <w:t xml:space="preserve">maintain relevant policy statements documenting the Supplier’s significant labour, social and environmental aspects as relevant to the Goods </w:t>
      </w:r>
      <w:r w:rsidR="00D3479A">
        <w:rPr>
          <w:rFonts w:cs="Arial"/>
          <w:sz w:val="24"/>
          <w:szCs w:val="24"/>
        </w:rPr>
        <w:t xml:space="preserve">and/or Services </w:t>
      </w:r>
      <w:r w:rsidRPr="00025B10">
        <w:rPr>
          <w:rFonts w:cs="Arial"/>
          <w:sz w:val="24"/>
          <w:szCs w:val="24"/>
        </w:rPr>
        <w:t>being supplied and as proportionate to the nature and scale of the Supplier’s business operations; and</w:t>
      </w:r>
      <w:bookmarkEnd w:id="475"/>
    </w:p>
    <w:p w14:paraId="00A86B4C" w14:textId="783AE4A1"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C56898" w:rsidRPr="00D55F45">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6"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6"/>
    </w:p>
    <w:p w14:paraId="476B8F07" w14:textId="42CEB053" w:rsidR="00CF2305" w:rsidRPr="00025B10" w:rsidRDefault="00CF2305" w:rsidP="00025B10">
      <w:pPr>
        <w:pStyle w:val="MRNumberedHeading3"/>
        <w:jc w:val="both"/>
        <w:rPr>
          <w:rFonts w:cs="Arial"/>
          <w:sz w:val="24"/>
        </w:rPr>
      </w:pPr>
      <w:bookmarkStart w:id="477"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7"/>
    </w:p>
    <w:p w14:paraId="045ACED2" w14:textId="77777777" w:rsidR="00CF2305" w:rsidRPr="00025B10" w:rsidRDefault="00CF2305" w:rsidP="00025B10">
      <w:pPr>
        <w:pStyle w:val="MRNumberedHeading2"/>
        <w:spacing w:line="240" w:lineRule="auto"/>
        <w:jc w:val="both"/>
        <w:rPr>
          <w:rFonts w:cs="Arial"/>
          <w:sz w:val="24"/>
        </w:rPr>
      </w:pPr>
      <w:bookmarkStart w:id="478" w:name="_Ref124760226"/>
      <w:r w:rsidRPr="00025B10">
        <w:rPr>
          <w:rFonts w:cs="Arial"/>
          <w:sz w:val="24"/>
        </w:rPr>
        <w:t>The Supplier shall:</w:t>
      </w:r>
      <w:bookmarkEnd w:id="478"/>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9" w:name="_Hlk93064695"/>
      <w:r w:rsidRPr="00025B10">
        <w:rPr>
          <w:rFonts w:cs="Arial"/>
          <w:sz w:val="24"/>
        </w:rPr>
        <w:t xml:space="preserve">in accordance with Good Industry Practice with the aim of avoiding </w:t>
      </w:r>
      <w:bookmarkEnd w:id="479"/>
      <w:r w:rsidRPr="00025B10">
        <w:rPr>
          <w:rFonts w:cs="Arial"/>
          <w:sz w:val="24"/>
        </w:rPr>
        <w:t xml:space="preserve">slavery or trafficking in its supply </w:t>
      </w:r>
      <w:proofErr w:type="gramStart"/>
      <w:r w:rsidRPr="00025B10">
        <w:rPr>
          <w:rFonts w:cs="Arial"/>
          <w:sz w:val="24"/>
        </w:rPr>
        <w:t>chains;</w:t>
      </w:r>
      <w:proofErr w:type="gramEnd"/>
    </w:p>
    <w:p w14:paraId="30FC423D" w14:textId="0661F79E" w:rsidR="00CF2305" w:rsidRPr="00025B10" w:rsidRDefault="00CF2305"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5885DDEC"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77651713"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0" w:name="_Ref124760235"/>
      <w:r w:rsidRPr="00025B10">
        <w:rPr>
          <w:rFonts w:cs="Arial"/>
          <w:sz w:val="24"/>
        </w:rPr>
        <w:t>The Supplier undertakes on an ongoing basis that:</w:t>
      </w:r>
      <w:bookmarkEnd w:id="480"/>
    </w:p>
    <w:p w14:paraId="587F9990"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32330A7F"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4C33E492" w14:textId="122EE5E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C56898">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1" w:name="_Ref124760193"/>
      <w:r w:rsidRPr="00025B10">
        <w:rPr>
          <w:rFonts w:cs="Arial"/>
          <w:sz w:val="24"/>
        </w:rPr>
        <w:t>The Supplier shall notify the Authority as soon as it becomes aware of:</w:t>
      </w:r>
      <w:bookmarkEnd w:id="481"/>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43BC1CC6"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0F8E63CA"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C56898">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2" w:name="_Ref102563943"/>
      <w:r w:rsidRPr="00025B10">
        <w:rPr>
          <w:rFonts w:cs="Arial"/>
          <w:sz w:val="24"/>
        </w:rPr>
        <w:t>terminate this Framework Agreement by issuing a Termination Notice to the Supplier.</w:t>
      </w:r>
      <w:bookmarkEnd w:id="482"/>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lastRenderedPageBreak/>
        <w:t>Further corporate social responsibility requirements</w:t>
      </w:r>
    </w:p>
    <w:p w14:paraId="34334F0D" w14:textId="7C333A52"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r w:rsidR="00DA0409">
        <w:rPr>
          <w:rFonts w:cs="Arial"/>
          <w:sz w:val="24"/>
        </w:rPr>
        <w:t xml:space="preserve"> </w:t>
      </w:r>
      <w:r w:rsidR="00DA0409" w:rsidRPr="00DA0409">
        <w:rPr>
          <w:rFonts w:cs="Arial"/>
          <w:sz w:val="24"/>
        </w:rPr>
        <w:t>and Tender Response Document.</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F7F79D0"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C56898">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C56898">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C56898">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5DCB764C"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3" w:name="_Ref349142583"/>
      <w:bookmarkStart w:id="484" w:name="_Toc290398309"/>
      <w:bookmarkStart w:id="485" w:name="_Toc312422923"/>
      <w:bookmarkStart w:id="486" w:name="_Ref323652042"/>
      <w:bookmarkStart w:id="487" w:name="_Ref286068227"/>
      <w:r w:rsidRPr="00A62770">
        <w:rPr>
          <w:rFonts w:cs="Arial"/>
          <w:w w:val="0"/>
          <w:sz w:val="24"/>
          <w:szCs w:val="24"/>
        </w:rPr>
        <w:t>Electronic product</w:t>
      </w:r>
      <w:r w:rsidR="00C133DA">
        <w:rPr>
          <w:rFonts w:cs="Arial"/>
          <w:w w:val="0"/>
          <w:sz w:val="24"/>
          <w:szCs w:val="24"/>
        </w:rPr>
        <w:t xml:space="preserve"> and services</w:t>
      </w:r>
      <w:r w:rsidRPr="00A62770">
        <w:rPr>
          <w:rFonts w:cs="Arial"/>
          <w:w w:val="0"/>
          <w:sz w:val="24"/>
          <w:szCs w:val="24"/>
        </w:rPr>
        <w:t xml:space="preserve"> information</w:t>
      </w:r>
      <w:bookmarkEnd w:id="483"/>
    </w:p>
    <w:p w14:paraId="29458B5A" w14:textId="232FD59A" w:rsidR="00CC6C24" w:rsidRPr="00E2626B" w:rsidRDefault="00CC6C24" w:rsidP="00045009">
      <w:pPr>
        <w:pStyle w:val="MRNumberedHeading2"/>
        <w:spacing w:line="240" w:lineRule="auto"/>
        <w:jc w:val="both"/>
        <w:rPr>
          <w:rFonts w:cs="Arial"/>
          <w:sz w:val="24"/>
        </w:rPr>
      </w:pPr>
      <w:bookmarkStart w:id="488" w:name="_Ref536853302"/>
      <w:r w:rsidRPr="00E2626B">
        <w:rPr>
          <w:rFonts w:cs="Arial"/>
          <w:sz w:val="24"/>
        </w:rPr>
        <w:t xml:space="preserve">Where requested by the Authority, the Supplier shall provide the Authority the Product Information </w:t>
      </w:r>
      <w:r w:rsidR="00DA0409">
        <w:rPr>
          <w:rFonts w:cs="Arial"/>
          <w:sz w:val="24"/>
        </w:rPr>
        <w:t xml:space="preserve">and the Services Information </w:t>
      </w:r>
      <w:r w:rsidRPr="00E2626B">
        <w:rPr>
          <w:rFonts w:cs="Arial"/>
          <w:sz w:val="24"/>
        </w:rPr>
        <w:t>in such manner and upon such media as agreed between the Supplier and the Authority from time to time</w:t>
      </w:r>
      <w:bookmarkEnd w:id="488"/>
      <w:r w:rsidRPr="00E2626B">
        <w:rPr>
          <w:rFonts w:cs="Arial"/>
          <w:sz w:val="24"/>
        </w:rPr>
        <w:t xml:space="preserve"> for the sole use by the Authority. </w:t>
      </w:r>
    </w:p>
    <w:p w14:paraId="6BFFCF17" w14:textId="68710C9B"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w:t>
      </w:r>
      <w:r w:rsidR="00DA0409">
        <w:rPr>
          <w:rFonts w:cs="Arial"/>
          <w:sz w:val="24"/>
        </w:rPr>
        <w:t xml:space="preserve">and the Services Information </w:t>
      </w:r>
      <w:r w:rsidRPr="00025B10">
        <w:rPr>
          <w:rFonts w:cs="Arial"/>
          <w:sz w:val="24"/>
        </w:rPr>
        <w:t xml:space="preserve">is complete and accurate as at the date upon which it is delivered to the Authority and that the Product Information </w:t>
      </w:r>
      <w:r w:rsidR="00DA0409">
        <w:rPr>
          <w:rFonts w:cs="Arial"/>
          <w:sz w:val="24"/>
        </w:rPr>
        <w:t xml:space="preserve">and the Services Information </w:t>
      </w:r>
      <w:r w:rsidRPr="00025B10">
        <w:rPr>
          <w:rFonts w:cs="Arial"/>
          <w:sz w:val="24"/>
        </w:rPr>
        <w:t xml:space="preserve">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C56898" w:rsidRPr="00D55F45">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64559A0" w:rsidR="00CC6C24" w:rsidRPr="00025B10" w:rsidRDefault="00CC6C24" w:rsidP="00E2626B">
      <w:pPr>
        <w:pStyle w:val="MRNumberedHeading2"/>
        <w:spacing w:line="240" w:lineRule="auto"/>
        <w:jc w:val="both"/>
        <w:rPr>
          <w:rFonts w:cs="Arial"/>
          <w:sz w:val="24"/>
        </w:rPr>
      </w:pPr>
      <w:r w:rsidRPr="00025B10">
        <w:rPr>
          <w:rFonts w:cs="Arial"/>
          <w:sz w:val="24"/>
        </w:rPr>
        <w:t xml:space="preserve">If the Product Information </w:t>
      </w:r>
      <w:r w:rsidR="00DA0409">
        <w:rPr>
          <w:rFonts w:cs="Arial"/>
          <w:sz w:val="24"/>
        </w:rPr>
        <w:t xml:space="preserve">and the Services Information </w:t>
      </w:r>
      <w:r w:rsidRPr="00025B10">
        <w:rPr>
          <w:rFonts w:cs="Arial"/>
          <w:sz w:val="24"/>
        </w:rPr>
        <w:t>ceases to be complete and accurate, the Supplier shall promptly notify the Authority in writing of any modification or addition to or any inaccuracy or omission in the Product Information.</w:t>
      </w:r>
    </w:p>
    <w:p w14:paraId="74E8C7D7" w14:textId="7C57B8E1" w:rsidR="00CC6C24" w:rsidRPr="00E2626B" w:rsidRDefault="00CC6C24" w:rsidP="00025B10">
      <w:pPr>
        <w:pStyle w:val="MRNumberedHeading2"/>
        <w:spacing w:line="240" w:lineRule="auto"/>
        <w:jc w:val="both"/>
        <w:rPr>
          <w:rFonts w:cs="Arial"/>
          <w:sz w:val="24"/>
        </w:rPr>
      </w:pPr>
      <w:bookmarkStart w:id="489" w:name="_Ref536854671"/>
      <w:r w:rsidRPr="00025B10">
        <w:rPr>
          <w:rFonts w:cs="Arial"/>
          <w:sz w:val="24"/>
        </w:rPr>
        <w:t xml:space="preserve">The Supplier grants the Authority a perpetual, non-exclusive, royalty free licence to use and exploit the Product Information </w:t>
      </w:r>
      <w:r w:rsidR="00DA0409">
        <w:rPr>
          <w:rFonts w:cs="Arial"/>
          <w:sz w:val="24"/>
        </w:rPr>
        <w:t xml:space="preserve">and the Services Information </w:t>
      </w:r>
      <w:r w:rsidRPr="00025B10">
        <w:rPr>
          <w:rFonts w:cs="Arial"/>
          <w:sz w:val="24"/>
        </w:rPr>
        <w:t>and any Intellectual Property Rights in the Product Information for the purpose of illustrating the range of goods and services (including, without limitation, the Goods</w:t>
      </w:r>
      <w:r w:rsidR="00DA0409">
        <w:rPr>
          <w:rFonts w:cs="Arial"/>
          <w:sz w:val="24"/>
        </w:rPr>
        <w:t xml:space="preserve"> and Services</w:t>
      </w:r>
      <w:r w:rsidRPr="00025B10">
        <w:rPr>
          <w:rFonts w:cs="Arial"/>
          <w:sz w:val="24"/>
        </w:rPr>
        <w:t xml:space="preserve">)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C56898" w:rsidRPr="00D55F45">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w:t>
      </w:r>
      <w:r w:rsidR="00DA0409">
        <w:rPr>
          <w:rFonts w:cs="Arial"/>
          <w:sz w:val="24"/>
        </w:rPr>
        <w:t xml:space="preserve"> or and the Services Information </w:t>
      </w:r>
      <w:r w:rsidRPr="00045009">
        <w:rPr>
          <w:rFonts w:cs="Arial"/>
          <w:sz w:val="24"/>
        </w:rPr>
        <w:t>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C56898" w:rsidRPr="00D55F45">
        <w:rPr>
          <w:sz w:val="24"/>
        </w:rPr>
        <w:t>23.4</w:t>
      </w:r>
      <w:r w:rsidRPr="00A62770">
        <w:rPr>
          <w:rFonts w:cs="Arial"/>
          <w:sz w:val="24"/>
        </w:rPr>
        <w:fldChar w:fldCharType="end"/>
      </w:r>
      <w:bookmarkEnd w:id="489"/>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360B0A77" w:rsidR="00CC6C24" w:rsidRPr="00025B10" w:rsidRDefault="00CC6C24" w:rsidP="00025B10">
      <w:pPr>
        <w:pStyle w:val="MRNumberedHeading2"/>
        <w:spacing w:line="240" w:lineRule="auto"/>
        <w:jc w:val="both"/>
        <w:rPr>
          <w:rFonts w:cs="Arial"/>
          <w:sz w:val="24"/>
        </w:rPr>
      </w:pPr>
      <w:bookmarkStart w:id="490" w:name="_Ref350941205"/>
      <w:r w:rsidRPr="00025B10">
        <w:rPr>
          <w:rFonts w:cs="Arial"/>
          <w:sz w:val="24"/>
        </w:rPr>
        <w:t xml:space="preserve">The Authority may reproduce for its sole use the Product Information </w:t>
      </w:r>
      <w:r w:rsidR="00DA0409">
        <w:rPr>
          <w:rFonts w:cs="Arial"/>
          <w:sz w:val="24"/>
        </w:rPr>
        <w:t xml:space="preserve">or and the Services Information </w:t>
      </w:r>
      <w:r w:rsidRPr="00025B10">
        <w:rPr>
          <w:rFonts w:cs="Arial"/>
          <w:sz w:val="24"/>
        </w:rPr>
        <w:t>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0"/>
    </w:p>
    <w:p w14:paraId="4EB368F6" w14:textId="6E224297" w:rsidR="00CC6C24" w:rsidRPr="00A62770" w:rsidRDefault="00CC6C24" w:rsidP="00025B10">
      <w:pPr>
        <w:pStyle w:val="MRNumberedHeading2"/>
        <w:spacing w:line="240" w:lineRule="auto"/>
        <w:jc w:val="both"/>
        <w:rPr>
          <w:rFonts w:cs="Arial"/>
          <w:sz w:val="24"/>
        </w:rPr>
      </w:pPr>
      <w:bookmarkStart w:id="491"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w:t>
      </w:r>
      <w:r w:rsidR="00DA0409">
        <w:rPr>
          <w:rFonts w:cs="Arial"/>
          <w:sz w:val="24"/>
        </w:rPr>
        <w:t xml:space="preserve">and/or </w:t>
      </w:r>
      <w:r w:rsidR="00ED38FE">
        <w:rPr>
          <w:rFonts w:cs="Arial"/>
          <w:sz w:val="24"/>
        </w:rPr>
        <w:t>services</w:t>
      </w:r>
      <w:r w:rsidR="00DA0409">
        <w:rPr>
          <w:rFonts w:cs="Arial"/>
          <w:sz w:val="24"/>
        </w:rPr>
        <w:t xml:space="preserve"> </w:t>
      </w:r>
      <w:r w:rsidRPr="00025B10">
        <w:rPr>
          <w:rFonts w:cs="Arial"/>
          <w:sz w:val="24"/>
        </w:rPr>
        <w:t xml:space="preserve">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C56898" w:rsidRPr="00D55F45">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1"/>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350F7920" w14:textId="7C437DE2" w:rsidR="00CC6C24" w:rsidRPr="00025B10" w:rsidRDefault="00CC6C24" w:rsidP="00025B10">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w:t>
      </w:r>
      <w:r w:rsidR="00DA0409">
        <w:rPr>
          <w:rFonts w:cs="Arial"/>
          <w:sz w:val="24"/>
        </w:rPr>
        <w:t xml:space="preserve">and Tender Response document </w:t>
      </w:r>
      <w:r w:rsidRPr="00025B10">
        <w:rPr>
          <w:rFonts w:cs="Arial"/>
          <w:sz w:val="24"/>
        </w:rPr>
        <w:t>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2" w:name="_Ref124759967"/>
      <w:r w:rsidRPr="00025B10">
        <w:rPr>
          <w:rFonts w:ascii="Arial" w:hAnsi="Arial" w:cs="Arial"/>
          <w:b/>
          <w:color w:val="auto"/>
          <w:sz w:val="24"/>
          <w:szCs w:val="24"/>
          <w:u w:val="single"/>
        </w:rPr>
        <w:t>Sales Information</w:t>
      </w:r>
      <w:bookmarkEnd w:id="492"/>
    </w:p>
    <w:p w14:paraId="67C923B5" w14:textId="4FDFF450" w:rsidR="00CC6C24" w:rsidRPr="00025B10" w:rsidRDefault="00CC6C24" w:rsidP="00025B10">
      <w:pPr>
        <w:pStyle w:val="MRNumberedHeading2"/>
        <w:tabs>
          <w:tab w:val="clear" w:pos="720"/>
        </w:tabs>
        <w:spacing w:line="240" w:lineRule="auto"/>
        <w:jc w:val="both"/>
        <w:rPr>
          <w:rFonts w:cs="Arial"/>
          <w:sz w:val="24"/>
        </w:rPr>
      </w:pPr>
      <w:bookmarkStart w:id="493" w:name="_Ref441584430"/>
      <w:r w:rsidRPr="00025B10">
        <w:rPr>
          <w:rFonts w:cs="Arial"/>
          <w:sz w:val="24"/>
        </w:rPr>
        <w:t xml:space="preserve">If requested by the Authority, the Supplier shall provide the Authority with statements giving accurate and complete details of the quantity and value of the Goods </w:t>
      </w:r>
      <w:r w:rsidR="00DA0409">
        <w:rPr>
          <w:rFonts w:cs="Arial"/>
          <w:sz w:val="24"/>
        </w:rPr>
        <w:t xml:space="preserve">and/or Services </w:t>
      </w:r>
      <w:r w:rsidRPr="00025B10">
        <w:rPr>
          <w:rFonts w:cs="Arial"/>
          <w:sz w:val="24"/>
        </w:rPr>
        <w:t xml:space="preserve">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3"/>
    </w:p>
    <w:p w14:paraId="2A6BC580" w14:textId="17EAECC7" w:rsidR="00CC6C24" w:rsidRPr="00045009" w:rsidRDefault="00CC6C24" w:rsidP="00025B10">
      <w:pPr>
        <w:pStyle w:val="MRNumberedHeading2"/>
        <w:spacing w:line="240" w:lineRule="auto"/>
        <w:jc w:val="both"/>
        <w:rPr>
          <w:rFonts w:cs="Arial"/>
          <w:sz w:val="24"/>
        </w:rPr>
      </w:pPr>
      <w:bookmarkStart w:id="494" w:name="_Ref383683741"/>
      <w:r w:rsidRPr="00025B10">
        <w:rPr>
          <w:rFonts w:cs="Arial"/>
          <w:sz w:val="24"/>
        </w:rPr>
        <w:t>The Supplier shall keep at its normal place of business detailed, accurate and up to date records of the quantity and value of the Goods</w:t>
      </w:r>
      <w:r w:rsidR="00DA0409">
        <w:rPr>
          <w:rFonts w:cs="Arial"/>
          <w:sz w:val="24"/>
        </w:rPr>
        <w:t xml:space="preserve"> and/or Services</w:t>
      </w:r>
      <w:r w:rsidRPr="00025B10">
        <w:rPr>
          <w:rFonts w:cs="Arial"/>
          <w:sz w:val="24"/>
        </w:rPr>
        <w:t xml:space="preserve"> sold by it to any Participating Authority pursuant to this Framework Agreement, together with accurate details of the identity of the Participating Authority to which such Goods</w:t>
      </w:r>
      <w:r w:rsidR="00DA0409">
        <w:rPr>
          <w:rFonts w:cs="Arial"/>
          <w:sz w:val="24"/>
        </w:rPr>
        <w:t xml:space="preserve"> and/or Services</w:t>
      </w:r>
      <w:r w:rsidRPr="00025B10">
        <w:rPr>
          <w:rFonts w:cs="Arial"/>
          <w:sz w:val="24"/>
        </w:rPr>
        <w:t xml:space="preserve">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C56898" w:rsidRPr="00D55F45">
        <w:rPr>
          <w:sz w:val="24"/>
        </w:rPr>
        <w:t>24.1</w:t>
      </w:r>
      <w:r w:rsidRPr="00A62770">
        <w:rPr>
          <w:rFonts w:cs="Arial"/>
          <w:sz w:val="24"/>
        </w:rPr>
        <w:fldChar w:fldCharType="end"/>
      </w:r>
      <w:r w:rsidRPr="00045009">
        <w:rPr>
          <w:rFonts w:cs="Arial"/>
          <w:sz w:val="24"/>
        </w:rPr>
        <w:t xml:space="preserve"> of this Schedule 2 is accurate and complete.</w:t>
      </w:r>
      <w:bookmarkEnd w:id="494"/>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5" w:name="_Ref350762083"/>
      <w:r w:rsidRPr="00A62770">
        <w:rPr>
          <w:rFonts w:cs="Arial"/>
          <w:w w:val="0"/>
          <w:sz w:val="24"/>
          <w:szCs w:val="24"/>
        </w:rPr>
        <w:t>Change management</w:t>
      </w:r>
      <w:bookmarkStart w:id="496" w:name="Page_92"/>
      <w:bookmarkEnd w:id="484"/>
      <w:bookmarkEnd w:id="485"/>
      <w:bookmarkEnd w:id="486"/>
      <w:bookmarkEnd w:id="495"/>
      <w:bookmarkEnd w:id="496"/>
    </w:p>
    <w:p w14:paraId="0DE7D3B7" w14:textId="2258DDEC" w:rsidR="00CC6C24" w:rsidRPr="00025B10" w:rsidRDefault="00CC6C24" w:rsidP="00045009">
      <w:pPr>
        <w:pStyle w:val="MRheading20"/>
        <w:numPr>
          <w:ilvl w:val="1"/>
          <w:numId w:val="19"/>
        </w:numPr>
        <w:spacing w:line="240" w:lineRule="auto"/>
        <w:rPr>
          <w:rFonts w:cs="Arial"/>
          <w:sz w:val="24"/>
          <w:szCs w:val="24"/>
          <w:lang w:val="en-US"/>
        </w:rPr>
      </w:pPr>
      <w:bookmarkStart w:id="497" w:name="_Toc303950080"/>
      <w:bookmarkStart w:id="498" w:name="_Toc303950847"/>
      <w:bookmarkStart w:id="499" w:name="_Toc303951627"/>
      <w:bookmarkStart w:id="500" w:name="_Toc304135710"/>
      <w:r w:rsidRPr="00E2626B">
        <w:rPr>
          <w:rFonts w:cs="Arial"/>
          <w:sz w:val="24"/>
          <w:szCs w:val="24"/>
          <w:lang w:val="en-US"/>
        </w:rPr>
        <w:t xml:space="preserve">The Supplier acknowledges to the Authority that the requirements for the Goods </w:t>
      </w:r>
      <w:r w:rsidR="00DA0409">
        <w:rPr>
          <w:rFonts w:cs="Arial"/>
          <w:sz w:val="24"/>
        </w:rPr>
        <w:t>and/or Services</w:t>
      </w:r>
      <w:r w:rsidR="00DA0409" w:rsidRPr="00025B10">
        <w:rPr>
          <w:rFonts w:cs="Arial"/>
          <w:sz w:val="24"/>
        </w:rPr>
        <w:t xml:space="preserve"> </w:t>
      </w:r>
      <w:r w:rsidRPr="00E2626B">
        <w:rPr>
          <w:rFonts w:cs="Arial"/>
          <w:sz w:val="24"/>
          <w:szCs w:val="24"/>
          <w:lang w:val="en-US"/>
        </w:rPr>
        <w:t>may change during the Term and the Supplier shall not unreasonably withhold or delay its consent to any r</w:t>
      </w:r>
      <w:r w:rsidRPr="00025B10">
        <w:rPr>
          <w:rFonts w:cs="Arial"/>
          <w:sz w:val="24"/>
          <w:szCs w:val="24"/>
          <w:lang w:val="en-US"/>
        </w:rPr>
        <w:t>easonable variation or addition to the Specification</w:t>
      </w:r>
      <w:r w:rsidR="00DA0409">
        <w:rPr>
          <w:rFonts w:cs="Arial"/>
          <w:sz w:val="24"/>
          <w:szCs w:val="24"/>
          <w:lang w:val="en-US"/>
        </w:rPr>
        <w:t xml:space="preserve"> and Tender Response Document</w:t>
      </w:r>
      <w:r w:rsidRPr="00025B10">
        <w:rPr>
          <w:rFonts w:cs="Arial"/>
          <w:sz w:val="24"/>
          <w:szCs w:val="24"/>
          <w:lang w:val="en-US"/>
        </w:rPr>
        <w:t>, as may be requested by the Authority from time to time.</w:t>
      </w:r>
      <w:bookmarkEnd w:id="497"/>
      <w:bookmarkEnd w:id="498"/>
      <w:bookmarkEnd w:id="499"/>
      <w:bookmarkEnd w:id="500"/>
    </w:p>
    <w:p w14:paraId="11B1D725" w14:textId="464678DB" w:rsidR="00CC6C24" w:rsidRPr="00025B10" w:rsidRDefault="00CC6C24" w:rsidP="00A62770">
      <w:pPr>
        <w:pStyle w:val="MRNumberedHeading2"/>
        <w:spacing w:line="240" w:lineRule="auto"/>
        <w:jc w:val="both"/>
        <w:rPr>
          <w:rFonts w:cs="Arial"/>
          <w:sz w:val="24"/>
          <w:lang w:val="en-US"/>
        </w:rPr>
      </w:pPr>
      <w:bookmarkStart w:id="501" w:name="_Toc303950081"/>
      <w:bookmarkStart w:id="502" w:name="_Toc303950848"/>
      <w:bookmarkStart w:id="503" w:name="_Toc303951628"/>
      <w:bookmarkStart w:id="504" w:name="_Toc304135711"/>
      <w:r w:rsidRPr="00025B10">
        <w:rPr>
          <w:rFonts w:cs="Arial"/>
          <w:sz w:val="24"/>
          <w:lang w:val="en-US"/>
        </w:rPr>
        <w:lastRenderedPageBreak/>
        <w:t xml:space="preserve">Any change to the Goods </w:t>
      </w:r>
      <w:r w:rsidR="00DA0409">
        <w:rPr>
          <w:rFonts w:cs="Arial"/>
          <w:sz w:val="24"/>
        </w:rPr>
        <w:t>and/or Services</w:t>
      </w:r>
      <w:r w:rsidR="00DA0409" w:rsidRPr="00025B10">
        <w:rPr>
          <w:rFonts w:cs="Arial"/>
          <w:sz w:val="24"/>
        </w:rPr>
        <w:t xml:space="preserve"> </w:t>
      </w:r>
      <w:r w:rsidRPr="00025B10">
        <w:rPr>
          <w:rFonts w:cs="Arial"/>
          <w:sz w:val="24"/>
          <w:lang w:val="en-US"/>
        </w:rPr>
        <w:t>or other variation to this Framework Agreement shall only be binding once it has been agreed in writing and signed by an authorised representative of both Parties.</w:t>
      </w:r>
      <w:bookmarkEnd w:id="501"/>
      <w:bookmarkEnd w:id="502"/>
      <w:bookmarkEnd w:id="503"/>
      <w:bookmarkEnd w:id="504"/>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5" w:name="_Ref504573091"/>
      <w:r w:rsidRPr="00025B10">
        <w:rPr>
          <w:rFonts w:cs="Arial"/>
          <w:sz w:val="24"/>
          <w:lang w:val="en-US"/>
        </w:rPr>
        <w:t>Any change to the Data Protection Protocol shall be made in accordance with the relevant provisions of that protocol.</w:t>
      </w:r>
      <w:bookmarkEnd w:id="505"/>
      <w:r w:rsidRPr="00025B10">
        <w:rPr>
          <w:rFonts w:cs="Arial"/>
          <w:sz w:val="24"/>
          <w:lang w:val="en-US"/>
        </w:rPr>
        <w:t xml:space="preserve"> </w:t>
      </w:r>
    </w:p>
    <w:p w14:paraId="357D834F" w14:textId="246B915E"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w:t>
      </w:r>
      <w:r w:rsidR="00DA0409">
        <w:rPr>
          <w:rFonts w:cs="Arial"/>
          <w:sz w:val="24"/>
          <w:lang w:val="en-US"/>
        </w:rPr>
        <w:t xml:space="preserve"> r provide the Services</w:t>
      </w:r>
      <w:r w:rsidRPr="00025B10">
        <w:rPr>
          <w:rFonts w:cs="Arial"/>
          <w:sz w:val="24"/>
          <w:lang w:val="en-US"/>
        </w:rPr>
        <w:t xml:space="preserve">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6" w:name="_Ref124760551"/>
      <w:r w:rsidRPr="00025B10">
        <w:rPr>
          <w:rFonts w:cs="Arial"/>
          <w:sz w:val="24"/>
          <w:lang w:val="en-US"/>
        </w:rPr>
        <w:t>a Specific Change in Law where the effect of that Specific Change in Law is reasonably foreseeable at the Commencement Date.</w:t>
      </w:r>
      <w:bookmarkEnd w:id="506"/>
      <w:r w:rsidRPr="00025B10">
        <w:rPr>
          <w:rFonts w:cs="Arial"/>
          <w:sz w:val="24"/>
          <w:lang w:val="en-US"/>
        </w:rPr>
        <w:t xml:space="preserve"> </w:t>
      </w:r>
    </w:p>
    <w:p w14:paraId="5C7F8843" w14:textId="2032A691"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C56898">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135B3C01" w14:textId="650E4B43"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w:t>
      </w:r>
      <w:r w:rsidR="00DA0409">
        <w:rPr>
          <w:rFonts w:cs="Arial"/>
          <w:sz w:val="24"/>
          <w:szCs w:val="24"/>
          <w:lang w:val="en-US"/>
        </w:rPr>
        <w:t xml:space="preserve"> or Services</w:t>
      </w:r>
      <w:r w:rsidRPr="00025B10">
        <w:rPr>
          <w:rFonts w:cs="Arial"/>
          <w:sz w:val="24"/>
          <w:szCs w:val="24"/>
          <w:lang w:val="en-US"/>
        </w:rPr>
        <w:t>;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2ACDA5D4" w14:textId="1DE99FEA"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C56898">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6D268F50" w14:textId="02B4618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w:t>
      </w:r>
      <w:r w:rsidRPr="00025B10">
        <w:rPr>
          <w:rFonts w:cs="Arial"/>
          <w:sz w:val="24"/>
          <w:lang w:val="en-US"/>
        </w:rPr>
        <w:lastRenderedPageBreak/>
        <w:t xml:space="preserve">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00DA0409">
        <w:rPr>
          <w:rFonts w:cs="Arial"/>
          <w:sz w:val="24"/>
        </w:rPr>
        <w:t xml:space="preserve"> and/or Services</w:t>
      </w:r>
      <w:r w:rsidRPr="00E2626B">
        <w:rPr>
          <w:rFonts w:cs="Arial"/>
          <w:sz w:val="24"/>
        </w:rPr>
        <w:t xml:space="preserve"> to be </w:t>
      </w:r>
      <w:r w:rsidRPr="00025B10">
        <w:rPr>
          <w:rFonts w:cs="Arial"/>
          <w:sz w:val="24"/>
        </w:rPr>
        <w:t>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w:t>
      </w:r>
      <w:r w:rsidR="00DA0409">
        <w:rPr>
          <w:rFonts w:cs="Arial"/>
          <w:sz w:val="24"/>
        </w:rPr>
        <w:t xml:space="preserve"> and/or Services</w:t>
      </w:r>
      <w:r w:rsidRPr="00025B10">
        <w:rPr>
          <w:rFonts w:cs="Arial"/>
          <w:sz w:val="24"/>
        </w:rPr>
        <w:t xml:space="preserve">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7" w:name="_Ref286071345"/>
      <w:bookmarkStart w:id="508" w:name="_Toc290398310"/>
      <w:bookmarkStart w:id="509" w:name="_Toc312422924"/>
      <w:r w:rsidRPr="00A62770">
        <w:rPr>
          <w:rFonts w:cs="Arial"/>
          <w:w w:val="0"/>
          <w:sz w:val="24"/>
          <w:szCs w:val="24"/>
        </w:rPr>
        <w:t>Dispute resolution</w:t>
      </w:r>
      <w:bookmarkStart w:id="510" w:name="Page_93"/>
      <w:bookmarkEnd w:id="487"/>
      <w:bookmarkEnd w:id="507"/>
      <w:bookmarkEnd w:id="508"/>
      <w:bookmarkEnd w:id="509"/>
      <w:bookmarkEnd w:id="510"/>
    </w:p>
    <w:p w14:paraId="3F80FC9F" w14:textId="7883BA0E" w:rsidR="00CC6C24" w:rsidRPr="00C133DA" w:rsidRDefault="00CC6C24" w:rsidP="00045009">
      <w:pPr>
        <w:pStyle w:val="MRheading20"/>
        <w:numPr>
          <w:ilvl w:val="1"/>
          <w:numId w:val="19"/>
        </w:numPr>
        <w:spacing w:line="240" w:lineRule="auto"/>
        <w:rPr>
          <w:rFonts w:cs="Arial"/>
          <w:sz w:val="24"/>
          <w:szCs w:val="24"/>
          <w:lang w:val="en-US"/>
        </w:rPr>
      </w:pPr>
      <w:bookmarkStart w:id="511" w:name="_Toc303950082"/>
      <w:bookmarkStart w:id="512" w:name="_Toc303950849"/>
      <w:bookmarkStart w:id="513" w:name="_Toc303951629"/>
      <w:bookmarkStart w:id="514" w:name="_Toc304135712"/>
      <w:bookmarkStart w:id="515" w:name="_Ref282592203"/>
      <w:r w:rsidRPr="00C133DA">
        <w:rPr>
          <w:rFonts w:cs="Arial"/>
          <w:w w:val="0"/>
          <w:sz w:val="24"/>
          <w:szCs w:val="24"/>
        </w:rPr>
        <w:t xml:space="preserve">During any </w:t>
      </w:r>
      <w:r w:rsidR="00A7266B" w:rsidRPr="00C133DA">
        <w:rPr>
          <w:rFonts w:cs="Arial"/>
          <w:w w:val="0"/>
          <w:sz w:val="24"/>
          <w:szCs w:val="24"/>
        </w:rPr>
        <w:t>Dispute</w:t>
      </w:r>
      <w:r w:rsidRPr="00C133DA">
        <w:rPr>
          <w:rFonts w:cs="Arial"/>
          <w:w w:val="0"/>
          <w:sz w:val="24"/>
          <w:szCs w:val="24"/>
        </w:rPr>
        <w:t xml:space="preserve">, including a </w:t>
      </w:r>
      <w:r w:rsidR="00A7266B" w:rsidRPr="00C133DA">
        <w:rPr>
          <w:rFonts w:cs="Arial"/>
          <w:w w:val="0"/>
          <w:sz w:val="24"/>
          <w:szCs w:val="24"/>
        </w:rPr>
        <w:t>Dispute</w:t>
      </w:r>
      <w:r w:rsidRPr="00C133DA">
        <w:rPr>
          <w:rFonts w:cs="Arial"/>
          <w:w w:val="0"/>
          <w:sz w:val="24"/>
          <w:szCs w:val="24"/>
        </w:rPr>
        <w:t xml:space="preserve"> as to the validity of this </w:t>
      </w:r>
      <w:r w:rsidRPr="00C133DA">
        <w:rPr>
          <w:rFonts w:cs="Arial"/>
          <w:sz w:val="24"/>
          <w:szCs w:val="24"/>
        </w:rPr>
        <w:t>Framework Agreement</w:t>
      </w:r>
      <w:r w:rsidRPr="00C133DA">
        <w:rPr>
          <w:rFonts w:cs="Arial"/>
          <w:w w:val="0"/>
          <w:sz w:val="24"/>
          <w:szCs w:val="24"/>
        </w:rPr>
        <w:t>, it is agreed that the Supplier shall continue its performance of the provisions of the Framework Agreement (unless the Authority requests in writing that the Supplier does not do so).</w:t>
      </w:r>
      <w:bookmarkEnd w:id="511"/>
      <w:bookmarkEnd w:id="512"/>
      <w:bookmarkEnd w:id="513"/>
      <w:bookmarkEnd w:id="514"/>
    </w:p>
    <w:p w14:paraId="52683242" w14:textId="2A8A5195" w:rsidR="00CC6C24" w:rsidRPr="00C133DA" w:rsidRDefault="00CC6C24" w:rsidP="00A62770">
      <w:pPr>
        <w:pStyle w:val="MRheading20"/>
        <w:numPr>
          <w:ilvl w:val="1"/>
          <w:numId w:val="19"/>
        </w:numPr>
        <w:spacing w:line="240" w:lineRule="auto"/>
        <w:rPr>
          <w:rFonts w:cs="Arial"/>
          <w:sz w:val="24"/>
          <w:szCs w:val="24"/>
          <w:lang w:val="en-US"/>
        </w:rPr>
      </w:pPr>
      <w:bookmarkStart w:id="516" w:name="_Toc303950083"/>
      <w:bookmarkStart w:id="517" w:name="_Toc303950850"/>
      <w:bookmarkStart w:id="518" w:name="_Toc303951630"/>
      <w:bookmarkStart w:id="519" w:name="_Toc304135713"/>
      <w:r w:rsidRPr="00C133DA">
        <w:rPr>
          <w:rFonts w:cs="Arial"/>
          <w:sz w:val="24"/>
          <w:szCs w:val="24"/>
          <w:lang w:val="en-US"/>
        </w:rPr>
        <w:t xml:space="preserve">In the case of a </w:t>
      </w:r>
      <w:r w:rsidR="00A7266B" w:rsidRPr="00C133DA">
        <w:rPr>
          <w:rFonts w:cs="Arial"/>
          <w:sz w:val="24"/>
          <w:szCs w:val="24"/>
          <w:lang w:val="en-US"/>
        </w:rPr>
        <w:t>Dispute</w:t>
      </w:r>
      <w:r w:rsidRPr="00C133DA">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C133DA">
        <w:rPr>
          <w:rFonts w:cs="Arial"/>
          <w:sz w:val="24"/>
          <w:szCs w:val="24"/>
          <w:lang w:val="en-US"/>
        </w:rPr>
        <w:t>Dispute</w:t>
      </w:r>
      <w:r w:rsidRPr="00C133DA">
        <w:rPr>
          <w:rFonts w:cs="Arial"/>
          <w:sz w:val="24"/>
          <w:szCs w:val="24"/>
          <w:lang w:val="en-US"/>
        </w:rPr>
        <w:t xml:space="preserve"> and follow the procedure set out in Clause </w:t>
      </w:r>
      <w:r w:rsidRPr="00D55F45">
        <w:rPr>
          <w:rFonts w:cs="Arial"/>
          <w:sz w:val="24"/>
          <w:szCs w:val="24"/>
          <w:lang w:val="en-US"/>
        </w:rPr>
        <w:fldChar w:fldCharType="begin"/>
      </w:r>
      <w:r w:rsidRPr="00C133DA">
        <w:rPr>
          <w:rFonts w:cs="Arial"/>
          <w:sz w:val="24"/>
          <w:szCs w:val="24"/>
          <w:lang w:val="en-US"/>
        </w:rPr>
        <w:instrText xml:space="preserve"> REF _Ref318786728 \r \h  \* MERGEFORMAT </w:instrText>
      </w:r>
      <w:r w:rsidRPr="00D55F45">
        <w:rPr>
          <w:rFonts w:cs="Arial"/>
          <w:sz w:val="24"/>
          <w:szCs w:val="24"/>
          <w:lang w:val="en-US"/>
        </w:rPr>
      </w:r>
      <w:r w:rsidRPr="00D55F45">
        <w:rPr>
          <w:rFonts w:cs="Arial"/>
          <w:sz w:val="24"/>
          <w:szCs w:val="24"/>
          <w:lang w:val="en-US"/>
        </w:rPr>
        <w:fldChar w:fldCharType="separate"/>
      </w:r>
      <w:r w:rsidR="00C56898" w:rsidRPr="00D55F45">
        <w:rPr>
          <w:sz w:val="24"/>
          <w:szCs w:val="24"/>
          <w:lang w:val="en-US"/>
        </w:rPr>
        <w:t>26.1</w:t>
      </w:r>
      <w:r w:rsidRPr="00D55F45">
        <w:rPr>
          <w:rFonts w:cs="Arial"/>
          <w:sz w:val="24"/>
          <w:szCs w:val="24"/>
          <w:lang w:val="en-US"/>
        </w:rPr>
        <w:fldChar w:fldCharType="end"/>
      </w:r>
      <w:r w:rsidRPr="00C133DA">
        <w:rPr>
          <w:rFonts w:cs="Arial"/>
          <w:sz w:val="24"/>
          <w:szCs w:val="24"/>
          <w:lang w:val="en-US"/>
        </w:rPr>
        <w:t xml:space="preserve"> of this Schedule 2 as the first stage in the Dispute Resolution Procedure.</w:t>
      </w:r>
      <w:bookmarkEnd w:id="515"/>
      <w:bookmarkEnd w:id="516"/>
      <w:bookmarkEnd w:id="517"/>
      <w:bookmarkEnd w:id="518"/>
      <w:bookmarkEnd w:id="519"/>
    </w:p>
    <w:p w14:paraId="1646AC4B" w14:textId="77777777" w:rsidR="00C133DA" w:rsidRPr="00646E9C" w:rsidRDefault="00C133DA" w:rsidP="00C133DA">
      <w:pPr>
        <w:pStyle w:val="MRNumberedHeading2"/>
        <w:numPr>
          <w:ilvl w:val="1"/>
          <w:numId w:val="107"/>
        </w:numPr>
        <w:spacing w:line="240" w:lineRule="auto"/>
        <w:jc w:val="both"/>
        <w:rPr>
          <w:w w:val="0"/>
          <w:sz w:val="24"/>
        </w:rPr>
      </w:pPr>
      <w:bookmarkStart w:id="520" w:name="_Ref318786728"/>
      <w:bookmarkStart w:id="521" w:name="_Ref124764465"/>
      <w:bookmarkStart w:id="522" w:name="_Ref361134598"/>
      <w:bookmarkStart w:id="523" w:name="_Ref286215090"/>
      <w:bookmarkStart w:id="524" w:name="_Toc303950085"/>
      <w:bookmarkStart w:id="525" w:name="_Toc303950852"/>
      <w:bookmarkStart w:id="526" w:name="_Toc303951632"/>
      <w:bookmarkStart w:id="527" w:name="_Toc304135715"/>
      <w:r w:rsidRPr="00646E9C">
        <w:rPr>
          <w:w w:val="0"/>
          <w:sz w:val="24"/>
        </w:rPr>
        <w:t>In the event of a Dispute either Party may serve a Dispute Notice on the other Party to commence formal resolution of the Dispute.  The Dispute Notice shall set out:</w:t>
      </w:r>
    </w:p>
    <w:p w14:paraId="304C68E7"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material particulars of the Dispute; and</w:t>
      </w:r>
    </w:p>
    <w:p w14:paraId="7E612D79"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reasons why the Party serving the Dispute Notice believes the Dispute has arisen.</w:t>
      </w:r>
    </w:p>
    <w:p w14:paraId="711A66B4" w14:textId="77777777" w:rsidR="00C133DA" w:rsidRPr="00646E9C" w:rsidRDefault="00C133DA" w:rsidP="00C133DA">
      <w:pPr>
        <w:pStyle w:val="MRNumberedHeading2"/>
        <w:numPr>
          <w:ilvl w:val="1"/>
          <w:numId w:val="107"/>
        </w:numPr>
        <w:spacing w:line="240" w:lineRule="auto"/>
        <w:jc w:val="both"/>
        <w:rPr>
          <w:w w:val="0"/>
          <w:sz w:val="24"/>
        </w:rPr>
      </w:pPr>
      <w:r w:rsidRPr="00646E9C">
        <w:rPr>
          <w:w w:val="0"/>
          <w:sz w:val="24"/>
        </w:rPr>
        <w:t>Following the service of a Dispute Notice the Parties shall first seek to resolve the Dispute by convening a meeting between the Authority’s Contract Manager and the Supplier’s Contract Manager (together the “</w:t>
      </w:r>
      <w:r w:rsidRPr="00646E9C">
        <w:rPr>
          <w:b/>
          <w:w w:val="0"/>
          <w:sz w:val="24"/>
        </w:rPr>
        <w:t>Contract Managers</w:t>
      </w:r>
      <w:r w:rsidRPr="00646E9C">
        <w:rPr>
          <w:w w:val="0"/>
          <w:sz w:val="24"/>
        </w:rPr>
        <w:t xml:space="preserve">”).  </w:t>
      </w:r>
    </w:p>
    <w:p w14:paraId="1CE2E906"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meeting of the Contract Managers must take place within five (5) Business Days of the date of the Dispute Notice (the “</w:t>
      </w:r>
      <w:r w:rsidRPr="00646E9C">
        <w:rPr>
          <w:b/>
          <w:sz w:val="24"/>
          <w:szCs w:val="24"/>
        </w:rPr>
        <w:t>Dispute Meeting</w:t>
      </w:r>
      <w:r w:rsidRPr="00646E9C">
        <w:rPr>
          <w:sz w:val="24"/>
          <w:szCs w:val="24"/>
        </w:rPr>
        <w:t xml:space="preserve">”).  </w:t>
      </w:r>
    </w:p>
    <w:p w14:paraId="481258BB"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Contract Managers shall be given ten (10) Business Days following the date of the Dispute Meeting to resolve the Dispute.</w:t>
      </w:r>
    </w:p>
    <w:p w14:paraId="02E2D7B4" w14:textId="135EE73D"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Contract Managers can agree to further meetings at levels 2 and/or 3 as referred to </w:t>
      </w:r>
      <w:proofErr w:type="spellStart"/>
      <w:r w:rsidRPr="00646E9C">
        <w:rPr>
          <w:sz w:val="24"/>
          <w:szCs w:val="24"/>
        </w:rPr>
        <w:t>at</w:t>
      </w:r>
      <w:proofErr w:type="spellEnd"/>
      <w:r w:rsidRPr="00646E9C">
        <w:rPr>
          <w:sz w:val="24"/>
          <w:szCs w:val="24"/>
        </w:rPr>
        <w:t xml:space="preserve"> Clause 5.1 of the Key Provisions in Schedule 1, in addition to the Dispute Meeting, but such meetings must be held </w:t>
      </w:r>
      <w:r w:rsidRPr="00646E9C">
        <w:rPr>
          <w:sz w:val="24"/>
          <w:szCs w:val="24"/>
        </w:rPr>
        <w:lastRenderedPageBreak/>
        <w:t>within the ten (10) Business Day timetable set out in paragraph 26.4.2 of Schedule 2.</w:t>
      </w:r>
    </w:p>
    <w:p w14:paraId="5379B8BB"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14:paraId="7FB0BB71" w14:textId="7562233B" w:rsidR="00C133DA" w:rsidRPr="00646E9C" w:rsidRDefault="00C133DA" w:rsidP="00C133DA">
      <w:pPr>
        <w:pStyle w:val="MRNumberedHeading2"/>
        <w:numPr>
          <w:ilvl w:val="1"/>
          <w:numId w:val="107"/>
        </w:numPr>
        <w:spacing w:line="240" w:lineRule="auto"/>
        <w:jc w:val="both"/>
        <w:rPr>
          <w:w w:val="0"/>
          <w:sz w:val="24"/>
        </w:rPr>
      </w:pPr>
      <w:r w:rsidRPr="00646E9C">
        <w:rPr>
          <w:w w:val="0"/>
          <w:sz w:val="24"/>
        </w:rPr>
        <w:t xml:space="preserve">If the procedure set out in Clause 26.4 of this Schedule 2 has been exhausted and fails to resolve the Dispute either party may request the Dispute be resolved by way of a binding expert determination (pursuant to Clause 26.6 of this Schedule 2). For the avoidance of doubt, the Expert shall determine all matters (including, without limitation, matters of contractual construction and interpretation) in connection with any Dispute referred to binding expert determination pursuant to Clause 26.6 of this Schedule 2. </w:t>
      </w:r>
    </w:p>
    <w:p w14:paraId="3A13E945" w14:textId="77777777" w:rsidR="00C133DA" w:rsidRPr="00646E9C" w:rsidRDefault="00C133DA" w:rsidP="00C133DA">
      <w:pPr>
        <w:pStyle w:val="MRNumberedHeading2"/>
        <w:numPr>
          <w:ilvl w:val="1"/>
          <w:numId w:val="107"/>
        </w:numPr>
        <w:spacing w:line="240" w:lineRule="auto"/>
        <w:jc w:val="both"/>
        <w:rPr>
          <w:w w:val="0"/>
          <w:sz w:val="24"/>
        </w:rPr>
      </w:pPr>
      <w:r w:rsidRPr="00646E9C">
        <w:rPr>
          <w:w w:val="0"/>
          <w:sz w:val="24"/>
        </w:rPr>
        <w:t xml:space="preserve">Where the Dispute is referred to binding expert </w:t>
      </w:r>
      <w:proofErr w:type="gramStart"/>
      <w:r w:rsidRPr="00646E9C">
        <w:rPr>
          <w:w w:val="0"/>
          <w:sz w:val="24"/>
        </w:rPr>
        <w:t>determination</w:t>
      </w:r>
      <w:proofErr w:type="gramEnd"/>
      <w:r w:rsidRPr="00646E9C">
        <w:rPr>
          <w:w w:val="0"/>
          <w:sz w:val="24"/>
        </w:rPr>
        <w:t xml:space="preserve"> the following process will apply: </w:t>
      </w:r>
    </w:p>
    <w:p w14:paraId="28E8C26D"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Party wishing to refer the Dispute to expert determination shall give notice in writing to the other Party informing it of its wish to refer the Dispute to expert determination and giving brief details of its position in the Dispute.</w:t>
      </w:r>
    </w:p>
    <w:p w14:paraId="04779895" w14:textId="6708E13E"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shall attempt to agree upon a single expert (who must have no connection with the Dispute unless both Parties have consented in writing) (an “</w:t>
      </w:r>
      <w:r w:rsidRPr="00646E9C">
        <w:rPr>
          <w:b/>
          <w:sz w:val="24"/>
          <w:szCs w:val="24"/>
        </w:rPr>
        <w:t>Expert</w:t>
      </w:r>
      <w:r w:rsidRPr="00646E9C">
        <w:rPr>
          <w:sz w:val="24"/>
          <w:szCs w:val="24"/>
        </w:rPr>
        <w:t xml:space="preserve">”). For the avoidance of doubt, where the Dispute relates to contractual interpretation and construction, the Expert may be Queen’s Counsel.  </w:t>
      </w:r>
      <w:proofErr w:type="gramStart"/>
      <w:r w:rsidRPr="00646E9C">
        <w:rPr>
          <w:sz w:val="24"/>
          <w:szCs w:val="24"/>
        </w:rPr>
        <w:t>In the event that</w:t>
      </w:r>
      <w:proofErr w:type="gramEnd"/>
      <w:r w:rsidRPr="00646E9C">
        <w:rPr>
          <w:sz w:val="24"/>
          <w:szCs w:val="24"/>
        </w:rPr>
        <w:t xml:space="preserve"> the Parties fail to agree upon an Expert within five (5) Business Days following the date of the notice referred to in paragraph 26.6.1 of this Schedule 2 (or if the person agreed upon is unable or unwilling to act), the Parties agree that the Expert will be nominated and confirmed to be appointed by the Centre for Effective Dispute Resolution.</w:t>
      </w:r>
    </w:p>
    <w:p w14:paraId="7B253C74" w14:textId="4FBC10FF"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must be willing and able to complete the expert determination process within thirty (30) Business Days of the Date of Final Representations (as defined below in Clause 26.6.5 of this Schedule 2).</w:t>
      </w:r>
    </w:p>
    <w:p w14:paraId="5E8D3469"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shall act as an expert not as an arbitrator or legal advisor. There will be no formal hearing and the Expert shall regulate the procedure as she or he sees fit.</w:t>
      </w:r>
    </w:p>
    <w:p w14:paraId="6A208D2A"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646E9C">
        <w:rPr>
          <w:sz w:val="24"/>
          <w:szCs w:val="24"/>
        </w:rPr>
        <w:t>twenty eight</w:t>
      </w:r>
      <w:proofErr w:type="gramEnd"/>
      <w:r w:rsidRPr="00646E9C">
        <w:rPr>
          <w:sz w:val="24"/>
          <w:szCs w:val="24"/>
        </w:rPr>
        <w:t xml:space="preserve"> (28) Business Days of the Expert </w:t>
      </w:r>
      <w:r w:rsidRPr="00646E9C">
        <w:rPr>
          <w:sz w:val="24"/>
          <w:szCs w:val="24"/>
        </w:rPr>
        <w:lastRenderedPageBreak/>
        <w:t>being appointed, or fourteen (14) Business Days after the last documents requested by the Expert have been provided to the Expert, whichever is the later (“</w:t>
      </w:r>
      <w:r w:rsidRPr="00646E9C">
        <w:rPr>
          <w:b/>
          <w:sz w:val="24"/>
          <w:szCs w:val="24"/>
        </w:rPr>
        <w:t>Date of Final Representations</w:t>
      </w:r>
      <w:r w:rsidRPr="00646E9C">
        <w:rPr>
          <w:sz w:val="24"/>
          <w:szCs w:val="24"/>
        </w:rPr>
        <w:t>”). Any documents provided to the Expert and any correspondence to or from the Expert, including email exchanges, shall be copied to the other Party simultaneously.</w:t>
      </w:r>
    </w:p>
    <w:p w14:paraId="7DD4691C"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Expert shall have the power to </w:t>
      </w:r>
      <w:proofErr w:type="gramStart"/>
      <w:r w:rsidRPr="00646E9C">
        <w:rPr>
          <w:sz w:val="24"/>
          <w:szCs w:val="24"/>
        </w:rPr>
        <w:t>open up</w:t>
      </w:r>
      <w:proofErr w:type="gramEnd"/>
      <w:r w:rsidRPr="00646E9C">
        <w:rPr>
          <w:sz w:val="24"/>
          <w:szCs w:val="24"/>
        </w:rPr>
        <w:t>, review and revise any certificate, opinion, requisition or notice and to determine all matters in Dispute (including his jurisdiction to determine matters that have been referred to him).</w:t>
      </w:r>
    </w:p>
    <w:p w14:paraId="58D143BE" w14:textId="320FAB26"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646E9C">
        <w:rPr>
          <w:sz w:val="24"/>
          <w:szCs w:val="24"/>
        </w:rPr>
        <w:t>third party</w:t>
      </w:r>
      <w:proofErr w:type="gramEnd"/>
      <w:r w:rsidRPr="00646E9C">
        <w:rPr>
          <w:sz w:val="24"/>
          <w:szCs w:val="24"/>
        </w:rPr>
        <w:t xml:space="preserve"> costs, stating the proportion.  For the avoidance of doubt, where the Expert is not Queen’s Counsel, and the Expert requires advice or assistance on matters of contractual interpretation and construction, the Expert may take such advice and assistance from a </w:t>
      </w:r>
      <w:proofErr w:type="gramStart"/>
      <w:r w:rsidRPr="00646E9C">
        <w:rPr>
          <w:sz w:val="24"/>
          <w:szCs w:val="24"/>
        </w:rPr>
        <w:t>third party</w:t>
      </w:r>
      <w:proofErr w:type="gramEnd"/>
      <w:r w:rsidRPr="00646E9C">
        <w:rPr>
          <w:sz w:val="24"/>
          <w:szCs w:val="24"/>
        </w:rPr>
        <w:t xml:space="preserve"> Queen’s Counsel of their choosing under this Clause 26.6.7 of this Schedule 2. The Parties will pay any such </w:t>
      </w:r>
      <w:proofErr w:type="gramStart"/>
      <w:r w:rsidRPr="00646E9C">
        <w:rPr>
          <w:sz w:val="24"/>
          <w:szCs w:val="24"/>
        </w:rPr>
        <w:t>third party</w:t>
      </w:r>
      <w:proofErr w:type="gramEnd"/>
      <w:r w:rsidRPr="00646E9C">
        <w:rPr>
          <w:sz w:val="24"/>
          <w:szCs w:val="24"/>
        </w:rPr>
        <w:t xml:space="preserve"> costs incurred pursuant to this Clause 26.6.7 of this Schedule 2 in such proportions as the Expert shall order. In the absence of such order such </w:t>
      </w:r>
      <w:proofErr w:type="gramStart"/>
      <w:r w:rsidRPr="00646E9C">
        <w:rPr>
          <w:sz w:val="24"/>
          <w:szCs w:val="24"/>
        </w:rPr>
        <w:t>third party</w:t>
      </w:r>
      <w:proofErr w:type="gramEnd"/>
      <w:r w:rsidRPr="00646E9C">
        <w:rPr>
          <w:sz w:val="24"/>
          <w:szCs w:val="24"/>
        </w:rPr>
        <w:t xml:space="preserve"> costs will be paid equally. </w:t>
      </w:r>
    </w:p>
    <w:p w14:paraId="6F20B181"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 shall provide the Parties with a written determination of the Dispute (the “</w:t>
      </w:r>
      <w:r w:rsidRPr="00646E9C">
        <w:rPr>
          <w:b/>
          <w:sz w:val="24"/>
          <w:szCs w:val="24"/>
        </w:rPr>
        <w:t>Expert’s Decision</w:t>
      </w:r>
      <w:r w:rsidRPr="00646E9C">
        <w:rPr>
          <w:sz w:val="24"/>
          <w:szCs w:val="24"/>
        </w:rPr>
        <w:t xml:space="preserve">”) within thirty (30) Business Days of the Date of Final Representations, which shall, in the absence of fraud or manifest error, be final and binding on the Parties. </w:t>
      </w:r>
    </w:p>
    <w:p w14:paraId="544687C4"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Expert’s Decision shall include reasons.</w:t>
      </w:r>
    </w:p>
    <w:p w14:paraId="30D3453E"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 xml:space="preserve">The Parties agree to implement the Expert’s Decision within five (5) Business Days of the Expert’s Decision being provided to them or as otherwise specified as part of the Expert’s Decision.  </w:t>
      </w:r>
    </w:p>
    <w:p w14:paraId="3414299A"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agree that the Expert shall be entitled to proceed to give his binding determination should one or both Parties fail to act in accordance with the procedural timetable set out above.</w:t>
      </w:r>
    </w:p>
    <w:p w14:paraId="048CB6C4"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will pay the Expert’s costs in such proportions as the Expert shall determine. In the absence of such determination such costs will be shared equally.</w:t>
      </w:r>
    </w:p>
    <w:p w14:paraId="254C2B10"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The Parties agree to keep confidential all information arising out of or in connection with the expert determination, including details of the underlying Dispute, except where disclosure is required by Law.</w:t>
      </w:r>
    </w:p>
    <w:p w14:paraId="761CBE94" w14:textId="77777777" w:rsidR="00C133DA" w:rsidRPr="00646E9C" w:rsidRDefault="00C133DA" w:rsidP="00C133DA">
      <w:pPr>
        <w:pStyle w:val="MRNumberedHeading2"/>
        <w:numPr>
          <w:ilvl w:val="1"/>
          <w:numId w:val="107"/>
        </w:numPr>
        <w:spacing w:line="240" w:lineRule="auto"/>
        <w:rPr>
          <w:w w:val="0"/>
          <w:sz w:val="24"/>
        </w:rPr>
      </w:pPr>
      <w:r w:rsidRPr="00646E9C">
        <w:rPr>
          <w:w w:val="0"/>
          <w:sz w:val="24"/>
        </w:rPr>
        <w:t>Nothing in this Framework Agreement shall prevent:</w:t>
      </w:r>
    </w:p>
    <w:p w14:paraId="47C835B1"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lastRenderedPageBreak/>
        <w:t xml:space="preserve">the Authority taking action in any court in relation to any death or personal injury arising or allegedly arising in connection with the supply of Goods and/or the provision of </w:t>
      </w:r>
      <w:proofErr w:type="gramStart"/>
      <w:r w:rsidRPr="00646E9C">
        <w:rPr>
          <w:sz w:val="24"/>
          <w:szCs w:val="24"/>
        </w:rPr>
        <w:t>Services;</w:t>
      </w:r>
      <w:proofErr w:type="gramEnd"/>
      <w:r w:rsidRPr="00646E9C">
        <w:rPr>
          <w:sz w:val="24"/>
          <w:szCs w:val="24"/>
        </w:rPr>
        <w:t xml:space="preserve"> </w:t>
      </w:r>
    </w:p>
    <w:p w14:paraId="66C09FF0" w14:textId="77777777" w:rsidR="00C133DA" w:rsidRPr="00646E9C" w:rsidRDefault="00C133DA" w:rsidP="00C133DA">
      <w:pPr>
        <w:pStyle w:val="MRheading20"/>
        <w:numPr>
          <w:ilvl w:val="2"/>
          <w:numId w:val="2"/>
        </w:numPr>
        <w:tabs>
          <w:tab w:val="left" w:pos="1716"/>
        </w:tabs>
        <w:spacing w:line="240" w:lineRule="auto"/>
        <w:ind w:left="1704" w:hanging="924"/>
        <w:rPr>
          <w:sz w:val="24"/>
          <w:szCs w:val="24"/>
        </w:rPr>
      </w:pPr>
      <w:r w:rsidRPr="00646E9C">
        <w:rPr>
          <w:sz w:val="24"/>
          <w:szCs w:val="24"/>
        </w:rPr>
        <w:t>either Party seeking from any court any interim or provisional relief that may be necessary to protect the rights or property of that Party (including Intellectual Property Rights</w:t>
      </w:r>
      <w:proofErr w:type="gramStart"/>
      <w:r w:rsidRPr="00646E9C">
        <w:rPr>
          <w:sz w:val="24"/>
          <w:szCs w:val="24"/>
        </w:rPr>
        <w:t>)</w:t>
      </w:r>
      <w:proofErr w:type="gramEnd"/>
      <w:r w:rsidRPr="00646E9C">
        <w:rPr>
          <w:sz w:val="24"/>
          <w:szCs w:val="24"/>
        </w:rPr>
        <w:t xml:space="preserve"> or which relates to the safety of patients and other service users or the security of Confidential Information, pending the resolution of the relevant Dispute in accordance with the Dispute Resolution Procedure.</w:t>
      </w:r>
    </w:p>
    <w:p w14:paraId="06C4B5D3" w14:textId="32AAF98B" w:rsidR="00C133DA" w:rsidRPr="00646E9C" w:rsidRDefault="00C133DA" w:rsidP="00C133DA">
      <w:pPr>
        <w:pStyle w:val="MRNumberedHeading2"/>
        <w:numPr>
          <w:ilvl w:val="1"/>
          <w:numId w:val="107"/>
        </w:numPr>
        <w:spacing w:line="240" w:lineRule="auto"/>
        <w:jc w:val="both"/>
        <w:rPr>
          <w:w w:val="0"/>
          <w:sz w:val="24"/>
        </w:rPr>
      </w:pPr>
      <w:r w:rsidRPr="00646E9C">
        <w:rPr>
          <w:w w:val="0"/>
          <w:sz w:val="24"/>
        </w:rPr>
        <w:t>Subject to Clause 26.7 of this Schedule 2, neither Party may commence legal proceedings in relation to a Dispute until the dispute resolution procedures set out in this Clause 26 have been exhausted. For the avoidance of doubt, either Party may commence legal action to enforce the Expert’s Decision.</w:t>
      </w:r>
    </w:p>
    <w:p w14:paraId="438007E4" w14:textId="3C84CB36" w:rsidR="00C133DA" w:rsidRPr="00646E9C" w:rsidRDefault="00C133DA" w:rsidP="00C133DA">
      <w:pPr>
        <w:pStyle w:val="MRNumberedHeading2"/>
        <w:numPr>
          <w:ilvl w:val="1"/>
          <w:numId w:val="107"/>
        </w:numPr>
        <w:spacing w:line="240" w:lineRule="auto"/>
        <w:jc w:val="both"/>
        <w:rPr>
          <w:rFonts w:cs="Arial"/>
          <w:sz w:val="24"/>
        </w:rPr>
      </w:pPr>
      <w:bookmarkStart w:id="528" w:name="_Ref466032057"/>
      <w:r w:rsidRPr="00646E9C">
        <w:rPr>
          <w:rFonts w:cs="Arial"/>
          <w:sz w:val="24"/>
        </w:rPr>
        <w:t>This Clause 26 of this Schedule 2 shall survive the expiry of or earlier termination of this Framework Agreement for any reason.</w:t>
      </w:r>
      <w:bookmarkEnd w:id="528"/>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29" w:name="_Toc290398311"/>
      <w:bookmarkStart w:id="530" w:name="_Toc312422925"/>
      <w:bookmarkStart w:id="531" w:name="_Ref318722987"/>
      <w:bookmarkStart w:id="532" w:name="_Ref318723056"/>
      <w:bookmarkStart w:id="533" w:name="_Ref323652367"/>
      <w:bookmarkEnd w:id="520"/>
      <w:bookmarkEnd w:id="521"/>
      <w:bookmarkEnd w:id="522"/>
      <w:bookmarkEnd w:id="523"/>
      <w:bookmarkEnd w:id="524"/>
      <w:bookmarkEnd w:id="525"/>
      <w:bookmarkEnd w:id="526"/>
      <w:bookmarkEnd w:id="527"/>
      <w:r w:rsidRPr="00025B10">
        <w:rPr>
          <w:rFonts w:cs="Arial"/>
          <w:sz w:val="24"/>
          <w:szCs w:val="24"/>
          <w:lang w:val="en-US"/>
        </w:rPr>
        <w:t>Force majeure</w:t>
      </w:r>
      <w:bookmarkStart w:id="534" w:name="Page_94"/>
      <w:bookmarkEnd w:id="529"/>
      <w:bookmarkEnd w:id="530"/>
      <w:bookmarkEnd w:id="531"/>
      <w:bookmarkEnd w:id="532"/>
      <w:bookmarkEnd w:id="533"/>
      <w:bookmarkEnd w:id="534"/>
    </w:p>
    <w:p w14:paraId="5CD1DA8F" w14:textId="67D99A60" w:rsidR="00CC6C24" w:rsidRPr="00025B10" w:rsidRDefault="00CC6C24" w:rsidP="00045009">
      <w:pPr>
        <w:pStyle w:val="MRheading20"/>
        <w:numPr>
          <w:ilvl w:val="1"/>
          <w:numId w:val="19"/>
        </w:numPr>
        <w:spacing w:line="240" w:lineRule="auto"/>
        <w:rPr>
          <w:rFonts w:cs="Arial"/>
          <w:w w:val="0"/>
          <w:sz w:val="24"/>
          <w:szCs w:val="24"/>
        </w:rPr>
      </w:pPr>
      <w:bookmarkStart w:id="535" w:name="_Toc303950090"/>
      <w:bookmarkStart w:id="536" w:name="_Toc303950857"/>
      <w:bookmarkStart w:id="537" w:name="_Toc303951637"/>
      <w:bookmarkStart w:id="538"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C56898" w:rsidRPr="00D55F45">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35"/>
      <w:bookmarkEnd w:id="536"/>
      <w:bookmarkEnd w:id="537"/>
      <w:bookmarkEnd w:id="538"/>
      <w:r w:rsidRPr="00025B10">
        <w:rPr>
          <w:rFonts w:cs="Arial"/>
          <w:w w:val="0"/>
          <w:sz w:val="24"/>
          <w:szCs w:val="24"/>
        </w:rPr>
        <w:t xml:space="preserve"> </w:t>
      </w:r>
    </w:p>
    <w:p w14:paraId="79BA75E4" w14:textId="43D90635"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39" w:name="_Ref261972953"/>
      <w:bookmarkStart w:id="540" w:name="_Toc303950091"/>
      <w:bookmarkStart w:id="541" w:name="_Toc303950858"/>
      <w:bookmarkStart w:id="542" w:name="_Toc303951638"/>
      <w:bookmarkStart w:id="543"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C56898" w:rsidRPr="00D55F45">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39"/>
      <w:bookmarkEnd w:id="540"/>
      <w:bookmarkEnd w:id="541"/>
      <w:bookmarkEnd w:id="542"/>
      <w:bookmarkEnd w:id="543"/>
    </w:p>
    <w:p w14:paraId="014992C9" w14:textId="2C14E65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44" w:name="_Toc303950092"/>
      <w:bookmarkStart w:id="545" w:name="_Toc303950859"/>
      <w:bookmarkStart w:id="546" w:name="_Toc303951639"/>
      <w:bookmarkStart w:id="547"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44"/>
      <w:bookmarkEnd w:id="545"/>
      <w:bookmarkEnd w:id="546"/>
      <w:bookmarkEnd w:id="547"/>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48" w:name="_Toc303950093"/>
      <w:bookmarkStart w:id="549" w:name="_Toc303950860"/>
      <w:bookmarkStart w:id="550" w:name="_Toc303951640"/>
      <w:bookmarkStart w:id="551"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48"/>
      <w:bookmarkEnd w:id="549"/>
      <w:bookmarkEnd w:id="550"/>
      <w:bookmarkEnd w:id="551"/>
      <w:r w:rsidRPr="00025B10">
        <w:rPr>
          <w:rFonts w:cs="Arial"/>
          <w:sz w:val="24"/>
          <w:szCs w:val="24"/>
        </w:rPr>
        <w:t>; and</w:t>
      </w:r>
    </w:p>
    <w:p w14:paraId="13FAE1BF" w14:textId="37920B0A"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52" w:name="_Toc303950094"/>
      <w:bookmarkStart w:id="553" w:name="_Toc303950861"/>
      <w:bookmarkStart w:id="554" w:name="_Toc303951641"/>
      <w:bookmarkStart w:id="555"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52"/>
      <w:bookmarkEnd w:id="553"/>
      <w:bookmarkEnd w:id="554"/>
      <w:bookmarkEnd w:id="555"/>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56" w:name="_Toc303950095"/>
      <w:bookmarkStart w:id="557" w:name="_Toc303950862"/>
      <w:bookmarkStart w:id="558" w:name="_Toc303951642"/>
      <w:bookmarkStart w:id="559" w:name="_Toc304135725"/>
      <w:r w:rsidRPr="00025B10">
        <w:rPr>
          <w:rFonts w:cs="Arial"/>
          <w:w w:val="0"/>
          <w:sz w:val="24"/>
          <w:szCs w:val="24"/>
        </w:rPr>
        <w:t xml:space="preserve">Where the Force Majeure Event affects the Supplier’s ability to perform part of its obligations under the Framework Agreement the Supplier shall fulfil all such </w:t>
      </w:r>
      <w:r w:rsidRPr="00025B10">
        <w:rPr>
          <w:rFonts w:cs="Arial"/>
          <w:w w:val="0"/>
          <w:sz w:val="24"/>
          <w:szCs w:val="24"/>
        </w:rPr>
        <w:lastRenderedPageBreak/>
        <w:t>contractual obligations that are not so affected and shall not be relieved from its liability to do so.</w:t>
      </w:r>
      <w:bookmarkEnd w:id="556"/>
      <w:bookmarkEnd w:id="557"/>
      <w:bookmarkEnd w:id="558"/>
      <w:bookmarkEnd w:id="559"/>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60" w:name="_Toc303950096"/>
      <w:bookmarkStart w:id="561" w:name="_Toc303950863"/>
      <w:bookmarkStart w:id="562" w:name="_Toc303951643"/>
      <w:bookmarkStart w:id="563" w:name="_Toc304135726"/>
      <w:bookmarkStart w:id="564"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60"/>
      <w:bookmarkEnd w:id="561"/>
      <w:bookmarkEnd w:id="562"/>
      <w:bookmarkEnd w:id="563"/>
      <w:bookmarkEnd w:id="564"/>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65" w:name="_Toc303950097"/>
      <w:bookmarkStart w:id="566" w:name="_Toc303950864"/>
      <w:bookmarkStart w:id="567" w:name="_Toc303951644"/>
      <w:bookmarkStart w:id="568"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65"/>
      <w:bookmarkEnd w:id="566"/>
      <w:bookmarkEnd w:id="567"/>
      <w:bookmarkEnd w:id="568"/>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69" w:name="_Ref286134971"/>
      <w:bookmarkStart w:id="570" w:name="_Toc303950098"/>
      <w:bookmarkStart w:id="571" w:name="_Toc303950865"/>
      <w:bookmarkStart w:id="572" w:name="_Toc303951645"/>
      <w:bookmarkStart w:id="573"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69"/>
      <w:bookmarkEnd w:id="570"/>
      <w:bookmarkEnd w:id="571"/>
      <w:bookmarkEnd w:id="572"/>
      <w:bookmarkEnd w:id="573"/>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74" w:name="_Ref352787746"/>
      <w:bookmarkStart w:id="575" w:name="_Ref286163184"/>
      <w:bookmarkStart w:id="576" w:name="_Toc303950099"/>
      <w:bookmarkStart w:id="577" w:name="_Toc303950866"/>
      <w:bookmarkStart w:id="578" w:name="_Toc303951646"/>
      <w:bookmarkStart w:id="579"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74"/>
      <w:r w:rsidRPr="00025B10">
        <w:rPr>
          <w:rFonts w:cs="Arial"/>
          <w:w w:val="0"/>
          <w:sz w:val="24"/>
          <w:szCs w:val="24"/>
        </w:rPr>
        <w:t xml:space="preserve"> </w:t>
      </w:r>
      <w:bookmarkEnd w:id="575"/>
      <w:bookmarkEnd w:id="576"/>
      <w:bookmarkEnd w:id="577"/>
      <w:bookmarkEnd w:id="578"/>
      <w:bookmarkEnd w:id="579"/>
    </w:p>
    <w:p w14:paraId="46742B9F" w14:textId="3A4660C4"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8FB17D8"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80"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80"/>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81" w:name="_Ref260055410"/>
      <w:bookmarkStart w:id="582" w:name="_Toc262044424"/>
      <w:bookmarkStart w:id="583" w:name="_Toc290398312"/>
      <w:bookmarkStart w:id="584" w:name="_Toc312422926"/>
      <w:bookmarkStart w:id="585" w:name="_Toc283979124"/>
      <w:r w:rsidRPr="00025B10">
        <w:rPr>
          <w:rFonts w:cs="Arial"/>
          <w:sz w:val="24"/>
          <w:szCs w:val="24"/>
          <w:lang w:val="en-US"/>
        </w:rPr>
        <w:t>Records retention and right of audit</w:t>
      </w:r>
      <w:bookmarkEnd w:id="581"/>
      <w:bookmarkEnd w:id="582"/>
      <w:bookmarkEnd w:id="583"/>
      <w:bookmarkEnd w:id="584"/>
      <w:r w:rsidRPr="00025B10">
        <w:rPr>
          <w:rFonts w:cs="Arial"/>
          <w:sz w:val="24"/>
          <w:szCs w:val="24"/>
          <w:lang w:val="en-US"/>
        </w:rPr>
        <w:t xml:space="preserve"> </w:t>
      </w:r>
      <w:bookmarkStart w:id="586" w:name="Page_95"/>
      <w:bookmarkEnd w:id="585"/>
      <w:bookmarkEnd w:id="586"/>
    </w:p>
    <w:p w14:paraId="25356AC3" w14:textId="1ACE9148" w:rsidR="00CC6C24" w:rsidRPr="00025B10" w:rsidRDefault="00CC6C24" w:rsidP="00045009">
      <w:pPr>
        <w:pStyle w:val="MRheading20"/>
        <w:numPr>
          <w:ilvl w:val="1"/>
          <w:numId w:val="22"/>
        </w:numPr>
        <w:spacing w:line="240" w:lineRule="auto"/>
        <w:rPr>
          <w:rFonts w:cs="Arial"/>
          <w:w w:val="0"/>
          <w:sz w:val="24"/>
          <w:szCs w:val="24"/>
        </w:rPr>
      </w:pPr>
      <w:bookmarkStart w:id="587" w:name="_Toc303950100"/>
      <w:bookmarkStart w:id="588" w:name="_Toc303950867"/>
      <w:bookmarkStart w:id="589" w:name="_Toc303951647"/>
      <w:bookmarkStart w:id="590" w:name="_Toc304135730"/>
      <w:bookmarkStart w:id="591"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587"/>
      <w:bookmarkEnd w:id="588"/>
      <w:bookmarkEnd w:id="589"/>
      <w:bookmarkEnd w:id="590"/>
      <w:bookmarkEnd w:id="591"/>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592" w:name="_Ref318723425"/>
      <w:r w:rsidRPr="00025B10">
        <w:rPr>
          <w:rFonts w:cs="Arial"/>
          <w:w w:val="0"/>
          <w:sz w:val="24"/>
        </w:rPr>
        <w:t>Where any records could be relevant to a claim for personal injury such records</w:t>
      </w:r>
      <w:bookmarkEnd w:id="592"/>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593" w:name="_Toc303950105"/>
      <w:bookmarkStart w:id="594" w:name="_Toc303950872"/>
      <w:bookmarkStart w:id="595" w:name="_Toc303951652"/>
      <w:bookmarkStart w:id="596" w:name="_Toc304135735"/>
      <w:bookmarkStart w:id="597" w:name="_Toc303950101"/>
      <w:bookmarkStart w:id="598" w:name="_Toc303950868"/>
      <w:bookmarkStart w:id="599" w:name="_Toc303951648"/>
      <w:bookmarkStart w:id="600"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593"/>
      <w:bookmarkEnd w:id="594"/>
      <w:bookmarkEnd w:id="595"/>
      <w:bookmarkEnd w:id="596"/>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01" w:name="_Toc303950106"/>
      <w:bookmarkStart w:id="602" w:name="_Toc303950873"/>
      <w:bookmarkStart w:id="603" w:name="_Toc303951653"/>
      <w:bookmarkStart w:id="604" w:name="_Toc304135736"/>
      <w:r w:rsidRPr="00025B10">
        <w:rPr>
          <w:rFonts w:cs="Arial"/>
          <w:w w:val="0"/>
          <w:sz w:val="24"/>
          <w:szCs w:val="24"/>
        </w:rPr>
        <w:lastRenderedPageBreak/>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01"/>
      <w:bookmarkEnd w:id="602"/>
      <w:bookmarkEnd w:id="603"/>
      <w:bookmarkEnd w:id="604"/>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597"/>
      <w:bookmarkEnd w:id="598"/>
      <w:bookmarkEnd w:id="599"/>
      <w:bookmarkEnd w:id="600"/>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05" w:name="_Toc303950102"/>
      <w:bookmarkStart w:id="606" w:name="_Toc303950869"/>
      <w:bookmarkStart w:id="607" w:name="_Toc303951649"/>
      <w:bookmarkStart w:id="608" w:name="_Toc304135732"/>
      <w:r w:rsidRPr="00025B10">
        <w:rPr>
          <w:rFonts w:cs="Arial"/>
          <w:w w:val="0"/>
          <w:sz w:val="24"/>
          <w:szCs w:val="24"/>
        </w:rPr>
        <w:t>the examination and certification of the Authority’s accounts; or</w:t>
      </w:r>
      <w:bookmarkEnd w:id="605"/>
      <w:bookmarkEnd w:id="606"/>
      <w:bookmarkEnd w:id="607"/>
      <w:bookmarkEnd w:id="608"/>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09" w:name="_Toc303950103"/>
      <w:bookmarkStart w:id="610" w:name="_Toc303950870"/>
      <w:bookmarkStart w:id="611" w:name="_Toc303951650"/>
      <w:bookmarkStart w:id="612"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09"/>
      <w:bookmarkEnd w:id="610"/>
      <w:bookmarkEnd w:id="611"/>
      <w:bookmarkEnd w:id="612"/>
    </w:p>
    <w:p w14:paraId="4D2DE9BD" w14:textId="61EB6737" w:rsidR="00CC6C24" w:rsidRPr="00E2626B" w:rsidRDefault="00CC6C24" w:rsidP="00025B10">
      <w:pPr>
        <w:pStyle w:val="MRheading20"/>
        <w:numPr>
          <w:ilvl w:val="1"/>
          <w:numId w:val="2"/>
        </w:numPr>
        <w:spacing w:line="240" w:lineRule="auto"/>
        <w:rPr>
          <w:rFonts w:cs="Arial"/>
          <w:w w:val="0"/>
          <w:sz w:val="24"/>
          <w:szCs w:val="24"/>
        </w:rPr>
      </w:pPr>
      <w:bookmarkStart w:id="613" w:name="_Toc303950104"/>
      <w:bookmarkStart w:id="614" w:name="_Toc303950871"/>
      <w:bookmarkStart w:id="615" w:name="_Toc303951651"/>
      <w:bookmarkStart w:id="616"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C56898" w:rsidRPr="00D55F45">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13"/>
      <w:bookmarkEnd w:id="614"/>
      <w:bookmarkEnd w:id="615"/>
      <w:bookmarkEnd w:id="616"/>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17" w:name="_Toc290398313"/>
      <w:bookmarkStart w:id="618" w:name="_Toc312422927"/>
      <w:bookmarkStart w:id="619" w:name="_Ref323652391"/>
      <w:r w:rsidRPr="00025B10">
        <w:rPr>
          <w:rFonts w:cs="Arial"/>
          <w:sz w:val="24"/>
          <w:szCs w:val="24"/>
          <w:lang w:val="en-US"/>
        </w:rPr>
        <w:t>Conflicts of interest and the prevention of fraud</w:t>
      </w:r>
      <w:bookmarkStart w:id="620" w:name="Page_96"/>
      <w:bookmarkEnd w:id="617"/>
      <w:bookmarkEnd w:id="618"/>
      <w:bookmarkEnd w:id="619"/>
      <w:bookmarkEnd w:id="620"/>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21" w:name="_Toc303950107"/>
      <w:bookmarkStart w:id="622" w:name="_Toc303950874"/>
      <w:bookmarkStart w:id="623" w:name="_Toc303951654"/>
      <w:bookmarkStart w:id="624"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21"/>
      <w:bookmarkEnd w:id="622"/>
      <w:bookmarkEnd w:id="623"/>
      <w:bookmarkEnd w:id="624"/>
    </w:p>
    <w:p w14:paraId="5FC1FE81" w14:textId="5A1486D9" w:rsidR="00CC6C24" w:rsidRPr="00025B10" w:rsidRDefault="00CC6C24" w:rsidP="00A62770">
      <w:pPr>
        <w:pStyle w:val="MRheading20"/>
        <w:numPr>
          <w:ilvl w:val="1"/>
          <w:numId w:val="2"/>
        </w:numPr>
        <w:spacing w:line="240" w:lineRule="auto"/>
        <w:rPr>
          <w:rFonts w:cs="Arial"/>
          <w:w w:val="0"/>
          <w:sz w:val="24"/>
          <w:szCs w:val="24"/>
        </w:rPr>
      </w:pPr>
      <w:bookmarkStart w:id="625" w:name="_Ref286068827"/>
      <w:bookmarkStart w:id="626" w:name="_Toc303950108"/>
      <w:bookmarkStart w:id="627" w:name="_Toc303950875"/>
      <w:bookmarkStart w:id="628" w:name="_Toc303951655"/>
      <w:bookmarkStart w:id="629" w:name="_Toc304135738"/>
      <w:r w:rsidRPr="00025B10">
        <w:rPr>
          <w:rFonts w:cs="Arial"/>
          <w:w w:val="0"/>
          <w:sz w:val="24"/>
          <w:szCs w:val="24"/>
        </w:rPr>
        <w:t xml:space="preserve">The Authority reserves the right to terminate this Framework Agreement immediately by notice in writing and/or to take such other steps it deems </w:t>
      </w:r>
      <w:r w:rsidRPr="00025B10">
        <w:rPr>
          <w:rFonts w:cs="Arial"/>
          <w:w w:val="0"/>
          <w:sz w:val="24"/>
          <w:szCs w:val="24"/>
        </w:rPr>
        <w:lastRenderedPageBreak/>
        <w:t xml:space="preserve">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C56898" w:rsidRPr="00D55F45">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25"/>
      <w:bookmarkEnd w:id="626"/>
      <w:bookmarkEnd w:id="627"/>
      <w:bookmarkEnd w:id="628"/>
      <w:bookmarkEnd w:id="629"/>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30" w:name="_Ref286068886"/>
      <w:bookmarkStart w:id="631" w:name="_Toc303950109"/>
      <w:bookmarkStart w:id="632" w:name="_Toc303950876"/>
      <w:bookmarkStart w:id="633" w:name="_Toc303951656"/>
      <w:bookmarkStart w:id="634"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30"/>
      <w:bookmarkEnd w:id="631"/>
      <w:bookmarkEnd w:id="632"/>
      <w:bookmarkEnd w:id="633"/>
      <w:bookmarkEnd w:id="634"/>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35" w:name="_Ref286163234"/>
      <w:bookmarkStart w:id="636" w:name="_Toc303950110"/>
      <w:bookmarkStart w:id="637" w:name="_Toc303950877"/>
      <w:bookmarkStart w:id="638" w:name="_Toc303951657"/>
      <w:bookmarkStart w:id="639"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35"/>
      <w:bookmarkEnd w:id="636"/>
      <w:bookmarkEnd w:id="637"/>
      <w:bookmarkEnd w:id="638"/>
      <w:bookmarkEnd w:id="639"/>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40" w:name="Page_97"/>
      <w:bookmarkStart w:id="641" w:name="_Ref318788437"/>
      <w:bookmarkEnd w:id="640"/>
      <w:r w:rsidRPr="00025B10">
        <w:rPr>
          <w:rFonts w:cs="Arial"/>
          <w:sz w:val="24"/>
          <w:szCs w:val="24"/>
          <w:lang w:val="en-US"/>
        </w:rPr>
        <w:t>Equality and human rights</w:t>
      </w:r>
      <w:bookmarkEnd w:id="641"/>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42" w:name="_Ref124764487"/>
      <w:bookmarkStart w:id="643" w:name="_Ref286220495"/>
      <w:bookmarkStart w:id="644" w:name="_Toc290398316"/>
      <w:bookmarkStart w:id="645" w:name="_Toc312422930"/>
      <w:r w:rsidRPr="00025B10">
        <w:rPr>
          <w:rFonts w:cs="Arial"/>
          <w:w w:val="0"/>
          <w:sz w:val="24"/>
          <w:szCs w:val="24"/>
        </w:rPr>
        <w:t>The Supplier shall:</w:t>
      </w:r>
      <w:bookmarkEnd w:id="642"/>
    </w:p>
    <w:p w14:paraId="32ABA4AB" w14:textId="18DBE6B5"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w:t>
      </w:r>
      <w:r w:rsidR="007D36D8">
        <w:rPr>
          <w:rFonts w:cs="Arial"/>
          <w:w w:val="0"/>
          <w:sz w:val="24"/>
          <w:szCs w:val="24"/>
        </w:rPr>
        <w:t xml:space="preserve"> and/or Services</w:t>
      </w:r>
      <w:r w:rsidRPr="00025B10">
        <w:rPr>
          <w:rFonts w:cs="Arial"/>
          <w:w w:val="0"/>
          <w:sz w:val="24"/>
          <w:szCs w:val="24"/>
        </w:rPr>
        <w:t xml:space="preserve">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BA0208B" w14:textId="1A59D996"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4D695D86" w:rsidR="00CC6C24" w:rsidRPr="00E2626B" w:rsidRDefault="00CC6C24" w:rsidP="00025B10">
      <w:pPr>
        <w:pStyle w:val="MRNumberedHeading2"/>
        <w:spacing w:line="240" w:lineRule="auto"/>
        <w:jc w:val="both"/>
        <w:rPr>
          <w:rFonts w:cs="Arial"/>
          <w:w w:val="0"/>
          <w:sz w:val="24"/>
        </w:rPr>
      </w:pPr>
      <w:bookmarkStart w:id="646"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C56898">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46"/>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w:t>
      </w:r>
      <w:r w:rsidRPr="00025B10">
        <w:rPr>
          <w:rFonts w:cs="Arial"/>
          <w:sz w:val="24"/>
          <w:lang w:val="en-US"/>
        </w:rPr>
        <w:lastRenderedPageBreak/>
        <w:t>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3FD224B"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C56898" w:rsidRPr="00D55F45">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47" w:name="Page_99"/>
      <w:bookmarkEnd w:id="643"/>
      <w:bookmarkEnd w:id="644"/>
      <w:bookmarkEnd w:id="645"/>
      <w:bookmarkEnd w:id="647"/>
    </w:p>
    <w:p w14:paraId="7CDECE39" w14:textId="3F448573" w:rsidR="00CC6C24" w:rsidRPr="00025B10" w:rsidRDefault="00CC6C24" w:rsidP="00045009">
      <w:pPr>
        <w:pStyle w:val="MRheading20"/>
        <w:numPr>
          <w:ilvl w:val="1"/>
          <w:numId w:val="17"/>
        </w:numPr>
        <w:spacing w:line="240" w:lineRule="auto"/>
        <w:rPr>
          <w:rFonts w:cs="Arial"/>
          <w:sz w:val="24"/>
          <w:szCs w:val="24"/>
          <w:lang w:val="en-US"/>
        </w:rPr>
      </w:pPr>
      <w:bookmarkStart w:id="648" w:name="_Toc303950129"/>
      <w:bookmarkStart w:id="649" w:name="_Toc303950896"/>
      <w:bookmarkStart w:id="650" w:name="_Toc303951676"/>
      <w:bookmarkStart w:id="651" w:name="_Toc304135759"/>
      <w:bookmarkStart w:id="652"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C56898">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48"/>
      <w:bookmarkEnd w:id="649"/>
      <w:bookmarkEnd w:id="650"/>
      <w:bookmarkEnd w:id="651"/>
      <w:r w:rsidRPr="00E2626B">
        <w:rPr>
          <w:rFonts w:cs="Arial"/>
          <w:sz w:val="24"/>
          <w:szCs w:val="24"/>
          <w:lang w:val="en-US"/>
        </w:rPr>
        <w:t xml:space="preserve"> or by email to the person referred to in the Key Provisions or such other person as one Party may inform the other Party in writing from time to time.</w:t>
      </w:r>
      <w:bookmarkEnd w:id="652"/>
    </w:p>
    <w:p w14:paraId="0B9E6C7D" w14:textId="23F42FA1" w:rsidR="00B02B34" w:rsidRPr="00025B10" w:rsidRDefault="00B02B34" w:rsidP="00025B10">
      <w:pPr>
        <w:pStyle w:val="MRheading20"/>
        <w:numPr>
          <w:ilvl w:val="1"/>
          <w:numId w:val="17"/>
        </w:numPr>
        <w:spacing w:line="240" w:lineRule="auto"/>
        <w:rPr>
          <w:rFonts w:cs="Arial"/>
          <w:sz w:val="24"/>
          <w:szCs w:val="24"/>
          <w:lang w:val="en-US"/>
        </w:rPr>
      </w:pPr>
      <w:bookmarkStart w:id="653"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53"/>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54" w:name="_Toc303950132"/>
      <w:bookmarkStart w:id="655" w:name="_Toc303950899"/>
      <w:bookmarkStart w:id="656" w:name="_Toc303951679"/>
      <w:bookmarkStart w:id="657" w:name="_Toc304135762"/>
      <w:r w:rsidRPr="00025B10">
        <w:rPr>
          <w:rFonts w:cs="Arial"/>
          <w:sz w:val="24"/>
          <w:szCs w:val="24"/>
          <w:lang w:val="en-US"/>
        </w:rPr>
        <w:t>A notice shall be treated as having been received:</w:t>
      </w:r>
      <w:bookmarkEnd w:id="654"/>
      <w:bookmarkEnd w:id="655"/>
      <w:bookmarkEnd w:id="656"/>
      <w:bookmarkEnd w:id="657"/>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58" w:name="_Toc303950133"/>
      <w:bookmarkStart w:id="659" w:name="_Toc303950900"/>
      <w:bookmarkStart w:id="660" w:name="_Toc303951680"/>
      <w:bookmarkStart w:id="661"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58"/>
      <w:bookmarkEnd w:id="659"/>
      <w:bookmarkEnd w:id="660"/>
      <w:bookmarkEnd w:id="661"/>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62" w:name="_Toc303950134"/>
      <w:bookmarkStart w:id="663" w:name="_Toc303950901"/>
      <w:bookmarkStart w:id="664" w:name="_Toc303951681"/>
      <w:bookmarkStart w:id="665"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62"/>
      <w:bookmarkEnd w:id="663"/>
      <w:bookmarkEnd w:id="664"/>
      <w:bookmarkEnd w:id="665"/>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652984DF" w14:textId="46689082"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6" w:name="_Toc290398317"/>
      <w:bookmarkStart w:id="667" w:name="_Toc312422931"/>
      <w:bookmarkStart w:id="668" w:name="_Ref323652439"/>
      <w:r w:rsidRPr="00025B10">
        <w:rPr>
          <w:rFonts w:cs="Arial"/>
          <w:sz w:val="24"/>
          <w:szCs w:val="24"/>
          <w:lang w:val="en-US"/>
        </w:rPr>
        <w:lastRenderedPageBreak/>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69" w:name="Page_100"/>
      <w:bookmarkEnd w:id="666"/>
      <w:bookmarkEnd w:id="667"/>
      <w:bookmarkEnd w:id="668"/>
      <w:bookmarkEnd w:id="669"/>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70" w:name="_Ref286069904"/>
      <w:bookmarkStart w:id="671" w:name="_Toc303950135"/>
      <w:bookmarkStart w:id="672" w:name="_Toc303950902"/>
      <w:bookmarkStart w:id="673" w:name="_Toc303951682"/>
      <w:bookmarkStart w:id="674" w:name="_Toc304135765"/>
      <w:bookmarkStart w:id="675" w:name="_Ref346139938"/>
      <w:bookmarkStart w:id="676" w:name="_Ref443639764"/>
      <w:r w:rsidRPr="00025B10">
        <w:rPr>
          <w:rFonts w:cs="Arial"/>
          <w:w w:val="0"/>
          <w:sz w:val="24"/>
          <w:szCs w:val="24"/>
        </w:rPr>
        <w:t>The Supplier</w:t>
      </w:r>
      <w:bookmarkStart w:id="677"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78" w:name="_Ref260049321"/>
      <w:bookmarkEnd w:id="670"/>
      <w:bookmarkEnd w:id="677"/>
      <w:r w:rsidRPr="00025B10">
        <w:rPr>
          <w:rFonts w:cs="Arial"/>
          <w:w w:val="0"/>
          <w:sz w:val="24"/>
          <w:szCs w:val="24"/>
        </w:rPr>
        <w:t>.</w:t>
      </w:r>
      <w:bookmarkEnd w:id="671"/>
      <w:bookmarkEnd w:id="672"/>
      <w:bookmarkEnd w:id="673"/>
      <w:bookmarkEnd w:id="674"/>
      <w:bookmarkEnd w:id="675"/>
      <w:bookmarkEnd w:id="676"/>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79" w:name="_Toc303950142"/>
      <w:bookmarkStart w:id="680" w:name="_Toc303950909"/>
      <w:bookmarkStart w:id="681" w:name="_Toc303951689"/>
      <w:bookmarkStart w:id="682" w:name="_Toc304135772"/>
      <w:bookmarkEnd w:id="678"/>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79"/>
      <w:bookmarkEnd w:id="680"/>
      <w:bookmarkEnd w:id="681"/>
      <w:bookmarkEnd w:id="682"/>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83" w:name="_Toc303950144"/>
      <w:bookmarkStart w:id="684" w:name="_Toc303950911"/>
      <w:bookmarkStart w:id="685" w:name="_Toc303951691"/>
      <w:bookmarkStart w:id="686"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750EA277" w14:textId="610EED80"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w:t>
      </w:r>
      <w:r w:rsidR="007D36D8">
        <w:rPr>
          <w:rFonts w:cs="Arial"/>
          <w:w w:val="0"/>
          <w:sz w:val="24"/>
          <w:szCs w:val="24"/>
        </w:rPr>
        <w:t>/or Services and</w:t>
      </w:r>
      <w:r w:rsidRPr="00025B10">
        <w:rPr>
          <w:rFonts w:cs="Arial"/>
          <w:w w:val="0"/>
          <w:sz w:val="24"/>
          <w:szCs w:val="24"/>
        </w:rPr>
        <w:t xml:space="preserve">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683"/>
      <w:bookmarkEnd w:id="684"/>
      <w:bookmarkEnd w:id="685"/>
      <w:bookmarkEnd w:id="686"/>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7" w:name="_Ref286071361"/>
      <w:bookmarkStart w:id="688" w:name="_Toc290398320"/>
      <w:bookmarkStart w:id="689" w:name="_Toc312422932"/>
      <w:r w:rsidRPr="00025B10">
        <w:rPr>
          <w:rFonts w:cs="Arial"/>
          <w:sz w:val="24"/>
          <w:szCs w:val="24"/>
          <w:lang w:val="en-US"/>
        </w:rPr>
        <w:lastRenderedPageBreak/>
        <w:t>Prohibited Acts</w:t>
      </w:r>
      <w:bookmarkStart w:id="690" w:name="Page_102"/>
      <w:bookmarkEnd w:id="687"/>
      <w:bookmarkEnd w:id="688"/>
      <w:bookmarkEnd w:id="689"/>
      <w:bookmarkEnd w:id="690"/>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691" w:name="_Toc303950147"/>
      <w:bookmarkStart w:id="692" w:name="_Toc303950914"/>
      <w:bookmarkStart w:id="693" w:name="_Toc303951694"/>
      <w:bookmarkStart w:id="694" w:name="_Toc304135777"/>
      <w:r w:rsidRPr="00025B10">
        <w:rPr>
          <w:rFonts w:cs="Arial"/>
          <w:w w:val="0"/>
          <w:sz w:val="24"/>
          <w:szCs w:val="24"/>
        </w:rPr>
        <w:t>The Supplier warrants and represents that:</w:t>
      </w:r>
      <w:bookmarkEnd w:id="691"/>
      <w:bookmarkEnd w:id="692"/>
      <w:bookmarkEnd w:id="693"/>
      <w:bookmarkEnd w:id="694"/>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695" w:name="_Toc303950148"/>
      <w:bookmarkStart w:id="696" w:name="_Toc303950915"/>
      <w:bookmarkStart w:id="697" w:name="_Toc303951695"/>
      <w:bookmarkStart w:id="698" w:name="_Toc304135778"/>
      <w:bookmarkStart w:id="699"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695"/>
      <w:bookmarkEnd w:id="696"/>
      <w:bookmarkEnd w:id="697"/>
      <w:bookmarkEnd w:id="698"/>
      <w:bookmarkEnd w:id="699"/>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00" w:name="_Toc303950149"/>
      <w:bookmarkStart w:id="701" w:name="_Toc303950916"/>
      <w:bookmarkStart w:id="702" w:name="_Toc303951696"/>
      <w:bookmarkStart w:id="703"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00"/>
      <w:bookmarkEnd w:id="701"/>
      <w:bookmarkEnd w:id="702"/>
      <w:bookmarkEnd w:id="703"/>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04" w:name="_Toc303950150"/>
      <w:bookmarkStart w:id="705" w:name="_Toc303950917"/>
      <w:bookmarkStart w:id="706" w:name="_Toc303951697"/>
      <w:bookmarkStart w:id="707"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04"/>
      <w:bookmarkEnd w:id="705"/>
      <w:bookmarkEnd w:id="706"/>
      <w:bookmarkEnd w:id="707"/>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08" w:name="_Toc303950151"/>
      <w:bookmarkStart w:id="709" w:name="_Toc303950918"/>
      <w:bookmarkStart w:id="710" w:name="_Toc303951698"/>
      <w:bookmarkStart w:id="711" w:name="_Toc304135781"/>
      <w:r w:rsidRPr="00025B10">
        <w:rPr>
          <w:rFonts w:cs="Arial"/>
          <w:w w:val="0"/>
          <w:sz w:val="24"/>
          <w:szCs w:val="24"/>
        </w:rPr>
        <w:t>it has in place adequate procedures to prevent bribery and corruption, as contemplated by section 7 of the Bribery Act 2010.</w:t>
      </w:r>
      <w:bookmarkEnd w:id="708"/>
      <w:bookmarkEnd w:id="709"/>
      <w:bookmarkEnd w:id="710"/>
      <w:bookmarkEnd w:id="711"/>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12" w:name="_Ref286163261"/>
      <w:bookmarkStart w:id="713" w:name="_Toc303950152"/>
      <w:bookmarkStart w:id="714" w:name="_Toc303950919"/>
      <w:bookmarkStart w:id="715" w:name="_Toc303951699"/>
      <w:bookmarkStart w:id="716" w:name="_Toc304135782"/>
      <w:bookmarkStart w:id="717"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12"/>
      <w:bookmarkEnd w:id="713"/>
      <w:bookmarkEnd w:id="714"/>
      <w:bookmarkEnd w:id="715"/>
      <w:bookmarkEnd w:id="716"/>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18" w:name="_Ref286071312"/>
      <w:bookmarkStart w:id="719" w:name="_Toc303950153"/>
      <w:bookmarkStart w:id="720" w:name="_Toc303950920"/>
      <w:bookmarkStart w:id="721" w:name="_Toc303951700"/>
      <w:bookmarkStart w:id="722" w:name="_Toc304135783"/>
      <w:r w:rsidRPr="00025B10">
        <w:rPr>
          <w:rFonts w:cs="Arial"/>
          <w:sz w:val="24"/>
          <w:szCs w:val="24"/>
        </w:rPr>
        <w:t>the Authority shall be entitled:</w:t>
      </w:r>
      <w:bookmarkEnd w:id="718"/>
      <w:bookmarkEnd w:id="719"/>
      <w:bookmarkEnd w:id="720"/>
      <w:bookmarkEnd w:id="721"/>
      <w:bookmarkEnd w:id="722"/>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4"/>
      <w:bookmarkStart w:id="724" w:name="_Toc303950921"/>
      <w:bookmarkStart w:id="725" w:name="_Toc303951701"/>
      <w:bookmarkStart w:id="726" w:name="_Toc304135784"/>
      <w:bookmarkEnd w:id="717"/>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23"/>
      <w:bookmarkEnd w:id="724"/>
      <w:bookmarkEnd w:id="725"/>
      <w:bookmarkEnd w:id="726"/>
      <w:proofErr w:type="gramEnd"/>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27" w:name="_Toc303950155"/>
      <w:bookmarkStart w:id="728" w:name="_Toc303950922"/>
      <w:bookmarkStart w:id="729" w:name="_Toc303951702"/>
      <w:bookmarkStart w:id="730" w:name="_Toc304135785"/>
      <w:r w:rsidRPr="00025B10">
        <w:rPr>
          <w:rFonts w:cs="Arial"/>
          <w:w w:val="0"/>
          <w:sz w:val="24"/>
          <w:szCs w:val="24"/>
        </w:rPr>
        <w:t>to recover from the Supplier the amount or value of any gift, consideration or commission concerned; and</w:t>
      </w:r>
      <w:bookmarkEnd w:id="727"/>
      <w:bookmarkEnd w:id="728"/>
      <w:bookmarkEnd w:id="729"/>
      <w:bookmarkEnd w:id="730"/>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31" w:name="_Toc303950156"/>
      <w:bookmarkStart w:id="732" w:name="_Toc303950923"/>
      <w:bookmarkStart w:id="733" w:name="_Toc303951703"/>
      <w:bookmarkStart w:id="734"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31"/>
      <w:bookmarkEnd w:id="732"/>
      <w:bookmarkEnd w:id="733"/>
      <w:bookmarkEnd w:id="734"/>
      <w:proofErr w:type="gramEnd"/>
      <w:r w:rsidRPr="00025B10">
        <w:rPr>
          <w:rFonts w:cs="Arial"/>
          <w:w w:val="0"/>
          <w:sz w:val="24"/>
          <w:szCs w:val="24"/>
        </w:rPr>
        <w:t xml:space="preserve"> </w:t>
      </w:r>
    </w:p>
    <w:p w14:paraId="3878AB1A" w14:textId="583CE12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35" w:name="_Toc303950157"/>
      <w:bookmarkStart w:id="736" w:name="_Toc303950924"/>
      <w:bookmarkStart w:id="737" w:name="_Toc303951704"/>
      <w:bookmarkStart w:id="738"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C56898" w:rsidRPr="00D55F45">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35"/>
      <w:bookmarkEnd w:id="736"/>
      <w:bookmarkEnd w:id="737"/>
      <w:bookmarkEnd w:id="738"/>
    </w:p>
    <w:p w14:paraId="0848E329" w14:textId="5F576300"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39" w:name="_Toc303950158"/>
      <w:bookmarkStart w:id="740" w:name="_Toc303950925"/>
      <w:bookmarkStart w:id="741" w:name="_Toc303951705"/>
      <w:bookmarkStart w:id="742"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39"/>
      <w:bookmarkEnd w:id="740"/>
      <w:bookmarkEnd w:id="741"/>
      <w:bookmarkEnd w:id="742"/>
    </w:p>
    <w:p w14:paraId="6F3F3FC8" w14:textId="4C157354" w:rsidR="00CC6C24" w:rsidRPr="00A62770" w:rsidRDefault="00CC6C24" w:rsidP="00025B10">
      <w:pPr>
        <w:pStyle w:val="MRheading20"/>
        <w:numPr>
          <w:ilvl w:val="3"/>
          <w:numId w:val="2"/>
        </w:numPr>
        <w:spacing w:line="240" w:lineRule="auto"/>
        <w:rPr>
          <w:rFonts w:cs="Arial"/>
          <w:w w:val="0"/>
          <w:sz w:val="24"/>
          <w:szCs w:val="24"/>
        </w:rPr>
      </w:pPr>
      <w:bookmarkStart w:id="743" w:name="_Toc303950159"/>
      <w:bookmarkStart w:id="744" w:name="_Toc303950926"/>
      <w:bookmarkStart w:id="745" w:name="_Toc303951706"/>
      <w:bookmarkStart w:id="746"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C56898" w:rsidRPr="00D55F45">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43"/>
      <w:bookmarkEnd w:id="744"/>
      <w:bookmarkEnd w:id="745"/>
      <w:bookmarkEnd w:id="746"/>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47" w:name="_Toc303950160"/>
      <w:bookmarkStart w:id="748" w:name="_Toc303950927"/>
      <w:bookmarkStart w:id="749" w:name="_Toc303951707"/>
      <w:bookmarkStart w:id="750" w:name="_Toc304135790"/>
      <w:r w:rsidRPr="00E2626B">
        <w:rPr>
          <w:rFonts w:cs="Arial"/>
          <w:w w:val="0"/>
          <w:sz w:val="24"/>
          <w:szCs w:val="24"/>
        </w:rPr>
        <w:lastRenderedPageBreak/>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47"/>
      <w:bookmarkEnd w:id="748"/>
      <w:bookmarkEnd w:id="749"/>
      <w:bookmarkEnd w:id="750"/>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51" w:name="Page_103"/>
      <w:bookmarkStart w:id="752" w:name="_Toc312422933"/>
      <w:bookmarkStart w:id="753" w:name="_Ref323652486"/>
      <w:bookmarkStart w:id="754" w:name="_Ref327442261"/>
      <w:bookmarkEnd w:id="751"/>
      <w:r w:rsidRPr="00025B10">
        <w:rPr>
          <w:rFonts w:cs="Arial"/>
          <w:sz w:val="24"/>
          <w:szCs w:val="24"/>
          <w:lang w:val="en-US"/>
        </w:rPr>
        <w:t>General</w:t>
      </w:r>
      <w:bookmarkEnd w:id="752"/>
      <w:bookmarkEnd w:id="753"/>
      <w:bookmarkEnd w:id="754"/>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55" w:name="_Toc303950146"/>
      <w:bookmarkStart w:id="756" w:name="_Toc303950913"/>
      <w:bookmarkStart w:id="757" w:name="_Toc303951693"/>
      <w:bookmarkStart w:id="758" w:name="_Toc304135776"/>
      <w:bookmarkStart w:id="759" w:name="_Ref124760986"/>
      <w:bookmarkStart w:id="760" w:name="_Toc303950161"/>
      <w:bookmarkStart w:id="761" w:name="_Toc303950928"/>
      <w:bookmarkStart w:id="762" w:name="_Toc303951708"/>
      <w:bookmarkStart w:id="763"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55"/>
      <w:bookmarkEnd w:id="756"/>
      <w:bookmarkEnd w:id="757"/>
      <w:bookmarkEnd w:id="758"/>
      <w:bookmarkEnd w:id="759"/>
    </w:p>
    <w:p w14:paraId="7475E82A" w14:textId="2210683E"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C56898">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60"/>
      <w:bookmarkEnd w:id="761"/>
      <w:bookmarkEnd w:id="762"/>
      <w:bookmarkEnd w:id="763"/>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64" w:name="_Toc303950162"/>
      <w:bookmarkStart w:id="765" w:name="_Toc303950929"/>
      <w:bookmarkStart w:id="766" w:name="_Toc303951709"/>
      <w:bookmarkStart w:id="767" w:name="_Toc304135792"/>
      <w:r w:rsidRPr="00025B10">
        <w:rPr>
          <w:rFonts w:cs="Arial"/>
          <w:w w:val="0"/>
          <w:sz w:val="24"/>
          <w:szCs w:val="24"/>
        </w:rPr>
        <w:lastRenderedPageBreak/>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68" w:name="_Toc303950163"/>
      <w:bookmarkStart w:id="769" w:name="_Toc303950930"/>
      <w:bookmarkStart w:id="770" w:name="_Toc303951710"/>
      <w:bookmarkStart w:id="771" w:name="_Toc304135793"/>
      <w:bookmarkEnd w:id="764"/>
      <w:bookmarkEnd w:id="765"/>
      <w:bookmarkEnd w:id="766"/>
      <w:bookmarkEnd w:id="767"/>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72" w:name="_Toc303950164"/>
      <w:bookmarkStart w:id="773" w:name="_Toc303950931"/>
      <w:bookmarkStart w:id="774" w:name="_Toc303951711"/>
      <w:bookmarkStart w:id="775" w:name="_Toc304135794"/>
      <w:bookmarkEnd w:id="768"/>
      <w:bookmarkEnd w:id="769"/>
      <w:bookmarkEnd w:id="770"/>
      <w:bookmarkEnd w:id="771"/>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76" w:name="_Toc303950165"/>
      <w:bookmarkStart w:id="777" w:name="_Toc303950932"/>
      <w:bookmarkStart w:id="778" w:name="_Toc303951712"/>
      <w:bookmarkStart w:id="779" w:name="_Toc304135795"/>
      <w:bookmarkStart w:id="780" w:name="_Ref318701978"/>
      <w:bookmarkEnd w:id="772"/>
      <w:bookmarkEnd w:id="773"/>
      <w:bookmarkEnd w:id="774"/>
      <w:bookmarkEnd w:id="775"/>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81" w:name="_Ref341950805"/>
      <w:r w:rsidRPr="00025B10">
        <w:rPr>
          <w:rFonts w:cs="Arial"/>
          <w:w w:val="0"/>
          <w:sz w:val="24"/>
          <w:szCs w:val="24"/>
        </w:rPr>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782" w:name="_Toc303950166"/>
      <w:bookmarkStart w:id="783" w:name="_Toc303950933"/>
      <w:bookmarkStart w:id="784" w:name="_Toc303951713"/>
      <w:bookmarkStart w:id="785" w:name="_Toc304135796"/>
      <w:bookmarkEnd w:id="776"/>
      <w:bookmarkEnd w:id="777"/>
      <w:bookmarkEnd w:id="778"/>
      <w:bookmarkEnd w:id="779"/>
      <w:bookmarkEnd w:id="780"/>
      <w:bookmarkEnd w:id="781"/>
    </w:p>
    <w:p w14:paraId="52EB33C5" w14:textId="6B54F4B7" w:rsidR="00CC6C24" w:rsidRPr="00045009" w:rsidRDefault="00CC6C24" w:rsidP="00025B10">
      <w:pPr>
        <w:pStyle w:val="MRheading20"/>
        <w:numPr>
          <w:ilvl w:val="1"/>
          <w:numId w:val="2"/>
        </w:numPr>
        <w:spacing w:line="240" w:lineRule="auto"/>
        <w:rPr>
          <w:rFonts w:cs="Arial"/>
          <w:w w:val="0"/>
          <w:sz w:val="24"/>
          <w:szCs w:val="24"/>
        </w:rPr>
      </w:pPr>
      <w:bookmarkStart w:id="786"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C56898" w:rsidRPr="00D55F45">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82"/>
      <w:bookmarkEnd w:id="783"/>
      <w:bookmarkEnd w:id="784"/>
      <w:bookmarkEnd w:id="785"/>
      <w:bookmarkEnd w:id="786"/>
      <w:r w:rsidRPr="00045009">
        <w:rPr>
          <w:rFonts w:cs="Arial"/>
          <w:w w:val="0"/>
          <w:sz w:val="24"/>
          <w:szCs w:val="24"/>
        </w:rPr>
        <w:t xml:space="preserve"> </w:t>
      </w:r>
      <w:bookmarkStart w:id="787" w:name="_Toc303950167"/>
      <w:bookmarkStart w:id="788" w:name="_Toc303950934"/>
      <w:bookmarkStart w:id="789" w:name="_Toc303951714"/>
      <w:bookmarkStart w:id="790"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791" w:name="_Toc303950145"/>
      <w:bookmarkStart w:id="792" w:name="_Toc303950912"/>
      <w:bookmarkStart w:id="793" w:name="_Toc303951692"/>
      <w:bookmarkStart w:id="794" w:name="_Toc304135775"/>
      <w:bookmarkStart w:id="795" w:name="_Toc303950168"/>
      <w:bookmarkStart w:id="796" w:name="_Toc303950935"/>
      <w:bookmarkStart w:id="797" w:name="_Toc303951715"/>
      <w:bookmarkStart w:id="798" w:name="_Toc304135798"/>
      <w:bookmarkEnd w:id="787"/>
      <w:bookmarkEnd w:id="788"/>
      <w:bookmarkEnd w:id="789"/>
      <w:bookmarkEnd w:id="790"/>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791"/>
      <w:bookmarkEnd w:id="792"/>
      <w:bookmarkEnd w:id="793"/>
      <w:bookmarkEnd w:id="794"/>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lastRenderedPageBreak/>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795"/>
      <w:bookmarkEnd w:id="796"/>
      <w:bookmarkEnd w:id="797"/>
      <w:bookmarkEnd w:id="798"/>
    </w:p>
    <w:p w14:paraId="1C175192" w14:textId="208375BD" w:rsidR="00CC6C24" w:rsidRPr="00025B10" w:rsidRDefault="00CC6C24" w:rsidP="00025B10">
      <w:pPr>
        <w:pStyle w:val="MRheading20"/>
        <w:numPr>
          <w:ilvl w:val="1"/>
          <w:numId w:val="2"/>
        </w:numPr>
        <w:spacing w:line="240" w:lineRule="auto"/>
        <w:rPr>
          <w:rFonts w:cs="Arial"/>
          <w:w w:val="0"/>
          <w:sz w:val="24"/>
          <w:szCs w:val="24"/>
        </w:rPr>
      </w:pPr>
      <w:bookmarkStart w:id="799" w:name="_Toc303950169"/>
      <w:bookmarkStart w:id="800" w:name="_Toc303950936"/>
      <w:bookmarkStart w:id="801" w:name="_Toc303951716"/>
      <w:bookmarkStart w:id="802"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799"/>
      <w:bookmarkEnd w:id="800"/>
      <w:bookmarkEnd w:id="801"/>
      <w:bookmarkEnd w:id="802"/>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03" w:name="_Toc312422934"/>
      <w:bookmarkStart w:id="804" w:name="_Ref347235111"/>
      <w:bookmarkStart w:id="805" w:name="_Ref318701648"/>
      <w:bookmarkEnd w:id="803"/>
      <w:r w:rsidRPr="00CD0E75">
        <w:rPr>
          <w:sz w:val="24"/>
        </w:rPr>
        <w:br w:type="page"/>
      </w:r>
      <w:r w:rsidRPr="00CB4E81">
        <w:rPr>
          <w:rFonts w:cs="Arial"/>
          <w:sz w:val="24"/>
          <w:szCs w:val="24"/>
        </w:rPr>
        <w:lastRenderedPageBreak/>
        <w:t>Schedule 3</w:t>
      </w:r>
    </w:p>
    <w:bookmarkEnd w:id="804"/>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06" w:name="_Ref351042478"/>
      <w:r w:rsidRPr="00025B10">
        <w:rPr>
          <w:rFonts w:ascii="Arial" w:hAnsi="Arial" w:cs="Arial"/>
          <w:b/>
          <w:color w:val="auto"/>
          <w:w w:val="0"/>
          <w:sz w:val="24"/>
          <w:szCs w:val="24"/>
          <w:u w:val="single"/>
        </w:rPr>
        <w:t>Confidentiality</w:t>
      </w:r>
      <w:bookmarkEnd w:id="806"/>
    </w:p>
    <w:p w14:paraId="3835CBA9" w14:textId="308CB20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F7B6EB" w14:textId="692E8EB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5DA6B7BD" w:rsidR="00F63DD6" w:rsidRPr="00025B10" w:rsidRDefault="00F63DD6" w:rsidP="00CD0E75">
      <w:pPr>
        <w:pStyle w:val="MRNumberedHeading2"/>
        <w:numPr>
          <w:ilvl w:val="1"/>
          <w:numId w:val="44"/>
        </w:numPr>
        <w:spacing w:line="240" w:lineRule="auto"/>
        <w:jc w:val="both"/>
        <w:rPr>
          <w:rFonts w:cs="Arial"/>
          <w:sz w:val="24"/>
          <w:lang w:val="en-US"/>
        </w:rPr>
      </w:pPr>
      <w:bookmarkStart w:id="807"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C56898">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08" w:name="_Ref124761318"/>
    </w:p>
    <w:bookmarkEnd w:id="808"/>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09" w:name="_Ref441572620"/>
      <w:bookmarkStart w:id="810" w:name="_Ref352160542"/>
      <w:bookmarkStart w:id="811" w:name="_Ref391375082"/>
      <w:bookmarkEnd w:id="807"/>
      <w:r w:rsidRPr="00025B10">
        <w:rPr>
          <w:rFonts w:cs="Arial"/>
          <w:sz w:val="24"/>
          <w:lang w:val="en-US"/>
        </w:rPr>
        <w:t xml:space="preserve"> Authority may disclose the Confidential Information of the Supplier:</w:t>
      </w:r>
      <w:bookmarkEnd w:id="809"/>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12"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12"/>
    <w:p w14:paraId="74CC7763" w14:textId="3DA0340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C56898">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10"/>
    <w:bookmarkEnd w:id="811"/>
    <w:p w14:paraId="630CF5D1" w14:textId="6D579565"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4AA0CEE8"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13" w:name="_Ref351042762"/>
      <w:r w:rsidRPr="00025B10">
        <w:rPr>
          <w:rFonts w:ascii="Arial" w:hAnsi="Arial" w:cs="Arial"/>
          <w:b/>
          <w:color w:val="auto"/>
          <w:w w:val="0"/>
          <w:sz w:val="24"/>
          <w:szCs w:val="24"/>
          <w:u w:val="single"/>
        </w:rPr>
        <w:t>Data protection</w:t>
      </w:r>
      <w:bookmarkEnd w:id="813"/>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10D027ED"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C56898">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14"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14"/>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15" w:name="_Ref378859213"/>
      <w:r w:rsidRPr="00025B10">
        <w:rPr>
          <w:rFonts w:ascii="Arial" w:hAnsi="Arial" w:cs="Arial"/>
          <w:b/>
          <w:color w:val="auto"/>
          <w:w w:val="0"/>
          <w:sz w:val="24"/>
          <w:szCs w:val="24"/>
          <w:u w:val="single"/>
        </w:rPr>
        <w:t>Freedom of Information and Transparency</w:t>
      </w:r>
      <w:bookmarkEnd w:id="815"/>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w:t>
      </w:r>
      <w:r w:rsidRPr="00025B10">
        <w:rPr>
          <w:rFonts w:cs="Arial"/>
          <w:sz w:val="24"/>
          <w:lang w:val="en-US"/>
        </w:rPr>
        <w:lastRenderedPageBreak/>
        <w:t>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16"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16"/>
    </w:p>
    <w:p w14:paraId="573E8FC4" w14:textId="1E2CC604"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C56898">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626EA4F3"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424D9AAD" w:rsidR="00CC6C24"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3633B95D" w14:textId="46EC31FC" w:rsidR="00880ADC" w:rsidRPr="00646E9C" w:rsidRDefault="00880ADC" w:rsidP="00646E9C">
      <w:pPr>
        <w:pStyle w:val="MRNumberedHeading2"/>
        <w:numPr>
          <w:ilvl w:val="1"/>
          <w:numId w:val="44"/>
        </w:numPr>
        <w:spacing w:line="240" w:lineRule="auto"/>
        <w:jc w:val="both"/>
        <w:rPr>
          <w:rFonts w:cs="Arial"/>
          <w:sz w:val="24"/>
          <w:lang w:val="en-US"/>
        </w:rPr>
      </w:pPr>
      <w:r w:rsidRPr="00880ADC">
        <w:rPr>
          <w:rFonts w:cs="Arial"/>
          <w:sz w:val="24"/>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31E4874F" w14:textId="77777777" w:rsidR="00CC6C24" w:rsidRPr="00CD0E75" w:rsidRDefault="00CC6C24" w:rsidP="00CC6C24">
      <w:pPr>
        <w:rPr>
          <w:sz w:val="24"/>
        </w:rPr>
        <w:sectPr w:rsidR="00CC6C24" w:rsidRPr="00CD0E75"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17" w:name="_Ref378840767"/>
      <w:r w:rsidRPr="00CB4E81">
        <w:rPr>
          <w:rFonts w:cs="Arial"/>
          <w:sz w:val="24"/>
          <w:szCs w:val="24"/>
        </w:rPr>
        <w:lastRenderedPageBreak/>
        <w:t>Schedule 4</w:t>
      </w:r>
    </w:p>
    <w:bookmarkEnd w:id="805"/>
    <w:bookmarkEnd w:id="817"/>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18" w:name="_Ref286220103"/>
      <w:bookmarkStart w:id="819" w:name="_Toc290398290"/>
      <w:bookmarkStart w:id="820" w:name="_Toc312422904"/>
      <w:r w:rsidRPr="00E2626B">
        <w:rPr>
          <w:rFonts w:ascii="Arial" w:hAnsi="Arial" w:cs="Arial"/>
          <w:b/>
          <w:color w:val="auto"/>
          <w:sz w:val="24"/>
          <w:szCs w:val="24"/>
          <w:u w:val="single"/>
        </w:rPr>
        <w:t>Definitions</w:t>
      </w:r>
      <w:bookmarkStart w:id="821" w:name="Page_46"/>
      <w:bookmarkEnd w:id="818"/>
      <w:bookmarkEnd w:id="819"/>
      <w:bookmarkEnd w:id="820"/>
      <w:bookmarkEnd w:id="821"/>
    </w:p>
    <w:p w14:paraId="461B6683" w14:textId="0D889BF5" w:rsidR="00CC6C24" w:rsidRPr="00025B10" w:rsidRDefault="00CC6C24" w:rsidP="00045009">
      <w:pPr>
        <w:pStyle w:val="MRNumberedHeading2"/>
        <w:numPr>
          <w:ilvl w:val="1"/>
          <w:numId w:val="44"/>
        </w:numPr>
        <w:spacing w:line="240" w:lineRule="auto"/>
        <w:jc w:val="both"/>
        <w:rPr>
          <w:rFonts w:cs="Arial"/>
          <w:sz w:val="24"/>
        </w:rPr>
      </w:pPr>
      <w:bookmarkStart w:id="822" w:name="_Toc303948961"/>
      <w:bookmarkStart w:id="823" w:name="_Toc303949721"/>
      <w:bookmarkStart w:id="824" w:name="_Toc303950488"/>
      <w:bookmarkStart w:id="825" w:name="_Toc303951268"/>
      <w:bookmarkStart w:id="826" w:name="_Toc304135351"/>
      <w:r w:rsidRPr="00025B10">
        <w:rPr>
          <w:rFonts w:cs="Arial"/>
          <w:sz w:val="24"/>
        </w:rPr>
        <w:t xml:space="preserve">In this Framework Agreement the following words shall have the following meanings unless the context requires otherwise, other than in relation to the </w:t>
      </w:r>
      <w:r w:rsidR="00D3479A">
        <w:rPr>
          <w:rFonts w:cs="Arial"/>
          <w:sz w:val="24"/>
        </w:rPr>
        <w:t>Call-Off Terms and Conditions for the Supply of Goods and the Provision of Services</w:t>
      </w:r>
      <w:r w:rsidRPr="00025B10">
        <w:rPr>
          <w:rFonts w:cs="Arial"/>
          <w:sz w:val="24"/>
        </w:rPr>
        <w:t xml:space="preserve"> at Appendix A of this Framework Agreement</w:t>
      </w:r>
      <w:bookmarkEnd w:id="822"/>
      <w:bookmarkEnd w:id="823"/>
      <w:bookmarkEnd w:id="824"/>
      <w:bookmarkEnd w:id="825"/>
      <w:bookmarkEnd w:id="826"/>
      <w:r w:rsidRPr="00025B10">
        <w:rPr>
          <w:rFonts w:cs="Arial"/>
          <w:sz w:val="24"/>
        </w:rPr>
        <w:t xml:space="preserve">. </w:t>
      </w:r>
      <w:r w:rsidRPr="00025B10">
        <w:rPr>
          <w:rFonts w:cs="Arial"/>
          <w:sz w:val="24"/>
          <w:lang w:val="en-US"/>
        </w:rPr>
        <w:t xml:space="preserve">The definitions and Interpretations that apply to the </w:t>
      </w:r>
      <w:r w:rsidR="00D3479A">
        <w:rPr>
          <w:rFonts w:cs="Arial"/>
          <w:sz w:val="24"/>
        </w:rPr>
        <w:t>Call-Off Terms and Conditions for the Supply of Goods and the Provision of Services</w:t>
      </w:r>
      <w:r w:rsidRPr="00025B10">
        <w:rPr>
          <w:rFonts w:cs="Arial"/>
          <w:sz w:val="24"/>
        </w:rPr>
        <w:t xml:space="preserve">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2A4920A4"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C56898">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C56898">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27" w:name="_Toc303948966"/>
            <w:bookmarkStart w:id="828" w:name="_Toc303949726"/>
            <w:bookmarkStart w:id="829" w:name="_Toc303950493"/>
            <w:bookmarkStart w:id="830" w:name="_Toc303951273"/>
            <w:bookmarkStart w:id="831"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27"/>
            <w:bookmarkEnd w:id="828"/>
            <w:bookmarkEnd w:id="829"/>
            <w:bookmarkEnd w:id="830"/>
            <w:bookmarkEnd w:id="831"/>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0117E6D7" w:rsidR="00D95397" w:rsidRPr="00025B10" w:rsidRDefault="00D95397" w:rsidP="00045009">
            <w:pPr>
              <w:spacing w:before="120" w:after="120" w:line="240" w:lineRule="auto"/>
              <w:jc w:val="both"/>
              <w:rPr>
                <w:rFonts w:cs="Arial"/>
                <w:sz w:val="24"/>
                <w:szCs w:val="24"/>
              </w:rPr>
            </w:pPr>
            <w:bookmarkStart w:id="832" w:name="_Toc303948967"/>
            <w:bookmarkStart w:id="833" w:name="_Toc303949727"/>
            <w:bookmarkStart w:id="834" w:name="_Toc303950494"/>
            <w:bookmarkStart w:id="835" w:name="_Toc303951274"/>
            <w:bookmarkStart w:id="836" w:name="_Toc304135357"/>
            <w:r w:rsidRPr="00025B10">
              <w:rPr>
                <w:rFonts w:cs="Arial"/>
                <w:sz w:val="24"/>
                <w:szCs w:val="24"/>
              </w:rPr>
              <w:t>means the Supplier’s business continuity plan which includes its plans for continuity of the supply of the Goods</w:t>
            </w:r>
            <w:r w:rsidR="007D36D8">
              <w:rPr>
                <w:rFonts w:cs="Arial"/>
                <w:sz w:val="24"/>
                <w:szCs w:val="24"/>
              </w:rPr>
              <w:t xml:space="preserve"> and/or Services</w:t>
            </w:r>
            <w:r w:rsidRPr="00025B10">
              <w:rPr>
                <w:rFonts w:cs="Arial"/>
                <w:sz w:val="24"/>
                <w:szCs w:val="24"/>
              </w:rPr>
              <w:t xml:space="preserve"> during a Business Continuity Event;</w:t>
            </w:r>
            <w:bookmarkEnd w:id="832"/>
            <w:bookmarkEnd w:id="833"/>
            <w:bookmarkEnd w:id="834"/>
            <w:bookmarkEnd w:id="835"/>
            <w:bookmarkEnd w:id="836"/>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37" w:name="_Toc303948968"/>
            <w:bookmarkStart w:id="838" w:name="_Toc303949728"/>
            <w:bookmarkStart w:id="839" w:name="_Toc303950495"/>
            <w:bookmarkStart w:id="840" w:name="_Toc303951275"/>
            <w:bookmarkStart w:id="841" w:name="_Toc304135358"/>
            <w:r w:rsidRPr="00025B10">
              <w:rPr>
                <w:rFonts w:cs="Arial"/>
                <w:sz w:val="24"/>
                <w:szCs w:val="24"/>
              </w:rPr>
              <w:t>means any day other than Saturday, Sunday, Christmas Day, Good Friday or a statutory bank holiday in England and Wales;</w:t>
            </w:r>
            <w:bookmarkEnd w:id="837"/>
            <w:bookmarkEnd w:id="838"/>
            <w:bookmarkEnd w:id="839"/>
            <w:bookmarkEnd w:id="840"/>
            <w:bookmarkEnd w:id="841"/>
          </w:p>
        </w:tc>
      </w:tr>
      <w:tr w:rsidR="00D95397" w:rsidRPr="00025B10" w14:paraId="30168A4D" w14:textId="77777777" w:rsidTr="00CC6C24">
        <w:tc>
          <w:tcPr>
            <w:tcW w:w="2038" w:type="dxa"/>
          </w:tcPr>
          <w:p w14:paraId="08638FCC" w14:textId="537BB113"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3479A">
              <w:rPr>
                <w:rFonts w:cs="Arial"/>
                <w:b/>
                <w:sz w:val="24"/>
                <w:szCs w:val="24"/>
              </w:rPr>
              <w:t>Call-Off Terms and Conditions for the Supply of Goods and the Provision of Services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26A6788F"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w:t>
            </w:r>
            <w:r w:rsidR="007D36D8">
              <w:rPr>
                <w:rFonts w:ascii="Arial" w:hAnsi="Arial"/>
                <w:sz w:val="24"/>
                <w:szCs w:val="24"/>
              </w:rPr>
              <w:t xml:space="preserve"> and/or Services</w:t>
            </w:r>
            <w:r w:rsidRPr="00CD0E75">
              <w:rPr>
                <w:rFonts w:ascii="Arial" w:hAnsi="Arial"/>
                <w:sz w:val="24"/>
                <w:szCs w:val="24"/>
              </w:rPr>
              <w:t xml:space="preserve">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164C6F4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C56898">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42" w:name="_Toc303948972"/>
            <w:bookmarkStart w:id="843" w:name="_Toc303949732"/>
            <w:bookmarkStart w:id="844" w:name="_Toc303950499"/>
            <w:bookmarkStart w:id="845" w:name="_Toc303951279"/>
            <w:bookmarkStart w:id="846" w:name="_Toc304135362"/>
            <w:r w:rsidRPr="00025B10">
              <w:rPr>
                <w:rFonts w:cs="Arial"/>
                <w:sz w:val="24"/>
                <w:szCs w:val="24"/>
              </w:rPr>
              <w:t>means the date of this Framework Agreement;</w:t>
            </w:r>
            <w:bookmarkEnd w:id="842"/>
            <w:bookmarkEnd w:id="843"/>
            <w:bookmarkEnd w:id="844"/>
            <w:bookmarkEnd w:id="845"/>
            <w:bookmarkEnd w:id="846"/>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4B45073C"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w:t>
            </w:r>
            <w:r w:rsidR="007D36D8">
              <w:rPr>
                <w:rFonts w:cs="Arial"/>
                <w:sz w:val="24"/>
                <w:szCs w:val="24"/>
              </w:rPr>
              <w:t>Goods and/or Services</w:t>
            </w:r>
            <w:r w:rsidRPr="00025B10">
              <w:rPr>
                <w:rFonts w:cs="Arial"/>
                <w:sz w:val="24"/>
                <w:szCs w:val="24"/>
              </w:rPr>
              <w:t>;</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323360C4"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contract entered into under this Framework Agreement with the Supplier by any Participating Authority as further defined in the </w:t>
            </w:r>
            <w:r w:rsidR="00D3479A">
              <w:rPr>
                <w:rFonts w:cs="Arial"/>
                <w:sz w:val="24"/>
                <w:szCs w:val="24"/>
              </w:rPr>
              <w:t>Call-Off Terms and Conditions for the Supply of Goods and the Provision of Services</w:t>
            </w:r>
            <w:r w:rsidRPr="00025B10">
              <w:rPr>
                <w:rFonts w:cs="Arial"/>
                <w:sz w:val="24"/>
                <w:szCs w:val="24"/>
              </w:rPr>
              <w:t>;</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2CFE6D62" w:rsidR="00B1420F" w:rsidRPr="00045009" w:rsidRDefault="00B1420F" w:rsidP="00045009">
            <w:pPr>
              <w:spacing w:before="120" w:after="120" w:line="240" w:lineRule="auto"/>
              <w:jc w:val="both"/>
              <w:rPr>
                <w:rFonts w:cs="Arial"/>
                <w:sz w:val="24"/>
                <w:szCs w:val="24"/>
              </w:rPr>
            </w:pPr>
            <w:bookmarkStart w:id="847" w:name="_Toc303948974"/>
            <w:bookmarkStart w:id="848" w:name="_Toc303949734"/>
            <w:bookmarkStart w:id="849" w:name="_Toc303950501"/>
            <w:bookmarkStart w:id="850" w:name="_Toc303951281"/>
            <w:bookmarkStart w:id="851"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47"/>
            <w:bookmarkEnd w:id="848"/>
            <w:bookmarkEnd w:id="849"/>
            <w:bookmarkEnd w:id="850"/>
            <w:bookmarkEnd w:id="851"/>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52" w:name="_Toc303948979"/>
            <w:bookmarkStart w:id="853" w:name="_Toc303949739"/>
            <w:bookmarkStart w:id="854" w:name="_Toc303950506"/>
            <w:bookmarkStart w:id="855" w:name="_Toc303951286"/>
            <w:bookmarkStart w:id="856"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52"/>
            <w:bookmarkEnd w:id="853"/>
            <w:bookmarkEnd w:id="854"/>
            <w:bookmarkEnd w:id="855"/>
            <w:bookmarkEnd w:id="856"/>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7813FC1E"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C56898" w:rsidRPr="00D55F45">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4C34E23A" w14:textId="53E58C88"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30D219F0" w:rsidR="00CB4E81" w:rsidRPr="00025B10" w:rsidRDefault="00CB4E81" w:rsidP="00045009">
            <w:pPr>
              <w:spacing w:before="120" w:after="120" w:line="240" w:lineRule="auto"/>
              <w:jc w:val="both"/>
              <w:rPr>
                <w:rFonts w:cs="Arial"/>
                <w:sz w:val="24"/>
                <w:szCs w:val="24"/>
              </w:rPr>
            </w:pPr>
            <w:bookmarkStart w:id="857" w:name="_Toc303948982"/>
            <w:bookmarkStart w:id="858" w:name="_Toc303949742"/>
            <w:bookmarkStart w:id="859" w:name="_Toc303950509"/>
            <w:bookmarkStart w:id="860" w:name="_Toc303951289"/>
            <w:bookmarkStart w:id="861"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C56898">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57"/>
            <w:bookmarkEnd w:id="858"/>
            <w:bookmarkEnd w:id="859"/>
            <w:bookmarkEnd w:id="860"/>
            <w:bookmarkEnd w:id="861"/>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5EA6706C"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054A1FD6"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21D71091"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6045B9C8"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6CABDF1E" w:rsidR="00CB4E81" w:rsidRPr="00025B10" w:rsidRDefault="00CB4E81" w:rsidP="00045009">
            <w:pPr>
              <w:spacing w:before="120" w:after="120" w:line="240" w:lineRule="auto"/>
              <w:jc w:val="both"/>
              <w:rPr>
                <w:rFonts w:cs="Arial"/>
                <w:sz w:val="24"/>
                <w:szCs w:val="24"/>
              </w:rPr>
            </w:pPr>
            <w:bookmarkStart w:id="862" w:name="_Toc303948988"/>
            <w:bookmarkStart w:id="863" w:name="_Toc303949748"/>
            <w:bookmarkStart w:id="864" w:name="_Toc303950515"/>
            <w:bookmarkStart w:id="865" w:name="_Toc303951295"/>
            <w:bookmarkStart w:id="866"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C56898">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62"/>
            <w:bookmarkEnd w:id="863"/>
            <w:bookmarkEnd w:id="864"/>
            <w:bookmarkEnd w:id="865"/>
            <w:bookmarkEnd w:id="866"/>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 xml:space="preserve">ability to perform its obligations under this Framework </w:t>
            </w:r>
            <w:proofErr w:type="gramStart"/>
            <w:r w:rsidRPr="00025B10">
              <w:rPr>
                <w:rFonts w:cs="Arial"/>
                <w:sz w:val="24"/>
                <w:szCs w:val="24"/>
              </w:rPr>
              <w:t>Agreement;</w:t>
            </w:r>
            <w:proofErr w:type="gramEnd"/>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4B85140B" w14:textId="31BBFE9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 xml:space="preserve">industrial action which affects the ability of the Supplier to supply the </w:t>
            </w:r>
            <w:r w:rsidR="007D36D8">
              <w:rPr>
                <w:rFonts w:cs="Arial"/>
                <w:sz w:val="24"/>
                <w:szCs w:val="24"/>
              </w:rPr>
              <w:t>Goods and/or Services</w:t>
            </w:r>
            <w:r w:rsidRPr="00025B10">
              <w:rPr>
                <w:rFonts w:cs="Arial"/>
                <w:sz w:val="24"/>
                <w:szCs w:val="24"/>
              </w:rPr>
              <w:t>,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w:t>
            </w:r>
            <w:r w:rsidRPr="00025B10">
              <w:rPr>
                <w:rFonts w:cs="Arial"/>
                <w:sz w:val="24"/>
                <w:szCs w:val="24"/>
              </w:rPr>
              <w:lastRenderedPageBreak/>
              <w:t xml:space="preserve">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1422ABB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w:t>
            </w:r>
            <w:r w:rsidR="00880ADC">
              <w:rPr>
                <w:rFonts w:cs="Arial"/>
                <w:sz w:val="24"/>
                <w:szCs w:val="24"/>
              </w:rPr>
              <w:t xml:space="preserve"> and/or service provider</w:t>
            </w:r>
            <w:r w:rsidRPr="00025B10">
              <w:rPr>
                <w:rFonts w:cs="Arial"/>
                <w:sz w:val="24"/>
                <w:szCs w:val="24"/>
              </w:rPr>
              <w:t xml:space="preserve"> engaged in the manufacture and/or supply of goods </w:t>
            </w:r>
            <w:r w:rsidR="00880ADC">
              <w:rPr>
                <w:rFonts w:cs="Arial"/>
                <w:sz w:val="24"/>
                <w:szCs w:val="24"/>
              </w:rPr>
              <w:t xml:space="preserve">and/or services </w:t>
            </w:r>
            <w:r w:rsidRPr="00025B10">
              <w:rPr>
                <w:rFonts w:cs="Arial"/>
                <w:sz w:val="24"/>
                <w:szCs w:val="24"/>
              </w:rPr>
              <w:t xml:space="preserve">similar to the </w:t>
            </w:r>
            <w:r w:rsidR="007D36D8">
              <w:rPr>
                <w:rFonts w:cs="Arial"/>
                <w:sz w:val="24"/>
                <w:szCs w:val="24"/>
              </w:rPr>
              <w:t>Goods and/or Services</w:t>
            </w:r>
            <w:r w:rsidRPr="00025B10">
              <w:rPr>
                <w:rFonts w:cs="Arial"/>
                <w:sz w:val="24"/>
                <w:szCs w:val="24"/>
              </w:rPr>
              <w:t xml:space="preserve">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1122628D"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other items being set out in the </w:t>
            </w:r>
            <w:r w:rsidR="00880ADC">
              <w:rPr>
                <w:rFonts w:cs="Arial"/>
                <w:sz w:val="24"/>
                <w:szCs w:val="24"/>
              </w:rPr>
              <w:t>Specification and Tender Response Document</w:t>
            </w:r>
            <w:r w:rsidRPr="00025B10">
              <w:rPr>
                <w:rFonts w:cs="Arial"/>
                <w:sz w:val="24"/>
                <w:szCs w:val="24"/>
              </w:rPr>
              <w:t xml:space="preserve">,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6F2B713E" w:rsidR="00B1420F" w:rsidRPr="00025B10" w:rsidRDefault="00B1420F" w:rsidP="00045009">
            <w:pPr>
              <w:spacing w:before="120" w:after="120" w:line="240" w:lineRule="auto"/>
              <w:jc w:val="both"/>
              <w:rPr>
                <w:rFonts w:cs="Arial"/>
                <w:sz w:val="24"/>
                <w:szCs w:val="24"/>
              </w:rPr>
            </w:pPr>
            <w:bookmarkStart w:id="867" w:name="_Toc303948990"/>
            <w:bookmarkStart w:id="868" w:name="_Toc303949750"/>
            <w:bookmarkStart w:id="869" w:name="_Toc303950517"/>
            <w:bookmarkStart w:id="870" w:name="_Toc303951297"/>
            <w:bookmarkStart w:id="871"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w:t>
            </w:r>
            <w:r w:rsidR="007D36D8">
              <w:rPr>
                <w:rFonts w:cs="Arial"/>
                <w:sz w:val="24"/>
                <w:szCs w:val="24"/>
              </w:rPr>
              <w:t>Goods and/or Services</w:t>
            </w:r>
            <w:r w:rsidRPr="00025B10">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67"/>
            <w:bookmarkEnd w:id="868"/>
            <w:bookmarkEnd w:id="869"/>
            <w:bookmarkEnd w:id="870"/>
            <w:bookmarkEnd w:id="871"/>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880ADC" w:rsidRPr="00025B10" w14:paraId="6C76CB3B" w14:textId="77777777" w:rsidTr="00CC6C24">
        <w:tc>
          <w:tcPr>
            <w:tcW w:w="2038" w:type="dxa"/>
          </w:tcPr>
          <w:p w14:paraId="0BAEC8D0" w14:textId="7F39970E" w:rsidR="00880ADC" w:rsidRPr="00A62770" w:rsidRDefault="00880ADC" w:rsidP="00880ADC">
            <w:pPr>
              <w:spacing w:before="120" w:after="120" w:line="240" w:lineRule="auto"/>
              <w:jc w:val="both"/>
              <w:rPr>
                <w:rFonts w:cs="Arial"/>
                <w:b/>
                <w:sz w:val="24"/>
                <w:szCs w:val="24"/>
              </w:rPr>
            </w:pPr>
            <w:r w:rsidRPr="00646E9C">
              <w:rPr>
                <w:rFonts w:cs="Arial"/>
                <w:b/>
                <w:sz w:val="24"/>
                <w:szCs w:val="24"/>
              </w:rPr>
              <w:t>“HM Government Cyber Essentials Scheme”</w:t>
            </w:r>
          </w:p>
        </w:tc>
        <w:tc>
          <w:tcPr>
            <w:tcW w:w="7709" w:type="dxa"/>
          </w:tcPr>
          <w:p w14:paraId="4B5A90EE" w14:textId="10F911A0" w:rsidR="00880ADC" w:rsidRPr="00025B10" w:rsidRDefault="00880ADC" w:rsidP="00880ADC">
            <w:pPr>
              <w:spacing w:before="120" w:after="120" w:line="240" w:lineRule="auto"/>
              <w:jc w:val="both"/>
              <w:rPr>
                <w:rFonts w:cs="Arial"/>
                <w:sz w:val="24"/>
                <w:szCs w:val="24"/>
              </w:rPr>
            </w:pPr>
            <w:r w:rsidRPr="00646E9C">
              <w:rPr>
                <w:rFonts w:cs="Arial"/>
                <w:sz w:val="24"/>
                <w:szCs w:val="24"/>
              </w:rPr>
              <w:t xml:space="preserve">means the HM Government Cyber Essentials Scheme as further defined in the documents relating to this scheme published at: </w:t>
            </w:r>
            <w:hyperlink r:id="rId18" w:history="1">
              <w:r w:rsidRPr="00646E9C">
                <w:rPr>
                  <w:rStyle w:val="Hyperlink"/>
                  <w:rFonts w:cs="Arial"/>
                  <w:sz w:val="24"/>
                  <w:szCs w:val="24"/>
                </w:rPr>
                <w:t>https://www.gov.uk/government/publications/cyber-essentials-scheme-overview</w:t>
              </w:r>
            </w:hyperlink>
            <w:r w:rsidRPr="00646E9C">
              <w:rPr>
                <w:rFonts w:cs="Arial"/>
                <w:sz w:val="24"/>
                <w:szCs w:val="24"/>
              </w:rPr>
              <w:t>;</w:t>
            </w:r>
            <w:r w:rsidRPr="00222F93">
              <w:t xml:space="preserve">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78DA1B15" w14:textId="77777777" w:rsidTr="00CC6C24">
        <w:tc>
          <w:tcPr>
            <w:tcW w:w="2038" w:type="dxa"/>
          </w:tcPr>
          <w:p w14:paraId="1D05D178" w14:textId="7867E5BC" w:rsidR="00B1420F" w:rsidRPr="00025B10" w:rsidRDefault="00FE5200" w:rsidP="00CD0E75">
            <w:pPr>
              <w:spacing w:before="120" w:after="120" w:line="240" w:lineRule="auto"/>
              <w:jc w:val="both"/>
              <w:rPr>
                <w:rFonts w:cs="Arial"/>
                <w:b/>
                <w:sz w:val="24"/>
                <w:szCs w:val="24"/>
                <w:highlight w:val="yellow"/>
              </w:rPr>
            </w:pPr>
            <w:r w:rsidRPr="00F56A8C">
              <w:rPr>
                <w:rFonts w:cs="Arial"/>
                <w:b/>
                <w:sz w:val="24"/>
                <w:szCs w:val="24"/>
              </w:rPr>
              <w:t>"</w:t>
            </w:r>
            <w:r w:rsidR="00B1420F" w:rsidRPr="00F56A8C">
              <w:rPr>
                <w:rFonts w:cs="Arial"/>
                <w:b/>
                <w:sz w:val="24"/>
                <w:szCs w:val="24"/>
              </w:rPr>
              <w:t>Invitation to Offer</w:t>
            </w:r>
            <w:r w:rsidRPr="00F56A8C">
              <w:rPr>
                <w:rFonts w:cs="Arial"/>
                <w:b/>
                <w:sz w:val="24"/>
                <w:szCs w:val="24"/>
              </w:rPr>
              <w:t>"</w:t>
            </w:r>
          </w:p>
        </w:tc>
        <w:tc>
          <w:tcPr>
            <w:tcW w:w="7709" w:type="dxa"/>
          </w:tcPr>
          <w:p w14:paraId="0341A1FE" w14:textId="77777777" w:rsidR="00B1420F" w:rsidRDefault="00B1420F" w:rsidP="00045009">
            <w:pPr>
              <w:spacing w:before="120" w:after="120" w:line="240" w:lineRule="auto"/>
              <w:jc w:val="both"/>
              <w:rPr>
                <w:rFonts w:cs="Arial"/>
                <w:sz w:val="24"/>
                <w:szCs w:val="24"/>
              </w:rPr>
            </w:pPr>
            <w:r w:rsidRPr="00F56A8C">
              <w:rPr>
                <w:rFonts w:cs="Arial"/>
                <w:sz w:val="24"/>
                <w:szCs w:val="24"/>
              </w:rPr>
              <w:t>means the invitation to offer issued by the Authority comprising:</w:t>
            </w:r>
          </w:p>
          <w:p w14:paraId="24677B77" w14:textId="0658CD79"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No.01</w:t>
            </w:r>
            <w:r w:rsidRPr="00F56A8C">
              <w:rPr>
                <w:rFonts w:cs="Arial"/>
                <w:sz w:val="24"/>
                <w:szCs w:val="24"/>
              </w:rPr>
              <w:t xml:space="preserve"> </w:t>
            </w:r>
            <w:r w:rsidRPr="00F56A8C">
              <w:rPr>
                <w:rFonts w:cs="Arial"/>
                <w:sz w:val="24"/>
                <w:szCs w:val="24"/>
              </w:rPr>
              <w:t xml:space="preserve">Covering </w:t>
            </w:r>
            <w:proofErr w:type="gramStart"/>
            <w:r w:rsidRPr="00F56A8C">
              <w:rPr>
                <w:rFonts w:cs="Arial"/>
                <w:sz w:val="24"/>
                <w:szCs w:val="24"/>
              </w:rPr>
              <w:t>letter</w:t>
            </w:r>
            <w:proofErr w:type="gramEnd"/>
          </w:p>
          <w:p w14:paraId="30F8547B" w14:textId="5F4B6CB9"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No.02</w:t>
            </w:r>
            <w:r w:rsidRPr="00F56A8C">
              <w:rPr>
                <w:rFonts w:cs="Arial"/>
                <w:sz w:val="24"/>
                <w:szCs w:val="24"/>
              </w:rPr>
              <w:t xml:space="preserve"> </w:t>
            </w:r>
            <w:r w:rsidRPr="00F56A8C">
              <w:rPr>
                <w:rFonts w:cs="Arial"/>
                <w:sz w:val="24"/>
                <w:szCs w:val="24"/>
              </w:rPr>
              <w:t>Terms of offer</w:t>
            </w:r>
          </w:p>
          <w:p w14:paraId="41CDD1C5" w14:textId="42370BA1"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No.02a</w:t>
            </w:r>
            <w:r w:rsidRPr="00F56A8C">
              <w:rPr>
                <w:rFonts w:cs="Arial"/>
                <w:sz w:val="24"/>
                <w:szCs w:val="24"/>
              </w:rPr>
              <w:t xml:space="preserve"> </w:t>
            </w:r>
            <w:r w:rsidRPr="00F56A8C">
              <w:rPr>
                <w:rFonts w:cs="Arial"/>
                <w:sz w:val="24"/>
                <w:szCs w:val="24"/>
              </w:rPr>
              <w:t xml:space="preserve">Award Criteria, Local Award Tool </w:t>
            </w:r>
          </w:p>
          <w:p w14:paraId="0FF5394D" w14:textId="131E2859"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No.02b</w:t>
            </w:r>
            <w:r w:rsidRPr="00F56A8C">
              <w:rPr>
                <w:rFonts w:cs="Arial"/>
                <w:sz w:val="24"/>
                <w:szCs w:val="24"/>
              </w:rPr>
              <w:t xml:space="preserve"> </w:t>
            </w:r>
            <w:r w:rsidRPr="00F56A8C">
              <w:rPr>
                <w:rFonts w:cs="Arial"/>
                <w:sz w:val="24"/>
                <w:szCs w:val="24"/>
              </w:rPr>
              <w:t>V6.2 Homecare Medicines and Services KPI’s collection Template</w:t>
            </w:r>
          </w:p>
          <w:p w14:paraId="4DA4046E" w14:textId="4C90BF45"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No.03</w:t>
            </w:r>
            <w:r w:rsidRPr="00F56A8C">
              <w:rPr>
                <w:rFonts w:cs="Arial"/>
                <w:sz w:val="24"/>
                <w:szCs w:val="24"/>
              </w:rPr>
              <w:t xml:space="preserve"> </w:t>
            </w:r>
            <w:r w:rsidRPr="00F56A8C">
              <w:rPr>
                <w:rFonts w:cs="Arial"/>
                <w:sz w:val="24"/>
                <w:szCs w:val="24"/>
              </w:rPr>
              <w:t>NHS Framework Agreement and Terms and Conditions – Homecare Goods and Services</w:t>
            </w:r>
          </w:p>
          <w:p w14:paraId="284AD86A" w14:textId="7C7A90E7"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No.04</w:t>
            </w:r>
            <w:r w:rsidRPr="00F56A8C">
              <w:rPr>
                <w:rFonts w:cs="Arial"/>
                <w:sz w:val="24"/>
                <w:szCs w:val="24"/>
              </w:rPr>
              <w:t xml:space="preserve"> </w:t>
            </w:r>
            <w:r w:rsidRPr="00F56A8C">
              <w:rPr>
                <w:rFonts w:cs="Arial"/>
                <w:sz w:val="24"/>
                <w:szCs w:val="24"/>
              </w:rPr>
              <w:t>Confidential information schedule</w:t>
            </w:r>
          </w:p>
          <w:p w14:paraId="5A5D15ED" w14:textId="6AFA3B92"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Document No.05</w:t>
            </w:r>
            <w:r w:rsidRPr="00F56A8C">
              <w:rPr>
                <w:rFonts w:cs="Arial"/>
                <w:sz w:val="24"/>
                <w:szCs w:val="24"/>
              </w:rPr>
              <w:t xml:space="preserve"> </w:t>
            </w:r>
            <w:r w:rsidRPr="00F56A8C">
              <w:rPr>
                <w:rFonts w:cs="Arial"/>
                <w:sz w:val="24"/>
                <w:szCs w:val="24"/>
              </w:rPr>
              <w:t xml:space="preserve">Technical specification </w:t>
            </w:r>
          </w:p>
          <w:p w14:paraId="40F69472" w14:textId="70883C88" w:rsidR="00F56A8C" w:rsidRPr="00F56A8C" w:rsidRDefault="00F56A8C" w:rsidP="00F56A8C">
            <w:pPr>
              <w:pStyle w:val="ListParagraph"/>
              <w:numPr>
                <w:ilvl w:val="0"/>
                <w:numId w:val="145"/>
              </w:numPr>
              <w:spacing w:before="120" w:after="120" w:line="240" w:lineRule="auto"/>
              <w:jc w:val="both"/>
              <w:rPr>
                <w:rFonts w:cs="Arial"/>
                <w:sz w:val="24"/>
                <w:szCs w:val="24"/>
              </w:rPr>
            </w:pPr>
            <w:r w:rsidRPr="00F56A8C">
              <w:rPr>
                <w:rFonts w:cs="Arial"/>
                <w:sz w:val="24"/>
                <w:szCs w:val="24"/>
              </w:rPr>
              <w:t xml:space="preserve">Document No. 05 Appendices </w:t>
            </w:r>
            <w:r w:rsidRPr="00F56A8C">
              <w:rPr>
                <w:rFonts w:cs="Arial"/>
                <w:sz w:val="24"/>
                <w:szCs w:val="24"/>
              </w:rPr>
              <w:t xml:space="preserve">- </w:t>
            </w:r>
            <w:r w:rsidRPr="00F56A8C">
              <w:rPr>
                <w:rFonts w:cs="Arial"/>
                <w:sz w:val="24"/>
                <w:szCs w:val="24"/>
              </w:rPr>
              <w:tab/>
            </w:r>
          </w:p>
          <w:p w14:paraId="401F0083" w14:textId="23A30B55"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 xml:space="preserve">Appendix A - HPN Commissioning Process </w:t>
            </w:r>
          </w:p>
          <w:p w14:paraId="00636C26" w14:textId="76405D67"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 xml:space="preserve">Appendix B - HPN Framework Medicine Pathway </w:t>
            </w:r>
          </w:p>
          <w:p w14:paraId="01389705" w14:textId="4B2D9C11"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C - Patient assessment form for HPN</w:t>
            </w:r>
          </w:p>
          <w:p w14:paraId="73064A8B" w14:textId="2FC920B4"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 xml:space="preserve">Appendix D - Patient Competencies </w:t>
            </w:r>
          </w:p>
          <w:p w14:paraId="5366B9C2" w14:textId="51F85BC7"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 xml:space="preserve">Appendix E - Standard Protocol for derivation and assessment of stability </w:t>
            </w:r>
            <w:proofErr w:type="spellStart"/>
            <w:r w:rsidRPr="00F56A8C">
              <w:rPr>
                <w:rFonts w:cs="Arial"/>
                <w:sz w:val="24"/>
                <w:szCs w:val="24"/>
              </w:rPr>
              <w:t>part</w:t>
            </w:r>
            <w:proofErr w:type="spellEnd"/>
            <w:r w:rsidRPr="00F56A8C">
              <w:rPr>
                <w:rFonts w:cs="Arial"/>
                <w:sz w:val="24"/>
                <w:szCs w:val="24"/>
              </w:rPr>
              <w:t xml:space="preserve"> 4 - Parenteral Nutrition</w:t>
            </w:r>
          </w:p>
          <w:p w14:paraId="26F11F12" w14:textId="3FE5B896"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F - Weekly nurse report</w:t>
            </w:r>
          </w:p>
          <w:p w14:paraId="0B41B5FB" w14:textId="5272F32D"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G - Example MI (Management Information) Template WORKING DRAFT</w:t>
            </w:r>
          </w:p>
          <w:p w14:paraId="72EF19C0" w14:textId="2621C94D"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H - Example KPI Collection Template v6.2</w:t>
            </w:r>
          </w:p>
          <w:p w14:paraId="59BBC419" w14:textId="79344930"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I - Adult HPN formulation request form</w:t>
            </w:r>
          </w:p>
          <w:p w14:paraId="135EDBE9" w14:textId="65E8BBCF"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J - Adult HPN prescription 1 or 2 bags</w:t>
            </w:r>
          </w:p>
          <w:p w14:paraId="3927318B" w14:textId="17BCE3D8"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K - Adult HPN prescription 3 or 4 bags</w:t>
            </w:r>
          </w:p>
          <w:p w14:paraId="2FA4684E" w14:textId="447D93A9"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L - Paediatric HPN formulation request form</w:t>
            </w:r>
          </w:p>
          <w:p w14:paraId="514244C3" w14:textId="56A7DA13"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M - Paediatric HPN prescription 1 or 2 bags</w:t>
            </w:r>
          </w:p>
          <w:p w14:paraId="7654D12A" w14:textId="0065E233"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N – Framework Medications</w:t>
            </w:r>
          </w:p>
          <w:p w14:paraId="2EE940C7" w14:textId="5FA36317"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 xml:space="preserve">Appendix O - HPN Ancillary stock list (Adult and Paediatric) </w:t>
            </w:r>
          </w:p>
          <w:p w14:paraId="4566EA55" w14:textId="7BCAA260"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w:t>
            </w:r>
            <w:r w:rsidRPr="00F56A8C">
              <w:rPr>
                <w:rFonts w:cs="Arial"/>
                <w:sz w:val="24"/>
                <w:szCs w:val="24"/>
              </w:rPr>
              <w:t xml:space="preserve">ppendix P - Nurse Competencies </w:t>
            </w:r>
          </w:p>
          <w:p w14:paraId="1838A921" w14:textId="27C43F3D"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Q - Standard protocol for deriving and assessment of stability Part 1 aseptic preparations (small molecules) v4 April 17</w:t>
            </w:r>
          </w:p>
          <w:p w14:paraId="50BD2031" w14:textId="56B244FE"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R - Transfer of patient from one Purchasing Authority to another</w:t>
            </w:r>
          </w:p>
          <w:p w14:paraId="0288E367" w14:textId="100DB74B"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S - Transfer of patient from one Contractor to another</w:t>
            </w:r>
          </w:p>
          <w:p w14:paraId="58889399" w14:textId="09B077D0" w:rsidR="00F56A8C" w:rsidRPr="00F56A8C" w:rsidRDefault="00F56A8C" w:rsidP="00F56A8C">
            <w:pPr>
              <w:pStyle w:val="ListParagraph"/>
              <w:spacing w:before="120" w:after="120" w:line="240" w:lineRule="auto"/>
              <w:jc w:val="both"/>
              <w:rPr>
                <w:rFonts w:cs="Arial"/>
                <w:sz w:val="24"/>
                <w:szCs w:val="24"/>
              </w:rPr>
            </w:pPr>
            <w:r w:rsidRPr="00F56A8C">
              <w:rPr>
                <w:rFonts w:cs="Arial"/>
                <w:sz w:val="24"/>
                <w:szCs w:val="24"/>
              </w:rPr>
              <w:t>Appendix T – SICL template</w:t>
            </w:r>
          </w:p>
          <w:p w14:paraId="0A9342BC" w14:textId="6110895F"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No.06</w:t>
            </w:r>
            <w:r w:rsidRPr="00F56A8C">
              <w:rPr>
                <w:rFonts w:cs="Arial"/>
                <w:sz w:val="24"/>
                <w:szCs w:val="24"/>
              </w:rPr>
              <w:t xml:space="preserve"> </w:t>
            </w:r>
            <w:r w:rsidRPr="00F56A8C">
              <w:rPr>
                <w:rFonts w:cs="Arial"/>
                <w:sz w:val="24"/>
                <w:szCs w:val="24"/>
              </w:rPr>
              <w:t>HPN Commercial Schedule</w:t>
            </w:r>
          </w:p>
          <w:p w14:paraId="4E73CADD" w14:textId="358C43C4"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No.07</w:t>
            </w:r>
            <w:r w:rsidRPr="00F56A8C">
              <w:rPr>
                <w:rFonts w:cs="Arial"/>
                <w:sz w:val="24"/>
                <w:szCs w:val="24"/>
              </w:rPr>
              <w:t xml:space="preserve"> </w:t>
            </w:r>
            <w:r w:rsidRPr="00F56A8C">
              <w:rPr>
                <w:rFonts w:cs="Arial"/>
                <w:sz w:val="24"/>
                <w:szCs w:val="24"/>
              </w:rPr>
              <w:t>Form of offer</w:t>
            </w:r>
          </w:p>
          <w:p w14:paraId="4B3A4C56" w14:textId="09F5CB7E"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 08</w:t>
            </w:r>
            <w:r w:rsidRPr="00F56A8C">
              <w:rPr>
                <w:rFonts w:cs="Arial"/>
                <w:sz w:val="24"/>
                <w:szCs w:val="24"/>
              </w:rPr>
              <w:t xml:space="preserve"> </w:t>
            </w:r>
            <w:r w:rsidRPr="00F56A8C">
              <w:rPr>
                <w:rFonts w:cs="Arial"/>
                <w:sz w:val="24"/>
                <w:szCs w:val="24"/>
              </w:rPr>
              <w:t xml:space="preserve">Market Engagement – Transparency Disclosure  </w:t>
            </w:r>
          </w:p>
          <w:p w14:paraId="168F6718" w14:textId="6CEE3861"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 0</w:t>
            </w:r>
            <w:r w:rsidRPr="00F56A8C">
              <w:rPr>
                <w:rFonts w:cs="Arial"/>
                <w:sz w:val="24"/>
                <w:szCs w:val="24"/>
              </w:rPr>
              <w:t xml:space="preserve">9 </w:t>
            </w:r>
            <w:r w:rsidRPr="00F56A8C">
              <w:rPr>
                <w:rFonts w:cs="Arial"/>
                <w:sz w:val="24"/>
                <w:szCs w:val="24"/>
              </w:rPr>
              <w:t>Data Protection Protocol</w:t>
            </w:r>
          </w:p>
          <w:p w14:paraId="1672D41F" w14:textId="5FE846BA"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 10</w:t>
            </w:r>
            <w:r w:rsidRPr="00F56A8C">
              <w:rPr>
                <w:rFonts w:cs="Arial"/>
                <w:sz w:val="24"/>
                <w:szCs w:val="24"/>
              </w:rPr>
              <w:t xml:space="preserve"> </w:t>
            </w:r>
            <w:r w:rsidRPr="00F56A8C">
              <w:rPr>
                <w:rFonts w:cs="Arial"/>
                <w:sz w:val="24"/>
                <w:szCs w:val="24"/>
              </w:rPr>
              <w:t xml:space="preserve">Participating Authorities  </w:t>
            </w:r>
          </w:p>
          <w:p w14:paraId="4E4058EA" w14:textId="1F537626" w:rsidR="00F56A8C"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t>Document No. 11</w:t>
            </w:r>
            <w:r w:rsidRPr="00F56A8C">
              <w:rPr>
                <w:rFonts w:cs="Arial"/>
                <w:sz w:val="24"/>
                <w:szCs w:val="24"/>
              </w:rPr>
              <w:t xml:space="preserve"> </w:t>
            </w:r>
            <w:r w:rsidRPr="00F56A8C">
              <w:rPr>
                <w:rFonts w:cs="Arial"/>
                <w:sz w:val="24"/>
                <w:szCs w:val="24"/>
              </w:rPr>
              <w:t>HPN Patient Distribution Map</w:t>
            </w:r>
          </w:p>
          <w:p w14:paraId="3C0A793E" w14:textId="3488743B" w:rsidR="00B1420F" w:rsidRPr="00F56A8C" w:rsidRDefault="00F56A8C" w:rsidP="00F56A8C">
            <w:pPr>
              <w:pStyle w:val="ListParagraph"/>
              <w:numPr>
                <w:ilvl w:val="0"/>
                <w:numId w:val="146"/>
              </w:numPr>
              <w:spacing w:before="120" w:after="120" w:line="240" w:lineRule="auto"/>
              <w:jc w:val="both"/>
              <w:rPr>
                <w:rFonts w:cs="Arial"/>
                <w:sz w:val="24"/>
                <w:szCs w:val="24"/>
              </w:rPr>
            </w:pPr>
            <w:r w:rsidRPr="00F56A8C">
              <w:rPr>
                <w:rFonts w:cs="Arial"/>
                <w:sz w:val="24"/>
                <w:szCs w:val="24"/>
              </w:rPr>
              <w:lastRenderedPageBreak/>
              <w:t>Document No. 11a</w:t>
            </w:r>
            <w:r w:rsidRPr="00F56A8C">
              <w:rPr>
                <w:rFonts w:cs="Arial"/>
                <w:sz w:val="24"/>
                <w:szCs w:val="24"/>
              </w:rPr>
              <w:t xml:space="preserve"> </w:t>
            </w:r>
            <w:r w:rsidRPr="00F56A8C">
              <w:rPr>
                <w:rFonts w:cs="Arial"/>
                <w:sz w:val="24"/>
                <w:szCs w:val="24"/>
              </w:rPr>
              <w:t>Patient Numbers</w:t>
            </w: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5072B575" w:rsidR="00B1420F" w:rsidRPr="00025B10" w:rsidRDefault="00B1420F" w:rsidP="00045009">
            <w:pPr>
              <w:spacing w:before="120" w:after="120" w:line="240" w:lineRule="auto"/>
              <w:jc w:val="both"/>
              <w:rPr>
                <w:rFonts w:cs="Arial"/>
                <w:sz w:val="24"/>
                <w:szCs w:val="24"/>
              </w:rPr>
            </w:pPr>
            <w:bookmarkStart w:id="872" w:name="_Toc303948992"/>
            <w:bookmarkStart w:id="873" w:name="_Toc303949752"/>
            <w:bookmarkStart w:id="874" w:name="_Toc303950519"/>
            <w:bookmarkStart w:id="875" w:name="_Toc303951299"/>
            <w:bookmarkStart w:id="876" w:name="_Toc304135382"/>
            <w:r w:rsidRPr="00025B10">
              <w:rPr>
                <w:rFonts w:cs="Arial"/>
                <w:sz w:val="24"/>
                <w:szCs w:val="24"/>
              </w:rPr>
              <w:t>means the key performance indicators as set out in Schedule 5;</w:t>
            </w:r>
            <w:bookmarkEnd w:id="872"/>
            <w:bookmarkEnd w:id="873"/>
            <w:bookmarkEnd w:id="874"/>
            <w:bookmarkEnd w:id="875"/>
            <w:bookmarkEnd w:id="876"/>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3644C486"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w:t>
            </w:r>
            <w:proofErr w:type="gramStart"/>
            <w:r w:rsidRPr="00025B10">
              <w:rPr>
                <w:rFonts w:cs="Arial"/>
                <w:sz w:val="24"/>
                <w:szCs w:val="24"/>
              </w:rPr>
              <w:t>half way</w:t>
            </w:r>
            <w:proofErr w:type="gramEnd"/>
            <w:r w:rsidRPr="00025B10">
              <w:rPr>
                <w:rFonts w:cs="Arial"/>
                <w:sz w:val="24"/>
                <w:szCs w:val="24"/>
              </w:rPr>
              <w:t xml:space="preserve"> between the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70CC06D5"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 xml:space="preserve">means the Supplier’s net zero and social value commitments, each as set out in the Key Provisions and/or the </w:t>
            </w:r>
            <w:r w:rsidR="00880ADC">
              <w:rPr>
                <w:rFonts w:eastAsia="MS Mincho" w:cs="Arial"/>
                <w:sz w:val="24"/>
                <w:szCs w:val="24"/>
              </w:rPr>
              <w:t>Specification and Tender Response Document</w:t>
            </w:r>
            <w:r w:rsidRPr="00E2626B">
              <w:rPr>
                <w:rFonts w:eastAsia="MS Mincho" w:cs="Arial"/>
                <w:sz w:val="24"/>
                <w:szCs w:val="24"/>
              </w:rPr>
              <w:t>;</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5D9E48B2" w14:textId="6972DE6A"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C56898">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C56898">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5E2F038D"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 xml:space="preserve">means the procedure enabling Participating Authorities to call-off </w:t>
            </w:r>
            <w:r w:rsidR="007D36D8">
              <w:rPr>
                <w:rFonts w:eastAsia="MS Mincho" w:cs="Arial"/>
                <w:sz w:val="24"/>
                <w:szCs w:val="24"/>
              </w:rPr>
              <w:t>Goods and/or Services</w:t>
            </w:r>
            <w:r w:rsidRPr="00025B10">
              <w:rPr>
                <w:rFonts w:eastAsia="MS Mincho" w:cs="Arial"/>
                <w:sz w:val="24"/>
                <w:szCs w:val="24"/>
              </w:rPr>
              <w:t xml:space="preserve">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4CA820E6"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 xml:space="preserve">means orders for </w:t>
            </w:r>
            <w:r w:rsidR="007D36D8">
              <w:rPr>
                <w:rFonts w:eastAsia="MS Mincho" w:cs="Arial"/>
                <w:sz w:val="24"/>
                <w:szCs w:val="24"/>
              </w:rPr>
              <w:t>Goods and/or Services</w:t>
            </w:r>
            <w:r w:rsidRPr="00025B10">
              <w:rPr>
                <w:rFonts w:eastAsia="MS Mincho" w:cs="Arial"/>
                <w:sz w:val="24"/>
                <w:szCs w:val="24"/>
              </w:rPr>
              <w:t xml:space="preserve">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77" w:name="_Toc303948999"/>
            <w:bookmarkStart w:id="878" w:name="_Toc303949759"/>
            <w:bookmarkStart w:id="879" w:name="_Toc303950526"/>
            <w:bookmarkStart w:id="880" w:name="_Toc303951306"/>
            <w:bookmarkStart w:id="881" w:name="_Toc304135389"/>
            <w:r w:rsidRPr="00025B10">
              <w:rPr>
                <w:rFonts w:cs="Arial"/>
                <w:sz w:val="24"/>
                <w:szCs w:val="24"/>
              </w:rPr>
              <w:t>means the Authority or the Supplier as appropriate and Parties means both the Authority and the Supplier;</w:t>
            </w:r>
            <w:bookmarkEnd w:id="877"/>
            <w:bookmarkEnd w:id="878"/>
            <w:bookmarkEnd w:id="879"/>
            <w:bookmarkEnd w:id="880"/>
            <w:bookmarkEnd w:id="881"/>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7454E448"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Product Information</w:t>
            </w:r>
            <w:r w:rsidRPr="00025B10">
              <w:rPr>
                <w:rFonts w:cs="Arial"/>
                <w:b/>
                <w:sz w:val="24"/>
                <w:szCs w:val="24"/>
              </w:rPr>
              <w:t>"</w:t>
            </w:r>
          </w:p>
        </w:tc>
        <w:tc>
          <w:tcPr>
            <w:tcW w:w="7709" w:type="dxa"/>
          </w:tcPr>
          <w:p w14:paraId="46AC41AA" w14:textId="6902E7E0"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C56898" w:rsidRPr="00D55F45">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2F8671CA"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C56898" w:rsidRPr="00D55F45">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53C81E0F"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C56898" w:rsidRPr="00D55F45">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2118FC0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569BA64F"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C56898">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880ADC" w:rsidRPr="00025B10" w14:paraId="47A301F8" w14:textId="77777777" w:rsidTr="00CC6C24">
        <w:tc>
          <w:tcPr>
            <w:tcW w:w="2038" w:type="dxa"/>
            <w:tcBorders>
              <w:top w:val="single" w:sz="4" w:space="0" w:color="auto"/>
              <w:left w:val="single" w:sz="4" w:space="0" w:color="auto"/>
              <w:bottom w:val="single" w:sz="4" w:space="0" w:color="auto"/>
              <w:right w:val="single" w:sz="4" w:space="0" w:color="auto"/>
            </w:tcBorders>
          </w:tcPr>
          <w:p w14:paraId="143DF5E0" w14:textId="2431BC23" w:rsidR="00880ADC" w:rsidRPr="00646E9C" w:rsidRDefault="00880ADC">
            <w:pPr>
              <w:jc w:val="both"/>
              <w:rPr>
                <w:rFonts w:cs="Arial"/>
                <w:sz w:val="24"/>
                <w:szCs w:val="24"/>
              </w:rPr>
            </w:pPr>
            <w:r w:rsidRPr="00646E9C">
              <w:rPr>
                <w:rFonts w:cs="Arial"/>
                <w:b/>
                <w:w w:val="0"/>
                <w:sz w:val="24"/>
                <w:szCs w:val="24"/>
              </w:rPr>
              <w:t>“Services”</w:t>
            </w:r>
          </w:p>
        </w:tc>
        <w:tc>
          <w:tcPr>
            <w:tcW w:w="7709" w:type="dxa"/>
            <w:tcBorders>
              <w:top w:val="single" w:sz="4" w:space="0" w:color="auto"/>
              <w:left w:val="single" w:sz="4" w:space="0" w:color="auto"/>
              <w:bottom w:val="single" w:sz="4" w:space="0" w:color="auto"/>
              <w:right w:val="single" w:sz="4" w:space="0" w:color="auto"/>
            </w:tcBorders>
          </w:tcPr>
          <w:p w14:paraId="280E4CBF" w14:textId="230B4456" w:rsidR="00880ADC" w:rsidRPr="00025B10" w:rsidRDefault="00880ADC">
            <w:pPr>
              <w:spacing w:before="120" w:after="120" w:line="240" w:lineRule="auto"/>
              <w:jc w:val="both"/>
              <w:rPr>
                <w:rFonts w:cs="Arial"/>
                <w:sz w:val="24"/>
                <w:szCs w:val="24"/>
              </w:rPr>
            </w:pPr>
            <w:r w:rsidRPr="00646E9C">
              <w:rPr>
                <w:rFonts w:cs="Arial"/>
                <w:sz w:val="24"/>
                <w:szCs w:val="24"/>
              </w:rPr>
              <w:t xml:space="preserve">means the services that the Supplier is required to provide to Participating Authorities under Contracts placed under this Framework Agreement, details of such Services being set out in the Specification and Tender Response Document and any </w:t>
            </w:r>
            <w:proofErr w:type="gramStart"/>
            <w:r w:rsidRPr="00646E9C">
              <w:rPr>
                <w:rFonts w:cs="Arial"/>
                <w:sz w:val="24"/>
                <w:szCs w:val="24"/>
              </w:rPr>
              <w:t xml:space="preserve">Order;   </w:t>
            </w:r>
            <w:proofErr w:type="gramEnd"/>
          </w:p>
        </w:tc>
      </w:tr>
      <w:tr w:rsidR="00880ADC" w:rsidRPr="00025B10" w14:paraId="45EDFD94" w14:textId="77777777" w:rsidTr="00CC6C24">
        <w:tc>
          <w:tcPr>
            <w:tcW w:w="2038" w:type="dxa"/>
            <w:tcBorders>
              <w:top w:val="single" w:sz="4" w:space="0" w:color="auto"/>
              <w:left w:val="single" w:sz="4" w:space="0" w:color="auto"/>
              <w:bottom w:val="single" w:sz="4" w:space="0" w:color="auto"/>
              <w:right w:val="single" w:sz="4" w:space="0" w:color="auto"/>
            </w:tcBorders>
          </w:tcPr>
          <w:p w14:paraId="5CFA59A4" w14:textId="5B7D5592" w:rsidR="00880ADC" w:rsidRPr="00880ADC" w:rsidRDefault="00880ADC" w:rsidP="00880ADC">
            <w:pPr>
              <w:jc w:val="both"/>
              <w:rPr>
                <w:rFonts w:cs="Arial"/>
                <w:b/>
                <w:w w:val="0"/>
                <w:sz w:val="24"/>
                <w:szCs w:val="24"/>
              </w:rPr>
            </w:pPr>
            <w:r w:rsidRPr="00880ADC">
              <w:rPr>
                <w:rFonts w:cs="Arial"/>
                <w:b/>
                <w:w w:val="0"/>
                <w:sz w:val="24"/>
                <w:szCs w:val="24"/>
              </w:rPr>
              <w:t>“Services Information”</w:t>
            </w:r>
          </w:p>
        </w:tc>
        <w:tc>
          <w:tcPr>
            <w:tcW w:w="7709" w:type="dxa"/>
            <w:tcBorders>
              <w:top w:val="single" w:sz="4" w:space="0" w:color="auto"/>
              <w:left w:val="single" w:sz="4" w:space="0" w:color="auto"/>
              <w:bottom w:val="single" w:sz="4" w:space="0" w:color="auto"/>
              <w:right w:val="single" w:sz="4" w:space="0" w:color="auto"/>
            </w:tcBorders>
          </w:tcPr>
          <w:p w14:paraId="0B4DE244" w14:textId="64D3D993" w:rsidR="00880ADC" w:rsidRPr="00880ADC" w:rsidRDefault="00880ADC" w:rsidP="00880ADC">
            <w:pPr>
              <w:spacing w:before="120" w:after="120" w:line="240" w:lineRule="auto"/>
              <w:jc w:val="both"/>
              <w:rPr>
                <w:rFonts w:cs="Arial"/>
                <w:sz w:val="24"/>
                <w:szCs w:val="24"/>
              </w:rPr>
            </w:pPr>
            <w:r w:rsidRPr="00880ADC">
              <w:rPr>
                <w:rFonts w:cs="Arial"/>
                <w:sz w:val="24"/>
                <w:szCs w:val="24"/>
              </w:rPr>
              <w:t xml:space="preserve">means information concerning the Services as may be reasonably requested by the Authority and supplied by the Supplier to the Authority in accordance with Clause </w:t>
            </w:r>
            <w:r w:rsidR="002D2D6F">
              <w:rPr>
                <w:rFonts w:cs="Arial"/>
                <w:sz w:val="24"/>
                <w:szCs w:val="24"/>
              </w:rPr>
              <w:fldChar w:fldCharType="begin"/>
            </w:r>
            <w:r w:rsidR="002D2D6F">
              <w:rPr>
                <w:rFonts w:cs="Arial"/>
                <w:sz w:val="24"/>
                <w:szCs w:val="24"/>
              </w:rPr>
              <w:instrText xml:space="preserve"> REF _Ref140843911 \r \h </w:instrText>
            </w:r>
            <w:r w:rsidR="002D2D6F">
              <w:rPr>
                <w:rFonts w:cs="Arial"/>
                <w:sz w:val="24"/>
                <w:szCs w:val="24"/>
              </w:rPr>
            </w:r>
            <w:r w:rsidR="002D2D6F">
              <w:rPr>
                <w:rFonts w:cs="Arial"/>
                <w:sz w:val="24"/>
                <w:szCs w:val="24"/>
              </w:rPr>
              <w:fldChar w:fldCharType="separate"/>
            </w:r>
            <w:r w:rsidR="00C56898">
              <w:rPr>
                <w:rFonts w:cs="Arial"/>
                <w:sz w:val="24"/>
                <w:szCs w:val="24"/>
              </w:rPr>
              <w:t>22</w:t>
            </w:r>
            <w:r w:rsidR="002D2D6F">
              <w:rPr>
                <w:rFonts w:cs="Arial"/>
                <w:sz w:val="24"/>
                <w:szCs w:val="24"/>
              </w:rPr>
              <w:fldChar w:fldCharType="end"/>
            </w:r>
            <w:r w:rsidRPr="00880ADC">
              <w:rPr>
                <w:rFonts w:cs="Arial"/>
                <w:sz w:val="24"/>
                <w:szCs w:val="24"/>
              </w:rPr>
              <w:t xml:space="preserve"> of Schedule 2 for inclusion in the Authority’s services catalogue from time to time;</w:t>
            </w:r>
          </w:p>
        </w:tc>
      </w:tr>
      <w:tr w:rsidR="00BC330A" w:rsidRPr="00025B10" w14:paraId="631A427F" w14:textId="77777777" w:rsidTr="00CC6C24">
        <w:tc>
          <w:tcPr>
            <w:tcW w:w="2038" w:type="dxa"/>
          </w:tcPr>
          <w:p w14:paraId="78EB2832" w14:textId="3F3610D2"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00880ADC">
              <w:rPr>
                <w:rFonts w:cs="Arial"/>
                <w:b/>
                <w:sz w:val="24"/>
                <w:szCs w:val="24"/>
              </w:rPr>
              <w:t>Specification and Tender Response Document</w:t>
            </w:r>
            <w:r w:rsidRPr="00025B10">
              <w:rPr>
                <w:rFonts w:cs="Arial"/>
                <w:b/>
                <w:sz w:val="24"/>
                <w:szCs w:val="24"/>
              </w:rPr>
              <w:t>"</w:t>
            </w:r>
          </w:p>
        </w:tc>
        <w:tc>
          <w:tcPr>
            <w:tcW w:w="7709" w:type="dxa"/>
          </w:tcPr>
          <w:p w14:paraId="7072119A" w14:textId="308B784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w:t>
            </w:r>
            <w:r w:rsidRPr="00025B10">
              <w:rPr>
                <w:rFonts w:cs="Arial"/>
                <w:sz w:val="24"/>
                <w:szCs w:val="24"/>
              </w:rPr>
              <w:lastRenderedPageBreak/>
              <w:t xml:space="preserve">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7F5954C3"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73BF2289"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C56898">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18302D4C"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C56898" w:rsidRPr="00D55F45">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B466A65"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w:t>
            </w:r>
            <w:r w:rsidR="002D2D6F">
              <w:rPr>
                <w:rFonts w:cs="Arial"/>
                <w:b/>
                <w:sz w:val="24"/>
                <w:szCs w:val="24"/>
              </w:rPr>
              <w:t>P</w:t>
            </w:r>
            <w:r w:rsidRPr="00045009">
              <w:rPr>
                <w:rFonts w:cs="Arial"/>
                <w:b/>
                <w:sz w:val="24"/>
                <w:szCs w:val="24"/>
              </w:rPr>
              <w:t>R"</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82" w:name="_Toc303949002"/>
      <w:bookmarkStart w:id="883" w:name="_Toc303949762"/>
      <w:bookmarkStart w:id="884" w:name="_Toc303950529"/>
      <w:bookmarkStart w:id="885" w:name="_Toc303951309"/>
      <w:bookmarkStart w:id="886"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882"/>
      <w:bookmarkEnd w:id="883"/>
      <w:bookmarkEnd w:id="884"/>
      <w:bookmarkEnd w:id="885"/>
      <w:bookmarkEnd w:id="886"/>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887" w:name="_Toc303949003"/>
      <w:bookmarkStart w:id="888" w:name="_Toc303949763"/>
      <w:bookmarkStart w:id="889" w:name="_Toc303950530"/>
      <w:bookmarkStart w:id="890" w:name="_Toc303951310"/>
      <w:bookmarkStart w:id="891"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887"/>
      <w:bookmarkEnd w:id="888"/>
      <w:bookmarkEnd w:id="889"/>
      <w:bookmarkEnd w:id="890"/>
      <w:bookmarkEnd w:id="891"/>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892" w:name="_Toc303949004"/>
      <w:bookmarkStart w:id="893" w:name="_Toc303949764"/>
      <w:bookmarkStart w:id="894" w:name="_Toc303950531"/>
      <w:bookmarkStart w:id="895" w:name="_Toc303951311"/>
      <w:bookmarkStart w:id="896"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892"/>
      <w:bookmarkEnd w:id="893"/>
      <w:bookmarkEnd w:id="894"/>
      <w:bookmarkEnd w:id="895"/>
      <w:bookmarkEnd w:id="896"/>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897" w:name="_Toc303949007"/>
      <w:bookmarkStart w:id="898" w:name="_Toc303949767"/>
      <w:bookmarkStart w:id="899" w:name="_Toc303950534"/>
      <w:bookmarkStart w:id="900" w:name="_Toc303951314"/>
      <w:bookmarkStart w:id="901"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276C577F"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C56898" w:rsidRPr="00D55F45">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897"/>
      <w:bookmarkEnd w:id="898"/>
      <w:bookmarkEnd w:id="899"/>
      <w:bookmarkEnd w:id="900"/>
      <w:bookmarkEnd w:id="901"/>
      <w:r w:rsidRPr="00025B10">
        <w:rPr>
          <w:rFonts w:cs="Arial"/>
          <w:sz w:val="24"/>
        </w:rPr>
        <w:t xml:space="preserve"> </w:t>
      </w:r>
      <w:bookmarkStart w:id="902" w:name="_Toc303949001"/>
      <w:bookmarkStart w:id="903" w:name="_Toc303949761"/>
      <w:bookmarkStart w:id="904" w:name="_Toc303950528"/>
      <w:bookmarkStart w:id="905" w:name="_Toc303951308"/>
      <w:bookmarkStart w:id="906"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02"/>
      <w:bookmarkEnd w:id="903"/>
      <w:bookmarkEnd w:id="904"/>
      <w:bookmarkEnd w:id="905"/>
      <w:bookmarkEnd w:id="906"/>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07"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08"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07"/>
      <w:bookmarkEnd w:id="908"/>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09" w:name="_Ref94251710"/>
      <w:r w:rsidRPr="00025B10">
        <w:rPr>
          <w:rFonts w:cs="Arial"/>
          <w:sz w:val="24"/>
        </w:rPr>
        <w:t>Any reference in this Framework Agreement which immediately before Exit Day was a reference to (as it has effect from time to time):</w:t>
      </w:r>
      <w:bookmarkEnd w:id="909"/>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pgSz w:w="11909" w:h="16834" w:code="9"/>
          <w:pgMar w:top="1440" w:right="1440" w:bottom="1440" w:left="1440" w:header="720" w:footer="720" w:gutter="0"/>
          <w:paperSrc w:first="262" w:other="262"/>
          <w:cols w:space="708"/>
          <w:docGrid w:linePitch="233"/>
        </w:sectPr>
      </w:pPr>
    </w:p>
    <w:p w14:paraId="09B44867"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10" w:name="_Ref378840797"/>
      <w:r w:rsidRPr="00962602">
        <w:rPr>
          <w:rFonts w:cs="Arial"/>
          <w:b/>
          <w:sz w:val="24"/>
          <w:szCs w:val="24"/>
          <w:u w:val="single"/>
        </w:rPr>
        <w:lastRenderedPageBreak/>
        <w:t>Schedule 5</w:t>
      </w:r>
    </w:p>
    <w:p w14:paraId="644A4679" w14:textId="069A5491" w:rsidR="00576894"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 xml:space="preserve"> Key Performance Indicators</w:t>
      </w:r>
    </w:p>
    <w:p w14:paraId="5EF40924" w14:textId="1F219DB6" w:rsidR="00576894" w:rsidRPr="00527092" w:rsidRDefault="00527092" w:rsidP="00527092">
      <w:pPr>
        <w:spacing w:before="240" w:line="240" w:lineRule="auto"/>
        <w:outlineLvl w:val="1"/>
        <w:rPr>
          <w:rFonts w:cs="Arial"/>
          <w:b/>
          <w:sz w:val="24"/>
          <w:szCs w:val="24"/>
          <w:lang w:val="en-US"/>
        </w:rPr>
      </w:pPr>
      <w:r>
        <w:rPr>
          <w:rFonts w:cs="Arial"/>
          <w:b/>
          <w:sz w:val="24"/>
          <w:szCs w:val="24"/>
          <w:lang w:val="en-US"/>
        </w:rPr>
        <w:t>(Document 2b – v6.2 Homecare Medicines and Services KPIs collection template</w:t>
      </w:r>
    </w:p>
    <w:p w14:paraId="14E2E471" w14:textId="5F628F1A" w:rsidR="00576894" w:rsidRPr="00025B10" w:rsidRDefault="00576894" w:rsidP="00576894">
      <w:pPr>
        <w:rPr>
          <w:rFonts w:cs="Arial"/>
          <w:sz w:val="24"/>
          <w:szCs w:val="24"/>
        </w:rPr>
      </w:pPr>
    </w:p>
    <w:p w14:paraId="6318C04B" w14:textId="4795F402" w:rsidR="00576894" w:rsidRPr="00025B10" w:rsidRDefault="00576894" w:rsidP="00576894">
      <w:pPr>
        <w:rPr>
          <w:rFonts w:cs="Arial"/>
          <w:sz w:val="24"/>
          <w:szCs w:val="24"/>
        </w:rPr>
      </w:pPr>
    </w:p>
    <w:p w14:paraId="5EBEC6BE" w14:textId="57DB54F1" w:rsidR="00576894" w:rsidRPr="00025B10" w:rsidRDefault="00576894" w:rsidP="00576894">
      <w:pPr>
        <w:rPr>
          <w:rFonts w:cs="Arial"/>
          <w:sz w:val="24"/>
          <w:szCs w:val="24"/>
        </w:rPr>
      </w:pPr>
    </w:p>
    <w:p w14:paraId="14568D4D" w14:textId="57777E17" w:rsidR="00576894" w:rsidRPr="00025B10" w:rsidRDefault="00576894" w:rsidP="00576894">
      <w:pPr>
        <w:rPr>
          <w:rFonts w:cs="Arial"/>
          <w:sz w:val="24"/>
          <w:szCs w:val="24"/>
        </w:rPr>
      </w:pPr>
    </w:p>
    <w:p w14:paraId="1E2D1E43" w14:textId="43EEA504" w:rsidR="00576894" w:rsidRPr="00025B10" w:rsidRDefault="00576894" w:rsidP="00576894">
      <w:pPr>
        <w:rPr>
          <w:rFonts w:cs="Arial"/>
          <w:sz w:val="24"/>
          <w:szCs w:val="24"/>
        </w:rPr>
      </w:pPr>
    </w:p>
    <w:p w14:paraId="353D5888" w14:textId="0D7A173A" w:rsidR="00576894" w:rsidRPr="00025B10" w:rsidRDefault="00576894" w:rsidP="00576894">
      <w:pPr>
        <w:rPr>
          <w:rFonts w:cs="Arial"/>
          <w:sz w:val="24"/>
          <w:szCs w:val="24"/>
        </w:rPr>
      </w:pPr>
    </w:p>
    <w:p w14:paraId="1FD9B9EE" w14:textId="7EBE993A" w:rsidR="00576894" w:rsidRPr="00025B10" w:rsidRDefault="00576894" w:rsidP="00576894">
      <w:pPr>
        <w:rPr>
          <w:rFonts w:cs="Arial"/>
          <w:sz w:val="24"/>
          <w:szCs w:val="24"/>
        </w:rPr>
      </w:pPr>
    </w:p>
    <w:p w14:paraId="710947FE" w14:textId="0C1BDA48" w:rsidR="00576894" w:rsidRPr="00025B10" w:rsidRDefault="00576894" w:rsidP="00576894">
      <w:pPr>
        <w:rPr>
          <w:rFonts w:cs="Arial"/>
          <w:sz w:val="24"/>
          <w:szCs w:val="24"/>
        </w:rPr>
      </w:pPr>
    </w:p>
    <w:p w14:paraId="2391AB23" w14:textId="265F3349" w:rsidR="00576894" w:rsidRPr="00025B10" w:rsidRDefault="00576894" w:rsidP="00576894">
      <w:pPr>
        <w:rPr>
          <w:rFonts w:cs="Arial"/>
          <w:sz w:val="24"/>
          <w:szCs w:val="24"/>
        </w:rPr>
      </w:pPr>
    </w:p>
    <w:p w14:paraId="2D3F3BA1" w14:textId="6DDF6D99" w:rsidR="00576894" w:rsidRPr="00025B10" w:rsidRDefault="00576894" w:rsidP="00576894">
      <w:pPr>
        <w:rPr>
          <w:rFonts w:cs="Arial"/>
          <w:sz w:val="24"/>
          <w:szCs w:val="24"/>
        </w:rPr>
      </w:pPr>
    </w:p>
    <w:p w14:paraId="2F7C65D1" w14:textId="525AD7AB" w:rsidR="00576894" w:rsidRPr="00025B10" w:rsidRDefault="00576894" w:rsidP="00576894">
      <w:pPr>
        <w:rPr>
          <w:rFonts w:cs="Arial"/>
          <w:sz w:val="24"/>
          <w:szCs w:val="24"/>
        </w:rPr>
      </w:pPr>
    </w:p>
    <w:p w14:paraId="0210A5AC" w14:textId="53B07633" w:rsidR="00576894" w:rsidRPr="00025B10" w:rsidRDefault="00576894" w:rsidP="00576894">
      <w:pPr>
        <w:rPr>
          <w:rFonts w:cs="Arial"/>
          <w:sz w:val="24"/>
          <w:szCs w:val="24"/>
        </w:rPr>
      </w:pPr>
    </w:p>
    <w:p w14:paraId="33B35DA5" w14:textId="031C48A1" w:rsidR="00576894" w:rsidRPr="00025B10" w:rsidRDefault="00576894" w:rsidP="00576894">
      <w:pPr>
        <w:rPr>
          <w:rFonts w:cs="Arial"/>
          <w:sz w:val="24"/>
          <w:szCs w:val="24"/>
        </w:rPr>
      </w:pPr>
    </w:p>
    <w:p w14:paraId="6F1AF91D" w14:textId="78D3C951" w:rsidR="00576894" w:rsidRPr="00025B10" w:rsidRDefault="00576894" w:rsidP="00576894">
      <w:pPr>
        <w:rPr>
          <w:rFonts w:cs="Arial"/>
          <w:sz w:val="24"/>
          <w:szCs w:val="24"/>
        </w:rPr>
      </w:pPr>
    </w:p>
    <w:p w14:paraId="6FDF1C0A" w14:textId="5D438FF6" w:rsidR="00576894" w:rsidRPr="00025B10" w:rsidRDefault="00576894" w:rsidP="00576894">
      <w:pPr>
        <w:rPr>
          <w:rFonts w:cs="Arial"/>
          <w:sz w:val="24"/>
          <w:szCs w:val="24"/>
        </w:rPr>
      </w:pPr>
    </w:p>
    <w:p w14:paraId="03F6B29A" w14:textId="2A2E7671" w:rsidR="00576894" w:rsidRPr="00025B10" w:rsidRDefault="00576894" w:rsidP="00576894">
      <w:pPr>
        <w:rPr>
          <w:rFonts w:cs="Arial"/>
          <w:sz w:val="24"/>
          <w:szCs w:val="24"/>
        </w:rPr>
      </w:pPr>
    </w:p>
    <w:p w14:paraId="5382A53E" w14:textId="560A0D58" w:rsidR="00576894" w:rsidRPr="00025B10" w:rsidRDefault="00576894" w:rsidP="00576894">
      <w:pPr>
        <w:rPr>
          <w:rFonts w:cs="Arial"/>
          <w:sz w:val="24"/>
          <w:szCs w:val="24"/>
        </w:rPr>
      </w:pPr>
    </w:p>
    <w:p w14:paraId="5AAED04B" w14:textId="7F79B997" w:rsidR="00576894" w:rsidRPr="00025B10" w:rsidRDefault="00576894" w:rsidP="00576894">
      <w:pPr>
        <w:rPr>
          <w:rFonts w:cs="Arial"/>
          <w:sz w:val="24"/>
          <w:szCs w:val="24"/>
        </w:rPr>
      </w:pPr>
    </w:p>
    <w:p w14:paraId="7BD1C8B8" w14:textId="3A0E2637" w:rsidR="00576894" w:rsidRPr="00025B10" w:rsidRDefault="00576894" w:rsidP="00576894">
      <w:pPr>
        <w:rPr>
          <w:rFonts w:cs="Arial"/>
          <w:sz w:val="24"/>
          <w:szCs w:val="24"/>
        </w:rPr>
      </w:pPr>
    </w:p>
    <w:p w14:paraId="4BDCF10F" w14:textId="7618A78F" w:rsidR="00576894" w:rsidRPr="00025B10" w:rsidRDefault="00576894" w:rsidP="00576894">
      <w:pPr>
        <w:rPr>
          <w:rFonts w:cs="Arial"/>
          <w:sz w:val="24"/>
          <w:szCs w:val="24"/>
        </w:rPr>
      </w:pPr>
    </w:p>
    <w:p w14:paraId="2AE1145C" w14:textId="17D6C732" w:rsidR="00576894" w:rsidRPr="00025B10" w:rsidRDefault="00576894" w:rsidP="00576894">
      <w:pPr>
        <w:rPr>
          <w:rFonts w:cs="Arial"/>
          <w:sz w:val="24"/>
          <w:szCs w:val="24"/>
        </w:rPr>
      </w:pPr>
    </w:p>
    <w:p w14:paraId="25A47E5D" w14:textId="32908E47" w:rsidR="00576894" w:rsidRPr="00025B10" w:rsidRDefault="00576894" w:rsidP="00576894">
      <w:pPr>
        <w:rPr>
          <w:rFonts w:cs="Arial"/>
          <w:sz w:val="24"/>
          <w:szCs w:val="24"/>
        </w:rPr>
      </w:pPr>
    </w:p>
    <w:p w14:paraId="6EAF011F" w14:textId="4ACAFF77" w:rsidR="00576894" w:rsidRPr="00025B10" w:rsidRDefault="00576894" w:rsidP="00576894">
      <w:pPr>
        <w:rPr>
          <w:rFonts w:cs="Arial"/>
          <w:sz w:val="24"/>
          <w:szCs w:val="24"/>
        </w:rPr>
      </w:pPr>
    </w:p>
    <w:p w14:paraId="68B76626" w14:textId="5ED6AB8D" w:rsidR="00576894" w:rsidRPr="00025B10" w:rsidRDefault="00576894" w:rsidP="00576894">
      <w:pPr>
        <w:rPr>
          <w:rFonts w:cs="Arial"/>
          <w:sz w:val="24"/>
          <w:szCs w:val="24"/>
        </w:rPr>
      </w:pPr>
    </w:p>
    <w:p w14:paraId="6C8021B4" w14:textId="0A99DC4C" w:rsidR="00576894" w:rsidRPr="00025B10" w:rsidRDefault="00576894" w:rsidP="00576894">
      <w:pPr>
        <w:rPr>
          <w:rFonts w:cs="Arial"/>
          <w:sz w:val="24"/>
          <w:szCs w:val="24"/>
        </w:rPr>
      </w:pPr>
    </w:p>
    <w:p w14:paraId="4BA50449" w14:textId="14A23299" w:rsidR="00576894" w:rsidRPr="00025B10" w:rsidRDefault="00576894" w:rsidP="00576894">
      <w:pPr>
        <w:rPr>
          <w:rFonts w:cs="Arial"/>
          <w:sz w:val="24"/>
          <w:szCs w:val="24"/>
        </w:rPr>
      </w:pPr>
    </w:p>
    <w:p w14:paraId="2D7BD566" w14:textId="02B67E47" w:rsidR="00576894" w:rsidRPr="00025B10" w:rsidRDefault="00576894" w:rsidP="00576894">
      <w:pPr>
        <w:rPr>
          <w:rFonts w:cs="Arial"/>
          <w:sz w:val="24"/>
          <w:szCs w:val="24"/>
        </w:rPr>
      </w:pPr>
    </w:p>
    <w:p w14:paraId="2E172390" w14:textId="58CBEAD8" w:rsidR="00AC1A54" w:rsidRPr="00025B10" w:rsidRDefault="00AC1A54" w:rsidP="00576894">
      <w:pPr>
        <w:rPr>
          <w:rFonts w:cs="Arial"/>
          <w:sz w:val="24"/>
          <w:szCs w:val="24"/>
        </w:rPr>
      </w:pPr>
      <w:r w:rsidRPr="00025B10">
        <w:rPr>
          <w:rFonts w:cs="Arial"/>
          <w:sz w:val="24"/>
          <w:szCs w:val="24"/>
        </w:rPr>
        <w:br w:type="page"/>
      </w:r>
    </w:p>
    <w:p w14:paraId="668EE738" w14:textId="50483AE4"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 xml:space="preserve">Part B - </w:t>
      </w:r>
      <w:r w:rsidR="00880ADC">
        <w:rPr>
          <w:rFonts w:cs="Arial"/>
          <w:b/>
          <w:sz w:val="24"/>
          <w:szCs w:val="24"/>
          <w:lang w:val="en-US"/>
        </w:rPr>
        <w:t>Specification and Tender Response Document</w:t>
      </w:r>
    </w:p>
    <w:p w14:paraId="13494B3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10"/>
    <w:p w14:paraId="484E04E8" w14:textId="77777777" w:rsidR="00CC6C24" w:rsidRDefault="00CC6C24" w:rsidP="00CC6C24">
      <w:pPr>
        <w:rPr>
          <w:rFonts w:cs="Arial"/>
          <w:sz w:val="24"/>
          <w:szCs w:val="24"/>
        </w:rPr>
      </w:pPr>
    </w:p>
    <w:p w14:paraId="1AD516A6" w14:textId="77777777" w:rsidR="005A07B3" w:rsidRDefault="005A07B3" w:rsidP="00CC6C24">
      <w:pPr>
        <w:rPr>
          <w:rFonts w:cs="Arial"/>
          <w:sz w:val="24"/>
          <w:szCs w:val="24"/>
        </w:rPr>
      </w:pPr>
    </w:p>
    <w:p w14:paraId="5C7985ED" w14:textId="77777777" w:rsidR="005A07B3" w:rsidRDefault="005A07B3" w:rsidP="00CC6C24">
      <w:pPr>
        <w:rPr>
          <w:rFonts w:cs="Arial"/>
          <w:sz w:val="24"/>
          <w:szCs w:val="24"/>
        </w:rPr>
      </w:pPr>
    </w:p>
    <w:p w14:paraId="36E601F7" w14:textId="77777777" w:rsidR="005A07B3" w:rsidRDefault="005A07B3" w:rsidP="00CC6C24">
      <w:pPr>
        <w:rPr>
          <w:rFonts w:cs="Arial"/>
          <w:sz w:val="24"/>
          <w:szCs w:val="24"/>
        </w:rPr>
      </w:pPr>
    </w:p>
    <w:p w14:paraId="08E3A16D" w14:textId="77777777" w:rsidR="005A07B3" w:rsidRDefault="005A07B3" w:rsidP="00CC6C24">
      <w:pPr>
        <w:rPr>
          <w:rFonts w:cs="Arial"/>
          <w:sz w:val="24"/>
          <w:szCs w:val="24"/>
        </w:rPr>
      </w:pPr>
    </w:p>
    <w:p w14:paraId="6A96E36F" w14:textId="77777777" w:rsidR="005A07B3" w:rsidRDefault="005A07B3" w:rsidP="00CC6C24">
      <w:pPr>
        <w:rPr>
          <w:rFonts w:cs="Arial"/>
          <w:sz w:val="24"/>
          <w:szCs w:val="24"/>
        </w:rPr>
      </w:pPr>
    </w:p>
    <w:p w14:paraId="4E1160F0" w14:textId="77777777" w:rsidR="005A07B3" w:rsidRDefault="005A07B3" w:rsidP="00CC6C24">
      <w:pPr>
        <w:rPr>
          <w:rFonts w:cs="Arial"/>
          <w:sz w:val="24"/>
          <w:szCs w:val="24"/>
        </w:rPr>
      </w:pPr>
    </w:p>
    <w:p w14:paraId="7C4E1473" w14:textId="77777777" w:rsidR="005A07B3" w:rsidRDefault="005A07B3" w:rsidP="00CC6C24">
      <w:pPr>
        <w:rPr>
          <w:rFonts w:cs="Arial"/>
          <w:sz w:val="24"/>
          <w:szCs w:val="24"/>
        </w:rPr>
      </w:pPr>
    </w:p>
    <w:p w14:paraId="1C7A4C80" w14:textId="77777777" w:rsidR="005A07B3" w:rsidRDefault="005A07B3" w:rsidP="00CC6C24">
      <w:pPr>
        <w:rPr>
          <w:rFonts w:cs="Arial"/>
          <w:sz w:val="24"/>
          <w:szCs w:val="24"/>
        </w:rPr>
      </w:pPr>
    </w:p>
    <w:p w14:paraId="0F1765EA" w14:textId="77777777" w:rsidR="005A07B3" w:rsidRDefault="005A07B3" w:rsidP="00CC6C24">
      <w:pPr>
        <w:rPr>
          <w:rFonts w:cs="Arial"/>
          <w:sz w:val="24"/>
          <w:szCs w:val="24"/>
        </w:rPr>
      </w:pPr>
    </w:p>
    <w:p w14:paraId="0B4795D2" w14:textId="77777777" w:rsidR="005A07B3" w:rsidRDefault="005A07B3" w:rsidP="00CC6C24">
      <w:pPr>
        <w:rPr>
          <w:rFonts w:cs="Arial"/>
          <w:sz w:val="24"/>
          <w:szCs w:val="24"/>
        </w:rPr>
      </w:pPr>
    </w:p>
    <w:p w14:paraId="660F40EB" w14:textId="77777777" w:rsidR="005A07B3" w:rsidRDefault="005A07B3" w:rsidP="00CC6C24">
      <w:pPr>
        <w:rPr>
          <w:rFonts w:cs="Arial"/>
          <w:sz w:val="24"/>
          <w:szCs w:val="24"/>
        </w:rPr>
      </w:pPr>
    </w:p>
    <w:p w14:paraId="45F64C00" w14:textId="77777777" w:rsidR="005A07B3" w:rsidRDefault="005A07B3" w:rsidP="00CC6C24">
      <w:pPr>
        <w:rPr>
          <w:rFonts w:cs="Arial"/>
          <w:sz w:val="24"/>
          <w:szCs w:val="24"/>
        </w:rPr>
      </w:pPr>
    </w:p>
    <w:p w14:paraId="4EC253D4" w14:textId="77777777" w:rsidR="005A07B3" w:rsidRDefault="005A07B3" w:rsidP="00CC6C24">
      <w:pPr>
        <w:rPr>
          <w:rFonts w:cs="Arial"/>
          <w:sz w:val="24"/>
          <w:szCs w:val="24"/>
        </w:rPr>
      </w:pPr>
    </w:p>
    <w:p w14:paraId="579C929B" w14:textId="77777777" w:rsidR="005A07B3" w:rsidRDefault="005A07B3" w:rsidP="00CC6C24">
      <w:pPr>
        <w:rPr>
          <w:rFonts w:cs="Arial"/>
          <w:sz w:val="24"/>
          <w:szCs w:val="24"/>
        </w:rPr>
      </w:pPr>
    </w:p>
    <w:p w14:paraId="2234A599" w14:textId="77777777" w:rsidR="005A07B3" w:rsidRDefault="005A07B3" w:rsidP="00CC6C24">
      <w:pPr>
        <w:rPr>
          <w:rFonts w:cs="Arial"/>
          <w:sz w:val="24"/>
          <w:szCs w:val="24"/>
        </w:rPr>
      </w:pPr>
    </w:p>
    <w:p w14:paraId="1973E86E" w14:textId="77777777" w:rsidR="005A07B3" w:rsidRDefault="005A07B3" w:rsidP="00CC6C24">
      <w:pPr>
        <w:rPr>
          <w:rFonts w:cs="Arial"/>
          <w:sz w:val="24"/>
          <w:szCs w:val="24"/>
        </w:rPr>
      </w:pPr>
    </w:p>
    <w:p w14:paraId="6F489D60" w14:textId="77777777" w:rsidR="005A07B3" w:rsidRDefault="005A07B3" w:rsidP="00CC6C24">
      <w:pPr>
        <w:rPr>
          <w:rFonts w:cs="Arial"/>
          <w:sz w:val="24"/>
          <w:szCs w:val="24"/>
        </w:rPr>
      </w:pPr>
    </w:p>
    <w:p w14:paraId="219BA44B" w14:textId="77777777" w:rsidR="005A07B3" w:rsidRDefault="005A07B3" w:rsidP="00CC6C24">
      <w:pPr>
        <w:rPr>
          <w:rFonts w:cs="Arial"/>
          <w:sz w:val="24"/>
          <w:szCs w:val="24"/>
        </w:rPr>
      </w:pPr>
    </w:p>
    <w:p w14:paraId="2AAAFD63" w14:textId="77777777" w:rsidR="005A07B3" w:rsidRDefault="005A07B3" w:rsidP="00CC6C24">
      <w:pPr>
        <w:rPr>
          <w:rFonts w:cs="Arial"/>
          <w:sz w:val="24"/>
          <w:szCs w:val="24"/>
        </w:rPr>
      </w:pPr>
    </w:p>
    <w:p w14:paraId="0B755F9B" w14:textId="77777777" w:rsidR="005A07B3" w:rsidRDefault="005A07B3" w:rsidP="00CC6C24">
      <w:pPr>
        <w:rPr>
          <w:rFonts w:cs="Arial"/>
          <w:sz w:val="24"/>
          <w:szCs w:val="24"/>
        </w:rPr>
      </w:pPr>
    </w:p>
    <w:p w14:paraId="5240B13F" w14:textId="77777777" w:rsidR="005A07B3" w:rsidRDefault="005A07B3" w:rsidP="00CC6C24">
      <w:pPr>
        <w:rPr>
          <w:rFonts w:cs="Arial"/>
          <w:sz w:val="24"/>
          <w:szCs w:val="24"/>
        </w:rPr>
      </w:pPr>
    </w:p>
    <w:p w14:paraId="26345D93" w14:textId="77777777" w:rsidR="005A07B3" w:rsidRDefault="005A07B3" w:rsidP="00CC6C24">
      <w:pPr>
        <w:rPr>
          <w:rFonts w:cs="Arial"/>
          <w:sz w:val="24"/>
          <w:szCs w:val="24"/>
        </w:rPr>
      </w:pPr>
    </w:p>
    <w:p w14:paraId="2B618710" w14:textId="77777777" w:rsidR="005A07B3" w:rsidRDefault="005A07B3" w:rsidP="00CC6C24">
      <w:pPr>
        <w:rPr>
          <w:rFonts w:cs="Arial"/>
          <w:sz w:val="24"/>
          <w:szCs w:val="24"/>
        </w:rPr>
      </w:pPr>
    </w:p>
    <w:p w14:paraId="7BE5FEBC" w14:textId="77777777" w:rsidR="005A07B3" w:rsidRDefault="005A07B3" w:rsidP="00CC6C24">
      <w:pPr>
        <w:rPr>
          <w:rFonts w:cs="Arial"/>
          <w:sz w:val="24"/>
          <w:szCs w:val="24"/>
        </w:rPr>
      </w:pPr>
    </w:p>
    <w:p w14:paraId="29A6820B" w14:textId="77777777" w:rsidR="005A07B3" w:rsidRDefault="005A07B3" w:rsidP="00CC6C24">
      <w:pPr>
        <w:rPr>
          <w:rFonts w:cs="Arial"/>
          <w:sz w:val="24"/>
          <w:szCs w:val="24"/>
        </w:rPr>
      </w:pPr>
    </w:p>
    <w:p w14:paraId="35A23CAF" w14:textId="77777777" w:rsidR="005A07B3" w:rsidRDefault="005A07B3" w:rsidP="00CC6C24">
      <w:pPr>
        <w:rPr>
          <w:rFonts w:cs="Arial"/>
          <w:sz w:val="24"/>
          <w:szCs w:val="24"/>
        </w:rPr>
      </w:pPr>
    </w:p>
    <w:p w14:paraId="692195F5" w14:textId="77777777" w:rsidR="005A07B3" w:rsidRDefault="005A07B3" w:rsidP="00CC6C24">
      <w:pPr>
        <w:rPr>
          <w:rFonts w:cs="Arial"/>
          <w:sz w:val="24"/>
          <w:szCs w:val="24"/>
        </w:rPr>
      </w:pPr>
    </w:p>
    <w:p w14:paraId="5C1DD869" w14:textId="77777777" w:rsidR="005A07B3" w:rsidRDefault="005A07B3" w:rsidP="00CC6C24">
      <w:pPr>
        <w:rPr>
          <w:rFonts w:cs="Arial"/>
          <w:sz w:val="24"/>
          <w:szCs w:val="24"/>
        </w:rPr>
      </w:pPr>
    </w:p>
    <w:p w14:paraId="395C6E68" w14:textId="77777777" w:rsidR="005A07B3" w:rsidRDefault="005A07B3" w:rsidP="00CC6C24">
      <w:pPr>
        <w:rPr>
          <w:rFonts w:cs="Arial"/>
          <w:sz w:val="24"/>
          <w:szCs w:val="24"/>
        </w:rPr>
      </w:pPr>
    </w:p>
    <w:p w14:paraId="03378145" w14:textId="77777777" w:rsidR="005A07B3" w:rsidRDefault="005A07B3" w:rsidP="00CC6C24">
      <w:pPr>
        <w:rPr>
          <w:rFonts w:cs="Arial"/>
          <w:sz w:val="24"/>
          <w:szCs w:val="24"/>
        </w:rPr>
      </w:pPr>
    </w:p>
    <w:p w14:paraId="1BD0C810" w14:textId="77777777" w:rsidR="005A07B3" w:rsidRDefault="005A07B3" w:rsidP="00CC6C24">
      <w:pPr>
        <w:rPr>
          <w:rFonts w:cs="Arial"/>
          <w:sz w:val="24"/>
          <w:szCs w:val="24"/>
        </w:rPr>
      </w:pPr>
    </w:p>
    <w:p w14:paraId="635401BF" w14:textId="77777777" w:rsidR="005A07B3" w:rsidRDefault="005A07B3" w:rsidP="00CC6C24">
      <w:pPr>
        <w:rPr>
          <w:rFonts w:cs="Arial"/>
          <w:sz w:val="24"/>
          <w:szCs w:val="24"/>
        </w:rPr>
      </w:pPr>
    </w:p>
    <w:p w14:paraId="645393AB" w14:textId="77777777" w:rsidR="005A07B3" w:rsidRDefault="005A07B3" w:rsidP="00CC6C24">
      <w:pPr>
        <w:rPr>
          <w:rFonts w:cs="Arial"/>
          <w:sz w:val="24"/>
          <w:szCs w:val="24"/>
        </w:rPr>
      </w:pPr>
    </w:p>
    <w:p w14:paraId="58C4DB4F" w14:textId="77777777" w:rsidR="005A07B3" w:rsidRDefault="005A07B3" w:rsidP="00CC6C24">
      <w:pPr>
        <w:rPr>
          <w:rFonts w:cs="Arial"/>
          <w:sz w:val="24"/>
          <w:szCs w:val="24"/>
        </w:rPr>
      </w:pPr>
    </w:p>
    <w:p w14:paraId="0A9AE142" w14:textId="77777777" w:rsidR="005A07B3" w:rsidRDefault="005A07B3" w:rsidP="00CC6C24">
      <w:pPr>
        <w:rPr>
          <w:rFonts w:cs="Arial"/>
          <w:sz w:val="24"/>
          <w:szCs w:val="24"/>
        </w:rPr>
      </w:pPr>
    </w:p>
    <w:p w14:paraId="55BA0BBA" w14:textId="77777777" w:rsidR="005A07B3" w:rsidRDefault="005A07B3" w:rsidP="00CC6C24">
      <w:pPr>
        <w:rPr>
          <w:rFonts w:cs="Arial"/>
          <w:sz w:val="24"/>
          <w:szCs w:val="24"/>
        </w:rPr>
      </w:pPr>
    </w:p>
    <w:p w14:paraId="659D42A3" w14:textId="77777777" w:rsidR="005A07B3" w:rsidRDefault="005A07B3" w:rsidP="00CC6C24">
      <w:pPr>
        <w:rPr>
          <w:rFonts w:cs="Arial"/>
          <w:sz w:val="24"/>
          <w:szCs w:val="24"/>
        </w:rPr>
      </w:pPr>
    </w:p>
    <w:p w14:paraId="6019BB13" w14:textId="34E002B2" w:rsidR="005A07B3" w:rsidRPr="005A07B3" w:rsidRDefault="005A07B3" w:rsidP="005A07B3">
      <w:pPr>
        <w:rPr>
          <w:rFonts w:ascii="Cambria" w:hAnsi="Cambria"/>
          <w:b/>
          <w:bCs/>
          <w:color w:val="365F91"/>
          <w:sz w:val="28"/>
          <w:szCs w:val="28"/>
        </w:rPr>
      </w:pPr>
      <w:r w:rsidRPr="005A07B3">
        <w:rPr>
          <w:rFonts w:ascii="Cambria" w:hAnsi="Cambria"/>
          <w:b/>
          <w:bCs/>
          <w:color w:val="365F91"/>
          <w:sz w:val="28"/>
          <w:szCs w:val="28"/>
        </w:rPr>
        <w:lastRenderedPageBreak/>
        <w:t>Homecare Medicines Service: Order Process</w:t>
      </w:r>
    </w:p>
    <w:p w14:paraId="562AAD6E" w14:textId="77777777" w:rsidR="005A07B3" w:rsidRPr="005A07B3" w:rsidRDefault="005A07B3" w:rsidP="005A07B3">
      <w:pPr>
        <w:rPr>
          <w:rFonts w:ascii="Cambria" w:hAnsi="Cambria"/>
          <w:b/>
          <w:bCs/>
          <w:color w:val="365F91"/>
          <w:sz w:val="28"/>
          <w:szCs w:val="28"/>
        </w:rPr>
      </w:pPr>
    </w:p>
    <w:p w14:paraId="3E4C3385" w14:textId="77777777" w:rsidR="005A07B3" w:rsidRPr="005A07B3" w:rsidRDefault="005A07B3" w:rsidP="005A07B3">
      <w:pPr>
        <w:rPr>
          <w:b/>
        </w:rPr>
      </w:pPr>
      <w:r w:rsidRPr="005A07B3">
        <w:rPr>
          <w:noProof/>
        </w:rPr>
        <w:drawing>
          <wp:inline distT="0" distB="0" distL="0" distR="0" wp14:anchorId="23B02176" wp14:editId="37007F1D">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14:paraId="0C615800" w14:textId="23ADD84C" w:rsidR="005A07B3" w:rsidRPr="005A07B3" w:rsidRDefault="005A07B3" w:rsidP="005A07B3">
      <w:pPr>
        <w:spacing w:after="200" w:line="276" w:lineRule="auto"/>
        <w:rPr>
          <w:rFonts w:ascii="Cambria" w:hAnsi="Cambria"/>
          <w:b/>
          <w:bCs/>
          <w:color w:val="365F91"/>
          <w:sz w:val="28"/>
          <w:szCs w:val="28"/>
        </w:rPr>
      </w:pPr>
      <w:r w:rsidRPr="005A07B3">
        <w:rPr>
          <w:rFonts w:cs="Arial"/>
          <w:b/>
          <w:szCs w:val="22"/>
        </w:rPr>
        <w:br w:type="page"/>
      </w:r>
      <w:r w:rsidRPr="005A07B3">
        <w:rPr>
          <w:rFonts w:ascii="Cambria" w:hAnsi="Cambria"/>
          <w:b/>
          <w:bCs/>
          <w:color w:val="365F91"/>
          <w:sz w:val="28"/>
          <w:szCs w:val="28"/>
        </w:rPr>
        <w:lastRenderedPageBreak/>
        <w:t>Homecare Medicines Service: Invoice Process</w:t>
      </w:r>
    </w:p>
    <w:p w14:paraId="0D79B3F2" w14:textId="77777777" w:rsidR="005A07B3" w:rsidRPr="005A07B3" w:rsidRDefault="005A07B3" w:rsidP="005A07B3">
      <w:pPr>
        <w:spacing w:after="200" w:line="276" w:lineRule="auto"/>
        <w:rPr>
          <w:rFonts w:cs="Arial"/>
          <w:b/>
          <w:szCs w:val="22"/>
        </w:rPr>
      </w:pPr>
    </w:p>
    <w:p w14:paraId="10F90A62" w14:textId="77777777" w:rsidR="005A07B3" w:rsidRPr="005A07B3" w:rsidRDefault="005A07B3" w:rsidP="005A07B3">
      <w:pPr>
        <w:spacing w:after="200" w:line="276" w:lineRule="auto"/>
        <w:rPr>
          <w:rFonts w:cs="Arial"/>
          <w:b/>
          <w:szCs w:val="22"/>
        </w:rPr>
      </w:pPr>
      <w:r w:rsidRPr="005A07B3">
        <w:rPr>
          <w:noProof/>
          <w:sz w:val="22"/>
          <w:szCs w:val="20"/>
        </w:rPr>
        <w:drawing>
          <wp:inline distT="0" distB="0" distL="0" distR="0" wp14:anchorId="29194DCF" wp14:editId="4ACAC29C">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14:paraId="3D0FFF4F" w14:textId="77777777" w:rsidR="005A07B3" w:rsidRPr="005A07B3" w:rsidRDefault="005A07B3" w:rsidP="005A07B3">
      <w:pPr>
        <w:spacing w:after="200" w:line="276" w:lineRule="auto"/>
        <w:rPr>
          <w:rFonts w:cs="Arial"/>
          <w:b/>
          <w:szCs w:val="22"/>
        </w:rPr>
      </w:pPr>
      <w:r w:rsidRPr="005A07B3">
        <w:rPr>
          <w:rFonts w:cs="Arial"/>
          <w:b/>
          <w:szCs w:val="22"/>
        </w:rPr>
        <w:t xml:space="preserve">Notes: </w:t>
      </w:r>
    </w:p>
    <w:p w14:paraId="29C24BE6" w14:textId="77777777" w:rsidR="005A07B3" w:rsidRPr="005A07B3" w:rsidRDefault="005A07B3" w:rsidP="005A07B3">
      <w:pPr>
        <w:spacing w:after="200" w:line="276" w:lineRule="auto"/>
        <w:jc w:val="both"/>
        <w:rPr>
          <w:rFonts w:cs="Arial"/>
          <w:szCs w:val="22"/>
        </w:rPr>
      </w:pPr>
      <w:r w:rsidRPr="005A07B3">
        <w:rPr>
          <w:rFonts w:cs="Arial"/>
          <w:szCs w:val="22"/>
        </w:rPr>
        <w:t xml:space="preserve">(1) For the avoidance of doubt, the </w:t>
      </w:r>
      <w:proofErr w:type="gramStart"/>
      <w:r w:rsidRPr="005A07B3">
        <w:rPr>
          <w:rFonts w:cs="Arial"/>
          <w:szCs w:val="22"/>
        </w:rPr>
        <w:t>7 day</w:t>
      </w:r>
      <w:proofErr w:type="gramEnd"/>
      <w:r w:rsidRPr="005A07B3">
        <w:rPr>
          <w:rFonts w:cs="Arial"/>
          <w:szCs w:val="22"/>
        </w:rPr>
        <w:t xml:space="preserve"> period during which a Participating Authority’s pharmacy Homecare team validates invoices is included with the 30 days for payment of a valid invoice from its receipt. </w:t>
      </w:r>
    </w:p>
    <w:p w14:paraId="1DE67400" w14:textId="77777777" w:rsidR="005A07B3" w:rsidRPr="005A07B3" w:rsidRDefault="005A07B3" w:rsidP="005A07B3">
      <w:pPr>
        <w:spacing w:after="200" w:line="276" w:lineRule="auto"/>
        <w:jc w:val="both"/>
        <w:rPr>
          <w:rFonts w:cs="Arial"/>
          <w:szCs w:val="22"/>
        </w:rPr>
      </w:pPr>
      <w:r w:rsidRPr="005A07B3">
        <w:rPr>
          <w:rFonts w:cs="Arial"/>
          <w:szCs w:val="22"/>
        </w:rPr>
        <w:t xml:space="preserve">(2) Subject to point (3) below, if an invoice is queried or disputed, the </w:t>
      </w:r>
      <w:proofErr w:type="gramStart"/>
      <w:r w:rsidRPr="005A07B3">
        <w:rPr>
          <w:rFonts w:cs="Arial"/>
          <w:szCs w:val="22"/>
        </w:rPr>
        <w:t>30 day</w:t>
      </w:r>
      <w:proofErr w:type="gramEnd"/>
      <w:r w:rsidRPr="005A07B3">
        <w:rPr>
          <w:rFonts w:cs="Arial"/>
          <w:szCs w:val="22"/>
        </w:rPr>
        <w:t xml:space="preserve"> period for payment of a valid invoice from its receipt shall be suspended pending resolution of such query or dispute. </w:t>
      </w:r>
    </w:p>
    <w:p w14:paraId="2CFCD561" w14:textId="77777777" w:rsidR="005A07B3" w:rsidRPr="005A07B3" w:rsidRDefault="005A07B3" w:rsidP="005A07B3">
      <w:pPr>
        <w:spacing w:after="200" w:line="276" w:lineRule="auto"/>
        <w:jc w:val="both"/>
        <w:rPr>
          <w:rFonts w:cs="Arial"/>
          <w:szCs w:val="22"/>
        </w:rPr>
      </w:pPr>
      <w:r w:rsidRPr="005A07B3">
        <w:rPr>
          <w:rFonts w:cs="Arial"/>
          <w:szCs w:val="22"/>
        </w:rPr>
        <w:t xml:space="preserve">(3) If an invoice query or invoice dispute is resolved and/or determined with the effect that the Supplier is required to submit a corrected invoice, the corrected invoice shall be treated as a new invoice and the </w:t>
      </w:r>
      <w:proofErr w:type="gramStart"/>
      <w:r w:rsidRPr="005A07B3">
        <w:rPr>
          <w:rFonts w:cs="Arial"/>
          <w:szCs w:val="22"/>
        </w:rPr>
        <w:t>30 day</w:t>
      </w:r>
      <w:proofErr w:type="gramEnd"/>
      <w:r w:rsidRPr="005A07B3">
        <w:rPr>
          <w:rFonts w:cs="Arial"/>
          <w:szCs w:val="22"/>
        </w:rPr>
        <w:t xml:space="preserve"> period for payment of a valid invoice from its receipt shall restart from the point the Participating Authority receives the corrected invoice. </w:t>
      </w:r>
    </w:p>
    <w:p w14:paraId="7A92B89C" w14:textId="77777777" w:rsidR="005A07B3" w:rsidRPr="005A07B3" w:rsidRDefault="005A07B3" w:rsidP="005A07B3">
      <w:pPr>
        <w:spacing w:after="200" w:line="276" w:lineRule="auto"/>
        <w:jc w:val="both"/>
        <w:rPr>
          <w:rFonts w:cs="Arial"/>
          <w:szCs w:val="22"/>
        </w:rPr>
      </w:pPr>
      <w:r w:rsidRPr="005A07B3">
        <w:rPr>
          <w:rFonts w:cs="Arial"/>
          <w:szCs w:val="22"/>
        </w:rPr>
        <w:t xml:space="preserve">(4) Invoice disputes shall resolve in accordance with the following process: </w:t>
      </w:r>
    </w:p>
    <w:p w14:paraId="69C138B9" w14:textId="77777777" w:rsidR="005A07B3" w:rsidRPr="005A07B3" w:rsidRDefault="005A07B3" w:rsidP="005A07B3">
      <w:pPr>
        <w:spacing w:after="200" w:line="276" w:lineRule="auto"/>
        <w:jc w:val="both"/>
        <w:rPr>
          <w:rFonts w:cs="Arial"/>
          <w:b/>
          <w:szCs w:val="22"/>
        </w:rPr>
      </w:pPr>
      <w:r w:rsidRPr="005A07B3">
        <w:rPr>
          <w:rFonts w:cs="Arial"/>
          <w:b/>
          <w:szCs w:val="22"/>
        </w:rPr>
        <w:t>Process for dealing with invoice disputes:</w:t>
      </w:r>
    </w:p>
    <w:p w14:paraId="34A9FB62" w14:textId="77777777" w:rsidR="005A07B3" w:rsidRPr="005A07B3" w:rsidRDefault="005A07B3" w:rsidP="005A07B3">
      <w:pPr>
        <w:spacing w:after="200" w:line="276" w:lineRule="auto"/>
        <w:jc w:val="both"/>
        <w:rPr>
          <w:rFonts w:cs="Arial"/>
          <w:szCs w:val="22"/>
        </w:rPr>
      </w:pPr>
      <w:r w:rsidRPr="005A07B3">
        <w:rPr>
          <w:rFonts w:cs="Arial"/>
          <w:szCs w:val="22"/>
        </w:rPr>
        <w:t xml:space="preserve">Any invoice queries raised in accordance with the above process and not resolved within thirty (30) days of such query being raised shall be deemed an invoice dispute (and a “Dispute” for the purposes </w:t>
      </w:r>
      <w:r w:rsidRPr="005A07B3">
        <w:rPr>
          <w:rFonts w:cs="Arial"/>
          <w:szCs w:val="22"/>
        </w:rPr>
        <w:lastRenderedPageBreak/>
        <w:t>of the relevant Contract) and shall be referred by the Participating Authority contracting party for resolution / determination under the Dispute Resolution Process for the Contract. For the avoidance of doubt, the Participating Authority party to the Contract shall not be in breach of its payment obligations in respect of any invoice that is the subject of an invoice dispute unless such Dispute Resolution Process has been followed in respect of such invoice dispute and it has been resolved / determined that the disputed invoice amount is properly due to the Supplier party under such Contract and the Participating Authority party under such Contract has then failed to pay such sum within a reasonable period following such resolution / determination.</w:t>
      </w:r>
    </w:p>
    <w:p w14:paraId="781DA0D6" w14:textId="77777777" w:rsidR="005A07B3" w:rsidRPr="005A07B3" w:rsidRDefault="005A07B3" w:rsidP="005A07B3">
      <w:pPr>
        <w:spacing w:before="240" w:line="240" w:lineRule="auto"/>
        <w:jc w:val="center"/>
        <w:outlineLvl w:val="1"/>
        <w:rPr>
          <w:rFonts w:cs="Arial"/>
          <w:b/>
          <w:sz w:val="22"/>
          <w:szCs w:val="22"/>
        </w:rPr>
      </w:pPr>
      <w:r w:rsidRPr="005A07B3">
        <w:br w:type="page"/>
      </w:r>
    </w:p>
    <w:p w14:paraId="5FDEEB3A" w14:textId="22971BEA" w:rsidR="00576894" w:rsidRPr="00045009" w:rsidRDefault="00576894" w:rsidP="00527092">
      <w:pPr>
        <w:pStyle w:val="MRSchedule1"/>
        <w:numPr>
          <w:ilvl w:val="0"/>
          <w:numId w:val="0"/>
        </w:numPr>
        <w:spacing w:line="240" w:lineRule="auto"/>
        <w:rPr>
          <w:rFonts w:cs="Arial"/>
          <w:sz w:val="24"/>
          <w:szCs w:val="24"/>
        </w:rPr>
      </w:pPr>
      <w:bookmarkStart w:id="911" w:name="_Toc312422935"/>
      <w:bookmarkStart w:id="912" w:name="_Ref378840835"/>
      <w:bookmarkEnd w:id="911"/>
      <w:r w:rsidRPr="00025B10">
        <w:rPr>
          <w:rFonts w:cs="Arial"/>
          <w:sz w:val="24"/>
          <w:szCs w:val="24"/>
        </w:rPr>
        <w:lastRenderedPageBreak/>
        <w:t xml:space="preserve">Schedule </w:t>
      </w:r>
      <w:r w:rsidR="003466AF" w:rsidRPr="00CB4E81">
        <w:rPr>
          <w:rFonts w:cs="Arial"/>
          <w:sz w:val="24"/>
          <w:szCs w:val="24"/>
        </w:rPr>
        <w:t>6</w:t>
      </w:r>
    </w:p>
    <w:p w14:paraId="05F2E737" w14:textId="554F1951" w:rsidR="00576894" w:rsidRPr="00045009" w:rsidRDefault="00527092" w:rsidP="00576894">
      <w:pPr>
        <w:pStyle w:val="MRheading20"/>
        <w:tabs>
          <w:tab w:val="clear" w:pos="720"/>
        </w:tabs>
        <w:spacing w:line="240" w:lineRule="auto"/>
        <w:ind w:left="0" w:firstLine="0"/>
        <w:jc w:val="center"/>
        <w:rPr>
          <w:rFonts w:cs="Arial"/>
          <w:b/>
          <w:sz w:val="24"/>
          <w:szCs w:val="24"/>
          <w:lang w:val="en-US"/>
        </w:rPr>
      </w:pPr>
      <w:r>
        <w:rPr>
          <w:rFonts w:cs="Arial"/>
          <w:b/>
          <w:sz w:val="24"/>
          <w:szCs w:val="24"/>
          <w:lang w:val="en-US"/>
        </w:rPr>
        <w:t>Commercial</w:t>
      </w:r>
      <w:r w:rsidR="00AC1A54" w:rsidRPr="00CB4E81">
        <w:rPr>
          <w:rFonts w:cs="Arial"/>
          <w:b/>
          <w:sz w:val="24"/>
          <w:szCs w:val="24"/>
          <w:lang w:val="en-US"/>
        </w:rPr>
        <w:t xml:space="preserve"> Schedule</w:t>
      </w:r>
    </w:p>
    <w:p w14:paraId="529CE5F9"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12"/>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Default="00CC6C24" w:rsidP="00CC6C24">
      <w:pPr>
        <w:pStyle w:val="MRSchedule1"/>
        <w:numPr>
          <w:ilvl w:val="0"/>
          <w:numId w:val="0"/>
        </w:numPr>
        <w:spacing w:line="240" w:lineRule="auto"/>
        <w:ind w:left="3822"/>
        <w:jc w:val="left"/>
        <w:rPr>
          <w:rFonts w:cs="Arial"/>
          <w:sz w:val="24"/>
          <w:szCs w:val="24"/>
        </w:rPr>
      </w:pPr>
      <w:bookmarkStart w:id="913" w:name="_Ref378840872"/>
      <w:r w:rsidRPr="005A07B3">
        <w:rPr>
          <w:rFonts w:cs="Arial"/>
          <w:sz w:val="24"/>
          <w:szCs w:val="24"/>
        </w:rPr>
        <w:lastRenderedPageBreak/>
        <w:t>Schedule 7</w:t>
      </w:r>
    </w:p>
    <w:p w14:paraId="19B30961" w14:textId="77777777" w:rsidR="005A07B3" w:rsidRPr="005A07B3" w:rsidRDefault="005A07B3" w:rsidP="005A07B3">
      <w:pPr>
        <w:numPr>
          <w:ilvl w:val="0"/>
          <w:numId w:val="144"/>
        </w:numPr>
        <w:spacing w:before="100" w:beforeAutospacing="1" w:after="100" w:afterAutospacing="1" w:line="240" w:lineRule="auto"/>
        <w:rPr>
          <w:rFonts w:cs="Arial"/>
          <w:b/>
          <w:bCs/>
          <w:sz w:val="24"/>
          <w:szCs w:val="24"/>
        </w:rPr>
      </w:pPr>
      <w:r w:rsidRPr="005A07B3">
        <w:rPr>
          <w:rFonts w:cs="Arial"/>
          <w:b/>
          <w:bCs/>
          <w:sz w:val="24"/>
          <w:szCs w:val="24"/>
        </w:rPr>
        <w:t>Award Criteria</w:t>
      </w:r>
    </w:p>
    <w:p w14:paraId="047B7DBF"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(a) the call-off terms and conditions set out at Appendix A of this Framework </w:t>
      </w:r>
      <w:proofErr w:type="gramStart"/>
      <w:r w:rsidRPr="005A07B3">
        <w:rPr>
          <w:rFonts w:cs="Arial"/>
          <w:sz w:val="24"/>
          <w:szCs w:val="24"/>
        </w:rPr>
        <w:t>Agreement;</w:t>
      </w:r>
      <w:proofErr w:type="gramEnd"/>
    </w:p>
    <w:p w14:paraId="1093C203"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(b) a completed Order </w:t>
      </w:r>
      <w:proofErr w:type="gramStart"/>
      <w:r w:rsidRPr="005A07B3">
        <w:rPr>
          <w:rFonts w:cs="Arial"/>
          <w:sz w:val="24"/>
          <w:szCs w:val="24"/>
        </w:rPr>
        <w:t>Form;</w:t>
      </w:r>
      <w:proofErr w:type="gramEnd"/>
    </w:p>
    <w:p w14:paraId="0F86945B"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 xml:space="preserve">(c) the applicable parts of the Specification and Tender Response Document set out at Schedule 5 of this Framework Agreement, as may be supplemented by information set out and/or referred to in the Order </w:t>
      </w:r>
      <w:proofErr w:type="gramStart"/>
      <w:r w:rsidRPr="005A07B3">
        <w:rPr>
          <w:rFonts w:cs="Arial"/>
          <w:sz w:val="24"/>
          <w:szCs w:val="24"/>
        </w:rPr>
        <w:t>Form;</w:t>
      </w:r>
      <w:proofErr w:type="gramEnd"/>
    </w:p>
    <w:p w14:paraId="38F6216E"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(d) the applicable parts of the Commercial Schedule set out at Schedule 6 of this Framework Agreement, as may be supplemented by information set out and/or referred to in the Order Form; and</w:t>
      </w:r>
    </w:p>
    <w:p w14:paraId="556D3F8B" w14:textId="77777777" w:rsidR="005A07B3" w:rsidRPr="005A07B3" w:rsidRDefault="005A07B3" w:rsidP="005A07B3">
      <w:pPr>
        <w:spacing w:before="100" w:beforeAutospacing="1" w:after="240" w:line="240" w:lineRule="auto"/>
        <w:rPr>
          <w:rFonts w:cs="Arial"/>
          <w:sz w:val="24"/>
          <w:szCs w:val="24"/>
        </w:rPr>
      </w:pPr>
      <w:r w:rsidRPr="005A07B3">
        <w:rPr>
          <w:rFonts w:cs="Arial"/>
          <w:sz w:val="24"/>
          <w:szCs w:val="24"/>
        </w:rPr>
        <w:t>(e) any relevant provisions applicable to the call-off contract as set out in the Framework Agreement.</w:t>
      </w:r>
    </w:p>
    <w:p w14:paraId="5B2B9561" w14:textId="587CA715" w:rsidR="005A07B3" w:rsidRPr="005A07B3" w:rsidRDefault="005A07B3" w:rsidP="005A07B3">
      <w:pPr>
        <w:spacing w:before="100" w:beforeAutospacing="1" w:after="240" w:line="240" w:lineRule="auto"/>
        <w:rPr>
          <w:rFonts w:cs="Arial"/>
          <w:sz w:val="24"/>
          <w:szCs w:val="24"/>
        </w:rPr>
      </w:pPr>
      <w:r w:rsidRPr="005A07B3">
        <w:rPr>
          <w:rFonts w:cs="Arial"/>
          <w:sz w:val="24"/>
          <w:szCs w:val="24"/>
        </w:rPr>
        <w:t>(f) the Purchasing Authority ascertains the relevant methodology laid down in document 2a Award Criteria, local award tool and patient suitability</w:t>
      </w:r>
      <w:r>
        <w:rPr>
          <w:rFonts w:cs="Arial"/>
          <w:sz w:val="24"/>
          <w:szCs w:val="24"/>
        </w:rPr>
        <w:t>.</w:t>
      </w:r>
    </w:p>
    <w:p w14:paraId="070484D1" w14:textId="77777777" w:rsidR="005A07B3" w:rsidRDefault="005A07B3" w:rsidP="005A07B3"/>
    <w:p w14:paraId="57E8C9CD" w14:textId="77777777" w:rsidR="005A07B3" w:rsidRPr="005A07B3" w:rsidRDefault="005A07B3" w:rsidP="005A07B3"/>
    <w:p w14:paraId="61D1A79B" w14:textId="65DF19CE" w:rsidR="00CC6C24" w:rsidRPr="005A07B3" w:rsidRDefault="00CC6C24" w:rsidP="00527092">
      <w:pPr>
        <w:spacing w:before="240" w:line="240" w:lineRule="auto"/>
        <w:ind w:left="720" w:hanging="720"/>
        <w:jc w:val="both"/>
        <w:rPr>
          <w:rFonts w:cs="Arial"/>
          <w:strike/>
          <w:sz w:val="24"/>
          <w:szCs w:val="24"/>
        </w:rPr>
      </w:pPr>
      <w:bookmarkStart w:id="914" w:name="_Toc312422936"/>
      <w:bookmarkStart w:id="915" w:name="_Ref318814649"/>
      <w:bookmarkEnd w:id="913"/>
      <w:bookmarkEnd w:id="914"/>
      <w:r w:rsidRPr="005A07B3">
        <w:rPr>
          <w:rFonts w:cs="Arial"/>
          <w:strike/>
          <w:sz w:val="24"/>
          <w:szCs w:val="24"/>
        </w:rPr>
        <w:t xml:space="preserve"> </w:t>
      </w:r>
    </w:p>
    <w:p w14:paraId="54FEF174" w14:textId="77777777" w:rsidR="00CC6C24" w:rsidRPr="00CB4E81" w:rsidRDefault="00CC6C24" w:rsidP="00CC6C24">
      <w:pPr>
        <w:rPr>
          <w:rFonts w:cs="Arial"/>
          <w:sz w:val="24"/>
          <w:szCs w:val="24"/>
        </w:rPr>
      </w:pPr>
    </w:p>
    <w:p w14:paraId="5381C8D4" w14:textId="77777777" w:rsidR="00CC6C24" w:rsidRPr="00045009" w:rsidRDefault="00CC6C24" w:rsidP="00CC6C24">
      <w:pPr>
        <w:rPr>
          <w:rFonts w:cs="Arial"/>
          <w:sz w:val="24"/>
          <w:szCs w:val="24"/>
        </w:rPr>
      </w:pPr>
    </w:p>
    <w:p w14:paraId="3502571D"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35D4D52B" w14:textId="77777777" w:rsidR="00CC6C24" w:rsidRPr="00E2626B" w:rsidRDefault="00CC6C24" w:rsidP="00CC6C24">
      <w:pPr>
        <w:rPr>
          <w:rFonts w:cs="Arial"/>
          <w:sz w:val="24"/>
          <w:szCs w:val="24"/>
        </w:rPr>
      </w:pPr>
    </w:p>
    <w:p w14:paraId="4044F968" w14:textId="77777777" w:rsidR="00CC6C24" w:rsidRDefault="00CC6C24" w:rsidP="00CC6C24">
      <w:pPr>
        <w:rPr>
          <w:rFonts w:cs="Arial"/>
          <w:sz w:val="24"/>
          <w:szCs w:val="24"/>
        </w:rPr>
      </w:pPr>
    </w:p>
    <w:p w14:paraId="34F6DC90" w14:textId="77777777" w:rsidR="005A07B3" w:rsidRDefault="005A07B3" w:rsidP="00CC6C24">
      <w:pPr>
        <w:rPr>
          <w:rFonts w:cs="Arial"/>
          <w:sz w:val="24"/>
          <w:szCs w:val="24"/>
        </w:rPr>
      </w:pPr>
    </w:p>
    <w:p w14:paraId="0E217098" w14:textId="77777777" w:rsidR="005A07B3" w:rsidRDefault="005A07B3" w:rsidP="00CC6C24">
      <w:pPr>
        <w:rPr>
          <w:rFonts w:cs="Arial"/>
          <w:sz w:val="24"/>
          <w:szCs w:val="24"/>
        </w:rPr>
      </w:pPr>
    </w:p>
    <w:p w14:paraId="110C97E0" w14:textId="77777777" w:rsidR="005A07B3" w:rsidRDefault="005A07B3" w:rsidP="00CC6C24">
      <w:pPr>
        <w:rPr>
          <w:rFonts w:cs="Arial"/>
          <w:sz w:val="24"/>
          <w:szCs w:val="24"/>
        </w:rPr>
      </w:pPr>
    </w:p>
    <w:p w14:paraId="338B1C2D" w14:textId="77777777" w:rsidR="005A07B3" w:rsidRDefault="005A07B3" w:rsidP="00CC6C24">
      <w:pPr>
        <w:rPr>
          <w:rFonts w:cs="Arial"/>
          <w:sz w:val="24"/>
          <w:szCs w:val="24"/>
        </w:rPr>
      </w:pPr>
    </w:p>
    <w:p w14:paraId="65DBA2D2" w14:textId="77777777" w:rsidR="005A07B3" w:rsidRDefault="005A07B3" w:rsidP="00CC6C24">
      <w:pPr>
        <w:rPr>
          <w:rFonts w:cs="Arial"/>
          <w:sz w:val="24"/>
          <w:szCs w:val="24"/>
        </w:rPr>
      </w:pPr>
    </w:p>
    <w:p w14:paraId="0E18AC02" w14:textId="77777777" w:rsidR="005A07B3" w:rsidRDefault="005A07B3" w:rsidP="00CC6C24">
      <w:pPr>
        <w:rPr>
          <w:rFonts w:cs="Arial"/>
          <w:sz w:val="24"/>
          <w:szCs w:val="24"/>
        </w:rPr>
      </w:pPr>
    </w:p>
    <w:p w14:paraId="77347F10" w14:textId="77777777" w:rsidR="005A07B3" w:rsidRDefault="005A07B3" w:rsidP="00CC6C24">
      <w:pPr>
        <w:rPr>
          <w:rFonts w:cs="Arial"/>
          <w:sz w:val="24"/>
          <w:szCs w:val="24"/>
        </w:rPr>
      </w:pPr>
    </w:p>
    <w:p w14:paraId="51ECC569" w14:textId="77777777" w:rsidR="005A07B3" w:rsidRDefault="005A07B3" w:rsidP="00CC6C24">
      <w:pPr>
        <w:rPr>
          <w:rFonts w:cs="Arial"/>
          <w:sz w:val="24"/>
          <w:szCs w:val="24"/>
        </w:rPr>
      </w:pPr>
    </w:p>
    <w:p w14:paraId="4CD11151" w14:textId="77777777" w:rsidR="005A07B3" w:rsidRDefault="005A07B3" w:rsidP="00CC6C24">
      <w:pPr>
        <w:rPr>
          <w:rFonts w:cs="Arial"/>
          <w:sz w:val="24"/>
          <w:szCs w:val="24"/>
        </w:rPr>
      </w:pPr>
    </w:p>
    <w:p w14:paraId="6F94371C" w14:textId="77777777" w:rsidR="005A07B3" w:rsidRDefault="005A07B3" w:rsidP="00CC6C24">
      <w:pPr>
        <w:rPr>
          <w:rFonts w:cs="Arial"/>
          <w:sz w:val="24"/>
          <w:szCs w:val="24"/>
        </w:rPr>
      </w:pPr>
    </w:p>
    <w:p w14:paraId="4102A019" w14:textId="77777777" w:rsidR="005A07B3" w:rsidRPr="00025B10" w:rsidRDefault="005A07B3" w:rsidP="00CC6C24">
      <w:pPr>
        <w:rPr>
          <w:rFonts w:cs="Arial"/>
          <w:sz w:val="24"/>
          <w:szCs w:val="24"/>
        </w:rPr>
        <w:sectPr w:rsidR="005A07B3" w:rsidRPr="00025B10" w:rsidSect="00CC6C24">
          <w:pgSz w:w="11909" w:h="16834" w:code="9"/>
          <w:pgMar w:top="1440" w:right="1440" w:bottom="1440" w:left="1440" w:header="720" w:footer="720" w:gutter="0"/>
          <w:paperSrc w:first="262" w:other="262"/>
          <w:cols w:space="708"/>
          <w:docGrid w:linePitch="233"/>
        </w:sectPr>
      </w:pPr>
    </w:p>
    <w:p w14:paraId="1CC4B1E1"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16" w:name="_Toc312422937"/>
      <w:bookmarkStart w:id="917" w:name="_Toc312422938"/>
      <w:bookmarkStart w:id="918" w:name="_Ref347319759"/>
      <w:bookmarkEnd w:id="915"/>
      <w:bookmarkEnd w:id="916"/>
      <w:bookmarkEnd w:id="917"/>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401E4FBB" w:rsidR="00CC6C24" w:rsidRPr="00025B10" w:rsidRDefault="00527092" w:rsidP="00527092">
      <w:pPr>
        <w:jc w:val="center"/>
        <w:rPr>
          <w:rFonts w:cs="Arial"/>
          <w:sz w:val="24"/>
          <w:szCs w:val="24"/>
        </w:rPr>
      </w:pPr>
      <w:r>
        <w:rPr>
          <w:rFonts w:cs="Arial"/>
          <w:sz w:val="24"/>
          <w:szCs w:val="24"/>
        </w:rPr>
        <w:t xml:space="preserve">Please see document 10 of the Invitation to Offer </w:t>
      </w:r>
      <w:proofErr w:type="gramStart"/>
      <w:r>
        <w:rPr>
          <w:rFonts w:cs="Arial"/>
          <w:sz w:val="24"/>
          <w:szCs w:val="24"/>
        </w:rPr>
        <w:t>pack</w:t>
      </w:r>
      <w:proofErr w:type="gramEnd"/>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19" w:name="_Ref367701383"/>
      <w:bookmarkEnd w:id="918"/>
      <w:r w:rsidR="00CC6C24" w:rsidRPr="00CB4E81">
        <w:rPr>
          <w:rFonts w:cs="Arial"/>
          <w:b/>
          <w:sz w:val="24"/>
          <w:szCs w:val="24"/>
          <w:u w:val="single"/>
          <w:lang w:val="en-US"/>
        </w:rPr>
        <w:lastRenderedPageBreak/>
        <w:t>Appendix A</w:t>
      </w:r>
    </w:p>
    <w:bookmarkEnd w:id="919"/>
    <w:p w14:paraId="424648C6" w14:textId="1AF458D1" w:rsidR="00CC6C24" w:rsidRPr="00045009" w:rsidRDefault="00D3479A" w:rsidP="00CC6C24">
      <w:pPr>
        <w:pStyle w:val="MRheading20"/>
        <w:tabs>
          <w:tab w:val="clear" w:pos="720"/>
        </w:tabs>
        <w:spacing w:line="240" w:lineRule="auto"/>
        <w:ind w:left="0" w:firstLine="0"/>
        <w:jc w:val="center"/>
        <w:rPr>
          <w:rFonts w:cs="Arial"/>
          <w:b/>
          <w:sz w:val="24"/>
          <w:szCs w:val="24"/>
          <w:lang w:val="en-US"/>
        </w:rPr>
      </w:pPr>
      <w:r>
        <w:rPr>
          <w:rFonts w:cs="Arial"/>
          <w:b/>
          <w:sz w:val="24"/>
          <w:szCs w:val="24"/>
          <w:lang w:val="en-US"/>
        </w:rPr>
        <w:t>Call-Off Terms and Conditions for the Supply of Goods and the Provision of Services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20"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20"/>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2B000D96"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Supplier shall supply to the Authority, and the Authority shall receive and pay for, the </w:t>
      </w:r>
      <w:r w:rsidR="003E32DD">
        <w:rPr>
          <w:rFonts w:cs="Arial"/>
          <w:sz w:val="24"/>
          <w:szCs w:val="24"/>
        </w:rPr>
        <w:t>Goods and/or Services</w:t>
      </w:r>
      <w:r w:rsidRPr="00025B10">
        <w:rPr>
          <w:rFonts w:cs="Arial"/>
          <w:sz w:val="24"/>
          <w:szCs w:val="24"/>
        </w:rPr>
        <w:t xml:space="preserve"> on the terms of the Contract.</w:t>
      </w:r>
    </w:p>
    <w:p w14:paraId="7F74ACF3" w14:textId="3529E621" w:rsidR="00CC6C24" w:rsidRPr="00025B10" w:rsidRDefault="00CC6C24" w:rsidP="00CC6C24">
      <w:pPr>
        <w:spacing w:before="120" w:line="240" w:lineRule="auto"/>
        <w:jc w:val="both"/>
        <w:rPr>
          <w:rFonts w:cs="Arial"/>
          <w:sz w:val="24"/>
          <w:szCs w:val="24"/>
        </w:rPr>
      </w:pPr>
      <w:r w:rsidRPr="00025B10">
        <w:rPr>
          <w:rFonts w:cs="Arial"/>
          <w:sz w:val="24"/>
          <w:szCs w:val="24"/>
        </w:rPr>
        <w:t xml:space="preserve">For the avoidance of doubt, any actions or work undertaken by the Supplier prior to the receipt of an Order Form covering the relevant </w:t>
      </w:r>
      <w:r w:rsidR="003E32DD">
        <w:rPr>
          <w:rFonts w:cs="Arial"/>
          <w:sz w:val="24"/>
          <w:szCs w:val="24"/>
        </w:rPr>
        <w:t>Goods and/or Services</w:t>
      </w:r>
      <w:r w:rsidRPr="00025B10">
        <w:rPr>
          <w:rFonts w:cs="Arial"/>
          <w:sz w:val="24"/>
          <w:szCs w:val="24"/>
        </w:rPr>
        <w:t xml:space="preserve"> shall be undertaken at the Supplier’s risk and expense and the Supplier shall only be entitled to invoice for </w:t>
      </w:r>
      <w:r w:rsidR="003E32DD">
        <w:rPr>
          <w:rFonts w:cs="Arial"/>
          <w:sz w:val="24"/>
          <w:szCs w:val="24"/>
        </w:rPr>
        <w:t>Goods and/or Services</w:t>
      </w:r>
      <w:r w:rsidRPr="00025B10">
        <w:rPr>
          <w:rFonts w:cs="Arial"/>
          <w:sz w:val="24"/>
          <w:szCs w:val="24"/>
        </w:rPr>
        <w:t xml:space="preserve"> covered by a valid Order Form.</w:t>
      </w:r>
    </w:p>
    <w:p w14:paraId="3A1BD5C5" w14:textId="4F38BBFD"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1ECD50F1"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33212105"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2B2713FC"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C56898">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21"/>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21" w:name="_Ref377720021"/>
      <w:r w:rsidRPr="00025B10">
        <w:rPr>
          <w:rFonts w:cs="Arial"/>
          <w:sz w:val="24"/>
          <w:szCs w:val="24"/>
        </w:rPr>
        <w:t>of these Call-off Terms and Conditions</w:t>
      </w:r>
      <w:bookmarkEnd w:id="921"/>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236E5269"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C56898">
        <w:rPr>
          <w:rFonts w:cs="Arial"/>
          <w:sz w:val="24"/>
          <w:lang w:val="en-US"/>
        </w:rPr>
        <w:t>11</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527092" w:rsidRDefault="00CC6C24" w:rsidP="00CD0E75">
      <w:pPr>
        <w:pStyle w:val="MRNumberedHeading2"/>
        <w:spacing w:line="240" w:lineRule="auto"/>
        <w:jc w:val="both"/>
        <w:rPr>
          <w:rFonts w:cs="Arial"/>
          <w:sz w:val="24"/>
          <w:lang w:val="en-US"/>
        </w:rPr>
      </w:pPr>
      <w:r w:rsidRPr="00527092">
        <w:rPr>
          <w:rFonts w:cs="Arial"/>
          <w:sz w:val="24"/>
          <w:lang w:val="en-US"/>
        </w:rPr>
        <w:t>Extra Key Provisions shall only apply to this Contract where such provisions are set out as part of the Order Form.</w:t>
      </w:r>
    </w:p>
    <w:p w14:paraId="3256588E" w14:textId="77777777" w:rsidR="00CC6C24" w:rsidRPr="00527092" w:rsidRDefault="00CC6C24" w:rsidP="00CD0E75">
      <w:pPr>
        <w:pStyle w:val="MRNumberedHeading1"/>
        <w:spacing w:line="240" w:lineRule="auto"/>
        <w:ind w:hanging="798"/>
        <w:jc w:val="both"/>
        <w:rPr>
          <w:rFonts w:ascii="Arial" w:hAnsi="Arial" w:cs="Arial"/>
          <w:b/>
          <w:color w:val="000000"/>
          <w:sz w:val="24"/>
          <w:szCs w:val="24"/>
          <w:lang w:val="en-US"/>
        </w:rPr>
      </w:pPr>
      <w:r w:rsidRPr="00527092">
        <w:rPr>
          <w:rFonts w:ascii="Arial" w:hAnsi="Arial" w:cs="Arial"/>
          <w:b/>
          <w:color w:val="000000"/>
          <w:sz w:val="24"/>
          <w:szCs w:val="24"/>
          <w:lang w:val="en-US"/>
        </w:rPr>
        <w:t xml:space="preserve">Marketing </w:t>
      </w:r>
      <w:proofErr w:type="spellStart"/>
      <w:r w:rsidRPr="00527092">
        <w:rPr>
          <w:rFonts w:ascii="Arial" w:hAnsi="Arial" w:cs="Arial"/>
          <w:b/>
          <w:color w:val="000000"/>
          <w:sz w:val="24"/>
          <w:szCs w:val="24"/>
          <w:lang w:val="en-US"/>
        </w:rPr>
        <w:t>Authorisation</w:t>
      </w:r>
      <w:proofErr w:type="spellEnd"/>
    </w:p>
    <w:p w14:paraId="35901DEC" w14:textId="5A5C587D" w:rsidR="00CC6C24" w:rsidRPr="00045009" w:rsidRDefault="00CC6C24" w:rsidP="007A00AF">
      <w:pPr>
        <w:pStyle w:val="MRNumberedHeading2"/>
        <w:spacing w:line="240" w:lineRule="auto"/>
        <w:jc w:val="both"/>
        <w:rPr>
          <w:rFonts w:cs="Arial"/>
          <w:sz w:val="24"/>
        </w:rPr>
      </w:pPr>
      <w:bookmarkStart w:id="922" w:name="_Ref443643469"/>
      <w:bookmarkStart w:id="923" w:name="_Ref124762121"/>
      <w:r w:rsidRPr="00025B10">
        <w:rPr>
          <w:rFonts w:cs="Arial"/>
          <w:sz w:val="24"/>
        </w:rPr>
        <w:t xml:space="preserve">The award of this Contract shall be conditional upon the Supplier being in possession of a valid marketing authorisation(s) from the Licensing Authority required for supply of the Goods </w:t>
      </w:r>
      <w:r w:rsidR="003E32DD">
        <w:rPr>
          <w:rFonts w:cs="Arial"/>
          <w:sz w:val="24"/>
        </w:rPr>
        <w:t xml:space="preserve">and/or Services </w:t>
      </w:r>
      <w:r w:rsidRPr="00025B10">
        <w:rPr>
          <w:rFonts w:cs="Arial"/>
          <w:sz w:val="24"/>
        </w:rPr>
        <w:t xml:space="preserve">(such validity to be determined by the Licensing Authority) on or prior to the Commencement Date or on such other date as is agreed between the Parties (such date always being prior to the delivery of any </w:t>
      </w:r>
      <w:r w:rsidR="003E32DD">
        <w:rPr>
          <w:rFonts w:cs="Arial"/>
          <w:sz w:val="24"/>
        </w:rPr>
        <w:t>Goods and/or Services</w:t>
      </w:r>
      <w:r w:rsidRPr="00025B10">
        <w:rPr>
          <w:rFonts w:cs="Arial"/>
          <w:sz w:val="24"/>
        </w:rPr>
        <w:t xml:space="preserve"> under this Contract).</w:t>
      </w:r>
      <w:bookmarkEnd w:id="922"/>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C56898">
        <w:rPr>
          <w:rFonts w:cs="Arial"/>
          <w:sz w:val="24"/>
        </w:rPr>
        <w:t>2.1</w:t>
      </w:r>
      <w:r w:rsidR="007438DA" w:rsidRPr="00A62770">
        <w:rPr>
          <w:rFonts w:cs="Arial"/>
          <w:sz w:val="24"/>
        </w:rPr>
        <w:fldChar w:fldCharType="end"/>
      </w:r>
      <w:r w:rsidRPr="00045009">
        <w:rPr>
          <w:rFonts w:cs="Arial"/>
          <w:sz w:val="24"/>
        </w:rPr>
        <w:t>.</w:t>
      </w:r>
      <w:bookmarkEnd w:id="923"/>
    </w:p>
    <w:p w14:paraId="74D8B482" w14:textId="0393DF23"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C56898">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76C66485"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C56898">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4D0344C4"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 xml:space="preserve">Names and addresses for </w:t>
      </w:r>
      <w:proofErr w:type="gramStart"/>
      <w:r w:rsidRPr="00025B10">
        <w:rPr>
          <w:rFonts w:ascii="Arial" w:hAnsi="Arial" w:cs="Arial"/>
          <w:b/>
          <w:color w:val="auto"/>
          <w:sz w:val="24"/>
          <w:szCs w:val="24"/>
        </w:rPr>
        <w:t>notices</w:t>
      </w:r>
      <w:proofErr w:type="gramEnd"/>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24" w:name="_DV_C72"/>
      <w:r w:rsidRPr="00025B10">
        <w:rPr>
          <w:rFonts w:cs="Arial"/>
          <w:sz w:val="24"/>
          <w:lang w:val="en-US"/>
        </w:rPr>
        <w:t xml:space="preserve">o </w:t>
      </w:r>
      <w:r w:rsidRPr="00025B10">
        <w:rPr>
          <w:rFonts w:cs="Arial"/>
          <w:sz w:val="24"/>
        </w:rPr>
        <w:t xml:space="preserve">such persons at such addresses as referred to in the Order Form.  </w:t>
      </w:r>
      <w:bookmarkEnd w:id="924"/>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25" w:name="_Ref378939523"/>
      <w:r w:rsidRPr="00025B10">
        <w:rPr>
          <w:rFonts w:ascii="Arial" w:hAnsi="Arial" w:cs="Arial"/>
          <w:b/>
          <w:color w:val="auto"/>
          <w:sz w:val="24"/>
          <w:szCs w:val="24"/>
        </w:rPr>
        <w:t>Management levels for escalation and dispute resolution</w:t>
      </w:r>
      <w:bookmarkEnd w:id="925"/>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1</w:t>
            </w:r>
          </w:p>
        </w:tc>
        <w:tc>
          <w:tcPr>
            <w:tcW w:w="3393" w:type="dxa"/>
            <w:shd w:val="clear" w:color="auto" w:fill="auto"/>
          </w:tcPr>
          <w:p w14:paraId="3E179C81"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c>
          <w:tcPr>
            <w:tcW w:w="3287" w:type="dxa"/>
            <w:shd w:val="clear" w:color="auto" w:fill="auto"/>
          </w:tcPr>
          <w:p w14:paraId="2ADBC50D"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2</w:t>
            </w:r>
          </w:p>
        </w:tc>
        <w:tc>
          <w:tcPr>
            <w:tcW w:w="3393" w:type="dxa"/>
            <w:shd w:val="clear" w:color="auto" w:fill="auto"/>
          </w:tcPr>
          <w:p w14:paraId="688A9684"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c>
          <w:tcPr>
            <w:tcW w:w="3287" w:type="dxa"/>
            <w:shd w:val="clear" w:color="auto" w:fill="auto"/>
          </w:tcPr>
          <w:p w14:paraId="27BD2617" w14:textId="77777777" w:rsidR="00CC6C24" w:rsidRPr="00CD0E75" w:rsidRDefault="00CC6C24">
            <w:pPr>
              <w:pStyle w:val="MRNumberedHeading1"/>
              <w:keepNext w:val="0"/>
              <w:keepLines w:val="0"/>
              <w:widowControl w:val="0"/>
              <w:numPr>
                <w:ilvl w:val="0"/>
                <w:numId w:val="0"/>
              </w:numPr>
              <w:spacing w:line="240" w:lineRule="auto"/>
              <w:jc w:val="both"/>
              <w:rPr>
                <w:rFonts w:ascii="Arial" w:hAnsi="Arial"/>
                <w:color w:val="auto"/>
                <w:sz w:val="24"/>
                <w:highlight w:val="green"/>
                <w:lang w:val="en-US"/>
              </w:rPr>
            </w:pPr>
            <w:r w:rsidRPr="00CD0E75">
              <w:rPr>
                <w:rFonts w:ascii="Arial" w:hAnsi="Arial"/>
                <w:color w:val="auto"/>
                <w:sz w:val="24"/>
                <w:highlight w:val="green"/>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2C70A3A0"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73536C14" w14:textId="1171FE21"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r w:rsidR="00880ADC">
        <w:rPr>
          <w:rFonts w:cs="Arial"/>
          <w:sz w:val="24"/>
        </w:rPr>
        <w:t xml:space="preserve">Specification and Tender Response </w:t>
      </w:r>
      <w:proofErr w:type="gramStart"/>
      <w:r w:rsidR="00880ADC">
        <w:rPr>
          <w:rFonts w:cs="Arial"/>
          <w:sz w:val="24"/>
        </w:rPr>
        <w:t>Document</w:t>
      </w:r>
      <w:r w:rsidRPr="00025B10">
        <w:rPr>
          <w:rFonts w:cs="Arial"/>
          <w:sz w:val="24"/>
        </w:rPr>
        <w:t>;</w:t>
      </w:r>
      <w:proofErr w:type="gramEnd"/>
    </w:p>
    <w:p w14:paraId="6266200B" w14:textId="5D2EF32E"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w:t>
      </w:r>
      <w:r w:rsidR="00D3479A">
        <w:rPr>
          <w:rFonts w:cs="Arial"/>
          <w:sz w:val="24"/>
        </w:rPr>
        <w:t xml:space="preserve">Call-Off Terms and Conditions for the Supply of Goods and the Provision of </w:t>
      </w:r>
      <w:proofErr w:type="gramStart"/>
      <w:r w:rsidR="00D3479A">
        <w:rPr>
          <w:rFonts w:cs="Arial"/>
          <w:sz w:val="24"/>
        </w:rPr>
        <w:t>Services</w:t>
      </w:r>
      <w:r w:rsidRPr="00025B10">
        <w:rPr>
          <w:rFonts w:cs="Arial"/>
          <w:sz w:val="24"/>
        </w:rPr>
        <w:t>;</w:t>
      </w:r>
      <w:proofErr w:type="gramEnd"/>
      <w:r w:rsidRPr="00025B10">
        <w:rPr>
          <w:rFonts w:cs="Arial"/>
          <w:sz w:val="24"/>
        </w:rPr>
        <w:t xml:space="preserve">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1FE051FC" w14:textId="6D341894"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r w:rsidR="00880ADC">
        <w:rPr>
          <w:rFonts w:cs="Arial"/>
          <w:sz w:val="24"/>
        </w:rPr>
        <w:t>Specification and Tender Response Document</w:t>
      </w:r>
      <w:r w:rsidR="003E32DD">
        <w:rPr>
          <w:rFonts w:cs="Arial"/>
          <w:sz w:val="24"/>
        </w:rPr>
        <w:t xml:space="preserve"> (but only in respect of the requirements</w:t>
      </w:r>
      <w:proofErr w:type="gramStart"/>
      <w:r w:rsidR="003E32DD">
        <w:rPr>
          <w:rFonts w:cs="Arial"/>
          <w:sz w:val="24"/>
        </w:rPr>
        <w:t>)</w:t>
      </w:r>
      <w:r w:rsidRPr="00025B10">
        <w:rPr>
          <w:rFonts w:cs="Arial"/>
          <w:sz w:val="24"/>
        </w:rPr>
        <w:t>;</w:t>
      </w:r>
      <w:proofErr w:type="gramEnd"/>
    </w:p>
    <w:p w14:paraId="7BB5E49F" w14:textId="188BD8D4"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0C10A1D3" w14:textId="4158D811" w:rsidR="00CC6C24"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C56898">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E08E030" w14:textId="77777777" w:rsidR="005A07B3" w:rsidRPr="005A07B3" w:rsidRDefault="005A07B3" w:rsidP="005A07B3"/>
    <w:p w14:paraId="027259D4" w14:textId="1B5337A5" w:rsidR="005A07B3" w:rsidRDefault="005A07B3" w:rsidP="005A07B3">
      <w:pPr>
        <w:tabs>
          <w:tab w:val="left" w:pos="1778"/>
        </w:tabs>
        <w:rPr>
          <w:rFonts w:cs="Arial"/>
          <w:sz w:val="24"/>
          <w:szCs w:val="24"/>
        </w:rPr>
      </w:pPr>
      <w:r>
        <w:rPr>
          <w:rFonts w:cs="Arial"/>
          <w:sz w:val="24"/>
          <w:szCs w:val="24"/>
        </w:rPr>
        <w:tab/>
      </w:r>
    </w:p>
    <w:p w14:paraId="1CC060ED" w14:textId="77777777" w:rsidR="005A07B3" w:rsidRPr="005A07B3" w:rsidRDefault="005A07B3" w:rsidP="005A07B3"/>
    <w:p w14:paraId="54E171EF" w14:textId="77777777" w:rsidR="005A07B3" w:rsidRPr="005A07B3" w:rsidRDefault="005A07B3" w:rsidP="005A07B3"/>
    <w:p w14:paraId="751CCB14" w14:textId="4456EFE8"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C56898">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527092"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 xml:space="preserve">he Contract in the date order </w:t>
      </w:r>
      <w:r w:rsidRPr="00527092">
        <w:rPr>
          <w:rFonts w:cs="Arial"/>
          <w:sz w:val="24"/>
        </w:rPr>
        <w:t>in which such documentation was created with the more recent documentation taking precedence over older documentation to the extent only of any conflict.</w:t>
      </w:r>
    </w:p>
    <w:p w14:paraId="7A2334AF" w14:textId="6CD0AA16" w:rsidR="00CC6C24" w:rsidRPr="00527092"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26" w:name="_Ref124762942"/>
      <w:r w:rsidRPr="00527092">
        <w:rPr>
          <w:rFonts w:ascii="Arial" w:hAnsi="Arial" w:cs="Arial"/>
          <w:b/>
          <w:color w:val="auto"/>
          <w:sz w:val="24"/>
          <w:szCs w:val="24"/>
        </w:rPr>
        <w:t>Failure to Supply</w:t>
      </w:r>
      <w:bookmarkEnd w:id="926"/>
      <w:r w:rsidR="003E32DD" w:rsidRPr="00527092">
        <w:rPr>
          <w:rFonts w:ascii="Arial" w:hAnsi="Arial" w:cs="Arial"/>
          <w:b/>
          <w:color w:val="auto"/>
          <w:sz w:val="24"/>
          <w:szCs w:val="24"/>
        </w:rPr>
        <w:t xml:space="preserve"> Goods</w:t>
      </w:r>
    </w:p>
    <w:p w14:paraId="33A9245F" w14:textId="610421A0" w:rsidR="00CC6C24" w:rsidRPr="00E2626B" w:rsidRDefault="00CC6C24" w:rsidP="007A00AF">
      <w:pPr>
        <w:pStyle w:val="MRNumberedHeading2"/>
        <w:spacing w:line="240" w:lineRule="auto"/>
        <w:jc w:val="both"/>
        <w:rPr>
          <w:rFonts w:cs="Arial"/>
          <w:sz w:val="24"/>
          <w:lang w:val="en-US"/>
        </w:rPr>
      </w:pPr>
      <w:bookmarkStart w:id="927"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27"/>
    </w:p>
    <w:p w14:paraId="7AE521A8" w14:textId="06370E7E" w:rsidR="00CC6C24" w:rsidRPr="00025B10" w:rsidRDefault="00CC6C24" w:rsidP="007A00AF">
      <w:pPr>
        <w:pStyle w:val="MRNumberedHeading2"/>
        <w:spacing w:line="240" w:lineRule="auto"/>
        <w:jc w:val="both"/>
        <w:rPr>
          <w:rFonts w:cs="Arial"/>
          <w:sz w:val="24"/>
          <w:lang w:val="en-US"/>
        </w:rPr>
      </w:pPr>
      <w:bookmarkStart w:id="928"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28"/>
    </w:p>
    <w:p w14:paraId="43491F5E" w14:textId="2E75210F" w:rsidR="00CC6C24" w:rsidRPr="00E2626B" w:rsidRDefault="00CC6C24" w:rsidP="007A00AF">
      <w:pPr>
        <w:pStyle w:val="MRNumberedHeading3"/>
        <w:spacing w:line="240" w:lineRule="auto"/>
        <w:ind w:left="1701" w:hanging="992"/>
        <w:jc w:val="both"/>
        <w:rPr>
          <w:rFonts w:cs="Arial"/>
          <w:sz w:val="24"/>
          <w:lang w:val="en-US"/>
        </w:rPr>
      </w:pPr>
      <w:bookmarkStart w:id="929"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29"/>
    </w:p>
    <w:p w14:paraId="6745445E" w14:textId="77BCEEC6"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30" w:name="_Ref402866232"/>
      <w:r w:rsidRPr="00025B10">
        <w:rPr>
          <w:rFonts w:cs="Arial"/>
          <w:sz w:val="24"/>
          <w:lang w:val="en-US"/>
        </w:rPr>
        <w:t>the essentially similar goods are approved in writing by the regional quality control pharmacist or the Authority; and</w:t>
      </w:r>
      <w:bookmarkEnd w:id="930"/>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30EC13CC" w:rsidR="00E14A3F" w:rsidRPr="00025B10" w:rsidRDefault="00CC6C24" w:rsidP="00025B10">
      <w:pPr>
        <w:pStyle w:val="MRNumberedHeading2"/>
        <w:spacing w:line="240" w:lineRule="auto"/>
        <w:jc w:val="both"/>
        <w:rPr>
          <w:rFonts w:cs="Arial"/>
          <w:sz w:val="24"/>
          <w:lang w:val="en-US"/>
        </w:rPr>
      </w:pPr>
      <w:bookmarkStart w:id="931"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31"/>
    <w:p w14:paraId="173A3B0C" w14:textId="5D6FFA79" w:rsidR="00E14A3F" w:rsidRPr="00025B10" w:rsidRDefault="00E14A3F" w:rsidP="00025B10">
      <w:pPr>
        <w:pStyle w:val="MRNumberedHeading4"/>
        <w:rPr>
          <w:rFonts w:cs="Arial"/>
          <w:sz w:val="24"/>
          <w:szCs w:val="24"/>
          <w:highlight w:val="green"/>
          <w:lang w:val="en-US"/>
        </w:rPr>
      </w:pPr>
      <w:r w:rsidRPr="00025B10">
        <w:rPr>
          <w:rFonts w:cs="Arial"/>
          <w:sz w:val="24"/>
          <w:szCs w:val="24"/>
          <w:highlight w:val="green"/>
          <w:lang w:val="en-US"/>
        </w:rPr>
        <w:t xml:space="preserve">a sum of </w:t>
      </w:r>
      <w:proofErr w:type="gramStart"/>
      <w:r w:rsidRPr="00025B10">
        <w:rPr>
          <w:rFonts w:cs="Arial"/>
          <w:sz w:val="24"/>
          <w:szCs w:val="24"/>
          <w:highlight w:val="green"/>
          <w:lang w:val="en-US"/>
        </w:rPr>
        <w:t>£[</w:t>
      </w:r>
      <w:proofErr w:type="gramEnd"/>
      <w:r w:rsidRPr="00025B10">
        <w:rPr>
          <w:rFonts w:cs="Arial"/>
          <w:sz w:val="24"/>
          <w:szCs w:val="24"/>
          <w:highlight w:val="green"/>
          <w:lang w:val="en-US"/>
        </w:rPr>
        <w:t xml:space="preserve">250] to cover compounding and administration of medicines; </w:t>
      </w:r>
    </w:p>
    <w:p w14:paraId="2FF7EBD7" w14:textId="015361FD" w:rsidR="00E14A3F" w:rsidRPr="00025B10" w:rsidRDefault="00E14A3F" w:rsidP="00025B10">
      <w:pPr>
        <w:pStyle w:val="MRNumberedHeading4"/>
        <w:rPr>
          <w:rFonts w:cs="Arial"/>
          <w:sz w:val="24"/>
          <w:szCs w:val="24"/>
          <w:highlight w:val="green"/>
          <w:lang w:val="en-US"/>
        </w:rPr>
      </w:pPr>
      <w:r w:rsidRPr="00025B10">
        <w:rPr>
          <w:rFonts w:cs="Arial"/>
          <w:sz w:val="24"/>
          <w:szCs w:val="24"/>
          <w:highlight w:val="green"/>
          <w:lang w:val="en-US"/>
        </w:rPr>
        <w:t xml:space="preserve">a sum of [£100] to cover the Authority’s incidental costs and expenses and any staff time;] </w:t>
      </w:r>
    </w:p>
    <w:p w14:paraId="178FAC70" w14:textId="79DF1F49" w:rsidR="00E14A3F" w:rsidRPr="00E2626B" w:rsidRDefault="00E14A3F" w:rsidP="00025B10">
      <w:pPr>
        <w:pStyle w:val="MRNumberedHeading4"/>
        <w:rPr>
          <w:rFonts w:cs="Arial"/>
          <w:sz w:val="24"/>
          <w:szCs w:val="24"/>
          <w:highlight w:val="green"/>
          <w:lang w:val="en-US"/>
        </w:rPr>
      </w:pPr>
      <w:r w:rsidRPr="00025B10">
        <w:rPr>
          <w:rFonts w:cs="Arial"/>
          <w:sz w:val="24"/>
          <w:szCs w:val="24"/>
          <w:highlight w:val="green"/>
          <w:lang w:val="en-US"/>
        </w:rPr>
        <w:t>20% of the total Contract Price (excluding VAT) that would have been payable by the Authority to the Supplier for the Goods that were not delivered or not delivered within the Delivery Time</w:t>
      </w:r>
      <w:r w:rsidR="00D81B9C" w:rsidRPr="00045009">
        <w:rPr>
          <w:rFonts w:cs="Arial"/>
          <w:sz w:val="24"/>
          <w:szCs w:val="24"/>
          <w:highlight w:val="green"/>
          <w:lang w:val="en-US"/>
        </w:rPr>
        <w:t xml:space="preserve">; </w:t>
      </w:r>
      <w:r w:rsidR="00D81B9C" w:rsidRPr="00A62770">
        <w:rPr>
          <w:rFonts w:cs="Arial"/>
          <w:sz w:val="24"/>
          <w:szCs w:val="24"/>
          <w:highlight w:val="green"/>
          <w:lang w:val="en-US"/>
        </w:rPr>
        <w:t>and</w:t>
      </w:r>
    </w:p>
    <w:p w14:paraId="1A218D30" w14:textId="245C84DA" w:rsidR="00D81B9C" w:rsidRPr="00025B10" w:rsidRDefault="00D81B9C" w:rsidP="00025B10">
      <w:pPr>
        <w:pStyle w:val="MRNumberedHeading4"/>
        <w:rPr>
          <w:rFonts w:cs="Arial"/>
          <w:sz w:val="24"/>
          <w:szCs w:val="24"/>
          <w:highlight w:val="green"/>
          <w:lang w:val="en-US"/>
        </w:rPr>
      </w:pPr>
      <w:r w:rsidRPr="00025B10">
        <w:rPr>
          <w:rFonts w:cs="Arial"/>
          <w:sz w:val="24"/>
          <w:szCs w:val="24"/>
          <w:highlight w:val="green"/>
          <w:lang w:val="en-US"/>
        </w:rPr>
        <w:t xml:space="preserve">any other </w:t>
      </w:r>
      <w:r w:rsidR="007438DA" w:rsidRPr="00025B10">
        <w:rPr>
          <w:rFonts w:cs="Arial"/>
          <w:sz w:val="24"/>
          <w:szCs w:val="24"/>
          <w:highlight w:val="green"/>
          <w:lang w:val="en-US"/>
        </w:rPr>
        <w:t>Delivery Failure Credit</w:t>
      </w:r>
      <w:r w:rsidRPr="00025B10">
        <w:rPr>
          <w:rFonts w:cs="Arial"/>
          <w:sz w:val="24"/>
          <w:szCs w:val="24"/>
          <w:highlight w:val="green"/>
          <w:lang w:val="en-US"/>
        </w:rPr>
        <w:t xml:space="preserve"> as set out in the Order Form,</w:t>
      </w:r>
    </w:p>
    <w:p w14:paraId="73FEC081" w14:textId="1996BB75"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79AB5C03" w14:textId="21CF590A" w:rsidR="003E32DD" w:rsidRDefault="003E32DD"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Pr>
          <w:rFonts w:ascii="Arial" w:hAnsi="Arial" w:cs="Arial"/>
          <w:b/>
          <w:color w:val="auto"/>
          <w:sz w:val="24"/>
          <w:szCs w:val="24"/>
        </w:rPr>
        <w:lastRenderedPageBreak/>
        <w:t>Application of TUPE at the commencement of the provision of Services</w:t>
      </w:r>
    </w:p>
    <w:p w14:paraId="5D515489" w14:textId="77777777" w:rsidR="003E32DD" w:rsidRPr="00646E9C" w:rsidRDefault="003E32DD" w:rsidP="00646E9C">
      <w:pPr>
        <w:pStyle w:val="MRNumberedHeading2"/>
        <w:spacing w:line="240" w:lineRule="auto"/>
        <w:jc w:val="both"/>
        <w:rPr>
          <w:rFonts w:cs="Arial"/>
          <w:sz w:val="24"/>
          <w:lang w:val="en-US"/>
        </w:rPr>
      </w:pPr>
      <w:r w:rsidRPr="00646E9C">
        <w:rPr>
          <w:rFonts w:cs="Arial"/>
          <w:sz w:val="24"/>
          <w:lang w:val="en-US"/>
        </w:rPr>
        <w:t xml:space="preserve">The Parties agree that at the commencement of the provision of Services by the Supplier, TUPE and the Cabinet Office Statement shall not apply </w:t>
      </w:r>
      <w:proofErr w:type="gramStart"/>
      <w:r w:rsidRPr="00646E9C">
        <w:rPr>
          <w:rFonts w:cs="Arial"/>
          <w:sz w:val="24"/>
          <w:lang w:val="en-US"/>
        </w:rPr>
        <w:t>so as to</w:t>
      </w:r>
      <w:proofErr w:type="gramEnd"/>
      <w:r w:rsidRPr="00646E9C">
        <w:rPr>
          <w:rFonts w:cs="Arial"/>
          <w:sz w:val="24"/>
          <w:lang w:val="en-US"/>
        </w:rPr>
        <w:t xml:space="preserve"> transfer the employment of any employees of the Authority or a Third Party to the Supplier.</w:t>
      </w:r>
    </w:p>
    <w:p w14:paraId="1424F6D8" w14:textId="77777777" w:rsidR="003E32DD" w:rsidRPr="00646E9C" w:rsidRDefault="003E32DD" w:rsidP="00646E9C">
      <w:pPr>
        <w:pStyle w:val="MRNumberedHeading2"/>
        <w:spacing w:line="240" w:lineRule="auto"/>
        <w:jc w:val="both"/>
        <w:rPr>
          <w:rFonts w:cs="Arial"/>
          <w:sz w:val="24"/>
          <w:lang w:val="en-US"/>
        </w:rPr>
      </w:pPr>
      <w:r w:rsidRPr="00646E9C">
        <w:rPr>
          <w:rFonts w:cs="Arial"/>
          <w:sz w:val="24"/>
          <w:lang w:val="en-US"/>
        </w:rPr>
        <w:t xml:space="preserve">If any person who is an employee of the Authority or a </w:t>
      </w:r>
      <w:proofErr w:type="gramStart"/>
      <w:r w:rsidRPr="00646E9C">
        <w:rPr>
          <w:rFonts w:cs="Arial"/>
          <w:sz w:val="24"/>
          <w:lang w:val="en-US"/>
        </w:rPr>
        <w:t>Third Party</w:t>
      </w:r>
      <w:proofErr w:type="gramEnd"/>
      <w:r w:rsidRPr="00646E9C">
        <w:rPr>
          <w:rFonts w:cs="Arial"/>
          <w:sz w:val="24"/>
          <w:lang w:val="en-US"/>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691E8599"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the Supplier will, within seven (7) days of becoming aware of that fact, give notice in writing to the </w:t>
      </w:r>
      <w:proofErr w:type="gramStart"/>
      <w:r w:rsidRPr="00646E9C">
        <w:rPr>
          <w:rFonts w:cs="Arial"/>
          <w:sz w:val="24"/>
          <w:lang w:val="en-US"/>
        </w:rPr>
        <w:t>Authority;</w:t>
      </w:r>
      <w:proofErr w:type="gramEnd"/>
    </w:p>
    <w:p w14:paraId="52F82336"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the Authority or Third Party may offer employment to such person within twenty-eight (28) days of the notification by the </w:t>
      </w:r>
      <w:proofErr w:type="gramStart"/>
      <w:r w:rsidRPr="00646E9C">
        <w:rPr>
          <w:rFonts w:cs="Arial"/>
          <w:sz w:val="24"/>
          <w:lang w:val="en-US"/>
        </w:rPr>
        <w:t>Supplier;</w:t>
      </w:r>
      <w:proofErr w:type="gramEnd"/>
    </w:p>
    <w:p w14:paraId="146BA649" w14:textId="77777777" w:rsidR="003E32DD" w:rsidRPr="00646E9C" w:rsidRDefault="003E32DD" w:rsidP="00646E9C">
      <w:pPr>
        <w:pStyle w:val="MRNumberedHeading3"/>
        <w:spacing w:line="240" w:lineRule="auto"/>
        <w:ind w:left="1701" w:hanging="992"/>
        <w:jc w:val="both"/>
        <w:rPr>
          <w:rFonts w:cs="Arial"/>
          <w:sz w:val="24"/>
          <w:lang w:val="en-US"/>
        </w:rPr>
      </w:pPr>
      <w:r w:rsidRPr="00646E9C">
        <w:rPr>
          <w:rFonts w:cs="Arial"/>
          <w:sz w:val="24"/>
          <w:lang w:val="en-US"/>
        </w:rPr>
        <w:t xml:space="preserve">if such offer of employment is accepted, the Supplier or a Sub-contractor shall immediately release the person from their </w:t>
      </w:r>
      <w:proofErr w:type="gramStart"/>
      <w:r w:rsidRPr="00646E9C">
        <w:rPr>
          <w:rFonts w:cs="Arial"/>
          <w:sz w:val="24"/>
          <w:lang w:val="en-US"/>
        </w:rPr>
        <w:t>employment;</w:t>
      </w:r>
      <w:proofErr w:type="gramEnd"/>
    </w:p>
    <w:p w14:paraId="00D705EE" w14:textId="0E8A488D" w:rsidR="003E32DD" w:rsidRPr="00527092" w:rsidRDefault="003E32DD" w:rsidP="00646E9C">
      <w:pPr>
        <w:pStyle w:val="MRNumberedHeading3"/>
        <w:spacing w:line="240" w:lineRule="auto"/>
        <w:ind w:left="1701" w:hanging="992"/>
        <w:jc w:val="both"/>
        <w:rPr>
          <w:rFonts w:cs="Arial"/>
          <w:sz w:val="24"/>
          <w:lang w:val="en-US"/>
        </w:rPr>
      </w:pPr>
      <w:r w:rsidRPr="00646E9C">
        <w:rPr>
          <w:rFonts w:cs="Arial"/>
          <w:sz w:val="24"/>
          <w:lang w:val="en-US"/>
        </w:rPr>
        <w:t>if after that period specified in Clause</w:t>
      </w:r>
      <w:r>
        <w:rPr>
          <w:rFonts w:cs="Arial"/>
          <w:sz w:val="24"/>
          <w:lang w:val="en-US"/>
        </w:rPr>
        <w:t xml:space="preserve"> 9.2.2</w:t>
      </w:r>
      <w:r w:rsidRPr="00646E9C">
        <w:rPr>
          <w:rFonts w:cs="Arial"/>
          <w:sz w:val="24"/>
          <w:lang w:val="en-US"/>
        </w:rPr>
        <w:t xml:space="preserve">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w:t>
      </w:r>
      <w:r w:rsidRPr="00527092">
        <w:rPr>
          <w:rFonts w:cs="Arial"/>
          <w:sz w:val="24"/>
          <w:lang w:val="en-US"/>
        </w:rPr>
        <w:t>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p>
    <w:p w14:paraId="26C9DA9A" w14:textId="38C85D2D" w:rsidR="00CC6C24" w:rsidRPr="00527092"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527092">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32" w:name="_Ref380436577"/>
      <w:r w:rsidRPr="00527092">
        <w:rPr>
          <w:rFonts w:cs="Arial"/>
          <w:sz w:val="24"/>
          <w:lang w:val="en-US"/>
        </w:rPr>
        <w:t>Where any Goods are</w:t>
      </w:r>
      <w:r w:rsidRPr="00025B10">
        <w:rPr>
          <w:rFonts w:cs="Arial"/>
          <w:sz w:val="24"/>
          <w:lang w:val="en-US"/>
        </w:rPr>
        <w:t xml:space="preserve"> supplied under this Contract, the Post Delivery Shelf Life</w:t>
      </w:r>
      <w:bookmarkEnd w:id="932"/>
      <w:r w:rsidRPr="00025B10">
        <w:rPr>
          <w:rFonts w:cs="Arial"/>
          <w:sz w:val="24"/>
          <w:lang w:val="en-US"/>
        </w:rPr>
        <w:t>:</w:t>
      </w:r>
    </w:p>
    <w:p w14:paraId="67FD4B6E" w14:textId="029FE30D"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33" w:name="_Ref380436765"/>
      <w:r w:rsidRPr="00025B10">
        <w:rPr>
          <w:rFonts w:cs="Arial"/>
          <w:sz w:val="24"/>
          <w:lang w:val="en-US"/>
        </w:rPr>
        <w:t>in respect of certain Goods may be less than twelve (12) months if stated as such by the Supplier in the Offer.</w:t>
      </w:r>
      <w:bookmarkEnd w:id="933"/>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6C56DB22" w14:textId="35B2C6C2" w:rsidR="00CC6C24" w:rsidRPr="00527092" w:rsidRDefault="00CC6C24" w:rsidP="007A00AF">
      <w:pPr>
        <w:pStyle w:val="MRNumberedHeading2"/>
        <w:spacing w:line="240" w:lineRule="auto"/>
        <w:jc w:val="both"/>
        <w:rPr>
          <w:rFonts w:cs="Arial"/>
          <w:sz w:val="24"/>
          <w:lang w:val="en-US"/>
        </w:rPr>
      </w:pPr>
      <w:r w:rsidRPr="00025B10">
        <w:rPr>
          <w:rFonts w:cs="Arial"/>
          <w:sz w:val="24"/>
          <w:lang w:val="en-US"/>
        </w:rPr>
        <w:lastRenderedPageBreak/>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10.1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w:t>
      </w:r>
      <w:r w:rsidRPr="00527092">
        <w:rPr>
          <w:rFonts w:cs="Arial"/>
          <w:sz w:val="24"/>
          <w:lang w:val="en-US"/>
        </w:rPr>
        <w:t xml:space="preserve">notice to the Supplier, treat the Goods so delivered as Rejected Goods and the provisions of Clauses and </w:t>
      </w:r>
      <w:r w:rsidRPr="00527092">
        <w:rPr>
          <w:rFonts w:cs="Arial"/>
          <w:sz w:val="24"/>
          <w:lang w:val="en-US"/>
        </w:rPr>
        <w:fldChar w:fldCharType="begin"/>
      </w:r>
      <w:r w:rsidRPr="00527092">
        <w:rPr>
          <w:rFonts w:cs="Arial"/>
          <w:sz w:val="24"/>
          <w:lang w:val="en-US"/>
        </w:rPr>
        <w:instrText xml:space="preserve"> REF _Ref402868015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w:t>
      </w:r>
      <w:r w:rsidRPr="00527092">
        <w:rPr>
          <w:rFonts w:cs="Arial"/>
          <w:sz w:val="24"/>
          <w:lang w:val="en-US"/>
        </w:rPr>
        <w:fldChar w:fldCharType="begin"/>
      </w:r>
      <w:r w:rsidRPr="00527092">
        <w:rPr>
          <w:rFonts w:cs="Arial"/>
          <w:sz w:val="24"/>
          <w:lang w:val="en-US"/>
        </w:rPr>
        <w:instrText xml:space="preserve"> REF _Ref402868092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and </w:t>
      </w:r>
      <w:r w:rsidRPr="00527092">
        <w:rPr>
          <w:rFonts w:cs="Arial"/>
          <w:sz w:val="24"/>
          <w:lang w:val="en-US"/>
        </w:rPr>
        <w:fldChar w:fldCharType="begin"/>
      </w:r>
      <w:r w:rsidRPr="00527092">
        <w:rPr>
          <w:rFonts w:cs="Arial"/>
          <w:sz w:val="24"/>
          <w:lang w:val="en-US"/>
        </w:rPr>
        <w:instrText xml:space="preserve"> REF _Ref322515368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1.1</w:t>
      </w:r>
      <w:r w:rsidRPr="00527092">
        <w:rPr>
          <w:rFonts w:cs="Arial"/>
          <w:sz w:val="24"/>
          <w:lang w:val="en-US"/>
        </w:rPr>
        <w:fldChar w:fldCharType="end"/>
      </w:r>
      <w:r w:rsidRPr="00527092">
        <w:rPr>
          <w:rFonts w:cs="Arial"/>
          <w:sz w:val="24"/>
          <w:lang w:val="en-US"/>
        </w:rPr>
        <w:t xml:space="preserve"> of </w:t>
      </w:r>
      <w:r w:rsidRPr="00527092">
        <w:rPr>
          <w:rFonts w:cs="Arial"/>
          <w:sz w:val="24"/>
          <w:lang w:val="en-US"/>
        </w:rPr>
        <w:fldChar w:fldCharType="begin"/>
      </w:r>
      <w:r w:rsidRPr="00527092">
        <w:rPr>
          <w:rFonts w:cs="Arial"/>
          <w:sz w:val="24"/>
          <w:lang w:val="en-US"/>
        </w:rPr>
        <w:instrText xml:space="preserve"> REF _Ref377720243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Schedule 2</w:t>
      </w:r>
      <w:r w:rsidRPr="00527092">
        <w:rPr>
          <w:rFonts w:cs="Arial"/>
          <w:sz w:val="24"/>
          <w:lang w:val="en-US"/>
        </w:rPr>
        <w:fldChar w:fldCharType="end"/>
      </w:r>
      <w:r w:rsidRPr="00527092">
        <w:rPr>
          <w:rFonts w:cs="Arial"/>
          <w:sz w:val="24"/>
          <w:lang w:val="en-US"/>
        </w:rPr>
        <w:t xml:space="preserve"> of these Call-off Terms and Conditions shall apply to such Goods.</w:t>
      </w:r>
    </w:p>
    <w:p w14:paraId="06D46FEC" w14:textId="77777777" w:rsidR="00215B92" w:rsidRPr="00527092"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34" w:name="_Ref102565104"/>
      <w:r w:rsidRPr="00527092">
        <w:rPr>
          <w:rFonts w:ascii="Arial" w:hAnsi="Arial" w:cs="Arial"/>
          <w:b/>
          <w:color w:val="auto"/>
          <w:sz w:val="24"/>
          <w:szCs w:val="24"/>
        </w:rPr>
        <w:t>Net Zero and Social Value Commitments</w:t>
      </w:r>
      <w:bookmarkEnd w:id="934"/>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57B615BF" w:rsidR="00215B92" w:rsidRPr="00045009" w:rsidRDefault="00215B92" w:rsidP="00025B10">
      <w:pPr>
        <w:pStyle w:val="MRNumberedHeading2"/>
        <w:jc w:val="both"/>
        <w:rPr>
          <w:rFonts w:cs="Arial"/>
          <w:sz w:val="24"/>
        </w:rPr>
      </w:pPr>
      <w:bookmarkStart w:id="935"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35"/>
    </w:p>
    <w:p w14:paraId="7B7F79E7" w14:textId="730C9E8A" w:rsidR="00215B92" w:rsidRPr="00025B10" w:rsidRDefault="00215B92" w:rsidP="00025B10">
      <w:pPr>
        <w:pStyle w:val="MRNumberedHeading2"/>
        <w:jc w:val="both"/>
        <w:rPr>
          <w:rFonts w:cs="Arial"/>
          <w:sz w:val="24"/>
        </w:rPr>
      </w:pPr>
      <w:bookmarkStart w:id="936"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36"/>
    </w:p>
    <w:p w14:paraId="7CF3C3C7" w14:textId="246BFF05" w:rsidR="00215B92" w:rsidRPr="00025B10" w:rsidRDefault="00215B92" w:rsidP="00025B10">
      <w:pPr>
        <w:pStyle w:val="MRNumberedHeading2"/>
        <w:jc w:val="both"/>
        <w:rPr>
          <w:rFonts w:cs="Arial"/>
          <w:sz w:val="24"/>
        </w:rPr>
      </w:pPr>
      <w:bookmarkStart w:id="937"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C56898">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C56898">
        <w:rPr>
          <w:rFonts w:cs="Arial"/>
          <w:sz w:val="24"/>
        </w:rPr>
        <w:t>11.1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C56898">
        <w:rPr>
          <w:rFonts w:cs="Arial"/>
          <w:sz w:val="24"/>
        </w:rPr>
        <w:t>11.2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C56898">
        <w:rPr>
          <w:rFonts w:cs="Arial"/>
          <w:sz w:val="24"/>
        </w:rPr>
        <w:t>11.1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C56898">
        <w:rPr>
          <w:rFonts w:cs="Arial"/>
          <w:sz w:val="24"/>
        </w:rPr>
        <w:t>11.2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37"/>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lastRenderedPageBreak/>
        <w:t>Net zero and social value in the delivery of the contract</w:t>
      </w:r>
    </w:p>
    <w:p w14:paraId="62C82F3B" w14:textId="1FD76A5C" w:rsidR="00215B92" w:rsidRPr="00025B10" w:rsidRDefault="00215B92" w:rsidP="00025B10">
      <w:pPr>
        <w:pStyle w:val="MRNumberedHeading2"/>
        <w:jc w:val="both"/>
        <w:rPr>
          <w:rFonts w:cs="Arial"/>
          <w:sz w:val="24"/>
        </w:rPr>
      </w:pPr>
      <w:bookmarkStart w:id="938" w:name="_Ref93069626"/>
      <w:r w:rsidRPr="00025B10">
        <w:rPr>
          <w:rFonts w:cs="Arial"/>
          <w:sz w:val="24"/>
        </w:rPr>
        <w:t xml:space="preserve">The Supplier shall deliver its net zero and social value contract commitments in accordance with the requirements and timescales set out in the </w:t>
      </w:r>
      <w:r w:rsidR="00880ADC">
        <w:rPr>
          <w:rFonts w:cs="Arial"/>
          <w:sz w:val="24"/>
        </w:rPr>
        <w:t>Specification and Tender Response Document</w:t>
      </w:r>
      <w:r w:rsidRPr="00025B10">
        <w:rPr>
          <w:rFonts w:cs="Arial"/>
          <w:sz w:val="24"/>
        </w:rPr>
        <w:t xml:space="preserve">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38"/>
    </w:p>
    <w:p w14:paraId="34C8DC7A" w14:textId="5F06FEC0" w:rsidR="00215B92" w:rsidRPr="00025B10" w:rsidRDefault="00215B92" w:rsidP="00025B10">
      <w:pPr>
        <w:pStyle w:val="MRNumberedHeading2"/>
        <w:jc w:val="both"/>
        <w:rPr>
          <w:rFonts w:cs="Arial"/>
          <w:sz w:val="24"/>
        </w:rPr>
      </w:pPr>
      <w:bookmarkStart w:id="939" w:name="_Ref93069632"/>
      <w:r w:rsidRPr="00025B10">
        <w:rPr>
          <w:rFonts w:cs="Arial"/>
          <w:sz w:val="24"/>
        </w:rPr>
        <w:t xml:space="preserve">The Supplier shall report its progress on delivering its Net Zero and Social Value Contract Commitments through progress reports, as set out in the </w:t>
      </w:r>
      <w:r w:rsidR="00880ADC">
        <w:rPr>
          <w:rFonts w:cs="Arial"/>
          <w:sz w:val="24"/>
        </w:rPr>
        <w:t>Specification and Tender Response Document</w:t>
      </w:r>
      <w:r w:rsidRPr="00025B10">
        <w:rPr>
          <w:rFonts w:cs="Arial"/>
          <w:sz w:val="24"/>
        </w:rPr>
        <w:t xml:space="preserve"> forming part of this Contract.</w:t>
      </w:r>
      <w:bookmarkEnd w:id="939"/>
      <w:r w:rsidRPr="00025B10">
        <w:rPr>
          <w:rFonts w:cs="Arial"/>
          <w:sz w:val="24"/>
        </w:rPr>
        <w:t xml:space="preserve">  </w:t>
      </w:r>
    </w:p>
    <w:p w14:paraId="1038D60A" w14:textId="002E187A" w:rsidR="00215B92" w:rsidRPr="00025B10" w:rsidRDefault="00215B92" w:rsidP="00025B10">
      <w:pPr>
        <w:pStyle w:val="MRNumberedHeading2"/>
        <w:jc w:val="both"/>
        <w:rPr>
          <w:rFonts w:cs="Arial"/>
          <w:sz w:val="24"/>
        </w:rPr>
      </w:pPr>
      <w:bookmarkStart w:id="940"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C56898">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C56898">
        <w:rPr>
          <w:rFonts w:cs="Arial"/>
          <w:sz w:val="24"/>
        </w:rPr>
        <w:t>11.4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C56898">
        <w:rPr>
          <w:rFonts w:cs="Arial"/>
          <w:sz w:val="24"/>
        </w:rPr>
        <w:t>11.5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C56898">
        <w:rPr>
          <w:rFonts w:cs="Arial"/>
          <w:sz w:val="24"/>
        </w:rPr>
        <w:t>11.4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C56898">
        <w:rPr>
          <w:rFonts w:cs="Arial"/>
          <w:sz w:val="24"/>
        </w:rPr>
        <w:t>11.5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C56898">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40"/>
      <w:r w:rsidRPr="00025B10">
        <w:rPr>
          <w:rFonts w:cs="Arial"/>
          <w:sz w:val="24"/>
        </w:rPr>
        <w:t> </w:t>
      </w:r>
    </w:p>
    <w:p w14:paraId="7B9E7B38" w14:textId="77777777" w:rsidR="00C133DA" w:rsidRPr="00111640" w:rsidRDefault="00C133DA" w:rsidP="00C133DA">
      <w:pPr>
        <w:pStyle w:val="MRNumberedHeading1"/>
        <w:tabs>
          <w:tab w:val="clear" w:pos="798"/>
          <w:tab w:val="num" w:pos="720"/>
        </w:tabs>
        <w:spacing w:before="120"/>
        <w:ind w:left="720"/>
        <w:rPr>
          <w:rFonts w:ascii="Arial" w:hAnsi="Arial" w:cs="Arial"/>
          <w:b/>
          <w:color w:val="auto"/>
          <w:sz w:val="24"/>
          <w:szCs w:val="24"/>
          <w:lang w:val="en-US"/>
        </w:rPr>
      </w:pPr>
      <w:bookmarkStart w:id="941" w:name="_Ref442452451"/>
      <w:r w:rsidRPr="00111640">
        <w:rPr>
          <w:rFonts w:ascii="Arial" w:hAnsi="Arial" w:cs="Arial"/>
          <w:b/>
          <w:color w:val="auto"/>
          <w:sz w:val="24"/>
          <w:szCs w:val="24"/>
          <w:lang w:val="en-US"/>
        </w:rPr>
        <w:t>Purchase Orders</w:t>
      </w:r>
      <w:bookmarkEnd w:id="941"/>
      <w:r w:rsidRPr="00111640">
        <w:rPr>
          <w:rFonts w:ascii="Arial" w:hAnsi="Arial" w:cs="Arial"/>
          <w:b/>
          <w:color w:val="auto"/>
          <w:sz w:val="24"/>
          <w:szCs w:val="24"/>
          <w:lang w:val="en-US"/>
        </w:rPr>
        <w:t xml:space="preserve"> </w:t>
      </w:r>
    </w:p>
    <w:p w14:paraId="09EA1CD7" w14:textId="77777777" w:rsidR="00C133DA" w:rsidRDefault="00C133DA" w:rsidP="00C133DA">
      <w:pPr>
        <w:pStyle w:val="MRNumberedHeading2"/>
        <w:spacing w:line="240" w:lineRule="auto"/>
        <w:jc w:val="both"/>
        <w:rPr>
          <w:rFonts w:cs="Arial"/>
          <w:sz w:val="24"/>
          <w:lang w:val="en-US"/>
        </w:rPr>
      </w:pPr>
      <w:bookmarkStart w:id="942" w:name="_Ref442452452"/>
      <w:r w:rsidRPr="00111640">
        <w:rPr>
          <w:rFonts w:cs="Arial"/>
          <w:sz w:val="24"/>
          <w:lang w:val="en-US"/>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942"/>
    </w:p>
    <w:p w14:paraId="147054F1" w14:textId="77777777" w:rsidR="00527092" w:rsidRPr="00111640" w:rsidRDefault="00527092" w:rsidP="00527092">
      <w:pPr>
        <w:pStyle w:val="MRNumberedHeading1"/>
        <w:rPr>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43" w:name="_Ref377720243"/>
      <w:r w:rsidRPr="00CD0E75">
        <w:rPr>
          <w:sz w:val="24"/>
          <w:lang w:val="en-US"/>
        </w:rPr>
        <w:t>of these Call-off Terms and Conditions</w:t>
      </w:r>
      <w:bookmarkEnd w:id="943"/>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694DAAEF"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r w:rsidR="003E32DD">
              <w:rPr>
                <w:rFonts w:cs="Arial"/>
                <w:sz w:val="24"/>
                <w:szCs w:val="24"/>
              </w:rPr>
              <w:t xml:space="preserve"> and the provision of Services</w:t>
            </w:r>
          </w:p>
        </w:tc>
      </w:tr>
      <w:tr w:rsidR="00774C8C" w:rsidRPr="00E626FF" w14:paraId="3358C09D" w14:textId="77777777" w:rsidTr="00C95517">
        <w:tc>
          <w:tcPr>
            <w:tcW w:w="7674" w:type="dxa"/>
            <w:shd w:val="clear" w:color="auto" w:fill="auto"/>
          </w:tcPr>
          <w:p w14:paraId="1D1114D4" w14:textId="317B7CD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r w:rsidR="003E32DD">
              <w:rPr>
                <w:rFonts w:cs="Arial"/>
                <w:sz w:val="24"/>
                <w:szCs w:val="24"/>
              </w:rPr>
              <w:t xml:space="preserve"> of Goods </w:t>
            </w:r>
          </w:p>
        </w:tc>
      </w:tr>
      <w:tr w:rsidR="00774C8C" w:rsidRPr="00E626FF" w14:paraId="72CC51CA" w14:textId="77777777" w:rsidTr="00C95517">
        <w:tc>
          <w:tcPr>
            <w:tcW w:w="7674" w:type="dxa"/>
            <w:shd w:val="clear" w:color="auto" w:fill="auto"/>
          </w:tcPr>
          <w:p w14:paraId="6EE21854" w14:textId="0E0885D3"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r w:rsidR="003E32DD">
              <w:rPr>
                <w:rFonts w:cs="Arial"/>
                <w:sz w:val="24"/>
                <w:szCs w:val="24"/>
              </w:rPr>
              <w:t xml:space="preserve"> of the Goods</w:t>
            </w:r>
          </w:p>
        </w:tc>
      </w:tr>
      <w:tr w:rsidR="00774C8C" w:rsidRPr="00E626FF" w14:paraId="4AEB28EF" w14:textId="77777777" w:rsidTr="00C95517">
        <w:tc>
          <w:tcPr>
            <w:tcW w:w="7674" w:type="dxa"/>
            <w:shd w:val="clear" w:color="auto" w:fill="auto"/>
          </w:tcPr>
          <w:p w14:paraId="338B7BBB" w14:textId="77777777" w:rsidR="00774C8C"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r w:rsidR="003E32DD">
              <w:rPr>
                <w:rFonts w:cs="Arial"/>
                <w:sz w:val="24"/>
                <w:szCs w:val="24"/>
              </w:rPr>
              <w:t xml:space="preserve"> of the </w:t>
            </w:r>
            <w:proofErr w:type="gramStart"/>
            <w:r w:rsidR="003E32DD">
              <w:rPr>
                <w:rFonts w:cs="Arial"/>
                <w:sz w:val="24"/>
                <w:szCs w:val="24"/>
              </w:rPr>
              <w:t>Goods</w:t>
            </w:r>
            <w:proofErr w:type="gramEnd"/>
          </w:p>
          <w:p w14:paraId="236A9537" w14:textId="461AA930" w:rsidR="003E32DD" w:rsidRPr="00025B10" w:rsidRDefault="003E32DD" w:rsidP="00CD0E75">
            <w:pPr>
              <w:pStyle w:val="ListParagraph"/>
              <w:numPr>
                <w:ilvl w:val="0"/>
                <w:numId w:val="126"/>
              </w:numPr>
              <w:spacing w:before="60" w:after="60" w:line="240" w:lineRule="auto"/>
              <w:rPr>
                <w:rFonts w:cs="Arial"/>
                <w:sz w:val="24"/>
                <w:szCs w:val="24"/>
              </w:rPr>
            </w:pPr>
            <w:r>
              <w:rPr>
                <w:rFonts w:cs="Arial"/>
                <w:sz w:val="24"/>
                <w:szCs w:val="24"/>
              </w:rPr>
              <w:t>Operation of the Services</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91FF998" w14:textId="77777777" w:rsidR="00774C8C"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p w14:paraId="55974311" w14:textId="491DFA91" w:rsidR="003E32DD" w:rsidRPr="00025B10" w:rsidRDefault="003E32DD" w:rsidP="00CD0E75">
            <w:pPr>
              <w:pStyle w:val="ListParagraph"/>
              <w:numPr>
                <w:ilvl w:val="0"/>
                <w:numId w:val="126"/>
              </w:numPr>
              <w:spacing w:before="60" w:after="60" w:line="240" w:lineRule="auto"/>
              <w:rPr>
                <w:rFonts w:cs="Arial"/>
                <w:sz w:val="24"/>
                <w:szCs w:val="24"/>
              </w:rPr>
            </w:pPr>
            <w:r>
              <w:rPr>
                <w:rFonts w:cs="Arial"/>
                <w:sz w:val="24"/>
                <w:szCs w:val="24"/>
              </w:rPr>
              <w:t>Staff information and the application of TUPE at the end of the Contract</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36BD8339" w14:textId="77777777" w:rsidTr="00C95517">
        <w:tc>
          <w:tcPr>
            <w:tcW w:w="7674" w:type="dxa"/>
            <w:shd w:val="clear" w:color="auto" w:fill="auto"/>
          </w:tcPr>
          <w:p w14:paraId="2ACFCD35" w14:textId="7C1D0D1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w:t>
            </w:r>
            <w:r w:rsidR="003E32DD">
              <w:rPr>
                <w:rFonts w:cs="Arial"/>
                <w:sz w:val="24"/>
                <w:szCs w:val="24"/>
              </w:rPr>
              <w:t xml:space="preserve"> and </w:t>
            </w:r>
            <w:r w:rsidR="00C133DA">
              <w:rPr>
                <w:rFonts w:cs="Arial"/>
                <w:sz w:val="24"/>
                <w:szCs w:val="24"/>
              </w:rPr>
              <w:t>s</w:t>
            </w:r>
            <w:r w:rsidR="003E32DD">
              <w:rPr>
                <w:rFonts w:cs="Arial"/>
                <w:sz w:val="24"/>
                <w:szCs w:val="24"/>
              </w:rPr>
              <w:t>ervices</w:t>
            </w:r>
            <w:r w:rsidRPr="00025B10">
              <w:rPr>
                <w:rFonts w:cs="Arial"/>
                <w:sz w:val="24"/>
                <w:szCs w:val="24"/>
              </w:rPr>
              <w:t xml:space="preserve">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047C3512"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r w:rsidR="003E32DD">
        <w:rPr>
          <w:rFonts w:ascii="Arial" w:hAnsi="Arial"/>
          <w:b/>
          <w:color w:val="auto"/>
          <w:sz w:val="24"/>
        </w:rPr>
        <w:t>and the provision of Services</w:t>
      </w:r>
    </w:p>
    <w:p w14:paraId="3C32845D" w14:textId="20F5D613"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w:t>
      </w:r>
      <w:r w:rsidR="003E32DD">
        <w:rPr>
          <w:rFonts w:cs="Arial"/>
          <w:sz w:val="24"/>
        </w:rPr>
        <w:t xml:space="preserve">and provide the Services </w:t>
      </w:r>
      <w:r w:rsidR="00C133DA">
        <w:rPr>
          <w:rFonts w:cs="Arial"/>
          <w:sz w:val="24"/>
        </w:rPr>
        <w:t xml:space="preserve">order by the Authority, a s appropriate, to the Patients and/or the Authority </w:t>
      </w:r>
      <w:r w:rsidRPr="00A62770">
        <w:rPr>
          <w:rFonts w:cs="Arial"/>
          <w:sz w:val="24"/>
        </w:rPr>
        <w:t xml:space="preserve">under </w:t>
      </w:r>
      <w:proofErr w:type="gramStart"/>
      <w:r w:rsidRPr="00A62770">
        <w:rPr>
          <w:rFonts w:cs="Arial"/>
          <w:sz w:val="24"/>
        </w:rPr>
        <w:t>this  Contract</w:t>
      </w:r>
      <w:proofErr w:type="gramEnd"/>
      <w:r w:rsidRPr="00A62770">
        <w:rPr>
          <w:rFonts w:cs="Arial"/>
          <w:sz w:val="24"/>
        </w:rPr>
        <w:t xml:space="preserve">: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6C6D8E7" w14:textId="34AEF8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r w:rsidR="003E32DD">
        <w:rPr>
          <w:rFonts w:cs="Arial"/>
          <w:sz w:val="24"/>
        </w:rPr>
        <w:t xml:space="preserve"> or </w:t>
      </w:r>
      <w:proofErr w:type="gramStart"/>
      <w:r w:rsidR="003E32DD">
        <w:rPr>
          <w:rFonts w:cs="Arial"/>
          <w:sz w:val="24"/>
        </w:rPr>
        <w:t>performance</w:t>
      </w:r>
      <w:r w:rsidRPr="00025B10">
        <w:rPr>
          <w:rFonts w:cs="Arial"/>
          <w:sz w:val="24"/>
        </w:rPr>
        <w:t>;</w:t>
      </w:r>
      <w:proofErr w:type="gramEnd"/>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4A376A5C" w14:textId="56867215" w:rsidR="00523154"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7ED362F2" w14:textId="783800C8" w:rsidR="003551E4" w:rsidRPr="00025B10" w:rsidRDefault="003551E4" w:rsidP="00025B10">
      <w:pPr>
        <w:pStyle w:val="MRNumberedHeading3"/>
        <w:numPr>
          <w:ilvl w:val="2"/>
          <w:numId w:val="39"/>
        </w:numPr>
        <w:spacing w:line="240" w:lineRule="auto"/>
        <w:jc w:val="both"/>
        <w:rPr>
          <w:rFonts w:cs="Arial"/>
          <w:sz w:val="24"/>
        </w:rPr>
      </w:pPr>
      <w:r w:rsidRPr="003551E4">
        <w:rPr>
          <w:rFonts w:cs="Arial"/>
          <w:sz w:val="24"/>
        </w:rPr>
        <w:t xml:space="preserve">in accordance with any quality assurance standards as set out in the Specification and Tender Response </w:t>
      </w:r>
      <w:proofErr w:type="gramStart"/>
      <w:r w:rsidRPr="003551E4">
        <w:rPr>
          <w:rFonts w:cs="Arial"/>
          <w:sz w:val="24"/>
        </w:rPr>
        <w:t>Document;</w:t>
      </w:r>
      <w:proofErr w:type="gramEnd"/>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35BC45E" w14:textId="77777777" w:rsidR="003E32DD" w:rsidRDefault="003E32DD" w:rsidP="00025B10">
      <w:pPr>
        <w:pStyle w:val="MRNumberedHeading2"/>
        <w:numPr>
          <w:ilvl w:val="1"/>
          <w:numId w:val="39"/>
        </w:numPr>
        <w:spacing w:line="240" w:lineRule="auto"/>
        <w:jc w:val="both"/>
        <w:rPr>
          <w:rFonts w:cs="Arial"/>
          <w:sz w:val="24"/>
        </w:rPr>
      </w:pPr>
      <w:r w:rsidRPr="003E32DD">
        <w:rPr>
          <w:rFonts w:cs="Arial"/>
          <w:sz w:val="24"/>
        </w:rPr>
        <w:t>The Supplier shall comply with the Implementation Requirements (if any) in accordance with any timescales as may be set out in the Specification and Tender Response Document. Without limitation to the foregoing provisions of this Clause 1.2 of this Schedule 2 of these Call-off Terms and Conditions, the Supplier shall, if specified in the Order Form,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p>
    <w:p w14:paraId="1493DBA1" w14:textId="14D891BD" w:rsidR="003E32DD" w:rsidRDefault="003E32DD" w:rsidP="00025B10">
      <w:pPr>
        <w:pStyle w:val="MRNumberedHeading2"/>
        <w:numPr>
          <w:ilvl w:val="1"/>
          <w:numId w:val="39"/>
        </w:numPr>
        <w:spacing w:line="240" w:lineRule="auto"/>
        <w:jc w:val="both"/>
        <w:rPr>
          <w:rFonts w:cs="Arial"/>
          <w:sz w:val="24"/>
        </w:rPr>
      </w:pPr>
      <w:r w:rsidRPr="003E32DD">
        <w:rPr>
          <w:rFonts w:cs="Arial"/>
          <w:sz w:val="24"/>
        </w:rPr>
        <w:t>Where the Supplier is providing services, the Supplier shall commence delivery of the Services on the Services Commencement Date.</w:t>
      </w:r>
    </w:p>
    <w:p w14:paraId="32D838D9" w14:textId="7B17E1DE"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lastRenderedPageBreak/>
        <w:t xml:space="preserve">The Supplier shall comply fully with its obligations set out in the </w:t>
      </w:r>
      <w:r w:rsidR="00880ADC">
        <w:rPr>
          <w:rFonts w:cs="Arial"/>
          <w:sz w:val="24"/>
        </w:rPr>
        <w:t>Specification and Tender Response Document</w:t>
      </w:r>
      <w:r w:rsidRPr="00025B10">
        <w:rPr>
          <w:rFonts w:cs="Arial"/>
          <w:sz w:val="24"/>
        </w:rPr>
        <w:t xml:space="preserve"> and/or the Order Form (to include, without limitation, the KPIs and all obligations in relation to the quality, performance characteristics, supply, delivery</w:t>
      </w:r>
      <w:r w:rsidR="003551E4">
        <w:rPr>
          <w:rFonts w:cs="Arial"/>
          <w:sz w:val="24"/>
        </w:rPr>
        <w:t>,</w:t>
      </w:r>
      <w:r w:rsidRPr="00025B10">
        <w:rPr>
          <w:rFonts w:cs="Arial"/>
          <w:sz w:val="24"/>
        </w:rPr>
        <w:t xml:space="preserve"> installation</w:t>
      </w:r>
      <w:r w:rsidR="003551E4">
        <w:rPr>
          <w:rFonts w:cs="Arial"/>
          <w:sz w:val="24"/>
        </w:rPr>
        <w:t xml:space="preserve">, commissioning, </w:t>
      </w:r>
      <w:proofErr w:type="gramStart"/>
      <w:r w:rsidR="003551E4">
        <w:rPr>
          <w:rFonts w:cs="Arial"/>
          <w:sz w:val="24"/>
        </w:rPr>
        <w:t>maintenance</w:t>
      </w:r>
      <w:proofErr w:type="gramEnd"/>
      <w:r w:rsidRPr="00025B10">
        <w:rPr>
          <w:rFonts w:cs="Arial"/>
          <w:sz w:val="24"/>
        </w:rPr>
        <w:t xml:space="preserve"> and training in relation to use of the Goods</w:t>
      </w:r>
      <w:r w:rsidR="003551E4">
        <w:rPr>
          <w:rFonts w:cs="Arial"/>
          <w:sz w:val="24"/>
        </w:rPr>
        <w:t xml:space="preserve"> and their use</w:t>
      </w:r>
      <w:r w:rsidRPr="00025B10">
        <w:rPr>
          <w:rFonts w:cs="Arial"/>
          <w:sz w:val="24"/>
        </w:rPr>
        <w:t xml:space="preserve">). </w:t>
      </w:r>
    </w:p>
    <w:p w14:paraId="2C09A55D" w14:textId="5E4104FF"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w:t>
      </w:r>
      <w:r w:rsidR="003E32DD">
        <w:rPr>
          <w:rFonts w:cs="Arial"/>
          <w:sz w:val="24"/>
        </w:rPr>
        <w:t xml:space="preserve">provision of the Authority's </w:t>
      </w:r>
      <w:r w:rsidRPr="00025B10">
        <w:rPr>
          <w:rFonts w:cs="Arial"/>
          <w:sz w:val="24"/>
        </w:rPr>
        <w:t xml:space="preserve">requirements set out in the </w:t>
      </w:r>
      <w:r w:rsidR="00880ADC">
        <w:rPr>
          <w:rFonts w:cs="Arial"/>
          <w:sz w:val="24"/>
        </w:rPr>
        <w:t>Specification and Tender Response Document</w:t>
      </w:r>
      <w:r w:rsidRPr="00025B10">
        <w:rPr>
          <w:rFonts w:cs="Arial"/>
          <w:sz w:val="24"/>
        </w:rPr>
        <w:t xml:space="preserve"> and the Supplier’s response to such requirements) and any applicable manufacturers’ specifications.  </w:t>
      </w:r>
    </w:p>
    <w:p w14:paraId="0919B409" w14:textId="7433CEAF"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C56898">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 xml:space="preserve">Licensing Authority) required to supply the Goods </w:t>
      </w:r>
      <w:r w:rsidR="003E32DD">
        <w:rPr>
          <w:rFonts w:cs="Arial"/>
          <w:sz w:val="24"/>
        </w:rPr>
        <w:t xml:space="preserve">and/or Services </w:t>
      </w:r>
      <w:r w:rsidRPr="00025B10">
        <w:rPr>
          <w:rFonts w:cs="Arial"/>
          <w:sz w:val="24"/>
        </w:rPr>
        <w:t>are in place prior to the delivery of any Goods to the Authority</w:t>
      </w:r>
      <w:r w:rsidR="003E32DD">
        <w:rPr>
          <w:rFonts w:cs="Arial"/>
          <w:sz w:val="24"/>
        </w:rPr>
        <w:t xml:space="preserve"> or at the Actual Services Commencement Date and are maintained throughout the Term</w:t>
      </w:r>
      <w:r w:rsidRPr="00025B10">
        <w:rPr>
          <w:rFonts w:cs="Arial"/>
          <w:sz w:val="24"/>
        </w:rPr>
        <w:t>.</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44" w:name="_Ref285629707"/>
      <w:bookmarkStart w:id="945" w:name="_Ref289670162"/>
      <w:bookmarkStart w:id="946" w:name="_Toc303949048"/>
      <w:bookmarkStart w:id="947" w:name="_Toc303949810"/>
      <w:bookmarkStart w:id="948" w:name="_Toc303950577"/>
      <w:bookmarkStart w:id="949" w:name="_Toc303951357"/>
      <w:bookmarkStart w:id="950"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51" w:name="_Ref443644492"/>
      <w:r w:rsidRPr="00025B10">
        <w:rPr>
          <w:rFonts w:cs="Arial"/>
          <w:sz w:val="24"/>
          <w:szCs w:val="24"/>
        </w:rPr>
        <w:t>the Authority shall be entitled to terminate this Contract with immediate effect on giving written notice to the Supplier.</w:t>
      </w:r>
      <w:bookmarkEnd w:id="951"/>
    </w:p>
    <w:p w14:paraId="479BC43F" w14:textId="3AB08FE4"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w:t>
      </w:r>
      <w:r w:rsidR="003E32DD">
        <w:rPr>
          <w:rFonts w:cs="Arial"/>
          <w:sz w:val="24"/>
          <w:szCs w:val="24"/>
        </w:rPr>
        <w:t xml:space="preserve">or use of the Services </w:t>
      </w:r>
      <w:r w:rsidRPr="00025B10">
        <w:rPr>
          <w:rFonts w:cs="Arial"/>
          <w:sz w:val="24"/>
          <w:szCs w:val="24"/>
        </w:rPr>
        <w:t>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r w:rsidR="003E32DD">
        <w:rPr>
          <w:rFonts w:cs="Arial"/>
          <w:sz w:val="24"/>
          <w:szCs w:val="24"/>
        </w:rPr>
        <w:t xml:space="preserve"> or the Services</w:t>
      </w:r>
      <w:r w:rsidRPr="00025B10">
        <w:rPr>
          <w:rFonts w:cs="Arial"/>
          <w:sz w:val="24"/>
          <w:szCs w:val="24"/>
        </w:rPr>
        <w:t xml:space="preserve">.  </w:t>
      </w:r>
      <w:bookmarkEnd w:id="944"/>
      <w:bookmarkEnd w:id="945"/>
      <w:bookmarkEnd w:id="946"/>
      <w:bookmarkEnd w:id="947"/>
      <w:bookmarkEnd w:id="948"/>
      <w:bookmarkEnd w:id="949"/>
      <w:bookmarkEnd w:id="950"/>
    </w:p>
    <w:p w14:paraId="3DC46E51" w14:textId="014D3A68"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w:t>
      </w:r>
      <w:r w:rsidR="003E32DD">
        <w:rPr>
          <w:rFonts w:cs="Arial"/>
          <w:sz w:val="24"/>
        </w:rPr>
        <w:t xml:space="preserve"> or the Services</w:t>
      </w:r>
      <w:r w:rsidRPr="00025B10">
        <w:rPr>
          <w:rFonts w:cs="Arial"/>
          <w:sz w:val="24"/>
        </w:rPr>
        <w:t xml:space="preserve">, the Supplier shall promptly </w:t>
      </w:r>
      <w:r w:rsidRPr="00025B10">
        <w:rPr>
          <w:rFonts w:cs="Arial"/>
          <w:sz w:val="24"/>
        </w:rPr>
        <w:lastRenderedPageBreak/>
        <w:t>provide the Authority with a copy of any such reports, notices, alerts or other communications.</w:t>
      </w:r>
    </w:p>
    <w:p w14:paraId="33C8F391" w14:textId="6C01BDB4"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C56898">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8F6DF7D" w:rsidR="00CC6C24" w:rsidRPr="00CD0E75" w:rsidRDefault="00CC6C24" w:rsidP="00CD0E75">
      <w:pPr>
        <w:pStyle w:val="MRNumberedHeading1"/>
        <w:spacing w:line="240" w:lineRule="auto"/>
        <w:ind w:hanging="798"/>
        <w:jc w:val="both"/>
        <w:rPr>
          <w:rFonts w:ascii="Arial" w:hAnsi="Arial"/>
          <w:b/>
          <w:color w:val="auto"/>
          <w:sz w:val="24"/>
        </w:rPr>
      </w:pPr>
      <w:bookmarkStart w:id="952" w:name="_Ref350761859"/>
      <w:r w:rsidRPr="00CD0E75">
        <w:rPr>
          <w:rFonts w:ascii="Arial" w:hAnsi="Arial"/>
          <w:b/>
          <w:color w:val="auto"/>
          <w:sz w:val="24"/>
        </w:rPr>
        <w:t>Delivery</w:t>
      </w:r>
      <w:bookmarkEnd w:id="952"/>
      <w:r w:rsidR="003E32DD">
        <w:rPr>
          <w:rFonts w:ascii="Arial" w:hAnsi="Arial"/>
          <w:b/>
          <w:color w:val="auto"/>
          <w:sz w:val="24"/>
        </w:rPr>
        <w:t xml:space="preserve"> of the Goods</w:t>
      </w:r>
    </w:p>
    <w:p w14:paraId="670A68D3" w14:textId="51DAA8D9"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 xml:space="preserve">deliver the Goods in accordance with any delivery timescales, delivery dates and delivery instructions (to include, without limitation, as to delivery location and delivery times) set out in the </w:t>
      </w:r>
      <w:r w:rsidR="00880ADC">
        <w:rPr>
          <w:rFonts w:cs="Arial"/>
          <w:sz w:val="24"/>
          <w:lang w:val="en-US"/>
        </w:rPr>
        <w:t>Specification and Tender Response Document</w:t>
      </w:r>
      <w:r w:rsidRPr="00E2626B">
        <w:rPr>
          <w:rFonts w:cs="Arial"/>
          <w:sz w:val="24"/>
          <w:lang w:val="en-US"/>
        </w:rPr>
        <w:t xml:space="preserve">, the Order Form or as otherwise agreed with the Authority in writing. </w:t>
      </w:r>
    </w:p>
    <w:p w14:paraId="20D61EC1" w14:textId="1094A8AB" w:rsidR="003551E4" w:rsidRPr="00025B10" w:rsidRDefault="003551E4" w:rsidP="00CD0E75">
      <w:pPr>
        <w:pStyle w:val="MRNumberedHeading2"/>
        <w:spacing w:line="240" w:lineRule="auto"/>
        <w:jc w:val="both"/>
        <w:rPr>
          <w:rFonts w:cs="Arial"/>
          <w:sz w:val="24"/>
          <w:lang w:val="en-US"/>
        </w:rPr>
      </w:pPr>
      <w:r w:rsidRPr="003551E4">
        <w:rPr>
          <w:rFonts w:cs="Arial"/>
          <w:sz w:val="24"/>
          <w:lang w:val="en-US"/>
        </w:rPr>
        <w:t>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(i)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w:t>
      </w:r>
      <w:r w:rsidRPr="00646E9C">
        <w:rPr>
          <w:rFonts w:cs="Arial"/>
          <w:b/>
          <w:sz w:val="24"/>
          <w:lang w:val="en-US"/>
        </w:rPr>
        <w:t>“Critical Service Failure”</w:t>
      </w:r>
      <w:r w:rsidRPr="003551E4">
        <w:rPr>
          <w:rFonts w:cs="Arial"/>
          <w:sz w:val="24"/>
          <w:lang w:val="en-US"/>
        </w:rPr>
        <w:t>).</w:t>
      </w:r>
    </w:p>
    <w:p w14:paraId="472B0033" w14:textId="4169F093" w:rsidR="00196395" w:rsidRPr="00025B10" w:rsidRDefault="00196395" w:rsidP="007A00AF">
      <w:pPr>
        <w:pStyle w:val="MRNumberedHeading2"/>
        <w:spacing w:line="240" w:lineRule="auto"/>
        <w:jc w:val="both"/>
        <w:rPr>
          <w:rFonts w:cs="Arial"/>
          <w:sz w:val="24"/>
        </w:rPr>
      </w:pPr>
      <w:bookmarkStart w:id="953" w:name="_Ref124763054"/>
      <w:bookmarkStart w:id="954" w:name="_Ref350700295"/>
      <w:r w:rsidRPr="00025B10">
        <w:rPr>
          <w:rFonts w:cs="Arial"/>
          <w:sz w:val="24"/>
        </w:rPr>
        <w:t xml:space="preserve">Unless otherwise set out in the </w:t>
      </w:r>
      <w:r w:rsidR="00880ADC">
        <w:rPr>
          <w:rFonts w:cs="Arial"/>
          <w:sz w:val="24"/>
        </w:rPr>
        <w:t>Specification and Tender Response Document</w:t>
      </w:r>
      <w:r w:rsidRPr="00025B10">
        <w:rPr>
          <w:rFonts w:cs="Arial"/>
          <w:sz w:val="24"/>
        </w:rPr>
        <w:t xml:space="preserve">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C56898">
        <w:rPr>
          <w:rFonts w:cs="Arial"/>
          <w:sz w:val="24"/>
        </w:rPr>
        <w:t>2.3</w:t>
      </w:r>
      <w:r w:rsidR="00654163" w:rsidRPr="00A62770">
        <w:rPr>
          <w:rFonts w:cs="Arial"/>
          <w:sz w:val="24"/>
        </w:rPr>
        <w:fldChar w:fldCharType="end"/>
      </w:r>
      <w:r w:rsidRPr="00A62770">
        <w:rPr>
          <w:rFonts w:cs="Arial"/>
          <w:sz w:val="24"/>
        </w:rPr>
        <w:t xml:space="preserve"> of this Schedule 2 of these Call-off Terms and Conditions, unless otherwise stated in the </w:t>
      </w:r>
      <w:r w:rsidR="00880ADC">
        <w:rPr>
          <w:rFonts w:cs="Arial"/>
          <w:sz w:val="24"/>
        </w:rPr>
        <w:t>Specification and Tender Response Document</w:t>
      </w:r>
      <w:r w:rsidRPr="00A62770">
        <w:rPr>
          <w:rFonts w:cs="Arial"/>
          <w:sz w:val="24"/>
        </w:rPr>
        <w:t xml:space="preserve">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55" w:name="_Hlk124696030"/>
      <w:r w:rsidR="00215B92" w:rsidRPr="00025B10">
        <w:rPr>
          <w:rFonts w:cs="Arial"/>
          <w:sz w:val="24"/>
        </w:rPr>
        <w:t>In the case of any Goods supplied from outside the United Kingdom,</w:t>
      </w:r>
      <w:bookmarkEnd w:id="955"/>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53"/>
      <w:r w:rsidR="001A48D4" w:rsidRPr="00025B10">
        <w:rPr>
          <w:rFonts w:cs="Arial"/>
          <w:sz w:val="24"/>
        </w:rPr>
        <w:t xml:space="preserve"> </w:t>
      </w:r>
    </w:p>
    <w:bookmarkEnd w:id="954"/>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503203CD" w:rsidR="00CC6C24" w:rsidRPr="00CD0E75" w:rsidRDefault="00CC6C24" w:rsidP="00CD0E75">
      <w:pPr>
        <w:pStyle w:val="MRNumberedHeading1"/>
        <w:spacing w:line="240" w:lineRule="auto"/>
        <w:ind w:hanging="798"/>
        <w:jc w:val="both"/>
        <w:rPr>
          <w:rFonts w:ascii="Arial" w:hAnsi="Arial"/>
          <w:b/>
          <w:color w:val="auto"/>
          <w:sz w:val="24"/>
        </w:rPr>
      </w:pPr>
      <w:bookmarkStart w:id="956" w:name="_Ref350761870"/>
      <w:r w:rsidRPr="00CD0E75">
        <w:rPr>
          <w:rFonts w:ascii="Arial" w:hAnsi="Arial"/>
          <w:b/>
          <w:color w:val="auto"/>
          <w:sz w:val="24"/>
        </w:rPr>
        <w:t>Passing of risk and ownership</w:t>
      </w:r>
      <w:bookmarkEnd w:id="956"/>
      <w:r w:rsidR="003E32DD">
        <w:rPr>
          <w:rFonts w:ascii="Arial" w:hAnsi="Arial"/>
          <w:b/>
          <w:color w:val="auto"/>
          <w:sz w:val="24"/>
        </w:rPr>
        <w:t xml:space="preserve"> in Goods</w:t>
      </w:r>
    </w:p>
    <w:p w14:paraId="275C37F8" w14:textId="2C2C7906" w:rsidR="003551E4" w:rsidRDefault="00CC6C24" w:rsidP="00CD0E75">
      <w:pPr>
        <w:pStyle w:val="MRNumberedHeading2"/>
        <w:spacing w:line="240" w:lineRule="auto"/>
        <w:jc w:val="both"/>
        <w:rPr>
          <w:rFonts w:cs="Arial"/>
          <w:sz w:val="24"/>
        </w:rPr>
      </w:pPr>
      <w:r w:rsidRPr="00045009">
        <w:rPr>
          <w:rFonts w:cs="Arial"/>
          <w:sz w:val="24"/>
        </w:rPr>
        <w:t>Risk in the Goods shall</w:t>
      </w:r>
      <w:r w:rsidR="003551E4">
        <w:rPr>
          <w:rFonts w:cs="Arial"/>
          <w:sz w:val="24"/>
        </w:rPr>
        <w:t xml:space="preserve"> remain with the Supplier up to such point such Goods are delivered or administered </w:t>
      </w:r>
      <w:r w:rsidR="003551E4" w:rsidRPr="003551E4">
        <w:rPr>
          <w:rFonts w:cs="Arial"/>
          <w:sz w:val="24"/>
        </w:rPr>
        <w:t xml:space="preserve">to Patients in accordance with this Contract, except that the Supplier shall remain responsible for any loss or damage to the Goods following delivery to a Patient to the extent that such loss or damage is due to a negligent act or omission or breach of this Contract by the Supplier and/or its Staff.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10463014" w14:textId="0700CC42" w:rsidR="00CC6C24" w:rsidRPr="00CD0E75" w:rsidRDefault="00CC6C24" w:rsidP="00CD0E75">
      <w:pPr>
        <w:pStyle w:val="MRNumberedHeading1"/>
        <w:spacing w:line="240" w:lineRule="auto"/>
        <w:ind w:hanging="798"/>
        <w:jc w:val="both"/>
        <w:rPr>
          <w:rFonts w:ascii="Arial" w:hAnsi="Arial"/>
          <w:b/>
          <w:color w:val="auto"/>
          <w:sz w:val="24"/>
        </w:rPr>
      </w:pPr>
      <w:bookmarkStart w:id="957" w:name="_Ref350761889"/>
      <w:r w:rsidRPr="00CD0E75">
        <w:rPr>
          <w:rFonts w:ascii="Arial" w:hAnsi="Arial"/>
          <w:b/>
          <w:color w:val="auto"/>
          <w:sz w:val="24"/>
        </w:rPr>
        <w:t>Inspection, rejection, return and recall</w:t>
      </w:r>
      <w:bookmarkEnd w:id="957"/>
      <w:r w:rsidR="003E32DD">
        <w:rPr>
          <w:rFonts w:ascii="Arial" w:hAnsi="Arial"/>
          <w:b/>
          <w:color w:val="auto"/>
          <w:sz w:val="24"/>
        </w:rPr>
        <w:t xml:space="preserve"> of </w:t>
      </w:r>
      <w:proofErr w:type="gramStart"/>
      <w:r w:rsidR="003E32DD">
        <w:rPr>
          <w:rFonts w:ascii="Arial" w:hAnsi="Arial"/>
          <w:b/>
          <w:color w:val="auto"/>
          <w:sz w:val="24"/>
        </w:rPr>
        <w:t>Goods</w:t>
      </w:r>
      <w:proofErr w:type="gramEnd"/>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733CFEA1" w14:textId="0245EB88" w:rsidR="00CC6C24" w:rsidRPr="00025B10" w:rsidRDefault="00CC6C24" w:rsidP="00CD0E75">
      <w:pPr>
        <w:pStyle w:val="MRNumberedHeading2"/>
        <w:spacing w:line="240" w:lineRule="auto"/>
        <w:jc w:val="both"/>
        <w:rPr>
          <w:rFonts w:cs="Arial"/>
          <w:sz w:val="24"/>
        </w:rPr>
      </w:pPr>
      <w:bookmarkStart w:id="958" w:name="_Ref350935929"/>
      <w:r w:rsidRPr="00025B10">
        <w:rPr>
          <w:rFonts w:cs="Arial"/>
          <w:sz w:val="24"/>
        </w:rPr>
        <w:t xml:space="preserve">Where the Supplier </w:t>
      </w:r>
      <w:r w:rsidR="003551E4">
        <w:rPr>
          <w:rFonts w:cs="Arial"/>
          <w:sz w:val="24"/>
        </w:rPr>
        <w:t xml:space="preserve">and/or relevant manufacturer and/or the relevant distributor of Goods </w:t>
      </w:r>
      <w:r w:rsidRPr="00025B10">
        <w:rPr>
          <w:rFonts w:cs="Arial"/>
          <w:sz w:val="24"/>
        </w:rPr>
        <w:t>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 xml:space="preserve">in respect of the Goods, </w:t>
      </w:r>
      <w:r w:rsidR="003551E4">
        <w:rPr>
          <w:rFonts w:cs="Arial"/>
          <w:sz w:val="24"/>
        </w:rPr>
        <w:t>c</w:t>
      </w:r>
      <w:r w:rsidR="003551E4" w:rsidRPr="003551E4">
        <w:rPr>
          <w:rFonts w:cs="Arial"/>
          <w:sz w:val="24"/>
        </w:rPr>
        <w:t xml:space="preserve">omply with all relevant provisions of the Specification and Tender Response Document relevant to a recall and in any event </w:t>
      </w:r>
      <w:proofErr w:type="gramStart"/>
      <w:r w:rsidR="003551E4" w:rsidRPr="003551E4">
        <w:rPr>
          <w:rFonts w:cs="Arial"/>
          <w:sz w:val="24"/>
        </w:rPr>
        <w:t>shall:</w:t>
      </w:r>
      <w:r w:rsidRPr="00025B10">
        <w:rPr>
          <w:rFonts w:cs="Arial"/>
          <w:sz w:val="24"/>
        </w:rPr>
        <w:t>:</w:t>
      </w:r>
      <w:bookmarkEnd w:id="958"/>
      <w:proofErr w:type="gramEnd"/>
    </w:p>
    <w:p w14:paraId="06016293" w14:textId="77777777" w:rsidR="00CC6C24" w:rsidRPr="00025B10" w:rsidRDefault="00CC6C24" w:rsidP="00CD0E75">
      <w:pPr>
        <w:pStyle w:val="MRNumberedHeading3"/>
        <w:spacing w:line="240" w:lineRule="auto"/>
        <w:jc w:val="both"/>
        <w:rPr>
          <w:rFonts w:cs="Arial"/>
          <w:sz w:val="24"/>
          <w:lang w:val="en-US"/>
        </w:rPr>
      </w:pPr>
      <w:bookmarkStart w:id="959"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w:t>
      </w:r>
      <w:r w:rsidRPr="00025B10">
        <w:rPr>
          <w:rFonts w:cs="Arial"/>
          <w:sz w:val="24"/>
          <w:lang w:val="en-US"/>
        </w:rPr>
        <w:lastRenderedPageBreak/>
        <w:t xml:space="preserve">requirements) notify the Authority in writing of the recall together with the circumstances giving rise to the </w:t>
      </w:r>
      <w:proofErr w:type="gramStart"/>
      <w:r w:rsidRPr="00025B10">
        <w:rPr>
          <w:rFonts w:cs="Arial"/>
          <w:sz w:val="24"/>
          <w:lang w:val="en-US"/>
        </w:rPr>
        <w:t>recall;</w:t>
      </w:r>
      <w:bookmarkEnd w:id="959"/>
      <w:proofErr w:type="gramEnd"/>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96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960"/>
    </w:p>
    <w:p w14:paraId="3A47C7B0" w14:textId="77777777" w:rsidR="003E32DD" w:rsidRPr="00646E9C" w:rsidRDefault="003E32DD" w:rsidP="00646E9C">
      <w:pPr>
        <w:pStyle w:val="MRNumberedHeading1"/>
        <w:spacing w:line="240" w:lineRule="auto"/>
        <w:ind w:hanging="798"/>
        <w:jc w:val="both"/>
        <w:rPr>
          <w:sz w:val="24"/>
        </w:rPr>
      </w:pPr>
      <w:bookmarkStart w:id="961" w:name="_Ref390693910"/>
      <w:bookmarkStart w:id="962" w:name="_Ref358383342"/>
      <w:bookmarkStart w:id="963" w:name="_Ref350761903"/>
      <w:r w:rsidRPr="00646E9C">
        <w:rPr>
          <w:rFonts w:ascii="Arial" w:hAnsi="Arial"/>
          <w:b/>
          <w:color w:val="auto"/>
          <w:sz w:val="24"/>
        </w:rPr>
        <w:t>Operation of the Services</w:t>
      </w:r>
      <w:bookmarkEnd w:id="961"/>
    </w:p>
    <w:p w14:paraId="6EC48D2A" w14:textId="678EF88C" w:rsidR="003E32DD" w:rsidRPr="00646E9C" w:rsidRDefault="003E32DD" w:rsidP="00646E9C">
      <w:pPr>
        <w:pStyle w:val="MRNumberedHeading2"/>
        <w:jc w:val="both"/>
        <w:rPr>
          <w:sz w:val="24"/>
        </w:rPr>
      </w:pPr>
      <w:bookmarkStart w:id="964" w:name="_Ref390196133"/>
      <w:r w:rsidRPr="00646E9C">
        <w:rPr>
          <w:sz w:val="24"/>
        </w:rPr>
        <w:t xml:space="preserve">The Services shall be provided at such Authority premises and at such locations within those premises, as may be set out in the </w:t>
      </w:r>
      <w:r w:rsidR="003551E4" w:rsidRPr="003551E4">
        <w:rPr>
          <w:sz w:val="24"/>
        </w:rPr>
        <w:t xml:space="preserve">Specification and Tender Response Document (to include, without limitation, at the homes of </w:t>
      </w:r>
      <w:proofErr w:type="gramStart"/>
      <w:r w:rsidR="003551E4" w:rsidRPr="003551E4">
        <w:rPr>
          <w:sz w:val="24"/>
        </w:rPr>
        <w:t>Patients</w:t>
      </w:r>
      <w:proofErr w:type="gramEnd"/>
      <w:r w:rsidR="003551E4">
        <w:rPr>
          <w:sz w:val="24"/>
        </w:rPr>
        <w:t xml:space="preserve"> </w:t>
      </w:r>
      <w:r w:rsidRPr="00646E9C">
        <w:rPr>
          <w:sz w:val="24"/>
        </w:rPr>
        <w:t>or as otherwise agreed by the Parties in writing (</w:t>
      </w:r>
      <w:r w:rsidRPr="00646E9C">
        <w:rPr>
          <w:b/>
          <w:sz w:val="24"/>
        </w:rPr>
        <w:t>“Premises and Locations”</w:t>
      </w:r>
      <w:r w:rsidRPr="00646E9C">
        <w:rPr>
          <w:sz w:val="24"/>
        </w:rPr>
        <w:t>).</w:t>
      </w:r>
      <w:bookmarkEnd w:id="964"/>
    </w:p>
    <w:p w14:paraId="0568897C" w14:textId="29783B0D" w:rsidR="003E32DD" w:rsidRPr="00646E9C" w:rsidRDefault="003E32DD" w:rsidP="00646E9C">
      <w:pPr>
        <w:pStyle w:val="MRNumberedHeading2"/>
        <w:jc w:val="both"/>
        <w:rPr>
          <w:sz w:val="24"/>
        </w:rPr>
      </w:pPr>
      <w:bookmarkStart w:id="965" w:name="_Ref390194843"/>
      <w:r w:rsidRPr="00646E9C">
        <w:rPr>
          <w:sz w:val="24"/>
        </w:rPr>
        <w:t xml:space="preserve">Subject to the Supplier and its Staff complying with all relevant Policies applicable to such Premises and Locations, the Authority shall </w:t>
      </w:r>
      <w:r w:rsidR="003551E4" w:rsidRPr="003551E4">
        <w:rPr>
          <w:sz w:val="24"/>
        </w:rPr>
        <w:t>use its reasonable endeavours to procure that Patients</w:t>
      </w:r>
      <w:r w:rsidR="003551E4">
        <w:rPr>
          <w:sz w:val="24"/>
        </w:rPr>
        <w:t xml:space="preserve"> to </w:t>
      </w:r>
      <w:r w:rsidRPr="00646E9C">
        <w:rPr>
          <w:sz w:val="24"/>
        </w:rPr>
        <w:t>grant access to the Supplier and its Staff to such Premises and Locations to enable the Supplier to provide the Services.</w:t>
      </w:r>
      <w:bookmarkEnd w:id="965"/>
    </w:p>
    <w:p w14:paraId="3464EB2A" w14:textId="2734D4E9" w:rsidR="003E32DD" w:rsidRPr="00646E9C" w:rsidRDefault="003E32DD" w:rsidP="00646E9C">
      <w:pPr>
        <w:pStyle w:val="MRNumberedHeading2"/>
        <w:jc w:val="both"/>
        <w:rPr>
          <w:sz w:val="24"/>
        </w:rPr>
      </w:pPr>
      <w:bookmarkStart w:id="966" w:name="_Ref442453124"/>
      <w:r w:rsidRPr="00646E9C">
        <w:rPr>
          <w:sz w:val="24"/>
        </w:rPr>
        <w:t xml:space="preserve">Unless otherwise set out in the Specification and Tender Response Document or otherwise agreed by the Parties in writing, any equipment or other items provided by the Authority </w:t>
      </w:r>
      <w:r w:rsidR="003551E4">
        <w:rPr>
          <w:sz w:val="24"/>
        </w:rPr>
        <w:t xml:space="preserve">and/or for loan to a Patient in connection with the Services </w:t>
      </w:r>
      <w:r w:rsidRPr="00646E9C">
        <w:rPr>
          <w:sz w:val="24"/>
        </w:rPr>
        <w:t>for use by the Supplier:</w:t>
      </w:r>
      <w:bookmarkEnd w:id="966"/>
    </w:p>
    <w:p w14:paraId="1E9E6FB8" w14:textId="77777777" w:rsidR="003E32DD" w:rsidRPr="00646E9C" w:rsidRDefault="003E32DD" w:rsidP="00646E9C">
      <w:pPr>
        <w:pStyle w:val="MRNumberedHeading3"/>
        <w:jc w:val="both"/>
        <w:rPr>
          <w:sz w:val="24"/>
        </w:rPr>
      </w:pPr>
      <w:bookmarkStart w:id="967" w:name="_Ref442453125"/>
      <w:r w:rsidRPr="00646E9C">
        <w:rPr>
          <w:sz w:val="24"/>
        </w:rPr>
        <w:t xml:space="preserve">shall be provided at the Authority’s sole </w:t>
      </w:r>
      <w:proofErr w:type="gramStart"/>
      <w:r w:rsidRPr="00646E9C">
        <w:rPr>
          <w:sz w:val="24"/>
        </w:rPr>
        <w:t>discretion;</w:t>
      </w:r>
      <w:bookmarkEnd w:id="967"/>
      <w:proofErr w:type="gramEnd"/>
    </w:p>
    <w:p w14:paraId="3F30A7EE" w14:textId="77777777" w:rsidR="003E32DD" w:rsidRPr="00646E9C" w:rsidRDefault="003E32DD" w:rsidP="00646E9C">
      <w:pPr>
        <w:pStyle w:val="MRNumberedHeading3"/>
        <w:jc w:val="both"/>
        <w:rPr>
          <w:sz w:val="24"/>
        </w:rPr>
      </w:pPr>
      <w:bookmarkStart w:id="968" w:name="_Ref442453126"/>
      <w:r w:rsidRPr="00646E9C">
        <w:rPr>
          <w:sz w:val="24"/>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646E9C">
        <w:rPr>
          <w:sz w:val="24"/>
        </w:rPr>
        <w:t>this;</w:t>
      </w:r>
      <w:bookmarkEnd w:id="968"/>
      <w:proofErr w:type="gramEnd"/>
    </w:p>
    <w:p w14:paraId="48A7373E" w14:textId="77777777" w:rsidR="003E32DD" w:rsidRPr="00646E9C" w:rsidRDefault="003E32DD" w:rsidP="00646E9C">
      <w:pPr>
        <w:pStyle w:val="MRNumberedHeading3"/>
        <w:jc w:val="both"/>
        <w:rPr>
          <w:sz w:val="24"/>
        </w:rPr>
      </w:pPr>
      <w:bookmarkStart w:id="969" w:name="_Ref442453127"/>
      <w:r w:rsidRPr="00646E9C">
        <w:rPr>
          <w:sz w:val="24"/>
        </w:rPr>
        <w:t>must be returned to the Authority within any agreed timescales for such return or otherwise upon the request of the Authority; and</w:t>
      </w:r>
      <w:bookmarkEnd w:id="969"/>
    </w:p>
    <w:p w14:paraId="51FF20EF" w14:textId="30D8C796" w:rsidR="003E32DD" w:rsidRDefault="003E32DD">
      <w:pPr>
        <w:pStyle w:val="MRNumberedHeading3"/>
        <w:jc w:val="both"/>
        <w:rPr>
          <w:sz w:val="24"/>
        </w:rPr>
      </w:pPr>
      <w:bookmarkStart w:id="970" w:name="_Ref442453128"/>
      <w:r w:rsidRPr="00646E9C">
        <w:rPr>
          <w:sz w:val="24"/>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970"/>
    </w:p>
    <w:p w14:paraId="076D9046" w14:textId="03130DA0" w:rsidR="003551E4" w:rsidRPr="00646E9C" w:rsidRDefault="003551E4" w:rsidP="00646E9C">
      <w:pPr>
        <w:pStyle w:val="MRNumberedHeading3"/>
        <w:numPr>
          <w:ilvl w:val="0"/>
          <w:numId w:val="0"/>
        </w:numPr>
        <w:ind w:left="710"/>
        <w:jc w:val="both"/>
        <w:rPr>
          <w:sz w:val="24"/>
        </w:rPr>
      </w:pPr>
      <w:r w:rsidRPr="003551E4">
        <w:rPr>
          <w:sz w:val="24"/>
        </w:rPr>
        <w:lastRenderedPageBreak/>
        <w:t xml:space="preserve">For the avoidance of doubt, any equipment or other items provided by the Authority for loan to </w:t>
      </w:r>
      <w:proofErr w:type="gramStart"/>
      <w:r w:rsidRPr="003551E4">
        <w:rPr>
          <w:sz w:val="24"/>
        </w:rPr>
        <w:t>Patients</w:t>
      </w:r>
      <w:proofErr w:type="gramEnd"/>
      <w:r w:rsidRPr="003551E4">
        <w:rPr>
          <w:sz w:val="24"/>
        </w:rPr>
        <w:t xml:space="preserve"> shall be repaired or replaced by the Authority at its expense to the extent that the loss or damage relating to such equipment is not caused by the Supplier but by a Patient. </w:t>
      </w:r>
    </w:p>
    <w:p w14:paraId="439F61BE" w14:textId="77777777" w:rsidR="003E32DD" w:rsidRPr="00646E9C" w:rsidRDefault="003E32DD" w:rsidP="00646E9C">
      <w:pPr>
        <w:pStyle w:val="MRNumberedHeading2"/>
        <w:jc w:val="both"/>
        <w:rPr>
          <w:sz w:val="24"/>
        </w:rPr>
      </w:pPr>
      <w:bookmarkStart w:id="971" w:name="_Ref442453129"/>
      <w:r w:rsidRPr="00646E9C">
        <w:rPr>
          <w:sz w:val="24"/>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71"/>
    </w:p>
    <w:p w14:paraId="54758599" w14:textId="77777777" w:rsidR="003E32DD" w:rsidRPr="00646E9C" w:rsidRDefault="003E32DD" w:rsidP="00646E9C">
      <w:pPr>
        <w:pStyle w:val="MRNumberedHeading2"/>
        <w:jc w:val="both"/>
        <w:rPr>
          <w:sz w:val="24"/>
        </w:rPr>
      </w:pPr>
      <w:bookmarkStart w:id="972" w:name="_Ref387239764"/>
      <w:r w:rsidRPr="00646E9C">
        <w:rPr>
          <w:sz w:val="24"/>
        </w:rPr>
        <w:t>The Supplier shall notify the Authority forthwith in writing:</w:t>
      </w:r>
      <w:bookmarkEnd w:id="972"/>
    </w:p>
    <w:p w14:paraId="3B9314AD" w14:textId="77777777" w:rsidR="003E32DD" w:rsidRPr="00646E9C" w:rsidRDefault="003E32DD" w:rsidP="00646E9C">
      <w:pPr>
        <w:pStyle w:val="MRNumberedHeading3"/>
        <w:jc w:val="both"/>
        <w:rPr>
          <w:sz w:val="24"/>
        </w:rPr>
      </w:pPr>
      <w:bookmarkStart w:id="973" w:name="_Ref442453130"/>
      <w:r w:rsidRPr="00646E9C">
        <w:rPr>
          <w:sz w:val="24"/>
        </w:rPr>
        <w:t>of any pending inspection of the Services, or any part of them, by a regulatory body immediately upon the Supplier becoming aware of such inspection; and</w:t>
      </w:r>
      <w:bookmarkEnd w:id="973"/>
    </w:p>
    <w:p w14:paraId="148CFF60" w14:textId="77777777" w:rsidR="003E32DD" w:rsidRPr="00646E9C" w:rsidRDefault="003E32DD" w:rsidP="00646E9C">
      <w:pPr>
        <w:pStyle w:val="MRNumberedHeading3"/>
        <w:jc w:val="both"/>
        <w:rPr>
          <w:sz w:val="24"/>
        </w:rPr>
      </w:pPr>
      <w:bookmarkStart w:id="974" w:name="_Ref442453131"/>
      <w:r w:rsidRPr="00646E9C">
        <w:rPr>
          <w:sz w:val="24"/>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974"/>
    </w:p>
    <w:p w14:paraId="002DC724" w14:textId="77777777" w:rsidR="003E32DD" w:rsidRPr="00646E9C" w:rsidRDefault="003E32DD" w:rsidP="00646E9C">
      <w:pPr>
        <w:pStyle w:val="MRNumberedHeading2"/>
        <w:jc w:val="both"/>
        <w:rPr>
          <w:sz w:val="24"/>
        </w:rPr>
      </w:pPr>
      <w:bookmarkStart w:id="975" w:name="_Ref387239840"/>
      <w:bookmarkStart w:id="976" w:name="_Ref442453132"/>
      <w:r w:rsidRPr="00646E9C">
        <w:rPr>
          <w:sz w:val="24"/>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975"/>
      <w:r w:rsidRPr="00646E9C">
        <w:rPr>
          <w:sz w:val="24"/>
        </w:rPr>
        <w:t>.</w:t>
      </w:r>
      <w:bookmarkEnd w:id="976"/>
    </w:p>
    <w:p w14:paraId="773D6B91" w14:textId="3AB89EDA" w:rsidR="003E32DD" w:rsidRPr="00646E9C" w:rsidRDefault="003E32DD" w:rsidP="00646E9C">
      <w:pPr>
        <w:pStyle w:val="MRNumberedHeading2"/>
        <w:jc w:val="both"/>
        <w:rPr>
          <w:sz w:val="24"/>
        </w:rPr>
      </w:pPr>
      <w:bookmarkStart w:id="977" w:name="_Ref442453133"/>
      <w:r w:rsidRPr="00646E9C">
        <w:rPr>
          <w:sz w:val="24"/>
        </w:rPr>
        <w:t xml:space="preserve">Upon receipt of notice pursuant to Clause </w:t>
      </w:r>
      <w:hyperlink w:anchor="_Ref387239764" w:history="1">
        <w:r w:rsidRPr="00646E9C">
          <w:rPr>
            <w:sz w:val="24"/>
          </w:rPr>
          <w:fldChar w:fldCharType="begin"/>
        </w:r>
        <w:r w:rsidRPr="00646E9C">
          <w:rPr>
            <w:sz w:val="24"/>
          </w:rPr>
          <w:instrText xml:space="preserve"> REF _Ref387239764 \n \h  \* MERGEFORMAT </w:instrText>
        </w:r>
        <w:r w:rsidRPr="00646E9C">
          <w:rPr>
            <w:sz w:val="24"/>
          </w:rPr>
        </w:r>
        <w:r w:rsidRPr="00646E9C">
          <w:rPr>
            <w:sz w:val="24"/>
          </w:rPr>
          <w:fldChar w:fldCharType="separate"/>
        </w:r>
        <w:r w:rsidR="00C56898">
          <w:rPr>
            <w:sz w:val="24"/>
          </w:rPr>
          <w:t>5.5</w:t>
        </w:r>
        <w:r w:rsidRPr="00646E9C">
          <w:rPr>
            <w:sz w:val="24"/>
          </w:rPr>
          <w:fldChar w:fldCharType="end"/>
        </w:r>
      </w:hyperlink>
      <w:r w:rsidRPr="00646E9C">
        <w:rPr>
          <w:sz w:val="24"/>
        </w:rPr>
        <w:t xml:space="preserve"> of this </w:t>
      </w:r>
      <w:hyperlink w:anchor="_Ref330459256" w:history="1">
        <w:r w:rsidRPr="005A07B3">
          <w:rPr>
            <w:sz w:val="24"/>
            <w:highlight w:val="magenta"/>
          </w:rPr>
          <w:fldChar w:fldCharType="begin"/>
        </w:r>
        <w:r w:rsidRPr="005A07B3">
          <w:rPr>
            <w:sz w:val="24"/>
            <w:highlight w:val="magenta"/>
          </w:rPr>
          <w:instrText xml:space="preserve"> REF _Ref330459256 \n \h  \* MERGEFORMAT </w:instrText>
        </w:r>
        <w:r w:rsidRPr="005A07B3">
          <w:rPr>
            <w:sz w:val="24"/>
            <w:highlight w:val="magenta"/>
          </w:rPr>
        </w:r>
        <w:r w:rsidRPr="005A07B3">
          <w:rPr>
            <w:sz w:val="24"/>
            <w:highlight w:val="magenta"/>
          </w:rPr>
          <w:fldChar w:fldCharType="separate"/>
        </w:r>
        <w:r w:rsidR="00C56898" w:rsidRPr="005A07B3">
          <w:rPr>
            <w:b/>
            <w:bCs/>
            <w:sz w:val="24"/>
            <w:highlight w:val="magenta"/>
            <w:lang w:val="en-US"/>
          </w:rPr>
          <w:t>Error! Reference source not found.</w:t>
        </w:r>
        <w:r w:rsidRPr="005A07B3">
          <w:rPr>
            <w:sz w:val="24"/>
            <w:highlight w:val="magenta"/>
          </w:rPr>
          <w:fldChar w:fldCharType="end"/>
        </w:r>
        <w:r w:rsidRPr="00646E9C">
          <w:rPr>
            <w:sz w:val="24"/>
          </w:rPr>
          <w:t xml:space="preserve"> of these Call-off Terms and Conditions</w:t>
        </w:r>
      </w:hyperlink>
      <w:r w:rsidRPr="00646E9C">
        <w:rPr>
          <w:sz w:val="24"/>
        </w:rPr>
        <w:t xml:space="preserve"> or any report or communication pursuant to Clause </w:t>
      </w:r>
      <w:hyperlink w:anchor="_Ref387239840" w:history="1">
        <w:r w:rsidRPr="00646E9C">
          <w:rPr>
            <w:sz w:val="24"/>
          </w:rPr>
          <w:fldChar w:fldCharType="begin"/>
        </w:r>
        <w:r w:rsidRPr="00646E9C">
          <w:rPr>
            <w:sz w:val="24"/>
          </w:rPr>
          <w:instrText xml:space="preserve"> REF _Ref442453132 \n \h  \* MERGEFORMAT </w:instrText>
        </w:r>
        <w:r w:rsidRPr="00646E9C">
          <w:rPr>
            <w:sz w:val="24"/>
          </w:rPr>
        </w:r>
        <w:r w:rsidRPr="00646E9C">
          <w:rPr>
            <w:sz w:val="24"/>
          </w:rPr>
          <w:fldChar w:fldCharType="separate"/>
        </w:r>
        <w:r w:rsidR="00C56898">
          <w:rPr>
            <w:sz w:val="24"/>
          </w:rPr>
          <w:t>5.6</w:t>
        </w:r>
        <w:r w:rsidRPr="00646E9C">
          <w:rPr>
            <w:sz w:val="24"/>
          </w:rPr>
          <w:fldChar w:fldCharType="end"/>
        </w:r>
      </w:hyperlink>
      <w:r w:rsidRPr="00646E9C">
        <w:rPr>
          <w:sz w:val="24"/>
        </w:rPr>
        <w:t xml:space="preserve"> of this </w:t>
      </w:r>
      <w:hyperlink w:anchor="_Ref330459256" w:history="1">
        <w:r w:rsidRPr="00646E9C">
          <w:rPr>
            <w:sz w:val="24"/>
          </w:rPr>
          <w:fldChar w:fldCharType="begin"/>
        </w:r>
        <w:r w:rsidRPr="00646E9C">
          <w:rPr>
            <w:sz w:val="24"/>
          </w:rPr>
          <w:instrText xml:space="preserve"> REF _Ref330459256 \n \h  \* MERGEFORMAT </w:instrText>
        </w:r>
        <w:r w:rsidRPr="00646E9C">
          <w:rPr>
            <w:sz w:val="24"/>
          </w:rPr>
        </w:r>
        <w:r w:rsidRPr="00646E9C">
          <w:rPr>
            <w:sz w:val="24"/>
          </w:rPr>
          <w:fldChar w:fldCharType="separate"/>
        </w:r>
        <w:r w:rsidR="00C56898" w:rsidRPr="005A07B3">
          <w:rPr>
            <w:b/>
            <w:bCs/>
            <w:sz w:val="24"/>
            <w:highlight w:val="magenta"/>
            <w:lang w:val="en-US"/>
          </w:rPr>
          <w:t>Error! Reference source not found</w:t>
        </w:r>
        <w:r w:rsidR="00C56898">
          <w:rPr>
            <w:b/>
            <w:bCs/>
            <w:sz w:val="24"/>
            <w:lang w:val="en-US"/>
          </w:rPr>
          <w:t>.</w:t>
        </w:r>
        <w:r w:rsidRPr="00646E9C">
          <w:rPr>
            <w:sz w:val="24"/>
          </w:rPr>
          <w:fldChar w:fldCharType="end"/>
        </w:r>
        <w:r w:rsidRPr="00646E9C">
          <w:rPr>
            <w:sz w:val="24"/>
          </w:rPr>
          <w:t xml:space="preserve"> of these Call-off Terms and Conditions</w:t>
        </w:r>
      </w:hyperlink>
      <w:r w:rsidRPr="00646E9C">
        <w:rPr>
          <w:sz w:val="24"/>
        </w:rPr>
        <w:t>, the Authority shall be entitled to request further information from the Supplier and/or a meeting with the Supplier, and the Supplier shall cooperate fully with any such request.</w:t>
      </w:r>
      <w:bookmarkEnd w:id="977"/>
    </w:p>
    <w:p w14:paraId="0A54A26D" w14:textId="77777777" w:rsidR="003E32DD" w:rsidRPr="00646E9C" w:rsidRDefault="003E32DD" w:rsidP="00646E9C">
      <w:pPr>
        <w:pStyle w:val="MRNumberedHeading2"/>
        <w:jc w:val="both"/>
        <w:rPr>
          <w:sz w:val="24"/>
        </w:rPr>
      </w:pPr>
      <w:bookmarkStart w:id="978" w:name="_Ref442453134"/>
      <w:r w:rsidRPr="00646E9C">
        <w:rPr>
          <w:sz w:val="24"/>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w:t>
      </w:r>
      <w:r w:rsidRPr="00646E9C">
        <w:rPr>
          <w:sz w:val="24"/>
        </w:rPr>
        <w:lastRenderedPageBreak/>
        <w:t xml:space="preserve">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646E9C">
        <w:rPr>
          <w:sz w:val="24"/>
        </w:rPr>
        <w:t>forty eight</w:t>
      </w:r>
      <w:proofErr w:type="gramEnd"/>
      <w:r w:rsidRPr="00646E9C">
        <w:rPr>
          <w:sz w:val="24"/>
        </w:rPr>
        <w:t xml:space="preserve"> (48) hours of all other incidents and/or accidents that have or may have an impact on the Services.</w:t>
      </w:r>
      <w:bookmarkEnd w:id="978"/>
    </w:p>
    <w:p w14:paraId="6BE7DE20" w14:textId="77777777" w:rsidR="003E32DD" w:rsidRPr="00646E9C" w:rsidRDefault="003E32DD" w:rsidP="00646E9C">
      <w:pPr>
        <w:pStyle w:val="MRNumberedHeading2"/>
        <w:jc w:val="both"/>
        <w:rPr>
          <w:sz w:val="24"/>
        </w:rPr>
      </w:pPr>
      <w:bookmarkStart w:id="979" w:name="_Ref442453135"/>
      <w:r w:rsidRPr="00646E9C">
        <w:rPr>
          <w:sz w:val="24"/>
        </w:rPr>
        <w:t>The Supplier shall, as reasonably required by the Authority, cooperate with any other service providers to the Authority and/or any other third parties as may be relevant in the provision of the Services.</w:t>
      </w:r>
      <w:bookmarkEnd w:id="979"/>
    </w:p>
    <w:p w14:paraId="39416A1C" w14:textId="77777777" w:rsidR="003E32DD" w:rsidRPr="00646E9C" w:rsidRDefault="003E32DD" w:rsidP="00646E9C">
      <w:pPr>
        <w:pStyle w:val="MRNumberedHeading2"/>
        <w:jc w:val="both"/>
        <w:rPr>
          <w:sz w:val="24"/>
        </w:rPr>
      </w:pPr>
      <w:bookmarkStart w:id="980" w:name="_Ref442453136"/>
      <w:r w:rsidRPr="00646E9C">
        <w:rPr>
          <w:sz w:val="24"/>
        </w:rPr>
        <w:t>To the extent relevant to the Services, the Supplier shall have in place and operate a complaints procedure which complies with the requirements of the Local Authority Social Services and National Health Service Complaints (England) Regulations 2009.</w:t>
      </w:r>
      <w:bookmarkEnd w:id="980"/>
    </w:p>
    <w:p w14:paraId="1D909103" w14:textId="57D7B565" w:rsidR="003E32DD" w:rsidRDefault="003551E4">
      <w:pPr>
        <w:pStyle w:val="MRNumberedHeading2"/>
        <w:jc w:val="both"/>
        <w:rPr>
          <w:sz w:val="24"/>
        </w:rPr>
      </w:pPr>
      <w:bookmarkStart w:id="981" w:name="_Ref442453137"/>
      <w:r>
        <w:rPr>
          <w:sz w:val="24"/>
        </w:rPr>
        <w:t>C</w:t>
      </w:r>
      <w:r w:rsidR="003E32DD" w:rsidRPr="00646E9C">
        <w:rPr>
          <w:sz w:val="24"/>
        </w:rPr>
        <w:t xml:space="preserve">omplaints </w:t>
      </w:r>
      <w:r>
        <w:rPr>
          <w:sz w:val="24"/>
        </w:rPr>
        <w:t xml:space="preserve">received by the Supplier </w:t>
      </w:r>
      <w:r w:rsidR="003E32DD" w:rsidRPr="00646E9C">
        <w:rPr>
          <w:sz w:val="24"/>
        </w:rPr>
        <w:t xml:space="preserve">from or on behalf of </w:t>
      </w:r>
      <w:proofErr w:type="gramStart"/>
      <w:r>
        <w:rPr>
          <w:sz w:val="24"/>
        </w:rPr>
        <w:t>P</w:t>
      </w:r>
      <w:r w:rsidR="003E32DD" w:rsidRPr="00646E9C">
        <w:rPr>
          <w:sz w:val="24"/>
        </w:rPr>
        <w:t>atients</w:t>
      </w:r>
      <w:proofErr w:type="gramEnd"/>
      <w:r w:rsidR="003E32DD" w:rsidRPr="00646E9C">
        <w:rPr>
          <w:sz w:val="24"/>
        </w:rPr>
        <w:t xml:space="preserve"> or other service users arising out of or in connection with the provision of the Services </w:t>
      </w:r>
      <w:r>
        <w:rPr>
          <w:sz w:val="24"/>
        </w:rPr>
        <w:t>s</w:t>
      </w:r>
      <w:r w:rsidRPr="003551E4">
        <w:rPr>
          <w:sz w:val="24"/>
        </w:rPr>
        <w:t xml:space="preserve">hall be managed and resolved in accordance with the relevant provisions of the Specification and Tender Response Document and in line with any relevant guidance or instructions notified in writing to the Supplier by the Authority from time to time.   </w:t>
      </w:r>
      <w:bookmarkEnd w:id="981"/>
    </w:p>
    <w:p w14:paraId="0956CAA6" w14:textId="514331FE" w:rsidR="003551E4" w:rsidRPr="00646E9C" w:rsidRDefault="003551E4" w:rsidP="00646E9C">
      <w:pPr>
        <w:pStyle w:val="MRNumberedHeading2"/>
        <w:jc w:val="both"/>
        <w:rPr>
          <w:sz w:val="24"/>
        </w:rPr>
      </w:pPr>
      <w:r w:rsidRPr="003551E4">
        <w:rPr>
          <w:sz w:val="24"/>
        </w:rPr>
        <w:t xml:space="preserve">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 </w:t>
      </w:r>
    </w:p>
    <w:p w14:paraId="4E17D597" w14:textId="77777777" w:rsidR="003E32DD" w:rsidRPr="00646E9C" w:rsidRDefault="003E32DD" w:rsidP="00646E9C">
      <w:pPr>
        <w:pStyle w:val="MRNumberedHeading2"/>
        <w:jc w:val="both"/>
        <w:rPr>
          <w:sz w:val="24"/>
        </w:rPr>
      </w:pPr>
      <w:bookmarkStart w:id="982" w:name="_Ref442453139"/>
      <w:r w:rsidRPr="00646E9C">
        <w:rPr>
          <w:sz w:val="24"/>
        </w:rPr>
        <w:t xml:space="preserve">The Supplier shall be relieved from its obligations under this Contract to provide the Services to the extent that it is prevented from complying with any such obligations due to any acts, </w:t>
      </w:r>
      <w:proofErr w:type="gramStart"/>
      <w:r w:rsidRPr="00646E9C">
        <w:rPr>
          <w:sz w:val="24"/>
        </w:rPr>
        <w:t>omissions</w:t>
      </w:r>
      <w:proofErr w:type="gramEnd"/>
      <w:r w:rsidRPr="00646E9C">
        <w:rPr>
          <w:sz w:val="24"/>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982"/>
    </w:p>
    <w:bookmarkEnd w:id="962"/>
    <w:p w14:paraId="71E1D6B8" w14:textId="4DA316A1"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Staff</w:t>
      </w:r>
      <w:bookmarkEnd w:id="963"/>
    </w:p>
    <w:p w14:paraId="7B8DEFB4" w14:textId="02DC9689" w:rsidR="00DA4812" w:rsidRDefault="00DA4812" w:rsidP="00CD0E75">
      <w:pPr>
        <w:pStyle w:val="MRNumberedHeading2"/>
        <w:spacing w:line="240" w:lineRule="auto"/>
        <w:jc w:val="both"/>
        <w:rPr>
          <w:rFonts w:cs="Arial"/>
          <w:sz w:val="24"/>
        </w:rPr>
      </w:pPr>
      <w:r w:rsidRPr="00DA4812">
        <w:rPr>
          <w:rFonts w:cs="Arial"/>
          <w:sz w:val="24"/>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p>
    <w:p w14:paraId="7FF756AA" w14:textId="265C868D" w:rsidR="00CC6C24"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icient reserve of trained and competent Staff</w:t>
      </w:r>
      <w:r w:rsidR="00DA4812">
        <w:rPr>
          <w:rFonts w:cs="Arial"/>
          <w:sz w:val="24"/>
        </w:rPr>
        <w:t xml:space="preserve"> to supply the Goods and/or provide the Services</w:t>
      </w:r>
      <w:r w:rsidRPr="00E2626B">
        <w:rPr>
          <w:rFonts w:cs="Arial"/>
          <w:sz w:val="24"/>
        </w:rPr>
        <w:t xml:space="preserve"> during Staff holidays or absence.  </w:t>
      </w:r>
    </w:p>
    <w:p w14:paraId="46A2A10B" w14:textId="5EB65148" w:rsidR="00DA4812" w:rsidRPr="00E2626B" w:rsidRDefault="00DA4812" w:rsidP="00CD0E75">
      <w:pPr>
        <w:pStyle w:val="MRNumberedHeading2"/>
        <w:spacing w:line="240" w:lineRule="auto"/>
        <w:jc w:val="both"/>
        <w:rPr>
          <w:rFonts w:cs="Arial"/>
          <w:sz w:val="24"/>
        </w:rPr>
      </w:pPr>
      <w:r w:rsidRPr="00DA4812">
        <w:rPr>
          <w:rFonts w:cs="Arial"/>
          <w:sz w:val="24"/>
        </w:rPr>
        <w:t>The Supplier 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4EC4A17B" w14:textId="77777777" w:rsidR="00CC6C24" w:rsidRPr="00025B10" w:rsidRDefault="00CC6C24" w:rsidP="00CD0E75">
      <w:pPr>
        <w:pStyle w:val="MRNumberedHeading2"/>
        <w:spacing w:line="240" w:lineRule="auto"/>
        <w:jc w:val="both"/>
        <w:rPr>
          <w:rFonts w:cs="Arial"/>
          <w:sz w:val="24"/>
        </w:rPr>
      </w:pPr>
      <w:bookmarkStart w:id="983" w:name="_Toc303949076"/>
      <w:bookmarkStart w:id="984" w:name="_Toc303949839"/>
      <w:bookmarkStart w:id="985" w:name="_Toc303950606"/>
      <w:bookmarkStart w:id="986" w:name="_Toc303951386"/>
      <w:bookmarkStart w:id="987"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983"/>
      <w:bookmarkEnd w:id="984"/>
      <w:bookmarkEnd w:id="985"/>
      <w:bookmarkEnd w:id="986"/>
      <w:bookmarkEnd w:id="987"/>
    </w:p>
    <w:p w14:paraId="210D353B" w14:textId="61FEC15F" w:rsidR="00DA4812" w:rsidRDefault="00CC6C24" w:rsidP="00CD0E75">
      <w:pPr>
        <w:pStyle w:val="MRNumberedHeading2"/>
        <w:spacing w:line="240" w:lineRule="auto"/>
        <w:jc w:val="both"/>
        <w:rPr>
          <w:rFonts w:cs="Arial"/>
          <w:sz w:val="24"/>
        </w:rPr>
      </w:pPr>
      <w:bookmarkStart w:id="988" w:name="_Toc303949079"/>
      <w:bookmarkStart w:id="989" w:name="_Toc303949842"/>
      <w:bookmarkStart w:id="990" w:name="_Toc303950609"/>
      <w:bookmarkStart w:id="991" w:name="_Toc303951389"/>
      <w:bookmarkStart w:id="992" w:name="_Toc304135472"/>
      <w:r w:rsidRPr="00025B10">
        <w:rPr>
          <w:rFonts w:cs="Arial"/>
          <w:sz w:val="24"/>
        </w:rPr>
        <w:t>The Supplier shall</w:t>
      </w:r>
      <w:r w:rsidR="00DA4812">
        <w:rPr>
          <w:rFonts w:cs="Arial"/>
          <w:sz w:val="24"/>
        </w:rPr>
        <w:t>:</w:t>
      </w:r>
    </w:p>
    <w:p w14:paraId="433545CA" w14:textId="054D41BE" w:rsidR="00DA4812" w:rsidRPr="00646E9C" w:rsidRDefault="00CC6C24" w:rsidP="00DA4812">
      <w:pPr>
        <w:pStyle w:val="MRNumberedHeading3"/>
        <w:rPr>
          <w:rFonts w:cs="Arial"/>
          <w:sz w:val="24"/>
        </w:rPr>
      </w:pPr>
      <w:r w:rsidRPr="00646E9C">
        <w:rPr>
          <w:rFonts w:cs="Arial"/>
          <w:sz w:val="24"/>
        </w:rPr>
        <w:t xml:space="preserve">employ only such persons as are careful, skilled and experienced in the duties required of </w:t>
      </w:r>
      <w:proofErr w:type="gramStart"/>
      <w:r w:rsidRPr="00646E9C">
        <w:rPr>
          <w:rFonts w:cs="Arial"/>
          <w:sz w:val="24"/>
        </w:rPr>
        <w:t>them</w:t>
      </w:r>
      <w:r w:rsidR="00DA4812" w:rsidRPr="00646E9C">
        <w:rPr>
          <w:rFonts w:cs="Arial"/>
          <w:sz w:val="24"/>
        </w:rPr>
        <w:t>;</w:t>
      </w:r>
      <w:proofErr w:type="gramEnd"/>
    </w:p>
    <w:p w14:paraId="4CD56A8D" w14:textId="7FDFBC88" w:rsidR="00DA4812" w:rsidRDefault="00CC6C24" w:rsidP="00DA4812">
      <w:pPr>
        <w:pStyle w:val="MRNumberedHeading3"/>
        <w:rPr>
          <w:rFonts w:cs="Arial"/>
          <w:sz w:val="24"/>
        </w:rPr>
      </w:pPr>
      <w:r w:rsidRPr="00646E9C">
        <w:rPr>
          <w:rFonts w:cs="Arial"/>
          <w:sz w:val="24"/>
        </w:rPr>
        <w:t xml:space="preserve">ensure that every such person is properly and sufficiently trained and </w:t>
      </w:r>
      <w:proofErr w:type="gramStart"/>
      <w:r w:rsidRPr="00646E9C">
        <w:rPr>
          <w:rFonts w:cs="Arial"/>
          <w:sz w:val="24"/>
        </w:rPr>
        <w:t>instructed</w:t>
      </w:r>
      <w:r w:rsidR="00DA4812" w:rsidRPr="00646E9C">
        <w:rPr>
          <w:rFonts w:cs="Arial"/>
          <w:sz w:val="24"/>
        </w:rPr>
        <w:t>;</w:t>
      </w:r>
      <w:proofErr w:type="gramEnd"/>
    </w:p>
    <w:p w14:paraId="044E98CC" w14:textId="03C969D7" w:rsidR="003551E4" w:rsidRPr="00646E9C" w:rsidRDefault="003551E4" w:rsidP="00DA4812">
      <w:pPr>
        <w:pStyle w:val="MRNumberedHeading3"/>
        <w:rPr>
          <w:rFonts w:cs="Arial"/>
          <w:sz w:val="24"/>
        </w:rPr>
      </w:pPr>
      <w:r w:rsidRPr="003551E4">
        <w:rPr>
          <w:rFonts w:cs="Arial"/>
          <w:sz w:val="24"/>
        </w:rPr>
        <w:t xml:space="preserve">ensure all Staff have the qualifications to carry out their duties and are covered by the Supplier’s insurance </w:t>
      </w:r>
      <w:proofErr w:type="gramStart"/>
      <w:r w:rsidRPr="003551E4">
        <w:rPr>
          <w:rFonts w:cs="Arial"/>
          <w:sz w:val="24"/>
        </w:rPr>
        <w:t>arrangements;</w:t>
      </w:r>
      <w:proofErr w:type="gramEnd"/>
      <w:r w:rsidRPr="003551E4">
        <w:rPr>
          <w:rFonts w:cs="Arial"/>
          <w:sz w:val="24"/>
        </w:rPr>
        <w:t xml:space="preserve"> </w:t>
      </w:r>
    </w:p>
    <w:p w14:paraId="1B90DC83" w14:textId="6AFD2D39" w:rsidR="00DA4812" w:rsidRPr="00646E9C" w:rsidRDefault="00CC6C24" w:rsidP="00DA4812">
      <w:pPr>
        <w:pStyle w:val="MRNumberedHeading3"/>
        <w:rPr>
          <w:rFonts w:cs="Arial"/>
          <w:sz w:val="24"/>
        </w:rPr>
      </w:pPr>
      <w:r w:rsidRPr="00646E9C">
        <w:rPr>
          <w:rFonts w:cs="Arial"/>
          <w:sz w:val="24"/>
        </w:rPr>
        <w:t>maintain throughout the Term all appropriate licences and registrations with any relevant bodies (at the Supplier’s expense) and</w:t>
      </w:r>
      <w:r w:rsidR="00DA4812" w:rsidRPr="00646E9C">
        <w:rPr>
          <w:rFonts w:cs="Arial"/>
          <w:sz w:val="24"/>
        </w:rPr>
        <w:t xml:space="preserve"> in respect of the Staff</w:t>
      </w:r>
      <w:r w:rsidRPr="00646E9C">
        <w:rPr>
          <w:rFonts w:cs="Arial"/>
          <w:sz w:val="24"/>
        </w:rPr>
        <w:t xml:space="preserve"> has the qualifications to carry out their </w:t>
      </w:r>
      <w:proofErr w:type="gramStart"/>
      <w:r w:rsidRPr="00646E9C">
        <w:rPr>
          <w:rFonts w:cs="Arial"/>
          <w:sz w:val="24"/>
        </w:rPr>
        <w:t>duties</w:t>
      </w:r>
      <w:bookmarkStart w:id="993" w:name="_Ref287960781"/>
      <w:bookmarkStart w:id="994" w:name="_Toc303949080"/>
      <w:bookmarkStart w:id="995" w:name="_Toc303949843"/>
      <w:bookmarkStart w:id="996" w:name="_Toc303950610"/>
      <w:bookmarkStart w:id="997" w:name="_Toc303951390"/>
      <w:bookmarkStart w:id="998" w:name="_Toc304135473"/>
      <w:bookmarkEnd w:id="988"/>
      <w:bookmarkEnd w:id="989"/>
      <w:bookmarkEnd w:id="990"/>
      <w:bookmarkEnd w:id="991"/>
      <w:bookmarkEnd w:id="992"/>
      <w:r w:rsidR="00DA4812" w:rsidRPr="00646E9C">
        <w:rPr>
          <w:rFonts w:cs="Arial"/>
          <w:sz w:val="24"/>
        </w:rPr>
        <w:t>;</w:t>
      </w:r>
      <w:proofErr w:type="gramEnd"/>
      <w:r w:rsidR="00DA4812" w:rsidRPr="00646E9C">
        <w:rPr>
          <w:rFonts w:cs="Arial"/>
          <w:sz w:val="24"/>
        </w:rPr>
        <w:t xml:space="preserve"> </w:t>
      </w:r>
    </w:p>
    <w:p w14:paraId="6B202E08" w14:textId="77777777" w:rsidR="00DA4812" w:rsidRPr="00646E9C" w:rsidRDefault="00DA4812" w:rsidP="003B45A6">
      <w:pPr>
        <w:pStyle w:val="MRNumberedHeading3"/>
        <w:rPr>
          <w:rFonts w:cs="Arial"/>
          <w:sz w:val="24"/>
        </w:rPr>
      </w:pPr>
      <w:r w:rsidRPr="00646E9C">
        <w:rPr>
          <w:rFonts w:cs="Arial"/>
          <w:sz w:val="24"/>
        </w:rPr>
        <w:t xml:space="preserve">ensure all Staff comply with such registration, continuing professional development and training requirements or recommendations appropriate to </w:t>
      </w:r>
      <w:proofErr w:type="gramStart"/>
      <w:r w:rsidRPr="00646E9C">
        <w:rPr>
          <w:rFonts w:cs="Arial"/>
          <w:sz w:val="24"/>
        </w:rPr>
        <w:t>their  role</w:t>
      </w:r>
      <w:proofErr w:type="gramEnd"/>
      <w:r w:rsidRPr="00646E9C">
        <w:rPr>
          <w:rFonts w:cs="Arial"/>
          <w:sz w:val="24"/>
        </w:rPr>
        <w:t xml:space="preserve"> including those from time to time issued by the Department of Health and Social Care or any relevant regulatory body or any industry body in relation to such Staff; and</w:t>
      </w:r>
    </w:p>
    <w:p w14:paraId="3E2263B2" w14:textId="177808A8" w:rsidR="00CC6C24" w:rsidRPr="00DA4812" w:rsidRDefault="00DA4812" w:rsidP="00646E9C">
      <w:pPr>
        <w:pStyle w:val="MRNumberedHeading3"/>
        <w:jc w:val="both"/>
        <w:rPr>
          <w:rFonts w:cs="Arial"/>
          <w:sz w:val="24"/>
        </w:rPr>
      </w:pPr>
      <w:r w:rsidRPr="00DA4812">
        <w:rPr>
          <w:rFonts w:cs="Arial"/>
          <w:sz w:val="24"/>
        </w:rPr>
        <w:lastRenderedPageBreak/>
        <w:t>comply</w:t>
      </w:r>
      <w:r w:rsidR="00CC6C24" w:rsidRPr="00DA4812">
        <w:rPr>
          <w:rFonts w:cs="Arial"/>
          <w:sz w:val="24"/>
        </w:rPr>
        <w:t xml:space="preserve"> with the Authority’s staff vetting procedures and other staff protocols, </w:t>
      </w:r>
      <w:bookmarkEnd w:id="993"/>
      <w:bookmarkEnd w:id="994"/>
      <w:bookmarkEnd w:id="995"/>
      <w:bookmarkEnd w:id="996"/>
      <w:bookmarkEnd w:id="997"/>
      <w:bookmarkEnd w:id="998"/>
      <w:r w:rsidR="00CC6C24" w:rsidRPr="00DA4812">
        <w:rPr>
          <w:rFonts w:cs="Arial"/>
          <w:sz w:val="24"/>
        </w:rPr>
        <w:t xml:space="preserve">as may be relevant to this Contract and which are notified to the Supplier by the Authority in writing. </w:t>
      </w:r>
    </w:p>
    <w:p w14:paraId="791CE2F0" w14:textId="77777777" w:rsidR="00DA4812" w:rsidRPr="00646E9C" w:rsidRDefault="00DA4812" w:rsidP="00646E9C">
      <w:pPr>
        <w:pStyle w:val="MRNumberedHeading2"/>
        <w:spacing w:line="240" w:lineRule="auto"/>
        <w:jc w:val="both"/>
        <w:rPr>
          <w:rFonts w:cs="Arial"/>
          <w:sz w:val="24"/>
        </w:rPr>
      </w:pPr>
      <w:bookmarkStart w:id="999" w:name="_Ref442453152"/>
      <w:r w:rsidRPr="00646E9C">
        <w:rPr>
          <w:rFonts w:cs="Arial"/>
          <w:sz w:val="24"/>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999"/>
    </w:p>
    <w:p w14:paraId="643B0FAA" w14:textId="77777777" w:rsidR="00DA4812" w:rsidRPr="00646E9C" w:rsidRDefault="00DA4812" w:rsidP="00646E9C">
      <w:pPr>
        <w:pStyle w:val="MRNumberedHeading2"/>
        <w:spacing w:line="240" w:lineRule="auto"/>
        <w:jc w:val="both"/>
        <w:rPr>
          <w:rFonts w:cs="Arial"/>
          <w:sz w:val="24"/>
        </w:rPr>
      </w:pPr>
      <w:r w:rsidRPr="00646E9C">
        <w:rPr>
          <w:rFonts w:cs="Arial"/>
          <w:sz w:val="24"/>
        </w:rPr>
        <w:t xml:space="preserve">The Supplier shall ensure that all potential Staff or persons performing any of the Services during the Term who may reasonably be expected </w:t>
      </w:r>
      <w:proofErr w:type="gramStart"/>
      <w:r w:rsidRPr="00646E9C">
        <w:rPr>
          <w:rFonts w:cs="Arial"/>
          <w:sz w:val="24"/>
        </w:rPr>
        <w:t>in the course of</w:t>
      </w:r>
      <w:proofErr w:type="gramEnd"/>
      <w:r w:rsidRPr="00646E9C">
        <w:rPr>
          <w:rFonts w:cs="Arial"/>
          <w:sz w:val="24"/>
        </w:rPr>
        <w:t xml:space="preserve"> performing any of the Services under this Contract to have access to or come into contact with children or other vulnerable persons and/or have access to or come into contact with persons receiving health care services:</w:t>
      </w:r>
    </w:p>
    <w:p w14:paraId="48D4DDF9" w14:textId="77777777" w:rsidR="00DA4812" w:rsidRPr="00646E9C" w:rsidRDefault="00DA4812" w:rsidP="00646E9C">
      <w:pPr>
        <w:pStyle w:val="MRNumberedHeading3"/>
        <w:jc w:val="both"/>
        <w:rPr>
          <w:sz w:val="24"/>
        </w:rPr>
      </w:pPr>
      <w:bookmarkStart w:id="1000" w:name="_Ref15206642"/>
      <w:r w:rsidRPr="00646E9C">
        <w:rPr>
          <w:sz w:val="24"/>
        </w:rPr>
        <w:t>are questioned concerning their Convictions; and</w:t>
      </w:r>
      <w:bookmarkEnd w:id="1000"/>
    </w:p>
    <w:p w14:paraId="295484E8" w14:textId="77777777" w:rsidR="00DA4812" w:rsidRPr="00646E9C" w:rsidRDefault="00DA4812" w:rsidP="00646E9C">
      <w:pPr>
        <w:pStyle w:val="MRNumberedHeading3"/>
        <w:jc w:val="both"/>
        <w:rPr>
          <w:sz w:val="24"/>
        </w:rPr>
      </w:pPr>
      <w:bookmarkStart w:id="1001" w:name="_Ref442453153"/>
      <w:bookmarkStart w:id="1002" w:name="_Ref15267286"/>
      <w:r w:rsidRPr="00646E9C">
        <w:rPr>
          <w:sz w:val="24"/>
        </w:rPr>
        <w:t>obtain appropriate disclosures from the Disclosure and Barring Service (or other appropriate body) as required by Law and/or the Policies before the Supplier engages the potential staff or persons in the provision of the Services.</w:t>
      </w:r>
      <w:bookmarkEnd w:id="1001"/>
    </w:p>
    <w:p w14:paraId="2A7B7DE4" w14:textId="77777777" w:rsidR="00DA4812" w:rsidRPr="00646E9C" w:rsidRDefault="00DA4812" w:rsidP="00646E9C">
      <w:pPr>
        <w:pStyle w:val="MRNumberedHeading2"/>
        <w:spacing w:line="240" w:lineRule="auto"/>
        <w:jc w:val="both"/>
        <w:rPr>
          <w:rFonts w:cs="Arial"/>
          <w:sz w:val="24"/>
        </w:rPr>
      </w:pPr>
      <w:bookmarkStart w:id="1003" w:name="_Ref442453154"/>
      <w:r w:rsidRPr="00646E9C">
        <w:rPr>
          <w:rFonts w:cs="Arial"/>
          <w:sz w:val="24"/>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002"/>
      <w:r w:rsidRPr="00646E9C">
        <w:rPr>
          <w:rFonts w:cs="Arial"/>
          <w:sz w:val="24"/>
        </w:rPr>
        <w:t xml:space="preserve">  The obtaining of such disclosures shall be at the Supplier’s cost and expense.</w:t>
      </w:r>
      <w:bookmarkEnd w:id="1003"/>
    </w:p>
    <w:p w14:paraId="5E9963DA" w14:textId="77777777" w:rsidR="00DA4812" w:rsidRPr="00646E9C" w:rsidRDefault="00DA4812" w:rsidP="00646E9C">
      <w:pPr>
        <w:pStyle w:val="MRNumberedHeading2"/>
        <w:spacing w:line="240" w:lineRule="auto"/>
        <w:jc w:val="both"/>
        <w:rPr>
          <w:rFonts w:cs="Arial"/>
          <w:sz w:val="24"/>
        </w:rPr>
      </w:pPr>
      <w:bookmarkStart w:id="1004" w:name="_Ref326923687"/>
      <w:r w:rsidRPr="00646E9C">
        <w:rPr>
          <w:rFonts w:cs="Arial"/>
          <w:sz w:val="24"/>
        </w:rPr>
        <w:t>The Supplier shall ensure that no person is employed or otherwise engaged in the provision of the Services without the Authority’s prior written consent if:</w:t>
      </w:r>
      <w:bookmarkEnd w:id="1004"/>
    </w:p>
    <w:p w14:paraId="3D987BBC" w14:textId="2CF891BB" w:rsidR="00DA4812" w:rsidRPr="00646E9C" w:rsidRDefault="00DA4812" w:rsidP="00646E9C">
      <w:pPr>
        <w:pStyle w:val="MRNumberedHeading3"/>
        <w:jc w:val="both"/>
        <w:rPr>
          <w:sz w:val="24"/>
        </w:rPr>
      </w:pPr>
      <w:bookmarkStart w:id="1005" w:name="_Ref442453155"/>
      <w:r w:rsidRPr="00646E9C">
        <w:rPr>
          <w:sz w:val="24"/>
        </w:rPr>
        <w:t xml:space="preserve">the person has disclosed any Convictions upon being questioned about their Convictions in accordance with Clause </w:t>
      </w:r>
      <w:hyperlink w:anchor="_Ref15206642" w:history="1">
        <w:r w:rsidRPr="00646E9C">
          <w:rPr>
            <w:sz w:val="24"/>
          </w:rPr>
          <w:fldChar w:fldCharType="begin"/>
        </w:r>
        <w:r w:rsidRPr="00646E9C">
          <w:rPr>
            <w:sz w:val="24"/>
          </w:rPr>
          <w:instrText xml:space="preserve"> REF _Ref15206642 \n \h  \* MERGEFORMAT </w:instrText>
        </w:r>
        <w:r w:rsidRPr="00646E9C">
          <w:rPr>
            <w:sz w:val="24"/>
          </w:rPr>
        </w:r>
        <w:r w:rsidRPr="00646E9C">
          <w:rPr>
            <w:sz w:val="24"/>
          </w:rPr>
          <w:fldChar w:fldCharType="separate"/>
        </w:r>
        <w:r w:rsidR="00C56898">
          <w:rPr>
            <w:sz w:val="24"/>
          </w:rPr>
          <w:t>6.7.1</w:t>
        </w:r>
        <w:r w:rsidRPr="00646E9C">
          <w:rPr>
            <w:sz w:val="24"/>
          </w:rPr>
          <w:fldChar w:fldCharType="end"/>
        </w:r>
      </w:hyperlink>
      <w:r w:rsidRPr="00646E9C">
        <w:rPr>
          <w:sz w:val="24"/>
        </w:rPr>
        <w:t xml:space="preserve"> of this </w:t>
      </w:r>
      <w:hyperlink w:anchor="_Ref330459256" w:history="1">
        <w:r w:rsidRPr="00646E9C">
          <w:rPr>
            <w:sz w:val="24"/>
          </w:rPr>
          <w:fldChar w:fldCharType="begin"/>
        </w:r>
        <w:r w:rsidRPr="00646E9C">
          <w:rPr>
            <w:sz w:val="24"/>
          </w:rPr>
          <w:instrText xml:space="preserve"> REF _Ref330459256 \n \h  \* MERGEFORMAT </w:instrText>
        </w:r>
        <w:r w:rsidRPr="00646E9C">
          <w:rPr>
            <w:sz w:val="24"/>
          </w:rPr>
        </w:r>
        <w:r w:rsidRPr="00646E9C">
          <w:rPr>
            <w:sz w:val="24"/>
          </w:rPr>
          <w:fldChar w:fldCharType="separate"/>
        </w:r>
        <w:r w:rsidR="00C56898">
          <w:rPr>
            <w:b/>
            <w:bCs/>
            <w:sz w:val="24"/>
            <w:lang w:val="en-US"/>
          </w:rPr>
          <w:t>Error! Reference source not found.</w:t>
        </w:r>
        <w:r w:rsidRPr="00646E9C">
          <w:rPr>
            <w:sz w:val="24"/>
          </w:rPr>
          <w:fldChar w:fldCharType="end"/>
        </w:r>
        <w:r w:rsidRPr="00646E9C">
          <w:rPr>
            <w:sz w:val="24"/>
          </w:rPr>
          <w:t xml:space="preserve"> of these Call-off Terms and Conditions</w:t>
        </w:r>
      </w:hyperlink>
      <w:r w:rsidRPr="00646E9C">
        <w:rPr>
          <w:sz w:val="24"/>
        </w:rPr>
        <w:t>;</w:t>
      </w:r>
      <w:bookmarkEnd w:id="1005"/>
    </w:p>
    <w:p w14:paraId="1DCFB776" w14:textId="65E4EB4B" w:rsidR="00DA4812" w:rsidRPr="00646E9C" w:rsidRDefault="00DA4812" w:rsidP="00646E9C">
      <w:pPr>
        <w:pStyle w:val="MRNumberedHeading3"/>
        <w:jc w:val="both"/>
        <w:rPr>
          <w:sz w:val="24"/>
        </w:rPr>
      </w:pPr>
      <w:bookmarkStart w:id="1006" w:name="_Ref442453156"/>
      <w:r w:rsidRPr="00646E9C">
        <w:rPr>
          <w:sz w:val="24"/>
        </w:rPr>
        <w:t xml:space="preserve">the person is found to have any Convictions following receipt of standard and/or enhanced disclosures from the Disclosure and Barring Service (or other appropriate body) in accordance with Clause </w:t>
      </w:r>
      <w:hyperlink w:anchor="_Ref15267286" w:history="1">
        <w:r w:rsidRPr="00646E9C">
          <w:rPr>
            <w:sz w:val="24"/>
          </w:rPr>
          <w:fldChar w:fldCharType="begin"/>
        </w:r>
        <w:r w:rsidRPr="00646E9C">
          <w:rPr>
            <w:sz w:val="24"/>
          </w:rPr>
          <w:instrText xml:space="preserve"> REF _Ref442453153 \n \h  \* MERGEFORMAT </w:instrText>
        </w:r>
        <w:r w:rsidRPr="00646E9C">
          <w:rPr>
            <w:sz w:val="24"/>
          </w:rPr>
        </w:r>
        <w:r w:rsidRPr="00646E9C">
          <w:rPr>
            <w:sz w:val="24"/>
          </w:rPr>
          <w:fldChar w:fldCharType="separate"/>
        </w:r>
        <w:r w:rsidR="00C56898">
          <w:rPr>
            <w:sz w:val="24"/>
          </w:rPr>
          <w:t>6.7.2</w:t>
        </w:r>
        <w:r w:rsidRPr="00646E9C">
          <w:rPr>
            <w:sz w:val="24"/>
          </w:rPr>
          <w:fldChar w:fldCharType="end"/>
        </w:r>
      </w:hyperlink>
      <w:r w:rsidRPr="00646E9C">
        <w:rPr>
          <w:sz w:val="24"/>
        </w:rPr>
        <w:t xml:space="preserve"> of this </w:t>
      </w:r>
      <w:hyperlink w:anchor="_Ref330459256" w:history="1">
        <w:r w:rsidRPr="00646E9C">
          <w:rPr>
            <w:sz w:val="24"/>
          </w:rPr>
          <w:fldChar w:fldCharType="begin"/>
        </w:r>
        <w:r w:rsidRPr="00646E9C">
          <w:rPr>
            <w:sz w:val="24"/>
          </w:rPr>
          <w:instrText xml:space="preserve"> REF _Ref330459256 \n \h  \* MERGEFORMAT </w:instrText>
        </w:r>
        <w:r w:rsidRPr="00646E9C">
          <w:rPr>
            <w:sz w:val="24"/>
          </w:rPr>
        </w:r>
        <w:r w:rsidRPr="00646E9C">
          <w:rPr>
            <w:sz w:val="24"/>
          </w:rPr>
          <w:fldChar w:fldCharType="separate"/>
        </w:r>
        <w:r w:rsidR="00C56898">
          <w:rPr>
            <w:b/>
            <w:bCs/>
            <w:sz w:val="24"/>
            <w:lang w:val="en-US"/>
          </w:rPr>
          <w:t>Error! Reference source not found.</w:t>
        </w:r>
        <w:r w:rsidRPr="00646E9C">
          <w:rPr>
            <w:sz w:val="24"/>
          </w:rPr>
          <w:fldChar w:fldCharType="end"/>
        </w:r>
        <w:r w:rsidRPr="00646E9C">
          <w:rPr>
            <w:sz w:val="24"/>
          </w:rPr>
          <w:t xml:space="preserve"> of these Call-off Terms and Conditions</w:t>
        </w:r>
      </w:hyperlink>
      <w:r w:rsidRPr="00646E9C">
        <w:rPr>
          <w:sz w:val="24"/>
        </w:rPr>
        <w:t>; or</w:t>
      </w:r>
      <w:bookmarkEnd w:id="1006"/>
    </w:p>
    <w:p w14:paraId="44BDED61" w14:textId="64E5B3C3" w:rsidR="00DA4812" w:rsidRPr="00646E9C" w:rsidRDefault="00DA4812" w:rsidP="00646E9C">
      <w:pPr>
        <w:pStyle w:val="MRNumberedHeading3"/>
        <w:jc w:val="both"/>
        <w:rPr>
          <w:sz w:val="24"/>
        </w:rPr>
      </w:pPr>
      <w:bookmarkStart w:id="1007" w:name="_Ref442453157"/>
      <w:r w:rsidRPr="00646E9C">
        <w:rPr>
          <w:sz w:val="24"/>
        </w:rPr>
        <w:t xml:space="preserve">the person fails to obtain standard and/or enhanced disclosures from the Disclosure and Barring Service (or other appropriate body) upon request by the Supplier in accordance with Clause </w:t>
      </w:r>
      <w:hyperlink w:anchor="_Ref15267286" w:history="1">
        <w:r w:rsidRPr="00646E9C">
          <w:rPr>
            <w:sz w:val="24"/>
          </w:rPr>
          <w:fldChar w:fldCharType="begin"/>
        </w:r>
        <w:r w:rsidRPr="00646E9C">
          <w:rPr>
            <w:sz w:val="24"/>
          </w:rPr>
          <w:instrText xml:space="preserve"> REF _Ref442453153 \n \h  \* MERGEFORMAT </w:instrText>
        </w:r>
        <w:r w:rsidRPr="00646E9C">
          <w:rPr>
            <w:sz w:val="24"/>
          </w:rPr>
        </w:r>
        <w:r w:rsidRPr="00646E9C">
          <w:rPr>
            <w:sz w:val="24"/>
          </w:rPr>
          <w:fldChar w:fldCharType="separate"/>
        </w:r>
        <w:r w:rsidR="00C56898">
          <w:rPr>
            <w:sz w:val="24"/>
          </w:rPr>
          <w:t>6.7.2</w:t>
        </w:r>
        <w:r w:rsidRPr="00646E9C">
          <w:rPr>
            <w:sz w:val="24"/>
          </w:rPr>
          <w:fldChar w:fldCharType="end"/>
        </w:r>
      </w:hyperlink>
      <w:r w:rsidRPr="00646E9C">
        <w:rPr>
          <w:sz w:val="24"/>
        </w:rPr>
        <w:t xml:space="preserve"> of this </w:t>
      </w:r>
      <w:hyperlink w:anchor="_Ref330459256" w:history="1">
        <w:r w:rsidRPr="00646E9C">
          <w:rPr>
            <w:sz w:val="24"/>
          </w:rPr>
          <w:fldChar w:fldCharType="begin"/>
        </w:r>
        <w:r w:rsidRPr="00646E9C">
          <w:rPr>
            <w:sz w:val="24"/>
          </w:rPr>
          <w:instrText xml:space="preserve"> REF _Ref330459256 \n \h  \* MERGEFORMAT </w:instrText>
        </w:r>
        <w:r w:rsidRPr="00646E9C">
          <w:rPr>
            <w:sz w:val="24"/>
          </w:rPr>
        </w:r>
        <w:r w:rsidRPr="00646E9C">
          <w:rPr>
            <w:sz w:val="24"/>
          </w:rPr>
          <w:fldChar w:fldCharType="separate"/>
        </w:r>
        <w:r w:rsidR="00C56898" w:rsidRPr="005A07B3">
          <w:rPr>
            <w:b/>
            <w:bCs/>
            <w:sz w:val="24"/>
            <w:highlight w:val="magenta"/>
            <w:lang w:val="en-US"/>
          </w:rPr>
          <w:t>Error! Reference source not found</w:t>
        </w:r>
        <w:r w:rsidR="00C56898">
          <w:rPr>
            <w:b/>
            <w:bCs/>
            <w:sz w:val="24"/>
            <w:lang w:val="en-US"/>
          </w:rPr>
          <w:t>.</w:t>
        </w:r>
        <w:r w:rsidRPr="00646E9C">
          <w:rPr>
            <w:sz w:val="24"/>
          </w:rPr>
          <w:fldChar w:fldCharType="end"/>
        </w:r>
        <w:r w:rsidRPr="00646E9C">
          <w:rPr>
            <w:sz w:val="24"/>
          </w:rPr>
          <w:t xml:space="preserve"> of these Call-off Terms and Conditions</w:t>
        </w:r>
      </w:hyperlink>
      <w:r w:rsidRPr="00646E9C">
        <w:rPr>
          <w:sz w:val="24"/>
        </w:rPr>
        <w:t>.</w:t>
      </w:r>
      <w:bookmarkEnd w:id="1007"/>
    </w:p>
    <w:p w14:paraId="45486EF7" w14:textId="618F436E" w:rsidR="00DA4812" w:rsidRPr="00646E9C" w:rsidRDefault="00DA4812" w:rsidP="00646E9C">
      <w:pPr>
        <w:pStyle w:val="MRNumberedHeading2"/>
        <w:spacing w:line="240" w:lineRule="auto"/>
        <w:jc w:val="both"/>
        <w:rPr>
          <w:rFonts w:cs="Arial"/>
          <w:sz w:val="24"/>
        </w:rPr>
      </w:pPr>
      <w:bookmarkStart w:id="1008" w:name="_Ref326922809"/>
      <w:bookmarkStart w:id="1009" w:name="_Ref287960506"/>
      <w:r w:rsidRPr="00646E9C">
        <w:rPr>
          <w:rFonts w:cs="Arial"/>
          <w:sz w:val="24"/>
        </w:rPr>
        <w:t xml:space="preserve">In addition to the requirements of Clause </w:t>
      </w:r>
      <w:hyperlink w:anchor="_Ref287960781" w:history="1">
        <w:r w:rsidRPr="00646E9C">
          <w:rPr>
            <w:rFonts w:cs="Arial"/>
            <w:sz w:val="24"/>
          </w:rPr>
          <w:fldChar w:fldCharType="begin"/>
        </w:r>
        <w:r w:rsidRPr="00646E9C">
          <w:rPr>
            <w:rFonts w:cs="Arial"/>
            <w:sz w:val="24"/>
          </w:rPr>
          <w:instrText xml:space="preserve"> REF _Ref287960781 \n \h  \* MERGEFORMAT </w:instrText>
        </w:r>
        <w:r w:rsidRPr="00646E9C">
          <w:rPr>
            <w:rFonts w:cs="Arial"/>
            <w:sz w:val="24"/>
          </w:rPr>
        </w:r>
        <w:r w:rsidRPr="00646E9C">
          <w:rPr>
            <w:rFonts w:cs="Arial"/>
            <w:sz w:val="24"/>
          </w:rPr>
          <w:fldChar w:fldCharType="separate"/>
        </w:r>
        <w:r w:rsidR="00C56898">
          <w:rPr>
            <w:rFonts w:cs="Arial"/>
            <w:sz w:val="24"/>
          </w:rPr>
          <w:t>6.5.4</w:t>
        </w:r>
        <w:r w:rsidRPr="00646E9C">
          <w:rPr>
            <w:rFonts w:cs="Arial"/>
            <w:sz w:val="24"/>
          </w:rPr>
          <w:fldChar w:fldCharType="end"/>
        </w:r>
      </w:hyperlink>
      <w:r w:rsidRPr="00646E9C">
        <w:rPr>
          <w:rFonts w:cs="Arial"/>
          <w:sz w:val="24"/>
        </w:rPr>
        <w:t xml:space="preserve"> to Clause </w:t>
      </w:r>
      <w:hyperlink w:anchor="_Ref326923687" w:history="1">
        <w:r w:rsidRPr="00646E9C">
          <w:rPr>
            <w:rFonts w:cs="Arial"/>
            <w:sz w:val="24"/>
          </w:rPr>
          <w:fldChar w:fldCharType="begin"/>
        </w:r>
        <w:r w:rsidRPr="00646E9C">
          <w:rPr>
            <w:rFonts w:cs="Arial"/>
            <w:sz w:val="24"/>
          </w:rPr>
          <w:instrText xml:space="preserve"> REF _Ref326923687 \n \h  \* MERGEFORMAT </w:instrText>
        </w:r>
        <w:r w:rsidRPr="00646E9C">
          <w:rPr>
            <w:rFonts w:cs="Arial"/>
            <w:sz w:val="24"/>
          </w:rPr>
        </w:r>
        <w:r w:rsidRPr="00646E9C">
          <w:rPr>
            <w:rFonts w:cs="Arial"/>
            <w:sz w:val="24"/>
          </w:rPr>
          <w:fldChar w:fldCharType="separate"/>
        </w:r>
        <w:r w:rsidR="00C56898">
          <w:rPr>
            <w:rFonts w:cs="Arial"/>
            <w:sz w:val="24"/>
          </w:rPr>
          <w:t>6.9</w:t>
        </w:r>
        <w:r w:rsidRPr="00646E9C">
          <w:rPr>
            <w:rFonts w:cs="Arial"/>
            <w:sz w:val="24"/>
          </w:rPr>
          <w:fldChar w:fldCharType="end"/>
        </w:r>
      </w:hyperlink>
      <w:r w:rsidRPr="00646E9C">
        <w:rPr>
          <w:rFonts w:cs="Arial"/>
          <w:sz w:val="24"/>
        </w:rPr>
        <w:t xml:space="preserve"> of this </w:t>
      </w:r>
      <w:hyperlink w:anchor="_Ref330459256" w:history="1">
        <w:r w:rsidRPr="00646E9C">
          <w:rPr>
            <w:rFonts w:cs="Arial"/>
            <w:sz w:val="24"/>
          </w:rPr>
          <w:fldChar w:fldCharType="begin"/>
        </w:r>
        <w:r w:rsidRPr="00646E9C">
          <w:rPr>
            <w:rFonts w:cs="Arial"/>
            <w:sz w:val="24"/>
          </w:rPr>
          <w:instrText xml:space="preserve"> REF _Ref330459256 \n \h  \* MERGEFORMAT </w:instrText>
        </w:r>
        <w:r w:rsidRPr="00646E9C">
          <w:rPr>
            <w:rFonts w:cs="Arial"/>
            <w:sz w:val="24"/>
          </w:rPr>
        </w:r>
        <w:r w:rsidRPr="00646E9C">
          <w:rPr>
            <w:rFonts w:cs="Arial"/>
            <w:sz w:val="24"/>
          </w:rPr>
          <w:fldChar w:fldCharType="separate"/>
        </w:r>
        <w:r w:rsidR="00C56898" w:rsidRPr="005A07B3">
          <w:rPr>
            <w:rFonts w:cs="Arial"/>
            <w:b/>
            <w:bCs/>
            <w:sz w:val="24"/>
            <w:highlight w:val="magenta"/>
            <w:lang w:val="en-US"/>
          </w:rPr>
          <w:t>Error! Reference source not found</w:t>
        </w:r>
        <w:r w:rsidR="00C56898">
          <w:rPr>
            <w:rFonts w:cs="Arial"/>
            <w:b/>
            <w:bCs/>
            <w:sz w:val="24"/>
            <w:lang w:val="en-US"/>
          </w:rPr>
          <w:t>.</w:t>
        </w:r>
        <w:r w:rsidRPr="00646E9C">
          <w:rPr>
            <w:rFonts w:cs="Arial"/>
            <w:sz w:val="24"/>
          </w:rPr>
          <w:fldChar w:fldCharType="end"/>
        </w:r>
        <w:r w:rsidRPr="00646E9C">
          <w:rPr>
            <w:rFonts w:cs="Arial"/>
            <w:sz w:val="24"/>
          </w:rPr>
          <w:t xml:space="preserve"> of these Call-off Terms and Conditions</w:t>
        </w:r>
      </w:hyperlink>
      <w:r w:rsidRPr="00646E9C">
        <w:rPr>
          <w:rFonts w:cs="Arial"/>
          <w:sz w:val="24"/>
        </w:rPr>
        <w:t>, where the Services are or include regulated activities as defined by the Safeguarding Vulnerable Groups Act 2006 the Supplier:</w:t>
      </w:r>
      <w:bookmarkEnd w:id="1008"/>
    </w:p>
    <w:p w14:paraId="06D5D393" w14:textId="77777777" w:rsidR="00DA4812" w:rsidRPr="00646E9C" w:rsidRDefault="00DA4812" w:rsidP="00646E9C">
      <w:pPr>
        <w:pStyle w:val="MRNumberedHeading3"/>
        <w:jc w:val="both"/>
        <w:rPr>
          <w:sz w:val="24"/>
        </w:rPr>
      </w:pPr>
      <w:bookmarkStart w:id="1010" w:name="_Ref442453158"/>
      <w:r w:rsidRPr="00646E9C">
        <w:rPr>
          <w:sz w:val="24"/>
        </w:rPr>
        <w:t xml:space="preserve">warrants that it shall comply with all requirements placed on it by the Safeguarding Vulnerable Groups Act </w:t>
      </w:r>
      <w:proofErr w:type="gramStart"/>
      <w:r w:rsidRPr="00646E9C">
        <w:rPr>
          <w:sz w:val="24"/>
        </w:rPr>
        <w:t>2006;</w:t>
      </w:r>
      <w:bookmarkEnd w:id="1010"/>
      <w:proofErr w:type="gramEnd"/>
    </w:p>
    <w:p w14:paraId="542259B6" w14:textId="77777777" w:rsidR="00DA4812" w:rsidRPr="00646E9C" w:rsidRDefault="00DA4812" w:rsidP="00646E9C">
      <w:pPr>
        <w:pStyle w:val="MRNumberedHeading3"/>
        <w:jc w:val="both"/>
        <w:rPr>
          <w:sz w:val="24"/>
        </w:rPr>
      </w:pPr>
      <w:bookmarkStart w:id="1011" w:name="_Ref442453159"/>
      <w:proofErr w:type="gramStart"/>
      <w:r w:rsidRPr="00646E9C">
        <w:rPr>
          <w:sz w:val="24"/>
        </w:rPr>
        <w:t>warrants that at all times</w:t>
      </w:r>
      <w:proofErr w:type="gramEnd"/>
      <w:r w:rsidRPr="00646E9C">
        <w:rPr>
          <w:sz w:val="24"/>
        </w:rPr>
        <w:t xml:space="preserve"> it has and will have no reason to believe that any member of Staff is barred in accordance with the Safeguarding Vulnerable Groups Act 2006; and</w:t>
      </w:r>
      <w:bookmarkEnd w:id="1011"/>
    </w:p>
    <w:p w14:paraId="44D87482" w14:textId="77777777" w:rsidR="00DA4812" w:rsidRPr="00646E9C" w:rsidRDefault="00DA4812" w:rsidP="00646E9C">
      <w:pPr>
        <w:pStyle w:val="MRNumberedHeading3"/>
        <w:jc w:val="both"/>
        <w:rPr>
          <w:sz w:val="24"/>
        </w:rPr>
      </w:pPr>
      <w:bookmarkStart w:id="1012" w:name="_Ref442453160"/>
      <w:r w:rsidRPr="00646E9C">
        <w:rPr>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012"/>
    </w:p>
    <w:p w14:paraId="3EFA6D74" w14:textId="77777777" w:rsidR="00DA4812" w:rsidRPr="00646E9C" w:rsidRDefault="00DA4812" w:rsidP="00646E9C">
      <w:pPr>
        <w:pStyle w:val="MRNumberedHeading2"/>
        <w:spacing w:line="240" w:lineRule="auto"/>
        <w:jc w:val="both"/>
        <w:rPr>
          <w:rFonts w:cs="Arial"/>
          <w:sz w:val="24"/>
        </w:rPr>
      </w:pPr>
      <w:bookmarkStart w:id="1013" w:name="_Ref286220413"/>
      <w:r w:rsidRPr="00646E9C">
        <w:rPr>
          <w:rFonts w:cs="Arial"/>
          <w:sz w:val="24"/>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013"/>
    </w:p>
    <w:p w14:paraId="2845C6E5" w14:textId="66E7F6D5" w:rsidR="00DA4812" w:rsidRPr="00646E9C" w:rsidRDefault="00DA4812" w:rsidP="00646E9C">
      <w:pPr>
        <w:pStyle w:val="MRNumberedHeading2"/>
        <w:spacing w:line="240" w:lineRule="auto"/>
        <w:jc w:val="both"/>
        <w:rPr>
          <w:rFonts w:cs="Arial"/>
          <w:sz w:val="24"/>
        </w:rPr>
      </w:pPr>
      <w:bookmarkStart w:id="1014" w:name="_Ref442453161"/>
      <w:r w:rsidRPr="00646E9C">
        <w:rPr>
          <w:rFonts w:cs="Arial"/>
          <w:sz w:val="24"/>
        </w:rPr>
        <w:t xml:space="preserve">The Supplier shall immediately provide to the Authority any information that the Authority reasonably requests to enable the Authority to satisfy itself that the obligations set out in Clause </w:t>
      </w:r>
      <w:hyperlink w:anchor="_Ref287960781" w:history="1">
        <w:r w:rsidRPr="00646E9C">
          <w:rPr>
            <w:rFonts w:cs="Arial"/>
            <w:sz w:val="24"/>
          </w:rPr>
          <w:fldChar w:fldCharType="begin"/>
        </w:r>
        <w:r w:rsidRPr="00646E9C">
          <w:rPr>
            <w:rFonts w:cs="Arial"/>
            <w:sz w:val="24"/>
          </w:rPr>
          <w:instrText xml:space="preserve"> REF _Ref287960781 \n \h  \* MERGEFORMAT </w:instrText>
        </w:r>
        <w:r w:rsidRPr="00646E9C">
          <w:rPr>
            <w:rFonts w:cs="Arial"/>
            <w:sz w:val="24"/>
          </w:rPr>
        </w:r>
        <w:r w:rsidRPr="00646E9C">
          <w:rPr>
            <w:rFonts w:cs="Arial"/>
            <w:sz w:val="24"/>
          </w:rPr>
          <w:fldChar w:fldCharType="separate"/>
        </w:r>
        <w:r w:rsidR="00C56898">
          <w:rPr>
            <w:rFonts w:cs="Arial"/>
            <w:sz w:val="24"/>
          </w:rPr>
          <w:t>6.5.4</w:t>
        </w:r>
        <w:r w:rsidRPr="00646E9C">
          <w:rPr>
            <w:rFonts w:cs="Arial"/>
            <w:sz w:val="24"/>
          </w:rPr>
          <w:fldChar w:fldCharType="end"/>
        </w:r>
      </w:hyperlink>
      <w:r w:rsidRPr="00646E9C">
        <w:rPr>
          <w:rFonts w:cs="Arial"/>
          <w:sz w:val="24"/>
        </w:rPr>
        <w:t xml:space="preserve"> to Clause </w:t>
      </w:r>
      <w:hyperlink w:anchor="_Ref286220413" w:history="1">
        <w:r w:rsidRPr="00646E9C">
          <w:rPr>
            <w:rFonts w:cs="Arial"/>
            <w:sz w:val="24"/>
          </w:rPr>
          <w:fldChar w:fldCharType="begin"/>
        </w:r>
        <w:r w:rsidRPr="00646E9C">
          <w:rPr>
            <w:rFonts w:cs="Arial"/>
            <w:sz w:val="24"/>
          </w:rPr>
          <w:instrText xml:space="preserve"> REF _Ref286220413 \n \h  \* MERGEFORMAT </w:instrText>
        </w:r>
        <w:r w:rsidRPr="00646E9C">
          <w:rPr>
            <w:rFonts w:cs="Arial"/>
            <w:sz w:val="24"/>
          </w:rPr>
        </w:r>
        <w:r w:rsidRPr="00646E9C">
          <w:rPr>
            <w:rFonts w:cs="Arial"/>
            <w:sz w:val="24"/>
          </w:rPr>
          <w:fldChar w:fldCharType="separate"/>
        </w:r>
        <w:r w:rsidR="00C56898">
          <w:rPr>
            <w:rFonts w:cs="Arial"/>
            <w:sz w:val="24"/>
          </w:rPr>
          <w:t>6.11</w:t>
        </w:r>
        <w:r w:rsidRPr="00646E9C">
          <w:rPr>
            <w:rFonts w:cs="Arial"/>
            <w:sz w:val="24"/>
          </w:rPr>
          <w:fldChar w:fldCharType="end"/>
        </w:r>
      </w:hyperlink>
      <w:r w:rsidRPr="00646E9C">
        <w:rPr>
          <w:rFonts w:cs="Arial"/>
          <w:sz w:val="24"/>
        </w:rPr>
        <w:t xml:space="preserve"> of this </w:t>
      </w:r>
      <w:hyperlink w:anchor="_Ref330459256" w:history="1">
        <w:r w:rsidRPr="00646E9C">
          <w:rPr>
            <w:rFonts w:cs="Arial"/>
            <w:sz w:val="24"/>
          </w:rPr>
          <w:fldChar w:fldCharType="begin"/>
        </w:r>
        <w:r w:rsidRPr="00646E9C">
          <w:rPr>
            <w:rFonts w:cs="Arial"/>
            <w:sz w:val="24"/>
          </w:rPr>
          <w:instrText xml:space="preserve"> REF _Ref330459256 \n \h  \* MERGEFORMAT </w:instrText>
        </w:r>
        <w:r w:rsidRPr="00646E9C">
          <w:rPr>
            <w:rFonts w:cs="Arial"/>
            <w:sz w:val="24"/>
          </w:rPr>
        </w:r>
        <w:r w:rsidRPr="00646E9C">
          <w:rPr>
            <w:rFonts w:cs="Arial"/>
            <w:sz w:val="24"/>
          </w:rPr>
          <w:fldChar w:fldCharType="separate"/>
        </w:r>
        <w:r w:rsidR="00C56898" w:rsidRPr="005A07B3">
          <w:rPr>
            <w:rFonts w:cs="Arial"/>
            <w:b/>
            <w:bCs/>
            <w:sz w:val="24"/>
            <w:highlight w:val="magenta"/>
            <w:lang w:val="en-US"/>
          </w:rPr>
          <w:t>Error! Reference source not found</w:t>
        </w:r>
        <w:r w:rsidR="00C56898">
          <w:rPr>
            <w:rFonts w:cs="Arial"/>
            <w:b/>
            <w:bCs/>
            <w:sz w:val="24"/>
            <w:lang w:val="en-US"/>
          </w:rPr>
          <w:t>.</w:t>
        </w:r>
        <w:r w:rsidRPr="00646E9C">
          <w:rPr>
            <w:rFonts w:cs="Arial"/>
            <w:sz w:val="24"/>
          </w:rPr>
          <w:fldChar w:fldCharType="end"/>
        </w:r>
        <w:r w:rsidRPr="00646E9C">
          <w:rPr>
            <w:rFonts w:cs="Arial"/>
            <w:sz w:val="24"/>
          </w:rPr>
          <w:t xml:space="preserve"> of these Call-off Terms and Conditions</w:t>
        </w:r>
      </w:hyperlink>
      <w:r w:rsidRPr="00646E9C">
        <w:rPr>
          <w:rFonts w:cs="Arial"/>
          <w:sz w:val="24"/>
        </w:rPr>
        <w:t xml:space="preserve"> have been met.</w:t>
      </w:r>
      <w:bookmarkEnd w:id="1014"/>
    </w:p>
    <w:p w14:paraId="17EC0B2C" w14:textId="77777777" w:rsidR="00DA4812" w:rsidRPr="00646E9C" w:rsidRDefault="00DA4812" w:rsidP="00646E9C">
      <w:pPr>
        <w:pStyle w:val="MRNumberedHeading2"/>
        <w:spacing w:line="240" w:lineRule="auto"/>
        <w:jc w:val="both"/>
        <w:rPr>
          <w:rFonts w:cs="Arial"/>
          <w:sz w:val="24"/>
        </w:rPr>
      </w:pPr>
      <w:bookmarkStart w:id="1015" w:name="_Ref442453162"/>
      <w:r w:rsidRPr="00646E9C">
        <w:rPr>
          <w:rFonts w:cs="Arial"/>
          <w:sz w:val="24"/>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009"/>
      <w:r w:rsidRPr="00646E9C">
        <w:rPr>
          <w:rFonts w:cs="Arial"/>
          <w:sz w:val="24"/>
        </w:rPr>
        <w:t xml:space="preserve">  The Authority shall be under no obligation to have such prior discussion should the Authority have concerns regarding patient or service user safety.</w:t>
      </w:r>
      <w:bookmarkEnd w:id="1015"/>
    </w:p>
    <w:p w14:paraId="55755181" w14:textId="77777777" w:rsidR="00DA4812" w:rsidRPr="00646E9C" w:rsidRDefault="00DA4812" w:rsidP="00646E9C">
      <w:pPr>
        <w:pStyle w:val="MRNumberedHeading2"/>
        <w:spacing w:line="240" w:lineRule="auto"/>
        <w:jc w:val="both"/>
        <w:rPr>
          <w:rFonts w:cs="Arial"/>
          <w:sz w:val="24"/>
        </w:rPr>
      </w:pPr>
      <w:r w:rsidRPr="00646E9C">
        <w:rPr>
          <w:rFonts w:cs="Arial"/>
          <w:sz w:val="24"/>
        </w:rPr>
        <w:lastRenderedPageBreak/>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646E9C">
        <w:rPr>
          <w:rFonts w:cs="Arial"/>
          <w:sz w:val="24"/>
        </w:rPr>
        <w:t>Lifescience</w:t>
      </w:r>
      <w:proofErr w:type="spellEnd"/>
      <w:r w:rsidRPr="00646E9C">
        <w:rPr>
          <w:rFonts w:cs="Arial"/>
          <w:sz w:val="24"/>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646E9C">
        <w:rPr>
          <w:rFonts w:cs="Arial"/>
          <w:sz w:val="24"/>
        </w:rPr>
        <w:t>requirements</w:t>
      </w:r>
      <w:proofErr w:type="gramEnd"/>
      <w:r w:rsidRPr="00646E9C">
        <w:rPr>
          <w:rFonts w:cs="Arial"/>
          <w:sz w:val="24"/>
        </w:rPr>
        <w:t xml:space="preserve"> and Policies.</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6" w:name="_Ref378939788"/>
      <w:r w:rsidRPr="00CD0E75">
        <w:rPr>
          <w:rFonts w:ascii="Arial" w:hAnsi="Arial"/>
          <w:b/>
          <w:color w:val="auto"/>
          <w:sz w:val="24"/>
        </w:rPr>
        <w:t>Business continuity</w:t>
      </w:r>
      <w:bookmarkEnd w:id="1016"/>
      <w:r w:rsidRPr="00CD0E75">
        <w:rPr>
          <w:rFonts w:ascii="Arial" w:hAnsi="Arial"/>
          <w:b/>
          <w:color w:val="auto"/>
          <w:sz w:val="24"/>
        </w:rPr>
        <w:t xml:space="preserve"> </w:t>
      </w:r>
    </w:p>
    <w:p w14:paraId="637C1658" w14:textId="0964BDCC" w:rsidR="003551E4" w:rsidRPr="00646E9C" w:rsidRDefault="003551E4" w:rsidP="00045009">
      <w:pPr>
        <w:pStyle w:val="MRheading20"/>
        <w:numPr>
          <w:ilvl w:val="1"/>
          <w:numId w:val="20"/>
        </w:numPr>
        <w:spacing w:line="240" w:lineRule="auto"/>
        <w:rPr>
          <w:rStyle w:val="DeltaViewInsertion"/>
          <w:color w:val="auto"/>
          <w:sz w:val="24"/>
          <w:u w:val="none"/>
        </w:rPr>
      </w:pPr>
      <w:r w:rsidRPr="003551E4">
        <w:rPr>
          <w:rStyle w:val="DeltaViewInsertion"/>
          <w:color w:val="auto"/>
          <w:sz w:val="24"/>
          <w:u w:val="none"/>
        </w:rPr>
        <w:t>The Supplier shall also ensure that its Business Continuity Plan complies on an ongoing basis with any specific business continuity requirements, as may be set out in the Specification and Tender Response Document.</w:t>
      </w:r>
    </w:p>
    <w:p w14:paraId="5D826609" w14:textId="284112D4"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06CE52C1" w14:textId="032074CA"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w:t>
      </w:r>
      <w:r w:rsidR="00DA4812">
        <w:rPr>
          <w:rStyle w:val="DeltaViewInsertion"/>
          <w:rFonts w:cs="Arial"/>
          <w:color w:val="auto"/>
          <w:sz w:val="24"/>
          <w:u w:val="none"/>
        </w:rPr>
        <w:t xml:space="preserve">and the provision of the Services </w:t>
      </w:r>
      <w:r w:rsidRPr="00025B10">
        <w:rPr>
          <w:rStyle w:val="DeltaViewInsertion"/>
          <w:rFonts w:cs="Arial"/>
          <w:color w:val="auto"/>
          <w:sz w:val="24"/>
          <w:u w:val="none"/>
        </w:rPr>
        <w:t xml:space="preserve">during and following a Business Continuity Event. </w:t>
      </w:r>
    </w:p>
    <w:p w14:paraId="34495FD9" w14:textId="1019554B"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C56898">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CECAD3E" w14:textId="77777777" w:rsidR="003551E4" w:rsidRDefault="003551E4" w:rsidP="00CD0E75">
      <w:pPr>
        <w:pStyle w:val="MRNumberedHeading2"/>
        <w:spacing w:line="240" w:lineRule="auto"/>
        <w:jc w:val="both"/>
        <w:rPr>
          <w:rStyle w:val="DeltaViewInsertion"/>
          <w:rFonts w:cs="Arial"/>
          <w:color w:val="auto"/>
          <w:sz w:val="24"/>
          <w:u w:val="none"/>
        </w:rPr>
      </w:pPr>
      <w:r w:rsidRPr="003551E4">
        <w:rPr>
          <w:rStyle w:val="DeltaViewInsertion"/>
          <w:rFonts w:cs="Arial"/>
          <w:color w:val="auto"/>
          <w:sz w:val="24"/>
          <w:u w:val="none"/>
        </w:rPr>
        <w:lastRenderedPageBreak/>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p w14:paraId="7DEEE856" w14:textId="51FD492A"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3E4F35ED"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 xml:space="preserve">During and following a Business Continuity Event, the Supplier shall use reasonable endeavours to continue to supply the Goods </w:t>
      </w:r>
      <w:r w:rsidR="00DA4812">
        <w:rPr>
          <w:rStyle w:val="DeltaViewInsertion"/>
          <w:rFonts w:cs="Arial"/>
          <w:color w:val="auto"/>
          <w:sz w:val="24"/>
          <w:u w:val="none"/>
        </w:rPr>
        <w:t xml:space="preserve">and provide the Services </w:t>
      </w:r>
      <w:r w:rsidRPr="00025B10">
        <w:rPr>
          <w:rStyle w:val="DeltaViewInsertion"/>
          <w:rFonts w:cs="Arial"/>
          <w:color w:val="auto"/>
          <w:sz w:val="24"/>
          <w:u w:val="none"/>
        </w:rPr>
        <w:t>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1782447F" w:rsidR="00CC6C24" w:rsidRPr="00045009" w:rsidRDefault="00CC6C24" w:rsidP="00045009">
      <w:pPr>
        <w:pStyle w:val="MRheading20"/>
        <w:numPr>
          <w:ilvl w:val="1"/>
          <w:numId w:val="36"/>
        </w:numPr>
        <w:spacing w:line="240" w:lineRule="auto"/>
        <w:rPr>
          <w:rFonts w:cs="Arial"/>
          <w:sz w:val="24"/>
          <w:szCs w:val="24"/>
        </w:rPr>
      </w:pPr>
      <w:bookmarkStart w:id="1017" w:name="_Toc303949092"/>
      <w:bookmarkStart w:id="1018" w:name="_Toc303949857"/>
      <w:bookmarkStart w:id="1019" w:name="_Toc303950624"/>
      <w:bookmarkStart w:id="1020" w:name="_Toc303951404"/>
      <w:bookmarkStart w:id="1021" w:name="_Toc304135487"/>
      <w:r w:rsidRPr="00045009">
        <w:rPr>
          <w:rFonts w:cs="Arial"/>
          <w:sz w:val="24"/>
          <w:szCs w:val="24"/>
        </w:rPr>
        <w:t>Subject to the Supplier supplying the Goods</w:t>
      </w:r>
      <w:r w:rsidR="00DA4812">
        <w:rPr>
          <w:rFonts w:cs="Arial"/>
          <w:sz w:val="24"/>
          <w:szCs w:val="24"/>
        </w:rPr>
        <w:t xml:space="preserve"> and providing the Services</w:t>
      </w:r>
      <w:r w:rsidRPr="00045009">
        <w:rPr>
          <w:rFonts w:cs="Arial"/>
          <w:sz w:val="24"/>
          <w:szCs w:val="24"/>
        </w:rPr>
        <w:t xml:space="preserve"> in accordance with this Contract, the Authority will pay the Supplier for the Goods </w:t>
      </w:r>
      <w:r w:rsidR="00DA4812">
        <w:rPr>
          <w:rFonts w:cs="Arial"/>
          <w:sz w:val="24"/>
          <w:szCs w:val="24"/>
        </w:rPr>
        <w:t xml:space="preserve">and/or Services </w:t>
      </w:r>
      <w:r w:rsidRPr="00045009">
        <w:rPr>
          <w:rFonts w:cs="Arial"/>
          <w:sz w:val="24"/>
          <w:szCs w:val="24"/>
        </w:rPr>
        <w:t>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C56898" w:rsidRPr="00D55F45">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7"/>
      <w:bookmarkEnd w:id="1018"/>
      <w:bookmarkEnd w:id="1019"/>
      <w:bookmarkEnd w:id="1020"/>
      <w:bookmarkEnd w:id="1021"/>
    </w:p>
    <w:p w14:paraId="74D809D9" w14:textId="74E95CEF"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r w:rsidR="003551E4">
        <w:rPr>
          <w:rFonts w:cs="Arial"/>
          <w:sz w:val="24"/>
        </w:rPr>
        <w:t xml:space="preserve"> and the provision of the Services</w:t>
      </w:r>
      <w:r w:rsidRPr="00A62770">
        <w:rPr>
          <w:rFonts w:cs="Arial"/>
          <w:sz w:val="24"/>
        </w:rPr>
        <w:t>.</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2"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2"/>
      <w:r w:rsidRPr="00025B10">
        <w:rPr>
          <w:rFonts w:cs="Arial"/>
          <w:sz w:val="24"/>
          <w:szCs w:val="24"/>
          <w:lang w:val="en-US"/>
        </w:rPr>
        <w:t xml:space="preserve"> </w:t>
      </w:r>
    </w:p>
    <w:p w14:paraId="039E68E6" w14:textId="112764D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xml:space="preserve">. Review meetings shall take place at the frequency specified in the </w:t>
      </w:r>
      <w:r w:rsidR="00880ADC">
        <w:rPr>
          <w:rFonts w:cs="Arial"/>
          <w:sz w:val="24"/>
          <w:lang w:val="en-US"/>
        </w:rPr>
        <w:t>Specification and Tender Response Document</w:t>
      </w:r>
      <w:r w:rsidRPr="00025B10">
        <w:rPr>
          <w:rFonts w:cs="Arial"/>
          <w:sz w:val="24"/>
          <w:lang w:val="en-US"/>
        </w:rPr>
        <w:t xml:space="preserve">. Should the </w:t>
      </w:r>
      <w:r w:rsidR="00880ADC">
        <w:rPr>
          <w:rFonts w:cs="Arial"/>
          <w:sz w:val="24"/>
          <w:lang w:val="en-US"/>
        </w:rPr>
        <w:t>Specification and Tender Response Document</w:t>
      </w:r>
      <w:r w:rsidRPr="00025B10">
        <w:rPr>
          <w:rFonts w:cs="Arial"/>
          <w:sz w:val="24"/>
          <w:lang w:val="en-US"/>
        </w:rPr>
        <w:t xml:space="preserve">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2F543C96"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w:t>
      </w:r>
      <w:r w:rsidR="00880ADC">
        <w:rPr>
          <w:rFonts w:cs="Arial"/>
          <w:sz w:val="24"/>
          <w:lang w:val="en-US"/>
        </w:rPr>
        <w:t>Specification and Tender Response Document</w:t>
      </w:r>
      <w:r w:rsidRPr="00025B10">
        <w:rPr>
          <w:rFonts w:cs="Arial"/>
          <w:sz w:val="24"/>
          <w:lang w:val="en-US"/>
        </w:rPr>
        <w:t xml:space="preserve">) the Supplier shall provide a written contract management report to the Authority regarding the supply of the </w:t>
      </w:r>
      <w:proofErr w:type="gramStart"/>
      <w:r w:rsidRPr="00025B10">
        <w:rPr>
          <w:rFonts w:cs="Arial"/>
          <w:sz w:val="24"/>
          <w:lang w:val="en-US"/>
        </w:rPr>
        <w:t xml:space="preserve">Goods </w:t>
      </w:r>
      <w:r w:rsidR="00DA4812">
        <w:rPr>
          <w:rFonts w:cs="Arial"/>
          <w:sz w:val="24"/>
          <w:lang w:val="en-US"/>
        </w:rPr>
        <w:t>,</w:t>
      </w:r>
      <w:proofErr w:type="gramEnd"/>
      <w:r w:rsidR="00DA4812">
        <w:rPr>
          <w:rFonts w:cs="Arial"/>
          <w:sz w:val="24"/>
          <w:lang w:val="en-US"/>
        </w:rPr>
        <w:t xml:space="preserve"> the provision of the Services </w:t>
      </w:r>
      <w:r w:rsidRPr="00025B10">
        <w:rPr>
          <w:rFonts w:cs="Arial"/>
          <w:sz w:val="24"/>
          <w:lang w:val="en-US"/>
        </w:rPr>
        <w:t xml:space="preserve">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50D92A5E" w14:textId="71CA14B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details of any complaints by the Authority in relation to the supply of Goods</w:t>
      </w:r>
      <w:r w:rsidR="00DA4812">
        <w:rPr>
          <w:rFonts w:cs="Arial"/>
          <w:sz w:val="24"/>
          <w:lang w:val="en-US"/>
        </w:rPr>
        <w:t xml:space="preserve"> or provision of the Services any complaints from or on the behalf of </w:t>
      </w:r>
      <w:proofErr w:type="gramStart"/>
      <w:r w:rsidR="003551E4">
        <w:rPr>
          <w:rFonts w:cs="Arial"/>
          <w:sz w:val="24"/>
          <w:lang w:val="en-US"/>
        </w:rPr>
        <w:t>P</w:t>
      </w:r>
      <w:r w:rsidR="00DA4812">
        <w:rPr>
          <w:rFonts w:cs="Arial"/>
          <w:sz w:val="24"/>
          <w:lang w:val="en-US"/>
        </w:rPr>
        <w:t>atients</w:t>
      </w:r>
      <w:proofErr w:type="gramEnd"/>
      <w:r w:rsidR="00DA4812">
        <w:rPr>
          <w:rFonts w:cs="Arial"/>
          <w:sz w:val="24"/>
          <w:lang w:val="en-US"/>
        </w:rPr>
        <w:t xml:space="preserve"> or other service users</w:t>
      </w:r>
      <w:r w:rsidRPr="00025B10">
        <w:rPr>
          <w:rFonts w:cs="Arial"/>
          <w:sz w:val="24"/>
          <w:lang w:val="en-US"/>
        </w:rPr>
        <w:t xml:space="preserve">, their nature and the way in which the Supplier has responded to such complaints since the last review meeting written report; </w:t>
      </w:r>
    </w:p>
    <w:p w14:paraId="363B41CC" w14:textId="4DA50DF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r w:rsidR="00880ADC">
        <w:rPr>
          <w:rFonts w:cs="Arial"/>
          <w:sz w:val="24"/>
          <w:lang w:val="en-US"/>
        </w:rPr>
        <w:t xml:space="preserve">Specification and Tender Response </w:t>
      </w:r>
      <w:proofErr w:type="gramStart"/>
      <w:r w:rsidR="00880ADC">
        <w:rPr>
          <w:rFonts w:cs="Arial"/>
          <w:sz w:val="24"/>
          <w:lang w:val="en-US"/>
        </w:rPr>
        <w:t>Document</w:t>
      </w:r>
      <w:r w:rsidRPr="00025B10">
        <w:rPr>
          <w:rFonts w:cs="Arial"/>
          <w:sz w:val="24"/>
          <w:lang w:val="en-US"/>
        </w:rPr>
        <w:t>;</w:t>
      </w:r>
      <w:proofErr w:type="gramEnd"/>
      <w:r w:rsidRPr="00025B10">
        <w:rPr>
          <w:rFonts w:cs="Arial"/>
          <w:sz w:val="24"/>
          <w:lang w:val="en-US"/>
        </w:rPr>
        <w:t xml:space="preserve">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74615966"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w:t>
      </w:r>
      <w:r w:rsidR="00880ADC">
        <w:rPr>
          <w:rFonts w:cs="Arial"/>
          <w:sz w:val="24"/>
          <w:lang w:val="en-US"/>
        </w:rPr>
        <w:t>Specification and Tender Response Document</w:t>
      </w:r>
      <w:r w:rsidRPr="00025B10">
        <w:rPr>
          <w:rFonts w:cs="Arial"/>
          <w:sz w:val="24"/>
          <w:lang w:val="en-US"/>
        </w:rPr>
        <w:t xml:space="preserve">,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C56898" w:rsidRPr="00D55F45">
        <w:rPr>
          <w:sz w:val="24"/>
          <w:lang w:val="en-US"/>
        </w:rPr>
        <w:t>26.1</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4083BAAD" w:rsidR="00CC6C24" w:rsidRPr="00025B10" w:rsidRDefault="00CC6C24" w:rsidP="00CD0E75">
      <w:pPr>
        <w:pStyle w:val="MRNumberedHeading2"/>
        <w:spacing w:line="240" w:lineRule="auto"/>
        <w:jc w:val="both"/>
        <w:rPr>
          <w:rFonts w:cs="Arial"/>
          <w:w w:val="0"/>
          <w:sz w:val="24"/>
        </w:rPr>
      </w:pPr>
      <w:bookmarkStart w:id="1023" w:name="_Ref378943865"/>
      <w:r w:rsidRPr="00045009">
        <w:rPr>
          <w:rFonts w:cs="Arial"/>
          <w:w w:val="0"/>
          <w:sz w:val="24"/>
        </w:rPr>
        <w:lastRenderedPageBreak/>
        <w:t xml:space="preserve">The Supplier shall provide such management information </w:t>
      </w:r>
      <w:r w:rsidR="003551E4" w:rsidRPr="003551E4">
        <w:rPr>
          <w:rFonts w:cs="Arial"/>
          <w:w w:val="0"/>
          <w:sz w:val="24"/>
        </w:rPr>
        <w:t xml:space="preserve">and notifications as set out in the Specification and Tender Response Document in accordance with any specified timescales set out in such Specification and Tender Response Document and such further management information and notifications </w:t>
      </w:r>
      <w:r w:rsidRPr="00045009">
        <w:rPr>
          <w:rFonts w:cs="Arial"/>
          <w:w w:val="0"/>
          <w:sz w:val="24"/>
        </w:rPr>
        <w:t>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w:t>
      </w:r>
      <w:r w:rsidR="003551E4" w:rsidRPr="003551E4">
        <w:rPr>
          <w:rFonts w:cs="Arial"/>
          <w:w w:val="0"/>
          <w:sz w:val="24"/>
        </w:rPr>
        <w:t>, and monitoring and or planning healthcare</w:t>
      </w:r>
      <w:r w:rsidRPr="00025B10">
        <w:rPr>
          <w:rFonts w:cs="Arial"/>
          <w:w w:val="0"/>
          <w:sz w:val="24"/>
        </w:rPr>
        <w:t>);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w:t>
      </w:r>
      <w:r w:rsidR="00DA4812">
        <w:rPr>
          <w:rFonts w:cs="Arial"/>
          <w:w w:val="0"/>
          <w:sz w:val="24"/>
        </w:rPr>
        <w:t xml:space="preserve">and Services </w:t>
      </w:r>
      <w:r w:rsidRPr="00025B10">
        <w:rPr>
          <w:rFonts w:cs="Arial"/>
          <w:w w:val="0"/>
          <w:sz w:val="24"/>
        </w:rPr>
        <w:t xml:space="preserve">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3"/>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4"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4"/>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2A64289D"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9.6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5" w:name="_Ref378940660"/>
      <w:r w:rsidRPr="00CD0E75">
        <w:rPr>
          <w:rFonts w:ascii="Arial" w:hAnsi="Arial"/>
          <w:b/>
          <w:color w:val="auto"/>
          <w:sz w:val="24"/>
          <w:lang w:val="en-US"/>
        </w:rPr>
        <w:t>Price and payment</w:t>
      </w:r>
      <w:bookmarkEnd w:id="1025"/>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2B26E614" w:rsidR="00CC6C24" w:rsidRPr="00025B10" w:rsidRDefault="00DA4812" w:rsidP="00CD0E75">
      <w:pPr>
        <w:pStyle w:val="MRNumberedHeading3"/>
        <w:spacing w:line="240" w:lineRule="auto"/>
        <w:jc w:val="both"/>
        <w:rPr>
          <w:rFonts w:cs="Arial"/>
          <w:sz w:val="24"/>
          <w:lang w:val="en-US"/>
        </w:rPr>
      </w:pPr>
      <w:r>
        <w:rPr>
          <w:rFonts w:cs="Arial"/>
          <w:sz w:val="24"/>
          <w:lang w:val="en-US"/>
        </w:rPr>
        <w:t xml:space="preserve">in respect of the Goods </w:t>
      </w:r>
      <w:r w:rsidR="00CC6C24" w:rsidRPr="00025B10">
        <w:rPr>
          <w:rFonts w:cs="Arial"/>
          <w:sz w:val="24"/>
          <w:lang w:val="en-US"/>
        </w:rPr>
        <w:t>is the entire price payable by the Authority to the Supplier in respect of the provision of the Goods and includes, without limitation:</w:t>
      </w:r>
    </w:p>
    <w:p w14:paraId="7651167F" w14:textId="7EB4A4E4"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w:t>
      </w:r>
      <w:r w:rsidR="003551E4">
        <w:rPr>
          <w:rFonts w:cs="Arial"/>
          <w:sz w:val="24"/>
          <w:szCs w:val="24"/>
          <w:lang w:val="en-US"/>
        </w:rPr>
        <w:t xml:space="preserve"> </w:t>
      </w:r>
      <w:r w:rsidR="003551E4" w:rsidRPr="003551E4">
        <w:rPr>
          <w:rFonts w:cs="Arial"/>
          <w:sz w:val="24"/>
          <w:szCs w:val="24"/>
          <w:lang w:val="en-US"/>
        </w:rPr>
        <w:t xml:space="preserve">the costs of any import or export </w:t>
      </w:r>
      <w:proofErr w:type="spellStart"/>
      <w:r w:rsidR="003551E4" w:rsidRPr="003551E4">
        <w:rPr>
          <w:rFonts w:cs="Arial"/>
          <w:sz w:val="24"/>
          <w:szCs w:val="24"/>
          <w:lang w:val="en-US"/>
        </w:rPr>
        <w:t>licences</w:t>
      </w:r>
      <w:proofErr w:type="spellEnd"/>
      <w:r w:rsidR="003551E4" w:rsidRPr="003551E4">
        <w:rPr>
          <w:rFonts w:cs="Arial"/>
          <w:sz w:val="24"/>
          <w:szCs w:val="24"/>
          <w:lang w:val="en-US"/>
        </w:rPr>
        <w:t>,</w:t>
      </w:r>
      <w:r w:rsidRPr="00025B10">
        <w:rPr>
          <w:rFonts w:cs="Arial"/>
          <w:sz w:val="24"/>
          <w:szCs w:val="24"/>
          <w:lang w:val="en-US"/>
        </w:rPr>
        <w:t xml:space="preserve">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1FD90E22" w14:textId="5F76CE5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12</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C56898">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6BD718D3" w:rsidR="00CC6C24"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w:t>
      </w:r>
      <w:r w:rsidR="00DA4812">
        <w:rPr>
          <w:rFonts w:cs="Arial"/>
          <w:sz w:val="24"/>
          <w:szCs w:val="24"/>
          <w:lang w:val="en-US"/>
        </w:rPr>
        <w:t>; and</w:t>
      </w:r>
    </w:p>
    <w:p w14:paraId="1E77B6EB" w14:textId="77777777" w:rsidR="00DA4812" w:rsidRPr="00646E9C" w:rsidRDefault="00DA4812" w:rsidP="00DA4812">
      <w:pPr>
        <w:pStyle w:val="MRNumberedHeading3"/>
        <w:rPr>
          <w:sz w:val="24"/>
          <w:lang w:val="en-US"/>
        </w:rPr>
      </w:pPr>
      <w:r w:rsidRPr="00646E9C">
        <w:rPr>
          <w:sz w:val="24"/>
          <w:lang w:val="en-US"/>
        </w:rPr>
        <w:t>in respect of the Services:</w:t>
      </w:r>
    </w:p>
    <w:p w14:paraId="6137934B" w14:textId="77777777" w:rsidR="00DA4812" w:rsidRDefault="00DA4812" w:rsidP="00DA4812">
      <w:pPr>
        <w:pStyle w:val="MRNumberedHeading4"/>
        <w:spacing w:line="240" w:lineRule="auto"/>
        <w:jc w:val="both"/>
        <w:rPr>
          <w:rFonts w:cs="Arial"/>
          <w:sz w:val="24"/>
          <w:szCs w:val="24"/>
          <w:lang w:val="en-US"/>
        </w:rPr>
      </w:pPr>
      <w:r w:rsidRPr="00646E9C">
        <w:rPr>
          <w:rFonts w:cs="Arial"/>
          <w:sz w:val="24"/>
          <w:szCs w:val="24"/>
          <w:lang w:val="en-US"/>
        </w:rPr>
        <w:t>shall be payable from the Actual Services Commencement Date; and</w:t>
      </w:r>
    </w:p>
    <w:p w14:paraId="293050FD" w14:textId="5775E74F" w:rsidR="00DA4812" w:rsidRPr="00646E9C" w:rsidRDefault="00DA4812">
      <w:pPr>
        <w:pStyle w:val="MRNumberedHeading4"/>
        <w:spacing w:line="240" w:lineRule="auto"/>
        <w:jc w:val="both"/>
        <w:rPr>
          <w:rFonts w:cs="Arial"/>
          <w:sz w:val="24"/>
          <w:szCs w:val="24"/>
          <w:lang w:val="en-US"/>
        </w:rPr>
      </w:pPr>
      <w:r w:rsidRPr="00646E9C">
        <w:rPr>
          <w:rFonts w:cs="Arial"/>
          <w:sz w:val="24"/>
          <w:szCs w:val="24"/>
          <w:lang w:val="en-US"/>
        </w:rPr>
        <w:t xml:space="preserve">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 </w:t>
      </w:r>
    </w:p>
    <w:p w14:paraId="4B6FA6AF" w14:textId="77777777" w:rsidR="00CC6C24" w:rsidRPr="00025B10" w:rsidRDefault="00CC6C24" w:rsidP="00CD0E75">
      <w:pPr>
        <w:pStyle w:val="MRNumberedHeading2"/>
        <w:spacing w:line="240" w:lineRule="auto"/>
        <w:jc w:val="both"/>
        <w:rPr>
          <w:rFonts w:cs="Arial"/>
          <w:sz w:val="24"/>
        </w:rPr>
      </w:pPr>
      <w:bookmarkStart w:id="1026" w:name="_Ref351026548"/>
      <w:r w:rsidRPr="00025B10">
        <w:rPr>
          <w:rFonts w:cs="Arial"/>
          <w:w w:val="0"/>
          <w:sz w:val="24"/>
        </w:rPr>
        <w:t>Unless stated otherwise in the Framework Agreement and/or the Order Form:</w:t>
      </w:r>
      <w:bookmarkEnd w:id="1026"/>
      <w:r w:rsidRPr="00025B10">
        <w:rPr>
          <w:rFonts w:cs="Arial"/>
          <w:w w:val="0"/>
          <w:sz w:val="24"/>
        </w:rPr>
        <w:t xml:space="preserve"> </w:t>
      </w:r>
    </w:p>
    <w:p w14:paraId="155A5248" w14:textId="571A82A8" w:rsidR="00CC6C24" w:rsidRPr="00025B10" w:rsidRDefault="00CC6C24" w:rsidP="00CD0E75">
      <w:pPr>
        <w:pStyle w:val="MRNumberedHeading3"/>
        <w:spacing w:line="240" w:lineRule="auto"/>
        <w:jc w:val="both"/>
        <w:rPr>
          <w:rFonts w:cs="Arial"/>
          <w:sz w:val="24"/>
        </w:rPr>
      </w:pPr>
      <w:bookmarkStart w:id="1027"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w:t>
      </w:r>
      <w:r w:rsidRPr="00025B10">
        <w:rPr>
          <w:rFonts w:cs="Arial"/>
          <w:sz w:val="24"/>
        </w:rPr>
        <w:lastRenderedPageBreak/>
        <w:t>Supplier shall invoice the Authority, within fourteen (14) days of the end of each calendar month, the Contract Price in respect of the Goods supplied</w:t>
      </w:r>
      <w:r w:rsidR="00DA4812">
        <w:rPr>
          <w:rFonts w:cs="Arial"/>
          <w:sz w:val="24"/>
        </w:rPr>
        <w:t xml:space="preserve"> or the Services provided</w:t>
      </w:r>
      <w:r w:rsidRPr="00025B10">
        <w:rPr>
          <w:rFonts w:cs="Arial"/>
          <w:sz w:val="24"/>
        </w:rPr>
        <w:t xml:space="preserve"> in compliance with this Contract in the preceding calendar month</w:t>
      </w:r>
      <w:bookmarkEnd w:id="1027"/>
      <w:r w:rsidRPr="00025B10">
        <w:rPr>
          <w:rFonts w:cs="Arial"/>
          <w:sz w:val="24"/>
        </w:rPr>
        <w:t>; or</w:t>
      </w:r>
    </w:p>
    <w:p w14:paraId="45134B4E" w14:textId="615AA41C"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C56898">
        <w:rPr>
          <w:rFonts w:cs="Arial"/>
          <w:sz w:val="24"/>
        </w:rPr>
        <w:t>10.3.1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w:t>
      </w:r>
      <w:r w:rsidR="00DA4812">
        <w:rPr>
          <w:rFonts w:cs="Arial"/>
          <w:sz w:val="24"/>
        </w:rPr>
        <w:t xml:space="preserve">or Services </w:t>
      </w:r>
      <w:r w:rsidRPr="00A62770">
        <w:rPr>
          <w:rFonts w:cs="Arial"/>
          <w:sz w:val="24"/>
        </w:rPr>
        <w:t xml:space="preserve">at any time following completion of the supply of the Goods </w:t>
      </w:r>
      <w:r w:rsidR="00DA4812">
        <w:rPr>
          <w:rFonts w:cs="Arial"/>
          <w:sz w:val="24"/>
        </w:rPr>
        <w:t xml:space="preserve">or the provision of the Service </w:t>
      </w:r>
      <w:r w:rsidRPr="00A62770">
        <w:rPr>
          <w:rFonts w:cs="Arial"/>
          <w:sz w:val="24"/>
        </w:rPr>
        <w:t xml:space="preserve">in compliance with this Contract. </w:t>
      </w:r>
    </w:p>
    <w:p w14:paraId="103CBD31" w14:textId="4F89993D" w:rsidR="00CC6C24" w:rsidRPr="00025B10" w:rsidRDefault="003551E4" w:rsidP="00045009">
      <w:pPr>
        <w:pStyle w:val="MRNumberedHeading3"/>
        <w:numPr>
          <w:ilvl w:val="0"/>
          <w:numId w:val="0"/>
        </w:numPr>
        <w:spacing w:line="240" w:lineRule="auto"/>
        <w:ind w:left="780"/>
        <w:jc w:val="both"/>
        <w:rPr>
          <w:rFonts w:cs="Arial"/>
          <w:sz w:val="24"/>
        </w:rPr>
      </w:pPr>
      <w:r w:rsidRPr="003551E4">
        <w:rPr>
          <w:rFonts w:cs="Arial"/>
          <w:sz w:val="24"/>
        </w:rPr>
        <w:t xml:space="preserve">The invoice requirements and payment profile shall be as set out in the Specification and Tender Response Document.  </w:t>
      </w:r>
      <w:r w:rsidR="00CC6C24"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r w:rsidRPr="003551E4">
        <w:rPr>
          <w:rFonts w:cs="Arial"/>
          <w:sz w:val="24"/>
        </w:rPr>
        <w:t xml:space="preserve">The standard procedures relating to the submission, verification, agreement and correction of invoices (and the associated timescales) is set out at Annex B (Homecare Medicines Service: Invoicing Process) of the Specification and Tender Response Document. </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8A0306E" w14:textId="2F0EC1B9" w:rsidR="00CC6C24" w:rsidRPr="00025B10" w:rsidRDefault="003551E4">
      <w:pPr>
        <w:pStyle w:val="MRNumberedHeading2"/>
        <w:spacing w:line="240" w:lineRule="auto"/>
        <w:jc w:val="both"/>
        <w:rPr>
          <w:rFonts w:cs="Arial"/>
          <w:w w:val="0"/>
          <w:sz w:val="24"/>
        </w:rPr>
      </w:pPr>
      <w:bookmarkStart w:id="1028" w:name="_Ref442347191"/>
      <w:bookmarkStart w:id="1029" w:name="_Ref442347142"/>
      <w:bookmarkStart w:id="1030" w:name="_Ref318704820"/>
      <w:r w:rsidRPr="003551E4">
        <w:rPr>
          <w:rFonts w:cs="Arial"/>
          <w:w w:val="0"/>
          <w:sz w:val="24"/>
        </w:rPr>
        <w:t xml:space="preserve">All invoicing queries and Disputes shall be dealt with in accordance with the relevant process for dealing with such queries as set out at Annex B (Homecare Medicines Service: Invoicing Process) </w:t>
      </w:r>
      <w:r>
        <w:rPr>
          <w:rFonts w:cs="Arial"/>
          <w:w w:val="0"/>
          <w:sz w:val="24"/>
        </w:rPr>
        <w:t>S</w:t>
      </w:r>
      <w:r w:rsidRPr="003551E4">
        <w:rPr>
          <w:rFonts w:cs="Arial"/>
          <w:w w:val="0"/>
          <w:sz w:val="24"/>
        </w:rPr>
        <w:t xml:space="preserve">pecification and Tender Response Document. </w:t>
      </w:r>
      <w:bookmarkStart w:id="1031" w:name="_Ref124763172"/>
      <w:bookmarkStart w:id="1032" w:name="_Ref442349222"/>
      <w:bookmarkEnd w:id="1028"/>
      <w:bookmarkEnd w:id="1029"/>
      <w:r w:rsidR="00CC6C24" w:rsidRPr="00A62770">
        <w:rPr>
          <w:rFonts w:cs="Arial"/>
          <w:w w:val="0"/>
          <w:sz w:val="24"/>
        </w:rPr>
        <w:t>For the avoidance</w:t>
      </w:r>
      <w:r w:rsidR="00CC6C24" w:rsidRPr="00E2626B">
        <w:rPr>
          <w:rFonts w:cs="Arial"/>
          <w:w w:val="0"/>
          <w:sz w:val="24"/>
        </w:rPr>
        <w:t xml:space="preserve"> of doubt, the Authority shall not be in breach of any of its payment obligations under this Contract in relation to any queries or disputed invoice sums unless the process </w:t>
      </w:r>
      <w:r w:rsidR="00FA0707" w:rsidRPr="00FA0707">
        <w:rPr>
          <w:rFonts w:cs="Arial"/>
          <w:w w:val="0"/>
          <w:sz w:val="24"/>
        </w:rPr>
        <w:t xml:space="preserve">for dealing with such queries and Disputes as set out at Annex B (Homecare Medicines Service: Invoicing Process) of the Specification and Tender Response Document </w:t>
      </w:r>
      <w:r w:rsidR="00CC6C24" w:rsidRPr="00025B10">
        <w:rPr>
          <w:rFonts w:cs="Arial"/>
          <w:w w:val="0"/>
          <w:sz w:val="24"/>
        </w:rPr>
        <w:t>has been followed and it has been</w:t>
      </w:r>
      <w:r w:rsidR="00FA0707">
        <w:rPr>
          <w:rFonts w:cs="Arial"/>
          <w:w w:val="0"/>
          <w:sz w:val="24"/>
        </w:rPr>
        <w:t xml:space="preserve"> resolved or</w:t>
      </w:r>
      <w:r w:rsidR="00CC6C24" w:rsidRPr="00025B10">
        <w:rPr>
          <w:rFonts w:cs="Arial"/>
          <w:w w:val="0"/>
          <w:sz w:val="24"/>
        </w:rPr>
        <w:t xml:space="preserve"> determined that the queried or disputed invoice amount is properly due to the Supplier and the Authority has then failed to pay such sum within a reasonable period following such determination.</w:t>
      </w:r>
      <w:bookmarkEnd w:id="1031"/>
    </w:p>
    <w:p w14:paraId="3ED2156D" w14:textId="260FCF43" w:rsidR="00DA4812" w:rsidRDefault="00DA4812" w:rsidP="00CD0E75">
      <w:pPr>
        <w:pStyle w:val="MRNumberedHeading2"/>
        <w:spacing w:line="240" w:lineRule="auto"/>
        <w:jc w:val="both"/>
        <w:rPr>
          <w:rFonts w:cs="Arial"/>
          <w:w w:val="0"/>
          <w:sz w:val="24"/>
        </w:rPr>
      </w:pPr>
      <w:bookmarkStart w:id="1033" w:name="_Ref124763221"/>
      <w:r w:rsidRPr="00DA4812">
        <w:rPr>
          <w:rFonts w:cs="Arial"/>
          <w:w w:val="0"/>
          <w:sz w:val="24"/>
        </w:rPr>
        <w:lastRenderedPageBreak/>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w:t>
      </w:r>
      <w:proofErr w:type="gramStart"/>
      <w:r w:rsidRPr="00DA4812">
        <w:rPr>
          <w:rFonts w:cs="Arial"/>
          <w:w w:val="0"/>
          <w:sz w:val="24"/>
        </w:rPr>
        <w:t>in the event that</w:t>
      </w:r>
      <w:proofErr w:type="gramEnd"/>
      <w:r w:rsidRPr="00DA4812">
        <w:rPr>
          <w:rFonts w:cs="Arial"/>
          <w:w w:val="0"/>
          <w:sz w:val="24"/>
        </w:rPr>
        <w:t xml:space="preserve"> they have not automatically been credited to the Authority in accordance with the provisions of the Specification and Tender Response Document and/or Order Form. Such invoice shall be paid by the Supplier within 30 days of the date of such invoice. </w:t>
      </w:r>
    </w:p>
    <w:p w14:paraId="46B0FC49" w14:textId="77777777" w:rsidR="00CC6C24" w:rsidRPr="00025B10" w:rsidRDefault="00CC6C24" w:rsidP="00CD0E75">
      <w:pPr>
        <w:pStyle w:val="MRNumberedHeading2"/>
        <w:spacing w:line="240" w:lineRule="auto"/>
        <w:jc w:val="both"/>
        <w:rPr>
          <w:rFonts w:cs="Arial"/>
          <w:sz w:val="24"/>
        </w:rPr>
      </w:pPr>
      <w:bookmarkStart w:id="1034" w:name="_Ref124768251"/>
      <w:bookmarkStart w:id="1035" w:name="_Ref289955369"/>
      <w:bookmarkStart w:id="1036" w:name="_Toc303949929"/>
      <w:bookmarkStart w:id="1037" w:name="_Toc303950696"/>
      <w:bookmarkStart w:id="1038" w:name="_Toc303951476"/>
      <w:bookmarkStart w:id="1039" w:name="_Toc304135559"/>
      <w:bookmarkEnd w:id="1030"/>
      <w:bookmarkEnd w:id="1032"/>
      <w:bookmarkEnd w:id="1033"/>
      <w:r w:rsidRPr="00025B10">
        <w:rPr>
          <w:rFonts w:cs="Arial"/>
          <w:sz w:val="24"/>
        </w:rPr>
        <w:t>The Authority reserves the right to set-off:</w:t>
      </w:r>
      <w:bookmarkEnd w:id="1034"/>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5"/>
      <w:bookmarkEnd w:id="1036"/>
      <w:bookmarkEnd w:id="1037"/>
      <w:bookmarkEnd w:id="1038"/>
      <w:bookmarkEnd w:id="1039"/>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025B10">
        <w:rPr>
          <w:rFonts w:cs="Arial"/>
          <w:sz w:val="24"/>
        </w:rPr>
        <w:t>on a daily basis</w:t>
      </w:r>
      <w:proofErr w:type="gramEnd"/>
      <w:r w:rsidRPr="00025B10">
        <w:rPr>
          <w:rFonts w:cs="Arial"/>
          <w:sz w:val="24"/>
        </w:rPr>
        <w:t xml:space="preserve">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0" w:name="_Ref378861034"/>
      <w:r w:rsidRPr="00CD0E75">
        <w:rPr>
          <w:rFonts w:ascii="Arial" w:hAnsi="Arial"/>
          <w:b/>
          <w:color w:val="auto"/>
          <w:w w:val="0"/>
          <w:sz w:val="24"/>
        </w:rPr>
        <w:t>Warranties</w:t>
      </w:r>
      <w:bookmarkEnd w:id="1040"/>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1" w:name="_Toc303949932"/>
      <w:bookmarkStart w:id="1042" w:name="_Toc303950699"/>
      <w:bookmarkStart w:id="1043" w:name="_Toc303951479"/>
      <w:bookmarkStart w:id="1044"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520DAFEC" w14:textId="0C44556B"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w:t>
      </w:r>
      <w:r w:rsidR="00880ADC">
        <w:rPr>
          <w:rFonts w:cs="Arial"/>
          <w:sz w:val="24"/>
        </w:rPr>
        <w:t>Specification and Tender Response Document</w:t>
      </w:r>
      <w:r w:rsidRPr="00025B10">
        <w:rPr>
          <w:rFonts w:cs="Arial"/>
          <w:sz w:val="24"/>
        </w:rPr>
        <w:t xml:space="preserve">,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7222DBA8" w14:textId="348D910F" w:rsidR="00CC6C24" w:rsidRPr="00025B10" w:rsidRDefault="00CC6C24" w:rsidP="00CD0E75">
      <w:pPr>
        <w:pStyle w:val="MRNumberedHeading3"/>
        <w:spacing w:line="240" w:lineRule="auto"/>
        <w:jc w:val="both"/>
        <w:rPr>
          <w:rFonts w:cs="Arial"/>
          <w:sz w:val="24"/>
        </w:rPr>
      </w:pPr>
      <w:r w:rsidRPr="00025B10">
        <w:rPr>
          <w:rFonts w:cs="Arial"/>
          <w:sz w:val="24"/>
        </w:rPr>
        <w:t xml:space="preserve">unless otherwise confirmed by the Authority in writing (to include, without limitation, as part of the </w:t>
      </w:r>
      <w:r w:rsidR="00880ADC">
        <w:rPr>
          <w:rFonts w:cs="Arial"/>
          <w:sz w:val="24"/>
        </w:rPr>
        <w:t>Specification and Tender Response Document</w:t>
      </w:r>
      <w:r w:rsidRPr="00025B10">
        <w:rPr>
          <w:rFonts w:cs="Arial"/>
          <w:sz w:val="24"/>
        </w:rPr>
        <w:t xml:space="preserve">), it will ensure that the Goods </w:t>
      </w:r>
      <w:r w:rsidR="00DA4812" w:rsidRPr="00DA4812">
        <w:rPr>
          <w:rFonts w:cs="Arial"/>
          <w:sz w:val="24"/>
        </w:rPr>
        <w:t xml:space="preserve">and any products purchased by the Supplier partially or wholly for the purpose of providing the services </w:t>
      </w:r>
      <w:r w:rsidRPr="00025B10">
        <w:rPr>
          <w:rFonts w:cs="Arial"/>
          <w:sz w:val="24"/>
        </w:rPr>
        <w:t xml:space="preserve">comply with requirements five (5) to eight (8), as set out at Annex 1 of the Cabinet Office Procurement Policy Note - Implementing Article 6 of the Energy Efficiency Directive (Action </w:t>
      </w:r>
      <w:r w:rsidRPr="00025B10">
        <w:rPr>
          <w:rFonts w:cs="Arial"/>
          <w:sz w:val="24"/>
        </w:rPr>
        <w:lastRenderedPageBreak/>
        <w:t>Note 07/14 3rd June 2014), to the extent such requirements apply to the relevant Goods;</w:t>
      </w:r>
    </w:p>
    <w:p w14:paraId="3E519D97" w14:textId="77777777" w:rsidR="00CC6C24" w:rsidRPr="00025B10" w:rsidRDefault="00CC6C24" w:rsidP="00CD0E75">
      <w:pPr>
        <w:pStyle w:val="MRNumberedHeading3"/>
        <w:spacing w:line="240" w:lineRule="auto"/>
        <w:jc w:val="both"/>
        <w:rPr>
          <w:rFonts w:cs="Arial"/>
          <w:w w:val="0"/>
          <w:sz w:val="24"/>
        </w:rPr>
      </w:pPr>
      <w:bookmarkStart w:id="1045" w:name="_Toc303949935"/>
      <w:bookmarkStart w:id="1046" w:name="_Toc303950702"/>
      <w:bookmarkStart w:id="1047" w:name="_Toc303951482"/>
      <w:bookmarkStart w:id="1048" w:name="_Toc304135565"/>
      <w:bookmarkStart w:id="1049" w:name="_Ref350938757"/>
      <w:bookmarkEnd w:id="1041"/>
      <w:bookmarkEnd w:id="1042"/>
      <w:bookmarkEnd w:id="1043"/>
      <w:bookmarkEnd w:id="1044"/>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5"/>
      <w:bookmarkEnd w:id="1046"/>
      <w:bookmarkEnd w:id="1047"/>
      <w:bookmarkEnd w:id="1048"/>
      <w:bookmarkEnd w:id="1049"/>
      <w:proofErr w:type="gramEnd"/>
      <w:r w:rsidRPr="00025B10">
        <w:rPr>
          <w:rFonts w:cs="Arial"/>
          <w:w w:val="0"/>
          <w:sz w:val="24"/>
        </w:rPr>
        <w:t xml:space="preserve"> </w:t>
      </w:r>
    </w:p>
    <w:p w14:paraId="5C177083" w14:textId="3497850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C56898">
        <w:rPr>
          <w:rFonts w:cs="Arial"/>
          <w:w w:val="0"/>
          <w:sz w:val="24"/>
        </w:rPr>
        <w:t>11.1.4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 xml:space="preserve">nce with good </w:t>
      </w:r>
      <w:r w:rsidR="00FA0707">
        <w:rPr>
          <w:rFonts w:cs="Arial"/>
          <w:w w:val="0"/>
          <w:sz w:val="24"/>
        </w:rPr>
        <w:t xml:space="preserve">warehousing practice and/or </w:t>
      </w:r>
      <w:r w:rsidRPr="00025B10">
        <w:rPr>
          <w:rFonts w:cs="Arial"/>
          <w:w w:val="0"/>
          <w:sz w:val="24"/>
        </w:rPr>
        <w:t>manufacturing practice and/or good distribution practice, as may be defined under any Law and/or Guidance</w:t>
      </w:r>
      <w:r w:rsidR="00FA03A7">
        <w:rPr>
          <w:rFonts w:cs="Arial"/>
          <w:w w:val="0"/>
          <w:sz w:val="24"/>
        </w:rPr>
        <w:t xml:space="preserve"> and/or Good Industry Practice</w:t>
      </w:r>
      <w:r w:rsidRPr="00025B10">
        <w:rPr>
          <w:rFonts w:cs="Arial"/>
          <w:w w:val="0"/>
          <w:sz w:val="24"/>
        </w:rPr>
        <w:t xml:space="preserv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74D4FCB1" w14:textId="33D86E56"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w:t>
      </w:r>
      <w:r w:rsidR="00880ADC">
        <w:rPr>
          <w:rFonts w:cs="Arial"/>
          <w:w w:val="0"/>
          <w:sz w:val="24"/>
        </w:rPr>
        <w:t>Specification and Tender Response Document</w:t>
      </w:r>
      <w:r w:rsidRPr="00025B10">
        <w:rPr>
          <w:rFonts w:cs="Arial"/>
          <w:w w:val="0"/>
          <w:sz w:val="24"/>
        </w:rPr>
        <w:t>;</w:t>
      </w:r>
    </w:p>
    <w:p w14:paraId="29EEFB21" w14:textId="77777777" w:rsidR="00CC6C24" w:rsidRPr="00025B10" w:rsidRDefault="00CC6C24" w:rsidP="00CD0E75">
      <w:pPr>
        <w:pStyle w:val="MRNumberedHeading3"/>
        <w:spacing w:line="240" w:lineRule="auto"/>
        <w:jc w:val="both"/>
        <w:rPr>
          <w:rFonts w:cs="Arial"/>
          <w:w w:val="0"/>
          <w:sz w:val="24"/>
        </w:rPr>
      </w:pPr>
      <w:bookmarkStart w:id="1050" w:name="_Toc303949934"/>
      <w:bookmarkStart w:id="1051" w:name="_Toc303950701"/>
      <w:bookmarkStart w:id="1052" w:name="_Toc303951481"/>
      <w:bookmarkStart w:id="1053" w:name="_Toc304135564"/>
      <w:r w:rsidRPr="00025B10">
        <w:rPr>
          <w:rFonts w:cs="Arial"/>
          <w:sz w:val="24"/>
        </w:rPr>
        <w:t xml:space="preserve">it has and shall maintain a properly documented system of quality controls and processes covering all aspects of its obligations under this Contract and/or under Law and/or Guidance (including but not </w:t>
      </w:r>
      <w:r w:rsidRPr="00025B10">
        <w:rPr>
          <w:rFonts w:cs="Arial"/>
          <w:sz w:val="24"/>
        </w:rPr>
        <w:lastRenderedPageBreak/>
        <w:t>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569427BF"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t>
      </w:r>
      <w:r w:rsidR="00FA03A7">
        <w:rPr>
          <w:rFonts w:cs="Arial"/>
          <w:sz w:val="24"/>
        </w:rPr>
        <w:t xml:space="preserve">or Services </w:t>
      </w:r>
      <w:r w:rsidRPr="00025B10">
        <w:rPr>
          <w:rFonts w:cs="Arial"/>
          <w:sz w:val="24"/>
        </w:rPr>
        <w:t xml:space="preserve">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23E50AC0" w14:textId="0CC5A188" w:rsidR="00CC6C24"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14D29B67" w14:textId="7D6B7892" w:rsidR="00FA03A7" w:rsidRDefault="00FA03A7" w:rsidP="00CD0E75">
      <w:pPr>
        <w:pStyle w:val="MRNumberedHeading3"/>
        <w:spacing w:line="240" w:lineRule="auto"/>
        <w:jc w:val="both"/>
        <w:rPr>
          <w:rFonts w:cs="Arial"/>
          <w:w w:val="0"/>
          <w:sz w:val="24"/>
        </w:rPr>
      </w:pPr>
      <w:r w:rsidRPr="00FA03A7">
        <w:rPr>
          <w:rFonts w:cs="Arial"/>
          <w:w w:val="0"/>
          <w:sz w:val="24"/>
        </w:rPr>
        <w:t xml:space="preserve">it has and shall as </w:t>
      </w:r>
      <w:proofErr w:type="gramStart"/>
      <w:r w:rsidRPr="00FA03A7">
        <w:rPr>
          <w:rFonts w:cs="Arial"/>
          <w:w w:val="0"/>
          <w:sz w:val="24"/>
        </w:rPr>
        <w:t>relevant</w:t>
      </w:r>
      <w:proofErr w:type="gramEnd"/>
      <w:r w:rsidRPr="00FA03A7">
        <w:rPr>
          <w:rFonts w:cs="Arial"/>
          <w:w w:val="0"/>
          <w:sz w:val="24"/>
        </w:rPr>
        <w:t xml:space="preserve"> maintain all rights, consents, authorisations, licences and accreditations required to supply the Goods;</w:t>
      </w:r>
    </w:p>
    <w:p w14:paraId="1EFD6517" w14:textId="3AF6C7F8" w:rsidR="004C509A" w:rsidRPr="00025B10" w:rsidRDefault="004C509A" w:rsidP="00CD0E75">
      <w:pPr>
        <w:pStyle w:val="MRNumberedHeading3"/>
        <w:spacing w:line="240" w:lineRule="auto"/>
        <w:jc w:val="both"/>
        <w:rPr>
          <w:rFonts w:cs="Arial"/>
          <w:w w:val="0"/>
          <w:sz w:val="24"/>
        </w:rPr>
      </w:pPr>
      <w:r w:rsidRPr="004C509A">
        <w:rPr>
          <w:rFonts w:cs="Arial"/>
          <w:w w:val="0"/>
          <w:sz w:val="24"/>
        </w:rPr>
        <w:t xml:space="preserve">it has, and shall ensure its Staff shall have, and shall maintain throughout the Term, all appropriate licences and registrations with the relevant bodies to fulfil its obligations under this </w:t>
      </w:r>
      <w:proofErr w:type="gramStart"/>
      <w:r w:rsidRPr="004C509A">
        <w:rPr>
          <w:rFonts w:cs="Arial"/>
          <w:w w:val="0"/>
          <w:sz w:val="24"/>
        </w:rPr>
        <w:t>Contract;;;</w:t>
      </w:r>
      <w:proofErr w:type="gramEnd"/>
      <w:r w:rsidRPr="004C509A">
        <w:rPr>
          <w:rFonts w:cs="Arial"/>
          <w:w w:val="0"/>
          <w:sz w:val="24"/>
        </w:rPr>
        <w:t>it has all rights, consents, authorisations, licences and accreditations required to provide the Services and shall maintain such consents, authorisations, licences and accreditations throughout the Term;</w:t>
      </w:r>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5FF41EFD" w14:textId="77777777" w:rsidR="00CC6C24" w:rsidRPr="00025B10" w:rsidRDefault="00CC6C24" w:rsidP="00CD0E75">
      <w:pPr>
        <w:pStyle w:val="MRNumberedHeading3"/>
        <w:spacing w:line="240" w:lineRule="auto"/>
        <w:jc w:val="both"/>
        <w:rPr>
          <w:rFonts w:cs="Arial"/>
          <w:w w:val="0"/>
          <w:sz w:val="24"/>
        </w:rPr>
      </w:pPr>
      <w:bookmarkStart w:id="1054"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3355B98F" w14:textId="18EED004" w:rsidR="00CC6C24" w:rsidRPr="00025B10" w:rsidRDefault="00CC6C24" w:rsidP="00CD0E75">
      <w:pPr>
        <w:pStyle w:val="MRNumberedHeading3"/>
        <w:spacing w:line="240" w:lineRule="auto"/>
        <w:jc w:val="both"/>
        <w:rPr>
          <w:rFonts w:cs="Arial"/>
          <w:w w:val="0"/>
          <w:sz w:val="24"/>
        </w:rPr>
      </w:pPr>
      <w:bookmarkStart w:id="1055" w:name="_Ref357758828"/>
      <w:r w:rsidRPr="00025B10">
        <w:rPr>
          <w:rFonts w:cs="Arial"/>
          <w:w w:val="0"/>
          <w:sz w:val="24"/>
        </w:rPr>
        <w:t xml:space="preserve">receipt of the Goods </w:t>
      </w:r>
      <w:r w:rsidR="004C509A">
        <w:rPr>
          <w:rFonts w:cs="Arial"/>
          <w:w w:val="0"/>
          <w:sz w:val="24"/>
        </w:rPr>
        <w:t xml:space="preserve">and/or Services </w:t>
      </w:r>
      <w:r w:rsidRPr="00025B10">
        <w:rPr>
          <w:rFonts w:cs="Arial"/>
          <w:w w:val="0"/>
          <w:sz w:val="24"/>
        </w:rPr>
        <w:t xml:space="preserve">by or on behalf of the Authority and use of the Goods </w:t>
      </w:r>
      <w:r w:rsidR="004C509A">
        <w:rPr>
          <w:rFonts w:cs="Arial"/>
          <w:w w:val="0"/>
          <w:sz w:val="24"/>
        </w:rPr>
        <w:t xml:space="preserve">and/or Services or deliverables </w:t>
      </w:r>
      <w:r w:rsidRPr="00025B10">
        <w:rPr>
          <w:rFonts w:cs="Arial"/>
          <w:w w:val="0"/>
          <w:sz w:val="24"/>
        </w:rPr>
        <w:t xml:space="preserve">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4"/>
      <w:bookmarkEnd w:id="1055"/>
    </w:p>
    <w:p w14:paraId="7ABC8121" w14:textId="5D3E0E12" w:rsidR="00CC6C24" w:rsidRPr="00045009" w:rsidRDefault="00CC6C24" w:rsidP="00CD0E75">
      <w:pPr>
        <w:pStyle w:val="MRNumberedHeading3"/>
        <w:spacing w:line="240" w:lineRule="auto"/>
        <w:jc w:val="both"/>
        <w:rPr>
          <w:rFonts w:cs="Arial"/>
          <w:w w:val="0"/>
          <w:sz w:val="24"/>
        </w:rPr>
      </w:pPr>
      <w:bookmarkStart w:id="1056" w:name="_Ref327441561"/>
      <w:r w:rsidRPr="00025B10">
        <w:rPr>
          <w:rFonts w:cs="Arial"/>
          <w:w w:val="0"/>
          <w:sz w:val="24"/>
        </w:rPr>
        <w:lastRenderedPageBreak/>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r w:rsidR="004C509A">
        <w:rPr>
          <w:rFonts w:cs="Arial"/>
          <w:w w:val="0"/>
          <w:sz w:val="24"/>
        </w:rPr>
        <w:t xml:space="preserve"> and the provision of the Services</w:t>
      </w:r>
      <w:r w:rsidRPr="00045009">
        <w:rPr>
          <w:rFonts w:cs="Arial"/>
          <w:w w:val="0"/>
          <w:sz w:val="24"/>
        </w:rPr>
        <w:t>;</w:t>
      </w:r>
      <w:bookmarkEnd w:id="1050"/>
      <w:bookmarkEnd w:id="1051"/>
      <w:bookmarkEnd w:id="1052"/>
      <w:bookmarkEnd w:id="1053"/>
      <w:bookmarkEnd w:id="1056"/>
      <w:r w:rsidRPr="00045009">
        <w:rPr>
          <w:rFonts w:cs="Arial"/>
          <w:w w:val="0"/>
          <w:sz w:val="24"/>
        </w:rPr>
        <w:t xml:space="preserve"> </w:t>
      </w:r>
    </w:p>
    <w:p w14:paraId="23D641FF" w14:textId="77777777" w:rsidR="004C509A" w:rsidRDefault="004C509A" w:rsidP="00CD0E75">
      <w:pPr>
        <w:pStyle w:val="MRNumberedHeading3"/>
        <w:spacing w:line="240" w:lineRule="auto"/>
        <w:jc w:val="both"/>
        <w:rPr>
          <w:rFonts w:cs="Arial"/>
          <w:w w:val="0"/>
          <w:sz w:val="24"/>
        </w:rPr>
      </w:pPr>
      <w:r w:rsidRPr="004C509A">
        <w:rPr>
          <w:rFonts w:cs="Arial"/>
          <w:w w:val="0"/>
          <w:sz w:val="24"/>
        </w:rPr>
        <w:t xml:space="preserve">it will provide the Services using reasonable skill and care and in accordance with Good Industry Practice and shall fulfil all requirements of this Contract using appropriately skilled, trained and experienced </w:t>
      </w:r>
      <w:proofErr w:type="gramStart"/>
      <w:r w:rsidRPr="004C509A">
        <w:rPr>
          <w:rFonts w:cs="Arial"/>
          <w:w w:val="0"/>
          <w:sz w:val="24"/>
        </w:rPr>
        <w:t>staff;</w:t>
      </w:r>
      <w:proofErr w:type="gramEnd"/>
    </w:p>
    <w:p w14:paraId="58E99BB3" w14:textId="77777777" w:rsidR="004C509A" w:rsidRDefault="004C509A" w:rsidP="00CD0E75">
      <w:pPr>
        <w:pStyle w:val="MRNumberedHeading3"/>
        <w:spacing w:line="240" w:lineRule="auto"/>
        <w:jc w:val="both"/>
        <w:rPr>
          <w:rFonts w:cs="Arial"/>
          <w:w w:val="0"/>
          <w:sz w:val="24"/>
        </w:rPr>
      </w:pPr>
      <w:r w:rsidRPr="004C509A">
        <w:rPr>
          <w:rFonts w:cs="Arial"/>
          <w:w w:val="0"/>
          <w:sz w:val="24"/>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4C509A">
        <w:rPr>
          <w:rFonts w:cs="Arial"/>
          <w:w w:val="0"/>
          <w:sz w:val="24"/>
        </w:rPr>
        <w:t>Services;</w:t>
      </w:r>
      <w:proofErr w:type="gramEnd"/>
    </w:p>
    <w:p w14:paraId="3A020D99" w14:textId="6F4201EC" w:rsidR="004C509A" w:rsidRDefault="004C509A" w:rsidP="00CD0E75">
      <w:pPr>
        <w:pStyle w:val="MRNumberedHeading3"/>
        <w:spacing w:line="240" w:lineRule="auto"/>
        <w:jc w:val="both"/>
        <w:rPr>
          <w:rFonts w:cs="Arial"/>
          <w:w w:val="0"/>
          <w:sz w:val="24"/>
        </w:rPr>
      </w:pPr>
      <w:r w:rsidRPr="004C509A">
        <w:rPr>
          <w:rFonts w:cs="Arial"/>
          <w:w w:val="0"/>
          <w:sz w:val="24"/>
        </w:rPr>
        <w:t>without limitation to the generality of Clause 1</w:t>
      </w:r>
      <w:r>
        <w:rPr>
          <w:rFonts w:cs="Arial"/>
          <w:w w:val="0"/>
          <w:sz w:val="24"/>
        </w:rPr>
        <w:t>1</w:t>
      </w:r>
      <w:r w:rsidRPr="004C509A">
        <w:rPr>
          <w:rFonts w:cs="Arial"/>
          <w:w w:val="0"/>
          <w:sz w:val="24"/>
        </w:rPr>
        <w:t>.1.22 of this Schedule 2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p>
    <w:p w14:paraId="2CB2DB8E" w14:textId="74CB9B12"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w:t>
      </w:r>
      <w:r w:rsidR="004C509A">
        <w:rPr>
          <w:rFonts w:cs="Arial"/>
          <w:w w:val="0"/>
          <w:sz w:val="24"/>
        </w:rPr>
        <w:t xml:space="preserve">and/or the performance of the Services </w:t>
      </w:r>
      <w:r w:rsidRPr="00E2626B">
        <w:rPr>
          <w:rFonts w:cs="Arial"/>
          <w:w w:val="0"/>
          <w:sz w:val="24"/>
        </w:rPr>
        <w:t>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6FEAB874" w14:textId="3A08582D" w:rsidR="004C509A" w:rsidRDefault="004C509A" w:rsidP="00CD0E75">
      <w:pPr>
        <w:pStyle w:val="MRNumberedHeading3"/>
        <w:tabs>
          <w:tab w:val="left" w:pos="1843"/>
        </w:tabs>
        <w:spacing w:line="240" w:lineRule="auto"/>
        <w:jc w:val="both"/>
        <w:rPr>
          <w:rFonts w:cs="Arial"/>
          <w:w w:val="0"/>
          <w:sz w:val="24"/>
        </w:rPr>
      </w:pPr>
      <w:r w:rsidRPr="004C509A">
        <w:rPr>
          <w:rFonts w:cs="Arial"/>
          <w:w w:val="0"/>
          <w:sz w:val="24"/>
        </w:rPr>
        <w:t xml:space="preserve">any equipment it uses in the provision of the Services shall comply with all relevant Law, Guidance and Good Industry Practice, be fit for its intended purpose and maintained fully in accordance with the manufacturer’s specification and shall remain the Supplier’s risk and responsibility at all </w:t>
      </w:r>
      <w:proofErr w:type="gramStart"/>
      <w:r w:rsidRPr="004C509A">
        <w:rPr>
          <w:rFonts w:cs="Arial"/>
          <w:w w:val="0"/>
          <w:sz w:val="24"/>
        </w:rPr>
        <w:t>times;</w:t>
      </w:r>
      <w:proofErr w:type="gramEnd"/>
    </w:p>
    <w:p w14:paraId="6D2B8399" w14:textId="74923D75" w:rsidR="004C509A" w:rsidRDefault="004C509A" w:rsidP="00CD0E75">
      <w:pPr>
        <w:pStyle w:val="MRNumberedHeading3"/>
        <w:tabs>
          <w:tab w:val="left" w:pos="1843"/>
        </w:tabs>
        <w:spacing w:line="240" w:lineRule="auto"/>
        <w:jc w:val="both"/>
        <w:rPr>
          <w:rFonts w:cs="Arial"/>
          <w:w w:val="0"/>
          <w:sz w:val="24"/>
        </w:rPr>
      </w:pPr>
      <w:r w:rsidRPr="004C509A">
        <w:rPr>
          <w:rFonts w:cs="Arial"/>
          <w:w w:val="0"/>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4C509A">
        <w:rPr>
          <w:rFonts w:cs="Arial"/>
          <w:w w:val="0"/>
          <w:sz w:val="24"/>
        </w:rPr>
        <w:t>systems;</w:t>
      </w:r>
      <w:proofErr w:type="gramEnd"/>
    </w:p>
    <w:p w14:paraId="649DA722" w14:textId="42090AA8"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CC3553" w:rsidR="00CC6C24" w:rsidRPr="00025B10" w:rsidRDefault="00CC6C24" w:rsidP="007A00AF">
      <w:pPr>
        <w:pStyle w:val="MRNumberedHeading3"/>
        <w:tabs>
          <w:tab w:val="left" w:pos="1843"/>
        </w:tabs>
        <w:spacing w:line="240" w:lineRule="auto"/>
        <w:jc w:val="both"/>
        <w:rPr>
          <w:rFonts w:cs="Arial"/>
          <w:w w:val="0"/>
          <w:sz w:val="24"/>
        </w:rPr>
      </w:pPr>
      <w:bookmarkStart w:id="1057"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C56898">
        <w:rPr>
          <w:rFonts w:cs="Arial"/>
          <w:w w:val="0"/>
          <w:sz w:val="24"/>
        </w:rPr>
        <w:t>11.1.30</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57"/>
      <w:r w:rsidRPr="00025B10">
        <w:rPr>
          <w:rFonts w:cs="Arial"/>
          <w:w w:val="0"/>
          <w:sz w:val="24"/>
        </w:rPr>
        <w:t xml:space="preserve">  </w:t>
      </w:r>
    </w:p>
    <w:p w14:paraId="6A0A21EA" w14:textId="13217C66" w:rsidR="007A3A15" w:rsidRPr="00045009" w:rsidRDefault="007A3A15" w:rsidP="00025B10">
      <w:pPr>
        <w:pStyle w:val="MRNumberedHeading3"/>
        <w:spacing w:line="240" w:lineRule="auto"/>
        <w:jc w:val="both"/>
        <w:rPr>
          <w:rFonts w:cs="Arial"/>
          <w:w w:val="0"/>
          <w:sz w:val="24"/>
        </w:rPr>
      </w:pPr>
      <w:bookmarkStart w:id="1058"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C56898">
        <w:rPr>
          <w:rFonts w:cs="Arial"/>
          <w:w w:val="0"/>
          <w:sz w:val="24"/>
        </w:rPr>
        <w:t>11.1.31</w:t>
      </w:r>
      <w:r w:rsidR="00654163" w:rsidRPr="00A62770">
        <w:rPr>
          <w:rFonts w:cs="Arial"/>
          <w:w w:val="0"/>
          <w:sz w:val="24"/>
        </w:rPr>
        <w:fldChar w:fldCharType="end"/>
      </w:r>
      <w:r w:rsidRPr="00045009">
        <w:rPr>
          <w:rFonts w:cs="Arial"/>
          <w:w w:val="0"/>
          <w:sz w:val="24"/>
        </w:rPr>
        <w:t>;</w:t>
      </w:r>
      <w:bookmarkEnd w:id="1058"/>
    </w:p>
    <w:p w14:paraId="7D44E0ED" w14:textId="0184E318"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w:t>
      </w:r>
      <w:r w:rsidR="004C509A">
        <w:rPr>
          <w:rFonts w:cs="Arial"/>
          <w:w w:val="0"/>
          <w:sz w:val="24"/>
        </w:rPr>
        <w:t xml:space="preserve">the Services, </w:t>
      </w:r>
      <w:r w:rsidR="007A3A15" w:rsidRPr="00025B10">
        <w:rPr>
          <w:rFonts w:cs="Arial"/>
          <w:w w:val="0"/>
          <w:sz w:val="24"/>
        </w:rPr>
        <w:t xml:space="preserve">any complaints and any Disputes </w:t>
      </w:r>
      <w:r w:rsidRPr="00045009">
        <w:rPr>
          <w:rFonts w:cs="Arial"/>
          <w:w w:val="0"/>
          <w:sz w:val="24"/>
        </w:rPr>
        <w:t>at the frequency</w:t>
      </w:r>
      <w:r w:rsidR="004C509A">
        <w:rPr>
          <w:rFonts w:cs="Arial"/>
          <w:w w:val="0"/>
          <w:sz w:val="24"/>
        </w:rPr>
        <w:t>, in the timeframes</w:t>
      </w:r>
      <w:r w:rsidRPr="00045009">
        <w:rPr>
          <w:rFonts w:cs="Arial"/>
          <w:w w:val="0"/>
          <w:sz w:val="24"/>
        </w:rPr>
        <w:t xml:space="preserve">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5675ED97" w14:textId="48AD2791"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w:t>
      </w:r>
      <w:r w:rsidR="00880ADC">
        <w:rPr>
          <w:rFonts w:cs="Arial"/>
          <w:w w:val="0"/>
          <w:sz w:val="24"/>
        </w:rPr>
        <w:t>Specification and Tender Response Document</w:t>
      </w:r>
      <w:r w:rsidRPr="00025B10">
        <w:rPr>
          <w:rFonts w:cs="Arial"/>
          <w:w w:val="0"/>
          <w:sz w:val="24"/>
        </w:rPr>
        <w:t xml:space="preserve">, the Terms of Offer and/or Order Form) and all accompanying materials is </w:t>
      </w:r>
      <w:proofErr w:type="gramStart"/>
      <w:r w:rsidRPr="00025B10">
        <w:rPr>
          <w:rFonts w:cs="Arial"/>
          <w:w w:val="0"/>
          <w:sz w:val="24"/>
        </w:rPr>
        <w:t>accurate;</w:t>
      </w:r>
      <w:proofErr w:type="gramEnd"/>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59" w:name="_Ref322942527"/>
      <w:r w:rsidRPr="00025B10">
        <w:rPr>
          <w:rFonts w:cs="Arial"/>
          <w:sz w:val="24"/>
        </w:rPr>
        <w:t xml:space="preserve">Where </w:t>
      </w:r>
      <w:bookmarkStart w:id="1060"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0"/>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F2E6DD8" w14:textId="35D3C091"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0338A567" w14:textId="178F3AD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w:t>
      </w:r>
      <w:r w:rsidRPr="00025B10">
        <w:rPr>
          <w:rFonts w:cs="Arial"/>
          <w:sz w:val="24"/>
          <w:lang w:val="en-US"/>
        </w:rPr>
        <w:lastRenderedPageBreak/>
        <w:t xml:space="preserve">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08E77C05" w:rsidR="00CC6C24" w:rsidRPr="00025B10" w:rsidRDefault="00CC6C24" w:rsidP="007A00AF">
      <w:pPr>
        <w:pStyle w:val="MRNumberedHeading2"/>
        <w:spacing w:line="240" w:lineRule="auto"/>
        <w:jc w:val="both"/>
        <w:rPr>
          <w:rFonts w:cs="Arial"/>
          <w:sz w:val="24"/>
          <w:lang w:val="en-US"/>
        </w:rPr>
      </w:pPr>
      <w:bookmarkStart w:id="1061"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11.2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14.2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C56898">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59"/>
      <w:bookmarkEnd w:id="1061"/>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2E937343" w14:textId="2E5959CB" w:rsidR="00CC6C24" w:rsidRPr="00646E9C" w:rsidRDefault="00CC6C24" w:rsidP="00CD0E75">
      <w:pPr>
        <w:pStyle w:val="MRNumberedHeading2"/>
        <w:spacing w:line="240" w:lineRule="auto"/>
        <w:jc w:val="both"/>
        <w:rPr>
          <w:rFonts w:cs="Arial"/>
          <w:w w:val="0"/>
          <w:sz w:val="24"/>
        </w:rPr>
      </w:pPr>
      <w:r w:rsidRPr="00025B10">
        <w:rPr>
          <w:rFonts w:cs="Arial"/>
          <w:sz w:val="24"/>
        </w:rPr>
        <w:t xml:space="preserve">The Supplier warrants that all information, data and other records and documents required by the Authority as set out in the </w:t>
      </w:r>
      <w:r w:rsidR="00880ADC">
        <w:rPr>
          <w:rFonts w:cs="Arial"/>
          <w:sz w:val="24"/>
        </w:rPr>
        <w:t>Specification and Tender Response Document</w:t>
      </w:r>
      <w:r w:rsidRPr="00025B10">
        <w:rPr>
          <w:rFonts w:cs="Arial"/>
          <w:sz w:val="24"/>
        </w:rPr>
        <w:t xml:space="preserve"> and Terms of Offer shall be submitted to the Authority in the format and in accordance with any timescales set out in the </w:t>
      </w:r>
      <w:r w:rsidR="00880ADC">
        <w:rPr>
          <w:rFonts w:cs="Arial"/>
          <w:sz w:val="24"/>
        </w:rPr>
        <w:t>Specification and Tender Response Document</w:t>
      </w:r>
      <w:r w:rsidRPr="00025B10">
        <w:rPr>
          <w:rFonts w:cs="Arial"/>
          <w:sz w:val="24"/>
        </w:rPr>
        <w:t xml:space="preserve"> and Terms of Offer.</w:t>
      </w:r>
    </w:p>
    <w:p w14:paraId="078B0BF1" w14:textId="7C7DE3B2" w:rsidR="004C509A" w:rsidRPr="00025B10" w:rsidRDefault="004C509A" w:rsidP="00CD0E75">
      <w:pPr>
        <w:pStyle w:val="MRNumberedHeading2"/>
        <w:spacing w:line="240" w:lineRule="auto"/>
        <w:jc w:val="both"/>
        <w:rPr>
          <w:rFonts w:cs="Arial"/>
          <w:w w:val="0"/>
          <w:sz w:val="24"/>
        </w:rPr>
      </w:pPr>
      <w:r w:rsidRPr="004C509A">
        <w:rPr>
          <w:rFonts w:cs="Arial"/>
          <w:w w:val="0"/>
          <w:sz w:val="24"/>
        </w:rPr>
        <w:t>Without prejudice to the generality of Clause 1</w:t>
      </w:r>
      <w:r>
        <w:rPr>
          <w:rFonts w:cs="Arial"/>
          <w:w w:val="0"/>
          <w:sz w:val="24"/>
        </w:rPr>
        <w:t>1</w:t>
      </w:r>
      <w:r w:rsidRPr="004C509A">
        <w:rPr>
          <w:rFonts w:cs="Arial"/>
          <w:w w:val="0"/>
          <w:sz w:val="24"/>
        </w:rPr>
        <w:t>.5 of this Schedule 2 of these Call-off Terms and Conditions,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2" w:name="_Ref392506613"/>
      <w:r w:rsidRPr="00025B10">
        <w:rPr>
          <w:rFonts w:cs="Arial"/>
          <w:w w:val="0"/>
          <w:sz w:val="24"/>
          <w:szCs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2"/>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34D68E1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C56898">
        <w:rPr>
          <w:rFonts w:ascii="Arial" w:hAnsi="Arial" w:cs="Arial"/>
          <w:color w:val="000000"/>
          <w:w w:val="0"/>
          <w:sz w:val="24"/>
          <w:szCs w:val="24"/>
        </w:rPr>
        <w:t>11</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C56898">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3" w:name="_Ref322532387"/>
      <w:r w:rsidRPr="00CD0E75">
        <w:rPr>
          <w:rFonts w:ascii="Arial" w:hAnsi="Arial"/>
          <w:b/>
          <w:color w:val="auto"/>
          <w:w w:val="0"/>
          <w:sz w:val="24"/>
        </w:rPr>
        <w:t>Intellectual property</w:t>
      </w:r>
      <w:bookmarkEnd w:id="1063"/>
    </w:p>
    <w:p w14:paraId="71E1699C" w14:textId="261533C3" w:rsidR="00CC6C24" w:rsidRPr="00646E9C"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w:t>
      </w:r>
      <w:r w:rsidR="00880ADC">
        <w:rPr>
          <w:rFonts w:cs="Arial"/>
          <w:sz w:val="24"/>
        </w:rPr>
        <w:t>Specification and Tender Response Document</w:t>
      </w:r>
      <w:r w:rsidRPr="00045009">
        <w:rPr>
          <w:rFonts w:cs="Arial"/>
          <w:sz w:val="24"/>
        </w:rPr>
        <w:t xml:space="preserve">, the Supplier hereby grants to the </w:t>
      </w:r>
      <w:r w:rsidRPr="00A62770">
        <w:rPr>
          <w:rFonts w:cs="Arial"/>
          <w:sz w:val="24"/>
        </w:rPr>
        <w:t>Authority</w:t>
      </w:r>
      <w:r w:rsidR="00FA0707">
        <w:rPr>
          <w:rFonts w:cs="Arial"/>
          <w:sz w:val="24"/>
        </w:rPr>
        <w:t xml:space="preserve"> </w:t>
      </w:r>
      <w:r w:rsidR="00FA0707" w:rsidRPr="00FA0707">
        <w:rPr>
          <w:rFonts w:cs="Arial"/>
          <w:sz w:val="24"/>
        </w:rPr>
        <w:t>and/or shall procure that any relevant third party owner of such Intellectual Property Rights grants direct to</w:t>
      </w:r>
      <w:r w:rsidRPr="00A62770">
        <w:rPr>
          <w:rFonts w:cs="Arial"/>
          <w:sz w:val="24"/>
        </w:rPr>
        <w:t>,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33009EF8" w14:textId="77777777" w:rsidR="004C509A" w:rsidRDefault="004C509A" w:rsidP="00CD0E75">
      <w:pPr>
        <w:pStyle w:val="MRNumberedHeading2"/>
        <w:spacing w:line="240" w:lineRule="auto"/>
        <w:jc w:val="both"/>
        <w:rPr>
          <w:rFonts w:cs="Arial"/>
          <w:w w:val="0"/>
          <w:sz w:val="24"/>
        </w:rPr>
      </w:pPr>
      <w:r w:rsidRPr="004C509A">
        <w:rPr>
          <w:rFonts w:cs="Arial"/>
          <w:w w:val="0"/>
          <w:sz w:val="24"/>
        </w:rPr>
        <w:t xml:space="preserve">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   </w:t>
      </w:r>
    </w:p>
    <w:p w14:paraId="66D0415D" w14:textId="162F6349" w:rsidR="004C509A" w:rsidRPr="00025B10" w:rsidRDefault="004C509A" w:rsidP="00CD0E75">
      <w:pPr>
        <w:pStyle w:val="MRNumberedHeading2"/>
        <w:spacing w:line="240" w:lineRule="auto"/>
        <w:jc w:val="both"/>
        <w:rPr>
          <w:rFonts w:cs="Arial"/>
          <w:w w:val="0"/>
          <w:sz w:val="24"/>
        </w:rPr>
      </w:pPr>
      <w:r w:rsidRPr="004C509A">
        <w:rPr>
          <w:rFonts w:cs="Arial"/>
          <w:w w:val="0"/>
          <w:sz w:val="24"/>
        </w:rPr>
        <w:t xml:space="preserve">Unless specified otherwise in the Specification and Tender Response Document or elsewhere in this Contract, the Supplier hereby grants to the </w:t>
      </w:r>
      <w:r w:rsidRPr="004C509A">
        <w:rPr>
          <w:rFonts w:cs="Arial"/>
          <w:w w:val="0"/>
          <w:sz w:val="24"/>
        </w:rPr>
        <w:lastRenderedPageBreak/>
        <w:t>Authority, for the life of the use by the Authority of any deliverables, material or any other output supplied to the Authority in any format as part of the Services, an irrevocable, royalty-free, non-exclusive licence (with the right to sub-license to any supplier or other third party contracted by, engaged by and/or collaborating with the Authority) to use, modify, adapt or enhance such items in the course of the Authority’s normal business operations. For the avoidance of doubt, unless specified otherwise in any Key Provisions and/or the Specification and Tender Response Document and/or elsewhere in this Contract, the Authority shall have no rights to commercially exploit (</w:t>
      </w:r>
      <w:proofErr w:type="gramStart"/>
      <w:r w:rsidRPr="004C509A">
        <w:rPr>
          <w:rFonts w:cs="Arial"/>
          <w:w w:val="0"/>
          <w:sz w:val="24"/>
        </w:rPr>
        <w:t>e.g.</w:t>
      </w:r>
      <w:proofErr w:type="gramEnd"/>
      <w:r w:rsidRPr="004C509A">
        <w:rPr>
          <w:rFonts w:cs="Arial"/>
          <w:w w:val="0"/>
          <w:sz w:val="24"/>
        </w:rPr>
        <w:t xml:space="preserve"> by selling to third parties) any deliverables, matter or any other output supplied to the Authority in any format as part of the Services.</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4" w:name="_Ref318706818"/>
      <w:r w:rsidRPr="00CD0E75">
        <w:rPr>
          <w:rFonts w:ascii="Arial" w:hAnsi="Arial"/>
          <w:b/>
          <w:color w:val="auto"/>
          <w:w w:val="0"/>
          <w:sz w:val="24"/>
        </w:rPr>
        <w:t>Indemnity</w:t>
      </w:r>
      <w:bookmarkEnd w:id="1064"/>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5" w:name="_Toc303949946"/>
      <w:bookmarkStart w:id="1066" w:name="_Toc303950713"/>
      <w:bookmarkStart w:id="1067" w:name="_Toc303951493"/>
      <w:bookmarkStart w:id="1068" w:name="_Toc304135576"/>
      <w:bookmarkStart w:id="1069" w:name="_Ref327971982"/>
      <w:bookmarkStart w:id="1070" w:name="_Toc303949945"/>
      <w:bookmarkStart w:id="1071" w:name="_Toc303950712"/>
      <w:bookmarkStart w:id="1072" w:name="_Toc303951492"/>
      <w:bookmarkStart w:id="1073"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5"/>
      <w:bookmarkEnd w:id="1066"/>
      <w:bookmarkEnd w:id="1067"/>
      <w:bookmarkEnd w:id="1068"/>
      <w:bookmarkEnd w:id="1069"/>
      <w:proofErr w:type="gramEnd"/>
      <w:r w:rsidRPr="00025B10">
        <w:rPr>
          <w:rFonts w:cs="Arial"/>
          <w:sz w:val="24"/>
        </w:rPr>
        <w:t xml:space="preserve"> </w:t>
      </w:r>
    </w:p>
    <w:p w14:paraId="47916E4B" w14:textId="77777777" w:rsidR="004C509A" w:rsidRDefault="00CC6C24" w:rsidP="00CD0E75">
      <w:pPr>
        <w:pStyle w:val="MRNumberedHeading3"/>
        <w:spacing w:line="240" w:lineRule="auto"/>
        <w:jc w:val="both"/>
        <w:rPr>
          <w:rFonts w:cs="Arial"/>
          <w:sz w:val="24"/>
        </w:rPr>
      </w:pPr>
      <w:bookmarkStart w:id="1074" w:name="_Ref327971999"/>
      <w:r w:rsidRPr="00025B10">
        <w:rPr>
          <w:rFonts w:cs="Arial"/>
          <w:sz w:val="24"/>
        </w:rPr>
        <w:t>any loss of or damage to property (whether real or personal</w:t>
      </w:r>
      <w:proofErr w:type="gramStart"/>
      <w:r w:rsidRPr="00025B10">
        <w:rPr>
          <w:rFonts w:cs="Arial"/>
          <w:sz w:val="24"/>
        </w:rPr>
        <w:t>);</w:t>
      </w:r>
      <w:bookmarkEnd w:id="1074"/>
      <w:proofErr w:type="gramEnd"/>
      <w:r w:rsidRPr="00025B10">
        <w:rPr>
          <w:rFonts w:cs="Arial"/>
          <w:sz w:val="24"/>
        </w:rPr>
        <w:t xml:space="preserve"> </w:t>
      </w:r>
      <w:bookmarkEnd w:id="1070"/>
      <w:bookmarkEnd w:id="1071"/>
      <w:bookmarkEnd w:id="1072"/>
      <w:bookmarkEnd w:id="1073"/>
    </w:p>
    <w:p w14:paraId="1CE29F75" w14:textId="798F4D05" w:rsidR="00CC6C24" w:rsidRPr="00025B10" w:rsidRDefault="004C509A" w:rsidP="00CD0E75">
      <w:pPr>
        <w:pStyle w:val="MRNumberedHeading3"/>
        <w:spacing w:line="240" w:lineRule="auto"/>
        <w:jc w:val="both"/>
        <w:rPr>
          <w:rFonts w:cs="Arial"/>
          <w:sz w:val="24"/>
        </w:rPr>
      </w:pPr>
      <w:r w:rsidRPr="004C509A">
        <w:rPr>
          <w:rFonts w:cs="Arial"/>
          <w:sz w:val="24"/>
        </w:rPr>
        <w:t xml:space="preserve">any failure by the Supplier to commence the delivery of the Services by the Services Commencement </w:t>
      </w:r>
      <w:proofErr w:type="gramStart"/>
      <w:r w:rsidRPr="004C509A">
        <w:rPr>
          <w:rFonts w:cs="Arial"/>
          <w:sz w:val="24"/>
        </w:rPr>
        <w:t xml:space="preserve">Date;  </w:t>
      </w:r>
      <w:r w:rsidR="00CC6C24" w:rsidRPr="00025B10">
        <w:rPr>
          <w:rFonts w:cs="Arial"/>
          <w:sz w:val="24"/>
        </w:rPr>
        <w:t>and</w:t>
      </w:r>
      <w:proofErr w:type="gramEnd"/>
      <w:r w:rsidR="00CC6C24" w:rsidRPr="00025B10">
        <w:rPr>
          <w:rFonts w:cs="Arial"/>
          <w:sz w:val="24"/>
        </w:rPr>
        <w:t>/or</w:t>
      </w:r>
    </w:p>
    <w:p w14:paraId="3D0C1276" w14:textId="51FD1EAB" w:rsidR="00CC6C24" w:rsidRPr="00045009" w:rsidRDefault="00CC6C24" w:rsidP="007A00AF">
      <w:pPr>
        <w:pStyle w:val="MRNumberedHeading3"/>
        <w:spacing w:line="240" w:lineRule="auto"/>
        <w:jc w:val="both"/>
        <w:rPr>
          <w:rFonts w:cs="Arial"/>
          <w:sz w:val="24"/>
        </w:rPr>
      </w:pPr>
      <w:bookmarkStart w:id="1075" w:name="_Ref348696333"/>
      <w:bookmarkStart w:id="1076"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C56898">
        <w:rPr>
          <w:rFonts w:cs="Arial"/>
          <w:sz w:val="24"/>
        </w:rPr>
        <w:t>11.1.21</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C56898">
        <w:rPr>
          <w:rFonts w:cs="Arial"/>
          <w:sz w:val="24"/>
        </w:rPr>
        <w:t>12</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5"/>
      <w:r w:rsidRPr="00045009">
        <w:rPr>
          <w:rFonts w:cs="Arial"/>
          <w:sz w:val="24"/>
        </w:rPr>
        <w:t xml:space="preserve"> </w:t>
      </w:r>
      <w:bookmarkEnd w:id="1076"/>
    </w:p>
    <w:p w14:paraId="132D133C" w14:textId="3496DBB4" w:rsidR="00CC6C24" w:rsidRPr="00025B10" w:rsidRDefault="00CC6C24" w:rsidP="00646E9C">
      <w:pPr>
        <w:pStyle w:val="MRNumberedHeading3"/>
        <w:numPr>
          <w:ilvl w:val="0"/>
          <w:numId w:val="0"/>
        </w:numPr>
        <w:spacing w:line="240" w:lineRule="auto"/>
        <w:ind w:left="710"/>
        <w:jc w:val="both"/>
        <w:rPr>
          <w:rFonts w:cs="Arial"/>
          <w:sz w:val="24"/>
        </w:rPr>
      </w:pPr>
      <w:bookmarkStart w:id="1077" w:name="_Toc303949952"/>
      <w:bookmarkStart w:id="1078" w:name="_Toc303950719"/>
      <w:bookmarkStart w:id="1079" w:name="_Toc303951499"/>
      <w:bookmarkStart w:id="1080" w:name="_Toc304135582"/>
      <w:r w:rsidRPr="00A62770">
        <w:rPr>
          <w:rFonts w:cs="Arial"/>
          <w:sz w:val="24"/>
        </w:rPr>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7AE3948F" w:rsidR="00CC6C24" w:rsidRPr="00A62770" w:rsidRDefault="00CC6C24" w:rsidP="00045009">
      <w:pPr>
        <w:pStyle w:val="MRheading20"/>
        <w:numPr>
          <w:ilvl w:val="1"/>
          <w:numId w:val="16"/>
        </w:numPr>
        <w:spacing w:line="240" w:lineRule="auto"/>
        <w:rPr>
          <w:rFonts w:cs="Arial"/>
          <w:sz w:val="24"/>
          <w:szCs w:val="24"/>
          <w:lang w:val="en-US"/>
        </w:rPr>
      </w:pPr>
      <w:bookmarkStart w:id="1081"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13.1.4</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4.2.3</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11.3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13.1.2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C56898">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77"/>
      <w:bookmarkEnd w:id="1078"/>
      <w:bookmarkEnd w:id="1079"/>
      <w:bookmarkEnd w:id="1080"/>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C56898" w:rsidRPr="00D55F45">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1"/>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2" w:name="_Ref378861741"/>
      <w:r w:rsidRPr="00CD0E75">
        <w:rPr>
          <w:rFonts w:ascii="Arial" w:hAnsi="Arial"/>
          <w:b/>
          <w:color w:val="auto"/>
          <w:w w:val="0"/>
          <w:sz w:val="24"/>
        </w:rPr>
        <w:t>Limitation of liability</w:t>
      </w:r>
      <w:bookmarkEnd w:id="1082"/>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3"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3"/>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790A14FD" w14:textId="736F6B84"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C56898">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62305DDA" w:rsidR="00CC6C24" w:rsidRPr="00025B10" w:rsidRDefault="00CC6C24" w:rsidP="007A00AF">
      <w:pPr>
        <w:pStyle w:val="MRNumberedHeading2"/>
        <w:spacing w:line="240" w:lineRule="auto"/>
        <w:jc w:val="both"/>
        <w:rPr>
          <w:rFonts w:cs="Arial"/>
          <w:sz w:val="24"/>
        </w:rPr>
      </w:pPr>
      <w:bookmarkStart w:id="1084"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C56898">
        <w:rPr>
          <w:rFonts w:cs="Arial"/>
          <w:sz w:val="24"/>
        </w:rPr>
        <w:t>13.2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C56898">
        <w:rPr>
          <w:rFonts w:cs="Arial"/>
          <w:sz w:val="24"/>
        </w:rPr>
        <w:t>14.1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C56898">
        <w:rPr>
          <w:rFonts w:cs="Arial"/>
          <w:sz w:val="24"/>
        </w:rPr>
        <w:t>14.3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C56898">
        <w:rPr>
          <w:rFonts w:cs="Arial"/>
          <w:sz w:val="24"/>
        </w:rPr>
        <w:t>14.5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C56898">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r w:rsidR="004C509A">
        <w:rPr>
          <w:rFonts w:cs="Arial"/>
          <w:sz w:val="24"/>
        </w:rPr>
        <w:t xml:space="preserve"> and Services</w:t>
      </w:r>
      <w:r w:rsidRPr="00025B10">
        <w:rPr>
          <w:rFonts w:cs="Arial"/>
          <w:sz w:val="24"/>
        </w:rPr>
        <w:t>.</w:t>
      </w:r>
      <w:bookmarkEnd w:id="1084"/>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5"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5"/>
    </w:p>
    <w:p w14:paraId="2B8F5B11" w14:textId="3CE31608" w:rsidR="00CC6C24" w:rsidRPr="00025B10" w:rsidRDefault="00CC6C24" w:rsidP="00CD0E75">
      <w:pPr>
        <w:pStyle w:val="MRNumberedHeading3"/>
        <w:spacing w:line="240" w:lineRule="auto"/>
        <w:jc w:val="both"/>
        <w:rPr>
          <w:rFonts w:cs="Arial"/>
          <w:sz w:val="24"/>
        </w:rPr>
      </w:pPr>
      <w:r w:rsidRPr="00025B10">
        <w:rPr>
          <w:rFonts w:cs="Arial"/>
          <w:sz w:val="24"/>
        </w:rPr>
        <w:t>extra costs incurred purchasing replacement or alternative goods</w:t>
      </w:r>
      <w:r w:rsidR="004C509A">
        <w:rPr>
          <w:rFonts w:cs="Arial"/>
          <w:sz w:val="24"/>
        </w:rPr>
        <w:t xml:space="preserve"> and/or </w:t>
      </w:r>
      <w:proofErr w:type="gramStart"/>
      <w:r w:rsidR="004C509A">
        <w:rPr>
          <w:rFonts w:cs="Arial"/>
          <w:sz w:val="24"/>
        </w:rPr>
        <w:t>services</w:t>
      </w:r>
      <w:r w:rsidRPr="00025B10">
        <w:rPr>
          <w:rFonts w:cs="Arial"/>
          <w:sz w:val="24"/>
        </w:rPr>
        <w:t>;</w:t>
      </w:r>
      <w:proofErr w:type="gramEnd"/>
      <w:r w:rsidRPr="00025B10">
        <w:rPr>
          <w:rFonts w:cs="Arial"/>
          <w:sz w:val="24"/>
        </w:rPr>
        <w:t xml:space="preserve">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86" w:name="_Ref378861556"/>
      <w:r w:rsidRPr="00025B10">
        <w:rPr>
          <w:rFonts w:cs="Arial"/>
          <w:sz w:val="24"/>
        </w:rPr>
        <w:t>If the total Contract Price paid or payable by the Authority to the Supplier over the Term:</w:t>
      </w:r>
      <w:bookmarkEnd w:id="1086"/>
    </w:p>
    <w:p w14:paraId="2F7495CE" w14:textId="2D237A58" w:rsidR="00CC6C24" w:rsidRPr="00045009" w:rsidRDefault="00CC6C24" w:rsidP="007A00AF">
      <w:pPr>
        <w:pStyle w:val="MRNumberedHeading3"/>
        <w:spacing w:line="240" w:lineRule="auto"/>
        <w:jc w:val="both"/>
        <w:rPr>
          <w:rFonts w:cs="Arial"/>
          <w:sz w:val="24"/>
        </w:rPr>
      </w:pPr>
      <w:bookmarkStart w:id="1087"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87"/>
    </w:p>
    <w:p w14:paraId="26A3C539" w14:textId="6AFA85D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5B555480"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1B736ECD"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C56898">
        <w:rPr>
          <w:rFonts w:cs="Arial"/>
          <w:sz w:val="24"/>
        </w:rPr>
        <w:t>14.2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66E7009" w:rsidR="00CC6C24" w:rsidRPr="00E2626B" w:rsidRDefault="00CC6C24" w:rsidP="007A00AF">
      <w:pPr>
        <w:pStyle w:val="MRNumberedHeading2"/>
        <w:spacing w:line="240" w:lineRule="auto"/>
        <w:jc w:val="both"/>
        <w:rPr>
          <w:rFonts w:cs="Arial"/>
          <w:sz w:val="24"/>
        </w:rPr>
      </w:pPr>
      <w:bookmarkStart w:id="1088" w:name="_Toc303949960"/>
      <w:bookmarkStart w:id="1089" w:name="_Toc303950727"/>
      <w:bookmarkStart w:id="1090" w:name="_Toc303951507"/>
      <w:bookmarkStart w:id="1091" w:name="_Toc304135590"/>
      <w:r w:rsidRPr="00025B10">
        <w:rPr>
          <w:rFonts w:cs="Arial"/>
          <w:sz w:val="24"/>
        </w:rPr>
        <w:lastRenderedPageBreak/>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C56898">
        <w:rPr>
          <w:rFonts w:cs="Arial"/>
          <w:sz w:val="24"/>
        </w:rPr>
        <w:t>14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88"/>
      <w:bookmarkEnd w:id="1089"/>
      <w:bookmarkEnd w:id="1090"/>
      <w:bookmarkEnd w:id="1091"/>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2" w:name="_Ref378861944"/>
      <w:r w:rsidRPr="00CD0E75">
        <w:rPr>
          <w:rFonts w:ascii="Arial" w:hAnsi="Arial"/>
          <w:b/>
          <w:color w:val="auto"/>
          <w:w w:val="0"/>
          <w:sz w:val="24"/>
        </w:rPr>
        <w:t>Insurance</w:t>
      </w:r>
      <w:bookmarkEnd w:id="1092"/>
    </w:p>
    <w:p w14:paraId="22702CB5" w14:textId="684799B4" w:rsidR="00CC6C24" w:rsidRPr="00025B10" w:rsidRDefault="00CC6C24" w:rsidP="00045009">
      <w:pPr>
        <w:pStyle w:val="MRheading20"/>
        <w:numPr>
          <w:ilvl w:val="1"/>
          <w:numId w:val="17"/>
        </w:numPr>
        <w:spacing w:line="240" w:lineRule="auto"/>
        <w:rPr>
          <w:rFonts w:cs="Arial"/>
          <w:sz w:val="24"/>
          <w:szCs w:val="24"/>
        </w:rPr>
      </w:pPr>
      <w:bookmarkStart w:id="1093"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15.2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15.3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w:t>
      </w:r>
      <w:r w:rsidR="004C509A">
        <w:rPr>
          <w:rFonts w:cs="Arial"/>
          <w:sz w:val="24"/>
          <w:szCs w:val="24"/>
          <w:lang w:val="en-US"/>
        </w:rPr>
        <w:t xml:space="preserve">, </w:t>
      </w:r>
      <w:r w:rsidRPr="00025B10">
        <w:rPr>
          <w:rFonts w:cs="Arial"/>
          <w:sz w:val="24"/>
          <w:szCs w:val="24"/>
          <w:lang w:val="en-US"/>
        </w:rPr>
        <w:t xml:space="preserve">product liability </w:t>
      </w:r>
      <w:r w:rsidR="004C509A">
        <w:rPr>
          <w:rFonts w:cs="Arial"/>
          <w:sz w:val="24"/>
          <w:szCs w:val="24"/>
          <w:lang w:val="en-US"/>
        </w:rPr>
        <w:t xml:space="preserve">and professional indemnity </w:t>
      </w:r>
      <w:r w:rsidRPr="00025B10">
        <w:rPr>
          <w:rFonts w:cs="Arial"/>
          <w:sz w:val="24"/>
          <w:szCs w:val="24"/>
          <w:lang w:val="en-US"/>
        </w:rPr>
        <w:t>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3"/>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4"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4"/>
      <w:r w:rsidRPr="00025B10">
        <w:rPr>
          <w:rFonts w:cs="Arial"/>
          <w:sz w:val="24"/>
          <w:szCs w:val="24"/>
          <w:lang w:val="en-US"/>
        </w:rPr>
        <w:t xml:space="preserve"> </w:t>
      </w:r>
    </w:p>
    <w:p w14:paraId="15560398" w14:textId="79861F40" w:rsidR="00CC6C24" w:rsidRPr="00025B10" w:rsidRDefault="00CC6C24" w:rsidP="00025B10">
      <w:pPr>
        <w:pStyle w:val="MRheading20"/>
        <w:numPr>
          <w:ilvl w:val="1"/>
          <w:numId w:val="17"/>
        </w:numPr>
        <w:spacing w:line="240" w:lineRule="auto"/>
        <w:rPr>
          <w:rFonts w:cs="Arial"/>
          <w:sz w:val="24"/>
          <w:szCs w:val="24"/>
        </w:rPr>
      </w:pPr>
      <w:bookmarkStart w:id="1095"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C56898">
        <w:rPr>
          <w:rFonts w:cs="Arial"/>
          <w:sz w:val="24"/>
          <w:szCs w:val="24"/>
          <w:lang w:val="en-US"/>
        </w:rPr>
        <w:t>15.1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C56898">
        <w:rPr>
          <w:rFonts w:cs="Arial"/>
          <w:sz w:val="24"/>
          <w:szCs w:val="24"/>
          <w:lang w:val="en-US"/>
        </w:rPr>
        <w:t>15.2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095"/>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184CBC79"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C56898">
        <w:rPr>
          <w:rFonts w:cs="Arial"/>
          <w:sz w:val="24"/>
        </w:rPr>
        <w:t>15</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52E72A4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C56898">
        <w:rPr>
          <w:rFonts w:cs="Arial"/>
          <w:w w:val="0"/>
          <w:sz w:val="24"/>
        </w:rPr>
        <w:t>16.2.2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096"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96"/>
      <w:r w:rsidRPr="00025B10">
        <w:rPr>
          <w:rFonts w:cs="Arial"/>
          <w:w w:val="0"/>
          <w:sz w:val="24"/>
        </w:rPr>
        <w:t xml:space="preserve">  </w:t>
      </w:r>
    </w:p>
    <w:p w14:paraId="559CD7BA" w14:textId="02428F21" w:rsidR="00CC6C24" w:rsidRPr="00025B10" w:rsidRDefault="00CC6C24" w:rsidP="007A00AF">
      <w:pPr>
        <w:pStyle w:val="MRNumberedHeading2"/>
        <w:spacing w:line="240" w:lineRule="auto"/>
        <w:jc w:val="both"/>
        <w:rPr>
          <w:rFonts w:cs="Arial"/>
          <w:w w:val="0"/>
          <w:sz w:val="24"/>
        </w:rPr>
      </w:pPr>
      <w:bookmarkStart w:id="1097"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10.8</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(ii)</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97"/>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w:t>
      </w:r>
      <w:r w:rsidRPr="00025B10">
        <w:rPr>
          <w:rFonts w:cs="Arial"/>
          <w:w w:val="0"/>
          <w:sz w:val="24"/>
        </w:rPr>
        <w:lastRenderedPageBreak/>
        <w:t xml:space="preserve">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FA0707" w:rsidRDefault="00CC6C24">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w:t>
      </w:r>
      <w:r w:rsidRPr="00FA0707">
        <w:rPr>
          <w:rFonts w:cs="Arial"/>
          <w:w w:val="0"/>
          <w:sz w:val="24"/>
        </w:rPr>
        <w:t xml:space="preserve">for implementation, </w:t>
      </w:r>
    </w:p>
    <w:p w14:paraId="2597171C" w14:textId="5961A15D" w:rsidR="00CC6C24" w:rsidRPr="00FA0707" w:rsidRDefault="00CC6C24">
      <w:pPr>
        <w:pStyle w:val="MRNumberedHeading3"/>
        <w:numPr>
          <w:ilvl w:val="0"/>
          <w:numId w:val="0"/>
        </w:numPr>
        <w:spacing w:line="240" w:lineRule="auto"/>
        <w:ind w:left="709"/>
        <w:jc w:val="both"/>
        <w:rPr>
          <w:rFonts w:cs="Arial"/>
          <w:w w:val="0"/>
          <w:sz w:val="24"/>
        </w:rPr>
      </w:pPr>
      <w:r w:rsidRPr="00FA0707">
        <w:rPr>
          <w:rFonts w:cs="Arial"/>
          <w:w w:val="0"/>
          <w:sz w:val="24"/>
        </w:rPr>
        <w:t xml:space="preserve">shall be deemed, for the purposes of Clause </w:t>
      </w:r>
      <w:r w:rsidR="00F46AF4" w:rsidRPr="00D55F45">
        <w:rPr>
          <w:rFonts w:cs="Arial"/>
          <w:w w:val="0"/>
          <w:sz w:val="24"/>
        </w:rPr>
        <w:fldChar w:fldCharType="begin"/>
      </w:r>
      <w:r w:rsidR="00F46AF4" w:rsidRPr="00FA0707">
        <w:rPr>
          <w:rFonts w:cs="Arial"/>
          <w:w w:val="0"/>
          <w:sz w:val="24"/>
        </w:rPr>
        <w:instrText xml:space="preserve"> REF _Ref124768268 \n \h </w:instrText>
      </w:r>
      <w:r w:rsidR="00F731B1" w:rsidRPr="00FA0707">
        <w:rPr>
          <w:rFonts w:cs="Arial"/>
          <w:w w:val="0"/>
          <w:sz w:val="24"/>
        </w:rPr>
        <w:instrText xml:space="preserve"> \* MERGEFORMAT </w:instrText>
      </w:r>
      <w:r w:rsidR="00F46AF4" w:rsidRPr="00D55F45">
        <w:rPr>
          <w:rFonts w:cs="Arial"/>
          <w:w w:val="0"/>
          <w:sz w:val="24"/>
        </w:rPr>
      </w:r>
      <w:r w:rsidR="00F46AF4" w:rsidRPr="00D55F45">
        <w:rPr>
          <w:rFonts w:cs="Arial"/>
          <w:w w:val="0"/>
          <w:sz w:val="24"/>
        </w:rPr>
        <w:fldChar w:fldCharType="separate"/>
      </w:r>
      <w:r w:rsidR="00C56898">
        <w:rPr>
          <w:rFonts w:cs="Arial"/>
          <w:w w:val="0"/>
          <w:sz w:val="24"/>
        </w:rPr>
        <w:t>(ii)</w:t>
      </w:r>
      <w:r w:rsidR="00F46AF4" w:rsidRPr="00D55F45">
        <w:rPr>
          <w:rFonts w:cs="Arial"/>
          <w:w w:val="0"/>
          <w:sz w:val="24"/>
        </w:rPr>
        <w:fldChar w:fldCharType="end"/>
      </w:r>
      <w:r w:rsidR="00F46AF4" w:rsidRPr="00FA0707">
        <w:rPr>
          <w:rFonts w:cs="Arial"/>
          <w:w w:val="0"/>
          <w:sz w:val="24"/>
        </w:rPr>
        <w:t xml:space="preserve"> </w:t>
      </w:r>
      <w:r w:rsidRPr="00FA0707">
        <w:rPr>
          <w:rFonts w:cs="Arial"/>
          <w:w w:val="0"/>
          <w:sz w:val="24"/>
        </w:rPr>
        <w:t xml:space="preserve">of this </w:t>
      </w:r>
      <w:r w:rsidRPr="00D55F45">
        <w:rPr>
          <w:rFonts w:cs="Arial"/>
          <w:w w:val="0"/>
          <w:sz w:val="24"/>
        </w:rPr>
        <w:fldChar w:fldCharType="begin"/>
      </w:r>
      <w:r w:rsidRPr="00FA0707">
        <w:rPr>
          <w:rFonts w:cs="Arial"/>
          <w:w w:val="0"/>
          <w:sz w:val="24"/>
        </w:rPr>
        <w:instrText xml:space="preserve"> REF _Ref377720243 \r \h  \* MERGEFORMAT </w:instrText>
      </w:r>
      <w:r w:rsidRPr="00D55F45">
        <w:rPr>
          <w:rFonts w:cs="Arial"/>
          <w:w w:val="0"/>
          <w:sz w:val="24"/>
        </w:rPr>
      </w:r>
      <w:r w:rsidRPr="00D55F45">
        <w:rPr>
          <w:rFonts w:cs="Arial"/>
          <w:w w:val="0"/>
          <w:sz w:val="24"/>
        </w:rPr>
        <w:fldChar w:fldCharType="separate"/>
      </w:r>
      <w:r w:rsidR="00C56898">
        <w:rPr>
          <w:rFonts w:cs="Arial"/>
          <w:w w:val="0"/>
          <w:sz w:val="24"/>
        </w:rPr>
        <w:t>Schedule 2</w:t>
      </w:r>
      <w:r w:rsidRPr="00D55F45">
        <w:rPr>
          <w:rFonts w:cs="Arial"/>
          <w:w w:val="0"/>
          <w:sz w:val="24"/>
        </w:rPr>
        <w:fldChar w:fldCharType="end"/>
      </w:r>
      <w:r w:rsidRPr="00FA0707">
        <w:rPr>
          <w:rFonts w:cs="Arial"/>
          <w:sz w:val="24"/>
        </w:rPr>
        <w:t xml:space="preserve"> of these Call-off Terms and Conditions</w:t>
      </w:r>
      <w:r w:rsidRPr="00FA0707">
        <w:rPr>
          <w:rFonts w:cs="Arial"/>
          <w:w w:val="0"/>
          <w:sz w:val="24"/>
        </w:rPr>
        <w:t xml:space="preserve">, a material breach of this Contract by the Party in breach not remedied in accordance with an agreed Remedial Proposal.  </w:t>
      </w:r>
    </w:p>
    <w:p w14:paraId="21C95832" w14:textId="77777777" w:rsidR="00FA0707" w:rsidRPr="00FA0707" w:rsidRDefault="00CC6C24">
      <w:pPr>
        <w:pStyle w:val="MRNumberedHeading2"/>
        <w:spacing w:line="240" w:lineRule="auto"/>
        <w:jc w:val="both"/>
        <w:rPr>
          <w:rFonts w:cs="Arial"/>
          <w:w w:val="0"/>
          <w:sz w:val="24"/>
        </w:rPr>
      </w:pPr>
      <w:r w:rsidRPr="00FA0707">
        <w:rPr>
          <w:rFonts w:cs="Arial"/>
          <w:w w:val="0"/>
          <w:sz w:val="24"/>
        </w:rPr>
        <w:t xml:space="preserve">Either Party may terminate this </w:t>
      </w:r>
      <w:proofErr w:type="gramStart"/>
      <w:r w:rsidRPr="00FA0707">
        <w:rPr>
          <w:rFonts w:cs="Arial"/>
          <w:w w:val="0"/>
          <w:sz w:val="24"/>
        </w:rPr>
        <w:t>Contract  by</w:t>
      </w:r>
      <w:proofErr w:type="gramEnd"/>
      <w:r w:rsidRPr="00FA0707">
        <w:rPr>
          <w:rFonts w:cs="Arial"/>
          <w:w w:val="0"/>
          <w:sz w:val="24"/>
        </w:rPr>
        <w:t xml:space="preserve"> </w:t>
      </w:r>
      <w:r w:rsidR="00DE663F" w:rsidRPr="00FA0707">
        <w:rPr>
          <w:rFonts w:cs="Arial"/>
          <w:w w:val="0"/>
          <w:sz w:val="24"/>
        </w:rPr>
        <w:t>issuing a Termination N</w:t>
      </w:r>
      <w:r w:rsidRPr="00FA0707">
        <w:rPr>
          <w:rFonts w:cs="Arial"/>
          <w:w w:val="0"/>
          <w:sz w:val="24"/>
        </w:rPr>
        <w:t xml:space="preserve">otice to the other Party if such other </w:t>
      </w:r>
      <w:r w:rsidR="00FA0707" w:rsidRPr="00FA0707">
        <w:rPr>
          <w:rFonts w:cs="Arial"/>
          <w:w w:val="0"/>
          <w:sz w:val="24"/>
        </w:rPr>
        <w:t>:</w:t>
      </w:r>
    </w:p>
    <w:p w14:paraId="305E5DB9" w14:textId="79BB4EC2" w:rsidR="00CC6C24" w:rsidRPr="00646E9C" w:rsidRDefault="00CC6C24" w:rsidP="00646E9C">
      <w:pPr>
        <w:pStyle w:val="MRNumberedHeading3"/>
        <w:jc w:val="both"/>
        <w:rPr>
          <w:w w:val="0"/>
          <w:sz w:val="24"/>
        </w:rPr>
      </w:pPr>
      <w:r w:rsidRPr="00646E9C">
        <w:rPr>
          <w:w w:val="0"/>
          <w:sz w:val="24"/>
        </w:rPr>
        <w:t xml:space="preserve">Party </w:t>
      </w:r>
      <w:bookmarkStart w:id="1098" w:name="_Ref378862640"/>
      <w:r w:rsidRPr="00646E9C">
        <w:rPr>
          <w:w w:val="0"/>
          <w:sz w:val="24"/>
        </w:rPr>
        <w:t>commits a material breach of any of the terms of this Contract which is:</w:t>
      </w:r>
      <w:bookmarkEnd w:id="1098"/>
      <w:r w:rsidRPr="00646E9C">
        <w:rPr>
          <w:w w:val="0"/>
          <w:sz w:val="24"/>
        </w:rPr>
        <w:t xml:space="preserve"> </w:t>
      </w:r>
    </w:p>
    <w:p w14:paraId="2F3E3FCD" w14:textId="77777777" w:rsidR="00CC6C24" w:rsidRPr="00646E9C" w:rsidRDefault="00CC6C24" w:rsidP="00646E9C">
      <w:pPr>
        <w:pStyle w:val="MRNumberedHeading4"/>
        <w:jc w:val="both"/>
        <w:rPr>
          <w:w w:val="0"/>
          <w:sz w:val="24"/>
        </w:rPr>
      </w:pPr>
      <w:bookmarkStart w:id="1099" w:name="_Ref378862590"/>
      <w:r w:rsidRPr="00646E9C">
        <w:rPr>
          <w:w w:val="0"/>
          <w:sz w:val="24"/>
          <w:szCs w:val="24"/>
        </w:rPr>
        <w:t>not capable of remedy; or</w:t>
      </w:r>
      <w:bookmarkEnd w:id="1099"/>
      <w:r w:rsidRPr="00646E9C">
        <w:rPr>
          <w:w w:val="0"/>
          <w:sz w:val="24"/>
          <w:szCs w:val="24"/>
        </w:rPr>
        <w:t xml:space="preserve"> </w:t>
      </w:r>
    </w:p>
    <w:p w14:paraId="02225ACB" w14:textId="1C85C225" w:rsidR="00CC6C24" w:rsidRPr="00646E9C" w:rsidRDefault="00CC6C24" w:rsidP="00646E9C">
      <w:pPr>
        <w:pStyle w:val="MRNumberedHeading4"/>
        <w:jc w:val="both"/>
        <w:rPr>
          <w:w w:val="0"/>
          <w:sz w:val="24"/>
          <w:szCs w:val="24"/>
        </w:rPr>
      </w:pPr>
      <w:bookmarkStart w:id="1100" w:name="_Ref124768268"/>
      <w:r w:rsidRPr="00646E9C">
        <w:rPr>
          <w:w w:val="0"/>
          <w:sz w:val="24"/>
          <w:szCs w:val="24"/>
        </w:rPr>
        <w:t>in the case of a breach capable of remedy, which is not remedied in accordance with a Remedial Proposal</w:t>
      </w:r>
      <w:r w:rsidR="00FA0707" w:rsidRPr="00646E9C">
        <w:rPr>
          <w:w w:val="0"/>
          <w:sz w:val="24"/>
          <w:szCs w:val="24"/>
        </w:rPr>
        <w:t>; or</w:t>
      </w:r>
      <w:bookmarkEnd w:id="1100"/>
    </w:p>
    <w:p w14:paraId="619B88EE" w14:textId="630E7E9A" w:rsidR="00FA0707" w:rsidRPr="00646E9C" w:rsidRDefault="00FA0707" w:rsidP="00646E9C">
      <w:pPr>
        <w:pStyle w:val="MRNumberedHeading3"/>
        <w:jc w:val="both"/>
        <w:rPr>
          <w:w w:val="0"/>
          <w:sz w:val="24"/>
        </w:rPr>
      </w:pPr>
      <w:r w:rsidRPr="00646E9C">
        <w:rPr>
          <w:w w:val="0"/>
          <w:sz w:val="24"/>
        </w:rPr>
        <w:t xml:space="preserve">commits a material breach of this Contract in circumstances where it is served with a valid Breach Notice having already been served with at least two (2) previous valid Breach Notices within the last twelve (12) calendar month rolling period </w:t>
      </w:r>
      <w:proofErr w:type="gramStart"/>
      <w:r w:rsidRPr="00646E9C">
        <w:rPr>
          <w:w w:val="0"/>
          <w:sz w:val="24"/>
        </w:rPr>
        <w:t>as a result of</w:t>
      </w:r>
      <w:proofErr w:type="gramEnd"/>
      <w:r w:rsidRPr="00646E9C">
        <w:rPr>
          <w:w w:val="0"/>
          <w:sz w:val="24"/>
        </w:rPr>
        <w:t xml:space="preserve">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Notice.</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701BC43F" w14:textId="3E1BCACA" w:rsidR="004C509A" w:rsidRDefault="004C509A" w:rsidP="00CD0E75">
      <w:pPr>
        <w:pStyle w:val="MRNumberedHeading3"/>
        <w:spacing w:line="240" w:lineRule="auto"/>
        <w:jc w:val="both"/>
        <w:rPr>
          <w:rFonts w:cs="Arial"/>
          <w:w w:val="0"/>
          <w:sz w:val="24"/>
        </w:rPr>
      </w:pPr>
      <w:bookmarkStart w:id="1101" w:name="_Ref378862763"/>
      <w:r w:rsidRPr="004C509A">
        <w:rPr>
          <w:rFonts w:cs="Arial"/>
          <w:w w:val="0"/>
          <w:sz w:val="24"/>
        </w:rPr>
        <w:t xml:space="preserve">if the Supplier does not commence supply of the Goods and/or delivery of the Services by any Long Stop </w:t>
      </w:r>
      <w:proofErr w:type="gramStart"/>
      <w:r w:rsidRPr="004C509A">
        <w:rPr>
          <w:rFonts w:cs="Arial"/>
          <w:w w:val="0"/>
          <w:sz w:val="24"/>
        </w:rPr>
        <w:t>Date;</w:t>
      </w:r>
      <w:proofErr w:type="gramEnd"/>
    </w:p>
    <w:p w14:paraId="4B3F7B74" w14:textId="74F9DC0F" w:rsidR="00FA0707" w:rsidRDefault="00FA0707" w:rsidP="00CD0E75">
      <w:pPr>
        <w:pStyle w:val="MRNumberedHeading3"/>
        <w:spacing w:line="240" w:lineRule="auto"/>
        <w:jc w:val="both"/>
        <w:rPr>
          <w:rFonts w:cs="Arial"/>
          <w:w w:val="0"/>
          <w:sz w:val="24"/>
        </w:rPr>
      </w:pPr>
      <w:r>
        <w:rPr>
          <w:rFonts w:cs="Arial"/>
          <w:w w:val="0"/>
          <w:sz w:val="24"/>
        </w:rPr>
        <w:t xml:space="preserve">if a Critical Service Failure </w:t>
      </w:r>
      <w:proofErr w:type="gramStart"/>
      <w:r>
        <w:rPr>
          <w:rFonts w:cs="Arial"/>
          <w:w w:val="0"/>
          <w:sz w:val="24"/>
        </w:rPr>
        <w:t>occurs;</w:t>
      </w:r>
      <w:proofErr w:type="gramEnd"/>
    </w:p>
    <w:p w14:paraId="0CD04B66" w14:textId="08BDB029"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w:t>
      </w:r>
      <w:r w:rsidRPr="00025B10">
        <w:rPr>
          <w:rFonts w:cs="Arial"/>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1"/>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17ED8018" w:rsidR="00CC6C24" w:rsidRPr="00E2626B" w:rsidRDefault="00CC6C24" w:rsidP="007A00AF">
      <w:pPr>
        <w:pStyle w:val="MRNumberedHeading3"/>
        <w:spacing w:line="240" w:lineRule="auto"/>
        <w:jc w:val="both"/>
        <w:rPr>
          <w:rFonts w:cs="Arial"/>
          <w:w w:val="0"/>
          <w:sz w:val="24"/>
        </w:rPr>
      </w:pPr>
      <w:bookmarkStart w:id="1102"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C56898" w:rsidRPr="00D55F45">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2"/>
    </w:p>
    <w:p w14:paraId="52D1C79F" w14:textId="5060EDB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C56898">
        <w:rPr>
          <w:rFonts w:cs="Arial"/>
          <w:w w:val="0"/>
          <w:sz w:val="24"/>
        </w:rPr>
        <w:t>31.2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C56898">
        <w:rPr>
          <w:rFonts w:cs="Arial"/>
          <w:w w:val="0"/>
          <w:sz w:val="24"/>
        </w:rPr>
        <w:t>31.4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C56898">
        <w:rPr>
          <w:rFonts w:cs="Arial"/>
          <w:w w:val="0"/>
          <w:sz w:val="24"/>
        </w:rPr>
        <w:t>36.2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FAF66FB"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C56898">
        <w:rPr>
          <w:rFonts w:cs="Arial"/>
          <w:w w:val="0"/>
          <w:sz w:val="24"/>
        </w:rPr>
        <w:t>11.8</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w:t>
      </w:r>
    </w:p>
    <w:p w14:paraId="381EAA23" w14:textId="370E99DB"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r w:rsidR="00FA0707">
        <w:rPr>
          <w:rFonts w:cs="Arial"/>
          <w:w w:val="0"/>
          <w:sz w:val="24"/>
        </w:rPr>
        <w:t>; or</w:t>
      </w:r>
    </w:p>
    <w:p w14:paraId="59E02392" w14:textId="0B4C47D8" w:rsidR="00FA0707" w:rsidRPr="00025B10" w:rsidRDefault="00FA0707" w:rsidP="00025B10">
      <w:pPr>
        <w:pStyle w:val="MRNumberedHeading3"/>
        <w:jc w:val="both"/>
        <w:rPr>
          <w:rFonts w:cs="Arial"/>
          <w:w w:val="0"/>
          <w:sz w:val="24"/>
        </w:rPr>
      </w:pPr>
      <w:r w:rsidRPr="00FA0707">
        <w:rPr>
          <w:rFonts w:cs="Arial"/>
          <w:w w:val="0"/>
          <w:sz w:val="24"/>
        </w:rPr>
        <w:t>at any time at its convenience by giving at least three (3) months written notice.</w:t>
      </w:r>
    </w:p>
    <w:p w14:paraId="73AE8394" w14:textId="77777777" w:rsidR="00CC6C24" w:rsidRPr="00025B10" w:rsidRDefault="00CC6C24" w:rsidP="00CD0E75">
      <w:pPr>
        <w:pStyle w:val="MRNumberedHeading2"/>
        <w:jc w:val="both"/>
        <w:rPr>
          <w:rFonts w:cs="Arial"/>
          <w:w w:val="0"/>
          <w:sz w:val="24"/>
          <w:lang w:val="en-US"/>
        </w:rPr>
      </w:pPr>
      <w:bookmarkStart w:id="1103"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3"/>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186BA3F2" w14:textId="463124F9"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307A06FA"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C56898">
        <w:rPr>
          <w:rFonts w:cs="Arial"/>
          <w:w w:val="0"/>
          <w:sz w:val="24"/>
        </w:rPr>
        <w:t>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C56898">
        <w:rPr>
          <w:rFonts w:cs="Arial"/>
          <w:w w:val="0"/>
          <w:sz w:val="24"/>
        </w:rPr>
        <w:t>16.4.1(</w:t>
      </w:r>
      <w:proofErr w:type="spellStart"/>
      <w:r w:rsidR="00C56898">
        <w:rPr>
          <w:rFonts w:cs="Arial"/>
          <w:w w:val="0"/>
          <w:sz w:val="24"/>
        </w:rPr>
        <w:t>i</w:t>
      </w:r>
      <w:proofErr w:type="spellEnd"/>
      <w:r w:rsidR="00C56898">
        <w:rPr>
          <w:rFonts w:cs="Arial"/>
          <w:w w:val="0"/>
          <w:sz w:val="24"/>
        </w:rPr>
        <w:t>)</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546A836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C56898">
        <w:rPr>
          <w:rFonts w:cs="Arial"/>
          <w:w w:val="0"/>
          <w:sz w:val="24"/>
        </w:rPr>
        <w:t>16.6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C56898">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4" w:name="_Ref124768505"/>
      <w:r w:rsidRPr="00025B10">
        <w:rPr>
          <w:rFonts w:cs="Arial"/>
          <w:w w:val="0"/>
          <w:sz w:val="24"/>
        </w:rPr>
        <w:lastRenderedPageBreak/>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4"/>
    </w:p>
    <w:p w14:paraId="16709477" w14:textId="2D5FD3AE" w:rsidR="00CC6C24"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C56898">
        <w:rPr>
          <w:rFonts w:cs="Arial"/>
          <w:w w:val="0"/>
          <w:sz w:val="24"/>
        </w:rPr>
        <w:t>16.5.1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C56898">
        <w:rPr>
          <w:rFonts w:cs="Arial"/>
          <w:w w:val="0"/>
          <w:sz w:val="24"/>
        </w:rPr>
        <w:t>16.5.5</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16A7F18F" w14:textId="5EF90243" w:rsidR="004C509A" w:rsidRPr="00025B10" w:rsidRDefault="004C509A" w:rsidP="007A00AF">
      <w:pPr>
        <w:pStyle w:val="MRNumberedHeading2"/>
        <w:spacing w:line="240" w:lineRule="auto"/>
        <w:jc w:val="both"/>
        <w:rPr>
          <w:rFonts w:cs="Arial"/>
          <w:w w:val="0"/>
          <w:sz w:val="24"/>
        </w:rPr>
      </w:pPr>
      <w:r w:rsidRPr="004C509A">
        <w:rPr>
          <w:rFonts w:cs="Arial"/>
          <w:w w:val="0"/>
          <w:sz w:val="24"/>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1</w:t>
      </w:r>
      <w:r>
        <w:rPr>
          <w:rFonts w:cs="Arial"/>
          <w:w w:val="0"/>
          <w:sz w:val="24"/>
        </w:rPr>
        <w:t>6</w:t>
      </w:r>
      <w:r w:rsidRPr="004C509A">
        <w:rPr>
          <w:rFonts w:cs="Arial"/>
          <w:w w:val="0"/>
          <w:sz w:val="24"/>
        </w:rPr>
        <w:t xml:space="preserve">.9 of this Schedule 2 of these Call-off Terms and Conditions (such agreement not to be unreasonably withheld or delayed), such failure to agree shall be deemed a Dispute, which shall be referred to and resolved in accordance with the Dispute Resolution Procedure.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18F01FB4" w14:textId="0770B5EC" w:rsidR="004C509A" w:rsidRPr="00646E9C" w:rsidRDefault="004C509A" w:rsidP="00CD0E75">
      <w:pPr>
        <w:pStyle w:val="MRNumberedHeading2"/>
        <w:spacing w:line="240" w:lineRule="auto"/>
        <w:jc w:val="both"/>
        <w:rPr>
          <w:rFonts w:cs="Arial"/>
          <w:w w:val="0"/>
          <w:sz w:val="24"/>
        </w:rPr>
      </w:pPr>
      <w:r w:rsidRPr="004C509A">
        <w:rPr>
          <w:rFonts w:cs="Arial"/>
          <w:sz w:val="24"/>
          <w:lang w:val="en-US"/>
        </w:rPr>
        <w:t xml:space="preserve">Subject to the provision set out in Clause 16.5 of this Schedule 2 of these Call-off Terms and Conditions, </w:t>
      </w:r>
      <w:r>
        <w:rPr>
          <w:rFonts w:cs="Arial"/>
          <w:sz w:val="24"/>
          <w:lang w:val="en-US"/>
        </w:rPr>
        <w:t>u</w:t>
      </w:r>
      <w:r w:rsidR="00CC6C24" w:rsidRPr="00045009">
        <w:rPr>
          <w:rFonts w:cs="Arial"/>
          <w:sz w:val="24"/>
          <w:lang w:val="en-US"/>
        </w:rPr>
        <w:t>pon exp</w:t>
      </w:r>
      <w:r w:rsidR="00CC6C24" w:rsidRPr="00E2626B">
        <w:rPr>
          <w:rFonts w:cs="Arial"/>
          <w:sz w:val="24"/>
          <w:lang w:val="en-US"/>
        </w:rPr>
        <w:t>iry or earlier termination of</w:t>
      </w:r>
      <w:r w:rsidR="00CC6C24" w:rsidRPr="00025B10">
        <w:rPr>
          <w:rFonts w:cs="Arial"/>
          <w:sz w:val="24"/>
          <w:lang w:val="en-US"/>
        </w:rPr>
        <w:t xml:space="preserve"> this </w:t>
      </w:r>
      <w:r w:rsidR="00CC6C24" w:rsidRPr="00025B10">
        <w:rPr>
          <w:rFonts w:cs="Arial"/>
          <w:sz w:val="24"/>
        </w:rPr>
        <w:t>Contract</w:t>
      </w:r>
      <w:r w:rsidR="00CC6C24" w:rsidRPr="00025B10">
        <w:rPr>
          <w:rFonts w:cs="Arial"/>
          <w:sz w:val="24"/>
          <w:lang w:val="en-US"/>
        </w:rPr>
        <w:t>, the Authority agrees to pay the Supplier for</w:t>
      </w:r>
      <w:r>
        <w:rPr>
          <w:rFonts w:cs="Arial"/>
          <w:sz w:val="24"/>
          <w:lang w:val="en-US"/>
        </w:rPr>
        <w:t>:</w:t>
      </w:r>
    </w:p>
    <w:p w14:paraId="25008E76" w14:textId="09FFCA92" w:rsidR="00CC6C24" w:rsidRPr="0011103D" w:rsidRDefault="00CC6C24" w:rsidP="004C509A">
      <w:pPr>
        <w:pStyle w:val="MRNumberedHeading3"/>
        <w:rPr>
          <w:w w:val="0"/>
          <w:sz w:val="24"/>
        </w:rPr>
      </w:pPr>
      <w:r w:rsidRPr="0011103D">
        <w:rPr>
          <w:sz w:val="24"/>
          <w:lang w:val="en-US"/>
        </w:rPr>
        <w:t xml:space="preserve">the Goods which have been supplied by the Supplier and not rejected by the Authority in accordance with this Contract prior to expiry or earlier termination of this </w:t>
      </w:r>
      <w:r w:rsidRPr="0011103D">
        <w:rPr>
          <w:sz w:val="24"/>
        </w:rPr>
        <w:t>Contract</w:t>
      </w:r>
      <w:r w:rsidR="004C509A" w:rsidRPr="0011103D">
        <w:rPr>
          <w:sz w:val="24"/>
          <w:lang w:val="en-US"/>
        </w:rPr>
        <w:t>; and</w:t>
      </w:r>
    </w:p>
    <w:p w14:paraId="1132C1CB" w14:textId="65362B3D" w:rsidR="004C509A" w:rsidRPr="0011103D" w:rsidRDefault="004C509A" w:rsidP="00646E9C">
      <w:pPr>
        <w:pStyle w:val="MRNumberedHeading3"/>
        <w:rPr>
          <w:w w:val="0"/>
          <w:sz w:val="24"/>
        </w:rPr>
      </w:pPr>
      <w:r w:rsidRPr="0011103D">
        <w:rPr>
          <w:w w:val="0"/>
          <w:sz w:val="24"/>
        </w:rPr>
        <w:t>the Services which have been completed by the Supplier in accordance with this Contract prior to expiry or earlier termination of this Contract.</w:t>
      </w:r>
    </w:p>
    <w:p w14:paraId="040D84C6" w14:textId="77777777" w:rsidR="004C509A" w:rsidRPr="004C509A" w:rsidRDefault="004C509A" w:rsidP="00CD0E75">
      <w:pPr>
        <w:pStyle w:val="MRNumberedHeading2"/>
        <w:spacing w:line="240" w:lineRule="auto"/>
        <w:jc w:val="both"/>
        <w:rPr>
          <w:rFonts w:cs="Arial"/>
          <w:sz w:val="24"/>
        </w:rPr>
      </w:pPr>
      <w:r w:rsidRPr="004C509A">
        <w:rPr>
          <w:rFonts w:cs="Arial"/>
          <w:sz w:val="24"/>
        </w:rPr>
        <w:t xml:space="preserve">Immediately following expiry or earlier termination of this Contract and/or in accordance with any timescales as set out in the agreed exit plan:   </w:t>
      </w:r>
    </w:p>
    <w:p w14:paraId="54EAB014" w14:textId="77777777" w:rsidR="004C509A" w:rsidRPr="00646E9C" w:rsidRDefault="004C509A" w:rsidP="004C509A">
      <w:pPr>
        <w:pStyle w:val="MRNumberedHeading3"/>
        <w:rPr>
          <w:sz w:val="24"/>
        </w:rPr>
      </w:pPr>
      <w:r w:rsidRPr="00646E9C">
        <w:rPr>
          <w:sz w:val="24"/>
        </w:rPr>
        <w:lastRenderedPageBreak/>
        <w:t xml:space="preserve">the Supplier shall comply with its obligations under any agreed exit </w:t>
      </w:r>
      <w:proofErr w:type="gramStart"/>
      <w:r w:rsidRPr="00646E9C">
        <w:rPr>
          <w:sz w:val="24"/>
        </w:rPr>
        <w:t>plan;</w:t>
      </w:r>
      <w:proofErr w:type="gramEnd"/>
      <w:r w:rsidRPr="00646E9C">
        <w:rPr>
          <w:sz w:val="24"/>
        </w:rPr>
        <w:t xml:space="preserve">   </w:t>
      </w:r>
    </w:p>
    <w:p w14:paraId="3770596C" w14:textId="77777777" w:rsidR="004C509A" w:rsidRPr="00646E9C" w:rsidRDefault="004C509A" w:rsidP="004C509A">
      <w:pPr>
        <w:pStyle w:val="MRNumberedHeading3"/>
        <w:rPr>
          <w:sz w:val="24"/>
        </w:rPr>
      </w:pPr>
      <w:r w:rsidRPr="00646E9C">
        <w:rPr>
          <w:sz w:val="24"/>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this Contract; (b) the Supplier is required by Law and/or Guidance to keep copies; or (c) the Supplier was in possession of such data, documents and records prior to the Commencement Date; and</w:t>
      </w:r>
    </w:p>
    <w:p w14:paraId="2494C84D" w14:textId="77777777" w:rsidR="004C509A" w:rsidRPr="00646E9C" w:rsidRDefault="004C509A" w:rsidP="004C509A">
      <w:pPr>
        <w:pStyle w:val="MRNumberedHeading3"/>
        <w:rPr>
          <w:sz w:val="24"/>
        </w:rPr>
      </w:pPr>
      <w:r w:rsidRPr="00646E9C">
        <w:rPr>
          <w:sz w:val="24"/>
        </w:rPr>
        <w:t xml:space="preserve">any Personal Data Processed by the Supplier on behalf of the Authority shall be returned to the Authority or destroyed in accordance with the relevant provisions of the Data Protection Protocol.    </w:t>
      </w:r>
    </w:p>
    <w:p w14:paraId="40D3D15C" w14:textId="02AFC4DB" w:rsidR="004C509A" w:rsidRPr="00646E9C" w:rsidRDefault="004C509A">
      <w:pPr>
        <w:pStyle w:val="MRNumberedHeading2"/>
        <w:spacing w:line="240" w:lineRule="auto"/>
        <w:jc w:val="both"/>
        <w:rPr>
          <w:rFonts w:cs="Arial"/>
          <w:sz w:val="24"/>
        </w:rPr>
      </w:pPr>
      <w:r w:rsidRPr="00646E9C">
        <w:rPr>
          <w:rFonts w:cs="Arial"/>
          <w:sz w:val="24"/>
        </w:rPr>
        <w:t xml:space="preserve">The Supplier shall retain all data relating to the provision of the Services that are not transferred or destroyed pursuant to Clause 17.2 of this Schedule 2 of these Call-off Terms and Conditions for the period set out in Clause </w:t>
      </w:r>
      <w:r w:rsidRPr="00D55F45">
        <w:rPr>
          <w:rFonts w:cs="Arial"/>
          <w:sz w:val="24"/>
        </w:rPr>
        <w:fldChar w:fldCharType="begin"/>
      </w:r>
      <w:r w:rsidRPr="00D55F45">
        <w:rPr>
          <w:rFonts w:cs="Arial"/>
          <w:sz w:val="24"/>
        </w:rPr>
        <w:instrText xml:space="preserve"> REF _Ref140845996 \r \h </w:instrText>
      </w:r>
      <w:r>
        <w:rPr>
          <w:rFonts w:cs="Arial"/>
          <w:sz w:val="24"/>
        </w:rPr>
        <w:instrText xml:space="preserve"> \* MERGEFORMAT </w:instrText>
      </w:r>
      <w:r w:rsidRPr="00D55F45">
        <w:rPr>
          <w:rFonts w:cs="Arial"/>
          <w:sz w:val="24"/>
        </w:rPr>
      </w:r>
      <w:r w:rsidRPr="00D55F45">
        <w:rPr>
          <w:rFonts w:cs="Arial"/>
          <w:sz w:val="24"/>
        </w:rPr>
        <w:fldChar w:fldCharType="separate"/>
      </w:r>
      <w:r w:rsidR="00C56898">
        <w:rPr>
          <w:rFonts w:cs="Arial"/>
          <w:sz w:val="24"/>
        </w:rPr>
        <w:t>30.1</w:t>
      </w:r>
      <w:r w:rsidRPr="00D55F45">
        <w:rPr>
          <w:rFonts w:cs="Arial"/>
          <w:sz w:val="24"/>
        </w:rPr>
        <w:fldChar w:fldCharType="end"/>
      </w:r>
      <w:r w:rsidRPr="00646E9C">
        <w:rPr>
          <w:rFonts w:cs="Arial"/>
          <w:sz w:val="24"/>
        </w:rPr>
        <w:t xml:space="preserve"> of this Schedule 2 of these Call-off Terms and Conditions.</w:t>
      </w:r>
    </w:p>
    <w:p w14:paraId="21661904" w14:textId="6A25A264"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7A8F0622" w14:textId="5BEB3911" w:rsidR="004C509A" w:rsidRDefault="004C509A" w:rsidP="00CD0E75">
      <w:pPr>
        <w:pStyle w:val="MRNumberedHeading2"/>
        <w:spacing w:line="240" w:lineRule="auto"/>
        <w:jc w:val="both"/>
        <w:rPr>
          <w:rFonts w:cs="Arial"/>
          <w:sz w:val="24"/>
          <w:lang w:val="en-US"/>
        </w:rPr>
      </w:pPr>
      <w:r w:rsidRPr="004C509A">
        <w:rPr>
          <w:rFonts w:cs="Arial"/>
          <w:sz w:val="24"/>
          <w:lang w:val="en-US"/>
        </w:rPr>
        <w:t>If the Authority terminates the Contract in accordance with Clause 1</w:t>
      </w:r>
      <w:r>
        <w:rPr>
          <w:rFonts w:cs="Arial"/>
          <w:sz w:val="24"/>
          <w:lang w:val="en-US"/>
        </w:rPr>
        <w:t>6</w:t>
      </w:r>
      <w:r w:rsidRPr="004C509A">
        <w:rPr>
          <w:rFonts w:cs="Arial"/>
          <w:sz w:val="24"/>
          <w:lang w:val="en-US"/>
        </w:rPr>
        <w:t>.5.1 of this Schedule 2 of these Call-off Terms and Conditions,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p>
    <w:p w14:paraId="29F02DC9" w14:textId="69F91E9C" w:rsidR="004C509A" w:rsidRDefault="004C509A" w:rsidP="00CD0E75">
      <w:pPr>
        <w:pStyle w:val="MRNumberedHeading2"/>
        <w:spacing w:line="240" w:lineRule="auto"/>
        <w:jc w:val="both"/>
        <w:rPr>
          <w:rFonts w:cs="Arial"/>
          <w:sz w:val="24"/>
          <w:lang w:val="en-US"/>
        </w:rPr>
      </w:pPr>
      <w:r>
        <w:rPr>
          <w:rFonts w:cs="Arial"/>
          <w:sz w:val="24"/>
          <w:lang w:val="en-US"/>
        </w:rPr>
        <w:lastRenderedPageBreak/>
        <w:t>I</w:t>
      </w:r>
      <w:r w:rsidRPr="004C509A">
        <w:rPr>
          <w:rFonts w:cs="Arial"/>
          <w:sz w:val="24"/>
          <w:lang w:val="en-US"/>
        </w:rPr>
        <w:t xml:space="preserve">mmediately upon expiry or earlier termination of this Contract any licence or lease </w:t>
      </w:r>
      <w:proofErr w:type="gramStart"/>
      <w:r w:rsidRPr="004C509A">
        <w:rPr>
          <w:rFonts w:cs="Arial"/>
          <w:sz w:val="24"/>
          <w:lang w:val="en-US"/>
        </w:rPr>
        <w:t>entered into</w:t>
      </w:r>
      <w:proofErr w:type="gramEnd"/>
      <w:r w:rsidRPr="004C509A">
        <w:rPr>
          <w:rFonts w:cs="Arial"/>
          <w:sz w:val="24"/>
          <w:lang w:val="en-US"/>
        </w:rPr>
        <w:t xml:space="preserve"> in accordance with any Order Form shall automatically terminate.  </w:t>
      </w:r>
    </w:p>
    <w:p w14:paraId="64DA6141" w14:textId="08D68D1C"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6CC2E6D0" w14:textId="087C25CF" w:rsidR="004C509A" w:rsidRDefault="004C509A" w:rsidP="00CD0E75">
      <w:pPr>
        <w:pStyle w:val="MRNumberedHeading1"/>
        <w:spacing w:line="240" w:lineRule="auto"/>
        <w:ind w:hanging="798"/>
        <w:jc w:val="both"/>
        <w:rPr>
          <w:rFonts w:ascii="Arial" w:hAnsi="Arial"/>
          <w:b/>
          <w:color w:val="auto"/>
          <w:w w:val="0"/>
          <w:sz w:val="24"/>
        </w:rPr>
      </w:pPr>
      <w:bookmarkStart w:id="1105" w:name="_Ref323651260"/>
      <w:bookmarkStart w:id="1106" w:name="_Ref350762053"/>
      <w:r>
        <w:rPr>
          <w:rFonts w:ascii="Arial" w:hAnsi="Arial"/>
          <w:b/>
          <w:color w:val="auto"/>
          <w:w w:val="0"/>
          <w:sz w:val="24"/>
        </w:rPr>
        <w:t>Staff information and the application of TUPE at the end of the Contract</w:t>
      </w:r>
    </w:p>
    <w:p w14:paraId="082647D9" w14:textId="77777777" w:rsidR="004C509A" w:rsidRPr="00646E9C" w:rsidRDefault="004C509A" w:rsidP="00646E9C">
      <w:pPr>
        <w:pStyle w:val="MRNumberedHeading2"/>
        <w:spacing w:line="240" w:lineRule="auto"/>
        <w:jc w:val="both"/>
        <w:rPr>
          <w:rFonts w:cs="Arial"/>
          <w:sz w:val="24"/>
          <w:lang w:val="en-US"/>
        </w:rPr>
      </w:pPr>
      <w:bookmarkStart w:id="1107" w:name="_Ref286078227"/>
      <w:r w:rsidRPr="00646E9C">
        <w:rPr>
          <w:rFonts w:cs="Arial"/>
          <w:sz w:val="24"/>
          <w:lang w:val="en-US"/>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1107"/>
    </w:p>
    <w:p w14:paraId="3F9F1391" w14:textId="77777777" w:rsidR="004C509A" w:rsidRPr="00646E9C" w:rsidRDefault="004C509A" w:rsidP="00646E9C">
      <w:pPr>
        <w:pStyle w:val="MRNumberedHeading2"/>
        <w:spacing w:line="240" w:lineRule="auto"/>
        <w:jc w:val="both"/>
        <w:rPr>
          <w:rFonts w:cs="Arial"/>
          <w:sz w:val="24"/>
          <w:lang w:val="en-US"/>
        </w:rPr>
      </w:pPr>
      <w:bookmarkStart w:id="1108" w:name="_Ref459889841"/>
      <w:r w:rsidRPr="00646E9C">
        <w:rPr>
          <w:rFonts w:cs="Arial"/>
          <w:sz w:val="24"/>
          <w:lang w:val="en-US"/>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1108"/>
    </w:p>
    <w:p w14:paraId="54BE834E" w14:textId="175E0DA1" w:rsidR="004C509A" w:rsidRPr="00646E9C" w:rsidRDefault="004C509A" w:rsidP="00646E9C">
      <w:pPr>
        <w:pStyle w:val="MRNumberedHeading2"/>
        <w:spacing w:line="240" w:lineRule="auto"/>
        <w:jc w:val="both"/>
        <w:rPr>
          <w:rFonts w:cs="Arial"/>
          <w:sz w:val="24"/>
          <w:lang w:val="en-US"/>
        </w:rPr>
      </w:pPr>
      <w:bookmarkStart w:id="1109" w:name="_Ref442453302"/>
      <w:r w:rsidRPr="00646E9C">
        <w:rPr>
          <w:rFonts w:cs="Arial"/>
          <w:sz w:val="24"/>
          <w:lang w:val="en-US"/>
        </w:rPr>
        <w:t xml:space="preserve">If the Supplier shall, in the reasonable opinion of the Authority, deliberately not </w:t>
      </w:r>
      <w:r w:rsidRPr="00527092">
        <w:rPr>
          <w:rFonts w:cs="Arial"/>
          <w:sz w:val="24"/>
          <w:lang w:val="en-US"/>
        </w:rPr>
        <w:t xml:space="preserve">comply with its obligations under Clauses </w:t>
      </w:r>
      <w:hyperlink w:anchor="_Ref286078227" w:history="1">
        <w:r w:rsidRPr="00527092">
          <w:rPr>
            <w:rFonts w:cs="Arial"/>
            <w:sz w:val="24"/>
            <w:lang w:val="en-US"/>
          </w:rPr>
          <w:fldChar w:fldCharType="begin"/>
        </w:r>
        <w:r w:rsidRPr="00527092">
          <w:rPr>
            <w:rFonts w:cs="Arial"/>
            <w:sz w:val="24"/>
            <w:lang w:val="en-US"/>
          </w:rPr>
          <w:instrText xml:space="preserve"> REF _Ref286078227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18.1</w:t>
        </w:r>
        <w:r w:rsidRPr="00527092">
          <w:rPr>
            <w:rFonts w:cs="Arial"/>
            <w:sz w:val="24"/>
            <w:lang w:val="en-US"/>
          </w:rPr>
          <w:fldChar w:fldCharType="end"/>
        </w:r>
      </w:hyperlink>
      <w:r w:rsidRPr="00527092">
        <w:rPr>
          <w:rFonts w:cs="Arial"/>
          <w:sz w:val="24"/>
          <w:lang w:val="en-US"/>
        </w:rPr>
        <w:t xml:space="preserve"> and </w:t>
      </w:r>
      <w:hyperlink w:anchor="_Ref286134484" w:history="1">
        <w:r w:rsidRPr="00527092">
          <w:rPr>
            <w:rFonts w:cs="Arial"/>
            <w:sz w:val="24"/>
            <w:lang w:val="en-US"/>
          </w:rPr>
          <w:fldChar w:fldCharType="begin"/>
        </w:r>
        <w:r w:rsidRPr="00527092">
          <w:rPr>
            <w:rFonts w:cs="Arial"/>
            <w:sz w:val="24"/>
            <w:lang w:val="en-US"/>
          </w:rPr>
          <w:instrText xml:space="preserve"> REF _Ref459889841 \r \h  \* MERGEFORMAT </w:instrText>
        </w:r>
        <w:r w:rsidRPr="00527092">
          <w:rPr>
            <w:rFonts w:cs="Arial"/>
            <w:sz w:val="24"/>
            <w:lang w:val="en-US"/>
          </w:rPr>
        </w:r>
        <w:r w:rsidRPr="00527092">
          <w:rPr>
            <w:rFonts w:cs="Arial"/>
            <w:sz w:val="24"/>
            <w:lang w:val="en-US"/>
          </w:rPr>
          <w:fldChar w:fldCharType="separate"/>
        </w:r>
        <w:r w:rsidR="00C56898" w:rsidRPr="00527092">
          <w:rPr>
            <w:rFonts w:cs="Arial"/>
            <w:sz w:val="24"/>
            <w:lang w:val="en-US"/>
          </w:rPr>
          <w:t>18.2</w:t>
        </w:r>
        <w:r w:rsidRPr="00527092">
          <w:rPr>
            <w:rFonts w:cs="Arial"/>
            <w:sz w:val="24"/>
            <w:lang w:val="en-US"/>
          </w:rPr>
          <w:fldChar w:fldCharType="end"/>
        </w:r>
      </w:hyperlink>
      <w:r w:rsidRPr="00527092">
        <w:rPr>
          <w:rFonts w:cs="Arial"/>
          <w:sz w:val="24"/>
          <w:lang w:val="en-US"/>
        </w:rPr>
        <w:t xml:space="preserve"> of this </w:t>
      </w:r>
      <w:hyperlink w:anchor="_Ref330459256" w:history="1">
        <w:r w:rsidRPr="00527092">
          <w:rPr>
            <w:rFonts w:cs="Arial"/>
            <w:sz w:val="24"/>
            <w:lang w:val="en-US"/>
          </w:rPr>
          <w:fldChar w:fldCharType="begin"/>
        </w:r>
        <w:r w:rsidRPr="00527092">
          <w:rPr>
            <w:rFonts w:cs="Arial"/>
            <w:sz w:val="24"/>
            <w:lang w:val="en-US"/>
          </w:rPr>
          <w:instrText xml:space="preserve"> REF _Ref330459256 \r \h  \* MERGEFORMAT </w:instrText>
        </w:r>
        <w:r w:rsidRPr="00527092">
          <w:rPr>
            <w:rFonts w:cs="Arial"/>
            <w:sz w:val="24"/>
            <w:lang w:val="en-US"/>
          </w:rPr>
        </w:r>
        <w:r w:rsidRPr="00527092">
          <w:rPr>
            <w:rFonts w:cs="Arial"/>
            <w:sz w:val="24"/>
            <w:lang w:val="en-US"/>
          </w:rPr>
          <w:fldChar w:fldCharType="separate"/>
        </w:r>
        <w:r w:rsidR="00527092" w:rsidRPr="00527092">
          <w:rPr>
            <w:rFonts w:cs="Arial"/>
            <w:sz w:val="24"/>
            <w:lang w:val="en-US"/>
          </w:rPr>
          <w:t>Schedule 2</w:t>
        </w:r>
        <w:r w:rsidR="00C56898" w:rsidRPr="00527092">
          <w:rPr>
            <w:rFonts w:cs="Arial"/>
            <w:sz w:val="24"/>
            <w:lang w:val="en-US"/>
          </w:rPr>
          <w:t>.</w:t>
        </w:r>
        <w:r w:rsidRPr="00527092">
          <w:rPr>
            <w:rFonts w:cs="Arial"/>
            <w:sz w:val="24"/>
            <w:lang w:val="en-US"/>
          </w:rPr>
          <w:fldChar w:fldCharType="end"/>
        </w:r>
        <w:r w:rsidRPr="00527092">
          <w:rPr>
            <w:rFonts w:cs="Arial"/>
            <w:sz w:val="24"/>
            <w:lang w:val="en-US"/>
          </w:rPr>
          <w:t xml:space="preserve"> of these Call-off Terms and Conditions</w:t>
        </w:r>
      </w:hyperlink>
      <w:r w:rsidRPr="00527092">
        <w:rPr>
          <w:rFonts w:cs="Arial"/>
          <w:sz w:val="24"/>
          <w:lang w:val="en-US"/>
        </w:rPr>
        <w:t xml:space="preserve">, the Authority may </w:t>
      </w:r>
      <w:proofErr w:type="spellStart"/>
      <w:r w:rsidRPr="00527092">
        <w:rPr>
          <w:rFonts w:cs="Arial"/>
          <w:sz w:val="24"/>
          <w:lang w:val="en-US"/>
        </w:rPr>
        <w:t>with</w:t>
      </w:r>
      <w:r w:rsidR="00527092" w:rsidRPr="00527092">
        <w:rPr>
          <w:rFonts w:cs="Arial"/>
          <w:sz w:val="24"/>
          <w:lang w:val="en-US"/>
        </w:rPr>
        <w:t xml:space="preserve"> </w:t>
      </w:r>
      <w:r w:rsidRPr="00527092">
        <w:rPr>
          <w:rFonts w:cs="Arial"/>
          <w:sz w:val="24"/>
          <w:lang w:val="en-US"/>
        </w:rPr>
        <w:t>hold</w:t>
      </w:r>
      <w:proofErr w:type="spellEnd"/>
      <w:r w:rsidRPr="00527092">
        <w:rPr>
          <w:rFonts w:cs="Arial"/>
          <w:sz w:val="24"/>
          <w:lang w:val="en-US"/>
        </w:rPr>
        <w:t xml:space="preserve"> payment under </w:t>
      </w:r>
      <w:r w:rsidRPr="00E1394F">
        <w:rPr>
          <w:rFonts w:cs="Arial"/>
          <w:sz w:val="24"/>
          <w:lang w:val="en-US"/>
        </w:rPr>
        <w:t xml:space="preserve">Clause </w:t>
      </w:r>
      <w:hyperlink w:anchor="_Ref313021196" w:history="1">
        <w:r w:rsidRPr="00E1394F">
          <w:rPr>
            <w:rFonts w:cs="Arial"/>
            <w:sz w:val="24"/>
            <w:lang w:val="en-US"/>
          </w:rPr>
          <w:fldChar w:fldCharType="begin"/>
        </w:r>
        <w:r w:rsidRPr="00E1394F">
          <w:rPr>
            <w:rFonts w:cs="Arial"/>
            <w:sz w:val="24"/>
            <w:lang w:val="en-US"/>
          </w:rPr>
          <w:instrText xml:space="preserve"> REF _Ref459889828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10</w:t>
        </w:r>
        <w:r w:rsidR="00C56898" w:rsidRPr="00E1394F">
          <w:rPr>
            <w:rFonts w:cs="Arial"/>
            <w:sz w:val="24"/>
            <w:lang w:val="en-US"/>
          </w:rPr>
          <w:t>.</w:t>
        </w:r>
        <w:r w:rsidRPr="00E1394F">
          <w:rPr>
            <w:rFonts w:cs="Arial"/>
            <w:sz w:val="24"/>
            <w:lang w:val="en-US"/>
          </w:rPr>
          <w:fldChar w:fldCharType="end"/>
        </w:r>
      </w:hyperlink>
      <w:r w:rsidRPr="00527092">
        <w:rPr>
          <w:rFonts w:cs="Arial"/>
          <w:sz w:val="24"/>
          <w:lang w:val="en-US"/>
        </w:rPr>
        <w:t xml:space="preserve"> of this </w:t>
      </w:r>
      <w:hyperlink w:anchor="_Ref330459256" w:history="1">
        <w:r w:rsidRPr="00527092">
          <w:rPr>
            <w:rFonts w:cs="Arial"/>
            <w:sz w:val="24"/>
            <w:lang w:val="en-US"/>
          </w:rPr>
          <w:fldChar w:fldCharType="begin"/>
        </w:r>
        <w:r w:rsidRPr="00527092">
          <w:rPr>
            <w:rFonts w:cs="Arial"/>
            <w:sz w:val="24"/>
            <w:lang w:val="en-US"/>
          </w:rPr>
          <w:instrText xml:space="preserve"> REF _Ref330459256 \r \h  \* MERGEFORMAT </w:instrText>
        </w:r>
        <w:r w:rsidRPr="00527092">
          <w:rPr>
            <w:rFonts w:cs="Arial"/>
            <w:sz w:val="24"/>
            <w:lang w:val="en-US"/>
          </w:rPr>
        </w:r>
        <w:r w:rsidRPr="00527092">
          <w:rPr>
            <w:rFonts w:cs="Arial"/>
            <w:sz w:val="24"/>
            <w:lang w:val="en-US"/>
          </w:rPr>
          <w:fldChar w:fldCharType="separate"/>
        </w:r>
        <w:r w:rsidR="00527092" w:rsidRPr="00527092">
          <w:rPr>
            <w:rFonts w:cs="Arial"/>
            <w:sz w:val="24"/>
            <w:lang w:val="en-US"/>
          </w:rPr>
          <w:t>Schedule 2</w:t>
        </w:r>
        <w:r w:rsidR="00C56898" w:rsidRPr="00527092">
          <w:rPr>
            <w:rFonts w:cs="Arial"/>
            <w:b/>
            <w:bCs/>
            <w:sz w:val="24"/>
            <w:lang w:val="en-US"/>
          </w:rPr>
          <w:t>.</w:t>
        </w:r>
        <w:r w:rsidRPr="00527092">
          <w:rPr>
            <w:rFonts w:cs="Arial"/>
            <w:sz w:val="24"/>
            <w:lang w:val="en-US"/>
          </w:rPr>
          <w:fldChar w:fldCharType="end"/>
        </w:r>
        <w:r w:rsidRPr="00527092">
          <w:rPr>
            <w:rFonts w:cs="Arial"/>
            <w:sz w:val="24"/>
            <w:lang w:val="en-US"/>
          </w:rPr>
          <w:t xml:space="preserve"> of these Call-off Terms and Conditions</w:t>
        </w:r>
      </w:hyperlink>
      <w:r w:rsidRPr="00527092">
        <w:rPr>
          <w:rFonts w:cs="Arial"/>
          <w:sz w:val="24"/>
          <w:lang w:val="en-US"/>
        </w:rPr>
        <w:t>.</w:t>
      </w:r>
      <w:bookmarkEnd w:id="1109"/>
    </w:p>
    <w:p w14:paraId="2BC03B2D" w14:textId="35722A84" w:rsidR="004C509A" w:rsidRPr="00646E9C" w:rsidRDefault="004C509A" w:rsidP="00646E9C">
      <w:pPr>
        <w:pStyle w:val="MRNumberedHeading2"/>
        <w:spacing w:line="240" w:lineRule="auto"/>
        <w:jc w:val="both"/>
        <w:rPr>
          <w:rFonts w:cs="Arial"/>
          <w:sz w:val="24"/>
          <w:lang w:val="en-US"/>
        </w:rPr>
      </w:pPr>
      <w:bookmarkStart w:id="1110" w:name="_Ref328463636"/>
      <w:r w:rsidRPr="00646E9C">
        <w:rPr>
          <w:rFonts w:cs="Arial"/>
          <w:sz w:val="24"/>
          <w:lang w:val="en-US"/>
        </w:rPr>
        <w:t>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w:t>
      </w:r>
      <w:r w:rsidRPr="00E1394F">
        <w:rPr>
          <w:rFonts w:cs="Arial"/>
          <w:sz w:val="24"/>
          <w:lang w:val="en-US"/>
        </w:rPr>
        <w:t xml:space="preserve">he Supplier is required to provide under Clauses </w:t>
      </w:r>
      <w:hyperlink w:anchor="_Ref286078227" w:history="1">
        <w:r w:rsidRPr="00E1394F">
          <w:rPr>
            <w:rFonts w:cs="Arial"/>
            <w:sz w:val="24"/>
            <w:lang w:val="en-US"/>
          </w:rPr>
          <w:fldChar w:fldCharType="begin"/>
        </w:r>
        <w:r w:rsidRPr="00E1394F">
          <w:rPr>
            <w:rFonts w:cs="Arial"/>
            <w:sz w:val="24"/>
            <w:lang w:val="en-US"/>
          </w:rPr>
          <w:instrText xml:space="preserve"> REF _Ref286078227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18.1</w:t>
        </w:r>
        <w:r w:rsidRPr="00E1394F">
          <w:rPr>
            <w:rFonts w:cs="Arial"/>
            <w:sz w:val="24"/>
            <w:lang w:val="en-US"/>
          </w:rPr>
          <w:fldChar w:fldCharType="end"/>
        </w:r>
      </w:hyperlink>
      <w:r w:rsidRPr="00E1394F">
        <w:rPr>
          <w:rFonts w:cs="Arial"/>
          <w:sz w:val="24"/>
          <w:lang w:val="en-US"/>
        </w:rPr>
        <w:t xml:space="preserve"> and </w:t>
      </w:r>
      <w:hyperlink w:anchor="_Ref286134484" w:history="1">
        <w:r w:rsidRPr="00E1394F">
          <w:rPr>
            <w:rFonts w:cs="Arial"/>
            <w:sz w:val="24"/>
            <w:lang w:val="en-US"/>
          </w:rPr>
          <w:fldChar w:fldCharType="begin"/>
        </w:r>
        <w:r w:rsidRPr="00E1394F">
          <w:rPr>
            <w:rFonts w:cs="Arial"/>
            <w:sz w:val="24"/>
            <w:lang w:val="en-US"/>
          </w:rPr>
          <w:instrText xml:space="preserve"> REF _Ref459889841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18.2</w:t>
        </w:r>
        <w:r w:rsidRPr="00E1394F">
          <w:rPr>
            <w:rFonts w:cs="Arial"/>
            <w:sz w:val="24"/>
            <w:lang w:val="en-US"/>
          </w:rPr>
          <w:fldChar w:fldCharType="end"/>
        </w:r>
      </w:hyperlink>
      <w:r w:rsidRPr="00E1394F">
        <w:rPr>
          <w:rFonts w:cs="Arial"/>
          <w:sz w:val="24"/>
          <w:lang w:val="en-US"/>
        </w:rPr>
        <w:t xml:space="preserve"> of this </w:t>
      </w:r>
      <w:hyperlink w:anchor="_Ref330459256" w:history="1">
        <w:r w:rsidRPr="00E1394F">
          <w:rPr>
            <w:rFonts w:cs="Arial"/>
            <w:sz w:val="24"/>
            <w:lang w:val="en-US"/>
          </w:rPr>
          <w:fldChar w:fldCharType="begin"/>
        </w:r>
        <w:r w:rsidRPr="00E1394F">
          <w:rPr>
            <w:rFonts w:cs="Arial"/>
            <w:sz w:val="24"/>
            <w:lang w:val="en-US"/>
          </w:rPr>
          <w:instrText xml:space="preserve"> REF _Ref330459256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Schedule 2</w:t>
        </w:r>
        <w:r w:rsidR="00C56898" w:rsidRPr="00E1394F">
          <w:rPr>
            <w:rFonts w:cs="Arial"/>
            <w:sz w:val="24"/>
            <w:lang w:val="en-US"/>
          </w:rPr>
          <w:t>.</w:t>
        </w:r>
        <w:r w:rsidRPr="00E1394F">
          <w:rPr>
            <w:rFonts w:cs="Arial"/>
            <w:sz w:val="24"/>
            <w:lang w:val="en-US"/>
          </w:rPr>
          <w:fldChar w:fldCharType="end"/>
        </w:r>
        <w:r w:rsidRPr="00E1394F">
          <w:rPr>
            <w:rFonts w:cs="Arial"/>
            <w:sz w:val="24"/>
            <w:lang w:val="en-US"/>
          </w:rPr>
          <w:t xml:space="preserve"> of these Call-off Terms and Conditions</w:t>
        </w:r>
      </w:hyperlink>
      <w:r w:rsidRPr="00646E9C">
        <w:rPr>
          <w:rFonts w:cs="Arial"/>
          <w:sz w:val="24"/>
          <w:lang w:val="en-US"/>
        </w:rPr>
        <w:t>.</w:t>
      </w:r>
      <w:bookmarkEnd w:id="1110"/>
    </w:p>
    <w:p w14:paraId="08AB0026" w14:textId="578C232D" w:rsidR="004C509A" w:rsidRPr="00646E9C" w:rsidRDefault="004C509A" w:rsidP="00646E9C">
      <w:pPr>
        <w:pStyle w:val="MRNumberedHeading2"/>
        <w:spacing w:line="240" w:lineRule="auto"/>
        <w:jc w:val="both"/>
        <w:rPr>
          <w:rFonts w:cs="Arial"/>
          <w:sz w:val="24"/>
          <w:lang w:val="en-US"/>
        </w:rPr>
      </w:pPr>
      <w:bookmarkStart w:id="1111" w:name="_Ref176923056"/>
      <w:r w:rsidRPr="00646E9C">
        <w:rPr>
          <w:rFonts w:cs="Arial"/>
          <w:sz w:val="24"/>
          <w:lang w:val="en-US"/>
        </w:rPr>
        <w:lastRenderedPageBreak/>
        <w:t xml:space="preserve">Subject to Clauses </w:t>
      </w:r>
      <w:hyperlink w:anchor="_Ref213480124" w:history="1">
        <w:r w:rsidRPr="00646E9C">
          <w:rPr>
            <w:rFonts w:cs="Arial"/>
            <w:sz w:val="24"/>
            <w:lang w:val="en-US"/>
          </w:rPr>
          <w:fldChar w:fldCharType="begin"/>
        </w:r>
        <w:r w:rsidRPr="00646E9C">
          <w:rPr>
            <w:rFonts w:cs="Arial"/>
            <w:sz w:val="24"/>
            <w:lang w:val="en-US"/>
          </w:rPr>
          <w:instrText xml:space="preserve"> REF _Ref213480124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18.6</w:t>
        </w:r>
        <w:r w:rsidRPr="00646E9C">
          <w:rPr>
            <w:rFonts w:cs="Arial"/>
            <w:sz w:val="24"/>
            <w:lang w:val="en-US"/>
          </w:rPr>
          <w:fldChar w:fldCharType="end"/>
        </w:r>
      </w:hyperlink>
      <w:r w:rsidRPr="00646E9C">
        <w:rPr>
          <w:rFonts w:cs="Arial"/>
          <w:sz w:val="24"/>
          <w:lang w:val="en-US"/>
        </w:rPr>
        <w:t xml:space="preserve"> and </w:t>
      </w:r>
      <w:hyperlink w:anchor="_Ref213480126" w:history="1">
        <w:r w:rsidRPr="00E1394F">
          <w:rPr>
            <w:rFonts w:cs="Arial"/>
            <w:sz w:val="24"/>
            <w:lang w:val="en-US"/>
          </w:rPr>
          <w:fldChar w:fldCharType="begin"/>
        </w:r>
        <w:r w:rsidRPr="00E1394F">
          <w:rPr>
            <w:rFonts w:cs="Arial"/>
            <w:sz w:val="24"/>
            <w:lang w:val="en-US"/>
          </w:rPr>
          <w:instrText xml:space="preserve"> REF _Ref213480126 \r \h  \* MERGEFORMAT </w:instrText>
        </w:r>
        <w:r w:rsidRPr="00E1394F">
          <w:rPr>
            <w:rFonts w:cs="Arial"/>
            <w:sz w:val="24"/>
            <w:lang w:val="en-US"/>
          </w:rPr>
        </w:r>
        <w:r w:rsidRPr="00E1394F">
          <w:rPr>
            <w:rFonts w:cs="Arial"/>
            <w:sz w:val="24"/>
            <w:lang w:val="en-US"/>
          </w:rPr>
          <w:fldChar w:fldCharType="separate"/>
        </w:r>
        <w:r w:rsidR="00C56898" w:rsidRPr="00E1394F">
          <w:rPr>
            <w:rFonts w:cs="Arial"/>
            <w:sz w:val="24"/>
            <w:lang w:val="en-US"/>
          </w:rPr>
          <w:t>18.7</w:t>
        </w:r>
        <w:r w:rsidRPr="00E1394F">
          <w:rPr>
            <w:rFonts w:cs="Arial"/>
            <w:sz w:val="24"/>
            <w:lang w:val="en-US"/>
          </w:rPr>
          <w:fldChar w:fldCharType="end"/>
        </w:r>
      </w:hyperlink>
      <w:r w:rsidRPr="00E1394F">
        <w:rPr>
          <w:rFonts w:cs="Arial"/>
          <w:sz w:val="24"/>
          <w:lang w:val="en-US"/>
        </w:rPr>
        <w:t xml:space="preserve"> of this </w:t>
      </w:r>
      <w:hyperlink w:anchor="_Ref330459256" w:history="1">
        <w:r w:rsidRPr="00E1394F">
          <w:rPr>
            <w:rFonts w:cs="Arial"/>
            <w:sz w:val="24"/>
            <w:lang w:val="en-US"/>
          </w:rPr>
          <w:fldChar w:fldCharType="begin"/>
        </w:r>
        <w:r w:rsidRPr="00E1394F">
          <w:rPr>
            <w:rFonts w:cs="Arial"/>
            <w:sz w:val="24"/>
            <w:lang w:val="en-US"/>
          </w:rPr>
          <w:instrText xml:space="preserve"> REF _Ref330459256 \r \h  \* MERGEFORMAT </w:instrText>
        </w:r>
        <w:r w:rsidRPr="00E1394F">
          <w:rPr>
            <w:rFonts w:cs="Arial"/>
            <w:sz w:val="24"/>
            <w:lang w:val="en-US"/>
          </w:rPr>
        </w:r>
        <w:r w:rsidRPr="00E1394F">
          <w:rPr>
            <w:rFonts w:cs="Arial"/>
            <w:sz w:val="24"/>
            <w:lang w:val="en-US"/>
          </w:rPr>
          <w:fldChar w:fldCharType="separate"/>
        </w:r>
        <w:r w:rsidR="00E1394F" w:rsidRPr="00E1394F">
          <w:rPr>
            <w:rFonts w:cs="Arial"/>
            <w:sz w:val="24"/>
            <w:lang w:val="en-US"/>
          </w:rPr>
          <w:t>Schedule 2</w:t>
        </w:r>
        <w:r w:rsidR="00C56898" w:rsidRPr="00E1394F">
          <w:rPr>
            <w:rFonts w:cs="Arial"/>
            <w:sz w:val="24"/>
            <w:lang w:val="en-US"/>
          </w:rPr>
          <w:t>.</w:t>
        </w:r>
        <w:r w:rsidRPr="00E1394F">
          <w:rPr>
            <w:rFonts w:cs="Arial"/>
            <w:sz w:val="24"/>
            <w:lang w:val="en-US"/>
          </w:rPr>
          <w:fldChar w:fldCharType="end"/>
        </w:r>
        <w:r w:rsidRPr="00E1394F">
          <w:rPr>
            <w:rFonts w:cs="Arial"/>
            <w:sz w:val="24"/>
            <w:lang w:val="en-US"/>
          </w:rPr>
          <w:t xml:space="preserve"> of these Call-off Terms and Conditions</w:t>
        </w:r>
      </w:hyperlink>
      <w:r w:rsidRPr="00646E9C">
        <w:rPr>
          <w:rFonts w:cs="Arial"/>
          <w:sz w:val="24"/>
          <w:lang w:val="en-US"/>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1111"/>
    </w:p>
    <w:p w14:paraId="23315A45" w14:textId="77777777" w:rsidR="004C509A" w:rsidRPr="00120DB2" w:rsidRDefault="004C509A" w:rsidP="00646E9C">
      <w:pPr>
        <w:pStyle w:val="MRNumberedHeading3"/>
        <w:rPr>
          <w:sz w:val="24"/>
          <w:lang w:val="en-US"/>
        </w:rPr>
      </w:pPr>
      <w:bookmarkStart w:id="1112" w:name="_Ref442453303"/>
      <w:r w:rsidRPr="00120DB2">
        <w:rPr>
          <w:sz w:val="24"/>
          <w:lang w:val="en-US"/>
        </w:rPr>
        <w:t xml:space="preserve">make, propose or permit any material changes to the terms and conditions of employment or other arrangements of any of the Supplier </w:t>
      </w:r>
      <w:proofErr w:type="gramStart"/>
      <w:r w:rsidRPr="00120DB2">
        <w:rPr>
          <w:sz w:val="24"/>
          <w:lang w:val="en-US"/>
        </w:rPr>
        <w:t>Personnel;</w:t>
      </w:r>
      <w:bookmarkEnd w:id="1112"/>
      <w:proofErr w:type="gramEnd"/>
    </w:p>
    <w:p w14:paraId="3760BFD7" w14:textId="77777777" w:rsidR="004C509A" w:rsidRPr="00120DB2" w:rsidRDefault="004C509A" w:rsidP="00646E9C">
      <w:pPr>
        <w:pStyle w:val="MRNumberedHeading3"/>
        <w:rPr>
          <w:sz w:val="24"/>
          <w:lang w:val="en-US"/>
        </w:rPr>
      </w:pPr>
      <w:bookmarkStart w:id="1113" w:name="_Ref442453304"/>
      <w:r w:rsidRPr="00120DB2">
        <w:rPr>
          <w:sz w:val="24"/>
          <w:lang w:val="en-US"/>
        </w:rPr>
        <w:t xml:space="preserve">increase or seek to increase the emoluments (excluding cost of living increases awarded in the ordinary course of business) payable to any of the Supplier </w:t>
      </w:r>
      <w:proofErr w:type="gramStart"/>
      <w:r w:rsidRPr="00120DB2">
        <w:rPr>
          <w:sz w:val="24"/>
          <w:lang w:val="en-US"/>
        </w:rPr>
        <w:t>Personnel;</w:t>
      </w:r>
      <w:bookmarkEnd w:id="1113"/>
      <w:proofErr w:type="gramEnd"/>
    </w:p>
    <w:p w14:paraId="15AC6C7B" w14:textId="77777777" w:rsidR="004C509A" w:rsidRPr="00120DB2" w:rsidRDefault="004C509A" w:rsidP="00646E9C">
      <w:pPr>
        <w:pStyle w:val="MRNumberedHeading3"/>
        <w:rPr>
          <w:sz w:val="24"/>
          <w:lang w:val="en-US"/>
        </w:rPr>
      </w:pPr>
      <w:bookmarkStart w:id="1114" w:name="_Ref442453305"/>
      <w:r w:rsidRPr="00120DB2">
        <w:rPr>
          <w:sz w:val="24"/>
          <w:lang w:val="en-US"/>
        </w:rPr>
        <w:t xml:space="preserve">replace any of the Supplier Personnel or increase the total number of employees providing the </w:t>
      </w:r>
      <w:proofErr w:type="gramStart"/>
      <w:r w:rsidRPr="00120DB2">
        <w:rPr>
          <w:sz w:val="24"/>
          <w:lang w:val="en-US"/>
        </w:rPr>
        <w:t>Services;</w:t>
      </w:r>
      <w:bookmarkEnd w:id="1114"/>
      <w:proofErr w:type="gramEnd"/>
    </w:p>
    <w:p w14:paraId="12CA6834" w14:textId="77777777" w:rsidR="004C509A" w:rsidRPr="00120DB2" w:rsidRDefault="004C509A" w:rsidP="00646E9C">
      <w:pPr>
        <w:pStyle w:val="MRNumberedHeading3"/>
        <w:rPr>
          <w:sz w:val="24"/>
          <w:lang w:val="en-US"/>
        </w:rPr>
      </w:pPr>
      <w:bookmarkStart w:id="1115" w:name="_Ref442453306"/>
      <w:r w:rsidRPr="00120DB2">
        <w:rPr>
          <w:sz w:val="24"/>
          <w:lang w:val="en-US"/>
        </w:rPr>
        <w:t xml:space="preserve">deploy any person other than the Supplier Personnel to perform the </w:t>
      </w:r>
      <w:proofErr w:type="gramStart"/>
      <w:r w:rsidRPr="00120DB2">
        <w:rPr>
          <w:sz w:val="24"/>
          <w:lang w:val="en-US"/>
        </w:rPr>
        <w:t>Services;</w:t>
      </w:r>
      <w:bookmarkEnd w:id="1115"/>
      <w:proofErr w:type="gramEnd"/>
    </w:p>
    <w:p w14:paraId="7A0C4B3C" w14:textId="77777777" w:rsidR="004C509A" w:rsidRPr="00120DB2" w:rsidRDefault="004C509A" w:rsidP="00646E9C">
      <w:pPr>
        <w:pStyle w:val="MRNumberedHeading3"/>
        <w:rPr>
          <w:sz w:val="24"/>
          <w:lang w:val="en-US"/>
        </w:rPr>
      </w:pPr>
      <w:bookmarkStart w:id="1116" w:name="_Ref442453307"/>
      <w:r w:rsidRPr="00120DB2">
        <w:rPr>
          <w:sz w:val="24"/>
          <w:lang w:val="en-US"/>
        </w:rPr>
        <w:t xml:space="preserve">terminate or give notice to terminate the employment or arrangements of any of the Supplier </w:t>
      </w:r>
      <w:proofErr w:type="gramStart"/>
      <w:r w:rsidRPr="00120DB2">
        <w:rPr>
          <w:sz w:val="24"/>
          <w:lang w:val="en-US"/>
        </w:rPr>
        <w:t>Personnel;</w:t>
      </w:r>
      <w:bookmarkEnd w:id="1116"/>
      <w:proofErr w:type="gramEnd"/>
    </w:p>
    <w:p w14:paraId="44AF2D6A" w14:textId="77777777" w:rsidR="004C509A" w:rsidRPr="00120DB2" w:rsidRDefault="004C509A" w:rsidP="00646E9C">
      <w:pPr>
        <w:pStyle w:val="MRNumberedHeading3"/>
        <w:rPr>
          <w:sz w:val="24"/>
          <w:lang w:val="en-US"/>
        </w:rPr>
      </w:pPr>
      <w:bookmarkStart w:id="1117" w:name="_Ref442453308"/>
      <w:r w:rsidRPr="00120DB2">
        <w:rPr>
          <w:sz w:val="24"/>
          <w:lang w:val="en-US"/>
        </w:rPr>
        <w:t>increase the proportion of working time spent on the Services by any of the Supplier Personnel; or</w:t>
      </w:r>
      <w:bookmarkEnd w:id="1117"/>
    </w:p>
    <w:p w14:paraId="0F6E15A6" w14:textId="77777777" w:rsidR="004C509A" w:rsidRPr="00120DB2" w:rsidRDefault="004C509A" w:rsidP="00646E9C">
      <w:pPr>
        <w:pStyle w:val="MRNumberedHeading3"/>
        <w:rPr>
          <w:sz w:val="24"/>
          <w:lang w:val="en-US"/>
        </w:rPr>
      </w:pPr>
      <w:bookmarkStart w:id="1118" w:name="_Ref442453309"/>
      <w:r w:rsidRPr="00120DB2">
        <w:rPr>
          <w:sz w:val="24"/>
          <w:lang w:val="en-US"/>
        </w:rPr>
        <w:t>introduce any new contractual term or customary practice concerning the making of any lump sum payment on the termination of employment of any of the Supplier Personnel.</w:t>
      </w:r>
      <w:bookmarkEnd w:id="1118"/>
    </w:p>
    <w:p w14:paraId="0D41487D" w14:textId="74594AB9" w:rsidR="004C509A" w:rsidRPr="00646E9C" w:rsidRDefault="004C509A" w:rsidP="00646E9C">
      <w:pPr>
        <w:pStyle w:val="MRNumberedHeading2"/>
        <w:spacing w:line="240" w:lineRule="auto"/>
        <w:jc w:val="both"/>
        <w:rPr>
          <w:rFonts w:cs="Arial"/>
          <w:sz w:val="24"/>
          <w:lang w:val="en-US"/>
        </w:rPr>
      </w:pPr>
      <w:bookmarkStart w:id="1119" w:name="_Ref213480124"/>
      <w:r w:rsidRPr="00646E9C">
        <w:rPr>
          <w:rFonts w:cs="Arial"/>
          <w:sz w:val="24"/>
          <w:lang w:val="en-US"/>
        </w:rPr>
        <w:t xml:space="preserve">Clause </w:t>
      </w:r>
      <w:hyperlink w:anchor="_Ref176923056" w:history="1">
        <w:r w:rsidRPr="00646E9C">
          <w:rPr>
            <w:rFonts w:cs="Arial"/>
            <w:sz w:val="24"/>
            <w:lang w:val="en-US"/>
          </w:rPr>
          <w:fldChar w:fldCharType="begin"/>
        </w:r>
        <w:r w:rsidRPr="00646E9C">
          <w:rPr>
            <w:rFonts w:cs="Arial"/>
            <w:sz w:val="24"/>
            <w:lang w:val="en-US"/>
          </w:rPr>
          <w:instrText xml:space="preserve"> REF _Ref176923056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18.5</w:t>
        </w:r>
        <w:r w:rsidRPr="00646E9C">
          <w:rPr>
            <w:rFonts w:cs="Arial"/>
            <w:sz w:val="24"/>
            <w:lang w:val="en-US"/>
          </w:rPr>
          <w:fldChar w:fldCharType="end"/>
        </w:r>
      </w:hyperlink>
      <w:r w:rsidRPr="00646E9C">
        <w:rPr>
          <w:rFonts w:cs="Arial"/>
          <w:sz w:val="24"/>
          <w:lang w:val="en-US"/>
        </w:rPr>
        <w:t xml:space="preserve"> of </w:t>
      </w:r>
      <w:r w:rsidRPr="00E1394F">
        <w:rPr>
          <w:rFonts w:cs="Arial"/>
          <w:sz w:val="24"/>
          <w:lang w:val="en-US"/>
        </w:rPr>
        <w:t xml:space="preserve">this </w:t>
      </w:r>
      <w:hyperlink w:anchor="_Ref330459256" w:history="1">
        <w:r w:rsidR="00E1394F" w:rsidRPr="00E1394F">
          <w:rPr>
            <w:rFonts w:cs="Arial"/>
            <w:sz w:val="24"/>
            <w:lang w:val="en-US"/>
          </w:rPr>
          <w:t xml:space="preserve">Schedule 2 </w:t>
        </w:r>
        <w:r w:rsidRPr="00E1394F">
          <w:rPr>
            <w:rFonts w:cs="Arial"/>
            <w:sz w:val="24"/>
            <w:lang w:val="en-US"/>
          </w:rPr>
          <w:t>of these Call-off Terms and Conditions</w:t>
        </w:r>
      </w:hyperlink>
      <w:r w:rsidRPr="00646E9C">
        <w:rPr>
          <w:rFonts w:cs="Arial"/>
          <w:sz w:val="24"/>
          <w:lang w:val="en-US"/>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1119"/>
    </w:p>
    <w:p w14:paraId="1C86AC51" w14:textId="1099EA13" w:rsidR="004C509A" w:rsidRPr="00646E9C" w:rsidRDefault="004C509A" w:rsidP="00646E9C">
      <w:pPr>
        <w:pStyle w:val="MRNumberedHeading2"/>
        <w:spacing w:line="240" w:lineRule="auto"/>
        <w:jc w:val="both"/>
        <w:rPr>
          <w:rFonts w:cs="Arial"/>
          <w:sz w:val="24"/>
          <w:lang w:val="en-US"/>
        </w:rPr>
      </w:pPr>
      <w:bookmarkStart w:id="1120" w:name="_Ref213480126"/>
      <w:r w:rsidRPr="00646E9C">
        <w:rPr>
          <w:rFonts w:cs="Arial"/>
          <w:sz w:val="24"/>
          <w:lang w:val="en-US"/>
        </w:rPr>
        <w:t>Where the obligations on the Supplier under Clause</w:t>
      </w:r>
      <w:r w:rsidR="00E1394F">
        <w:rPr>
          <w:rFonts w:cs="Arial"/>
          <w:sz w:val="24"/>
          <w:lang w:val="en-US"/>
        </w:rPr>
        <w:t xml:space="preserve"> </w:t>
      </w:r>
      <w:r w:rsidR="00E1394F" w:rsidRPr="00E1394F">
        <w:rPr>
          <w:rFonts w:cs="Arial"/>
          <w:sz w:val="24"/>
          <w:lang w:val="en-US"/>
        </w:rPr>
        <w:t>1</w:t>
      </w:r>
      <w:r w:rsidRPr="00E1394F">
        <w:rPr>
          <w:rFonts w:cs="Arial"/>
          <w:sz w:val="24"/>
          <w:lang w:val="en-US"/>
        </w:rPr>
        <w:t xml:space="preserve">8 of this </w:t>
      </w:r>
      <w:hyperlink w:anchor="_Ref330459256" w:history="1">
        <w:r w:rsidR="00E1394F">
          <w:rPr>
            <w:rFonts w:cs="Arial"/>
            <w:sz w:val="24"/>
            <w:lang w:val="en-US"/>
          </w:rPr>
          <w:t xml:space="preserve">Schedule 2 </w:t>
        </w:r>
        <w:r w:rsidRPr="00E1394F">
          <w:rPr>
            <w:rFonts w:cs="Arial"/>
            <w:sz w:val="24"/>
            <w:lang w:val="en-US"/>
          </w:rPr>
          <w:t>of these Call-off Terms and Conditions</w:t>
        </w:r>
      </w:hyperlink>
      <w:r w:rsidRPr="00646E9C">
        <w:rPr>
          <w:rFonts w:cs="Arial"/>
          <w:sz w:val="24"/>
          <w:lang w:val="en-US"/>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w:t>
      </w:r>
      <w:proofErr w:type="spellStart"/>
      <w:r w:rsidRPr="00646E9C">
        <w:rPr>
          <w:rFonts w:cs="Arial"/>
          <w:sz w:val="24"/>
          <w:lang w:val="en-US"/>
        </w:rPr>
        <w:t>utilise</w:t>
      </w:r>
      <w:proofErr w:type="spellEnd"/>
      <w:r w:rsidRPr="00646E9C">
        <w:rPr>
          <w:rFonts w:cs="Arial"/>
          <w:sz w:val="24"/>
          <w:lang w:val="en-US"/>
        </w:rPr>
        <w:t xml:space="preserve"> any other exemption or provision within the Data Protection Legislation which would allow such disclosure.</w:t>
      </w:r>
      <w:bookmarkEnd w:id="1120"/>
    </w:p>
    <w:p w14:paraId="758D6F26" w14:textId="77777777" w:rsidR="004C509A" w:rsidRPr="00646E9C" w:rsidRDefault="004C509A" w:rsidP="00646E9C">
      <w:pPr>
        <w:pStyle w:val="MRNumberedHeading2"/>
        <w:spacing w:line="240" w:lineRule="auto"/>
        <w:jc w:val="both"/>
        <w:rPr>
          <w:rFonts w:cs="Arial"/>
          <w:sz w:val="24"/>
          <w:lang w:val="en-US"/>
        </w:rPr>
      </w:pPr>
      <w:bookmarkStart w:id="1121" w:name="_Ref442453310"/>
      <w:r w:rsidRPr="00646E9C">
        <w:rPr>
          <w:rFonts w:cs="Arial"/>
          <w:sz w:val="24"/>
          <w:lang w:val="en-US"/>
        </w:rPr>
        <w:lastRenderedPageBreak/>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1121"/>
    </w:p>
    <w:p w14:paraId="4DEDE8D5" w14:textId="48A16288" w:rsidR="004C509A" w:rsidRPr="002C026B" w:rsidRDefault="004C509A" w:rsidP="00646E9C">
      <w:pPr>
        <w:pStyle w:val="MRNumberedHeading2"/>
        <w:spacing w:line="240" w:lineRule="auto"/>
        <w:jc w:val="both"/>
        <w:rPr>
          <w:rFonts w:cs="Arial"/>
          <w:sz w:val="24"/>
          <w:lang w:val="en-US"/>
        </w:rPr>
      </w:pPr>
      <w:bookmarkStart w:id="1122" w:name="_Ref442453311"/>
      <w:r w:rsidRPr="002C026B">
        <w:rPr>
          <w:rFonts w:cs="Arial"/>
          <w:sz w:val="24"/>
          <w:lang w:val="en-US"/>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2C026B">
          <w:rPr>
            <w:rFonts w:cs="Arial"/>
            <w:sz w:val="24"/>
            <w:lang w:val="en-US"/>
          </w:rPr>
          <w:fldChar w:fldCharType="begin"/>
        </w:r>
        <w:r w:rsidRPr="002C026B">
          <w:rPr>
            <w:rFonts w:cs="Arial"/>
            <w:sz w:val="24"/>
            <w:lang w:val="en-US"/>
          </w:rPr>
          <w:instrText xml:space="preserve"> REF _Ref351142711 \r \h  \* MERGEFORMAT </w:instrText>
        </w:r>
        <w:r w:rsidRPr="002C026B">
          <w:rPr>
            <w:rFonts w:cs="Arial"/>
            <w:sz w:val="24"/>
            <w:lang w:val="en-US"/>
          </w:rPr>
        </w:r>
        <w:r w:rsidRPr="002C026B">
          <w:rPr>
            <w:rFonts w:cs="Arial"/>
            <w:sz w:val="24"/>
            <w:lang w:val="en-US"/>
          </w:rPr>
          <w:fldChar w:fldCharType="separate"/>
        </w:r>
        <w:r w:rsidR="00C56898" w:rsidRPr="002C026B">
          <w:rPr>
            <w:rFonts w:cs="Arial"/>
            <w:sz w:val="24"/>
            <w:lang w:val="en-US"/>
          </w:rPr>
          <w:t>18.11</w:t>
        </w:r>
        <w:r w:rsidRPr="002C026B">
          <w:rPr>
            <w:rFonts w:cs="Arial"/>
            <w:sz w:val="24"/>
            <w:lang w:val="en-US"/>
          </w:rPr>
          <w:fldChar w:fldCharType="end"/>
        </w:r>
      </w:hyperlink>
      <w:r w:rsidRPr="002C026B">
        <w:rPr>
          <w:rFonts w:cs="Arial"/>
          <w:sz w:val="24"/>
          <w:lang w:val="en-US"/>
        </w:rPr>
        <w:t xml:space="preserve"> to Clause </w:t>
      </w:r>
      <w:hyperlink w:anchor="_Ref351142730" w:history="1">
        <w:r w:rsidRPr="002C026B">
          <w:rPr>
            <w:rFonts w:cs="Arial"/>
            <w:sz w:val="24"/>
            <w:lang w:val="en-US"/>
          </w:rPr>
          <w:fldChar w:fldCharType="begin"/>
        </w:r>
        <w:r w:rsidRPr="002C026B">
          <w:rPr>
            <w:rFonts w:cs="Arial"/>
            <w:sz w:val="24"/>
            <w:lang w:val="en-US"/>
          </w:rPr>
          <w:instrText xml:space="preserve"> REF _Ref326770948 \r \h  \* MERGEFORMAT </w:instrText>
        </w:r>
        <w:r w:rsidRPr="002C026B">
          <w:rPr>
            <w:rFonts w:cs="Arial"/>
            <w:sz w:val="24"/>
            <w:lang w:val="en-US"/>
          </w:rPr>
        </w:r>
        <w:r w:rsidRPr="002C026B">
          <w:rPr>
            <w:rFonts w:cs="Arial"/>
            <w:sz w:val="24"/>
            <w:lang w:val="en-US"/>
          </w:rPr>
          <w:fldChar w:fldCharType="separate"/>
        </w:r>
        <w:r w:rsidR="00C56898" w:rsidRPr="002C026B">
          <w:rPr>
            <w:rFonts w:cs="Arial"/>
            <w:sz w:val="24"/>
            <w:lang w:val="en-US"/>
          </w:rPr>
          <w:t>18.14</w:t>
        </w:r>
        <w:r w:rsidRPr="002C026B">
          <w:rPr>
            <w:rFonts w:cs="Arial"/>
            <w:sz w:val="24"/>
            <w:lang w:val="en-US"/>
          </w:rPr>
          <w:fldChar w:fldCharType="end"/>
        </w:r>
      </w:hyperlink>
      <w:r w:rsidRPr="002C026B">
        <w:rPr>
          <w:rFonts w:cs="Arial"/>
          <w:sz w:val="24"/>
          <w:lang w:val="en-US"/>
        </w:rPr>
        <w:t xml:space="preserve"> of this </w:t>
      </w:r>
      <w:hyperlink w:anchor="_Ref330459256" w:history="1">
        <w:r w:rsidRPr="002C026B">
          <w:rPr>
            <w:rFonts w:cs="Arial"/>
            <w:sz w:val="24"/>
            <w:lang w:val="en-US"/>
          </w:rPr>
          <w:fldChar w:fldCharType="begin"/>
        </w:r>
        <w:r w:rsidRPr="002C026B">
          <w:rPr>
            <w:rFonts w:cs="Arial"/>
            <w:sz w:val="24"/>
            <w:lang w:val="en-US"/>
          </w:rPr>
          <w:instrText xml:space="preserve"> REF _Ref330459256 \r \h  \* MERGEFORMAT </w:instrText>
        </w:r>
        <w:r w:rsidRPr="002C026B">
          <w:rPr>
            <w:rFonts w:cs="Arial"/>
            <w:sz w:val="24"/>
            <w:lang w:val="en-US"/>
          </w:rPr>
        </w:r>
        <w:r w:rsidRPr="002C026B">
          <w:rPr>
            <w:rFonts w:cs="Arial"/>
            <w:sz w:val="24"/>
            <w:lang w:val="en-US"/>
          </w:rPr>
          <w:fldChar w:fldCharType="separate"/>
        </w:r>
        <w:r w:rsidR="00E1394F" w:rsidRPr="002C026B">
          <w:rPr>
            <w:rFonts w:cs="Arial"/>
            <w:sz w:val="24"/>
            <w:lang w:val="en-US"/>
          </w:rPr>
          <w:t>Schedule 2</w:t>
        </w:r>
        <w:r w:rsidRPr="002C026B">
          <w:rPr>
            <w:rFonts w:cs="Arial"/>
            <w:sz w:val="24"/>
            <w:lang w:val="en-US"/>
          </w:rPr>
          <w:fldChar w:fldCharType="end"/>
        </w:r>
        <w:r w:rsidRPr="002C026B">
          <w:rPr>
            <w:rFonts w:cs="Arial"/>
            <w:sz w:val="24"/>
            <w:lang w:val="en-US"/>
          </w:rPr>
          <w:t xml:space="preserve"> of these Call-off Terms and Conditions</w:t>
        </w:r>
      </w:hyperlink>
      <w:r w:rsidRPr="002C026B">
        <w:rPr>
          <w:rFonts w:cs="Arial"/>
          <w:sz w:val="24"/>
          <w:lang w:val="en-US"/>
        </w:rPr>
        <w:t xml:space="preserve"> and (where relevant) the requirements of Clause </w:t>
      </w:r>
      <w:hyperlink w:anchor="_Ref392586063" w:history="1">
        <w:r w:rsidRPr="002C026B">
          <w:rPr>
            <w:rFonts w:cs="Arial"/>
            <w:sz w:val="24"/>
            <w:lang w:val="en-US"/>
          </w:rPr>
          <w:fldChar w:fldCharType="begin"/>
        </w:r>
        <w:r w:rsidRPr="002C026B">
          <w:rPr>
            <w:rFonts w:cs="Arial"/>
            <w:sz w:val="24"/>
            <w:lang w:val="en-US"/>
          </w:rPr>
          <w:instrText xml:space="preserve"> REF _Ref442453095 \r \h  \* MERGEFORMAT </w:instrText>
        </w:r>
        <w:r w:rsidRPr="002C026B">
          <w:rPr>
            <w:rFonts w:cs="Arial"/>
            <w:sz w:val="24"/>
            <w:lang w:val="en-US"/>
          </w:rPr>
        </w:r>
        <w:r w:rsidRPr="002C026B">
          <w:rPr>
            <w:rFonts w:cs="Arial"/>
            <w:sz w:val="24"/>
            <w:lang w:val="en-US"/>
          </w:rPr>
          <w:fldChar w:fldCharType="separate"/>
        </w:r>
        <w:r w:rsidR="00C56898" w:rsidRPr="002C026B">
          <w:rPr>
            <w:rFonts w:cs="Arial"/>
            <w:b/>
            <w:bCs/>
            <w:sz w:val="24"/>
            <w:lang w:val="en-US"/>
          </w:rPr>
          <w:t>Error! Reference source not found.</w:t>
        </w:r>
        <w:r w:rsidRPr="002C026B">
          <w:rPr>
            <w:rFonts w:cs="Arial"/>
            <w:sz w:val="24"/>
            <w:lang w:val="en-US"/>
          </w:rPr>
          <w:fldChar w:fldCharType="end"/>
        </w:r>
      </w:hyperlink>
      <w:r w:rsidRPr="002C026B">
        <w:rPr>
          <w:rFonts w:cs="Arial"/>
          <w:sz w:val="24"/>
          <w:lang w:val="en-US"/>
        </w:rPr>
        <w:t xml:space="preserve"> of Part </w:t>
      </w:r>
      <w:bookmarkStart w:id="1123" w:name="DocXTextRef79"/>
      <w:r w:rsidRPr="002C026B">
        <w:rPr>
          <w:rFonts w:cs="Arial"/>
          <w:sz w:val="24"/>
          <w:lang w:val="en-US"/>
        </w:rPr>
        <w:t>D</w:t>
      </w:r>
      <w:bookmarkEnd w:id="1123"/>
      <w:r w:rsidRPr="002C026B">
        <w:rPr>
          <w:rFonts w:cs="Arial"/>
          <w:sz w:val="24"/>
          <w:lang w:val="en-US"/>
        </w:rPr>
        <w:t xml:space="preserve"> of </w:t>
      </w:r>
      <w:hyperlink w:anchor="_Ref330463325" w:history="1">
        <w:r w:rsidRPr="002C026B">
          <w:rPr>
            <w:rFonts w:cs="Arial"/>
            <w:sz w:val="24"/>
            <w:lang w:val="en-US"/>
          </w:rPr>
          <w:t>Schedule 7</w:t>
        </w:r>
      </w:hyperlink>
      <w:r w:rsidRPr="002C026B">
        <w:rPr>
          <w:rFonts w:cs="Arial"/>
          <w:sz w:val="24"/>
          <w:lang w:val="en-US"/>
        </w:rPr>
        <w:t xml:space="preserve"> of the NHS Terms and Conditions for the Provision of Services (Contract Version) (December 2016) shall apply.</w:t>
      </w:r>
      <w:bookmarkEnd w:id="1122"/>
    </w:p>
    <w:p w14:paraId="3B0A201A" w14:textId="77777777" w:rsidR="004C509A" w:rsidRPr="00646E9C" w:rsidRDefault="004C509A" w:rsidP="00646E9C">
      <w:pPr>
        <w:pStyle w:val="MRNumberedHeading2"/>
        <w:spacing w:line="240" w:lineRule="auto"/>
        <w:jc w:val="both"/>
        <w:rPr>
          <w:rFonts w:cs="Arial"/>
          <w:sz w:val="24"/>
          <w:lang w:val="en-US"/>
        </w:rPr>
      </w:pPr>
      <w:bookmarkStart w:id="1124" w:name="_Ref442453312"/>
      <w:r w:rsidRPr="00646E9C">
        <w:rPr>
          <w:rFonts w:cs="Arial"/>
          <w:sz w:val="24"/>
          <w:lang w:val="en-US"/>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1124"/>
    </w:p>
    <w:p w14:paraId="0E7E4E6E" w14:textId="77777777" w:rsidR="004C509A" w:rsidRPr="00646E9C" w:rsidRDefault="004C509A" w:rsidP="00646E9C">
      <w:pPr>
        <w:pStyle w:val="MRNumberedHeading2"/>
        <w:spacing w:line="240" w:lineRule="auto"/>
        <w:jc w:val="both"/>
        <w:rPr>
          <w:rFonts w:cs="Arial"/>
          <w:sz w:val="24"/>
          <w:lang w:val="en-US"/>
        </w:rPr>
      </w:pPr>
      <w:bookmarkStart w:id="1125" w:name="_Ref351142711"/>
      <w:r w:rsidRPr="00646E9C">
        <w:rPr>
          <w:rFonts w:cs="Arial"/>
          <w:sz w:val="24"/>
          <w:lang w:val="en-US"/>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1125"/>
    </w:p>
    <w:p w14:paraId="1E93824B" w14:textId="77777777" w:rsidR="004C509A" w:rsidRPr="00646E9C" w:rsidRDefault="004C509A" w:rsidP="00646E9C">
      <w:pPr>
        <w:pStyle w:val="MRNumberedHeading2"/>
        <w:spacing w:line="240" w:lineRule="auto"/>
        <w:jc w:val="both"/>
        <w:rPr>
          <w:rFonts w:cs="Arial"/>
          <w:sz w:val="24"/>
          <w:lang w:val="en-US"/>
        </w:rPr>
      </w:pPr>
      <w:bookmarkStart w:id="1126" w:name="_Ref286135635"/>
      <w:r w:rsidRPr="00646E9C">
        <w:rPr>
          <w:rFonts w:cs="Arial"/>
          <w:sz w:val="24"/>
          <w:lang w:val="en-US"/>
        </w:rPr>
        <w:t>The Supplier will and shall procure that any Sub-contractor will on or before any Subsequent Transfer Date:</w:t>
      </w:r>
      <w:bookmarkEnd w:id="1126"/>
    </w:p>
    <w:p w14:paraId="1BFA30CB" w14:textId="77777777" w:rsidR="004C509A" w:rsidRPr="00120DB2" w:rsidRDefault="004C509A" w:rsidP="00646E9C">
      <w:pPr>
        <w:pStyle w:val="MRNumberedHeading3"/>
        <w:rPr>
          <w:sz w:val="24"/>
          <w:lang w:val="en-US"/>
        </w:rPr>
      </w:pPr>
      <w:bookmarkStart w:id="1127" w:name="_Ref442453313"/>
      <w:r w:rsidRPr="00120DB2">
        <w:rPr>
          <w:sz w:val="24"/>
          <w:lang w:val="en-US"/>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120DB2">
        <w:rPr>
          <w:sz w:val="24"/>
          <w:lang w:val="en-US"/>
        </w:rPr>
        <w:t>Date;</w:t>
      </w:r>
      <w:bookmarkEnd w:id="1127"/>
      <w:proofErr w:type="gramEnd"/>
    </w:p>
    <w:p w14:paraId="682EA267" w14:textId="77777777" w:rsidR="004C509A" w:rsidRPr="00120DB2" w:rsidRDefault="004C509A" w:rsidP="00646E9C">
      <w:pPr>
        <w:pStyle w:val="MRNumberedHeading3"/>
        <w:rPr>
          <w:sz w:val="24"/>
          <w:lang w:val="en-US"/>
        </w:rPr>
      </w:pPr>
      <w:bookmarkStart w:id="1128" w:name="_Ref442453314"/>
      <w:r w:rsidRPr="00120DB2">
        <w:rPr>
          <w:sz w:val="24"/>
          <w:lang w:val="en-US"/>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120DB2">
        <w:rPr>
          <w:sz w:val="24"/>
          <w:lang w:val="en-US"/>
        </w:rPr>
        <w:t>Date;</w:t>
      </w:r>
      <w:bookmarkEnd w:id="1128"/>
      <w:proofErr w:type="gramEnd"/>
    </w:p>
    <w:p w14:paraId="60192E45" w14:textId="77777777" w:rsidR="004C509A" w:rsidRPr="00120DB2" w:rsidRDefault="004C509A" w:rsidP="00646E9C">
      <w:pPr>
        <w:pStyle w:val="MRNumberedHeading3"/>
        <w:rPr>
          <w:sz w:val="24"/>
          <w:lang w:val="en-US"/>
        </w:rPr>
      </w:pPr>
      <w:bookmarkStart w:id="1129" w:name="_Ref442453315"/>
      <w:r w:rsidRPr="00120DB2">
        <w:rPr>
          <w:sz w:val="24"/>
          <w:lang w:val="en-US"/>
        </w:rPr>
        <w:lastRenderedPageBreak/>
        <w:t xml:space="preserve">pay any Successor or the Authority, as appropriate, the amount which would be payable to each of the Subsequent Transferring Employees in lieu of accrued but untaken holiday entitlement as at the Subsequent Transfer </w:t>
      </w:r>
      <w:proofErr w:type="gramStart"/>
      <w:r w:rsidRPr="00120DB2">
        <w:rPr>
          <w:sz w:val="24"/>
          <w:lang w:val="en-US"/>
        </w:rPr>
        <w:t>Date;</w:t>
      </w:r>
      <w:bookmarkEnd w:id="1129"/>
      <w:proofErr w:type="gramEnd"/>
    </w:p>
    <w:p w14:paraId="4110F9A3" w14:textId="77777777" w:rsidR="004C509A" w:rsidRPr="00120DB2" w:rsidRDefault="004C509A" w:rsidP="00646E9C">
      <w:pPr>
        <w:pStyle w:val="MRNumberedHeading3"/>
        <w:rPr>
          <w:sz w:val="24"/>
          <w:lang w:val="en-US"/>
        </w:rPr>
      </w:pPr>
      <w:bookmarkStart w:id="1130" w:name="_Ref442453316"/>
      <w:r w:rsidRPr="00120DB2">
        <w:rPr>
          <w:sz w:val="24"/>
          <w:lang w:val="en-US"/>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1130"/>
    </w:p>
    <w:p w14:paraId="4345C39F" w14:textId="77777777" w:rsidR="004C509A" w:rsidRPr="00120DB2" w:rsidRDefault="004C509A" w:rsidP="00646E9C">
      <w:pPr>
        <w:pStyle w:val="MRNumberedHeading3"/>
        <w:rPr>
          <w:sz w:val="24"/>
          <w:lang w:val="en-US"/>
        </w:rPr>
      </w:pPr>
      <w:bookmarkStart w:id="1131" w:name="_Ref442453317"/>
      <w:r w:rsidRPr="00120DB2">
        <w:rPr>
          <w:sz w:val="24"/>
          <w:lang w:val="en-US"/>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120DB2">
        <w:rPr>
          <w:sz w:val="24"/>
          <w:lang w:val="en-US"/>
        </w:rPr>
        <w:t>PAYE</w:t>
      </w:r>
      <w:proofErr w:type="gramEnd"/>
      <w:r w:rsidRPr="00120DB2">
        <w:rPr>
          <w:sz w:val="24"/>
          <w:lang w:val="en-US"/>
        </w:rPr>
        <w:t xml:space="preserve"> and income tax. The Supplier shall for itself and any Sub-contractor warrant that such records are accurate and up to date.</w:t>
      </w:r>
      <w:bookmarkEnd w:id="1131"/>
    </w:p>
    <w:p w14:paraId="666E89B2" w14:textId="77777777" w:rsidR="004C509A" w:rsidRPr="00646E9C" w:rsidRDefault="004C509A" w:rsidP="00646E9C">
      <w:pPr>
        <w:pStyle w:val="MRNumberedHeading2"/>
        <w:spacing w:line="240" w:lineRule="auto"/>
        <w:jc w:val="both"/>
        <w:rPr>
          <w:rFonts w:cs="Arial"/>
          <w:sz w:val="24"/>
          <w:lang w:val="en-US"/>
        </w:rPr>
      </w:pPr>
      <w:bookmarkStart w:id="1132" w:name="_Ref286136961"/>
      <w:r w:rsidRPr="00646E9C">
        <w:rPr>
          <w:rFonts w:cs="Arial"/>
          <w:sz w:val="24"/>
          <w:lang w:val="en-US"/>
        </w:rPr>
        <w:t>The Supplier will and shall procure that any Sub-contractor will indemnify and keep indemnified the Authority and/or a Successor in relation to any Employment Liabilities arising out of or in connection with any claim arising from:</w:t>
      </w:r>
      <w:bookmarkEnd w:id="1132"/>
    </w:p>
    <w:p w14:paraId="39A550D3" w14:textId="13D85C46" w:rsidR="004C509A" w:rsidRPr="00E1394F" w:rsidRDefault="004C509A" w:rsidP="00646E9C">
      <w:pPr>
        <w:pStyle w:val="MRNumberedHeading3"/>
        <w:rPr>
          <w:sz w:val="24"/>
          <w:lang w:val="en-US"/>
        </w:rPr>
      </w:pPr>
      <w:bookmarkStart w:id="1133" w:name="_Ref442453318"/>
      <w:r w:rsidRPr="00120DB2">
        <w:rPr>
          <w:sz w:val="24"/>
          <w:lang w:val="en-US"/>
        </w:rPr>
        <w:t xml:space="preserve">the Supplier’s or Sub-contractor’s failure to perform and discharge its obligations under Clause </w:t>
      </w:r>
      <w:hyperlink w:anchor="_Ref286135635" w:history="1">
        <w:r w:rsidRPr="00120DB2">
          <w:rPr>
            <w:sz w:val="24"/>
            <w:lang w:val="en-US"/>
          </w:rPr>
          <w:fldChar w:fldCharType="begin"/>
        </w:r>
        <w:r w:rsidRPr="00120DB2">
          <w:rPr>
            <w:sz w:val="24"/>
            <w:lang w:val="en-US"/>
          </w:rPr>
          <w:instrText xml:space="preserve"> REF _Ref459889841 \r \h  \* MERGEFORMAT </w:instrText>
        </w:r>
        <w:r w:rsidRPr="00120DB2">
          <w:rPr>
            <w:sz w:val="24"/>
            <w:lang w:val="en-US"/>
          </w:rPr>
        </w:r>
        <w:r w:rsidRPr="00120DB2">
          <w:rPr>
            <w:sz w:val="24"/>
            <w:lang w:val="en-US"/>
          </w:rPr>
          <w:fldChar w:fldCharType="separate"/>
        </w:r>
        <w:r w:rsidR="00C56898" w:rsidRPr="00120DB2">
          <w:rPr>
            <w:sz w:val="24"/>
            <w:lang w:val="en-US"/>
          </w:rPr>
          <w:t>18.2</w:t>
        </w:r>
        <w:r w:rsidRPr="00120DB2">
          <w:rPr>
            <w:sz w:val="24"/>
            <w:lang w:val="en-US"/>
          </w:rPr>
          <w:fldChar w:fldCharType="end"/>
        </w:r>
      </w:hyperlink>
      <w:r w:rsidRPr="00120DB2">
        <w:rPr>
          <w:sz w:val="24"/>
          <w:lang w:val="en-US"/>
        </w:rPr>
        <w:t xml:space="preserve"> of this </w:t>
      </w:r>
      <w:hyperlink w:anchor="_Ref330459256" w:history="1">
        <w:r w:rsidRPr="00E1394F">
          <w:rPr>
            <w:sz w:val="24"/>
            <w:lang w:val="en-US"/>
          </w:rPr>
          <w:fldChar w:fldCharType="begin"/>
        </w:r>
        <w:r w:rsidRPr="00E1394F">
          <w:rPr>
            <w:sz w:val="24"/>
            <w:lang w:val="en-US"/>
          </w:rPr>
          <w:instrText xml:space="preserve"> REF _Ref330459256 \r \h  \* MERGEFORMAT </w:instrText>
        </w:r>
        <w:r w:rsidRPr="00E1394F">
          <w:rPr>
            <w:sz w:val="24"/>
            <w:lang w:val="en-US"/>
          </w:rPr>
        </w:r>
        <w:r w:rsidRPr="00E1394F">
          <w:rPr>
            <w:sz w:val="24"/>
            <w:lang w:val="en-US"/>
          </w:rPr>
          <w:fldChar w:fldCharType="separate"/>
        </w:r>
        <w:r w:rsidR="00E1394F" w:rsidRPr="00E1394F">
          <w:rPr>
            <w:sz w:val="24"/>
            <w:lang w:val="en-US"/>
          </w:rPr>
          <w:t>Schedule</w:t>
        </w:r>
        <w:r w:rsidRPr="00E1394F">
          <w:rPr>
            <w:sz w:val="24"/>
            <w:lang w:val="en-US"/>
          </w:rPr>
          <w:fldChar w:fldCharType="end"/>
        </w:r>
        <w:r w:rsidR="00E1394F">
          <w:rPr>
            <w:sz w:val="24"/>
            <w:lang w:val="en-US"/>
          </w:rPr>
          <w:t xml:space="preserve"> 2</w:t>
        </w:r>
        <w:r w:rsidRPr="00E1394F">
          <w:rPr>
            <w:sz w:val="24"/>
            <w:lang w:val="en-US"/>
          </w:rPr>
          <w:t xml:space="preserve"> of these Call-off Terms and Conditions</w:t>
        </w:r>
      </w:hyperlink>
      <w:r w:rsidRPr="00E1394F">
        <w:rPr>
          <w:sz w:val="24"/>
          <w:lang w:val="en-US"/>
        </w:rPr>
        <w:t>;</w:t>
      </w:r>
      <w:bookmarkEnd w:id="1133"/>
    </w:p>
    <w:p w14:paraId="161A7C5B" w14:textId="77777777" w:rsidR="004C509A" w:rsidRPr="00120DB2" w:rsidRDefault="004C509A" w:rsidP="00646E9C">
      <w:pPr>
        <w:pStyle w:val="MRNumberedHeading3"/>
        <w:rPr>
          <w:sz w:val="24"/>
          <w:lang w:val="en-US"/>
        </w:rPr>
      </w:pPr>
      <w:bookmarkStart w:id="1134" w:name="_Ref442453319"/>
      <w:r w:rsidRPr="00120DB2">
        <w:rPr>
          <w:sz w:val="24"/>
          <w:lang w:val="en-US"/>
        </w:rPr>
        <w:t xml:space="preserve">any act or omission by the Supplier or Sub-contractor in respect of the Subsequent Transferring Employees occurring on or before the Subsequent Transfer </w:t>
      </w:r>
      <w:proofErr w:type="gramStart"/>
      <w:r w:rsidRPr="00120DB2">
        <w:rPr>
          <w:sz w:val="24"/>
          <w:lang w:val="en-US"/>
        </w:rPr>
        <w:t>Date;</w:t>
      </w:r>
      <w:bookmarkEnd w:id="1134"/>
      <w:proofErr w:type="gramEnd"/>
    </w:p>
    <w:p w14:paraId="11217066" w14:textId="77777777" w:rsidR="004C509A" w:rsidRPr="00120DB2" w:rsidRDefault="004C509A" w:rsidP="00646E9C">
      <w:pPr>
        <w:pStyle w:val="MRNumberedHeading3"/>
        <w:rPr>
          <w:sz w:val="24"/>
          <w:lang w:val="en-US"/>
        </w:rPr>
      </w:pPr>
      <w:bookmarkStart w:id="1135" w:name="_Ref442453320"/>
      <w:r w:rsidRPr="00120DB2">
        <w:rPr>
          <w:sz w:val="24"/>
          <w:lang w:val="en-US"/>
        </w:rPr>
        <w:t xml:space="preserve">any allegation or claim by any person who is not a Subsequent Transferring Employee but who alleges that their employment should transfer or has transferred to the Successor or the Authority, as </w:t>
      </w:r>
      <w:proofErr w:type="gramStart"/>
      <w:r w:rsidRPr="00120DB2">
        <w:rPr>
          <w:sz w:val="24"/>
          <w:lang w:val="en-US"/>
        </w:rPr>
        <w:t>appropriate;</w:t>
      </w:r>
      <w:bookmarkEnd w:id="1135"/>
      <w:proofErr w:type="gramEnd"/>
    </w:p>
    <w:p w14:paraId="4AE1BB84" w14:textId="77777777" w:rsidR="004C509A" w:rsidRPr="00120DB2" w:rsidRDefault="004C509A" w:rsidP="00646E9C">
      <w:pPr>
        <w:pStyle w:val="MRNumberedHeading3"/>
        <w:rPr>
          <w:sz w:val="24"/>
          <w:lang w:val="en-US"/>
        </w:rPr>
      </w:pPr>
      <w:bookmarkStart w:id="1136" w:name="_Ref442453321"/>
      <w:r w:rsidRPr="00120DB2">
        <w:rPr>
          <w:sz w:val="24"/>
          <w:lang w:val="en-US"/>
        </w:rPr>
        <w:t xml:space="preserve">any emoluments payable to a person employed or engaged by the Supplier or Sub-contractor (including without limitation all wages, any accrued or unpaid holiday pay, bonuses, commissions, PAYE, national insurance contributions, pension contributions and other </w:t>
      </w:r>
      <w:r w:rsidRPr="00120DB2">
        <w:rPr>
          <w:sz w:val="24"/>
          <w:lang w:val="en-US"/>
        </w:rPr>
        <w:lastRenderedPageBreak/>
        <w:t xml:space="preserve">contributions) payable in respect of any period on or before the Subsequent Transfer </w:t>
      </w:r>
      <w:proofErr w:type="gramStart"/>
      <w:r w:rsidRPr="00120DB2">
        <w:rPr>
          <w:sz w:val="24"/>
          <w:lang w:val="en-US"/>
        </w:rPr>
        <w:t>Date;</w:t>
      </w:r>
      <w:bookmarkEnd w:id="1136"/>
      <w:proofErr w:type="gramEnd"/>
    </w:p>
    <w:p w14:paraId="50E39536" w14:textId="1106EE76" w:rsidR="004C509A" w:rsidRPr="00120DB2" w:rsidRDefault="004C509A" w:rsidP="00646E9C">
      <w:pPr>
        <w:pStyle w:val="MRNumberedHeading3"/>
        <w:rPr>
          <w:sz w:val="24"/>
          <w:lang w:val="en-US"/>
        </w:rPr>
      </w:pPr>
      <w:bookmarkStart w:id="1137" w:name="_Ref442453322"/>
      <w:r w:rsidRPr="00120DB2">
        <w:rPr>
          <w:sz w:val="24"/>
          <w:lang w:val="en-US"/>
        </w:rPr>
        <w:t xml:space="preserve">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w:t>
      </w:r>
      <w:r w:rsidR="00C8623B" w:rsidRPr="00120DB2">
        <w:rPr>
          <w:sz w:val="24"/>
          <w:lang w:val="en-US"/>
        </w:rPr>
        <w:t>favorable</w:t>
      </w:r>
      <w:r w:rsidRPr="00120DB2">
        <w:rPr>
          <w:sz w:val="24"/>
          <w:lang w:val="en-US"/>
        </w:rPr>
        <w:t xml:space="preserve"> to such Subsequent Transferring Employee; and</w:t>
      </w:r>
      <w:bookmarkEnd w:id="1137"/>
    </w:p>
    <w:p w14:paraId="45E025CA" w14:textId="77777777" w:rsidR="004C509A" w:rsidRPr="00120DB2" w:rsidRDefault="004C509A" w:rsidP="00646E9C">
      <w:pPr>
        <w:pStyle w:val="MRNumberedHeading3"/>
        <w:rPr>
          <w:sz w:val="24"/>
          <w:lang w:val="en-US"/>
        </w:rPr>
      </w:pPr>
      <w:bookmarkStart w:id="1138" w:name="_Ref442453323"/>
      <w:r w:rsidRPr="00120DB2">
        <w:rPr>
          <w:sz w:val="24"/>
          <w:lang w:val="en-US"/>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138"/>
    </w:p>
    <w:p w14:paraId="431682CF" w14:textId="56A16071" w:rsidR="004C509A" w:rsidRPr="00646E9C" w:rsidRDefault="004C509A" w:rsidP="00646E9C">
      <w:pPr>
        <w:pStyle w:val="MRNumberedHeading2"/>
        <w:spacing w:line="240" w:lineRule="auto"/>
        <w:jc w:val="both"/>
        <w:rPr>
          <w:rFonts w:cs="Arial"/>
          <w:sz w:val="24"/>
          <w:lang w:val="en-US"/>
        </w:rPr>
      </w:pPr>
      <w:bookmarkStart w:id="1139" w:name="_Ref326770948"/>
      <w:bookmarkStart w:id="1140" w:name="_Ref351142730"/>
      <w:r w:rsidRPr="00646E9C">
        <w:rPr>
          <w:rFonts w:cs="Arial"/>
          <w:sz w:val="24"/>
          <w:lang w:val="en-US"/>
        </w:rPr>
        <w:t xml:space="preserve">The Supplier will, or shall procure that any Sub-contractor will, on request by the Authority provide a written and legally binding indemnity in the same terms as set out in Clause </w:t>
      </w:r>
      <w:hyperlink w:anchor="_Ref286136961" w:history="1">
        <w:r w:rsidRPr="00646E9C">
          <w:rPr>
            <w:rFonts w:cs="Arial"/>
            <w:sz w:val="24"/>
            <w:lang w:val="en-US"/>
          </w:rPr>
          <w:fldChar w:fldCharType="begin"/>
        </w:r>
        <w:r w:rsidRPr="00646E9C">
          <w:rPr>
            <w:rFonts w:cs="Arial"/>
            <w:sz w:val="24"/>
            <w:lang w:val="en-US"/>
          </w:rPr>
          <w:instrText xml:space="preserve"> REF _Ref286136961 \r \h  \* MERGEFORMAT </w:instrText>
        </w:r>
        <w:r w:rsidRPr="00646E9C">
          <w:rPr>
            <w:rFonts w:cs="Arial"/>
            <w:sz w:val="24"/>
            <w:lang w:val="en-US"/>
          </w:rPr>
        </w:r>
        <w:r w:rsidRPr="00646E9C">
          <w:rPr>
            <w:rFonts w:cs="Arial"/>
            <w:sz w:val="24"/>
            <w:lang w:val="en-US"/>
          </w:rPr>
          <w:fldChar w:fldCharType="separate"/>
        </w:r>
        <w:r w:rsidR="00C56898">
          <w:rPr>
            <w:rFonts w:cs="Arial"/>
            <w:sz w:val="24"/>
            <w:lang w:val="en-US"/>
          </w:rPr>
          <w:t>18.13</w:t>
        </w:r>
        <w:r w:rsidRPr="00646E9C">
          <w:rPr>
            <w:rFonts w:cs="Arial"/>
            <w:sz w:val="24"/>
            <w:lang w:val="en-US"/>
          </w:rPr>
          <w:fldChar w:fldCharType="end"/>
        </w:r>
      </w:hyperlink>
      <w:r w:rsidRPr="00646E9C">
        <w:rPr>
          <w:rFonts w:cs="Arial"/>
          <w:sz w:val="24"/>
          <w:lang w:val="en-US"/>
        </w:rPr>
        <w:t xml:space="preserve"> of this </w:t>
      </w:r>
      <w:hyperlink w:anchor="_Ref330459256" w:history="1">
        <w:r w:rsidRPr="00646E9C">
          <w:rPr>
            <w:rFonts w:cs="Arial"/>
            <w:sz w:val="24"/>
            <w:lang w:val="en-US"/>
          </w:rPr>
          <w:fldChar w:fldCharType="begin"/>
        </w:r>
        <w:r w:rsidRPr="00646E9C">
          <w:rPr>
            <w:rFonts w:cs="Arial"/>
            <w:sz w:val="24"/>
            <w:lang w:val="en-US"/>
          </w:rPr>
          <w:instrText xml:space="preserve"> REF _Ref330459256 \r \h  \* MERGEFORMAT </w:instrText>
        </w:r>
        <w:r w:rsidRPr="00646E9C">
          <w:rPr>
            <w:rFonts w:cs="Arial"/>
            <w:sz w:val="24"/>
            <w:lang w:val="en-US"/>
          </w:rPr>
        </w:r>
        <w:r w:rsidRPr="00646E9C">
          <w:rPr>
            <w:rFonts w:cs="Arial"/>
            <w:sz w:val="24"/>
            <w:lang w:val="en-US"/>
          </w:rPr>
          <w:fldChar w:fldCharType="separate"/>
        </w:r>
        <w:r w:rsidR="00E1394F">
          <w:rPr>
            <w:rFonts w:cs="Arial"/>
            <w:sz w:val="24"/>
            <w:lang w:val="en-US"/>
          </w:rPr>
          <w:t>Schedule 2</w:t>
        </w:r>
        <w:r w:rsidRPr="00646E9C">
          <w:rPr>
            <w:rFonts w:cs="Arial"/>
            <w:sz w:val="24"/>
            <w:lang w:val="en-US"/>
          </w:rPr>
          <w:fldChar w:fldCharType="end"/>
        </w:r>
        <w:r w:rsidRPr="00646E9C">
          <w:rPr>
            <w:rFonts w:cs="Arial"/>
            <w:sz w:val="24"/>
            <w:lang w:val="en-US"/>
          </w:rPr>
          <w:t xml:space="preserve"> of these Call-off Terms and Conditions</w:t>
        </w:r>
      </w:hyperlink>
      <w:r w:rsidRPr="00646E9C">
        <w:rPr>
          <w:rFonts w:cs="Arial"/>
          <w:sz w:val="24"/>
          <w:lang w:val="en-US"/>
        </w:rPr>
        <w:t xml:space="preserve"> to any Successor in relation to any Employment Liabilities arising up to and including the Subsequent Transfer Date.</w:t>
      </w:r>
      <w:bookmarkEnd w:id="1139"/>
      <w:bookmarkEnd w:id="1140"/>
    </w:p>
    <w:p w14:paraId="51A52387" w14:textId="77777777" w:rsidR="004C509A" w:rsidRPr="00646E9C" w:rsidRDefault="004C509A" w:rsidP="00646E9C">
      <w:pPr>
        <w:pStyle w:val="MRNumberedHeading2"/>
        <w:spacing w:line="240" w:lineRule="auto"/>
        <w:jc w:val="both"/>
        <w:rPr>
          <w:rFonts w:cs="Arial"/>
          <w:sz w:val="24"/>
          <w:lang w:val="en-US"/>
        </w:rPr>
      </w:pPr>
      <w:bookmarkStart w:id="1141" w:name="_Ref442453324"/>
      <w:r w:rsidRPr="00646E9C">
        <w:rPr>
          <w:rFonts w:cs="Arial"/>
          <w:sz w:val="24"/>
          <w:lang w:val="en-US"/>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141"/>
    </w:p>
    <w:p w14:paraId="4750D433" w14:textId="77777777" w:rsidR="004C509A" w:rsidRPr="00C8623B" w:rsidRDefault="004C509A" w:rsidP="00646E9C">
      <w:pPr>
        <w:pStyle w:val="MRNumberedHeading2"/>
        <w:spacing w:line="240" w:lineRule="auto"/>
        <w:jc w:val="both"/>
        <w:rPr>
          <w:rFonts w:cs="Arial"/>
          <w:sz w:val="24"/>
          <w:lang w:val="en-US"/>
        </w:rPr>
      </w:pPr>
      <w:bookmarkStart w:id="1142" w:name="_Ref442453325"/>
      <w:r w:rsidRPr="00646E9C">
        <w:rPr>
          <w:rFonts w:cs="Arial"/>
          <w:sz w:val="24"/>
          <w:lang w:val="en-US"/>
        </w:rPr>
        <w:t xml:space="preserve">If any person who is not a Subsequent Transferring Employee claims or it is determined that their contract of employment has been transferred from the Supplier or any Sub-contractor to the Authority or Successor pursuant to TUPE or claims </w:t>
      </w:r>
      <w:r w:rsidRPr="00C8623B">
        <w:rPr>
          <w:rFonts w:cs="Arial"/>
          <w:sz w:val="24"/>
          <w:lang w:val="en-US"/>
        </w:rPr>
        <w:t>that their employment would have so transferred had they not resigned, then:</w:t>
      </w:r>
      <w:bookmarkEnd w:id="1142"/>
    </w:p>
    <w:p w14:paraId="02E9806C" w14:textId="77777777" w:rsidR="004C509A" w:rsidRPr="00C8623B" w:rsidRDefault="004C509A" w:rsidP="00646E9C">
      <w:pPr>
        <w:pStyle w:val="MRNumberedHeading3"/>
        <w:rPr>
          <w:sz w:val="24"/>
          <w:lang w:val="en-US"/>
        </w:rPr>
      </w:pPr>
      <w:bookmarkStart w:id="1143" w:name="_Ref442453326"/>
      <w:r w:rsidRPr="00C8623B">
        <w:rPr>
          <w:sz w:val="24"/>
          <w:lang w:val="en-US"/>
        </w:rPr>
        <w:t xml:space="preserve">the Authority will, or shall procure that the Successor will, within seven (7) days of becoming aware of that fact, give notice in writing to the </w:t>
      </w:r>
      <w:proofErr w:type="gramStart"/>
      <w:r w:rsidRPr="00C8623B">
        <w:rPr>
          <w:sz w:val="24"/>
          <w:lang w:val="en-US"/>
        </w:rPr>
        <w:t>Supplier;</w:t>
      </w:r>
      <w:bookmarkEnd w:id="1143"/>
      <w:proofErr w:type="gramEnd"/>
    </w:p>
    <w:p w14:paraId="52F0652F" w14:textId="77777777" w:rsidR="004C509A" w:rsidRPr="00C8623B" w:rsidRDefault="004C509A" w:rsidP="00646E9C">
      <w:pPr>
        <w:pStyle w:val="MRNumberedHeading3"/>
        <w:rPr>
          <w:sz w:val="24"/>
          <w:lang w:val="en-US"/>
        </w:rPr>
      </w:pPr>
      <w:bookmarkStart w:id="1144" w:name="_Ref351381131"/>
      <w:r w:rsidRPr="00C8623B">
        <w:rPr>
          <w:sz w:val="24"/>
          <w:lang w:val="en-US"/>
        </w:rPr>
        <w:lastRenderedPageBreak/>
        <w:t xml:space="preserve">the Supplier may offer (or may procure that a Sub-contractor may offer) employment to such person within </w:t>
      </w:r>
      <w:proofErr w:type="gramStart"/>
      <w:r w:rsidRPr="00C8623B">
        <w:rPr>
          <w:sz w:val="24"/>
          <w:lang w:val="en-US"/>
        </w:rPr>
        <w:t>twenty eight</w:t>
      </w:r>
      <w:proofErr w:type="gramEnd"/>
      <w:r w:rsidRPr="00C8623B">
        <w:rPr>
          <w:sz w:val="24"/>
          <w:lang w:val="en-US"/>
        </w:rPr>
        <w:t xml:space="preserve"> (28) days of the notification by the Authority or Successor;</w:t>
      </w:r>
      <w:bookmarkEnd w:id="1144"/>
    </w:p>
    <w:p w14:paraId="6B668D85" w14:textId="77777777" w:rsidR="004C509A" w:rsidRPr="00C8623B" w:rsidRDefault="004C509A" w:rsidP="00646E9C">
      <w:pPr>
        <w:pStyle w:val="MRNumberedHeading3"/>
        <w:rPr>
          <w:sz w:val="24"/>
          <w:lang w:val="en-US"/>
        </w:rPr>
      </w:pPr>
      <w:bookmarkStart w:id="1145" w:name="_Ref442453327"/>
      <w:r w:rsidRPr="00C8623B">
        <w:rPr>
          <w:sz w:val="24"/>
          <w:lang w:val="en-US"/>
        </w:rPr>
        <w:t>if such offer of employment is accepted, the Authority will, or shall procure that the Successor will, immediately release the person from their employment; and</w:t>
      </w:r>
      <w:bookmarkEnd w:id="1145"/>
    </w:p>
    <w:p w14:paraId="5850292A" w14:textId="1B26C6B8" w:rsidR="004C509A" w:rsidRPr="00C8623B" w:rsidRDefault="004C509A" w:rsidP="00646E9C">
      <w:pPr>
        <w:pStyle w:val="MRNumberedHeading3"/>
        <w:rPr>
          <w:sz w:val="24"/>
          <w:lang w:val="en-US"/>
        </w:rPr>
      </w:pPr>
      <w:bookmarkStart w:id="1146" w:name="_Ref442453328"/>
      <w:r w:rsidRPr="00C8623B">
        <w:rPr>
          <w:sz w:val="24"/>
          <w:lang w:val="en-US"/>
        </w:rPr>
        <w:t xml:space="preserve">if after the period in Clause </w:t>
      </w:r>
      <w:hyperlink w:anchor="_Ref351381131" w:history="1">
        <w:r w:rsidRPr="00E1394F">
          <w:rPr>
            <w:sz w:val="24"/>
            <w:lang w:val="en-US"/>
          </w:rPr>
          <w:fldChar w:fldCharType="begin"/>
        </w:r>
        <w:r w:rsidRPr="00E1394F">
          <w:rPr>
            <w:sz w:val="24"/>
            <w:lang w:val="en-US"/>
          </w:rPr>
          <w:instrText xml:space="preserve"> REF _Ref351381131 \r \h  \* MERGEFORMAT </w:instrText>
        </w:r>
        <w:r w:rsidRPr="00E1394F">
          <w:rPr>
            <w:sz w:val="24"/>
            <w:lang w:val="en-US"/>
          </w:rPr>
        </w:r>
        <w:r w:rsidRPr="00E1394F">
          <w:rPr>
            <w:sz w:val="24"/>
            <w:lang w:val="en-US"/>
          </w:rPr>
          <w:fldChar w:fldCharType="separate"/>
        </w:r>
        <w:r w:rsidR="00C56898" w:rsidRPr="00E1394F">
          <w:rPr>
            <w:sz w:val="24"/>
            <w:lang w:val="en-US"/>
          </w:rPr>
          <w:t>18.16.2</w:t>
        </w:r>
        <w:r w:rsidRPr="00E1394F">
          <w:rPr>
            <w:sz w:val="24"/>
            <w:lang w:val="en-US"/>
          </w:rPr>
          <w:fldChar w:fldCharType="end"/>
        </w:r>
      </w:hyperlink>
      <w:r w:rsidRPr="00E1394F">
        <w:rPr>
          <w:sz w:val="24"/>
          <w:lang w:val="en-US"/>
        </w:rPr>
        <w:t xml:space="preserve"> of this </w:t>
      </w:r>
      <w:hyperlink w:anchor="_Ref330459256" w:history="1">
        <w:r w:rsidR="00E1394F" w:rsidRPr="00E1394F">
          <w:rPr>
            <w:sz w:val="24"/>
          </w:rPr>
          <w:t>Schedule 2</w:t>
        </w:r>
        <w:r w:rsidRPr="00E1394F">
          <w:rPr>
            <w:sz w:val="24"/>
            <w:lang w:val="en-US"/>
          </w:rPr>
          <w:t xml:space="preserve"> of these Call-off Terms and Conditions</w:t>
        </w:r>
      </w:hyperlink>
      <w:r w:rsidRPr="00C8623B">
        <w:rPr>
          <w:sz w:val="24"/>
          <w:lang w:val="en-US"/>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146"/>
    </w:p>
    <w:p w14:paraId="2C6E436D" w14:textId="7B32F3E1"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Suspension of Supplier’s appointment</w:t>
      </w:r>
    </w:p>
    <w:p w14:paraId="1D1D71AF" w14:textId="350B007B" w:rsidR="00CC6C24" w:rsidRPr="00E2626B" w:rsidRDefault="00CC6C24" w:rsidP="007A00AF">
      <w:pPr>
        <w:pStyle w:val="MRNumberedHeading2"/>
        <w:spacing w:line="240" w:lineRule="auto"/>
        <w:jc w:val="both"/>
        <w:rPr>
          <w:rFonts w:cs="Arial"/>
          <w:sz w:val="24"/>
        </w:rPr>
      </w:pPr>
      <w:bookmarkStart w:id="1147"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C56898" w:rsidRPr="00D55F45">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47"/>
      <w:r w:rsidRPr="00E2626B">
        <w:rPr>
          <w:rFonts w:cs="Arial"/>
          <w:sz w:val="24"/>
        </w:rPr>
        <w:t xml:space="preserve"> </w:t>
      </w:r>
    </w:p>
    <w:p w14:paraId="0D9F0C30" w14:textId="021E466E"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C56898">
        <w:rPr>
          <w:rFonts w:cs="Arial"/>
          <w:sz w:val="24"/>
        </w:rPr>
        <w:t>19.1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207D16ED" w14:textId="5E8091F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C56898" w:rsidRPr="00D55F45">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8"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5"/>
      <w:r w:rsidRPr="00CD0E75">
        <w:rPr>
          <w:rFonts w:ascii="Arial" w:hAnsi="Arial"/>
          <w:b/>
          <w:color w:val="auto"/>
          <w:w w:val="0"/>
          <w:sz w:val="24"/>
        </w:rPr>
        <w:t>and end of use</w:t>
      </w:r>
      <w:bookmarkEnd w:id="1106"/>
      <w:bookmarkEnd w:id="1148"/>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69568AB5"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w:t>
      </w:r>
      <w:r w:rsidR="00880ADC">
        <w:rPr>
          <w:rFonts w:cs="Arial"/>
          <w:sz w:val="24"/>
        </w:rPr>
        <w:t>Specification and Tender Response Document</w:t>
      </w:r>
      <w:r w:rsidRPr="00025B10">
        <w:rPr>
          <w:rFonts w:cs="Arial"/>
          <w:sz w:val="24"/>
        </w:rPr>
        <w:t xml:space="preserve">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38144015"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w:t>
      </w:r>
      <w:r w:rsidR="00880ADC">
        <w:rPr>
          <w:rFonts w:cs="Arial"/>
          <w:sz w:val="24"/>
        </w:rPr>
        <w:t>Specification and Tender Response Document</w:t>
      </w:r>
      <w:r w:rsidR="00CC6C24" w:rsidRPr="00025B10">
        <w:rPr>
          <w:rFonts w:cs="Arial"/>
          <w:sz w:val="24"/>
        </w:rPr>
        <w:t xml:space="preserve">;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0C58DFF9" w:rsidR="00CC6C24" w:rsidRPr="00025B10" w:rsidRDefault="00CC6C24" w:rsidP="007A00AF">
      <w:pPr>
        <w:pStyle w:val="MRNumberedHeading2"/>
        <w:spacing w:line="240" w:lineRule="auto"/>
        <w:jc w:val="both"/>
        <w:rPr>
          <w:rFonts w:cs="Arial"/>
          <w:sz w:val="24"/>
        </w:rPr>
      </w:pPr>
      <w:bookmarkStart w:id="1149" w:name="_Ref327441858"/>
      <w:r w:rsidRPr="00025B10">
        <w:rPr>
          <w:rFonts w:cs="Arial"/>
          <w:sz w:val="24"/>
        </w:rPr>
        <w:t xml:space="preserve">Unless otherwise set out in the </w:t>
      </w:r>
      <w:r w:rsidR="00880ADC">
        <w:rPr>
          <w:rFonts w:cs="Arial"/>
          <w:sz w:val="24"/>
        </w:rPr>
        <w:t>Specification and Tender Response Document</w:t>
      </w:r>
      <w:r w:rsidRPr="00025B10">
        <w:rPr>
          <w:rFonts w:cs="Arial"/>
          <w:sz w:val="24"/>
        </w:rPr>
        <w:t xml:space="preserve">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w:t>
      </w:r>
      <w:r w:rsidR="004E6CC9" w:rsidRPr="00025B10">
        <w:rPr>
          <w:rFonts w:cs="Arial"/>
          <w:sz w:val="24"/>
        </w:rPr>
        <w:lastRenderedPageBreak/>
        <w:t xml:space="preserve">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C56898">
        <w:rPr>
          <w:rFonts w:cs="Arial"/>
          <w:sz w:val="24"/>
        </w:rPr>
        <w:t>20</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50" w:name="_Ref282592582"/>
      <w:bookmarkEnd w:id="1149"/>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51" w:name="_Ref350762064"/>
      <w:bookmarkEnd w:id="1150"/>
      <w:r w:rsidRPr="00CD0E75">
        <w:rPr>
          <w:rFonts w:ascii="Arial" w:hAnsi="Arial"/>
          <w:b/>
          <w:color w:val="auto"/>
          <w:w w:val="0"/>
          <w:sz w:val="24"/>
        </w:rPr>
        <w:t>Coding requirements</w:t>
      </w:r>
      <w:bookmarkEnd w:id="1151"/>
      <w:r w:rsidRPr="00CD0E75">
        <w:rPr>
          <w:rFonts w:ascii="Arial" w:hAnsi="Arial"/>
          <w:b/>
          <w:color w:val="auto"/>
          <w:w w:val="0"/>
          <w:sz w:val="24"/>
        </w:rPr>
        <w:t xml:space="preserve"> </w:t>
      </w:r>
    </w:p>
    <w:p w14:paraId="6347D50E" w14:textId="720BD559" w:rsidR="00CC6C24" w:rsidRPr="00025B10" w:rsidRDefault="00CC6C24" w:rsidP="007A00AF">
      <w:pPr>
        <w:pStyle w:val="MRNumberedHeading2"/>
        <w:spacing w:line="240" w:lineRule="auto"/>
        <w:jc w:val="both"/>
        <w:rPr>
          <w:rFonts w:cs="Arial"/>
          <w:sz w:val="24"/>
        </w:rPr>
      </w:pPr>
      <w:bookmarkStart w:id="1152"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70FC096B" w:rsidR="00CC6C24" w:rsidRPr="00025B10" w:rsidRDefault="00CC6C24" w:rsidP="007A00AF">
      <w:pPr>
        <w:pStyle w:val="MRNumberedHeading2"/>
        <w:spacing w:line="240" w:lineRule="auto"/>
        <w:jc w:val="both"/>
        <w:rPr>
          <w:rFonts w:cs="Arial"/>
          <w:sz w:val="24"/>
        </w:rPr>
      </w:pPr>
      <w:bookmarkStart w:id="1153" w:name="_Ref351445970"/>
      <w:bookmarkEnd w:id="1152"/>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C56898">
        <w:rPr>
          <w:rFonts w:cs="Arial"/>
          <w:sz w:val="24"/>
        </w:rPr>
        <w:t>21.1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53"/>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54"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54"/>
    <w:p w14:paraId="550A1C5A" w14:textId="0B882604"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w:t>
      </w:r>
      <w:r w:rsidR="000D60D6">
        <w:rPr>
          <w:rFonts w:cs="Arial"/>
          <w:sz w:val="24"/>
        </w:rPr>
        <w:t xml:space="preserve"> and Services</w:t>
      </w:r>
      <w:r w:rsidRPr="00025B10">
        <w:rPr>
          <w:rFonts w:cs="Arial"/>
          <w:sz w:val="24"/>
        </w:rPr>
        <w:t xml:space="preserve">.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w:t>
      </w:r>
      <w:r w:rsidR="00880ADC">
        <w:rPr>
          <w:rFonts w:cs="Arial"/>
          <w:sz w:val="24"/>
        </w:rPr>
        <w:t>Specification and Tender Response Document</w:t>
      </w:r>
      <w:r w:rsidRPr="00025B10">
        <w:rPr>
          <w:rFonts w:cs="Arial"/>
          <w:sz w:val="24"/>
        </w:rPr>
        <w:t>. Without prejudice to the generality of the foregoing, the Supplier shall:</w:t>
      </w:r>
    </w:p>
    <w:p w14:paraId="7FEE9902" w14:textId="01272712"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w:t>
      </w:r>
      <w:r w:rsidR="00880ADC">
        <w:rPr>
          <w:rFonts w:cs="Arial"/>
          <w:sz w:val="24"/>
        </w:rPr>
        <w:t>Specification and Tender Response Document</w:t>
      </w:r>
      <w:r w:rsidRPr="00025B10">
        <w:rPr>
          <w:rFonts w:cs="Arial"/>
          <w:sz w:val="24"/>
        </w:rPr>
        <w:t xml:space="preserve"> in relation to any stated environmental, social and labour requirements, characteristics and impacts of the Goods </w:t>
      </w:r>
      <w:r w:rsidR="000D60D6">
        <w:rPr>
          <w:rFonts w:cs="Arial"/>
          <w:sz w:val="24"/>
        </w:rPr>
        <w:t xml:space="preserve">and </w:t>
      </w:r>
      <w:proofErr w:type="spellStart"/>
      <w:r w:rsidR="000D60D6">
        <w:rPr>
          <w:rFonts w:cs="Arial"/>
          <w:sz w:val="24"/>
        </w:rPr>
        <w:t>Services</w:t>
      </w:r>
      <w:r w:rsidRPr="00025B10">
        <w:rPr>
          <w:rFonts w:cs="Arial"/>
          <w:sz w:val="24"/>
        </w:rPr>
        <w:t>and</w:t>
      </w:r>
      <w:proofErr w:type="spellEnd"/>
      <w:r w:rsidRPr="00025B10">
        <w:rPr>
          <w:rFonts w:cs="Arial"/>
          <w:sz w:val="24"/>
        </w:rPr>
        <w:t xml:space="preserve"> the Supplier’s supply </w:t>
      </w:r>
      <w:proofErr w:type="gramStart"/>
      <w:r w:rsidRPr="00025B10">
        <w:rPr>
          <w:rFonts w:cs="Arial"/>
          <w:sz w:val="24"/>
        </w:rPr>
        <w:t>chain;</w:t>
      </w:r>
      <w:proofErr w:type="gramEnd"/>
      <w:r w:rsidRPr="00025B10">
        <w:rPr>
          <w:rFonts w:cs="Arial"/>
          <w:sz w:val="24"/>
        </w:rPr>
        <w:t xml:space="preserve"> </w:t>
      </w:r>
    </w:p>
    <w:p w14:paraId="7F70ECA4" w14:textId="5153610A" w:rsidR="00CC6C24" w:rsidRPr="00025B10" w:rsidRDefault="00CC6C24" w:rsidP="00CD0E75">
      <w:pPr>
        <w:pStyle w:val="MRNumberedHeading3"/>
        <w:spacing w:line="240" w:lineRule="auto"/>
        <w:jc w:val="both"/>
        <w:rPr>
          <w:rFonts w:cs="Arial"/>
          <w:sz w:val="24"/>
        </w:rPr>
      </w:pPr>
      <w:bookmarkStart w:id="1155" w:name="_Ref378862903"/>
      <w:r w:rsidRPr="00025B10">
        <w:rPr>
          <w:rFonts w:cs="Arial"/>
          <w:sz w:val="24"/>
        </w:rPr>
        <w:t>maintain relevant policy statements documenting the Supplier’s significant labour, social and environmental aspects as relevant to the Goods</w:t>
      </w:r>
      <w:r w:rsidR="000D60D6">
        <w:rPr>
          <w:rFonts w:cs="Arial"/>
          <w:sz w:val="24"/>
        </w:rPr>
        <w:t xml:space="preserve"> and Services</w:t>
      </w:r>
      <w:r w:rsidRPr="00025B10">
        <w:rPr>
          <w:rFonts w:cs="Arial"/>
          <w:sz w:val="24"/>
        </w:rPr>
        <w:t xml:space="preserve"> being supplied and as proportionate to the nature and scale of the Supplier’s business operations; and</w:t>
      </w:r>
      <w:bookmarkEnd w:id="1155"/>
    </w:p>
    <w:p w14:paraId="2A3346CA" w14:textId="0E80F9EF" w:rsidR="00CC6C24" w:rsidRPr="00045009" w:rsidRDefault="00CC6C24" w:rsidP="007A00AF">
      <w:pPr>
        <w:pStyle w:val="MRNumberedHeading3"/>
        <w:spacing w:line="240" w:lineRule="auto"/>
        <w:jc w:val="both"/>
        <w:rPr>
          <w:rFonts w:cs="Arial"/>
          <w:sz w:val="24"/>
        </w:rPr>
      </w:pPr>
      <w:r w:rsidRPr="00025B10">
        <w:rPr>
          <w:rFonts w:cs="Arial"/>
          <w:sz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C56898">
        <w:rPr>
          <w:rFonts w:cs="Arial"/>
          <w:sz w:val="24"/>
        </w:rPr>
        <w:t>22.1.2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A64694" w:rsidRDefault="000D3D94" w:rsidP="00045009">
      <w:pPr>
        <w:pStyle w:val="MRNumberedHeading1"/>
        <w:numPr>
          <w:ilvl w:val="0"/>
          <w:numId w:val="0"/>
        </w:numPr>
        <w:spacing w:line="240" w:lineRule="auto"/>
        <w:ind w:left="709"/>
        <w:jc w:val="both"/>
        <w:rPr>
          <w:rFonts w:ascii="Arial" w:hAnsi="Arial" w:cs="Arial"/>
          <w:b/>
          <w:bCs/>
          <w:color w:val="auto"/>
          <w:w w:val="0"/>
          <w:sz w:val="24"/>
          <w:szCs w:val="24"/>
        </w:rPr>
      </w:pPr>
      <w:r w:rsidRPr="00A64694">
        <w:rPr>
          <w:rFonts w:ascii="Arial" w:hAnsi="Arial" w:cs="Arial"/>
          <w:b/>
          <w:bCs/>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56" w:name="_Ref94252440"/>
      <w:r w:rsidRPr="00045009">
        <w:rPr>
          <w:rFonts w:cs="Arial"/>
          <w:sz w:val="24"/>
        </w:rPr>
        <w:t>The Supplier shall:</w:t>
      </w:r>
      <w:bookmarkEnd w:id="1156"/>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57" w:name="_Hlk92995572"/>
      <w:bookmarkStart w:id="1158" w:name="_Hlk93091502"/>
      <w:r w:rsidRPr="00025B10">
        <w:rPr>
          <w:rFonts w:cs="Arial"/>
          <w:sz w:val="24"/>
        </w:rPr>
        <w:t>in accordance with Good Industry Practice with the aim of avoiding</w:t>
      </w:r>
      <w:bookmarkEnd w:id="1157"/>
      <w:r w:rsidRPr="00025B10">
        <w:rPr>
          <w:rFonts w:cs="Arial"/>
          <w:sz w:val="24"/>
        </w:rPr>
        <w:t xml:space="preserve"> </w:t>
      </w:r>
      <w:bookmarkEnd w:id="1158"/>
      <w:r w:rsidRPr="00025B10">
        <w:rPr>
          <w:rFonts w:cs="Arial"/>
          <w:sz w:val="24"/>
        </w:rPr>
        <w:t xml:space="preserve">slavery or trafficking in its supply </w:t>
      </w:r>
      <w:proofErr w:type="gramStart"/>
      <w:r w:rsidRPr="00025B10">
        <w:rPr>
          <w:rFonts w:cs="Arial"/>
          <w:sz w:val="24"/>
        </w:rPr>
        <w:t>chains;</w:t>
      </w:r>
      <w:proofErr w:type="gramEnd"/>
    </w:p>
    <w:p w14:paraId="6C0C35B4"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2B752504"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4819D036" w14:textId="17AB5FEB"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0500EC0B"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C56898">
        <w:rPr>
          <w:rFonts w:cs="Arial"/>
          <w:sz w:val="24"/>
        </w:rPr>
        <w:t>22</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C56898">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59" w:name="_Ref94252437"/>
      <w:r w:rsidRPr="00045009">
        <w:rPr>
          <w:rFonts w:cs="Arial"/>
          <w:sz w:val="24"/>
        </w:rPr>
        <w:lastRenderedPageBreak/>
        <w:t>The Supplier undertakes o</w:t>
      </w:r>
      <w:r w:rsidRPr="00E2626B">
        <w:rPr>
          <w:rFonts w:cs="Arial"/>
          <w:sz w:val="24"/>
        </w:rPr>
        <w:t>n an ongoin</w:t>
      </w:r>
      <w:r w:rsidRPr="00025B10">
        <w:rPr>
          <w:rFonts w:cs="Arial"/>
          <w:sz w:val="24"/>
        </w:rPr>
        <w:t>g basis that:</w:t>
      </w:r>
      <w:bookmarkEnd w:id="1159"/>
    </w:p>
    <w:p w14:paraId="2ED0660A"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72AE45E2" w14:textId="0F6C078A"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C56898">
        <w:rPr>
          <w:rFonts w:cs="Arial"/>
          <w:sz w:val="24"/>
        </w:rPr>
        <w:t>22.5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C56898">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60" w:name="_Ref94252424"/>
      <w:r w:rsidRPr="00025B10">
        <w:rPr>
          <w:rFonts w:cs="Arial"/>
          <w:sz w:val="24"/>
        </w:rPr>
        <w:t>The Supplier shall notify the Authority as soon as it becomes aware of:</w:t>
      </w:r>
      <w:bookmarkEnd w:id="1160"/>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3E69ECAF" w:rsidR="000D3D94" w:rsidRPr="00025B10" w:rsidRDefault="000D3D94" w:rsidP="00025B10">
      <w:pPr>
        <w:pStyle w:val="MRNumberedHeading2"/>
        <w:jc w:val="both"/>
        <w:rPr>
          <w:rFonts w:cs="Arial"/>
          <w:sz w:val="24"/>
        </w:rPr>
      </w:pPr>
      <w:bookmarkStart w:id="1161"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sz w:val="24"/>
        </w:rPr>
        <w:t>22.5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61"/>
      <w:r w:rsidRPr="00025B10">
        <w:rPr>
          <w:rFonts w:cs="Arial"/>
          <w:sz w:val="24"/>
        </w:rPr>
        <w:t xml:space="preserve"> </w:t>
      </w:r>
    </w:p>
    <w:p w14:paraId="0EE9E1B4" w14:textId="7D79706A"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C56898">
        <w:rPr>
          <w:rFonts w:cs="Arial"/>
          <w:sz w:val="24"/>
        </w:rPr>
        <w:t>22.3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C56898">
        <w:rPr>
          <w:rFonts w:cs="Arial"/>
          <w:sz w:val="24"/>
        </w:rPr>
        <w:t>22.4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t xml:space="preserve">by written notice require the Supplier to remove from performance of any contract or framework agreement with the Authority (including this Contract) any Sub-contractor, Staff or other persons </w:t>
      </w:r>
      <w:r w:rsidRPr="00025B10">
        <w:rPr>
          <w:rFonts w:cs="Arial"/>
          <w:sz w:val="24"/>
        </w:rPr>
        <w:lastRenderedPageBreak/>
        <w:t>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62" w:name="_Ref102565962"/>
      <w:r w:rsidRPr="00025B10">
        <w:rPr>
          <w:rFonts w:cs="Arial"/>
          <w:sz w:val="24"/>
        </w:rPr>
        <w:t>terminate this Contract by issuing a Termination Notice to the Supplier.</w:t>
      </w:r>
      <w:bookmarkEnd w:id="1162"/>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6DA8FB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 xml:space="preserve">pplier shall comply with any further corporate social responsibility requirements set out in the </w:t>
      </w:r>
      <w:r w:rsidR="00880ADC">
        <w:rPr>
          <w:rFonts w:cs="Arial"/>
          <w:sz w:val="24"/>
        </w:rPr>
        <w:t>Specification and Tender Response Document</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096C2B1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C56898">
        <w:rPr>
          <w:rFonts w:cs="Arial"/>
          <w:sz w:val="24"/>
        </w:rPr>
        <w:t>22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C56898">
        <w:rPr>
          <w:rFonts w:cs="Arial"/>
          <w:sz w:val="24"/>
        </w:rPr>
        <w:t>22</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C56898">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C56898">
        <w:rPr>
          <w:rFonts w:cs="Arial"/>
          <w:sz w:val="24"/>
        </w:rPr>
        <w:t>30</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C56898">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66A0D07D" w:rsidR="00CC6C24" w:rsidRPr="00CD0E75" w:rsidRDefault="00CC6C24" w:rsidP="00CD0E75">
      <w:pPr>
        <w:pStyle w:val="MRNumberedHeading1"/>
        <w:spacing w:line="240" w:lineRule="auto"/>
        <w:ind w:hanging="798"/>
        <w:jc w:val="both"/>
        <w:rPr>
          <w:rFonts w:ascii="Arial" w:hAnsi="Arial"/>
          <w:b/>
          <w:color w:val="auto"/>
          <w:w w:val="0"/>
          <w:sz w:val="24"/>
        </w:rPr>
      </w:pPr>
      <w:bookmarkStart w:id="1163" w:name="_Ref378863017"/>
      <w:r w:rsidRPr="00CD0E75">
        <w:rPr>
          <w:rFonts w:ascii="Arial" w:hAnsi="Arial"/>
          <w:b/>
          <w:color w:val="auto"/>
          <w:w w:val="0"/>
          <w:sz w:val="24"/>
        </w:rPr>
        <w:t>Electronic product</w:t>
      </w:r>
      <w:r w:rsidR="000D60D6">
        <w:rPr>
          <w:rFonts w:ascii="Arial" w:hAnsi="Arial"/>
          <w:b/>
          <w:color w:val="auto"/>
          <w:w w:val="0"/>
          <w:sz w:val="24"/>
        </w:rPr>
        <w:t xml:space="preserve"> and services</w:t>
      </w:r>
      <w:r w:rsidRPr="00CD0E75">
        <w:rPr>
          <w:rFonts w:ascii="Arial" w:hAnsi="Arial"/>
          <w:b/>
          <w:color w:val="auto"/>
          <w:w w:val="0"/>
          <w:sz w:val="24"/>
        </w:rPr>
        <w:t xml:space="preserve"> information</w:t>
      </w:r>
      <w:bookmarkEnd w:id="1163"/>
    </w:p>
    <w:p w14:paraId="43DADC11" w14:textId="34916726"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w:t>
      </w:r>
      <w:r w:rsidR="000D60D6">
        <w:rPr>
          <w:rFonts w:cs="Arial"/>
          <w:sz w:val="24"/>
        </w:rPr>
        <w:t xml:space="preserve"> and the Services Information</w:t>
      </w:r>
      <w:r w:rsidRPr="00E2626B">
        <w:rPr>
          <w:rFonts w:cs="Arial"/>
          <w:sz w:val="24"/>
        </w:rPr>
        <w:t xml:space="preserve"> in such manner and upon such media as agreed between the Supplier and the Authority from time to time for the sole use by the Au</w:t>
      </w:r>
      <w:r w:rsidRPr="00025B10">
        <w:rPr>
          <w:rFonts w:cs="Arial"/>
          <w:sz w:val="24"/>
        </w:rPr>
        <w:t xml:space="preserve">thority. </w:t>
      </w:r>
    </w:p>
    <w:p w14:paraId="3E3944E7" w14:textId="13D7E19B" w:rsidR="00CC6C24" w:rsidRPr="00045009" w:rsidRDefault="00CC6C24" w:rsidP="007A00AF">
      <w:pPr>
        <w:pStyle w:val="MRNumberedHeading2"/>
        <w:spacing w:line="240" w:lineRule="auto"/>
        <w:jc w:val="both"/>
        <w:rPr>
          <w:rFonts w:cs="Arial"/>
          <w:sz w:val="24"/>
        </w:rPr>
      </w:pPr>
      <w:r w:rsidRPr="00025B10">
        <w:rPr>
          <w:rFonts w:cs="Arial"/>
          <w:sz w:val="24"/>
        </w:rPr>
        <w:t>The Supplier warrants that the Product Information</w:t>
      </w:r>
      <w:r w:rsidR="000D60D6">
        <w:rPr>
          <w:rFonts w:cs="Arial"/>
          <w:sz w:val="24"/>
        </w:rPr>
        <w:t xml:space="preserve"> and the Services Information</w:t>
      </w:r>
      <w:r w:rsidR="000D60D6" w:rsidRPr="00E2626B">
        <w:rPr>
          <w:rFonts w:cs="Arial"/>
          <w:sz w:val="24"/>
        </w:rPr>
        <w:t xml:space="preserve"> </w:t>
      </w:r>
      <w:r w:rsidR="000D60D6">
        <w:rPr>
          <w:rFonts w:cs="Arial"/>
          <w:sz w:val="24"/>
        </w:rPr>
        <w:t xml:space="preserve"> and the Services Information</w:t>
      </w:r>
      <w:r w:rsidR="006656C6">
        <w:rPr>
          <w:rFonts w:cs="Arial"/>
          <w:sz w:val="24"/>
        </w:rPr>
        <w:t xml:space="preserve">  and the Services Information</w:t>
      </w:r>
      <w:r w:rsidR="006656C6" w:rsidRPr="00E2626B">
        <w:rPr>
          <w:rFonts w:cs="Arial"/>
          <w:sz w:val="24"/>
        </w:rPr>
        <w:t xml:space="preserve"> </w:t>
      </w:r>
      <w:r w:rsidR="000D60D6" w:rsidRPr="00E2626B">
        <w:rPr>
          <w:rFonts w:cs="Arial"/>
          <w:sz w:val="24"/>
        </w:rPr>
        <w:t xml:space="preserve"> </w:t>
      </w:r>
      <w:r w:rsidRPr="00025B10">
        <w:rPr>
          <w:rFonts w:cs="Arial"/>
          <w:sz w:val="24"/>
        </w:rPr>
        <w:t xml:space="preserve"> is complete and accurate as at the date upon which it is delivered to the Authority and that the Product Information </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C56898">
        <w:rPr>
          <w:rFonts w:cs="Arial"/>
          <w:sz w:val="24"/>
        </w:rPr>
        <w:t>23</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0F040E20" w:rsidR="00CC6C24" w:rsidRPr="00025B10" w:rsidRDefault="00CC6C24" w:rsidP="00CD0E75">
      <w:pPr>
        <w:pStyle w:val="MRNumberedHeading2"/>
        <w:spacing w:line="240" w:lineRule="auto"/>
        <w:jc w:val="both"/>
        <w:rPr>
          <w:rFonts w:cs="Arial"/>
          <w:sz w:val="24"/>
        </w:rPr>
      </w:pPr>
      <w:r w:rsidRPr="00E2626B">
        <w:rPr>
          <w:rFonts w:cs="Arial"/>
          <w:sz w:val="24"/>
        </w:rPr>
        <w:t xml:space="preserve">If the Product </w:t>
      </w:r>
      <w:proofErr w:type="gramStart"/>
      <w:r w:rsidRPr="00E2626B">
        <w:rPr>
          <w:rFonts w:cs="Arial"/>
          <w:sz w:val="24"/>
        </w:rPr>
        <w:t>Inf</w:t>
      </w:r>
      <w:r w:rsidRPr="00025B10">
        <w:rPr>
          <w:rFonts w:cs="Arial"/>
          <w:sz w:val="24"/>
        </w:rPr>
        <w:t xml:space="preserve">ormation </w:t>
      </w:r>
      <w:r w:rsidR="006656C6">
        <w:rPr>
          <w:rFonts w:cs="Arial"/>
          <w:sz w:val="24"/>
        </w:rPr>
        <w:t xml:space="preserve"> and</w:t>
      </w:r>
      <w:proofErr w:type="gramEnd"/>
      <w:r w:rsidR="006656C6">
        <w:rPr>
          <w:rFonts w:cs="Arial"/>
          <w:sz w:val="24"/>
        </w:rPr>
        <w:t>/or the Services Information</w:t>
      </w:r>
      <w:r w:rsidR="006656C6" w:rsidRPr="00E2626B">
        <w:rPr>
          <w:rFonts w:cs="Arial"/>
          <w:sz w:val="24"/>
        </w:rPr>
        <w:t xml:space="preserve"> </w:t>
      </w:r>
      <w:r w:rsidRPr="00025B10">
        <w:rPr>
          <w:rFonts w:cs="Arial"/>
          <w:sz w:val="24"/>
        </w:rPr>
        <w:t>ceases to be complete and accurate, the Supplier shall promptly notify the Authority in writing of any modification or addition to or any inaccuracy or omission in the Product Information</w:t>
      </w:r>
      <w:r w:rsidR="006656C6">
        <w:rPr>
          <w:rFonts w:cs="Arial"/>
          <w:sz w:val="24"/>
        </w:rPr>
        <w:t xml:space="preserve"> and/or the Services Information</w:t>
      </w:r>
      <w:r w:rsidR="006656C6" w:rsidRPr="00E2626B">
        <w:rPr>
          <w:rFonts w:cs="Arial"/>
          <w:sz w:val="24"/>
        </w:rPr>
        <w:t xml:space="preserve"> </w:t>
      </w:r>
      <w:r w:rsidRPr="00025B10">
        <w:rPr>
          <w:rFonts w:cs="Arial"/>
          <w:sz w:val="24"/>
        </w:rPr>
        <w:t>.</w:t>
      </w:r>
    </w:p>
    <w:p w14:paraId="653C8325" w14:textId="20D1D4E4" w:rsidR="00CC6C24" w:rsidRPr="00045009" w:rsidRDefault="00CC6C24" w:rsidP="007A00AF">
      <w:pPr>
        <w:pStyle w:val="MRNumberedHeading2"/>
        <w:spacing w:line="240" w:lineRule="auto"/>
        <w:jc w:val="both"/>
        <w:rPr>
          <w:rFonts w:cs="Arial"/>
          <w:sz w:val="24"/>
        </w:rPr>
      </w:pPr>
      <w:bookmarkStart w:id="1164" w:name="_Ref378863131"/>
      <w:r w:rsidRPr="00025B10">
        <w:rPr>
          <w:rFonts w:cs="Arial"/>
          <w:sz w:val="24"/>
        </w:rPr>
        <w:t xml:space="preserve">The Supplier grants the Authority a perpetual, non-exclusive, royalty free licence to use and exploit the Product </w:t>
      </w:r>
      <w:proofErr w:type="gramStart"/>
      <w:r w:rsidRPr="00025B10">
        <w:rPr>
          <w:rFonts w:cs="Arial"/>
          <w:sz w:val="24"/>
        </w:rPr>
        <w:t>Information</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 xml:space="preserve"> and any Intellectual Property Rights in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C56898">
        <w:rPr>
          <w:rFonts w:cs="Arial"/>
          <w:sz w:val="24"/>
        </w:rPr>
        <w:t>23.5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is imposed on the </w:t>
      </w:r>
      <w:r w:rsidRPr="00025B10">
        <w:rPr>
          <w:rFonts w:cs="Arial"/>
          <w:sz w:val="24"/>
        </w:rPr>
        <w:lastRenderedPageBreak/>
        <w:t xml:space="preserve">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C56898">
        <w:rPr>
          <w:rFonts w:cs="Arial"/>
          <w:sz w:val="24"/>
        </w:rPr>
        <w:t>23.4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64"/>
      <w:r w:rsidRPr="00045009">
        <w:rPr>
          <w:rFonts w:cs="Arial"/>
          <w:sz w:val="24"/>
        </w:rPr>
        <w:t xml:space="preserve"> </w:t>
      </w:r>
    </w:p>
    <w:p w14:paraId="5D802231" w14:textId="0DE24622" w:rsidR="00CC6C24" w:rsidRPr="00025B10" w:rsidRDefault="00CC6C24" w:rsidP="00CD0E75">
      <w:pPr>
        <w:pStyle w:val="MRNumberedHeading2"/>
        <w:spacing w:line="240" w:lineRule="auto"/>
        <w:jc w:val="both"/>
        <w:rPr>
          <w:rFonts w:cs="Arial"/>
          <w:sz w:val="24"/>
        </w:rPr>
      </w:pPr>
      <w:bookmarkStart w:id="1165" w:name="_Ref378863080"/>
      <w:r w:rsidRPr="00E2626B">
        <w:rPr>
          <w:rFonts w:cs="Arial"/>
          <w:sz w:val="24"/>
        </w:rPr>
        <w:t xml:space="preserve">The Authority may reproduce for its sole use the Product </w:t>
      </w:r>
      <w:proofErr w:type="gramStart"/>
      <w:r w:rsidRPr="00E2626B">
        <w:rPr>
          <w:rFonts w:cs="Arial"/>
          <w:sz w:val="24"/>
        </w:rPr>
        <w:t xml:space="preserve">Information </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E2626B">
        <w:rPr>
          <w:rFonts w:cs="Arial"/>
          <w:sz w:val="24"/>
        </w:rPr>
        <w:t>provided by the Supplier in the Authority's product</w:t>
      </w:r>
      <w:r w:rsidR="006656C6">
        <w:rPr>
          <w:rFonts w:cs="Arial"/>
          <w:sz w:val="24"/>
        </w:rPr>
        <w:t>/services</w:t>
      </w:r>
      <w:r w:rsidRPr="00E2626B">
        <w:rPr>
          <w:rFonts w:cs="Arial"/>
          <w:sz w:val="24"/>
        </w:rPr>
        <w:t xml:space="preserve">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65"/>
    </w:p>
    <w:p w14:paraId="17ACA664" w14:textId="0D5158E4" w:rsidR="00CC6C24" w:rsidRPr="00045009" w:rsidRDefault="00CC6C24" w:rsidP="007A00AF">
      <w:pPr>
        <w:pStyle w:val="MRNumberedHeading2"/>
        <w:spacing w:line="240" w:lineRule="auto"/>
        <w:jc w:val="both"/>
        <w:rPr>
          <w:rFonts w:cs="Arial"/>
          <w:sz w:val="24"/>
        </w:rPr>
      </w:pPr>
      <w:bookmarkStart w:id="1166" w:name="_Ref378863195"/>
      <w:r w:rsidRPr="00025B10">
        <w:rPr>
          <w:rFonts w:cs="Arial"/>
          <w:sz w:val="24"/>
        </w:rPr>
        <w:t xml:space="preserve">Before any publication of the Product </w:t>
      </w:r>
      <w:proofErr w:type="gramStart"/>
      <w:r w:rsidRPr="00025B10">
        <w:rPr>
          <w:rFonts w:cs="Arial"/>
          <w:sz w:val="24"/>
        </w:rPr>
        <w:t>Information</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 xml:space="preserve"> (electronic or otherwise) is made by the Authority, the Authority will submit a copy of the relevant sections of the Authority's product</w:t>
      </w:r>
      <w:r w:rsidR="006656C6">
        <w:rPr>
          <w:rFonts w:cs="Arial"/>
          <w:sz w:val="24"/>
        </w:rPr>
        <w:t xml:space="preserve"> or services</w:t>
      </w:r>
      <w:r w:rsidRPr="00025B10">
        <w:rPr>
          <w:rFonts w:cs="Arial"/>
          <w:sz w:val="24"/>
        </w:rPr>
        <w:t xml:space="preserve"> catalogue to the Supplier for approval, such approval not to be unreasonably withheld or delayed. For the avoidance of doubt the Supplier shall have no right to compel the Authority to exhibit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C56898">
        <w:rPr>
          <w:rFonts w:cs="Arial"/>
          <w:sz w:val="24"/>
        </w:rPr>
        <w:t>23.6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66"/>
    </w:p>
    <w:p w14:paraId="55781614" w14:textId="7CF20A8C"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w:t>
      </w:r>
      <w:proofErr w:type="gramStart"/>
      <w:r w:rsidRPr="00025B10">
        <w:rPr>
          <w:rFonts w:cs="Arial"/>
          <w:sz w:val="24"/>
        </w:rPr>
        <w:t xml:space="preserve">Information </w:t>
      </w:r>
      <w:r w:rsidR="006656C6">
        <w:rPr>
          <w:rFonts w:cs="Arial"/>
          <w:sz w:val="24"/>
        </w:rPr>
        <w:t xml:space="preserve"> and</w:t>
      </w:r>
      <w:proofErr w:type="gramEnd"/>
      <w:r w:rsidR="006656C6">
        <w:rPr>
          <w:rFonts w:cs="Arial"/>
          <w:sz w:val="24"/>
        </w:rPr>
        <w:t xml:space="preserve"> the Services Information</w:t>
      </w:r>
      <w:r w:rsidR="006656C6" w:rsidRPr="00E2626B">
        <w:rPr>
          <w:rFonts w:cs="Arial"/>
          <w:sz w:val="24"/>
        </w:rPr>
        <w:t xml:space="preserve"> </w:t>
      </w:r>
      <w:r w:rsidRPr="00025B10">
        <w:rPr>
          <w:rFonts w:cs="Arial"/>
          <w:sz w:val="24"/>
        </w:rPr>
        <w:t>save for where this is a result of the Authority’s wilful or negligent misrepresentation of the Product Information</w:t>
      </w:r>
      <w:r w:rsidR="006656C6">
        <w:rPr>
          <w:rFonts w:cs="Arial"/>
          <w:sz w:val="24"/>
        </w:rPr>
        <w:t xml:space="preserve"> and the Services Information</w:t>
      </w:r>
      <w:r w:rsidR="006656C6" w:rsidRPr="00E2626B">
        <w:rPr>
          <w:rFonts w:cs="Arial"/>
          <w:sz w:val="24"/>
        </w:rPr>
        <w:t xml:space="preserve"> </w:t>
      </w:r>
      <w:r w:rsidRPr="00025B10">
        <w:rPr>
          <w:rFonts w:cs="Arial"/>
          <w:sz w:val="24"/>
        </w:rPr>
        <w:t xml:space="preserve">. </w:t>
      </w:r>
    </w:p>
    <w:p w14:paraId="7AF3EF9A" w14:textId="762E5E44" w:rsidR="00CC6C24" w:rsidRPr="00E1394F"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w:t>
      </w:r>
      <w:r w:rsidR="00880ADC">
        <w:rPr>
          <w:rFonts w:cs="Arial"/>
          <w:sz w:val="24"/>
        </w:rPr>
        <w:t>Specification and Tender Response Document</w:t>
      </w:r>
      <w:r w:rsidRPr="00025B10">
        <w:rPr>
          <w:rFonts w:cs="Arial"/>
          <w:sz w:val="24"/>
        </w:rPr>
        <w:t xml:space="preserve"> or otherwise under </w:t>
      </w:r>
      <w:r w:rsidRPr="00E1394F">
        <w:rPr>
          <w:rFonts w:cs="Arial"/>
          <w:sz w:val="24"/>
        </w:rPr>
        <w:t xml:space="preserve">Clause </w:t>
      </w:r>
      <w:r w:rsidRPr="00E1394F">
        <w:rPr>
          <w:rFonts w:cs="Arial"/>
          <w:sz w:val="24"/>
        </w:rPr>
        <w:fldChar w:fldCharType="begin"/>
      </w:r>
      <w:r w:rsidRPr="00E1394F">
        <w:rPr>
          <w:rFonts w:cs="Arial"/>
          <w:sz w:val="24"/>
        </w:rPr>
        <w:instrText xml:space="preserve"> REF _Ref442174617 \r \h  \* MERGEFORMAT </w:instrText>
      </w:r>
      <w:r w:rsidRPr="00E1394F">
        <w:rPr>
          <w:rFonts w:cs="Arial"/>
          <w:sz w:val="24"/>
        </w:rPr>
      </w:r>
      <w:r w:rsidRPr="00E1394F">
        <w:rPr>
          <w:rFonts w:cs="Arial"/>
          <w:sz w:val="24"/>
        </w:rPr>
        <w:fldChar w:fldCharType="separate"/>
      </w:r>
      <w:r w:rsidR="00C56898" w:rsidRPr="00E1394F">
        <w:rPr>
          <w:rFonts w:cs="Arial"/>
          <w:sz w:val="24"/>
        </w:rPr>
        <w:t>1.1</w:t>
      </w:r>
      <w:r w:rsidRPr="00E1394F">
        <w:rPr>
          <w:rFonts w:cs="Arial"/>
          <w:sz w:val="24"/>
        </w:rPr>
        <w:fldChar w:fldCharType="end"/>
      </w:r>
      <w:r w:rsidRPr="00E1394F">
        <w:rPr>
          <w:rFonts w:cs="Arial"/>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Sales information</w:t>
      </w:r>
    </w:p>
    <w:p w14:paraId="452DA265" w14:textId="2562A6C2" w:rsidR="00CC6C24" w:rsidRPr="00025B10" w:rsidRDefault="00CC6C24" w:rsidP="00045009">
      <w:pPr>
        <w:pStyle w:val="MRheading20"/>
        <w:numPr>
          <w:ilvl w:val="1"/>
          <w:numId w:val="19"/>
        </w:numPr>
        <w:spacing w:line="240" w:lineRule="auto"/>
        <w:rPr>
          <w:rFonts w:cs="Arial"/>
          <w:sz w:val="24"/>
          <w:szCs w:val="24"/>
        </w:rPr>
      </w:pPr>
      <w:bookmarkStart w:id="1167" w:name="_Ref442363244"/>
      <w:r w:rsidRPr="00045009">
        <w:rPr>
          <w:rFonts w:cs="Arial"/>
          <w:sz w:val="24"/>
          <w:szCs w:val="24"/>
        </w:rPr>
        <w:t>If requested by the Authority, the Supplier shall provide t</w:t>
      </w:r>
      <w:r w:rsidRPr="00E2626B">
        <w:rPr>
          <w:rFonts w:cs="Arial"/>
          <w:sz w:val="24"/>
          <w:szCs w:val="24"/>
        </w:rPr>
        <w:t xml:space="preserve">he Authority with statements giving accurate and complete details of the quantity and value of the Goods </w:t>
      </w:r>
      <w:r w:rsidR="006656C6">
        <w:rPr>
          <w:rFonts w:cs="Arial"/>
          <w:sz w:val="24"/>
          <w:szCs w:val="24"/>
        </w:rPr>
        <w:t xml:space="preserve">and Services </w:t>
      </w:r>
      <w:r w:rsidRPr="00E2626B">
        <w:rPr>
          <w:rFonts w:cs="Arial"/>
          <w:sz w:val="24"/>
          <w:szCs w:val="24"/>
        </w:rPr>
        <w:t>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r w:rsidR="006656C6">
        <w:rPr>
          <w:rFonts w:cs="Arial"/>
          <w:sz w:val="24"/>
          <w:szCs w:val="24"/>
        </w:rPr>
        <w:t xml:space="preserve"> and Services</w:t>
      </w:r>
      <w:r w:rsidRPr="00025B10">
        <w:rPr>
          <w:rFonts w:cs="Arial"/>
          <w:sz w:val="24"/>
          <w:szCs w:val="24"/>
        </w:rPr>
        <w:t>.</w:t>
      </w:r>
      <w:bookmarkEnd w:id="1167"/>
      <w:r w:rsidRPr="00025B10">
        <w:rPr>
          <w:rFonts w:cs="Arial"/>
          <w:sz w:val="24"/>
          <w:szCs w:val="24"/>
        </w:rPr>
        <w:t xml:space="preserve"> </w:t>
      </w:r>
    </w:p>
    <w:p w14:paraId="02BBD962" w14:textId="429499F4" w:rsidR="00CC6C24" w:rsidRPr="00E1394F"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w:t>
      </w:r>
      <w:r w:rsidR="006656C6">
        <w:rPr>
          <w:rFonts w:cs="Arial"/>
          <w:sz w:val="24"/>
          <w:szCs w:val="24"/>
        </w:rPr>
        <w:t xml:space="preserve">and Services </w:t>
      </w:r>
      <w:r w:rsidRPr="00025B10">
        <w:rPr>
          <w:rFonts w:cs="Arial"/>
          <w:sz w:val="24"/>
          <w:szCs w:val="24"/>
        </w:rPr>
        <w:t xml:space="preserve">sold by it to any Authority on or after the date of this Contract and pursuant to this Contract together with accurate details of the identity of the Authority to which such goods were sold. Subject to any other auditing process being agreed </w:t>
      </w:r>
      <w:r w:rsidRPr="00025B10">
        <w:rPr>
          <w:rFonts w:cs="Arial"/>
          <w:sz w:val="24"/>
          <w:szCs w:val="24"/>
        </w:rPr>
        <w:lastRenderedPageBreak/>
        <w:t xml:space="preserve">between the Authority and the Supplier the Authority shall be entitled on reasonable notice to enter the Supplier’s premises during normal office hours and to inspect such records in order to verify whether any statement supplied </w:t>
      </w:r>
      <w:r w:rsidRPr="00E1394F">
        <w:rPr>
          <w:rFonts w:cs="Arial"/>
          <w:sz w:val="24"/>
          <w:szCs w:val="24"/>
        </w:rPr>
        <w:t xml:space="preserve">by the Supplier to the Authority pursuant to Clause </w:t>
      </w:r>
      <w:r w:rsidRPr="00E1394F">
        <w:rPr>
          <w:rFonts w:cs="Arial"/>
          <w:sz w:val="24"/>
          <w:szCs w:val="24"/>
        </w:rPr>
        <w:fldChar w:fldCharType="begin"/>
      </w:r>
      <w:r w:rsidRPr="00E1394F">
        <w:rPr>
          <w:rFonts w:cs="Arial"/>
          <w:sz w:val="24"/>
          <w:szCs w:val="24"/>
        </w:rPr>
        <w:instrText xml:space="preserve"> REF _Ref442363244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24.1</w:t>
      </w:r>
      <w:r w:rsidRPr="00E1394F">
        <w:rPr>
          <w:rFonts w:cs="Arial"/>
          <w:sz w:val="24"/>
          <w:szCs w:val="24"/>
        </w:rPr>
        <w:fldChar w:fldCharType="end"/>
      </w:r>
      <w:r w:rsidRPr="00E1394F">
        <w:rPr>
          <w:rFonts w:cs="Arial"/>
          <w:sz w:val="24"/>
          <w:szCs w:val="24"/>
        </w:rPr>
        <w:t xml:space="preserve"> of this Schedule 2 of these Call-off Terms and Conditions is accurate and complete.</w:t>
      </w:r>
      <w:r w:rsidRPr="00E1394F">
        <w:rPr>
          <w:rFonts w:cs="Arial"/>
          <w:position w:val="6"/>
          <w:sz w:val="24"/>
          <w:szCs w:val="24"/>
        </w:rPr>
        <w:t xml:space="preserve"> </w:t>
      </w:r>
    </w:p>
    <w:p w14:paraId="7B8F2C29"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Accidents and Untoward Incidents</w:t>
      </w:r>
    </w:p>
    <w:p w14:paraId="3E9E1D81" w14:textId="14C0A4FC"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E1394F">
        <w:rPr>
          <w:rFonts w:cs="Arial"/>
          <w:sz w:val="24"/>
        </w:rPr>
        <w:t xml:space="preserve">When delivering the Goods </w:t>
      </w:r>
      <w:r w:rsidR="006656C6" w:rsidRPr="00E1394F">
        <w:rPr>
          <w:rFonts w:cs="Arial"/>
          <w:sz w:val="24"/>
        </w:rPr>
        <w:t xml:space="preserve">or providing the Services </w:t>
      </w:r>
      <w:r w:rsidRPr="00E1394F">
        <w:rPr>
          <w:rFonts w:cs="Arial"/>
          <w:sz w:val="24"/>
        </w:rPr>
        <w:t>at the Authority's premises, the Supplier shall procure that its</w:t>
      </w:r>
      <w:r w:rsidRPr="00045009">
        <w:rPr>
          <w:rFonts w:cs="Arial"/>
          <w:sz w:val="24"/>
        </w:rPr>
        <w:t xml:space="preserve">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E1394F"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 xml:space="preserve">The Supplier is responsible for instituting a safe system of working in these circumstances and should take particular care that vehicles or equipment are not left open or unattended. In the event of an accident or an untoward incident </w:t>
      </w:r>
      <w:r w:rsidRPr="00E1394F">
        <w:rPr>
          <w:rFonts w:cs="Arial"/>
          <w:sz w:val="24"/>
        </w:rPr>
        <w:t>the Supplier and/or his employee(s) will be required to submit a report of the occurrence to the authorised officer.</w:t>
      </w:r>
    </w:p>
    <w:p w14:paraId="43519C0C"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Training</w:t>
      </w:r>
    </w:p>
    <w:p w14:paraId="2CDC5BCA" w14:textId="59E30792"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E1394F">
        <w:rPr>
          <w:rFonts w:cs="Arial"/>
          <w:sz w:val="24"/>
        </w:rPr>
        <w:t>If requested by the Authority</w:t>
      </w:r>
      <w:r w:rsidRPr="00045009">
        <w:rPr>
          <w:rFonts w:cs="Arial"/>
          <w:sz w:val="24"/>
        </w:rPr>
        <w:t>,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r w:rsidR="006656C6">
        <w:rPr>
          <w:rFonts w:cs="Arial"/>
          <w:sz w:val="24"/>
        </w:rPr>
        <w:t xml:space="preserve"> and receipt or use of the Services.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68" w:name="_Ref140844844"/>
      <w:r w:rsidRPr="00CD0E75">
        <w:rPr>
          <w:rFonts w:ascii="Arial" w:hAnsi="Arial"/>
          <w:b/>
          <w:color w:val="auto"/>
          <w:w w:val="0"/>
          <w:sz w:val="24"/>
        </w:rPr>
        <w:t>Change management</w:t>
      </w:r>
      <w:bookmarkEnd w:id="1168"/>
    </w:p>
    <w:p w14:paraId="2DC2AFEC" w14:textId="75A65563"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 xml:space="preserve">The Supplier acknowledges to the Authority that the Authority’s requirements for the Goods </w:t>
      </w:r>
      <w:r w:rsidR="006656C6">
        <w:rPr>
          <w:rFonts w:cs="Arial"/>
          <w:sz w:val="24"/>
          <w:szCs w:val="24"/>
          <w:lang w:val="en-US"/>
        </w:rPr>
        <w:t xml:space="preserve">and/or Services </w:t>
      </w:r>
      <w:r w:rsidRPr="00045009">
        <w:rPr>
          <w:rFonts w:cs="Arial"/>
          <w:sz w:val="24"/>
          <w:szCs w:val="24"/>
          <w:lang w:val="en-US"/>
        </w:rPr>
        <w:t>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w:t>
      </w:r>
      <w:r w:rsidR="00880ADC">
        <w:rPr>
          <w:rFonts w:cs="Arial"/>
          <w:sz w:val="24"/>
          <w:szCs w:val="24"/>
          <w:lang w:val="en-US"/>
        </w:rPr>
        <w:t>Specification and Tender Response Document</w:t>
      </w:r>
      <w:r w:rsidRPr="00025B10">
        <w:rPr>
          <w:rFonts w:cs="Arial"/>
          <w:sz w:val="24"/>
          <w:szCs w:val="24"/>
          <w:lang w:val="en-US"/>
        </w:rPr>
        <w:t>, as may be requested by the Authority from time to time.</w:t>
      </w:r>
    </w:p>
    <w:p w14:paraId="20E3C88D" w14:textId="09269FA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C56898">
        <w:rPr>
          <w:rFonts w:cs="Arial"/>
          <w:sz w:val="24"/>
          <w:szCs w:val="24"/>
          <w:lang w:val="en-US"/>
        </w:rPr>
        <w:t>27.3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w:t>
      </w:r>
      <w:r w:rsidR="006656C6" w:rsidRPr="00045009">
        <w:rPr>
          <w:rFonts w:cs="Arial"/>
          <w:sz w:val="24"/>
          <w:szCs w:val="24"/>
          <w:lang w:val="en-US"/>
        </w:rPr>
        <w:t xml:space="preserve"> </w:t>
      </w:r>
      <w:r w:rsidR="006656C6">
        <w:rPr>
          <w:rFonts w:cs="Arial"/>
          <w:sz w:val="24"/>
          <w:szCs w:val="24"/>
          <w:lang w:val="en-US"/>
        </w:rPr>
        <w:t xml:space="preserve">and/or Services </w:t>
      </w:r>
      <w:r w:rsidR="00CC6C24" w:rsidRPr="00025B10">
        <w:rPr>
          <w:rFonts w:cs="Arial"/>
          <w:sz w:val="24"/>
          <w:szCs w:val="24"/>
          <w:lang w:val="en-US"/>
        </w:rPr>
        <w:t xml:space="preserve">or other variation to this Contract shall only be binding once it has been agreed in writing and signed by an authorised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69" w:name="_Ref502928192"/>
      <w:r w:rsidRPr="00025B10">
        <w:rPr>
          <w:rFonts w:cs="Arial"/>
          <w:sz w:val="24"/>
          <w:szCs w:val="24"/>
          <w:lang w:val="en-US"/>
        </w:rPr>
        <w:t>Any change to the Data Protection Protocol shall be made in accordance with the relevant provisions of that protocol.</w:t>
      </w:r>
      <w:bookmarkEnd w:id="1169"/>
      <w:r w:rsidRPr="00025B10">
        <w:rPr>
          <w:rFonts w:cs="Arial"/>
          <w:sz w:val="24"/>
          <w:szCs w:val="24"/>
          <w:lang w:val="en-US"/>
        </w:rPr>
        <w:t xml:space="preserve"> </w:t>
      </w:r>
    </w:p>
    <w:p w14:paraId="0C9EB1E4" w14:textId="29C726FA"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 xml:space="preserve">The Supplier shall neither be relieved of its obligations to supply the </w:t>
      </w:r>
      <w:proofErr w:type="gramStart"/>
      <w:r w:rsidRPr="00025B10">
        <w:rPr>
          <w:rFonts w:cs="Arial"/>
          <w:sz w:val="24"/>
          <w:szCs w:val="24"/>
          <w:lang w:val="en-US"/>
        </w:rPr>
        <w:t>Goods</w:t>
      </w:r>
      <w:r w:rsidR="006656C6">
        <w:rPr>
          <w:rFonts w:cs="Arial"/>
          <w:sz w:val="24"/>
          <w:szCs w:val="24"/>
          <w:lang w:val="en-US"/>
        </w:rPr>
        <w:t xml:space="preserve"> </w:t>
      </w:r>
      <w:r w:rsidR="006656C6" w:rsidRPr="00045009">
        <w:rPr>
          <w:rFonts w:cs="Arial"/>
          <w:sz w:val="24"/>
          <w:szCs w:val="24"/>
          <w:lang w:val="en-US"/>
        </w:rPr>
        <w:t xml:space="preserve"> </w:t>
      </w:r>
      <w:r w:rsidR="006656C6">
        <w:rPr>
          <w:rFonts w:cs="Arial"/>
          <w:sz w:val="24"/>
          <w:szCs w:val="24"/>
          <w:lang w:val="en-US"/>
        </w:rPr>
        <w:t>and</w:t>
      </w:r>
      <w:proofErr w:type="gramEnd"/>
      <w:r w:rsidR="006656C6">
        <w:rPr>
          <w:rFonts w:cs="Arial"/>
          <w:sz w:val="24"/>
          <w:szCs w:val="24"/>
          <w:lang w:val="en-US"/>
        </w:rPr>
        <w:t xml:space="preserve">/or Services </w:t>
      </w:r>
      <w:r w:rsidRPr="00025B10">
        <w:rPr>
          <w:rFonts w:cs="Arial"/>
          <w:sz w:val="24"/>
          <w:szCs w:val="24"/>
          <w:lang w:val="en-US"/>
        </w:rPr>
        <w:t>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6A3C15AB" w:rsidR="000D3D94" w:rsidRPr="00025B10" w:rsidRDefault="000D3D94" w:rsidP="00025B10">
      <w:pPr>
        <w:pStyle w:val="MRNumberedHeading3"/>
        <w:jc w:val="both"/>
        <w:rPr>
          <w:rFonts w:cs="Arial"/>
          <w:sz w:val="24"/>
          <w:lang w:val="en-US"/>
        </w:rPr>
      </w:pPr>
      <w:r w:rsidRPr="00025B10">
        <w:rPr>
          <w:rFonts w:cs="Arial"/>
          <w:sz w:val="24"/>
          <w:lang w:val="en-US"/>
        </w:rPr>
        <w:lastRenderedPageBreak/>
        <w:t xml:space="preserve">a Specific Change in Law </w:t>
      </w:r>
      <w:r w:rsidR="006656C6">
        <w:rPr>
          <w:rFonts w:cs="Arial"/>
          <w:sz w:val="24"/>
          <w:lang w:val="en-US"/>
        </w:rPr>
        <w:t xml:space="preserve">on the Services </w:t>
      </w:r>
      <w:r w:rsidRPr="00025B10">
        <w:rPr>
          <w:rFonts w:cs="Arial"/>
          <w:sz w:val="24"/>
          <w:lang w:val="en-US"/>
        </w:rPr>
        <w:t xml:space="preserve">where the effect of that Specific Change in Law is reasonably foreseeable at the Commencement Date. </w:t>
      </w:r>
    </w:p>
    <w:p w14:paraId="5D919E91" w14:textId="2CF26FF8" w:rsidR="00CC6C24" w:rsidRPr="00646E9C" w:rsidRDefault="00CC6C24" w:rsidP="00CD0E75">
      <w:pPr>
        <w:pStyle w:val="MRNumberedHeading1"/>
        <w:spacing w:line="240" w:lineRule="auto"/>
        <w:ind w:hanging="798"/>
        <w:jc w:val="both"/>
        <w:rPr>
          <w:rFonts w:ascii="Arial" w:hAnsi="Arial"/>
          <w:b/>
          <w:color w:val="auto"/>
          <w:sz w:val="24"/>
          <w:lang w:val="en-US"/>
        </w:rPr>
      </w:pPr>
      <w:bookmarkStart w:id="1170" w:name="_Ref378939659"/>
      <w:r w:rsidRPr="00CD0E75">
        <w:rPr>
          <w:rFonts w:ascii="Arial" w:hAnsi="Arial"/>
          <w:b/>
          <w:color w:val="auto"/>
          <w:w w:val="0"/>
          <w:sz w:val="24"/>
        </w:rPr>
        <w:t>Dispute resolution</w:t>
      </w:r>
      <w:bookmarkEnd w:id="1170"/>
    </w:p>
    <w:p w14:paraId="06D9F0DD" w14:textId="77777777"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During any Dispute, including a Dispute as to the validity of the Contract, it is agreed that the Supplier shall continue its performance of the provisions of the Contract (unless the Authority requests in writing that the Supplier does not do so).</w:t>
      </w:r>
      <w:bookmarkStart w:id="1171" w:name="_Ref466025863"/>
    </w:p>
    <w:p w14:paraId="71F9F5EB" w14:textId="75AAAFA1"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 xml:space="preserve">In the case of a Dispute the Supplier and the Authority shall make every reasonable effort to communicate and cooperate with each other with a view to resolving the Dispute and shall follow the procedure set out in 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w:t>
      </w:r>
      <w:bookmarkStart w:id="1172" w:name="_Ref466032033"/>
      <w:bookmarkEnd w:id="1171"/>
    </w:p>
    <w:p w14:paraId="1D5C3BF3" w14:textId="77777777" w:rsidR="00C56898" w:rsidRPr="00111640" w:rsidRDefault="00C56898" w:rsidP="00C56898">
      <w:pPr>
        <w:pStyle w:val="MRNumberedHeading2"/>
        <w:numPr>
          <w:ilvl w:val="1"/>
          <w:numId w:val="39"/>
        </w:numPr>
        <w:spacing w:line="240" w:lineRule="auto"/>
        <w:jc w:val="both"/>
        <w:rPr>
          <w:rFonts w:cs="Arial"/>
          <w:sz w:val="24"/>
        </w:rPr>
      </w:pPr>
      <w:r w:rsidRPr="00111640">
        <w:rPr>
          <w:rFonts w:cs="Arial"/>
          <w:sz w:val="24"/>
        </w:rPr>
        <w:t>In the event of a Dispute either Party may serve a Dispute Notice on the other Party to commence formal resolution of the Dispute.  The Dispute Notice shall set out:</w:t>
      </w:r>
      <w:bookmarkStart w:id="1173" w:name="_Ref466032034"/>
      <w:bookmarkEnd w:id="1172"/>
    </w:p>
    <w:p w14:paraId="76748B40" w14:textId="77777777" w:rsidR="00C56898" w:rsidRPr="00111640" w:rsidRDefault="00C56898" w:rsidP="00C56898">
      <w:pPr>
        <w:pStyle w:val="MRNumberedHeading3"/>
        <w:numPr>
          <w:ilvl w:val="2"/>
          <w:numId w:val="39"/>
        </w:numPr>
        <w:tabs>
          <w:tab w:val="num" w:pos="1648"/>
        </w:tabs>
        <w:spacing w:line="240" w:lineRule="auto"/>
        <w:ind w:left="1648" w:hanging="939"/>
        <w:jc w:val="both"/>
        <w:rPr>
          <w:rFonts w:cs="Arial"/>
          <w:sz w:val="24"/>
        </w:rPr>
      </w:pPr>
      <w:r w:rsidRPr="00111640">
        <w:rPr>
          <w:rFonts w:cs="Arial"/>
          <w:sz w:val="24"/>
        </w:rPr>
        <w:t>the material particulars of the Dispute; and</w:t>
      </w:r>
      <w:bookmarkEnd w:id="1173"/>
    </w:p>
    <w:p w14:paraId="700F1C5E"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4" w:name="_Ref466032035"/>
      <w:r w:rsidRPr="00111640">
        <w:rPr>
          <w:rFonts w:cs="Arial"/>
          <w:sz w:val="24"/>
        </w:rPr>
        <w:t>the reasons why the Party serving the Dispute Notice believes the Dispute has arisen.</w:t>
      </w:r>
      <w:bookmarkEnd w:id="1174"/>
    </w:p>
    <w:p w14:paraId="0EC047C0" w14:textId="77777777" w:rsidR="00C56898" w:rsidRPr="00111640" w:rsidRDefault="00C56898" w:rsidP="00C56898">
      <w:pPr>
        <w:pStyle w:val="MRNumberedHeading2"/>
        <w:spacing w:line="240" w:lineRule="auto"/>
        <w:jc w:val="both"/>
        <w:rPr>
          <w:rFonts w:cs="Arial"/>
          <w:sz w:val="24"/>
        </w:rPr>
      </w:pPr>
      <w:bookmarkStart w:id="1175" w:name="_Ref466025783"/>
      <w:r w:rsidRPr="00111640">
        <w:rPr>
          <w:rFonts w:cs="Arial"/>
          <w:sz w:val="24"/>
        </w:rPr>
        <w:t>Following the service of a Dispute Notice the Parties shall first seek to resolve the Dispute by convening a meeting between the Authority’s Contract Manager and the Supplier’s Contract Manager (together the “</w:t>
      </w:r>
      <w:r w:rsidRPr="00111640">
        <w:rPr>
          <w:rFonts w:cs="Arial"/>
          <w:b/>
          <w:sz w:val="24"/>
        </w:rPr>
        <w:t>Contract Managers</w:t>
      </w:r>
      <w:r w:rsidRPr="00111640">
        <w:rPr>
          <w:rFonts w:cs="Arial"/>
          <w:sz w:val="24"/>
        </w:rPr>
        <w:t>”).</w:t>
      </w:r>
      <w:bookmarkEnd w:id="1175"/>
      <w:r w:rsidRPr="00111640">
        <w:rPr>
          <w:rFonts w:cs="Arial"/>
          <w:sz w:val="24"/>
        </w:rPr>
        <w:t xml:space="preserve">  </w:t>
      </w:r>
    </w:p>
    <w:p w14:paraId="018D3F22"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6" w:name="_Ref466032036"/>
      <w:r w:rsidRPr="00111640">
        <w:rPr>
          <w:rFonts w:cs="Arial"/>
          <w:sz w:val="24"/>
        </w:rPr>
        <w:t>The meeting of the Contract Managers must take place within five (5) Business Days of the date of the Dispute Notice (the “</w:t>
      </w:r>
      <w:r w:rsidRPr="00111640">
        <w:rPr>
          <w:rFonts w:cs="Arial"/>
          <w:b/>
          <w:sz w:val="24"/>
        </w:rPr>
        <w:t>Dispute Meeting</w:t>
      </w:r>
      <w:r w:rsidRPr="00111640">
        <w:rPr>
          <w:rFonts w:cs="Arial"/>
          <w:sz w:val="24"/>
        </w:rPr>
        <w:t>”).</w:t>
      </w:r>
      <w:bookmarkEnd w:id="1176"/>
      <w:r w:rsidRPr="00111640">
        <w:rPr>
          <w:rFonts w:cs="Arial"/>
          <w:sz w:val="24"/>
        </w:rPr>
        <w:t xml:space="preserve">  </w:t>
      </w:r>
    </w:p>
    <w:p w14:paraId="22BBBF8A"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7" w:name="_Ref466025764"/>
      <w:r w:rsidRPr="00111640">
        <w:rPr>
          <w:rFonts w:cs="Arial"/>
          <w:sz w:val="24"/>
        </w:rPr>
        <w:t>The Contract Managers shall be given ten (10) Business Days following the date of the Dispute Meeting to resolve the Dispute.</w:t>
      </w:r>
      <w:bookmarkEnd w:id="1177"/>
    </w:p>
    <w:p w14:paraId="17AFCFDA" w14:textId="0BA665D3"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8" w:name="_Ref466032037"/>
      <w:r w:rsidRPr="00111640">
        <w:rPr>
          <w:rFonts w:cs="Arial"/>
          <w:sz w:val="24"/>
        </w:rPr>
        <w:t xml:space="preserve">The Contract Managers can agree to further meetings at levels 2 and/or 3 as referred to </w:t>
      </w:r>
      <w:proofErr w:type="spellStart"/>
      <w:r w:rsidRPr="00111640">
        <w:rPr>
          <w:rFonts w:cs="Arial"/>
          <w:sz w:val="24"/>
        </w:rPr>
        <w:t>at</w:t>
      </w:r>
      <w:proofErr w:type="spellEnd"/>
      <w:r w:rsidRPr="00111640">
        <w:rPr>
          <w:rFonts w:cs="Arial"/>
          <w:sz w:val="24"/>
        </w:rPr>
        <w:t xml:space="preserve"> Clause 5.1 of the Key Provisions in Schedule 1 </w:t>
      </w:r>
      <w:r w:rsidRPr="00111640">
        <w:rPr>
          <w:rFonts w:eastAsia="Calibri" w:cs="Arial"/>
          <w:sz w:val="24"/>
        </w:rPr>
        <w:t>of these Call-off Terms and Conditions</w:t>
      </w:r>
      <w:r w:rsidRPr="00111640">
        <w:rPr>
          <w:rFonts w:cs="Arial"/>
          <w:sz w:val="24"/>
        </w:rPr>
        <w:t xml:space="preserve">, in addition to the Dispute Meeting, but such meetings must be held within the ten (10) Business Day timetable set out in paragraph </w:t>
      </w:r>
      <w:r w:rsidRPr="00111640">
        <w:rPr>
          <w:rFonts w:cs="Arial"/>
          <w:sz w:val="24"/>
        </w:rPr>
        <w:fldChar w:fldCharType="begin"/>
      </w:r>
      <w:r w:rsidRPr="00111640">
        <w:rPr>
          <w:rFonts w:cs="Arial"/>
          <w:sz w:val="24"/>
        </w:rPr>
        <w:instrText xml:space="preserve"> REF _Ref466025764 \r \h  \* MERGEFORMAT </w:instrText>
      </w:r>
      <w:r w:rsidRPr="00111640">
        <w:rPr>
          <w:rFonts w:cs="Arial"/>
          <w:sz w:val="24"/>
        </w:rPr>
      </w:r>
      <w:r w:rsidRPr="00111640">
        <w:rPr>
          <w:rFonts w:cs="Arial"/>
          <w:sz w:val="24"/>
        </w:rPr>
        <w:fldChar w:fldCharType="separate"/>
      </w:r>
      <w:r>
        <w:rPr>
          <w:rFonts w:cs="Arial"/>
          <w:sz w:val="24"/>
        </w:rPr>
        <w:t>28.4.2</w:t>
      </w:r>
      <w:r w:rsidRPr="00111640">
        <w:rPr>
          <w:rFonts w:cs="Arial"/>
          <w:sz w:val="24"/>
        </w:rPr>
        <w:fldChar w:fldCharType="end"/>
      </w:r>
      <w:r w:rsidRPr="00111640">
        <w:rPr>
          <w:rFonts w:cs="Arial"/>
          <w:sz w:val="24"/>
        </w:rPr>
        <w:t xml:space="preserve"> of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w:t>
      </w:r>
      <w:bookmarkEnd w:id="1178"/>
    </w:p>
    <w:p w14:paraId="4EC59E72" w14:textId="77777777" w:rsidR="00C56898" w:rsidRPr="00111640" w:rsidRDefault="00C56898" w:rsidP="00C56898">
      <w:pPr>
        <w:pStyle w:val="MRNumberedHeading3"/>
        <w:numPr>
          <w:ilvl w:val="2"/>
          <w:numId w:val="39"/>
        </w:numPr>
        <w:tabs>
          <w:tab w:val="num" w:pos="1648"/>
          <w:tab w:val="left" w:pos="2127"/>
        </w:tabs>
        <w:spacing w:line="240" w:lineRule="auto"/>
        <w:ind w:left="1648" w:hanging="939"/>
        <w:jc w:val="both"/>
        <w:rPr>
          <w:rFonts w:cs="Arial"/>
          <w:sz w:val="24"/>
        </w:rPr>
      </w:pPr>
      <w:bookmarkStart w:id="1179" w:name="_Ref466025770"/>
      <w:r w:rsidRPr="00111640">
        <w:rPr>
          <w:rFonts w:cs="Arial"/>
          <w:sz w:val="24"/>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179"/>
    </w:p>
    <w:p w14:paraId="0E5C5F1C" w14:textId="6A0D3B98" w:rsidR="00C56898" w:rsidRPr="00111640" w:rsidRDefault="00C56898" w:rsidP="00C56898">
      <w:pPr>
        <w:pStyle w:val="MRNumberedHeading2"/>
        <w:spacing w:line="240" w:lineRule="auto"/>
        <w:jc w:val="both"/>
        <w:rPr>
          <w:rFonts w:cs="Arial"/>
          <w:sz w:val="24"/>
        </w:rPr>
      </w:pPr>
      <w:bookmarkStart w:id="1180" w:name="_Ref466032038"/>
      <w:r w:rsidRPr="00111640">
        <w:rPr>
          <w:rFonts w:cs="Arial"/>
          <w:sz w:val="24"/>
        </w:rPr>
        <w:lastRenderedPageBreak/>
        <w:t xml:space="preserve">If the procedure set out in Clause </w:t>
      </w:r>
      <w:r w:rsidRPr="00111640">
        <w:rPr>
          <w:rFonts w:cs="Arial"/>
          <w:sz w:val="24"/>
        </w:rPr>
        <w:fldChar w:fldCharType="begin"/>
      </w:r>
      <w:r w:rsidRPr="00111640">
        <w:rPr>
          <w:rFonts w:cs="Arial"/>
          <w:sz w:val="24"/>
        </w:rPr>
        <w:instrText xml:space="preserve"> REF _Ref466025783 \r \h  \* MERGEFORMAT </w:instrText>
      </w:r>
      <w:r w:rsidRPr="00111640">
        <w:rPr>
          <w:rFonts w:cs="Arial"/>
          <w:sz w:val="24"/>
        </w:rPr>
      </w:r>
      <w:r w:rsidRPr="00111640">
        <w:rPr>
          <w:rFonts w:cs="Arial"/>
          <w:sz w:val="24"/>
        </w:rPr>
        <w:fldChar w:fldCharType="separate"/>
      </w:r>
      <w:r>
        <w:rPr>
          <w:rFonts w:cs="Arial"/>
          <w:sz w:val="24"/>
        </w:rPr>
        <w:t>28.4</w:t>
      </w:r>
      <w:r w:rsidRPr="00111640">
        <w:rPr>
          <w:rFonts w:cs="Arial"/>
          <w:sz w:val="24"/>
        </w:rPr>
        <w:fldChar w:fldCharType="end"/>
      </w:r>
      <w:r w:rsidRPr="00111640">
        <w:rPr>
          <w:rFonts w:cs="Arial"/>
          <w:sz w:val="24"/>
        </w:rPr>
        <w:t xml:space="preserve"> of this </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has been exhausted and fails to resolve the Dispute either Party may request the </w:t>
      </w:r>
      <w:r w:rsidRPr="00E1394F">
        <w:rPr>
          <w:rFonts w:cs="Arial"/>
          <w:sz w:val="24"/>
        </w:rPr>
        <w:t xml:space="preserve">Dispute be resolved by way of a binding expert determination (pursuant to Clause </w:t>
      </w:r>
      <w:r w:rsidRPr="00E1394F">
        <w:rPr>
          <w:rFonts w:cs="Arial"/>
          <w:sz w:val="24"/>
        </w:rPr>
        <w:fldChar w:fldCharType="begin"/>
      </w:r>
      <w:r w:rsidRPr="00E1394F">
        <w:rPr>
          <w:rFonts w:cs="Arial"/>
          <w:sz w:val="24"/>
        </w:rPr>
        <w:instrText xml:space="preserve"> REF _Ref466026143 \r \h  \* MERGEFORMAT </w:instrText>
      </w:r>
      <w:r w:rsidRPr="00E1394F">
        <w:rPr>
          <w:rFonts w:cs="Arial"/>
          <w:sz w:val="24"/>
        </w:rPr>
      </w:r>
      <w:r w:rsidRPr="00E1394F">
        <w:rPr>
          <w:rFonts w:cs="Arial"/>
          <w:sz w:val="24"/>
        </w:rPr>
        <w:fldChar w:fldCharType="separate"/>
      </w:r>
      <w:r w:rsidRPr="00E1394F">
        <w:rPr>
          <w:rFonts w:cs="Arial"/>
          <w:sz w:val="24"/>
        </w:rPr>
        <w:t>28.6</w:t>
      </w:r>
      <w:r w:rsidRPr="00E1394F">
        <w:rPr>
          <w:rFonts w:cs="Arial"/>
          <w:sz w:val="24"/>
        </w:rPr>
        <w:fldChar w:fldCharType="end"/>
      </w:r>
      <w:r w:rsidRPr="00E1394F">
        <w:rPr>
          <w:rFonts w:cs="Arial"/>
          <w:sz w:val="24"/>
        </w:rPr>
        <w:t xml:space="preserve"> of this </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Pr="00E1394F">
        <w:rPr>
          <w:rFonts w:cs="Arial"/>
          <w:sz w:val="24"/>
        </w:rPr>
        <w:fldChar w:fldCharType="separate"/>
      </w:r>
      <w:r w:rsidR="00E1394F" w:rsidRPr="00E1394F">
        <w:rPr>
          <w:rFonts w:cs="Arial"/>
          <w:sz w:val="24"/>
          <w:lang w:val="en-US"/>
        </w:rPr>
        <w:t>Schedule 2</w:t>
      </w:r>
      <w:r w:rsidRPr="00E1394F">
        <w:rPr>
          <w:rFonts w:cs="Arial"/>
          <w:sz w:val="24"/>
        </w:rPr>
        <w:fldChar w:fldCharType="end"/>
      </w:r>
      <w:r w:rsidRPr="00E1394F">
        <w:rPr>
          <w:rFonts w:cs="Arial"/>
          <w:sz w:val="24"/>
        </w:rPr>
        <w:t xml:space="preserve"> </w:t>
      </w:r>
      <w:r w:rsidRPr="00E1394F">
        <w:rPr>
          <w:rFonts w:eastAsia="Calibri" w:cs="Arial"/>
          <w:sz w:val="24"/>
        </w:rPr>
        <w:t>of these Call-off Terms and Conditions</w:t>
      </w:r>
      <w:r w:rsidRPr="00E1394F">
        <w:rPr>
          <w:rFonts w:cs="Arial"/>
          <w:sz w:val="24"/>
        </w:rPr>
        <w:t>).</w:t>
      </w:r>
      <w:bookmarkEnd w:id="1180"/>
      <w:r w:rsidRPr="00E1394F">
        <w:rPr>
          <w:rFonts w:cs="Arial"/>
          <w:sz w:val="24"/>
        </w:rPr>
        <w:t xml:space="preserve"> For the avoidance of doubt, the Expert shall determine all matters (including, without limitation, matters of contractual construction and interpretation) in connection with any Dispute referred to binding expert determination pursuant to Clause </w:t>
      </w:r>
      <w:r w:rsidRPr="00E1394F">
        <w:rPr>
          <w:rFonts w:cs="Arial"/>
          <w:sz w:val="24"/>
        </w:rPr>
        <w:fldChar w:fldCharType="begin"/>
      </w:r>
      <w:r w:rsidRPr="00E1394F">
        <w:rPr>
          <w:rFonts w:cs="Arial"/>
          <w:sz w:val="24"/>
        </w:rPr>
        <w:instrText xml:space="preserve"> REF _Ref466026143 \r \h  \* MERGEFORMAT </w:instrText>
      </w:r>
      <w:r w:rsidRPr="00E1394F">
        <w:rPr>
          <w:rFonts w:cs="Arial"/>
          <w:sz w:val="24"/>
        </w:rPr>
      </w:r>
      <w:r w:rsidRPr="00E1394F">
        <w:rPr>
          <w:rFonts w:cs="Arial"/>
          <w:sz w:val="24"/>
        </w:rPr>
        <w:fldChar w:fldCharType="separate"/>
      </w:r>
      <w:r w:rsidRPr="00E1394F">
        <w:rPr>
          <w:rFonts w:cs="Arial"/>
          <w:sz w:val="24"/>
        </w:rPr>
        <w:t>28.6</w:t>
      </w:r>
      <w:r w:rsidRPr="00E1394F">
        <w:rPr>
          <w:rFonts w:cs="Arial"/>
          <w:sz w:val="24"/>
        </w:rPr>
        <w:fldChar w:fldCharType="end"/>
      </w:r>
      <w:r w:rsidRPr="00E1394F">
        <w:rPr>
          <w:rFonts w:cs="Arial"/>
          <w:sz w:val="24"/>
        </w:rPr>
        <w:t xml:space="preserve"> of this </w:t>
      </w:r>
      <w:r w:rsidR="00E1394F">
        <w:rPr>
          <w:rFonts w:cs="Arial"/>
          <w:sz w:val="24"/>
        </w:rPr>
        <w:t>Schedule 2</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00000000">
        <w:rPr>
          <w:rFonts w:cs="Arial"/>
          <w:sz w:val="24"/>
        </w:rPr>
        <w:fldChar w:fldCharType="separate"/>
      </w:r>
      <w:r w:rsidRPr="00E1394F">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 xml:space="preserve">. </w:t>
      </w:r>
    </w:p>
    <w:p w14:paraId="08B96F52" w14:textId="77777777" w:rsidR="00C56898" w:rsidRPr="00111640" w:rsidRDefault="00C56898" w:rsidP="00C56898">
      <w:pPr>
        <w:pStyle w:val="MRNumberedHeading2"/>
        <w:spacing w:line="240" w:lineRule="auto"/>
        <w:jc w:val="both"/>
        <w:rPr>
          <w:rFonts w:cs="Arial"/>
          <w:sz w:val="24"/>
        </w:rPr>
      </w:pPr>
      <w:bookmarkStart w:id="1181" w:name="_Ref466026143"/>
      <w:r w:rsidRPr="00111640">
        <w:rPr>
          <w:rFonts w:cs="Arial"/>
          <w:sz w:val="24"/>
        </w:rPr>
        <w:t xml:space="preserve">Where the Dispute is referred to binding expert </w:t>
      </w:r>
      <w:proofErr w:type="gramStart"/>
      <w:r w:rsidRPr="00111640">
        <w:rPr>
          <w:rFonts w:cs="Arial"/>
          <w:sz w:val="24"/>
        </w:rPr>
        <w:t>determination</w:t>
      </w:r>
      <w:proofErr w:type="gramEnd"/>
      <w:r w:rsidRPr="00111640">
        <w:rPr>
          <w:rFonts w:cs="Arial"/>
          <w:sz w:val="24"/>
        </w:rPr>
        <w:t xml:space="preserve"> the following process will apply:</w:t>
      </w:r>
      <w:bookmarkEnd w:id="1181"/>
      <w:r w:rsidRPr="00111640">
        <w:rPr>
          <w:rFonts w:cs="Arial"/>
          <w:sz w:val="24"/>
        </w:rPr>
        <w:t xml:space="preserve"> </w:t>
      </w:r>
    </w:p>
    <w:p w14:paraId="4CF04E77"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2" w:name="_Ref466025821"/>
      <w:r w:rsidRPr="00111640">
        <w:rPr>
          <w:rFonts w:cs="Arial"/>
          <w:sz w:val="24"/>
        </w:rPr>
        <w:t>The Party wishing to refer the Dispute to expert determination shall give notice in writing to the other Party informing it of its wish to refer the Dispute to expert determination and giving brief details of its position in the Dispute</w:t>
      </w:r>
      <w:bookmarkEnd w:id="1182"/>
      <w:r w:rsidRPr="00111640">
        <w:rPr>
          <w:rFonts w:cs="Arial"/>
          <w:sz w:val="24"/>
        </w:rPr>
        <w:t>.</w:t>
      </w:r>
    </w:p>
    <w:p w14:paraId="39FF157B" w14:textId="1AAD7DA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3" w:name="_Ref466032039"/>
      <w:r w:rsidRPr="00111640">
        <w:rPr>
          <w:rFonts w:cs="Arial"/>
          <w:sz w:val="24"/>
        </w:rPr>
        <w:t>The Parties shall attempt to agree upon a single expert (who must have no connection with the Dispute unless both Parties have consented in writing) (an “</w:t>
      </w:r>
      <w:r w:rsidRPr="00111640">
        <w:rPr>
          <w:rFonts w:cs="Arial"/>
          <w:b/>
          <w:sz w:val="24"/>
        </w:rPr>
        <w:t>Expert</w:t>
      </w:r>
      <w:r w:rsidRPr="00111640">
        <w:rPr>
          <w:rFonts w:cs="Arial"/>
          <w:sz w:val="24"/>
        </w:rPr>
        <w:t xml:space="preserve">”). For the avoidance of doubt, where the Dispute relates to contractual interpretation and construction, the Expert may be Queen’s Counsel.  In the event that the Parties fail to agree upon an Expert within five (5) Business Days following the date of the notice referred to in paragraph </w:t>
      </w:r>
      <w:r w:rsidRPr="00111640">
        <w:rPr>
          <w:rFonts w:cs="Arial"/>
          <w:sz w:val="24"/>
        </w:rPr>
        <w:fldChar w:fldCharType="begin"/>
      </w:r>
      <w:r w:rsidRPr="00111640">
        <w:rPr>
          <w:rFonts w:cs="Arial"/>
          <w:sz w:val="24"/>
        </w:rPr>
        <w:instrText xml:space="preserve"> REF _Ref466025821 \r \h  \* MERGEFORMAT </w:instrText>
      </w:r>
      <w:r w:rsidRPr="00111640">
        <w:rPr>
          <w:rFonts w:cs="Arial"/>
          <w:sz w:val="24"/>
        </w:rPr>
      </w:r>
      <w:r w:rsidRPr="00111640">
        <w:rPr>
          <w:rFonts w:cs="Arial"/>
          <w:sz w:val="24"/>
        </w:rPr>
        <w:fldChar w:fldCharType="separate"/>
      </w:r>
      <w:r>
        <w:rPr>
          <w:rFonts w:cs="Arial"/>
          <w:sz w:val="24"/>
        </w:rPr>
        <w:t>28.6.1</w:t>
      </w:r>
      <w:r w:rsidRPr="00111640">
        <w:rPr>
          <w:rFonts w:cs="Arial"/>
          <w:sz w:val="24"/>
        </w:rPr>
        <w:fldChar w:fldCharType="end"/>
      </w:r>
      <w:r w:rsidRPr="00111640">
        <w:rPr>
          <w:rFonts w:cs="Arial"/>
          <w:sz w:val="24"/>
        </w:rPr>
        <w:t xml:space="preserve"> </w:t>
      </w:r>
      <w:r w:rsidRPr="00E1394F">
        <w:rPr>
          <w:rFonts w:cs="Arial"/>
          <w:sz w:val="24"/>
        </w:rPr>
        <w:t xml:space="preserve">of this </w:t>
      </w:r>
      <w:r w:rsidRPr="00E1394F">
        <w:rPr>
          <w:rFonts w:cs="Arial"/>
          <w:sz w:val="24"/>
        </w:rPr>
        <w:fldChar w:fldCharType="begin"/>
      </w:r>
      <w:r w:rsidRPr="00E1394F">
        <w:rPr>
          <w:rFonts w:cs="Arial"/>
          <w:sz w:val="24"/>
        </w:rPr>
        <w:instrText xml:space="preserve"> REF _Ref330459256 \r \h  \* MERGEFORMAT </w:instrText>
      </w:r>
      <w:r w:rsidRPr="00E1394F">
        <w:rPr>
          <w:rFonts w:cs="Arial"/>
          <w:sz w:val="24"/>
        </w:rPr>
      </w:r>
      <w:r w:rsidRPr="00E1394F">
        <w:rPr>
          <w:rFonts w:cs="Arial"/>
          <w:sz w:val="24"/>
        </w:rPr>
        <w:fldChar w:fldCharType="separate"/>
      </w:r>
      <w:r w:rsidR="00E1394F" w:rsidRPr="00E1394F">
        <w:rPr>
          <w:rFonts w:cs="Arial"/>
          <w:sz w:val="24"/>
          <w:lang w:val="en-US"/>
        </w:rPr>
        <w:t>Schedule 2</w:t>
      </w:r>
      <w:r w:rsidRPr="00E1394F">
        <w:rPr>
          <w:rFonts w:cs="Arial"/>
          <w:sz w:val="24"/>
        </w:rPr>
        <w:fldChar w:fldCharType="end"/>
      </w:r>
      <w:r w:rsidRPr="00E1394F">
        <w:rPr>
          <w:rFonts w:cs="Arial"/>
          <w:sz w:val="24"/>
        </w:rPr>
        <w:t xml:space="preserve"> </w:t>
      </w:r>
      <w:r w:rsidRPr="00E1394F">
        <w:rPr>
          <w:rFonts w:eastAsia="Calibri" w:cs="Arial"/>
          <w:sz w:val="24"/>
        </w:rPr>
        <w:t>of these Call-off Terms and Conditions</w:t>
      </w:r>
      <w:r w:rsidRPr="00E1394F">
        <w:rPr>
          <w:rFonts w:cs="Arial"/>
          <w:sz w:val="24"/>
        </w:rPr>
        <w:t xml:space="preserve"> (or if the person agreed upon is</w:t>
      </w:r>
      <w:r w:rsidRPr="00111640">
        <w:rPr>
          <w:rFonts w:cs="Arial"/>
          <w:sz w:val="24"/>
        </w:rPr>
        <w:t xml:space="preserve"> unable or unwilling to act), the Parties agree that the Expert will be nominated and confirmed to be appointed by the Centre for Effective Dispute Resolution.</w:t>
      </w:r>
      <w:bookmarkEnd w:id="1183"/>
    </w:p>
    <w:p w14:paraId="09E7D8E4" w14:textId="4C2898F5"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4" w:name="_Ref466032040"/>
      <w:r w:rsidRPr="00111640">
        <w:rPr>
          <w:rFonts w:cs="Arial"/>
          <w:sz w:val="24"/>
        </w:rPr>
        <w:t xml:space="preserve">The Expert must be willing and able to complete the expert determination process within thirty (30) Business Days of the Date of Final Representations (as defined below in Clause </w:t>
      </w:r>
      <w:r w:rsidRPr="00111640">
        <w:rPr>
          <w:rFonts w:cs="Arial"/>
          <w:sz w:val="24"/>
        </w:rPr>
        <w:fldChar w:fldCharType="begin"/>
      </w:r>
      <w:r w:rsidRPr="00111640">
        <w:rPr>
          <w:rFonts w:cs="Arial"/>
          <w:sz w:val="24"/>
        </w:rPr>
        <w:instrText xml:space="preserve"> REF _Ref466032043 \r \h  \* MERGEFORMAT </w:instrText>
      </w:r>
      <w:r w:rsidRPr="00111640">
        <w:rPr>
          <w:rFonts w:cs="Arial"/>
          <w:sz w:val="24"/>
        </w:rPr>
      </w:r>
      <w:r w:rsidRPr="00111640">
        <w:rPr>
          <w:rFonts w:cs="Arial"/>
          <w:sz w:val="24"/>
        </w:rPr>
        <w:fldChar w:fldCharType="separate"/>
      </w:r>
      <w:r>
        <w:rPr>
          <w:rFonts w:cs="Arial"/>
          <w:sz w:val="24"/>
        </w:rPr>
        <w:t>28.6.5</w:t>
      </w:r>
      <w:r w:rsidRPr="00111640">
        <w:rPr>
          <w:rFonts w:cs="Arial"/>
          <w:sz w:val="24"/>
        </w:rPr>
        <w:fldChar w:fldCharType="end"/>
      </w:r>
      <w:r w:rsidRPr="00111640">
        <w:rPr>
          <w:rFonts w:cs="Arial"/>
          <w:sz w:val="24"/>
        </w:rPr>
        <w:t xml:space="preserve"> of this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w:t>
      </w:r>
      <w:bookmarkEnd w:id="1184"/>
    </w:p>
    <w:p w14:paraId="1E786810"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5" w:name="_Ref466032041"/>
      <w:r w:rsidRPr="00111640">
        <w:rPr>
          <w:rFonts w:cs="Arial"/>
          <w:sz w:val="24"/>
        </w:rPr>
        <w:t>The Expert shall act as an expert not as an arbitrator or legal advisor. There will be no formal hearing and the Expert shall regulate the procedure as she or he sees fit.</w:t>
      </w:r>
      <w:bookmarkEnd w:id="1185"/>
    </w:p>
    <w:p w14:paraId="0C3D015C"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6" w:name="_Ref466032043"/>
      <w:r w:rsidRPr="00111640">
        <w:rPr>
          <w:rFonts w:cs="Arial"/>
          <w:sz w:val="24"/>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111640">
        <w:rPr>
          <w:rFonts w:cs="Arial"/>
          <w:sz w:val="24"/>
        </w:rPr>
        <w:t>twenty eight</w:t>
      </w:r>
      <w:proofErr w:type="gramEnd"/>
      <w:r w:rsidRPr="00111640">
        <w:rPr>
          <w:rFonts w:cs="Arial"/>
          <w:sz w:val="24"/>
        </w:rPr>
        <w:t xml:space="preserve"> (28) Business Days of the Expert being appointed, or fourteen (14) Business Days after the last documents requested by the Expert have been provided to the Expert, whichever is the later (“</w:t>
      </w:r>
      <w:r w:rsidRPr="00111640">
        <w:rPr>
          <w:rFonts w:cs="Arial"/>
          <w:b/>
          <w:sz w:val="24"/>
        </w:rPr>
        <w:t>Date of Final Representations</w:t>
      </w:r>
      <w:r w:rsidRPr="00111640">
        <w:rPr>
          <w:rFonts w:cs="Arial"/>
          <w:sz w:val="24"/>
        </w:rPr>
        <w:t xml:space="preserve">”). Any documents provided to the Expert and any correspondence to or from </w:t>
      </w:r>
      <w:r w:rsidRPr="00111640">
        <w:rPr>
          <w:rFonts w:cs="Arial"/>
          <w:sz w:val="24"/>
        </w:rPr>
        <w:lastRenderedPageBreak/>
        <w:t>the Expert, including email exchanges, shall be copied to the other Party simultaneously.</w:t>
      </w:r>
      <w:bookmarkEnd w:id="1186"/>
    </w:p>
    <w:p w14:paraId="1B69EE35"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7" w:name="_Ref466032045"/>
      <w:r w:rsidRPr="00111640">
        <w:rPr>
          <w:rFonts w:cs="Arial"/>
          <w:sz w:val="24"/>
        </w:rPr>
        <w:t xml:space="preserve">The Expert shall have the power to </w:t>
      </w:r>
      <w:proofErr w:type="gramStart"/>
      <w:r w:rsidRPr="00111640">
        <w:rPr>
          <w:rFonts w:cs="Arial"/>
          <w:sz w:val="24"/>
        </w:rPr>
        <w:t>open up</w:t>
      </w:r>
      <w:proofErr w:type="gramEnd"/>
      <w:r w:rsidRPr="00111640">
        <w:rPr>
          <w:rFonts w:cs="Arial"/>
          <w:sz w:val="24"/>
        </w:rPr>
        <w:t>, review and revise any certificate, opinion, requisition or notice and to determine all matters in Dispute (including his jurisdiction to determine matters that have been referred to him).</w:t>
      </w:r>
      <w:bookmarkEnd w:id="1187"/>
    </w:p>
    <w:p w14:paraId="49E41B2E" w14:textId="08944C8B"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88" w:name="_Ref466032046"/>
      <w:bookmarkStart w:id="1189" w:name="_Ref500420382"/>
      <w:r w:rsidRPr="00111640">
        <w:rPr>
          <w:rFonts w:cs="Arial"/>
          <w:sz w:val="24"/>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111640">
        <w:rPr>
          <w:rFonts w:cs="Arial"/>
          <w:sz w:val="24"/>
        </w:rPr>
        <w:t>third party</w:t>
      </w:r>
      <w:proofErr w:type="gramEnd"/>
      <w:r w:rsidRPr="00111640">
        <w:rPr>
          <w:rFonts w:cs="Arial"/>
          <w:sz w:val="24"/>
        </w:rPr>
        <w:t xml:space="preserve"> costs, stating the proportion.</w:t>
      </w:r>
      <w:bookmarkEnd w:id="1188"/>
      <w:r w:rsidRPr="00111640">
        <w:rPr>
          <w:rFonts w:cs="Arial"/>
          <w:sz w:val="24"/>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sidRPr="00111640">
        <w:rPr>
          <w:rFonts w:cs="Arial"/>
          <w:sz w:val="24"/>
        </w:rPr>
        <w:fldChar w:fldCharType="begin"/>
      </w:r>
      <w:r w:rsidRPr="00111640">
        <w:rPr>
          <w:rFonts w:cs="Arial"/>
          <w:sz w:val="24"/>
        </w:rPr>
        <w:instrText xml:space="preserve"> REF _Ref500420382 \r \h  \* MERGEFORMAT </w:instrText>
      </w:r>
      <w:r w:rsidRPr="00111640">
        <w:rPr>
          <w:rFonts w:cs="Arial"/>
          <w:sz w:val="24"/>
        </w:rPr>
      </w:r>
      <w:r w:rsidRPr="00111640">
        <w:rPr>
          <w:rFonts w:cs="Arial"/>
          <w:sz w:val="24"/>
        </w:rPr>
        <w:fldChar w:fldCharType="separate"/>
      </w:r>
      <w:r>
        <w:rPr>
          <w:rFonts w:cs="Arial"/>
          <w:sz w:val="24"/>
        </w:rPr>
        <w:t>28.6.7</w:t>
      </w:r>
      <w:r w:rsidRPr="00111640">
        <w:rPr>
          <w:rFonts w:cs="Arial"/>
          <w:sz w:val="24"/>
        </w:rPr>
        <w:fldChar w:fldCharType="end"/>
      </w:r>
      <w:r w:rsidRPr="00111640">
        <w:rPr>
          <w:rFonts w:cs="Arial"/>
          <w:sz w:val="24"/>
        </w:rPr>
        <w:t xml:space="preserve"> of this </w:t>
      </w:r>
      <w:r w:rsidR="00E1394F">
        <w:rPr>
          <w:rFonts w:cs="Arial"/>
          <w:sz w:val="24"/>
        </w:rPr>
        <w:t>Schedule 2</w:t>
      </w:r>
      <w:r w:rsidRPr="00111640">
        <w:rPr>
          <w:rFonts w:cs="Arial"/>
          <w:sz w:val="24"/>
        </w:rPr>
        <w:fldChar w:fldCharType="begin"/>
      </w:r>
      <w:r w:rsidRPr="00111640">
        <w:rPr>
          <w:rFonts w:cs="Arial"/>
          <w:sz w:val="24"/>
        </w:rPr>
        <w:instrText xml:space="preserve"> REF _Ref330459256 \r \h  \* MERGEFORMAT </w:instrText>
      </w:r>
      <w:r w:rsidRPr="00111640">
        <w:rPr>
          <w:rFonts w:cs="Arial"/>
          <w:sz w:val="24"/>
        </w:rPr>
      </w:r>
      <w:r w:rsidR="00000000">
        <w:rPr>
          <w:rFonts w:cs="Arial"/>
          <w:sz w:val="24"/>
        </w:rPr>
        <w:fldChar w:fldCharType="separate"/>
      </w:r>
      <w:r w:rsidRPr="00111640">
        <w:rPr>
          <w:rFonts w:cs="Arial"/>
          <w:sz w:val="24"/>
        </w:rPr>
        <w:fldChar w:fldCharType="end"/>
      </w:r>
      <w:r w:rsidRPr="00111640">
        <w:rPr>
          <w:rFonts w:cs="Arial"/>
          <w:sz w:val="24"/>
        </w:rPr>
        <w:t xml:space="preserve"> </w:t>
      </w:r>
      <w:r w:rsidRPr="00111640">
        <w:rPr>
          <w:rFonts w:eastAsia="Calibri" w:cs="Arial"/>
          <w:sz w:val="24"/>
        </w:rPr>
        <w:t>of these Call-off Terms and Conditions</w:t>
      </w:r>
      <w:r w:rsidRPr="00111640">
        <w:rPr>
          <w:rFonts w:cs="Arial"/>
          <w:sz w:val="24"/>
        </w:rPr>
        <w:t xml:space="preserve">. </w:t>
      </w:r>
      <w:r w:rsidRPr="00111640">
        <w:rPr>
          <w:rFonts w:eastAsia="Calibri" w:cs="Arial"/>
          <w:sz w:val="24"/>
        </w:rPr>
        <w:t xml:space="preserve">The Parties will pay any such </w:t>
      </w:r>
      <w:proofErr w:type="gramStart"/>
      <w:r w:rsidRPr="00111640">
        <w:rPr>
          <w:rFonts w:eastAsia="Calibri" w:cs="Arial"/>
          <w:sz w:val="24"/>
        </w:rPr>
        <w:t>third party</w:t>
      </w:r>
      <w:proofErr w:type="gramEnd"/>
      <w:r w:rsidRPr="00111640">
        <w:rPr>
          <w:rFonts w:eastAsia="Calibri" w:cs="Arial"/>
          <w:sz w:val="24"/>
        </w:rPr>
        <w:t xml:space="preserve"> costs incurred pursuant to </w:t>
      </w:r>
      <w:r w:rsidRPr="00111640">
        <w:rPr>
          <w:rFonts w:cs="Arial"/>
          <w:sz w:val="24"/>
        </w:rPr>
        <w:t xml:space="preserve">this Clause </w:t>
      </w:r>
      <w:r w:rsidRPr="00111640">
        <w:rPr>
          <w:rFonts w:cs="Arial"/>
          <w:sz w:val="24"/>
        </w:rPr>
        <w:fldChar w:fldCharType="begin"/>
      </w:r>
      <w:r w:rsidRPr="00111640">
        <w:rPr>
          <w:rFonts w:cs="Arial"/>
          <w:sz w:val="24"/>
        </w:rPr>
        <w:instrText xml:space="preserve"> REF _Ref500420382 \r \h  \* MERGEFORMAT </w:instrText>
      </w:r>
      <w:r w:rsidRPr="00111640">
        <w:rPr>
          <w:rFonts w:cs="Arial"/>
          <w:sz w:val="24"/>
        </w:rPr>
      </w:r>
      <w:r w:rsidRPr="00111640">
        <w:rPr>
          <w:rFonts w:cs="Arial"/>
          <w:sz w:val="24"/>
        </w:rPr>
        <w:fldChar w:fldCharType="separate"/>
      </w:r>
      <w:r>
        <w:rPr>
          <w:rFonts w:cs="Arial"/>
          <w:sz w:val="24"/>
        </w:rPr>
        <w:t>28.6.7</w:t>
      </w:r>
      <w:r w:rsidRPr="00111640">
        <w:rPr>
          <w:rFonts w:cs="Arial"/>
          <w:sz w:val="24"/>
        </w:rPr>
        <w:fldChar w:fldCharType="end"/>
      </w:r>
      <w:r w:rsidRPr="00111640">
        <w:rPr>
          <w:rFonts w:cs="Arial"/>
          <w:sz w:val="24"/>
        </w:rPr>
        <w:t xml:space="preserve"> of t</w:t>
      </w:r>
      <w:r w:rsidR="00E1394F">
        <w:rPr>
          <w:rFonts w:cs="Arial"/>
          <w:sz w:val="24"/>
        </w:rPr>
        <w:t xml:space="preserve">his Schedule 2 </w:t>
      </w:r>
      <w:r w:rsidRPr="00111640">
        <w:rPr>
          <w:rFonts w:eastAsia="Calibri" w:cs="Arial"/>
          <w:sz w:val="24"/>
        </w:rPr>
        <w:t xml:space="preserve">of these Call-off Terms and Conditions in such proportions as the Expert shall order. In the absence of such order such </w:t>
      </w:r>
      <w:proofErr w:type="gramStart"/>
      <w:r w:rsidRPr="00111640">
        <w:rPr>
          <w:rFonts w:eastAsia="Calibri" w:cs="Arial"/>
          <w:sz w:val="24"/>
        </w:rPr>
        <w:t>third party</w:t>
      </w:r>
      <w:proofErr w:type="gramEnd"/>
      <w:r w:rsidRPr="00111640">
        <w:rPr>
          <w:rFonts w:eastAsia="Calibri" w:cs="Arial"/>
          <w:sz w:val="24"/>
        </w:rPr>
        <w:t xml:space="preserve"> costs will be paid equally.</w:t>
      </w:r>
      <w:bookmarkEnd w:id="1189"/>
      <w:r w:rsidRPr="00111640">
        <w:rPr>
          <w:rFonts w:eastAsia="Calibri" w:cs="Arial"/>
          <w:sz w:val="24"/>
        </w:rPr>
        <w:t xml:space="preserve"> </w:t>
      </w:r>
    </w:p>
    <w:p w14:paraId="4EF388D4"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cs="Arial"/>
          <w:sz w:val="24"/>
        </w:rPr>
      </w:pPr>
      <w:bookmarkStart w:id="1190" w:name="_Ref482967385"/>
      <w:bookmarkStart w:id="1191" w:name="_Ref466032047"/>
      <w:r w:rsidRPr="00111640">
        <w:rPr>
          <w:rFonts w:cs="Arial"/>
          <w:sz w:val="24"/>
        </w:rPr>
        <w:t>The Expert shall provide the Parties with a written determination of the Dispute (the “</w:t>
      </w:r>
      <w:r w:rsidRPr="00111640">
        <w:rPr>
          <w:rFonts w:cs="Arial"/>
          <w:b/>
          <w:sz w:val="24"/>
        </w:rPr>
        <w:t>Expert’s Decision</w:t>
      </w:r>
      <w:r w:rsidRPr="00111640">
        <w:rPr>
          <w:rFonts w:cs="Arial"/>
          <w:sz w:val="24"/>
        </w:rPr>
        <w:t>”) within thirty (30) Business Days of the Date of Final Representations, which shall, in the absence of fraud or manifest error, be final and binding on the Parties.</w:t>
      </w:r>
      <w:bookmarkEnd w:id="1190"/>
      <w:r w:rsidRPr="00111640">
        <w:rPr>
          <w:rFonts w:cs="Arial"/>
          <w:sz w:val="24"/>
        </w:rPr>
        <w:t xml:space="preserve"> </w:t>
      </w:r>
      <w:bookmarkEnd w:id="1191"/>
    </w:p>
    <w:p w14:paraId="6FD5140A"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2" w:name="_Ref466032048"/>
      <w:r w:rsidRPr="00111640">
        <w:rPr>
          <w:rFonts w:eastAsia="Calibri" w:cs="Arial"/>
          <w:sz w:val="24"/>
        </w:rPr>
        <w:t>The Expert’s Decision shall include reasons.</w:t>
      </w:r>
      <w:bookmarkEnd w:id="1192"/>
    </w:p>
    <w:p w14:paraId="5C6EBA78"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3" w:name="_Ref466032049"/>
      <w:r w:rsidRPr="00111640">
        <w:rPr>
          <w:rFonts w:eastAsia="Calibri" w:cs="Arial"/>
          <w:sz w:val="24"/>
        </w:rPr>
        <w:t>The Parties agree to implement the Expert’s Decision within five (5) Business Days of the Expert’s Decision being provided to them</w:t>
      </w:r>
      <w:bookmarkEnd w:id="1193"/>
      <w:r w:rsidRPr="00111640">
        <w:rPr>
          <w:rFonts w:eastAsia="Calibri" w:cs="Arial"/>
          <w:sz w:val="24"/>
        </w:rPr>
        <w:t xml:space="preserve"> or as otherwise specified as part of the Expert’s Decision.  </w:t>
      </w:r>
      <w:bookmarkStart w:id="1194" w:name="a522294"/>
    </w:p>
    <w:p w14:paraId="1EF46ABB"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r w:rsidRPr="00111640">
        <w:rPr>
          <w:rFonts w:eastAsia="Calibri" w:cs="Arial"/>
          <w:sz w:val="24"/>
        </w:rPr>
        <w:t>The Parties agree that the Expert shall be entitled to proceed to give his binding determination should one or both Parties fail to act in accordance with the procedural timetable set out above.</w:t>
      </w:r>
      <w:bookmarkEnd w:id="1194"/>
    </w:p>
    <w:p w14:paraId="21AF594F"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5" w:name="_Ref466032050"/>
      <w:r w:rsidRPr="00111640">
        <w:rPr>
          <w:rFonts w:eastAsia="Calibri" w:cs="Arial"/>
          <w:sz w:val="24"/>
        </w:rPr>
        <w:t>The Parties will pay the Expert’s costs in such proportions as the Expert shall determine. In the absence of such determination such costs will be shared equally.</w:t>
      </w:r>
      <w:bookmarkEnd w:id="1195"/>
    </w:p>
    <w:p w14:paraId="5F01E937"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6" w:name="_Ref466032051"/>
      <w:r w:rsidRPr="00111640">
        <w:rPr>
          <w:rFonts w:eastAsia="Calibri" w:cs="Arial"/>
          <w:sz w:val="24"/>
        </w:rPr>
        <w:t>The Parties agree to keep confidential all information arising out of or in connection with the expert determination, including details of the underlying Dispute, except where disclosure is required by Law.</w:t>
      </w:r>
      <w:bookmarkEnd w:id="1196"/>
    </w:p>
    <w:p w14:paraId="675CC1B0" w14:textId="77777777" w:rsidR="00C56898" w:rsidRPr="00111640" w:rsidRDefault="00C56898" w:rsidP="00C56898">
      <w:pPr>
        <w:pStyle w:val="MRNumberedHeading2"/>
        <w:spacing w:line="240" w:lineRule="auto"/>
        <w:jc w:val="both"/>
        <w:rPr>
          <w:rFonts w:cs="Arial"/>
          <w:sz w:val="24"/>
        </w:rPr>
      </w:pPr>
      <w:bookmarkStart w:id="1197" w:name="_Ref466025852"/>
      <w:r w:rsidRPr="00111640">
        <w:rPr>
          <w:rFonts w:cs="Arial"/>
          <w:sz w:val="24"/>
        </w:rPr>
        <w:t>Nothing in this Contract shall prevent:</w:t>
      </w:r>
      <w:bookmarkEnd w:id="1197"/>
    </w:p>
    <w:p w14:paraId="6C7F6D8D"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8" w:name="_Ref466032052"/>
      <w:r w:rsidRPr="00111640">
        <w:rPr>
          <w:rFonts w:eastAsia="Calibri" w:cs="Arial"/>
          <w:sz w:val="24"/>
        </w:rPr>
        <w:lastRenderedPageBreak/>
        <w:t xml:space="preserve">the Authority taking action in any court in relation to any death or personal injury arising or allegedly arising in connection with the </w:t>
      </w:r>
      <w:bookmarkEnd w:id="1198"/>
      <w:r w:rsidRPr="00111640">
        <w:rPr>
          <w:rFonts w:eastAsia="Calibri" w:cs="Arial"/>
          <w:sz w:val="24"/>
        </w:rPr>
        <w:t xml:space="preserve">supply of Goods and/or the provision of </w:t>
      </w:r>
      <w:proofErr w:type="gramStart"/>
      <w:r w:rsidRPr="00111640">
        <w:rPr>
          <w:rFonts w:eastAsia="Calibri" w:cs="Arial"/>
          <w:sz w:val="24"/>
        </w:rPr>
        <w:t>Services;</w:t>
      </w:r>
      <w:proofErr w:type="gramEnd"/>
      <w:r w:rsidRPr="00111640">
        <w:rPr>
          <w:rFonts w:eastAsia="Calibri" w:cs="Arial"/>
          <w:sz w:val="24"/>
        </w:rPr>
        <w:t xml:space="preserve"> </w:t>
      </w:r>
    </w:p>
    <w:p w14:paraId="6F9ABAA6" w14:textId="77777777" w:rsidR="00C56898" w:rsidRPr="00111640" w:rsidRDefault="00C56898" w:rsidP="00C56898">
      <w:pPr>
        <w:pStyle w:val="MRNumberedHeading3"/>
        <w:numPr>
          <w:ilvl w:val="2"/>
          <w:numId w:val="39"/>
        </w:numPr>
        <w:tabs>
          <w:tab w:val="num" w:pos="1648"/>
          <w:tab w:val="left" w:pos="2127"/>
        </w:tabs>
        <w:spacing w:line="240" w:lineRule="auto"/>
        <w:ind w:left="1648"/>
        <w:jc w:val="both"/>
        <w:rPr>
          <w:rFonts w:eastAsia="Calibri" w:cs="Arial"/>
          <w:sz w:val="24"/>
        </w:rPr>
      </w:pPr>
      <w:bookmarkStart w:id="1199" w:name="_Ref466032053"/>
      <w:r w:rsidRPr="00111640">
        <w:rPr>
          <w:rFonts w:eastAsia="Calibri" w:cs="Arial"/>
          <w:sz w:val="24"/>
        </w:rPr>
        <w:t>either Party seeking from any court any interim or provisional relief that may be necessary to protect the rights or property of that Party (including Intellectual Property Rights</w:t>
      </w:r>
      <w:proofErr w:type="gramStart"/>
      <w:r w:rsidRPr="00111640">
        <w:rPr>
          <w:rFonts w:eastAsia="Calibri" w:cs="Arial"/>
          <w:sz w:val="24"/>
        </w:rPr>
        <w:t>)</w:t>
      </w:r>
      <w:proofErr w:type="gramEnd"/>
      <w:r w:rsidRPr="00111640">
        <w:rPr>
          <w:rFonts w:eastAsia="Calibri" w:cs="Arial"/>
          <w:sz w:val="24"/>
        </w:rPr>
        <w:t xml:space="preserve"> or which relates to the safety of patients and other service users or the security of Confidential Information, pending the resolution of the relevant Dispute in accordance with the Dispute Resolution Procedure.</w:t>
      </w:r>
      <w:bookmarkEnd w:id="1199"/>
    </w:p>
    <w:p w14:paraId="1DF75909" w14:textId="4F1D6862" w:rsidR="00C56898" w:rsidRPr="00111640" w:rsidRDefault="00C56898" w:rsidP="00C56898">
      <w:pPr>
        <w:pStyle w:val="MRNumberedHeading2"/>
        <w:spacing w:line="240" w:lineRule="auto"/>
        <w:jc w:val="both"/>
        <w:rPr>
          <w:rFonts w:cs="Arial"/>
          <w:sz w:val="24"/>
        </w:rPr>
      </w:pPr>
      <w:bookmarkStart w:id="1200" w:name="_Ref466032056"/>
      <w:r w:rsidRPr="00111640">
        <w:rPr>
          <w:rFonts w:cs="Arial"/>
          <w:sz w:val="24"/>
        </w:rPr>
        <w:t xml:space="preserve">Subject to </w:t>
      </w:r>
      <w:r w:rsidRPr="00111640">
        <w:rPr>
          <w:rFonts w:eastAsia="Calibri" w:cs="Arial"/>
          <w:sz w:val="24"/>
        </w:rPr>
        <w:t>Clause</w:t>
      </w:r>
      <w:r w:rsidRPr="00111640">
        <w:rPr>
          <w:rFonts w:cs="Arial"/>
          <w:sz w:val="24"/>
        </w:rPr>
        <w:t xml:space="preserve"> </w:t>
      </w:r>
      <w:r w:rsidRPr="00111640">
        <w:rPr>
          <w:rFonts w:cs="Arial"/>
          <w:sz w:val="24"/>
        </w:rPr>
        <w:fldChar w:fldCharType="begin"/>
      </w:r>
      <w:r w:rsidRPr="00111640">
        <w:rPr>
          <w:rFonts w:cs="Arial"/>
          <w:sz w:val="24"/>
        </w:rPr>
        <w:instrText xml:space="preserve"> REF _Ref466025852 \r \h  \* MERGEFORMAT </w:instrText>
      </w:r>
      <w:r w:rsidRPr="00111640">
        <w:rPr>
          <w:rFonts w:cs="Arial"/>
          <w:sz w:val="24"/>
        </w:rPr>
      </w:r>
      <w:r w:rsidRPr="00111640">
        <w:rPr>
          <w:rFonts w:cs="Arial"/>
          <w:sz w:val="24"/>
        </w:rPr>
        <w:fldChar w:fldCharType="separate"/>
      </w:r>
      <w:r>
        <w:rPr>
          <w:rFonts w:cs="Arial"/>
          <w:sz w:val="24"/>
        </w:rPr>
        <w:t>28.7</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neither Party may commence legal proceedings in relation to a Dispute until the dispute resolution procedures set out in 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have been exhausted. </w:t>
      </w:r>
      <w:bookmarkEnd w:id="1200"/>
      <w:r w:rsidRPr="00111640">
        <w:rPr>
          <w:rFonts w:cs="Arial"/>
          <w:sz w:val="24"/>
        </w:rPr>
        <w:t>For the avoidance of doubt, either Party may commence legal action to enforce the Expert’s Decision.</w:t>
      </w:r>
    </w:p>
    <w:p w14:paraId="351F62F2" w14:textId="1983E481" w:rsidR="00C56898" w:rsidRPr="00111640" w:rsidRDefault="00C56898" w:rsidP="00C56898">
      <w:pPr>
        <w:pStyle w:val="MRNumberedHeading2"/>
        <w:spacing w:line="240" w:lineRule="auto"/>
        <w:jc w:val="both"/>
        <w:rPr>
          <w:rFonts w:cs="Arial"/>
          <w:sz w:val="24"/>
        </w:rPr>
      </w:pPr>
      <w:r w:rsidRPr="00111640">
        <w:rPr>
          <w:rFonts w:cs="Arial"/>
          <w:sz w:val="24"/>
        </w:rPr>
        <w:t xml:space="preserve">This Clause </w:t>
      </w:r>
      <w:r w:rsidRPr="00111640">
        <w:rPr>
          <w:rFonts w:cs="Arial"/>
          <w:sz w:val="24"/>
        </w:rPr>
        <w:fldChar w:fldCharType="begin"/>
      </w:r>
      <w:r w:rsidRPr="00111640">
        <w:rPr>
          <w:rFonts w:cs="Arial"/>
          <w:sz w:val="24"/>
        </w:rPr>
        <w:instrText xml:space="preserve"> REF _Ref286071345 \r \h  \* MERGEFORMAT </w:instrText>
      </w:r>
      <w:r w:rsidRPr="00111640">
        <w:rPr>
          <w:rFonts w:cs="Arial"/>
          <w:sz w:val="24"/>
        </w:rPr>
      </w:r>
      <w:r w:rsidRPr="00111640">
        <w:rPr>
          <w:rFonts w:cs="Arial"/>
          <w:sz w:val="24"/>
        </w:rPr>
        <w:fldChar w:fldCharType="separate"/>
      </w:r>
      <w:r>
        <w:rPr>
          <w:rFonts w:cs="Arial"/>
          <w:sz w:val="24"/>
        </w:rPr>
        <w:t>26</w:t>
      </w:r>
      <w:r w:rsidRPr="00111640">
        <w:rPr>
          <w:rFonts w:cs="Arial"/>
          <w:sz w:val="24"/>
        </w:rPr>
        <w:fldChar w:fldCharType="end"/>
      </w:r>
      <w:r w:rsidRPr="00111640">
        <w:rPr>
          <w:rFonts w:cs="Arial"/>
          <w:sz w:val="24"/>
        </w:rPr>
        <w:t xml:space="preserve"> of this </w:t>
      </w:r>
      <w:r w:rsidR="00E1394F">
        <w:rPr>
          <w:rFonts w:cs="Arial"/>
          <w:sz w:val="24"/>
        </w:rPr>
        <w:t xml:space="preserve">Schedule 2 </w:t>
      </w:r>
      <w:r w:rsidRPr="00111640">
        <w:rPr>
          <w:rFonts w:eastAsia="Calibri" w:cs="Arial"/>
          <w:sz w:val="24"/>
        </w:rPr>
        <w:t>of these Call-off Terms and Conditions</w:t>
      </w:r>
      <w:r w:rsidRPr="00111640">
        <w:rPr>
          <w:rFonts w:cs="Arial"/>
          <w:sz w:val="24"/>
        </w:rPr>
        <w:t xml:space="preserve"> shall survive the expiry of or earlier termination of this Contract for any reason.</w:t>
      </w:r>
    </w:p>
    <w:p w14:paraId="7D8B6726" w14:textId="5E9FC661" w:rsidR="00C56898" w:rsidRPr="00CD0E75" w:rsidRDefault="00C56898" w:rsidP="00646E9C">
      <w:pPr>
        <w:pStyle w:val="MRNumberedHeading2"/>
        <w:rPr>
          <w:lang w:val="en-US"/>
        </w:rPr>
      </w:pPr>
      <w:r>
        <w:rPr>
          <w:lang w:val="en-US"/>
        </w:rPr>
        <w:t>"Contract</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201" w:name="_Ref378939742"/>
      <w:r w:rsidRPr="00CD0E75">
        <w:rPr>
          <w:rFonts w:ascii="Arial" w:hAnsi="Arial"/>
          <w:b/>
          <w:color w:val="auto"/>
          <w:sz w:val="24"/>
          <w:lang w:val="en-US"/>
        </w:rPr>
        <w:t>Force majeure</w:t>
      </w:r>
      <w:bookmarkEnd w:id="1201"/>
    </w:p>
    <w:p w14:paraId="36B85534" w14:textId="3DEBD93D"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C56898">
        <w:rPr>
          <w:rFonts w:cs="Arial"/>
          <w:w w:val="0"/>
          <w:sz w:val="24"/>
          <w:szCs w:val="24"/>
        </w:rPr>
        <w:t>29.2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1BF9BEB2"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202"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202"/>
    </w:p>
    <w:p w14:paraId="77CA47A4" w14:textId="3986285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7</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78CBFA9" w14:textId="6AC66A2B"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C56898">
        <w:rPr>
          <w:rStyle w:val="DeltaViewInsertion"/>
          <w:rFonts w:cs="Arial"/>
          <w:color w:val="auto"/>
          <w:w w:val="0"/>
          <w:sz w:val="24"/>
          <w:u w:val="none"/>
        </w:rPr>
        <w:t>29</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203"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203"/>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204"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204"/>
      <w:r w:rsidRPr="00025B10">
        <w:rPr>
          <w:rFonts w:cs="Arial"/>
          <w:w w:val="0"/>
          <w:sz w:val="24"/>
        </w:rPr>
        <w:t xml:space="preserve"> </w:t>
      </w:r>
    </w:p>
    <w:p w14:paraId="430FE0FC" w14:textId="3A530B5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C56898">
        <w:rPr>
          <w:rFonts w:cs="Arial"/>
          <w:w w:val="0"/>
          <w:sz w:val="24"/>
        </w:rPr>
        <w:t>29.10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1EE5F1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205"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C56898">
        <w:rPr>
          <w:rFonts w:cs="Arial"/>
          <w:w w:val="0"/>
          <w:sz w:val="24"/>
        </w:rPr>
        <w:t>29.8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205"/>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06" w:name="_Ref378940253"/>
      <w:r w:rsidRPr="00CD0E75">
        <w:rPr>
          <w:rFonts w:ascii="Arial" w:hAnsi="Arial"/>
          <w:b/>
          <w:color w:val="auto"/>
          <w:sz w:val="24"/>
          <w:lang w:val="en-US"/>
        </w:rPr>
        <w:t>Records retention and right of audit</w:t>
      </w:r>
      <w:bookmarkEnd w:id="1206"/>
      <w:r w:rsidRPr="00CD0E75">
        <w:rPr>
          <w:rFonts w:ascii="Arial" w:hAnsi="Arial"/>
          <w:b/>
          <w:color w:val="auto"/>
          <w:sz w:val="24"/>
          <w:lang w:val="en-US"/>
        </w:rPr>
        <w:t xml:space="preserve"> </w:t>
      </w:r>
    </w:p>
    <w:p w14:paraId="75FE3BD3" w14:textId="54E83E06" w:rsidR="00CC6C24" w:rsidRPr="00025B10" w:rsidRDefault="00CC6C24" w:rsidP="007A00AF">
      <w:pPr>
        <w:pStyle w:val="MRNumberedHeading2"/>
        <w:spacing w:line="240" w:lineRule="auto"/>
        <w:jc w:val="both"/>
        <w:rPr>
          <w:rFonts w:cs="Arial"/>
          <w:w w:val="0"/>
          <w:sz w:val="24"/>
        </w:rPr>
      </w:pPr>
      <w:bookmarkStart w:id="1207" w:name="_Ref140845996"/>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C56898">
        <w:rPr>
          <w:rFonts w:cs="Arial"/>
          <w:w w:val="0"/>
          <w:sz w:val="24"/>
        </w:rPr>
        <w:t>30.2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w:t>
      </w:r>
      <w:bookmarkEnd w:id="1207"/>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208"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208"/>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112734E8"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C56898">
        <w:rPr>
          <w:rFonts w:cs="Arial"/>
          <w:w w:val="0"/>
          <w:sz w:val="24"/>
        </w:rPr>
        <w:t>30</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w:t>
      </w:r>
      <w:r w:rsidRPr="00025B10">
        <w:rPr>
          <w:rFonts w:cs="Arial"/>
          <w:w w:val="0"/>
          <w:sz w:val="24"/>
          <w:szCs w:val="24"/>
        </w:rPr>
        <w:lastRenderedPageBreak/>
        <w:t xml:space="preserve">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825656D" w:rsidR="00CC6C24" w:rsidRPr="00025B10" w:rsidRDefault="00CC6C24" w:rsidP="007A00AF">
      <w:pPr>
        <w:pStyle w:val="MRNumberedHeading2"/>
        <w:spacing w:line="240" w:lineRule="auto"/>
        <w:jc w:val="both"/>
        <w:rPr>
          <w:rFonts w:cs="Arial"/>
          <w:w w:val="0"/>
          <w:sz w:val="24"/>
        </w:rPr>
      </w:pPr>
      <w:bookmarkStart w:id="1209"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w w:val="0"/>
          <w:sz w:val="24"/>
        </w:rPr>
        <w:t>31.2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209"/>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210"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210"/>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11" w:name="_Ref378940376"/>
      <w:r w:rsidRPr="00CD0E75">
        <w:rPr>
          <w:rFonts w:ascii="Arial" w:hAnsi="Arial"/>
          <w:b/>
          <w:color w:val="auto"/>
          <w:sz w:val="24"/>
          <w:lang w:val="en-US"/>
        </w:rPr>
        <w:t>Equality and human rights</w:t>
      </w:r>
      <w:bookmarkEnd w:id="1211"/>
    </w:p>
    <w:p w14:paraId="5D143EC6" w14:textId="77777777" w:rsidR="00CC6C24" w:rsidRPr="00045009" w:rsidRDefault="00CC6C24" w:rsidP="00CD0E75">
      <w:pPr>
        <w:pStyle w:val="MRNumberedHeading2"/>
        <w:spacing w:line="240" w:lineRule="auto"/>
        <w:jc w:val="both"/>
        <w:rPr>
          <w:rFonts w:cs="Arial"/>
          <w:w w:val="0"/>
          <w:sz w:val="24"/>
        </w:rPr>
      </w:pPr>
      <w:bookmarkStart w:id="1212" w:name="_Ref124768432"/>
      <w:r w:rsidRPr="00045009">
        <w:rPr>
          <w:rFonts w:cs="Arial"/>
          <w:w w:val="0"/>
          <w:sz w:val="24"/>
        </w:rPr>
        <w:t>The Supplier shall:</w:t>
      </w:r>
      <w:bookmarkEnd w:id="1212"/>
    </w:p>
    <w:p w14:paraId="6CB924A4" w14:textId="5D0B2C5D" w:rsidR="00CC6C24" w:rsidRPr="00025B10" w:rsidRDefault="00CC6C24" w:rsidP="00CD0E75">
      <w:pPr>
        <w:pStyle w:val="MRNumberedHeading3"/>
        <w:spacing w:line="240" w:lineRule="auto"/>
        <w:jc w:val="both"/>
        <w:rPr>
          <w:rFonts w:cs="Arial"/>
          <w:w w:val="0"/>
          <w:sz w:val="24"/>
        </w:rPr>
      </w:pPr>
      <w:r w:rsidRPr="00E2626B">
        <w:rPr>
          <w:rFonts w:cs="Arial"/>
          <w:w w:val="0"/>
          <w:sz w:val="24"/>
        </w:rPr>
        <w:t>ensure that (a) it does not, whether as employer or as supplier of the Goods</w:t>
      </w:r>
      <w:r w:rsidR="006656C6">
        <w:rPr>
          <w:rFonts w:cs="Arial"/>
          <w:w w:val="0"/>
          <w:sz w:val="24"/>
        </w:rPr>
        <w:t xml:space="preserve"> or provider of Services</w:t>
      </w:r>
      <w:r w:rsidRPr="00E2626B">
        <w:rPr>
          <w:rFonts w:cs="Arial"/>
          <w:w w:val="0"/>
          <w:sz w:val="24"/>
        </w:rPr>
        <w:t xml:space="preserve">, and any associated services engage </w:t>
      </w:r>
      <w:r w:rsidRPr="00025B10">
        <w:rPr>
          <w:rFonts w:cs="Arial"/>
          <w:w w:val="0"/>
          <w:sz w:val="24"/>
        </w:rPr>
        <w:t xml:space="preserve">in any act or omission that would contravene the Equality Legislation, and (b) it complies with all its obligations as an employer or supplier of the Goods </w:t>
      </w:r>
      <w:r w:rsidR="006656C6">
        <w:rPr>
          <w:rFonts w:cs="Arial"/>
          <w:w w:val="0"/>
          <w:sz w:val="24"/>
        </w:rPr>
        <w:t xml:space="preserve">or provider of Services </w:t>
      </w:r>
      <w:r w:rsidRPr="00025B10">
        <w:rPr>
          <w:rFonts w:cs="Arial"/>
          <w:w w:val="0"/>
          <w:sz w:val="24"/>
        </w:rPr>
        <w:t>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751B8F66" w14:textId="7237B566"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C56898">
        <w:rPr>
          <w:rFonts w:cs="Arial"/>
          <w:w w:val="0"/>
          <w:sz w:val="24"/>
        </w:rPr>
        <w:t>32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5E36F55A"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32.1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7D6F5BBA"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C56898">
        <w:rPr>
          <w:rFonts w:cs="Arial"/>
          <w:color w:val="000000"/>
          <w:w w:val="0"/>
          <w:sz w:val="24"/>
        </w:rPr>
        <w:t>32</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C56898">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341EED3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C56898">
        <w:rPr>
          <w:rFonts w:cs="Arial"/>
          <w:sz w:val="24"/>
          <w:szCs w:val="24"/>
          <w:lang w:val="en-US"/>
        </w:rPr>
        <w:t>29.5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213"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213"/>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17E9678" w:rsidR="00774C8C" w:rsidRPr="00774C8C" w:rsidRDefault="00774C8C" w:rsidP="00774C8C">
      <w:pPr>
        <w:pStyle w:val="MRNumberedHeading3"/>
        <w:rPr>
          <w:rFonts w:cs="Arial"/>
          <w:sz w:val="24"/>
          <w:lang w:val="en-US"/>
        </w:rPr>
      </w:pPr>
      <w:r w:rsidRPr="00774C8C">
        <w:rPr>
          <w:rFonts w:cs="Arial"/>
          <w:sz w:val="24"/>
          <w:lang w:val="en-US"/>
        </w:rPr>
        <w:lastRenderedPageBreak/>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C56898">
        <w:rPr>
          <w:rFonts w:cs="Arial"/>
          <w:sz w:val="24"/>
          <w:lang w:val="en-US"/>
        </w:rPr>
        <w:t>33.2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214"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214"/>
    </w:p>
    <w:p w14:paraId="419B2BF6" w14:textId="105F4460" w:rsidR="00CC6C24" w:rsidRPr="00025B10" w:rsidRDefault="00CC6C24" w:rsidP="00045009">
      <w:pPr>
        <w:pStyle w:val="MRheading20"/>
        <w:numPr>
          <w:ilvl w:val="1"/>
          <w:numId w:val="25"/>
        </w:numPr>
        <w:spacing w:line="240" w:lineRule="auto"/>
        <w:rPr>
          <w:rFonts w:cs="Arial"/>
          <w:w w:val="0"/>
          <w:sz w:val="24"/>
          <w:szCs w:val="24"/>
        </w:rPr>
      </w:pPr>
      <w:bookmarkStart w:id="1215"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C56898">
        <w:rPr>
          <w:rFonts w:cs="Arial"/>
          <w:w w:val="0"/>
          <w:sz w:val="24"/>
          <w:szCs w:val="24"/>
        </w:rPr>
        <w:t>34</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31CED4FE"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215"/>
    </w:p>
    <w:p w14:paraId="04635B1C" w14:textId="73299C90" w:rsidR="00CC6C24" w:rsidRPr="00025B10" w:rsidRDefault="00CC6C24" w:rsidP="00E2626B">
      <w:pPr>
        <w:pStyle w:val="MRheading20"/>
        <w:numPr>
          <w:ilvl w:val="1"/>
          <w:numId w:val="25"/>
        </w:numPr>
        <w:spacing w:line="240" w:lineRule="auto"/>
        <w:rPr>
          <w:rFonts w:cs="Arial"/>
          <w:sz w:val="24"/>
          <w:szCs w:val="24"/>
        </w:rPr>
      </w:pPr>
      <w:bookmarkStart w:id="1216" w:name="_Ref286069838"/>
      <w:bookmarkStart w:id="1217" w:name="_Toc303950136"/>
      <w:bookmarkStart w:id="1218" w:name="_Toc303950903"/>
      <w:bookmarkStart w:id="1219" w:name="_Toc303951683"/>
      <w:bookmarkStart w:id="1220"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C56898">
        <w:rPr>
          <w:rFonts w:cs="Arial"/>
          <w:w w:val="0"/>
          <w:sz w:val="24"/>
          <w:szCs w:val="24"/>
        </w:rPr>
        <w:t>34.1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34.3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216"/>
      <w:bookmarkEnd w:id="1217"/>
      <w:bookmarkEnd w:id="1218"/>
      <w:bookmarkEnd w:id="1219"/>
      <w:bookmarkEnd w:id="1220"/>
    </w:p>
    <w:p w14:paraId="72AAFAA4" w14:textId="559DE026" w:rsidR="00CC6C24" w:rsidRPr="00045009" w:rsidRDefault="00CC6C24" w:rsidP="007A00AF">
      <w:pPr>
        <w:pStyle w:val="MRNumberedHeading3"/>
        <w:spacing w:line="240" w:lineRule="auto"/>
        <w:jc w:val="both"/>
        <w:rPr>
          <w:rFonts w:cs="Arial"/>
          <w:sz w:val="24"/>
        </w:rPr>
      </w:pPr>
      <w:bookmarkStart w:id="1221" w:name="_Toc303950137"/>
      <w:bookmarkStart w:id="1222" w:name="_Toc303950904"/>
      <w:bookmarkStart w:id="1223" w:name="_Toc303951684"/>
      <w:bookmarkStart w:id="1224"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C56898">
        <w:rPr>
          <w:rFonts w:cs="Arial"/>
          <w:sz w:val="24"/>
        </w:rPr>
        <w:t>10.8</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221"/>
      <w:bookmarkEnd w:id="1222"/>
      <w:bookmarkEnd w:id="1223"/>
      <w:bookmarkEnd w:id="1224"/>
    </w:p>
    <w:p w14:paraId="245E4BA2" w14:textId="77777777" w:rsidR="00CC6C24" w:rsidRPr="00E2626B" w:rsidRDefault="00CC6C24" w:rsidP="00CD0E75">
      <w:pPr>
        <w:pStyle w:val="MRNumberedHeading3"/>
        <w:spacing w:line="240" w:lineRule="auto"/>
        <w:jc w:val="both"/>
        <w:rPr>
          <w:rFonts w:cs="Arial"/>
          <w:sz w:val="24"/>
        </w:rPr>
      </w:pPr>
      <w:bookmarkStart w:id="1225" w:name="_Toc303950138"/>
      <w:bookmarkStart w:id="1226" w:name="_Toc303950905"/>
      <w:bookmarkStart w:id="1227" w:name="_Toc303951685"/>
      <w:bookmarkStart w:id="1228"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225"/>
      <w:bookmarkEnd w:id="1226"/>
      <w:bookmarkEnd w:id="1227"/>
      <w:bookmarkEnd w:id="1228"/>
      <w:proofErr w:type="gramEnd"/>
    </w:p>
    <w:p w14:paraId="5088489D" w14:textId="77777777" w:rsidR="00CC6C24" w:rsidRPr="00025B10" w:rsidRDefault="00CC6C24" w:rsidP="00CD0E75">
      <w:pPr>
        <w:pStyle w:val="MRNumberedHeading3"/>
        <w:spacing w:line="240" w:lineRule="auto"/>
        <w:jc w:val="both"/>
        <w:rPr>
          <w:rFonts w:cs="Arial"/>
          <w:sz w:val="24"/>
        </w:rPr>
      </w:pPr>
      <w:bookmarkStart w:id="1229" w:name="_Toc303950139"/>
      <w:bookmarkStart w:id="1230" w:name="_Toc303950906"/>
      <w:bookmarkStart w:id="1231" w:name="_Toc303951686"/>
      <w:bookmarkStart w:id="1232"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229"/>
      <w:bookmarkEnd w:id="1230"/>
      <w:bookmarkEnd w:id="1231"/>
      <w:bookmarkEnd w:id="1232"/>
      <w:proofErr w:type="gramEnd"/>
    </w:p>
    <w:p w14:paraId="175682CF" w14:textId="73376D1E" w:rsidR="00CC6C24" w:rsidRPr="00025B10" w:rsidRDefault="00CC6C24" w:rsidP="007A00AF">
      <w:pPr>
        <w:pStyle w:val="MRNumberedHeading3"/>
        <w:spacing w:line="240" w:lineRule="auto"/>
        <w:jc w:val="both"/>
        <w:rPr>
          <w:rFonts w:cs="Arial"/>
          <w:sz w:val="24"/>
        </w:rPr>
      </w:pPr>
      <w:bookmarkStart w:id="1233" w:name="_Toc303950140"/>
      <w:bookmarkStart w:id="1234" w:name="_Toc303950907"/>
      <w:bookmarkStart w:id="1235" w:name="_Toc303951687"/>
      <w:bookmarkStart w:id="1236"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C56898">
        <w:rPr>
          <w:rFonts w:cs="Arial"/>
          <w:sz w:val="24"/>
        </w:rPr>
        <w:t>10</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233"/>
      <w:bookmarkEnd w:id="1234"/>
      <w:bookmarkEnd w:id="1235"/>
      <w:bookmarkEnd w:id="1236"/>
    </w:p>
    <w:p w14:paraId="6CE4F585" w14:textId="77777777" w:rsidR="00CC6C24" w:rsidRPr="00025B10" w:rsidRDefault="00CC6C24" w:rsidP="00CD0E75">
      <w:pPr>
        <w:pStyle w:val="MRNumberedHeading3"/>
        <w:spacing w:line="240" w:lineRule="auto"/>
        <w:jc w:val="both"/>
        <w:rPr>
          <w:rFonts w:cs="Arial"/>
          <w:sz w:val="24"/>
        </w:rPr>
      </w:pPr>
      <w:bookmarkStart w:id="1237" w:name="_Toc303950141"/>
      <w:bookmarkStart w:id="1238" w:name="_Toc303950908"/>
      <w:bookmarkStart w:id="1239" w:name="_Toc303951688"/>
      <w:bookmarkStart w:id="1240"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237"/>
      <w:bookmarkEnd w:id="1238"/>
      <w:bookmarkEnd w:id="1239"/>
      <w:bookmarkEnd w:id="1240"/>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4C08090A" w:rsidR="00CC6C24" w:rsidRPr="00025B10" w:rsidRDefault="00CC6C24" w:rsidP="00CD0E75">
      <w:pPr>
        <w:pStyle w:val="MRNumberedHeading2"/>
        <w:spacing w:line="240" w:lineRule="auto"/>
        <w:jc w:val="both"/>
        <w:rPr>
          <w:rFonts w:cs="Arial"/>
          <w:w w:val="0"/>
          <w:sz w:val="24"/>
        </w:rPr>
      </w:pPr>
      <w:bookmarkStart w:id="1241" w:name="_Ref124768549"/>
      <w:bookmarkStart w:id="1242" w:name="_Toc303950143"/>
      <w:bookmarkStart w:id="1243" w:name="_Toc303950910"/>
      <w:bookmarkStart w:id="1244" w:name="_Toc303951690"/>
      <w:bookmarkStart w:id="1245"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w:t>
      </w:r>
      <w:r w:rsidR="006656C6">
        <w:rPr>
          <w:rFonts w:cs="Arial"/>
          <w:w w:val="0"/>
          <w:sz w:val="24"/>
        </w:rPr>
        <w:t xml:space="preserve"> or the provision of </w:t>
      </w:r>
      <w:proofErr w:type="spellStart"/>
      <w:r w:rsidR="006656C6">
        <w:rPr>
          <w:rFonts w:cs="Arial"/>
          <w:w w:val="0"/>
          <w:sz w:val="24"/>
        </w:rPr>
        <w:t>Servcies</w:t>
      </w:r>
      <w:proofErr w:type="spellEnd"/>
      <w:r w:rsidRPr="00025B10">
        <w:rPr>
          <w:rFonts w:cs="Arial"/>
          <w:w w:val="0"/>
          <w:sz w:val="24"/>
        </w:rPr>
        <w:t>, the Supplier shall include provisions in each such Sub-contract, unless otherwise agreed with the Authority in writing, which:</w:t>
      </w:r>
      <w:bookmarkEnd w:id="1241"/>
    </w:p>
    <w:p w14:paraId="722808AE" w14:textId="35C3F8C8"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delivery or installation of or training in relation to the Goods </w:t>
      </w:r>
      <w:r w:rsidR="006656C6" w:rsidRPr="006656C6">
        <w:rPr>
          <w:rFonts w:cs="Arial"/>
          <w:w w:val="0"/>
          <w:sz w:val="24"/>
        </w:rPr>
        <w:t xml:space="preserve">or the performance of the Services </w:t>
      </w:r>
      <w:r w:rsidRPr="00025B10">
        <w:rPr>
          <w:rFonts w:cs="Arial"/>
          <w:w w:val="0"/>
          <w:sz w:val="24"/>
        </w:rPr>
        <w:t>to the extent relevant to such sub-</w:t>
      </w:r>
      <w:proofErr w:type="gramStart"/>
      <w:r w:rsidRPr="00025B10">
        <w:rPr>
          <w:rFonts w:cs="Arial"/>
          <w:w w:val="0"/>
          <w:sz w:val="24"/>
        </w:rPr>
        <w:t>contracting;</w:t>
      </w:r>
      <w:proofErr w:type="gramEnd"/>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025B10">
        <w:rPr>
          <w:rFonts w:cs="Arial"/>
          <w:w w:val="0"/>
          <w:sz w:val="24"/>
        </w:rPr>
        <w:t>);</w:t>
      </w:r>
      <w:proofErr w:type="gramEnd"/>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DB58D92" w14:textId="5C44E28D" w:rsidR="00CC6C24" w:rsidRPr="00025B10" w:rsidRDefault="00CC6C24" w:rsidP="00CD0E75">
      <w:pPr>
        <w:pStyle w:val="MRNumberedHeading3"/>
        <w:spacing w:line="240" w:lineRule="auto"/>
        <w:jc w:val="both"/>
        <w:rPr>
          <w:rFonts w:cs="Arial"/>
          <w:w w:val="0"/>
          <w:sz w:val="24"/>
        </w:rPr>
      </w:pPr>
      <w:bookmarkStart w:id="1246" w:name="_Ref124768481"/>
      <w:r w:rsidRPr="00025B10">
        <w:rPr>
          <w:rFonts w:cs="Arial"/>
          <w:w w:val="0"/>
          <w:sz w:val="24"/>
        </w:rPr>
        <w:t>requires the Supplier or other party receiving goods</w:t>
      </w:r>
      <w:r w:rsidR="006656C6">
        <w:rPr>
          <w:rFonts w:cs="Arial"/>
          <w:w w:val="0"/>
          <w:sz w:val="24"/>
        </w:rPr>
        <w:t xml:space="preserve"> or services</w:t>
      </w:r>
      <w:r w:rsidRPr="00025B10">
        <w:rPr>
          <w:rFonts w:cs="Arial"/>
          <w:w w:val="0"/>
          <w:sz w:val="24"/>
        </w:rPr>
        <w:t xml:space="preserve"> under the contract to consider and verify invoices under that contract in a timely </w:t>
      </w:r>
      <w:proofErr w:type="gramStart"/>
      <w:r w:rsidRPr="00025B10">
        <w:rPr>
          <w:rFonts w:cs="Arial"/>
          <w:w w:val="0"/>
          <w:sz w:val="24"/>
        </w:rPr>
        <w:t>fashion;</w:t>
      </w:r>
      <w:bookmarkEnd w:id="1246"/>
      <w:proofErr w:type="gramEnd"/>
    </w:p>
    <w:p w14:paraId="0904C7C0" w14:textId="7586ACB5"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247"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247"/>
      <w:proofErr w:type="gramEnd"/>
    </w:p>
    <w:p w14:paraId="34A283EF" w14:textId="4A9C992F"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16.7.3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74AD7C9C"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3E925306"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34.5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248" w:name="_Ref124768541"/>
      <w:bookmarkEnd w:id="1242"/>
      <w:bookmarkEnd w:id="1243"/>
      <w:bookmarkEnd w:id="1244"/>
      <w:bookmarkEnd w:id="1245"/>
      <w:r w:rsidRPr="00025B10">
        <w:rPr>
          <w:rFonts w:cs="Arial"/>
          <w:w w:val="0"/>
          <w:sz w:val="24"/>
        </w:rPr>
        <w:t>Where the Authority considers the grounds for exclusion under Regulation 57 of the Regulations apply to any Sub-contractor then:</w:t>
      </w:r>
      <w:bookmarkEnd w:id="1248"/>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2C21D2B2"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w:t>
      </w:r>
      <w:r w:rsidR="003B45A6">
        <w:rPr>
          <w:rFonts w:cs="Arial"/>
          <w:w w:val="0"/>
          <w:sz w:val="24"/>
        </w:rPr>
        <w:t>/or Services</w:t>
      </w:r>
      <w:r w:rsidRPr="00025B10">
        <w:rPr>
          <w:rFonts w:cs="Arial"/>
          <w:w w:val="0"/>
          <w:sz w:val="24"/>
        </w:rPr>
        <w:t xml:space="preserve">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249" w:name="_Ref441588811"/>
      <w:r w:rsidRPr="00025B10">
        <w:rPr>
          <w:rFonts w:cs="Arial"/>
          <w:w w:val="0"/>
          <w:sz w:val="24"/>
        </w:rPr>
        <w:t xml:space="preserve">a right for the Supplier to terminate that Sub-contract if the relevant Sub-contractor fails to comply in the performance of its contract with </w:t>
      </w:r>
      <w:r w:rsidRPr="00025B10">
        <w:rPr>
          <w:rFonts w:cs="Arial"/>
          <w:w w:val="0"/>
          <w:sz w:val="24"/>
        </w:rPr>
        <w:lastRenderedPageBreak/>
        <w:t xml:space="preserve">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249"/>
    </w:p>
    <w:p w14:paraId="3DFB0E60" w14:textId="4995B19E"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C56898">
        <w:rPr>
          <w:rFonts w:cs="Arial"/>
          <w:w w:val="0"/>
          <w:sz w:val="24"/>
        </w:rPr>
        <w:t>34.9.1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E1394F"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w:t>
      </w:r>
      <w:r w:rsidRPr="00E1394F">
        <w:rPr>
          <w:rFonts w:cs="Arial"/>
          <w:w w:val="0"/>
          <w:sz w:val="24"/>
        </w:rPr>
        <w:t xml:space="preserve">novate, sub-contract or otherwise dispose of its rights and obligations under this Contract or any part of this </w:t>
      </w:r>
      <w:r w:rsidRPr="00E1394F">
        <w:rPr>
          <w:rFonts w:cs="Arial"/>
          <w:sz w:val="24"/>
        </w:rPr>
        <w:t>Contract without the prior written consent of the Supplier, such consent not to be unreasonably withheld or delayed by the Supplier</w:t>
      </w:r>
      <w:r w:rsidRPr="00E1394F">
        <w:rPr>
          <w:rFonts w:cs="Arial"/>
          <w:w w:val="0"/>
          <w:sz w:val="24"/>
        </w:rPr>
        <w:t xml:space="preserve">. </w:t>
      </w:r>
    </w:p>
    <w:p w14:paraId="748E6678" w14:textId="77777777" w:rsidR="00CC6C24" w:rsidRPr="00E1394F" w:rsidRDefault="00CC6C24" w:rsidP="00CD0E75">
      <w:pPr>
        <w:pStyle w:val="MRNumberedHeading1"/>
        <w:spacing w:line="240" w:lineRule="auto"/>
        <w:ind w:hanging="798"/>
        <w:jc w:val="both"/>
        <w:rPr>
          <w:rFonts w:ascii="Arial" w:hAnsi="Arial"/>
          <w:b/>
          <w:color w:val="auto"/>
          <w:sz w:val="24"/>
        </w:rPr>
      </w:pPr>
      <w:r w:rsidRPr="00E1394F">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E1394F">
        <w:rPr>
          <w:rFonts w:cs="Arial"/>
          <w:sz w:val="24"/>
        </w:rPr>
        <w:t>The Authority reserves the right to include within the Contract the requirements of any other healthcare establishments</w:t>
      </w:r>
      <w:r w:rsidRPr="00E2626B">
        <w:rPr>
          <w:rFonts w:cs="Arial"/>
          <w:sz w:val="24"/>
        </w:rPr>
        <w:t xml:space="preserve">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250" w:name="_Ref378940977"/>
      <w:r w:rsidRPr="00CD0E75">
        <w:rPr>
          <w:rFonts w:ascii="Arial" w:hAnsi="Arial"/>
          <w:b/>
          <w:color w:val="auto"/>
          <w:sz w:val="24"/>
          <w:lang w:val="en-US"/>
        </w:rPr>
        <w:t>Prohibited Acts</w:t>
      </w:r>
      <w:bookmarkEnd w:id="1250"/>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in connection with this Contract paid or agreed to pay any commission other than a payment, particulars of which </w:t>
      </w:r>
      <w:r w:rsidRPr="00025B10">
        <w:rPr>
          <w:rFonts w:cs="Arial"/>
          <w:w w:val="0"/>
          <w:sz w:val="24"/>
          <w:szCs w:val="24"/>
        </w:rPr>
        <w:lastRenderedPageBreak/>
        <w:t>(including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251"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251"/>
    </w:p>
    <w:p w14:paraId="6FE7A330" w14:textId="77777777" w:rsidR="00CC6C24" w:rsidRPr="00025B10" w:rsidRDefault="00CC6C24" w:rsidP="00CD0E75">
      <w:pPr>
        <w:pStyle w:val="MRNumberedHeading3"/>
        <w:spacing w:line="240" w:lineRule="auto"/>
        <w:jc w:val="both"/>
        <w:rPr>
          <w:rFonts w:cs="Arial"/>
          <w:sz w:val="24"/>
        </w:rPr>
      </w:pPr>
      <w:bookmarkStart w:id="1252" w:name="_Ref378940827"/>
      <w:r w:rsidRPr="00025B10">
        <w:rPr>
          <w:rFonts w:cs="Arial"/>
          <w:sz w:val="24"/>
        </w:rPr>
        <w:t>the Authority shall be entitled:</w:t>
      </w:r>
      <w:bookmarkEnd w:id="1252"/>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13A055E8" w14:textId="0ECBE6E6"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C56898">
        <w:rPr>
          <w:rFonts w:cs="Arial"/>
          <w:w w:val="0"/>
          <w:sz w:val="24"/>
        </w:rPr>
        <w:t>36.2.1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3F65D0A2"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C56898">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4001B0D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C56898">
        <w:rPr>
          <w:rFonts w:cs="Arial"/>
          <w:w w:val="0"/>
          <w:sz w:val="24"/>
          <w:szCs w:val="24"/>
        </w:rPr>
        <w:t>36</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C56898">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lastRenderedPageBreak/>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253"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253"/>
    </w:p>
    <w:p w14:paraId="580501BA" w14:textId="1BEA07B7" w:rsidR="00CC6C24" w:rsidRPr="00025B10" w:rsidRDefault="00CC6C24" w:rsidP="007A00AF">
      <w:pPr>
        <w:pStyle w:val="MRNumberedHeading2"/>
        <w:spacing w:line="240" w:lineRule="auto"/>
        <w:jc w:val="both"/>
        <w:rPr>
          <w:rFonts w:cs="Arial"/>
          <w:w w:val="0"/>
          <w:sz w:val="24"/>
        </w:rPr>
      </w:pPr>
      <w:bookmarkStart w:id="1254"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C56898">
        <w:rPr>
          <w:rFonts w:cs="Arial"/>
          <w:w w:val="0"/>
          <w:sz w:val="24"/>
        </w:rPr>
        <w:t>37.7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254"/>
      <w:r w:rsidRPr="00025B10">
        <w:rPr>
          <w:rFonts w:cs="Arial"/>
          <w:w w:val="0"/>
          <w:sz w:val="24"/>
        </w:rPr>
        <w:t xml:space="preserve"> </w:t>
      </w:r>
    </w:p>
    <w:p w14:paraId="53201BCE" w14:textId="36B79605" w:rsidR="00CC6C24" w:rsidRPr="00025B10" w:rsidRDefault="00B8462B" w:rsidP="007A00AF">
      <w:pPr>
        <w:pStyle w:val="MRNumberedHeading2"/>
        <w:spacing w:line="240" w:lineRule="auto"/>
        <w:jc w:val="both"/>
        <w:rPr>
          <w:rFonts w:cs="Arial"/>
          <w:w w:val="0"/>
          <w:sz w:val="24"/>
        </w:rPr>
      </w:pPr>
      <w:bookmarkStart w:id="1255"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C56898">
        <w:rPr>
          <w:rFonts w:cs="Arial"/>
          <w:w w:val="0"/>
          <w:sz w:val="24"/>
        </w:rPr>
        <w:t>37.9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255"/>
    </w:p>
    <w:p w14:paraId="532E7F0C" w14:textId="089113A6" w:rsidR="00654163" w:rsidRPr="00025B10" w:rsidRDefault="00654163" w:rsidP="00045009">
      <w:pPr>
        <w:pStyle w:val="MRheading20"/>
        <w:numPr>
          <w:ilvl w:val="1"/>
          <w:numId w:val="26"/>
        </w:numPr>
        <w:spacing w:line="240" w:lineRule="auto"/>
        <w:rPr>
          <w:rFonts w:cs="Arial"/>
          <w:w w:val="0"/>
          <w:sz w:val="24"/>
          <w:szCs w:val="24"/>
        </w:rPr>
      </w:pPr>
      <w:bookmarkStart w:id="1256"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C56898">
        <w:rPr>
          <w:rFonts w:cs="Arial"/>
          <w:w w:val="0"/>
          <w:sz w:val="24"/>
          <w:szCs w:val="24"/>
        </w:rPr>
        <w:t>37.8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256"/>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17C004D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C56898">
        <w:rPr>
          <w:rFonts w:cs="Arial"/>
          <w:w w:val="0"/>
          <w:sz w:val="24"/>
        </w:rPr>
        <w:t>28</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C56898">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257" w:name="_Ref377720330"/>
      <w:bookmarkStart w:id="1258" w:name="_Hlt378858965"/>
      <w:bookmarkStart w:id="1259" w:name="_Hlt378859022"/>
      <w:bookmarkStart w:id="1260" w:name="_Hlt378859064"/>
      <w:bookmarkStart w:id="1261" w:name="_Hlt378859094"/>
      <w:bookmarkStart w:id="1262" w:name="_Hlt378859123"/>
      <w:bookmarkStart w:id="1263" w:name="_Hlt378859222"/>
      <w:bookmarkStart w:id="1264" w:name="_Hlt378859237"/>
      <w:bookmarkStart w:id="1265" w:name="_Hlt378860033"/>
      <w:bookmarkStart w:id="1266" w:name="_Ref377721143"/>
      <w:bookmarkStart w:id="1267" w:name="_Ref369695851"/>
      <w:bookmarkEnd w:id="1257"/>
      <w:bookmarkEnd w:id="1258"/>
      <w:bookmarkEnd w:id="1259"/>
      <w:bookmarkEnd w:id="1260"/>
      <w:bookmarkEnd w:id="1261"/>
      <w:bookmarkEnd w:id="1262"/>
      <w:bookmarkEnd w:id="1263"/>
      <w:bookmarkEnd w:id="1264"/>
      <w:bookmarkEnd w:id="1265"/>
      <w:r w:rsidRPr="00025B10">
        <w:rPr>
          <w:rFonts w:cs="Arial"/>
          <w:sz w:val="24"/>
          <w:szCs w:val="24"/>
        </w:rPr>
        <w:lastRenderedPageBreak/>
        <w:t xml:space="preserve"> of these Call-off Terms and Conditions</w:t>
      </w:r>
      <w:bookmarkEnd w:id="1266"/>
    </w:p>
    <w:bookmarkEnd w:id="1267"/>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68" w:name="_Ref378941624"/>
      <w:r w:rsidRPr="00025B10">
        <w:rPr>
          <w:rFonts w:ascii="Arial" w:hAnsi="Arial" w:cs="Arial"/>
          <w:b/>
          <w:color w:val="auto"/>
          <w:w w:val="0"/>
          <w:sz w:val="24"/>
          <w:szCs w:val="24"/>
          <w:u w:val="single"/>
        </w:rPr>
        <w:t>Confidentiality</w:t>
      </w:r>
      <w:bookmarkEnd w:id="1268"/>
    </w:p>
    <w:p w14:paraId="0E2C202E" w14:textId="7169799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B42A5E" w14:textId="5F13CC2A"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authorised to disclose such information without any obligation of </w:t>
      </w:r>
      <w:proofErr w:type="gramStart"/>
      <w:r w:rsidRPr="00025B10">
        <w:rPr>
          <w:rFonts w:cs="Arial"/>
          <w:sz w:val="24"/>
          <w:szCs w:val="24"/>
          <w:lang w:val="en-US"/>
        </w:rPr>
        <w:t>confidentiality;</w:t>
      </w:r>
      <w:proofErr w:type="gramEnd"/>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436D4DF1" w:rsidR="00CC6C24" w:rsidRPr="00025B10" w:rsidRDefault="00B8462B" w:rsidP="007A00AF">
      <w:pPr>
        <w:pStyle w:val="MRNumberedHeading2"/>
        <w:spacing w:line="240" w:lineRule="auto"/>
        <w:jc w:val="both"/>
        <w:rPr>
          <w:rFonts w:cs="Arial"/>
          <w:sz w:val="24"/>
          <w:lang w:val="en-US"/>
        </w:rPr>
      </w:pPr>
      <w:bookmarkStart w:id="1269"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C56898">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70"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70"/>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71"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71"/>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64B6BB9A" w14:textId="53B61AF8"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C56898">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69"/>
    <w:p w14:paraId="5147EEC4" w14:textId="3E700262"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D2B56E4"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46E2642A"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72" w:name="_Ref369695966"/>
      <w:r w:rsidRPr="00025B10">
        <w:rPr>
          <w:rFonts w:ascii="Arial" w:hAnsi="Arial" w:cs="Arial"/>
          <w:b/>
          <w:color w:val="auto"/>
          <w:w w:val="0"/>
          <w:sz w:val="24"/>
          <w:szCs w:val="24"/>
          <w:u w:val="single"/>
        </w:rPr>
        <w:t>Data protection</w:t>
      </w:r>
      <w:bookmarkEnd w:id="1272"/>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5ADAF615" w14:textId="77777777" w:rsidR="003B45A6" w:rsidRDefault="003B45A6" w:rsidP="00025B10">
      <w:pPr>
        <w:pStyle w:val="MRNumberedHeading2"/>
        <w:jc w:val="both"/>
        <w:rPr>
          <w:rFonts w:cs="Arial"/>
          <w:w w:val="0"/>
          <w:sz w:val="24"/>
          <w:lang w:val="en-US"/>
        </w:rPr>
      </w:pPr>
      <w:bookmarkStart w:id="1273" w:name="_Ref378861125"/>
      <w:r w:rsidRPr="003B45A6">
        <w:rPr>
          <w:rFonts w:cs="Arial"/>
          <w:w w:val="0"/>
          <w:sz w:val="24"/>
          <w:lang w:val="en-US"/>
        </w:rPr>
        <w:t xml:space="preserve">Where, as a requirement of this Contract, the Supplier is Processing Personal Data relating to NHS patients and/or service users and/or has access to NHS systems as part of the Services, the Supplier shall:   </w:t>
      </w:r>
    </w:p>
    <w:p w14:paraId="6135B7BD" w14:textId="77777777" w:rsidR="003B45A6" w:rsidRPr="00646E9C" w:rsidRDefault="003B45A6" w:rsidP="00646E9C">
      <w:pPr>
        <w:pStyle w:val="MRNumberedHeading3"/>
        <w:jc w:val="both"/>
        <w:rPr>
          <w:w w:val="0"/>
          <w:sz w:val="24"/>
          <w:lang w:val="en-US"/>
        </w:rPr>
      </w:pPr>
      <w:r w:rsidRPr="00646E9C">
        <w:rPr>
          <w:w w:val="0"/>
          <w:sz w:val="24"/>
          <w:lang w:val="en-US"/>
        </w:rPr>
        <w:t xml:space="preserve">complete and publish an annual information governance assessment using the Data Security and Protection </w:t>
      </w:r>
      <w:proofErr w:type="gramStart"/>
      <w:r w:rsidRPr="00646E9C">
        <w:rPr>
          <w:w w:val="0"/>
          <w:sz w:val="24"/>
          <w:lang w:val="en-US"/>
        </w:rPr>
        <w:t>toolkit;</w:t>
      </w:r>
      <w:proofErr w:type="gramEnd"/>
    </w:p>
    <w:p w14:paraId="1BA23721" w14:textId="77777777" w:rsidR="003B45A6" w:rsidRPr="00646E9C" w:rsidRDefault="003B45A6" w:rsidP="00646E9C">
      <w:pPr>
        <w:pStyle w:val="MRNumberedHeading3"/>
        <w:jc w:val="both"/>
        <w:rPr>
          <w:w w:val="0"/>
          <w:sz w:val="24"/>
          <w:lang w:val="en-US"/>
        </w:rPr>
      </w:pPr>
      <w:r w:rsidRPr="00646E9C">
        <w:rPr>
          <w:w w:val="0"/>
          <w:sz w:val="24"/>
          <w:lang w:val="en-US"/>
        </w:rPr>
        <w:t xml:space="preserve">achieve all relevant requirements in the relevant Data Security and Protection </w:t>
      </w:r>
      <w:proofErr w:type="gramStart"/>
      <w:r w:rsidRPr="00646E9C">
        <w:rPr>
          <w:w w:val="0"/>
          <w:sz w:val="24"/>
          <w:lang w:val="en-US"/>
        </w:rPr>
        <w:t>toolkit;</w:t>
      </w:r>
      <w:proofErr w:type="gramEnd"/>
      <w:r w:rsidRPr="00646E9C">
        <w:rPr>
          <w:w w:val="0"/>
          <w:sz w:val="24"/>
          <w:lang w:val="en-US"/>
        </w:rPr>
        <w:t xml:space="preserve">   </w:t>
      </w:r>
    </w:p>
    <w:p w14:paraId="0A018902" w14:textId="77777777" w:rsidR="003B45A6" w:rsidRPr="00646E9C" w:rsidRDefault="003B45A6" w:rsidP="00646E9C">
      <w:pPr>
        <w:pStyle w:val="MRNumberedHeading3"/>
        <w:jc w:val="both"/>
        <w:rPr>
          <w:w w:val="0"/>
          <w:sz w:val="24"/>
          <w:lang w:val="en-US"/>
        </w:rPr>
      </w:pPr>
      <w:r w:rsidRPr="00646E9C">
        <w:rPr>
          <w:w w:val="0"/>
          <w:sz w:val="24"/>
          <w:lang w:val="en-US"/>
        </w:rPr>
        <w:lastRenderedPageBreak/>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646E9C">
        <w:rPr>
          <w:w w:val="0"/>
          <w:sz w:val="24"/>
          <w:lang w:val="en-US"/>
        </w:rPr>
        <w:t>confidence;</w:t>
      </w:r>
      <w:proofErr w:type="gramEnd"/>
    </w:p>
    <w:p w14:paraId="66F9CBBC" w14:textId="77777777" w:rsidR="003B45A6" w:rsidRPr="00646E9C" w:rsidRDefault="003B45A6" w:rsidP="00646E9C">
      <w:pPr>
        <w:pStyle w:val="MRNumberedHeading3"/>
        <w:jc w:val="both"/>
        <w:rPr>
          <w:w w:val="0"/>
          <w:sz w:val="24"/>
          <w:lang w:val="en-US"/>
        </w:rPr>
      </w:pPr>
      <w:r w:rsidRPr="00646E9C">
        <w:rPr>
          <w:w w:val="0"/>
          <w:sz w:val="24"/>
          <w:lang w:val="en-US"/>
        </w:rPr>
        <w:t xml:space="preserve">report all incidents of data loss and breach of confidence in accordance with Department of Health and Social Care and/or the NHS England and/or Health and Social Care Information Centre </w:t>
      </w:r>
      <w:proofErr w:type="gramStart"/>
      <w:r w:rsidRPr="00646E9C">
        <w:rPr>
          <w:w w:val="0"/>
          <w:sz w:val="24"/>
          <w:lang w:val="en-US"/>
        </w:rPr>
        <w:t>guidelines;</w:t>
      </w:r>
      <w:proofErr w:type="gramEnd"/>
    </w:p>
    <w:p w14:paraId="4CD880C0" w14:textId="77777777" w:rsidR="003B45A6" w:rsidRPr="00646E9C" w:rsidRDefault="003B45A6" w:rsidP="00646E9C">
      <w:pPr>
        <w:pStyle w:val="MRNumberedHeading3"/>
        <w:jc w:val="both"/>
        <w:rPr>
          <w:w w:val="0"/>
          <w:sz w:val="24"/>
          <w:lang w:val="en-US"/>
        </w:rPr>
      </w:pPr>
      <w:r w:rsidRPr="00646E9C">
        <w:rPr>
          <w:w w:val="0"/>
          <w:sz w:val="24"/>
          <w:lang w:val="en-US"/>
        </w:rPr>
        <w:t xml:space="preserve">put in place and maintain policies that describe individual personal responsibilities for handling Personal Data and apply those policies </w:t>
      </w:r>
      <w:proofErr w:type="gramStart"/>
      <w:r w:rsidRPr="00646E9C">
        <w:rPr>
          <w:w w:val="0"/>
          <w:sz w:val="24"/>
          <w:lang w:val="en-US"/>
        </w:rPr>
        <w:t>vigorously;</w:t>
      </w:r>
      <w:proofErr w:type="gramEnd"/>
    </w:p>
    <w:p w14:paraId="28F3FEE6" w14:textId="77777777" w:rsidR="003B45A6" w:rsidRPr="00646E9C" w:rsidRDefault="003B45A6" w:rsidP="00646E9C">
      <w:pPr>
        <w:pStyle w:val="MRNumberedHeading3"/>
        <w:jc w:val="both"/>
        <w:rPr>
          <w:w w:val="0"/>
          <w:sz w:val="24"/>
          <w:lang w:val="en-US"/>
        </w:rPr>
      </w:pPr>
      <w:r w:rsidRPr="00646E9C">
        <w:rPr>
          <w:w w:val="0"/>
          <w:sz w:val="24"/>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roofErr w:type="gramStart"/>
      <w:r w:rsidRPr="00646E9C">
        <w:rPr>
          <w:w w:val="0"/>
          <w:sz w:val="24"/>
          <w:lang w:val="en-US"/>
        </w:rPr>
        <w:t>);</w:t>
      </w:r>
      <w:proofErr w:type="gramEnd"/>
    </w:p>
    <w:p w14:paraId="6DA038DD" w14:textId="77777777" w:rsidR="003B45A6" w:rsidRPr="00646E9C" w:rsidRDefault="003B45A6" w:rsidP="00646E9C">
      <w:pPr>
        <w:pStyle w:val="MRNumberedHeading3"/>
        <w:jc w:val="both"/>
        <w:rPr>
          <w:w w:val="0"/>
          <w:sz w:val="24"/>
          <w:lang w:val="en-US"/>
        </w:rPr>
      </w:pPr>
      <w:r w:rsidRPr="00646E9C">
        <w:rPr>
          <w:w w:val="0"/>
          <w:sz w:val="24"/>
          <w:lang w:val="en-US"/>
        </w:rPr>
        <w:t xml:space="preserve">put in place and maintain agreed protocols for the lawful sharing of Personal Data with other NHS organisations and (as appropriate) with non-NHS organisations in circumstances in which sharing of that data is required under this </w:t>
      </w:r>
      <w:proofErr w:type="gramStart"/>
      <w:r w:rsidRPr="00646E9C">
        <w:rPr>
          <w:w w:val="0"/>
          <w:sz w:val="24"/>
          <w:lang w:val="en-US"/>
        </w:rPr>
        <w:t>Contract;</w:t>
      </w:r>
      <w:proofErr w:type="gramEnd"/>
    </w:p>
    <w:p w14:paraId="44337813" w14:textId="77777777" w:rsidR="003B45A6" w:rsidRPr="00646E9C" w:rsidRDefault="003B45A6" w:rsidP="00646E9C">
      <w:pPr>
        <w:pStyle w:val="MRNumberedHeading3"/>
        <w:jc w:val="both"/>
        <w:rPr>
          <w:w w:val="0"/>
          <w:sz w:val="24"/>
          <w:lang w:val="en-US"/>
        </w:rPr>
      </w:pPr>
      <w:r w:rsidRPr="00646E9C">
        <w:rPr>
          <w:w w:val="0"/>
          <w:sz w:val="24"/>
          <w:lang w:val="en-US"/>
        </w:rPr>
        <w:t xml:space="preserve">where appropriate, have a system in place and a policy for the recording of any telephone calls in relation to the Services, including the retention and disposal of those </w:t>
      </w:r>
      <w:proofErr w:type="gramStart"/>
      <w:r w:rsidRPr="00646E9C">
        <w:rPr>
          <w:w w:val="0"/>
          <w:sz w:val="24"/>
          <w:lang w:val="en-US"/>
        </w:rPr>
        <w:t>recordings;</w:t>
      </w:r>
      <w:proofErr w:type="gramEnd"/>
      <w:r w:rsidRPr="00646E9C">
        <w:rPr>
          <w:w w:val="0"/>
          <w:sz w:val="24"/>
          <w:lang w:val="en-US"/>
        </w:rPr>
        <w:t xml:space="preserve">  </w:t>
      </w:r>
    </w:p>
    <w:p w14:paraId="57C16517" w14:textId="77777777" w:rsidR="003B45A6" w:rsidRPr="00646E9C" w:rsidRDefault="003B45A6" w:rsidP="00646E9C">
      <w:pPr>
        <w:pStyle w:val="MRNumberedHeading3"/>
        <w:jc w:val="both"/>
        <w:rPr>
          <w:w w:val="0"/>
          <w:sz w:val="24"/>
          <w:lang w:val="en-US"/>
        </w:rPr>
      </w:pPr>
      <w:r w:rsidRPr="00646E9C">
        <w:rPr>
          <w:w w:val="0"/>
          <w:sz w:val="24"/>
          <w:lang w:val="en-US"/>
        </w:rPr>
        <w:t>at all times comply with any information governance requirements and/or processes as may be set out in the Specification and Tender Response Document; and</w:t>
      </w:r>
    </w:p>
    <w:p w14:paraId="229BBAAD" w14:textId="314FFFD1" w:rsidR="003B45A6" w:rsidRPr="00646E9C" w:rsidRDefault="003B45A6" w:rsidP="00646E9C">
      <w:pPr>
        <w:pStyle w:val="MRNumberedHeading3"/>
        <w:jc w:val="both"/>
        <w:rPr>
          <w:w w:val="0"/>
          <w:sz w:val="24"/>
          <w:lang w:val="en-US"/>
        </w:rPr>
      </w:pPr>
      <w:r>
        <w:rPr>
          <w:w w:val="0"/>
          <w:sz w:val="24"/>
          <w:lang w:val="en-US"/>
        </w:rPr>
        <w:t>c</w:t>
      </w:r>
      <w:r w:rsidRPr="00646E9C">
        <w:rPr>
          <w:w w:val="0"/>
          <w:sz w:val="24"/>
          <w:lang w:val="en-US"/>
        </w:rPr>
        <w:t>omply with any new and/or updated requirements, Guidance and/or Policies notified to the Supplier by the Authority from time to time (acting reasonably) relating to the Processing and/or protection of Personal Data.</w:t>
      </w:r>
    </w:p>
    <w:p w14:paraId="30DA3207" w14:textId="04289875" w:rsidR="00AD4C84" w:rsidRPr="00025B10" w:rsidRDefault="00AD4C84" w:rsidP="00025B10">
      <w:pPr>
        <w:pStyle w:val="MRNumberedHeading2"/>
        <w:jc w:val="both"/>
        <w:rPr>
          <w:rFonts w:cs="Arial"/>
          <w:w w:val="0"/>
          <w:sz w:val="24"/>
          <w:lang w:val="en-US"/>
        </w:rPr>
      </w:pPr>
      <w:r w:rsidRPr="00025B10">
        <w:rPr>
          <w:rFonts w:cs="Arial"/>
          <w:w w:val="0"/>
          <w:sz w:val="24"/>
          <w:lang w:val="en-US"/>
        </w:rPr>
        <w:lastRenderedPageBreak/>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C56898">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C56898">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73"/>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74" w:name="_Ref369696070"/>
      <w:r w:rsidRPr="00025B10">
        <w:rPr>
          <w:rFonts w:ascii="Arial" w:hAnsi="Arial" w:cs="Arial"/>
          <w:b/>
          <w:color w:val="auto"/>
          <w:w w:val="0"/>
          <w:sz w:val="24"/>
          <w:szCs w:val="24"/>
          <w:u w:val="single"/>
        </w:rPr>
        <w:t>Freedom of Information and Transparency</w:t>
      </w:r>
      <w:bookmarkEnd w:id="1274"/>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75"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75"/>
    </w:p>
    <w:p w14:paraId="6F52E332" w14:textId="3E98A76F"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C56898">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79C0B99C"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C56898">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43FED5F8"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C56898">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6515D44F" w:rsidR="00CC6C24"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6E29306C" w14:textId="77777777" w:rsidR="003B45A6" w:rsidRPr="00646E9C" w:rsidRDefault="003B45A6" w:rsidP="003B45A6">
      <w:pPr>
        <w:pStyle w:val="MRNumberedHeading2"/>
        <w:rPr>
          <w:sz w:val="24"/>
          <w:lang w:val="en-US"/>
        </w:rPr>
      </w:pPr>
      <w:r w:rsidRPr="00646E9C">
        <w:rPr>
          <w:sz w:val="24"/>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646E9C">
        <w:rPr>
          <w:sz w:val="24"/>
          <w:lang w:val="en-US"/>
        </w:rPr>
        <w:t>provided</w:t>
      </w:r>
      <w:proofErr w:type="gramEnd"/>
      <w:r w:rsidRPr="00646E9C">
        <w:rPr>
          <w:sz w:val="24"/>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117EBD4F" w14:textId="2FF53CC5" w:rsidR="003B45A6" w:rsidRPr="00646E9C" w:rsidRDefault="003B45A6" w:rsidP="00646E9C">
      <w:pPr>
        <w:pStyle w:val="MRNumberedHeading2"/>
        <w:rPr>
          <w:sz w:val="24"/>
          <w:lang w:val="en-US"/>
        </w:rPr>
      </w:pPr>
      <w:r w:rsidRPr="00646E9C">
        <w:rPr>
          <w:sz w:val="24"/>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76"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76"/>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5701"/>
      </w:tblGrid>
      <w:tr w:rsidR="003B45A6" w:rsidRPr="00025B10" w14:paraId="68458004" w14:textId="77777777" w:rsidTr="003B45A6">
        <w:tc>
          <w:tcPr>
            <w:tcW w:w="3318" w:type="dxa"/>
          </w:tcPr>
          <w:p w14:paraId="765ABC3D" w14:textId="73A0C2EF" w:rsidR="003B45A6" w:rsidRPr="00E1394F" w:rsidRDefault="003B45A6" w:rsidP="003B45A6">
            <w:pPr>
              <w:spacing w:before="240" w:line="240" w:lineRule="auto"/>
              <w:jc w:val="both"/>
              <w:rPr>
                <w:rFonts w:cs="Arial"/>
                <w:b/>
                <w:sz w:val="24"/>
                <w:szCs w:val="24"/>
              </w:rPr>
            </w:pPr>
            <w:r w:rsidRPr="00E1394F">
              <w:rPr>
                <w:rFonts w:cs="Arial"/>
                <w:sz w:val="24"/>
                <w:szCs w:val="24"/>
                <w:lang w:eastAsia="en-US"/>
              </w:rPr>
              <w:t>“</w:t>
            </w:r>
            <w:r w:rsidRPr="00E1394F">
              <w:rPr>
                <w:rFonts w:cs="Arial"/>
                <w:b/>
                <w:sz w:val="24"/>
                <w:szCs w:val="24"/>
                <w:lang w:eastAsia="en-US"/>
              </w:rPr>
              <w:t>Actual Services Commencement Date</w:t>
            </w:r>
            <w:r w:rsidRPr="00E1394F">
              <w:rPr>
                <w:rFonts w:cs="Arial"/>
                <w:sz w:val="24"/>
                <w:szCs w:val="24"/>
                <w:lang w:eastAsia="en-US"/>
              </w:rPr>
              <w:t>”</w:t>
            </w:r>
          </w:p>
        </w:tc>
        <w:tc>
          <w:tcPr>
            <w:tcW w:w="5701" w:type="dxa"/>
          </w:tcPr>
          <w:p w14:paraId="11F467F9" w14:textId="1BA3873B" w:rsidR="003B45A6" w:rsidRPr="00E1394F" w:rsidRDefault="003B45A6" w:rsidP="003B45A6">
            <w:pPr>
              <w:spacing w:before="240" w:line="240" w:lineRule="auto"/>
              <w:jc w:val="both"/>
              <w:rPr>
                <w:rFonts w:cs="Arial"/>
                <w:sz w:val="24"/>
                <w:szCs w:val="24"/>
              </w:rPr>
            </w:pPr>
            <w:bookmarkStart w:id="1277" w:name="_Ref442453482"/>
            <w:r w:rsidRPr="00E1394F">
              <w:rPr>
                <w:rFonts w:cs="Arial"/>
                <w:sz w:val="24"/>
                <w:szCs w:val="24"/>
              </w:rPr>
              <w:t xml:space="preserve">means the date the Supplier </w:t>
            </w:r>
            <w:proofErr w:type="gramStart"/>
            <w:r w:rsidRPr="00E1394F">
              <w:rPr>
                <w:rFonts w:cs="Arial"/>
                <w:sz w:val="24"/>
                <w:szCs w:val="24"/>
              </w:rPr>
              <w:t>actually commences</w:t>
            </w:r>
            <w:proofErr w:type="gramEnd"/>
            <w:r w:rsidRPr="00E1394F">
              <w:rPr>
                <w:rFonts w:cs="Arial"/>
                <w:sz w:val="24"/>
                <w:szCs w:val="24"/>
              </w:rPr>
              <w:t xml:space="preserve"> delivery of all of the Services;</w:t>
            </w:r>
            <w:bookmarkEnd w:id="1277"/>
          </w:p>
        </w:tc>
      </w:tr>
      <w:tr w:rsidR="006E5430" w:rsidRPr="00025B10" w14:paraId="075CBD08" w14:textId="77777777" w:rsidTr="003B45A6">
        <w:tc>
          <w:tcPr>
            <w:tcW w:w="3318" w:type="dxa"/>
          </w:tcPr>
          <w:p w14:paraId="6A70909F" w14:textId="452C904A" w:rsidR="006E5430" w:rsidRPr="00E1394F" w:rsidRDefault="00FE5200" w:rsidP="00E2626B">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Anti-Slavery Policy</w:t>
            </w:r>
            <w:r w:rsidRPr="00E1394F">
              <w:rPr>
                <w:rFonts w:cs="Arial"/>
                <w:b/>
                <w:sz w:val="24"/>
                <w:szCs w:val="24"/>
              </w:rPr>
              <w:t>"</w:t>
            </w:r>
          </w:p>
        </w:tc>
        <w:tc>
          <w:tcPr>
            <w:tcW w:w="5701" w:type="dxa"/>
          </w:tcPr>
          <w:p w14:paraId="7B6907CA" w14:textId="5A1E36C1" w:rsidR="006E5430" w:rsidRPr="00E1394F" w:rsidRDefault="006E5430" w:rsidP="00025B10">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highlight w:val="yellow"/>
              </w:rPr>
              <w:fldChar w:fldCharType="begin"/>
            </w:r>
            <w:r w:rsidRPr="00E1394F">
              <w:rPr>
                <w:rFonts w:cs="Arial"/>
                <w:sz w:val="24"/>
                <w:szCs w:val="24"/>
              </w:rPr>
              <w:instrText xml:space="preserve"> REF _Ref94251643 \w \h </w:instrText>
            </w:r>
            <w:r w:rsidR="00BD125F" w:rsidRPr="00E1394F">
              <w:rPr>
                <w:rFonts w:cs="Arial"/>
                <w:sz w:val="24"/>
                <w:szCs w:val="24"/>
                <w:highlight w:val="yellow"/>
              </w:rPr>
              <w:instrText xml:space="preserve"> \* MERGEFORMAT </w:instrText>
            </w:r>
            <w:r w:rsidRPr="00E1394F">
              <w:rPr>
                <w:rFonts w:cs="Arial"/>
                <w:sz w:val="24"/>
                <w:szCs w:val="24"/>
                <w:highlight w:val="yellow"/>
              </w:rPr>
            </w:r>
            <w:r w:rsidRPr="00E1394F">
              <w:rPr>
                <w:rFonts w:cs="Arial"/>
                <w:sz w:val="24"/>
                <w:szCs w:val="24"/>
                <w:highlight w:val="yellow"/>
              </w:rPr>
              <w:fldChar w:fldCharType="separate"/>
            </w:r>
            <w:r w:rsidR="00C56898" w:rsidRPr="00E1394F">
              <w:rPr>
                <w:rFonts w:cs="Arial"/>
                <w:sz w:val="24"/>
                <w:szCs w:val="24"/>
              </w:rPr>
              <w:t>22.2.2</w:t>
            </w:r>
            <w:r w:rsidRPr="00E1394F">
              <w:rPr>
                <w:rFonts w:cs="Arial"/>
                <w:sz w:val="24"/>
                <w:szCs w:val="24"/>
                <w:highlight w:val="yellow"/>
              </w:rPr>
              <w:fldChar w:fldCharType="end"/>
            </w:r>
            <w:r w:rsidRPr="00E1394F">
              <w:rPr>
                <w:rFonts w:cs="Arial"/>
                <w:sz w:val="24"/>
                <w:szCs w:val="24"/>
              </w:rPr>
              <w:t xml:space="preserve"> of </w:t>
            </w:r>
            <w:r w:rsidR="00F46AF4" w:rsidRPr="00E1394F">
              <w:rPr>
                <w:rFonts w:cs="Arial"/>
                <w:sz w:val="24"/>
                <w:szCs w:val="24"/>
              </w:rPr>
              <w:t>Schedule 2</w:t>
            </w:r>
            <w:r w:rsidRPr="00E1394F">
              <w:rPr>
                <w:rFonts w:cs="Arial"/>
                <w:sz w:val="24"/>
                <w:szCs w:val="24"/>
              </w:rPr>
              <w:t xml:space="preserve"> of these Call-off Terms and Conditions;</w:t>
            </w:r>
          </w:p>
        </w:tc>
      </w:tr>
      <w:tr w:rsidR="00CC6C24" w:rsidRPr="00025B10" w14:paraId="34B7A2DF" w14:textId="77777777" w:rsidTr="003B45A6">
        <w:tc>
          <w:tcPr>
            <w:tcW w:w="3318" w:type="dxa"/>
          </w:tcPr>
          <w:p w14:paraId="49D8457A" w14:textId="0485F538"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Authority</w:t>
            </w:r>
            <w:r w:rsidRPr="00E1394F">
              <w:rPr>
                <w:rFonts w:cs="Arial"/>
                <w:b/>
                <w:sz w:val="24"/>
                <w:szCs w:val="24"/>
              </w:rPr>
              <w:t>"</w:t>
            </w:r>
          </w:p>
        </w:tc>
        <w:tc>
          <w:tcPr>
            <w:tcW w:w="5701" w:type="dxa"/>
          </w:tcPr>
          <w:p w14:paraId="08EE3017"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the authority named on the Order Form;</w:t>
            </w:r>
          </w:p>
        </w:tc>
      </w:tr>
      <w:tr w:rsidR="00CC6C24" w:rsidRPr="00025B10" w14:paraId="033F140C" w14:textId="77777777" w:rsidTr="003B45A6">
        <w:tc>
          <w:tcPr>
            <w:tcW w:w="3318" w:type="dxa"/>
          </w:tcPr>
          <w:p w14:paraId="03F0078D" w14:textId="533F4B96"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Authority’s Obligations</w:t>
            </w:r>
            <w:r w:rsidRPr="00E1394F">
              <w:rPr>
                <w:rFonts w:cs="Arial"/>
                <w:b/>
                <w:sz w:val="24"/>
                <w:szCs w:val="24"/>
              </w:rPr>
              <w:t>"</w:t>
            </w:r>
          </w:p>
        </w:tc>
        <w:tc>
          <w:tcPr>
            <w:tcW w:w="5701" w:type="dxa"/>
          </w:tcPr>
          <w:p w14:paraId="2A5E6B17" w14:textId="4136AC08"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the Authority’s further obligations, if any, referred to in the </w:t>
            </w:r>
            <w:r w:rsidR="00880ADC" w:rsidRPr="00E1394F">
              <w:rPr>
                <w:rFonts w:cs="Arial"/>
                <w:sz w:val="24"/>
                <w:szCs w:val="24"/>
              </w:rPr>
              <w:t>Specification and Tender Response Document</w:t>
            </w:r>
            <w:r w:rsidRPr="00E1394F">
              <w:rPr>
                <w:rFonts w:cs="Arial"/>
                <w:sz w:val="24"/>
                <w:szCs w:val="24"/>
              </w:rPr>
              <w:t xml:space="preserve"> and/or the Order Form; </w:t>
            </w:r>
          </w:p>
        </w:tc>
      </w:tr>
      <w:tr w:rsidR="006E5430" w:rsidRPr="00025B10" w14:paraId="581AC6E1" w14:textId="77777777" w:rsidTr="003B45A6">
        <w:tc>
          <w:tcPr>
            <w:tcW w:w="3318" w:type="dxa"/>
          </w:tcPr>
          <w:p w14:paraId="0451A3A7" w14:textId="6CB21DD9"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Breach Notice</w:t>
            </w:r>
            <w:r w:rsidRPr="00E1394F">
              <w:rPr>
                <w:rFonts w:cs="Arial"/>
                <w:b/>
                <w:sz w:val="24"/>
                <w:szCs w:val="24"/>
              </w:rPr>
              <w:t>"</w:t>
            </w:r>
          </w:p>
        </w:tc>
        <w:tc>
          <w:tcPr>
            <w:tcW w:w="5701" w:type="dxa"/>
          </w:tcPr>
          <w:p w14:paraId="4AFFF304" w14:textId="4C22DAD4" w:rsidR="006E5430" w:rsidRPr="00E1394F" w:rsidRDefault="006E5430" w:rsidP="00E2626B">
            <w:pPr>
              <w:spacing w:before="240" w:line="240" w:lineRule="auto"/>
              <w:jc w:val="both"/>
              <w:rPr>
                <w:rFonts w:cs="Arial"/>
                <w:sz w:val="24"/>
                <w:szCs w:val="24"/>
              </w:rPr>
            </w:pPr>
            <w:r w:rsidRPr="00E1394F">
              <w:rPr>
                <w:rFonts w:cs="Arial"/>
                <w:sz w:val="24"/>
                <w:szCs w:val="24"/>
              </w:rPr>
              <w:t xml:space="preserve">means a written notice of breach given by one Party to the other, notifying the Party receiving the notice of its breach of this </w:t>
            </w:r>
            <w:proofErr w:type="gramStart"/>
            <w:r w:rsidRPr="00E1394F">
              <w:rPr>
                <w:rFonts w:cs="Arial"/>
                <w:sz w:val="24"/>
                <w:szCs w:val="24"/>
              </w:rPr>
              <w:t>Contract;</w:t>
            </w:r>
            <w:proofErr w:type="gramEnd"/>
          </w:p>
        </w:tc>
      </w:tr>
      <w:tr w:rsidR="00CC6C24" w:rsidRPr="00025B10" w14:paraId="37416BED" w14:textId="77777777" w:rsidTr="003B45A6">
        <w:tc>
          <w:tcPr>
            <w:tcW w:w="3318" w:type="dxa"/>
          </w:tcPr>
          <w:p w14:paraId="25F0B6CD" w14:textId="43CAFAC8"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Business Continuity Event</w:t>
            </w:r>
            <w:r w:rsidRPr="00E1394F">
              <w:rPr>
                <w:rFonts w:cs="Arial"/>
                <w:b/>
                <w:sz w:val="24"/>
                <w:szCs w:val="24"/>
              </w:rPr>
              <w:t>"</w:t>
            </w:r>
          </w:p>
        </w:tc>
        <w:tc>
          <w:tcPr>
            <w:tcW w:w="5701" w:type="dxa"/>
          </w:tcPr>
          <w:p w14:paraId="1EA190EC" w14:textId="79BA7D6D"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any event or issue that could impact on the operations of the Supplier and its ability to supply the Goods </w:t>
            </w:r>
            <w:r w:rsidR="003B45A6" w:rsidRPr="00E1394F">
              <w:rPr>
                <w:rFonts w:cs="Arial"/>
                <w:sz w:val="24"/>
                <w:szCs w:val="24"/>
              </w:rPr>
              <w:t xml:space="preserve">and/or provide the Services </w:t>
            </w:r>
            <w:r w:rsidRPr="00E1394F">
              <w:rPr>
                <w:rFonts w:cs="Arial"/>
                <w:sz w:val="24"/>
                <w:szCs w:val="24"/>
              </w:rPr>
              <w:t>including a pandemic</w:t>
            </w:r>
            <w:r w:rsidR="00FE43D7" w:rsidRPr="00E1394F">
              <w:rPr>
                <w:rFonts w:cs="Arial"/>
                <w:sz w:val="24"/>
                <w:szCs w:val="24"/>
              </w:rPr>
              <w:t xml:space="preserve">, </w:t>
            </w:r>
            <w:r w:rsidRPr="00E1394F">
              <w:rPr>
                <w:rFonts w:cs="Arial"/>
                <w:sz w:val="24"/>
                <w:szCs w:val="24"/>
              </w:rPr>
              <w:t>and any Force Majeure Event;</w:t>
            </w:r>
          </w:p>
        </w:tc>
      </w:tr>
      <w:tr w:rsidR="00CC6C24" w:rsidRPr="00025B10" w14:paraId="7D891EA6" w14:textId="77777777" w:rsidTr="003B45A6">
        <w:tc>
          <w:tcPr>
            <w:tcW w:w="3318" w:type="dxa"/>
          </w:tcPr>
          <w:p w14:paraId="63D633CB" w14:textId="75179B42" w:rsidR="00CC6C24" w:rsidRPr="00E1394F" w:rsidRDefault="00FE5200" w:rsidP="00CD0E75">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Business Continuity Plan</w:t>
            </w:r>
            <w:r w:rsidRPr="00E1394F">
              <w:rPr>
                <w:rFonts w:cs="Arial"/>
                <w:b/>
                <w:sz w:val="24"/>
                <w:szCs w:val="24"/>
              </w:rPr>
              <w:t>"</w:t>
            </w:r>
          </w:p>
        </w:tc>
        <w:tc>
          <w:tcPr>
            <w:tcW w:w="5701" w:type="dxa"/>
          </w:tcPr>
          <w:p w14:paraId="2B8DE4A3" w14:textId="79F12EE3" w:rsidR="00CC6C24" w:rsidRPr="00E1394F" w:rsidRDefault="00CC6C24" w:rsidP="00045009">
            <w:pPr>
              <w:spacing w:before="240" w:line="240" w:lineRule="auto"/>
              <w:jc w:val="both"/>
              <w:rPr>
                <w:rFonts w:cs="Arial"/>
                <w:sz w:val="24"/>
                <w:szCs w:val="24"/>
              </w:rPr>
            </w:pPr>
            <w:r w:rsidRPr="00E1394F">
              <w:rPr>
                <w:rFonts w:cs="Arial"/>
                <w:sz w:val="24"/>
                <w:szCs w:val="24"/>
              </w:rPr>
              <w:t xml:space="preserve">means the Supplier’s business continuity plan which includes its plans for continuity of the supply of the Goods </w:t>
            </w:r>
            <w:r w:rsidR="003B45A6" w:rsidRPr="00E1394F">
              <w:rPr>
                <w:rFonts w:cs="Arial"/>
                <w:sz w:val="24"/>
                <w:szCs w:val="24"/>
              </w:rPr>
              <w:t xml:space="preserve">and provision of Services </w:t>
            </w:r>
            <w:r w:rsidRPr="00E1394F">
              <w:rPr>
                <w:rFonts w:cs="Arial"/>
                <w:sz w:val="24"/>
                <w:szCs w:val="24"/>
              </w:rPr>
              <w:t>during a Business Continuity Event;</w:t>
            </w:r>
          </w:p>
        </w:tc>
      </w:tr>
      <w:tr w:rsidR="00CC6C24" w:rsidRPr="00025B10" w14:paraId="79DC7C58" w14:textId="77777777" w:rsidTr="003B45A6">
        <w:tc>
          <w:tcPr>
            <w:tcW w:w="3318" w:type="dxa"/>
          </w:tcPr>
          <w:p w14:paraId="1069B38E" w14:textId="581D9583" w:rsidR="00CC6C24" w:rsidRPr="00E1394F" w:rsidRDefault="00FE5200" w:rsidP="00045009">
            <w:pPr>
              <w:spacing w:before="240" w:line="240" w:lineRule="auto"/>
              <w:jc w:val="both"/>
              <w:rPr>
                <w:rStyle w:val="DeltaViewInsertion"/>
                <w:rFonts w:cs="Arial"/>
                <w:b/>
                <w:w w:val="0"/>
                <w:sz w:val="24"/>
                <w:szCs w:val="24"/>
                <w:u w:val="none"/>
              </w:rPr>
            </w:pPr>
            <w:r w:rsidRPr="00E1394F">
              <w:rPr>
                <w:rFonts w:cs="Arial"/>
                <w:b/>
                <w:sz w:val="24"/>
                <w:szCs w:val="24"/>
              </w:rPr>
              <w:t>"</w:t>
            </w:r>
            <w:r w:rsidR="00CC6C24" w:rsidRPr="00E1394F">
              <w:rPr>
                <w:rFonts w:cs="Arial"/>
                <w:b/>
                <w:sz w:val="24"/>
                <w:szCs w:val="24"/>
              </w:rPr>
              <w:t>Business Day</w:t>
            </w:r>
            <w:r w:rsidRPr="00E1394F">
              <w:rPr>
                <w:rFonts w:cs="Arial"/>
                <w:b/>
                <w:sz w:val="24"/>
                <w:szCs w:val="24"/>
              </w:rPr>
              <w:t>"</w:t>
            </w:r>
          </w:p>
        </w:tc>
        <w:tc>
          <w:tcPr>
            <w:tcW w:w="5701" w:type="dxa"/>
          </w:tcPr>
          <w:p w14:paraId="4219FBC5"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any day other than Saturday, Sunday, Christmas Day, Good Friday or a statutory bank holiday in England and Wales;</w:t>
            </w:r>
          </w:p>
        </w:tc>
      </w:tr>
      <w:tr w:rsidR="003B45A6" w:rsidRPr="00025B10" w14:paraId="0DE4C4CD" w14:textId="77777777" w:rsidTr="003B45A6">
        <w:tc>
          <w:tcPr>
            <w:tcW w:w="3318" w:type="dxa"/>
          </w:tcPr>
          <w:p w14:paraId="1220A271" w14:textId="6669A7E7" w:rsidR="003B45A6" w:rsidRPr="00E1394F" w:rsidRDefault="003B45A6" w:rsidP="003B45A6">
            <w:pPr>
              <w:spacing w:before="240" w:line="240" w:lineRule="auto"/>
              <w:jc w:val="both"/>
              <w:rPr>
                <w:rFonts w:cs="Arial"/>
                <w:b/>
                <w:sz w:val="24"/>
                <w:szCs w:val="24"/>
              </w:rPr>
            </w:pPr>
            <w:r w:rsidRPr="00E1394F">
              <w:rPr>
                <w:rFonts w:cs="Arial"/>
                <w:b/>
                <w:sz w:val="24"/>
                <w:szCs w:val="24"/>
              </w:rPr>
              <w:t>“Cabinet Office Statement”</w:t>
            </w:r>
          </w:p>
        </w:tc>
        <w:tc>
          <w:tcPr>
            <w:tcW w:w="5701" w:type="dxa"/>
          </w:tcPr>
          <w:p w14:paraId="09048812" w14:textId="3F782F5E" w:rsidR="003B45A6" w:rsidRPr="00E1394F" w:rsidRDefault="003B45A6" w:rsidP="003B45A6">
            <w:pPr>
              <w:spacing w:before="240" w:line="240" w:lineRule="auto"/>
              <w:jc w:val="both"/>
              <w:rPr>
                <w:rFonts w:cs="Arial"/>
                <w:sz w:val="24"/>
                <w:szCs w:val="24"/>
              </w:rPr>
            </w:pPr>
            <w:r w:rsidRPr="00E1394F">
              <w:rPr>
                <w:rFonts w:cs="Arial"/>
                <w:sz w:val="24"/>
                <w:szCs w:val="24"/>
              </w:rPr>
              <w:t>the Public Sector 2000 (as revised 2013) as may be amended or replaced;</w:t>
            </w:r>
          </w:p>
        </w:tc>
      </w:tr>
      <w:tr w:rsidR="00CC6C24" w:rsidRPr="00025B10" w14:paraId="2BA0A2A3" w14:textId="77777777" w:rsidTr="003B45A6">
        <w:tc>
          <w:tcPr>
            <w:tcW w:w="3318" w:type="dxa"/>
          </w:tcPr>
          <w:p w14:paraId="1A9B3CA0" w14:textId="7A444FAC" w:rsidR="00CC6C24" w:rsidRPr="00E1394F" w:rsidRDefault="00FE5200" w:rsidP="00CD0E75">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Call-off Terms and Conditions</w:t>
            </w:r>
            <w:r w:rsidRPr="00E1394F">
              <w:rPr>
                <w:rFonts w:cs="Arial"/>
                <w:b/>
                <w:sz w:val="24"/>
                <w:szCs w:val="24"/>
              </w:rPr>
              <w:t>"</w:t>
            </w:r>
          </w:p>
        </w:tc>
        <w:tc>
          <w:tcPr>
            <w:tcW w:w="5701" w:type="dxa"/>
          </w:tcPr>
          <w:p w14:paraId="507174F4" w14:textId="630DE5A4" w:rsidR="00CC6C24" w:rsidRPr="00E1394F" w:rsidRDefault="00CC6C24" w:rsidP="00045009">
            <w:pPr>
              <w:spacing w:before="240" w:line="240" w:lineRule="auto"/>
              <w:jc w:val="both"/>
              <w:rPr>
                <w:rFonts w:cs="Arial"/>
                <w:sz w:val="24"/>
                <w:szCs w:val="24"/>
              </w:rPr>
            </w:pPr>
            <w:r w:rsidRPr="00E1394F">
              <w:rPr>
                <w:rFonts w:cs="Arial"/>
                <w:sz w:val="24"/>
                <w:szCs w:val="24"/>
              </w:rPr>
              <w:t xml:space="preserve">means these </w:t>
            </w:r>
            <w:r w:rsidR="00D3479A" w:rsidRPr="00E1394F">
              <w:rPr>
                <w:rFonts w:cs="Arial"/>
                <w:sz w:val="24"/>
                <w:szCs w:val="24"/>
              </w:rPr>
              <w:t>Call-Off Terms and Conditions for the Supply of Goods and the Provision of Services</w:t>
            </w:r>
            <w:r w:rsidRPr="00E1394F">
              <w:rPr>
                <w:rFonts w:cs="Arial"/>
                <w:sz w:val="24"/>
                <w:szCs w:val="24"/>
              </w:rPr>
              <w:t>;</w:t>
            </w:r>
          </w:p>
        </w:tc>
      </w:tr>
      <w:tr w:rsidR="006E5430" w:rsidRPr="00025B10" w14:paraId="158B6AA6" w14:textId="77777777" w:rsidTr="003B45A6">
        <w:tc>
          <w:tcPr>
            <w:tcW w:w="3318" w:type="dxa"/>
          </w:tcPr>
          <w:p w14:paraId="217D8A7D" w14:textId="52E0AD64" w:rsidR="006E5430" w:rsidRPr="00E1394F" w:rsidRDefault="00FE5200" w:rsidP="00025B10">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Change in Law</w:t>
            </w:r>
            <w:r w:rsidRPr="00E1394F">
              <w:rPr>
                <w:rFonts w:cs="Arial"/>
                <w:b/>
                <w:sz w:val="24"/>
                <w:szCs w:val="24"/>
              </w:rPr>
              <w:t>"</w:t>
            </w:r>
          </w:p>
        </w:tc>
        <w:tc>
          <w:tcPr>
            <w:tcW w:w="5701" w:type="dxa"/>
          </w:tcPr>
          <w:p w14:paraId="6836B35A" w14:textId="05AD6C49" w:rsidR="006E5430" w:rsidRPr="00E1394F" w:rsidRDefault="006E5430" w:rsidP="00045009">
            <w:pPr>
              <w:spacing w:before="240" w:line="240" w:lineRule="auto"/>
              <w:jc w:val="both"/>
              <w:rPr>
                <w:rFonts w:cs="Arial"/>
                <w:sz w:val="24"/>
                <w:szCs w:val="24"/>
              </w:rPr>
            </w:pPr>
            <w:r w:rsidRPr="00E1394F">
              <w:rPr>
                <w:rFonts w:cs="Arial"/>
                <w:sz w:val="24"/>
                <w:szCs w:val="24"/>
              </w:rPr>
              <w:t xml:space="preserve">means any change in Law which impacts on the supply of the Goods </w:t>
            </w:r>
            <w:r w:rsidR="003B45A6" w:rsidRPr="00E1394F">
              <w:rPr>
                <w:rFonts w:cs="Arial"/>
                <w:sz w:val="24"/>
                <w:szCs w:val="24"/>
              </w:rPr>
              <w:t xml:space="preserve">and/or provision of Services </w:t>
            </w:r>
            <w:r w:rsidRPr="00E1394F">
              <w:rPr>
                <w:rFonts w:cs="Arial"/>
                <w:sz w:val="24"/>
                <w:szCs w:val="24"/>
              </w:rPr>
              <w:lastRenderedPageBreak/>
              <w:t>which comes into force after the Commencement Date;</w:t>
            </w:r>
          </w:p>
        </w:tc>
      </w:tr>
      <w:tr w:rsidR="00CC6C24" w:rsidRPr="00025B10" w14:paraId="4A0C86CF" w14:textId="77777777" w:rsidTr="003B45A6">
        <w:tc>
          <w:tcPr>
            <w:tcW w:w="3318" w:type="dxa"/>
          </w:tcPr>
          <w:p w14:paraId="4C8C1391" w14:textId="16F57071" w:rsidR="00CC6C24" w:rsidRPr="00E1394F" w:rsidRDefault="00CC6C24" w:rsidP="00045009">
            <w:pPr>
              <w:spacing w:before="240" w:line="240" w:lineRule="auto"/>
              <w:jc w:val="both"/>
              <w:rPr>
                <w:rFonts w:cs="Arial"/>
                <w:b/>
                <w:sz w:val="24"/>
                <w:szCs w:val="24"/>
              </w:rPr>
            </w:pPr>
            <w:r w:rsidRPr="00E1394F">
              <w:rPr>
                <w:rFonts w:cs="Arial"/>
                <w:b/>
                <w:sz w:val="24"/>
                <w:szCs w:val="24"/>
              </w:rPr>
              <w:t>"Central Government Body</w:t>
            </w:r>
            <w:r w:rsidR="00FE5200" w:rsidRPr="00E1394F">
              <w:rPr>
                <w:rFonts w:cs="Arial"/>
                <w:b/>
                <w:sz w:val="24"/>
                <w:szCs w:val="24"/>
              </w:rPr>
              <w:t>"</w:t>
            </w:r>
          </w:p>
        </w:tc>
        <w:tc>
          <w:tcPr>
            <w:tcW w:w="5701" w:type="dxa"/>
          </w:tcPr>
          <w:p w14:paraId="34D77F0A" w14:textId="77777777" w:rsidR="00CC6C24" w:rsidRPr="00E1394F" w:rsidRDefault="00CC6C24" w:rsidP="00E2626B">
            <w:pPr>
              <w:pStyle w:val="GPsDefinition"/>
              <w:numPr>
                <w:ilvl w:val="0"/>
                <w:numId w:val="0"/>
              </w:numPr>
              <w:spacing w:before="240" w:after="0"/>
              <w:rPr>
                <w:rFonts w:ascii="Arial" w:hAnsi="Arial"/>
                <w:sz w:val="24"/>
                <w:szCs w:val="24"/>
              </w:rPr>
            </w:pPr>
            <w:r w:rsidRPr="00E1394F">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E1394F" w:rsidRDefault="00CC6C24" w:rsidP="00025B10">
            <w:pPr>
              <w:pStyle w:val="GPSDefinitionL2"/>
              <w:numPr>
                <w:ilvl w:val="0"/>
                <w:numId w:val="0"/>
              </w:numPr>
              <w:spacing w:before="240" w:after="0"/>
              <w:ind w:left="360" w:hanging="339"/>
              <w:rPr>
                <w:rFonts w:ascii="Arial" w:hAnsi="Arial"/>
                <w:sz w:val="24"/>
                <w:szCs w:val="24"/>
              </w:rPr>
            </w:pPr>
            <w:r w:rsidRPr="00E1394F">
              <w:rPr>
                <w:rFonts w:ascii="Arial" w:hAnsi="Arial"/>
                <w:sz w:val="24"/>
                <w:szCs w:val="24"/>
              </w:rPr>
              <w:t xml:space="preserve">(a) Government </w:t>
            </w:r>
            <w:proofErr w:type="gramStart"/>
            <w:r w:rsidRPr="00E1394F">
              <w:rPr>
                <w:rFonts w:ascii="Arial" w:hAnsi="Arial"/>
                <w:sz w:val="24"/>
                <w:szCs w:val="24"/>
              </w:rPr>
              <w:t>Department;</w:t>
            </w:r>
            <w:proofErr w:type="gramEnd"/>
          </w:p>
          <w:p w14:paraId="639E6C60" w14:textId="77777777" w:rsidR="00CC6C24" w:rsidRPr="00E1394F" w:rsidRDefault="00CC6C24" w:rsidP="00025B10">
            <w:pPr>
              <w:pStyle w:val="GPSDefinitionL2"/>
              <w:numPr>
                <w:ilvl w:val="0"/>
                <w:numId w:val="0"/>
              </w:numPr>
              <w:spacing w:before="240" w:after="0"/>
              <w:ind w:left="360" w:hanging="339"/>
              <w:rPr>
                <w:rFonts w:ascii="Arial" w:hAnsi="Arial"/>
                <w:sz w:val="24"/>
                <w:szCs w:val="24"/>
              </w:rPr>
            </w:pPr>
            <w:r w:rsidRPr="00E1394F">
              <w:rPr>
                <w:rFonts w:ascii="Arial" w:hAnsi="Arial"/>
                <w:sz w:val="24"/>
                <w:szCs w:val="24"/>
              </w:rPr>
              <w:t>(b) Non-Departmental Public Body or Assembly Sponsored Public Body (advisory, executive, or tribunal</w:t>
            </w:r>
            <w:proofErr w:type="gramStart"/>
            <w:r w:rsidRPr="00E1394F">
              <w:rPr>
                <w:rFonts w:ascii="Arial" w:hAnsi="Arial"/>
                <w:sz w:val="24"/>
                <w:szCs w:val="24"/>
              </w:rPr>
              <w:t>);</w:t>
            </w:r>
            <w:proofErr w:type="gramEnd"/>
          </w:p>
          <w:p w14:paraId="4FB07EB5" w14:textId="77777777" w:rsidR="00CC6C24" w:rsidRPr="00E1394F" w:rsidRDefault="00CC6C24" w:rsidP="00045009">
            <w:pPr>
              <w:pStyle w:val="GPSDefinitionL2"/>
              <w:numPr>
                <w:ilvl w:val="0"/>
                <w:numId w:val="0"/>
              </w:numPr>
              <w:spacing w:before="240" w:after="0"/>
              <w:rPr>
                <w:rFonts w:ascii="Arial" w:hAnsi="Arial"/>
                <w:sz w:val="24"/>
                <w:szCs w:val="24"/>
              </w:rPr>
            </w:pPr>
            <w:r w:rsidRPr="00E1394F">
              <w:rPr>
                <w:rFonts w:ascii="Arial" w:hAnsi="Arial"/>
                <w:sz w:val="24"/>
                <w:szCs w:val="24"/>
              </w:rPr>
              <w:t>(c) Non-Ministerial Department; or</w:t>
            </w:r>
          </w:p>
          <w:p w14:paraId="40F9CBCE" w14:textId="77777777" w:rsidR="00CC6C24" w:rsidRPr="00E1394F" w:rsidRDefault="00CC6C24" w:rsidP="00E2626B">
            <w:pPr>
              <w:pStyle w:val="GPSDefinitionL2"/>
              <w:numPr>
                <w:ilvl w:val="0"/>
                <w:numId w:val="0"/>
              </w:numPr>
              <w:spacing w:before="240" w:after="0"/>
              <w:rPr>
                <w:rFonts w:ascii="Arial" w:hAnsi="Arial"/>
                <w:sz w:val="24"/>
                <w:szCs w:val="24"/>
              </w:rPr>
            </w:pPr>
            <w:r w:rsidRPr="00E1394F">
              <w:rPr>
                <w:rFonts w:ascii="Arial" w:hAnsi="Arial"/>
                <w:sz w:val="24"/>
                <w:szCs w:val="24"/>
              </w:rPr>
              <w:t>(d) Executive Agency.</w:t>
            </w:r>
          </w:p>
        </w:tc>
      </w:tr>
      <w:tr w:rsidR="006E5430" w:rsidRPr="00025B10" w14:paraId="429DAB52" w14:textId="77777777" w:rsidTr="003B45A6">
        <w:tc>
          <w:tcPr>
            <w:tcW w:w="3318" w:type="dxa"/>
          </w:tcPr>
          <w:p w14:paraId="167B0042" w14:textId="2C456F52"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Codes of Practice</w:t>
            </w:r>
            <w:r w:rsidRPr="00E1394F">
              <w:rPr>
                <w:rFonts w:cs="Arial"/>
                <w:b/>
                <w:sz w:val="24"/>
                <w:szCs w:val="24"/>
              </w:rPr>
              <w:t>"</w:t>
            </w:r>
          </w:p>
        </w:tc>
        <w:tc>
          <w:tcPr>
            <w:tcW w:w="5701" w:type="dxa"/>
          </w:tcPr>
          <w:p w14:paraId="07C5997B" w14:textId="6A256474" w:rsidR="006E5430" w:rsidRPr="00E1394F" w:rsidRDefault="006E5430" w:rsidP="00E2626B">
            <w:pPr>
              <w:spacing w:before="240" w:line="240" w:lineRule="auto"/>
              <w:jc w:val="both"/>
              <w:rPr>
                <w:rFonts w:cs="Arial"/>
                <w:sz w:val="24"/>
                <w:szCs w:val="24"/>
              </w:rPr>
            </w:pPr>
            <w:r w:rsidRPr="00E1394F">
              <w:rPr>
                <w:rFonts w:cs="Arial"/>
                <w:sz w:val="24"/>
                <w:szCs w:val="24"/>
              </w:rPr>
              <w:t xml:space="preserve">shall have the meaning given to the term in Clause </w:t>
            </w:r>
            <w:r w:rsidR="00F46AF4" w:rsidRPr="00E1394F">
              <w:rPr>
                <w:rFonts w:cs="Arial"/>
                <w:sz w:val="24"/>
                <w:szCs w:val="24"/>
              </w:rPr>
              <w:fldChar w:fldCharType="begin"/>
            </w:r>
            <w:r w:rsidR="00F46AF4" w:rsidRPr="00E1394F">
              <w:rPr>
                <w:rFonts w:cs="Arial"/>
                <w:sz w:val="24"/>
                <w:szCs w:val="24"/>
              </w:rPr>
              <w:instrText xml:space="preserve"> REF _Ref124768666 \n \h </w:instrText>
            </w:r>
            <w:r w:rsidR="00F731B1" w:rsidRPr="00E1394F">
              <w:rPr>
                <w:rFonts w:cs="Arial"/>
                <w:sz w:val="24"/>
                <w:szCs w:val="24"/>
              </w:rPr>
              <w:instrText xml:space="preserve"> \* MERGEFORMAT </w:instrText>
            </w:r>
            <w:r w:rsidR="00F46AF4" w:rsidRPr="00E1394F">
              <w:rPr>
                <w:rFonts w:cs="Arial"/>
                <w:sz w:val="24"/>
                <w:szCs w:val="24"/>
              </w:rPr>
            </w:r>
            <w:r w:rsidR="00F46AF4" w:rsidRPr="00E1394F">
              <w:rPr>
                <w:rFonts w:cs="Arial"/>
                <w:sz w:val="24"/>
                <w:szCs w:val="24"/>
              </w:rPr>
              <w:fldChar w:fldCharType="separate"/>
            </w:r>
            <w:r w:rsidR="00C56898" w:rsidRPr="00E1394F">
              <w:rPr>
                <w:rFonts w:cs="Arial"/>
                <w:sz w:val="24"/>
                <w:szCs w:val="24"/>
              </w:rPr>
              <w:t>1.2</w:t>
            </w:r>
            <w:r w:rsidR="00F46AF4"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_Ref377721143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3</w:t>
            </w:r>
            <w:r w:rsidRPr="00E1394F">
              <w:rPr>
                <w:rFonts w:cs="Arial"/>
                <w:sz w:val="24"/>
                <w:szCs w:val="24"/>
              </w:rPr>
              <w:fldChar w:fldCharType="end"/>
            </w:r>
            <w:r w:rsidRPr="00E1394F">
              <w:rPr>
                <w:rFonts w:cs="Arial"/>
                <w:sz w:val="24"/>
                <w:szCs w:val="24"/>
              </w:rPr>
              <w:t xml:space="preserve"> of these Call-off Terms and Conditions; </w:t>
            </w:r>
          </w:p>
        </w:tc>
      </w:tr>
      <w:tr w:rsidR="00CC6C24" w:rsidRPr="00025B10" w14:paraId="5FB902F0" w14:textId="77777777" w:rsidTr="003B45A6">
        <w:tc>
          <w:tcPr>
            <w:tcW w:w="3318" w:type="dxa"/>
          </w:tcPr>
          <w:p w14:paraId="5D9C9F65" w14:textId="284414F6"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Commencement Date</w:t>
            </w:r>
            <w:r w:rsidRPr="00E1394F">
              <w:rPr>
                <w:rFonts w:cs="Arial"/>
                <w:b/>
                <w:sz w:val="24"/>
                <w:szCs w:val="24"/>
              </w:rPr>
              <w:t>"</w:t>
            </w:r>
          </w:p>
        </w:tc>
        <w:tc>
          <w:tcPr>
            <w:tcW w:w="5701" w:type="dxa"/>
          </w:tcPr>
          <w:p w14:paraId="5C9BCA9E" w14:textId="77777777" w:rsidR="00CC6C24" w:rsidRPr="00E1394F" w:rsidRDefault="00CC6C24" w:rsidP="00E2626B">
            <w:pPr>
              <w:spacing w:before="240" w:line="240" w:lineRule="auto"/>
              <w:jc w:val="both"/>
              <w:rPr>
                <w:rFonts w:cs="Arial"/>
                <w:sz w:val="24"/>
                <w:szCs w:val="24"/>
              </w:rPr>
            </w:pPr>
            <w:r w:rsidRPr="00E1394F">
              <w:rPr>
                <w:rFonts w:cs="Arial"/>
                <w:sz w:val="24"/>
                <w:szCs w:val="24"/>
              </w:rPr>
              <w:t>means the date of the Order Form;</w:t>
            </w:r>
          </w:p>
        </w:tc>
      </w:tr>
      <w:tr w:rsidR="006E5430" w:rsidRPr="00025B10" w14:paraId="2E3FD83F" w14:textId="77777777" w:rsidTr="003B45A6">
        <w:tc>
          <w:tcPr>
            <w:tcW w:w="3318" w:type="dxa"/>
          </w:tcPr>
          <w:p w14:paraId="15BBFEF5" w14:textId="422A1EBE" w:rsidR="006E5430" w:rsidRPr="00E1394F" w:rsidRDefault="00FE5200" w:rsidP="00045009">
            <w:pPr>
              <w:spacing w:before="240" w:line="240" w:lineRule="auto"/>
              <w:jc w:val="both"/>
              <w:rPr>
                <w:rFonts w:cs="Arial"/>
                <w:b/>
                <w:sz w:val="24"/>
                <w:szCs w:val="24"/>
              </w:rPr>
            </w:pPr>
            <w:r w:rsidRPr="00E1394F">
              <w:rPr>
                <w:rFonts w:cs="Arial"/>
                <w:b/>
                <w:sz w:val="24"/>
                <w:szCs w:val="24"/>
              </w:rPr>
              <w:t>"</w:t>
            </w:r>
            <w:r w:rsidR="006E5430" w:rsidRPr="00E1394F">
              <w:rPr>
                <w:rFonts w:cs="Arial"/>
                <w:b/>
                <w:sz w:val="24"/>
                <w:szCs w:val="24"/>
              </w:rPr>
              <w:t>Comparable Supply</w:t>
            </w:r>
            <w:r w:rsidRPr="00E1394F">
              <w:rPr>
                <w:rFonts w:cs="Arial"/>
                <w:b/>
                <w:sz w:val="24"/>
                <w:szCs w:val="24"/>
              </w:rPr>
              <w:t>"</w:t>
            </w:r>
          </w:p>
        </w:tc>
        <w:tc>
          <w:tcPr>
            <w:tcW w:w="5701" w:type="dxa"/>
          </w:tcPr>
          <w:p w14:paraId="6830ABE8" w14:textId="36135106" w:rsidR="006E5430" w:rsidRPr="00E1394F" w:rsidRDefault="006E5430" w:rsidP="00E2626B">
            <w:pPr>
              <w:spacing w:before="240" w:line="240" w:lineRule="auto"/>
              <w:jc w:val="both"/>
              <w:rPr>
                <w:rFonts w:cs="Arial"/>
                <w:sz w:val="24"/>
                <w:szCs w:val="24"/>
              </w:rPr>
            </w:pPr>
            <w:r w:rsidRPr="00E1394F">
              <w:rPr>
                <w:rFonts w:cs="Arial"/>
                <w:sz w:val="24"/>
                <w:szCs w:val="24"/>
              </w:rPr>
              <w:t>means the supply of goods</w:t>
            </w:r>
            <w:r w:rsidR="003352D2" w:rsidRPr="00E1394F">
              <w:rPr>
                <w:rFonts w:cs="Arial"/>
                <w:sz w:val="24"/>
                <w:szCs w:val="24"/>
              </w:rPr>
              <w:t xml:space="preserve"> and/or services</w:t>
            </w:r>
            <w:r w:rsidRPr="00E1394F">
              <w:rPr>
                <w:rFonts w:cs="Arial"/>
                <w:sz w:val="24"/>
                <w:szCs w:val="24"/>
              </w:rPr>
              <w:t xml:space="preserve"> to another customer of the Supplier that are the same or </w:t>
            </w:r>
            <w:proofErr w:type="gramStart"/>
            <w:r w:rsidRPr="00E1394F">
              <w:rPr>
                <w:rFonts w:cs="Arial"/>
                <w:sz w:val="24"/>
                <w:szCs w:val="24"/>
              </w:rPr>
              <w:t>similar to</w:t>
            </w:r>
            <w:proofErr w:type="gramEnd"/>
            <w:r w:rsidRPr="00E1394F">
              <w:rPr>
                <w:rFonts w:cs="Arial"/>
                <w:sz w:val="24"/>
                <w:szCs w:val="24"/>
              </w:rPr>
              <w:t xml:space="preserve"> any of the Goods</w:t>
            </w:r>
            <w:r w:rsidR="003352D2" w:rsidRPr="00E1394F">
              <w:rPr>
                <w:rFonts w:cs="Arial"/>
                <w:sz w:val="24"/>
                <w:szCs w:val="24"/>
              </w:rPr>
              <w:t xml:space="preserve"> and/or Services</w:t>
            </w:r>
            <w:r w:rsidRPr="00E1394F">
              <w:rPr>
                <w:rFonts w:cs="Arial"/>
                <w:sz w:val="24"/>
                <w:szCs w:val="24"/>
              </w:rPr>
              <w:t>;</w:t>
            </w:r>
          </w:p>
        </w:tc>
      </w:tr>
      <w:tr w:rsidR="003352D2" w:rsidRPr="00025B10" w14:paraId="52798620" w14:textId="77777777" w:rsidTr="003B45A6">
        <w:tc>
          <w:tcPr>
            <w:tcW w:w="3318" w:type="dxa"/>
          </w:tcPr>
          <w:p w14:paraId="48C031DB" w14:textId="77777777" w:rsidR="003352D2" w:rsidRPr="00E1394F" w:rsidRDefault="003352D2" w:rsidP="00045009">
            <w:pPr>
              <w:spacing w:before="240" w:line="240" w:lineRule="auto"/>
              <w:jc w:val="both"/>
              <w:rPr>
                <w:rFonts w:cs="Arial"/>
                <w:b/>
                <w:sz w:val="24"/>
                <w:szCs w:val="24"/>
              </w:rPr>
            </w:pPr>
          </w:p>
        </w:tc>
        <w:tc>
          <w:tcPr>
            <w:tcW w:w="5701" w:type="dxa"/>
          </w:tcPr>
          <w:p w14:paraId="10456D29" w14:textId="77777777" w:rsidR="003352D2" w:rsidRPr="00E1394F" w:rsidRDefault="003352D2" w:rsidP="00E2626B">
            <w:pPr>
              <w:spacing w:before="240" w:line="240" w:lineRule="auto"/>
              <w:jc w:val="both"/>
              <w:rPr>
                <w:rFonts w:cs="Arial"/>
                <w:sz w:val="24"/>
                <w:szCs w:val="24"/>
              </w:rPr>
            </w:pPr>
          </w:p>
        </w:tc>
      </w:tr>
      <w:tr w:rsidR="00CC6C24" w:rsidRPr="00025B10" w14:paraId="62283E12" w14:textId="77777777" w:rsidTr="003B45A6">
        <w:tc>
          <w:tcPr>
            <w:tcW w:w="3318" w:type="dxa"/>
          </w:tcPr>
          <w:p w14:paraId="57B28E79" w14:textId="293E1529"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Confidential Information</w:t>
            </w:r>
            <w:r w:rsidRPr="00E1394F">
              <w:rPr>
                <w:rFonts w:cs="Arial"/>
                <w:b/>
                <w:sz w:val="24"/>
                <w:szCs w:val="24"/>
              </w:rPr>
              <w:t>"</w:t>
            </w:r>
          </w:p>
        </w:tc>
        <w:tc>
          <w:tcPr>
            <w:tcW w:w="5701" w:type="dxa"/>
          </w:tcPr>
          <w:p w14:paraId="78109743" w14:textId="77777777"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information, </w:t>
            </w:r>
            <w:proofErr w:type="gramStart"/>
            <w:r w:rsidRPr="00E1394F">
              <w:rPr>
                <w:rFonts w:cs="Arial"/>
                <w:sz w:val="24"/>
                <w:szCs w:val="24"/>
              </w:rPr>
              <w:t>data</w:t>
            </w:r>
            <w:proofErr w:type="gramEnd"/>
            <w:r w:rsidRPr="00E1394F">
              <w:rPr>
                <w:rFonts w:cs="Arial"/>
                <w:sz w:val="24"/>
                <w:szCs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 xml:space="preserve">Personal Data including without limitation which relates to any patient or other service user or his or her treatment or clinical or care </w:t>
            </w:r>
            <w:proofErr w:type="gramStart"/>
            <w:r w:rsidRPr="00E1394F">
              <w:rPr>
                <w:rFonts w:ascii="Arial" w:hAnsi="Arial"/>
                <w:sz w:val="24"/>
                <w:szCs w:val="24"/>
              </w:rPr>
              <w:t>history;</w:t>
            </w:r>
            <w:proofErr w:type="gramEnd"/>
            <w:r w:rsidRPr="00E1394F">
              <w:rPr>
                <w:rFonts w:ascii="Arial" w:hAnsi="Arial"/>
                <w:sz w:val="24"/>
                <w:szCs w:val="24"/>
              </w:rPr>
              <w:t xml:space="preserve"> </w:t>
            </w:r>
          </w:p>
          <w:p w14:paraId="0BC2D424"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E1394F" w:rsidRDefault="00CC6C24" w:rsidP="00025B10">
            <w:pPr>
              <w:pStyle w:val="GPSDefinitionL2"/>
              <w:numPr>
                <w:ilvl w:val="1"/>
                <w:numId w:val="57"/>
              </w:numPr>
              <w:spacing w:before="240" w:after="0"/>
              <w:ind w:left="588" w:hanging="567"/>
              <w:rPr>
                <w:rFonts w:ascii="Arial" w:hAnsi="Arial"/>
                <w:sz w:val="24"/>
                <w:szCs w:val="24"/>
              </w:rPr>
            </w:pPr>
            <w:r w:rsidRPr="00E1394F">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3B45A6">
        <w:tc>
          <w:tcPr>
            <w:tcW w:w="3318" w:type="dxa"/>
            <w:shd w:val="clear" w:color="auto" w:fill="auto"/>
          </w:tcPr>
          <w:p w14:paraId="3CE2233D" w14:textId="2322B691" w:rsidR="00CC6C24" w:rsidRPr="00E1394F" w:rsidRDefault="00FE5200" w:rsidP="00045009">
            <w:pPr>
              <w:spacing w:before="240" w:line="240" w:lineRule="auto"/>
              <w:jc w:val="both"/>
              <w:rPr>
                <w:rFonts w:cs="Arial"/>
                <w:b/>
                <w:sz w:val="24"/>
                <w:szCs w:val="24"/>
              </w:rPr>
            </w:pPr>
            <w:r w:rsidRPr="00E1394F">
              <w:rPr>
                <w:rFonts w:cs="Arial"/>
                <w:b/>
                <w:sz w:val="24"/>
                <w:szCs w:val="24"/>
              </w:rPr>
              <w:lastRenderedPageBreak/>
              <w:t>"</w:t>
            </w:r>
            <w:r w:rsidR="00CC6C24" w:rsidRPr="00E1394F">
              <w:rPr>
                <w:rFonts w:cs="Arial"/>
                <w:b/>
                <w:sz w:val="24"/>
                <w:szCs w:val="24"/>
              </w:rPr>
              <w:t>Contract</w:t>
            </w:r>
            <w:r w:rsidRPr="00E1394F">
              <w:rPr>
                <w:rFonts w:cs="Arial"/>
                <w:b/>
                <w:sz w:val="24"/>
                <w:szCs w:val="24"/>
              </w:rPr>
              <w:t>"</w:t>
            </w:r>
          </w:p>
        </w:tc>
        <w:tc>
          <w:tcPr>
            <w:tcW w:w="5701" w:type="dxa"/>
            <w:shd w:val="clear" w:color="auto" w:fill="auto"/>
          </w:tcPr>
          <w:p w14:paraId="4A6EA7D0" w14:textId="6CC59389" w:rsidR="00CC6C24" w:rsidRPr="00E1394F" w:rsidRDefault="00CC6C24" w:rsidP="00E2626B">
            <w:pPr>
              <w:spacing w:before="240" w:line="240" w:lineRule="auto"/>
              <w:jc w:val="both"/>
              <w:rPr>
                <w:rFonts w:cs="Arial"/>
                <w:sz w:val="24"/>
                <w:szCs w:val="24"/>
              </w:rPr>
            </w:pPr>
            <w:r w:rsidRPr="00E1394F">
              <w:rPr>
                <w:rFonts w:cs="Arial"/>
                <w:sz w:val="24"/>
                <w:szCs w:val="24"/>
              </w:rPr>
              <w:t>means the Order Form, the provisions on the front page (</w:t>
            </w:r>
            <w:r w:rsidR="002667F7" w:rsidRPr="00E1394F">
              <w:rPr>
                <w:rFonts w:cs="Arial"/>
                <w:sz w:val="24"/>
                <w:szCs w:val="24"/>
                <w:highlight w:val="yellow"/>
              </w:rPr>
              <w:t xml:space="preserve">page </w:t>
            </w:r>
            <w:r w:rsidR="008C1940" w:rsidRPr="00E1394F">
              <w:rPr>
                <w:rFonts w:cs="Arial"/>
                <w:sz w:val="24"/>
                <w:szCs w:val="24"/>
                <w:highlight w:val="yellow"/>
              </w:rPr>
              <w:fldChar w:fldCharType="begin"/>
            </w:r>
            <w:r w:rsidR="008C1940" w:rsidRPr="00E1394F">
              <w:rPr>
                <w:rFonts w:cs="Arial"/>
                <w:sz w:val="24"/>
                <w:szCs w:val="24"/>
                <w:highlight w:val="yellow"/>
              </w:rPr>
              <w:instrText xml:space="preserve"> PAGEREF _Ref124764127 \h </w:instrText>
            </w:r>
            <w:r w:rsidR="008C1940" w:rsidRPr="00E1394F">
              <w:rPr>
                <w:rFonts w:cs="Arial"/>
                <w:sz w:val="24"/>
                <w:szCs w:val="24"/>
                <w:highlight w:val="yellow"/>
              </w:rPr>
            </w:r>
            <w:r w:rsidR="008C1940" w:rsidRPr="00E1394F">
              <w:rPr>
                <w:rFonts w:cs="Arial"/>
                <w:sz w:val="24"/>
                <w:szCs w:val="24"/>
                <w:highlight w:val="yellow"/>
              </w:rPr>
              <w:fldChar w:fldCharType="separate"/>
            </w:r>
            <w:r w:rsidR="00C56898" w:rsidRPr="00E1394F">
              <w:rPr>
                <w:rFonts w:cs="Arial"/>
                <w:noProof/>
                <w:sz w:val="24"/>
                <w:szCs w:val="24"/>
                <w:highlight w:val="yellow"/>
              </w:rPr>
              <w:t>104</w:t>
            </w:r>
            <w:r w:rsidR="008C1940" w:rsidRPr="00E1394F">
              <w:rPr>
                <w:rFonts w:cs="Arial"/>
                <w:sz w:val="24"/>
                <w:szCs w:val="24"/>
                <w:highlight w:val="yellow"/>
              </w:rPr>
              <w:fldChar w:fldCharType="end"/>
            </w:r>
            <w:r w:rsidRPr="00E1394F">
              <w:rPr>
                <w:rFonts w:cs="Arial"/>
                <w:sz w:val="24"/>
                <w:szCs w:val="24"/>
              </w:rPr>
              <w:t xml:space="preserve">) and all Schedules of these Call-off Terms and Conditions, the </w:t>
            </w:r>
            <w:r w:rsidR="00880ADC" w:rsidRPr="00E1394F">
              <w:rPr>
                <w:rFonts w:cs="Arial"/>
                <w:sz w:val="24"/>
                <w:szCs w:val="24"/>
              </w:rPr>
              <w:t>Specification and Tender Response Document</w:t>
            </w:r>
            <w:r w:rsidRPr="00E1394F">
              <w:rPr>
                <w:rFonts w:cs="Arial"/>
                <w:sz w:val="24"/>
                <w:szCs w:val="24"/>
              </w:rPr>
              <w:t xml:space="preserve">, </w:t>
            </w:r>
            <w:r w:rsidRPr="00E1394F">
              <w:rPr>
                <w:rFonts w:cs="Arial"/>
                <w:sz w:val="24"/>
                <w:szCs w:val="24"/>
                <w:highlight w:val="yellow"/>
              </w:rPr>
              <w:t xml:space="preserve">[the </w:t>
            </w:r>
            <w:r w:rsidR="002667F7" w:rsidRPr="00E1394F">
              <w:rPr>
                <w:rFonts w:cs="Arial"/>
                <w:sz w:val="24"/>
                <w:szCs w:val="24"/>
                <w:highlight w:val="yellow"/>
              </w:rPr>
              <w:t>Offer</w:t>
            </w:r>
            <w:r w:rsidRPr="00E1394F">
              <w:rPr>
                <w:rFonts w:cs="Arial"/>
                <w:sz w:val="24"/>
                <w:szCs w:val="24"/>
                <w:highlight w:val="yellow"/>
              </w:rPr>
              <w:t>]</w:t>
            </w:r>
            <w:r w:rsidRPr="00E1394F">
              <w:rPr>
                <w:rFonts w:cs="Arial"/>
                <w:sz w:val="24"/>
                <w:szCs w:val="24"/>
              </w:rPr>
              <w:t xml:space="preserve"> and the applicable provisions of the Framework Agreement; </w:t>
            </w:r>
          </w:p>
        </w:tc>
      </w:tr>
      <w:tr w:rsidR="00CC6C24" w:rsidRPr="00025B10" w14:paraId="00F502C2" w14:textId="77777777" w:rsidTr="003B45A6">
        <w:tc>
          <w:tcPr>
            <w:tcW w:w="3318" w:type="dxa"/>
          </w:tcPr>
          <w:p w14:paraId="3CF8DD1E" w14:textId="275C07E3"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Contracting Authority</w:t>
            </w:r>
            <w:r w:rsidRPr="00E1394F">
              <w:rPr>
                <w:rFonts w:cs="Arial"/>
                <w:b/>
                <w:sz w:val="24"/>
                <w:szCs w:val="24"/>
              </w:rPr>
              <w:t>"</w:t>
            </w:r>
          </w:p>
        </w:tc>
        <w:tc>
          <w:tcPr>
            <w:tcW w:w="5701" w:type="dxa"/>
          </w:tcPr>
          <w:p w14:paraId="3247A0EA" w14:textId="10A75D8B" w:rsidR="00CC6C24" w:rsidRPr="00E1394F" w:rsidRDefault="00CC6C24" w:rsidP="00E2626B">
            <w:pPr>
              <w:spacing w:before="240" w:line="240" w:lineRule="auto"/>
              <w:jc w:val="both"/>
              <w:rPr>
                <w:rFonts w:cs="Arial"/>
                <w:sz w:val="24"/>
                <w:szCs w:val="24"/>
                <w:lang w:val="en-US"/>
              </w:rPr>
            </w:pPr>
            <w:r w:rsidRPr="00E1394F">
              <w:rPr>
                <w:rFonts w:cs="Arial"/>
                <w:sz w:val="24"/>
                <w:szCs w:val="24"/>
                <w:lang w:val="en-US"/>
              </w:rPr>
              <w:t xml:space="preserve">means any contracting authority as defined in Regulation </w:t>
            </w:r>
            <w:r w:rsidR="006E5430" w:rsidRPr="00E1394F">
              <w:rPr>
                <w:rFonts w:cs="Arial"/>
                <w:sz w:val="24"/>
                <w:szCs w:val="24"/>
                <w:lang w:val="en-US"/>
              </w:rPr>
              <w:t>2(1)</w:t>
            </w:r>
            <w:r w:rsidRPr="00E1394F">
              <w:rPr>
                <w:rFonts w:cs="Arial"/>
                <w:sz w:val="24"/>
                <w:szCs w:val="24"/>
                <w:lang w:val="en-US"/>
              </w:rPr>
              <w:t xml:space="preserve"> of the </w:t>
            </w:r>
            <w:r w:rsidRPr="00E1394F">
              <w:rPr>
                <w:rFonts w:cs="Arial"/>
                <w:sz w:val="24"/>
                <w:szCs w:val="24"/>
              </w:rPr>
              <w:t>Regulations (as amended)</w:t>
            </w:r>
            <w:r w:rsidRPr="00E1394F">
              <w:rPr>
                <w:rFonts w:cs="Arial"/>
                <w:sz w:val="24"/>
                <w:szCs w:val="24"/>
                <w:lang w:val="en-US"/>
              </w:rPr>
              <w:t>, other than the Authority;</w:t>
            </w:r>
          </w:p>
        </w:tc>
      </w:tr>
      <w:tr w:rsidR="00CC6C24" w:rsidRPr="00025B10" w14:paraId="04192F68" w14:textId="77777777" w:rsidTr="003B45A6">
        <w:tc>
          <w:tcPr>
            <w:tcW w:w="3318" w:type="dxa"/>
          </w:tcPr>
          <w:p w14:paraId="52778678" w14:textId="7807E047" w:rsidR="00CC6C24" w:rsidRPr="00E1394F" w:rsidRDefault="00FE5200" w:rsidP="00045009">
            <w:pPr>
              <w:spacing w:before="240" w:line="240" w:lineRule="auto"/>
              <w:jc w:val="both"/>
              <w:rPr>
                <w:rFonts w:cs="Arial"/>
                <w:b/>
                <w:sz w:val="24"/>
                <w:szCs w:val="24"/>
              </w:rPr>
            </w:pPr>
            <w:r w:rsidRPr="00E1394F">
              <w:rPr>
                <w:rFonts w:cs="Arial"/>
                <w:b/>
                <w:sz w:val="24"/>
                <w:szCs w:val="24"/>
              </w:rPr>
              <w:t>"</w:t>
            </w:r>
            <w:r w:rsidR="00CC6C24" w:rsidRPr="00E1394F">
              <w:rPr>
                <w:rFonts w:cs="Arial"/>
                <w:b/>
                <w:sz w:val="24"/>
                <w:szCs w:val="24"/>
              </w:rPr>
              <w:t>Contract Manager</w:t>
            </w:r>
            <w:r w:rsidRPr="00E1394F">
              <w:rPr>
                <w:rFonts w:cs="Arial"/>
                <w:b/>
                <w:sz w:val="24"/>
                <w:szCs w:val="24"/>
              </w:rPr>
              <w:t>"</w:t>
            </w:r>
          </w:p>
        </w:tc>
        <w:tc>
          <w:tcPr>
            <w:tcW w:w="5701" w:type="dxa"/>
          </w:tcPr>
          <w:p w14:paraId="4E6E9A10" w14:textId="72B9DFD5" w:rsidR="00CC6C24" w:rsidRPr="00E1394F" w:rsidRDefault="00CC6C24" w:rsidP="00E2626B">
            <w:pPr>
              <w:spacing w:before="240" w:line="240" w:lineRule="auto"/>
              <w:jc w:val="both"/>
              <w:rPr>
                <w:rFonts w:cs="Arial"/>
                <w:sz w:val="24"/>
                <w:szCs w:val="24"/>
              </w:rPr>
            </w:pPr>
            <w:r w:rsidRPr="00E1394F">
              <w:rPr>
                <w:rFonts w:cs="Arial"/>
                <w:sz w:val="24"/>
                <w:szCs w:val="24"/>
              </w:rPr>
              <w:t xml:space="preserve">means for the Authority and for the Supplier the individuals specified in the </w:t>
            </w:r>
            <w:r w:rsidRPr="00E1394F">
              <w:rPr>
                <w:rFonts w:cs="Arial"/>
                <w:sz w:val="24"/>
                <w:szCs w:val="24"/>
                <w:lang w:val="en-US"/>
              </w:rPr>
              <w:t>Order Form or as otherwise agreed between the Parties in writing</w:t>
            </w:r>
            <w:r w:rsidRPr="00E1394F">
              <w:rPr>
                <w:rFonts w:cs="Arial"/>
                <w:sz w:val="24"/>
                <w:szCs w:val="24"/>
              </w:rPr>
              <w:t xml:space="preserve"> or such other person notified by a Party to the other Party from time to time in accordance with Clause </w:t>
            </w:r>
            <w:r w:rsidRPr="00E1394F">
              <w:rPr>
                <w:rFonts w:cs="Arial"/>
                <w:sz w:val="24"/>
                <w:szCs w:val="24"/>
              </w:rPr>
              <w:fldChar w:fldCharType="begin"/>
            </w:r>
            <w:r w:rsidRPr="00E1394F">
              <w:rPr>
                <w:rFonts w:cs="Arial"/>
                <w:sz w:val="24"/>
                <w:szCs w:val="24"/>
              </w:rPr>
              <w:instrText xml:space="preserve"> REF _Ref378942742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9.1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C56898" w:rsidRPr="00025B10" w14:paraId="21908D86" w14:textId="77777777" w:rsidTr="003B45A6">
        <w:tc>
          <w:tcPr>
            <w:tcW w:w="3318" w:type="dxa"/>
          </w:tcPr>
          <w:p w14:paraId="29603764" w14:textId="75E511AB" w:rsidR="00C56898" w:rsidRPr="00E1394F" w:rsidRDefault="00C56898" w:rsidP="00C56898">
            <w:pPr>
              <w:spacing w:before="240" w:line="240" w:lineRule="auto"/>
              <w:jc w:val="both"/>
              <w:rPr>
                <w:rFonts w:cs="Arial"/>
                <w:b/>
                <w:sz w:val="24"/>
                <w:szCs w:val="24"/>
              </w:rPr>
            </w:pPr>
            <w:r w:rsidRPr="00E1394F">
              <w:rPr>
                <w:rFonts w:cs="Arial"/>
                <w:b/>
                <w:sz w:val="24"/>
                <w:szCs w:val="24"/>
              </w:rPr>
              <w:t>“Contract Price”</w:t>
            </w:r>
          </w:p>
        </w:tc>
        <w:tc>
          <w:tcPr>
            <w:tcW w:w="5701" w:type="dxa"/>
          </w:tcPr>
          <w:p w14:paraId="6B39C03B" w14:textId="6FE3B292"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w:t>
            </w:r>
            <w:proofErr w:type="gramStart"/>
            <w:r w:rsidRPr="00E1394F">
              <w:rPr>
                <w:rFonts w:cs="Arial"/>
                <w:sz w:val="24"/>
                <w:szCs w:val="24"/>
              </w:rPr>
              <w:t>Form;;;</w:t>
            </w:r>
            <w:proofErr w:type="gramEnd"/>
          </w:p>
        </w:tc>
      </w:tr>
      <w:tr w:rsidR="00C04906" w:rsidRPr="00025B10" w14:paraId="772945C7" w14:textId="77777777" w:rsidTr="003B45A6">
        <w:tc>
          <w:tcPr>
            <w:tcW w:w="3318" w:type="dxa"/>
          </w:tcPr>
          <w:p w14:paraId="553C6938" w14:textId="247B9486" w:rsidR="00C04906" w:rsidRPr="00E1394F" w:rsidRDefault="00FE5200" w:rsidP="00045009">
            <w:pPr>
              <w:spacing w:before="240" w:line="240" w:lineRule="auto"/>
              <w:jc w:val="both"/>
              <w:rPr>
                <w:rFonts w:cs="Arial"/>
                <w:b/>
                <w:sz w:val="24"/>
                <w:szCs w:val="24"/>
              </w:rPr>
            </w:pPr>
            <w:r w:rsidRPr="00E1394F">
              <w:rPr>
                <w:rFonts w:cs="Arial"/>
                <w:b/>
                <w:sz w:val="24"/>
                <w:szCs w:val="24"/>
              </w:rPr>
              <w:t>"</w:t>
            </w:r>
            <w:r w:rsidR="00C04906" w:rsidRPr="00E1394F">
              <w:rPr>
                <w:rFonts w:cs="Arial"/>
                <w:b/>
                <w:sz w:val="24"/>
                <w:szCs w:val="24"/>
              </w:rPr>
              <w:t>Controller</w:t>
            </w:r>
            <w:r w:rsidRPr="00E1394F">
              <w:rPr>
                <w:rFonts w:cs="Arial"/>
                <w:b/>
                <w:sz w:val="24"/>
                <w:szCs w:val="24"/>
              </w:rPr>
              <w:t>"</w:t>
            </w:r>
          </w:p>
        </w:tc>
        <w:tc>
          <w:tcPr>
            <w:tcW w:w="5701" w:type="dxa"/>
          </w:tcPr>
          <w:p w14:paraId="099D6B47" w14:textId="5A767605" w:rsidR="00C04906" w:rsidRPr="00E1394F" w:rsidRDefault="00C04906" w:rsidP="00E2626B">
            <w:pPr>
              <w:spacing w:before="240" w:line="240" w:lineRule="auto"/>
              <w:jc w:val="both"/>
              <w:rPr>
                <w:rFonts w:cs="Arial"/>
                <w:sz w:val="24"/>
                <w:szCs w:val="24"/>
              </w:rPr>
            </w:pPr>
            <w:r w:rsidRPr="00E1394F">
              <w:rPr>
                <w:rFonts w:cs="Arial"/>
                <w:sz w:val="24"/>
                <w:szCs w:val="24"/>
              </w:rPr>
              <w:t xml:space="preserve">shall have the same meaning as set out in the </w:t>
            </w:r>
            <w:r w:rsidR="006E5430" w:rsidRPr="00E1394F">
              <w:rPr>
                <w:rFonts w:cs="Arial"/>
                <w:sz w:val="24"/>
                <w:szCs w:val="24"/>
              </w:rPr>
              <w:t xml:space="preserve">UK </w:t>
            </w:r>
            <w:r w:rsidRPr="00E1394F">
              <w:rPr>
                <w:rFonts w:cs="Arial"/>
                <w:sz w:val="24"/>
                <w:szCs w:val="24"/>
              </w:rPr>
              <w:t>GDPR;</w:t>
            </w:r>
          </w:p>
        </w:tc>
      </w:tr>
      <w:tr w:rsidR="003352D2" w:rsidRPr="00025B10" w14:paraId="6B442A0A" w14:textId="77777777" w:rsidTr="003B45A6">
        <w:tc>
          <w:tcPr>
            <w:tcW w:w="3318" w:type="dxa"/>
          </w:tcPr>
          <w:p w14:paraId="49FE729F" w14:textId="70F5D2FB"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“Convictions”</w:t>
            </w:r>
          </w:p>
        </w:tc>
        <w:tc>
          <w:tcPr>
            <w:tcW w:w="5701" w:type="dxa"/>
          </w:tcPr>
          <w:p w14:paraId="41801F79" w14:textId="3A5CDFD5" w:rsidR="003352D2" w:rsidRPr="00E1394F" w:rsidRDefault="003352D2" w:rsidP="003352D2">
            <w:pPr>
              <w:spacing w:before="240" w:line="240" w:lineRule="auto"/>
              <w:jc w:val="both"/>
              <w:rPr>
                <w:rFonts w:cs="Arial"/>
                <w:sz w:val="24"/>
                <w:szCs w:val="24"/>
              </w:rPr>
            </w:pPr>
            <w:bookmarkStart w:id="1278" w:name="_Ref442453505"/>
            <w:r w:rsidRPr="00E1394F">
              <w:rPr>
                <w:rFonts w:cs="Arial"/>
                <w:sz w:val="24"/>
                <w:szCs w:val="24"/>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78"/>
          </w:p>
        </w:tc>
      </w:tr>
      <w:tr w:rsidR="003352D2" w:rsidRPr="00025B10" w14:paraId="7DF7ECCA" w14:textId="77777777" w:rsidTr="003B45A6">
        <w:tc>
          <w:tcPr>
            <w:tcW w:w="3318" w:type="dxa"/>
          </w:tcPr>
          <w:p w14:paraId="0566CBF9" w14:textId="21CE4281" w:rsidR="003352D2" w:rsidRPr="00E1394F" w:rsidRDefault="003352D2" w:rsidP="003352D2">
            <w:pPr>
              <w:spacing w:before="240" w:line="240" w:lineRule="auto"/>
              <w:jc w:val="both"/>
              <w:rPr>
                <w:rFonts w:cs="Arial"/>
                <w:b/>
                <w:sz w:val="24"/>
                <w:szCs w:val="24"/>
              </w:rPr>
            </w:pPr>
            <w:r w:rsidRPr="00E1394F">
              <w:rPr>
                <w:rFonts w:cs="Arial"/>
                <w:b/>
                <w:sz w:val="24"/>
                <w:szCs w:val="24"/>
              </w:rPr>
              <w:t>"Contract Price"</w:t>
            </w:r>
          </w:p>
        </w:tc>
        <w:tc>
          <w:tcPr>
            <w:tcW w:w="5701" w:type="dxa"/>
          </w:tcPr>
          <w:p w14:paraId="53ABB97E" w14:textId="77777777" w:rsidR="003352D2" w:rsidRPr="00E1394F" w:rsidRDefault="003352D2" w:rsidP="003352D2">
            <w:pPr>
              <w:spacing w:before="240" w:line="240" w:lineRule="auto"/>
              <w:jc w:val="both"/>
              <w:rPr>
                <w:rFonts w:cs="Arial"/>
                <w:sz w:val="24"/>
                <w:szCs w:val="24"/>
              </w:rPr>
            </w:pPr>
            <w:r w:rsidRPr="00E1394F">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3352D2" w:rsidRPr="00025B10" w14:paraId="05357C33" w14:textId="77777777" w:rsidTr="003B45A6">
        <w:tc>
          <w:tcPr>
            <w:tcW w:w="3318" w:type="dxa"/>
          </w:tcPr>
          <w:p w14:paraId="2B43EF4E" w14:textId="4BF3B797" w:rsidR="003352D2" w:rsidRPr="00E1394F" w:rsidRDefault="003352D2" w:rsidP="003352D2">
            <w:pPr>
              <w:spacing w:before="240" w:line="240" w:lineRule="auto"/>
              <w:jc w:val="both"/>
              <w:rPr>
                <w:rFonts w:cs="Arial"/>
                <w:b/>
                <w:sz w:val="24"/>
                <w:szCs w:val="24"/>
              </w:rPr>
            </w:pPr>
            <w:r w:rsidRPr="00E1394F">
              <w:rPr>
                <w:rFonts w:cs="Arial"/>
                <w:b/>
                <w:sz w:val="24"/>
                <w:szCs w:val="24"/>
              </w:rPr>
              <w:t xml:space="preserve">"Data Protection Legislation" </w:t>
            </w:r>
          </w:p>
        </w:tc>
        <w:tc>
          <w:tcPr>
            <w:tcW w:w="5701" w:type="dxa"/>
          </w:tcPr>
          <w:p w14:paraId="684048CB" w14:textId="1F613A53"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(i) the Data Protection Act 2018 (ii) the UK </w:t>
            </w:r>
            <w:proofErr w:type="gramStart"/>
            <w:r w:rsidRPr="00E1394F">
              <w:rPr>
                <w:rFonts w:cs="Arial"/>
                <w:sz w:val="24"/>
                <w:szCs w:val="24"/>
              </w:rPr>
              <w:t>GDPR  and</w:t>
            </w:r>
            <w:proofErr w:type="gramEnd"/>
            <w:r w:rsidRPr="00E1394F">
              <w:rPr>
                <w:rFonts w:cs="Arial"/>
                <w:sz w:val="24"/>
                <w:szCs w:val="24"/>
              </w:rPr>
              <w:t xml:space="preserve"> any other applicable laws of England and Wales relating to the protection of Personal Data and the privacy of individuals (all as amended, updated, replaced or re-enacted from time to time; </w:t>
            </w:r>
          </w:p>
        </w:tc>
      </w:tr>
      <w:tr w:rsidR="003352D2" w:rsidRPr="00025B10" w14:paraId="0B98A713" w14:textId="77777777" w:rsidTr="003B45A6">
        <w:tc>
          <w:tcPr>
            <w:tcW w:w="3318" w:type="dxa"/>
          </w:tcPr>
          <w:p w14:paraId="6FEA6BF1" w14:textId="167E3503" w:rsidR="003352D2" w:rsidRPr="00E1394F" w:rsidRDefault="003352D2" w:rsidP="003352D2">
            <w:pPr>
              <w:pStyle w:val="MRDefinitions1"/>
              <w:numPr>
                <w:ilvl w:val="0"/>
                <w:numId w:val="0"/>
              </w:numPr>
              <w:spacing w:after="240" w:line="240" w:lineRule="auto"/>
              <w:rPr>
                <w:sz w:val="24"/>
                <w:szCs w:val="24"/>
              </w:rPr>
            </w:pPr>
            <w:r w:rsidRPr="00E1394F">
              <w:rPr>
                <w:sz w:val="24"/>
                <w:szCs w:val="24"/>
              </w:rPr>
              <w:lastRenderedPageBreak/>
              <w:t>"</w:t>
            </w:r>
            <w:r w:rsidRPr="00E1394F">
              <w:rPr>
                <w:b/>
                <w:sz w:val="24"/>
                <w:szCs w:val="24"/>
              </w:rPr>
              <w:t>Data Protection Protocol</w:t>
            </w:r>
            <w:r w:rsidRPr="00E1394F">
              <w:rPr>
                <w:sz w:val="24"/>
                <w:szCs w:val="24"/>
              </w:rPr>
              <w:t>"</w:t>
            </w:r>
          </w:p>
        </w:tc>
        <w:tc>
          <w:tcPr>
            <w:tcW w:w="5701" w:type="dxa"/>
          </w:tcPr>
          <w:p w14:paraId="0F3BFE54" w14:textId="5F6A23B6" w:rsidR="003352D2" w:rsidRPr="00E1394F" w:rsidRDefault="003352D2" w:rsidP="003352D2">
            <w:pPr>
              <w:pStyle w:val="MRDefinitions1"/>
              <w:numPr>
                <w:ilvl w:val="0"/>
                <w:numId w:val="0"/>
              </w:numPr>
              <w:spacing w:after="240" w:line="240" w:lineRule="auto"/>
              <w:rPr>
                <w:sz w:val="24"/>
                <w:szCs w:val="24"/>
              </w:rPr>
            </w:pPr>
            <w:r w:rsidRPr="00E1394F">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3352D2" w:rsidRPr="00025B10" w14:paraId="490C3648" w14:textId="77777777" w:rsidTr="003B45A6">
        <w:tc>
          <w:tcPr>
            <w:tcW w:w="3318" w:type="dxa"/>
          </w:tcPr>
          <w:p w14:paraId="646042ED" w14:textId="532EC849" w:rsidR="003352D2" w:rsidRPr="00E1394F" w:rsidRDefault="003352D2" w:rsidP="003352D2">
            <w:pPr>
              <w:spacing w:before="240" w:line="240" w:lineRule="auto"/>
              <w:jc w:val="both"/>
              <w:rPr>
                <w:rFonts w:cs="Arial"/>
                <w:b/>
                <w:sz w:val="24"/>
                <w:szCs w:val="24"/>
              </w:rPr>
            </w:pPr>
            <w:r w:rsidRPr="00E1394F">
              <w:rPr>
                <w:rFonts w:cs="Arial"/>
                <w:b/>
                <w:sz w:val="24"/>
                <w:szCs w:val="24"/>
              </w:rPr>
              <w:t>"Defective Goods"</w:t>
            </w:r>
          </w:p>
        </w:tc>
        <w:tc>
          <w:tcPr>
            <w:tcW w:w="5701" w:type="dxa"/>
          </w:tcPr>
          <w:p w14:paraId="5BF45FCE" w14:textId="0A8C2F6E" w:rsidR="003352D2" w:rsidRPr="00E1394F" w:rsidRDefault="003352D2" w:rsidP="003352D2">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_Ref322424122 \w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3352D2" w:rsidRPr="00025B10" w14:paraId="0345B00C" w14:textId="77777777" w:rsidTr="003B45A6">
        <w:tc>
          <w:tcPr>
            <w:tcW w:w="3318" w:type="dxa"/>
            <w:tcBorders>
              <w:top w:val="single" w:sz="4" w:space="0" w:color="auto"/>
              <w:left w:val="single" w:sz="4" w:space="0" w:color="auto"/>
              <w:bottom w:val="single" w:sz="4" w:space="0" w:color="auto"/>
              <w:right w:val="single" w:sz="4" w:space="0" w:color="auto"/>
            </w:tcBorders>
          </w:tcPr>
          <w:p w14:paraId="65DF485E" w14:textId="09C39A42" w:rsidR="003352D2" w:rsidRPr="00E1394F" w:rsidDel="00FE5200" w:rsidRDefault="003352D2" w:rsidP="003352D2">
            <w:pPr>
              <w:spacing w:before="240" w:line="240" w:lineRule="auto"/>
              <w:jc w:val="both"/>
              <w:rPr>
                <w:rFonts w:cs="Arial"/>
                <w:b/>
                <w:sz w:val="24"/>
                <w:szCs w:val="24"/>
              </w:rPr>
            </w:pPr>
            <w:r w:rsidRPr="00E1394F">
              <w:rPr>
                <w:rFonts w:cs="Arial"/>
                <w:b/>
                <w:sz w:val="24"/>
                <w:szCs w:val="24"/>
              </w:rPr>
              <w:t xml:space="preserve">"Delivery Failure Credit" </w:t>
            </w:r>
          </w:p>
        </w:tc>
        <w:tc>
          <w:tcPr>
            <w:tcW w:w="5701" w:type="dxa"/>
            <w:tcBorders>
              <w:top w:val="single" w:sz="4" w:space="0" w:color="auto"/>
              <w:left w:val="single" w:sz="4" w:space="0" w:color="auto"/>
              <w:bottom w:val="single" w:sz="4" w:space="0" w:color="auto"/>
              <w:right w:val="single" w:sz="4" w:space="0" w:color="auto"/>
            </w:tcBorders>
          </w:tcPr>
          <w:p w14:paraId="41E82E51" w14:textId="54CEBDB0"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means any sums set out in the Order Form or in the Framework Agreement as being payable to the Participating Authority pursuant to Clause </w:t>
            </w:r>
            <w:r w:rsidRPr="00E1394F">
              <w:rPr>
                <w:rFonts w:cs="Arial"/>
                <w:sz w:val="24"/>
              </w:rPr>
              <w:fldChar w:fldCharType="begin"/>
            </w:r>
            <w:r w:rsidRPr="00E1394F">
              <w:rPr>
                <w:rFonts w:cs="Arial"/>
                <w:sz w:val="24"/>
              </w:rPr>
              <w:instrText xml:space="preserve"> REF _Ref124762942 \r \h  \* MERGEFORMAT </w:instrText>
            </w:r>
            <w:r w:rsidRPr="00E1394F">
              <w:rPr>
                <w:rFonts w:cs="Arial"/>
                <w:sz w:val="24"/>
              </w:rPr>
            </w:r>
            <w:r w:rsidRPr="00E1394F">
              <w:rPr>
                <w:rFonts w:cs="Arial"/>
                <w:sz w:val="24"/>
              </w:rPr>
              <w:fldChar w:fldCharType="separate"/>
            </w:r>
            <w:r w:rsidR="00C56898" w:rsidRPr="00E1394F">
              <w:rPr>
                <w:rFonts w:cs="Arial"/>
                <w:sz w:val="24"/>
              </w:rPr>
              <w:t>8</w:t>
            </w:r>
            <w:r w:rsidRPr="00E1394F">
              <w:rPr>
                <w:rFonts w:cs="Arial"/>
                <w:sz w:val="24"/>
              </w:rPr>
              <w:fldChar w:fldCharType="end"/>
            </w:r>
            <w:r w:rsidRPr="00E1394F">
              <w:rPr>
                <w:rFonts w:cs="Arial"/>
                <w:sz w:val="24"/>
              </w:rPr>
              <w:t xml:space="preserve"> of Schedule 1 as a result of the Supplier's failure to shall deliver the exact quantity of Goods specified in an Order Form within the Delivery Time to the location address specified by the Authority;</w:t>
            </w:r>
          </w:p>
        </w:tc>
      </w:tr>
      <w:tr w:rsidR="003352D2" w:rsidRPr="00025B10" w14:paraId="3029FF75" w14:textId="77777777" w:rsidTr="003B45A6">
        <w:tc>
          <w:tcPr>
            <w:tcW w:w="3318" w:type="dxa"/>
            <w:tcBorders>
              <w:top w:val="single" w:sz="4" w:space="0" w:color="auto"/>
              <w:left w:val="single" w:sz="4" w:space="0" w:color="auto"/>
              <w:bottom w:val="single" w:sz="4" w:space="0" w:color="auto"/>
              <w:right w:val="single" w:sz="4" w:space="0" w:color="auto"/>
            </w:tcBorders>
          </w:tcPr>
          <w:p w14:paraId="748B36D4" w14:textId="0AA5760A" w:rsidR="003352D2" w:rsidRPr="00E1394F" w:rsidRDefault="003352D2" w:rsidP="003352D2">
            <w:pPr>
              <w:spacing w:before="240" w:line="240" w:lineRule="auto"/>
              <w:jc w:val="both"/>
              <w:rPr>
                <w:rFonts w:cs="Arial"/>
                <w:b/>
                <w:sz w:val="24"/>
                <w:szCs w:val="24"/>
              </w:rPr>
            </w:pPr>
            <w:r w:rsidRPr="00E1394F">
              <w:rPr>
                <w:rFonts w:cs="Arial"/>
                <w:b/>
                <w:sz w:val="24"/>
                <w:szCs w:val="24"/>
              </w:rPr>
              <w:t>"Delivery Times"</w:t>
            </w:r>
          </w:p>
        </w:tc>
        <w:tc>
          <w:tcPr>
            <w:tcW w:w="5701" w:type="dxa"/>
            <w:tcBorders>
              <w:top w:val="single" w:sz="4" w:space="0" w:color="auto"/>
              <w:left w:val="single" w:sz="4" w:space="0" w:color="auto"/>
              <w:bottom w:val="single" w:sz="4" w:space="0" w:color="auto"/>
              <w:right w:val="single" w:sz="4" w:space="0" w:color="auto"/>
            </w:tcBorders>
          </w:tcPr>
          <w:p w14:paraId="1BC35895" w14:textId="0656F6FC"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has the meaning given under Clause </w:t>
            </w:r>
            <w:r w:rsidRPr="00E1394F">
              <w:rPr>
                <w:rFonts w:cs="Arial"/>
                <w:sz w:val="24"/>
              </w:rPr>
              <w:fldChar w:fldCharType="begin"/>
            </w:r>
            <w:r w:rsidRPr="00E1394F">
              <w:rPr>
                <w:rFonts w:cs="Arial"/>
                <w:sz w:val="24"/>
              </w:rPr>
              <w:instrText xml:space="preserve"> REF _Ref380434040 \r \h  \* MERGEFORMAT </w:instrText>
            </w:r>
            <w:r w:rsidRPr="00E1394F">
              <w:rPr>
                <w:rFonts w:cs="Arial"/>
                <w:sz w:val="24"/>
              </w:rPr>
            </w:r>
            <w:r w:rsidRPr="00E1394F">
              <w:rPr>
                <w:rFonts w:cs="Arial"/>
                <w:sz w:val="24"/>
              </w:rPr>
              <w:fldChar w:fldCharType="separate"/>
            </w:r>
            <w:r w:rsidR="00C56898" w:rsidRPr="00E1394F">
              <w:rPr>
                <w:rFonts w:cs="Arial"/>
                <w:sz w:val="24"/>
              </w:rPr>
              <w:t>8.1</w:t>
            </w:r>
            <w:r w:rsidRPr="00E1394F">
              <w:rPr>
                <w:rFonts w:cs="Arial"/>
                <w:sz w:val="24"/>
              </w:rPr>
              <w:fldChar w:fldCharType="end"/>
            </w:r>
            <w:r w:rsidRPr="00E1394F">
              <w:rPr>
                <w:rFonts w:cs="Arial"/>
                <w:sz w:val="24"/>
              </w:rPr>
              <w:t xml:space="preserve"> of Schedule 1 of these Call-off Terms and Conditions;</w:t>
            </w:r>
          </w:p>
        </w:tc>
      </w:tr>
      <w:tr w:rsidR="003352D2" w:rsidRPr="00025B10" w14:paraId="6E5CB15E" w14:textId="77777777" w:rsidTr="003B45A6">
        <w:tc>
          <w:tcPr>
            <w:tcW w:w="3318" w:type="dxa"/>
            <w:tcBorders>
              <w:top w:val="single" w:sz="4" w:space="0" w:color="auto"/>
              <w:left w:val="single" w:sz="4" w:space="0" w:color="auto"/>
              <w:bottom w:val="single" w:sz="4" w:space="0" w:color="auto"/>
              <w:right w:val="single" w:sz="4" w:space="0" w:color="auto"/>
            </w:tcBorders>
          </w:tcPr>
          <w:p w14:paraId="520E9C9B" w14:textId="28E120DE" w:rsidR="003352D2" w:rsidRPr="00E1394F" w:rsidRDefault="003352D2" w:rsidP="003352D2">
            <w:pPr>
              <w:spacing w:before="240" w:line="240" w:lineRule="auto"/>
              <w:jc w:val="both"/>
              <w:rPr>
                <w:rFonts w:cs="Arial"/>
                <w:b/>
                <w:sz w:val="24"/>
                <w:szCs w:val="24"/>
              </w:rPr>
            </w:pPr>
            <w:r w:rsidRPr="00E1394F">
              <w:rPr>
                <w:rFonts w:cs="Arial"/>
                <w:b/>
                <w:sz w:val="24"/>
                <w:szCs w:val="24"/>
              </w:rPr>
              <w:t>"Dispute(s)</w:t>
            </w:r>
          </w:p>
        </w:tc>
        <w:tc>
          <w:tcPr>
            <w:tcW w:w="5701" w:type="dxa"/>
            <w:tcBorders>
              <w:top w:val="single" w:sz="4" w:space="0" w:color="auto"/>
              <w:left w:val="single" w:sz="4" w:space="0" w:color="auto"/>
              <w:bottom w:val="single" w:sz="4" w:space="0" w:color="auto"/>
              <w:right w:val="single" w:sz="4" w:space="0" w:color="auto"/>
            </w:tcBorders>
          </w:tcPr>
          <w:p w14:paraId="159ACAA4" w14:textId="6B22328A"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3352D2" w:rsidRPr="00025B10" w14:paraId="7B775131" w14:textId="77777777" w:rsidTr="003B45A6">
        <w:tc>
          <w:tcPr>
            <w:tcW w:w="3318" w:type="dxa"/>
            <w:tcBorders>
              <w:top w:val="single" w:sz="4" w:space="0" w:color="auto"/>
              <w:left w:val="single" w:sz="4" w:space="0" w:color="auto"/>
              <w:bottom w:val="single" w:sz="4" w:space="0" w:color="auto"/>
              <w:right w:val="single" w:sz="4" w:space="0" w:color="auto"/>
            </w:tcBorders>
          </w:tcPr>
          <w:p w14:paraId="07BD733F" w14:textId="3206F266" w:rsidR="003352D2" w:rsidRPr="00E1394F" w:rsidRDefault="003352D2" w:rsidP="003352D2">
            <w:pPr>
              <w:spacing w:before="240" w:line="240" w:lineRule="auto"/>
              <w:jc w:val="both"/>
              <w:rPr>
                <w:rFonts w:cs="Arial"/>
                <w:b/>
                <w:sz w:val="24"/>
                <w:szCs w:val="24"/>
              </w:rPr>
            </w:pPr>
            <w:r w:rsidRPr="00E1394F">
              <w:rPr>
                <w:rFonts w:cs="Arial"/>
                <w:b/>
                <w:sz w:val="24"/>
                <w:szCs w:val="24"/>
              </w:rPr>
              <w:t>"Dispute Notice"</w:t>
            </w:r>
          </w:p>
        </w:tc>
        <w:tc>
          <w:tcPr>
            <w:tcW w:w="5701" w:type="dxa"/>
            <w:tcBorders>
              <w:top w:val="single" w:sz="4" w:space="0" w:color="auto"/>
              <w:left w:val="single" w:sz="4" w:space="0" w:color="auto"/>
              <w:bottom w:val="single" w:sz="4" w:space="0" w:color="auto"/>
              <w:right w:val="single" w:sz="4" w:space="0" w:color="auto"/>
            </w:tcBorders>
          </w:tcPr>
          <w:p w14:paraId="09FAF435" w14:textId="154F00A9" w:rsidR="003352D2" w:rsidRPr="00E1394F" w:rsidRDefault="003352D2" w:rsidP="003352D2">
            <w:pPr>
              <w:pStyle w:val="MRNumberedHeading2"/>
              <w:numPr>
                <w:ilvl w:val="0"/>
                <w:numId w:val="0"/>
              </w:numPr>
              <w:spacing w:line="240" w:lineRule="auto"/>
              <w:jc w:val="both"/>
              <w:rPr>
                <w:rFonts w:cs="Arial"/>
                <w:sz w:val="24"/>
              </w:rPr>
            </w:pPr>
            <w:r w:rsidRPr="00E1394F">
              <w:rPr>
                <w:rFonts w:cs="Arial"/>
                <w:sz w:val="24"/>
              </w:rPr>
              <w:t xml:space="preserve">means a written notice served by one Party to the other stating that the Party serving the notice believes there is a </w:t>
            </w:r>
            <w:proofErr w:type="gramStart"/>
            <w:r w:rsidRPr="00E1394F">
              <w:rPr>
                <w:rFonts w:cs="Arial"/>
                <w:sz w:val="24"/>
              </w:rPr>
              <w:t>Dispute;</w:t>
            </w:r>
            <w:proofErr w:type="gramEnd"/>
          </w:p>
        </w:tc>
      </w:tr>
      <w:tr w:rsidR="003352D2" w:rsidRPr="00025B10" w14:paraId="2237FD05" w14:textId="77777777" w:rsidTr="003B45A6">
        <w:tc>
          <w:tcPr>
            <w:tcW w:w="3318" w:type="dxa"/>
          </w:tcPr>
          <w:p w14:paraId="7EFADE7A" w14:textId="192C4CD6" w:rsidR="003352D2" w:rsidRPr="00E1394F" w:rsidRDefault="003352D2" w:rsidP="003352D2">
            <w:pPr>
              <w:spacing w:before="240" w:line="240" w:lineRule="auto"/>
              <w:jc w:val="both"/>
              <w:rPr>
                <w:rFonts w:cs="Arial"/>
                <w:b/>
                <w:sz w:val="24"/>
                <w:szCs w:val="24"/>
              </w:rPr>
            </w:pPr>
            <w:r w:rsidRPr="00E1394F">
              <w:rPr>
                <w:rFonts w:cs="Arial"/>
                <w:b/>
                <w:sz w:val="24"/>
                <w:szCs w:val="24"/>
              </w:rPr>
              <w:t>"Dispute Resolution Procedure"</w:t>
            </w:r>
          </w:p>
        </w:tc>
        <w:tc>
          <w:tcPr>
            <w:tcW w:w="5701" w:type="dxa"/>
          </w:tcPr>
          <w:p w14:paraId="7935DBA3" w14:textId="3F0440F0"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process for resolving disputes as set out in Clause </w:t>
            </w:r>
            <w:r w:rsidRPr="00E1394F">
              <w:rPr>
                <w:rFonts w:cs="Arial"/>
                <w:sz w:val="24"/>
                <w:szCs w:val="24"/>
              </w:rPr>
              <w:fldChar w:fldCharType="begin"/>
            </w:r>
            <w:r w:rsidRPr="00E1394F">
              <w:rPr>
                <w:rFonts w:cs="Arial"/>
                <w:sz w:val="24"/>
                <w:szCs w:val="24"/>
              </w:rPr>
              <w:instrText xml:space="preserve"> REF _Ref378939659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28</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3352D2" w:rsidRPr="00025B10" w14:paraId="5752AD34" w14:textId="77777777" w:rsidTr="003B45A6">
        <w:tc>
          <w:tcPr>
            <w:tcW w:w="3318" w:type="dxa"/>
          </w:tcPr>
          <w:p w14:paraId="58F26595" w14:textId="4F43276F" w:rsidR="003352D2" w:rsidRPr="00E1394F" w:rsidRDefault="003352D2" w:rsidP="003352D2">
            <w:pPr>
              <w:spacing w:before="240" w:line="240" w:lineRule="auto"/>
              <w:jc w:val="both"/>
              <w:rPr>
                <w:rFonts w:cs="Arial"/>
                <w:b/>
                <w:sz w:val="24"/>
                <w:szCs w:val="24"/>
              </w:rPr>
            </w:pPr>
            <w:r w:rsidRPr="00E1394F">
              <w:rPr>
                <w:rFonts w:cs="Arial"/>
                <w:b/>
                <w:sz w:val="24"/>
                <w:szCs w:val="24"/>
              </w:rPr>
              <w:t>"DOTAS"</w:t>
            </w:r>
          </w:p>
        </w:tc>
        <w:tc>
          <w:tcPr>
            <w:tcW w:w="5701" w:type="dxa"/>
          </w:tcPr>
          <w:p w14:paraId="662FEAE1"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w:t>
            </w:r>
            <w:r w:rsidRPr="00E1394F">
              <w:rPr>
                <w:rFonts w:cs="Arial"/>
                <w:sz w:val="24"/>
                <w:szCs w:val="24"/>
              </w:rPr>
              <w:lastRenderedPageBreak/>
              <w:t xml:space="preserve">Insurance Contributions by the National Insurance Contributions (Application of Part 7 of the Finance Act 2004) Regulations 2012, SI 2012/1868 made under s.132A Social Security Administration Act 1992; </w:t>
            </w:r>
          </w:p>
        </w:tc>
      </w:tr>
      <w:tr w:rsidR="003352D2" w:rsidRPr="00025B10" w14:paraId="0904E2D7" w14:textId="77777777" w:rsidTr="003B45A6">
        <w:tc>
          <w:tcPr>
            <w:tcW w:w="3318" w:type="dxa"/>
          </w:tcPr>
          <w:p w14:paraId="19CB7A36" w14:textId="3C7C7607" w:rsidR="003352D2" w:rsidRPr="00E1394F" w:rsidRDefault="003352D2" w:rsidP="003352D2">
            <w:pPr>
              <w:spacing w:before="240" w:line="240" w:lineRule="auto"/>
              <w:jc w:val="both"/>
              <w:rPr>
                <w:rFonts w:cs="Arial"/>
                <w:b/>
                <w:sz w:val="24"/>
                <w:szCs w:val="24"/>
              </w:rPr>
            </w:pPr>
            <w:r w:rsidRPr="00E1394F">
              <w:rPr>
                <w:rFonts w:cs="Arial"/>
                <w:b/>
                <w:sz w:val="24"/>
                <w:szCs w:val="24"/>
              </w:rPr>
              <w:t>"Electronic Trading System(s)"</w:t>
            </w:r>
          </w:p>
        </w:tc>
        <w:tc>
          <w:tcPr>
            <w:tcW w:w="5701" w:type="dxa"/>
          </w:tcPr>
          <w:p w14:paraId="2E1C26A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3352D2" w:rsidRPr="00025B10" w14:paraId="152F80E3" w14:textId="77777777" w:rsidTr="003B45A6">
        <w:tc>
          <w:tcPr>
            <w:tcW w:w="3318" w:type="dxa"/>
          </w:tcPr>
          <w:p w14:paraId="72DC62D2" w14:textId="2D23F584"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“Employment Liabilities”</w:t>
            </w:r>
          </w:p>
        </w:tc>
        <w:tc>
          <w:tcPr>
            <w:tcW w:w="5701" w:type="dxa"/>
          </w:tcPr>
          <w:p w14:paraId="0BC8108C" w14:textId="528767A1" w:rsidR="003352D2" w:rsidRPr="00E1394F" w:rsidRDefault="003352D2" w:rsidP="003352D2">
            <w:pPr>
              <w:spacing w:before="240" w:line="240" w:lineRule="auto"/>
              <w:jc w:val="both"/>
              <w:rPr>
                <w:rFonts w:cs="Arial"/>
                <w:sz w:val="24"/>
                <w:szCs w:val="24"/>
              </w:rPr>
            </w:pPr>
            <w:bookmarkStart w:id="1279" w:name="_Ref442453520"/>
            <w:r w:rsidRPr="00E1394F">
              <w:rPr>
                <w:rFonts w:cs="Arial"/>
                <w:sz w:val="24"/>
                <w:szCs w:val="24"/>
              </w:rPr>
              <w:t>means all claims, demands, actions, proceedings, damages, compensation, tribunal awards, fines, costs (including but not limited to reasonable legal costs), expenses and all other liabilities whatsoever;</w:t>
            </w:r>
            <w:bookmarkEnd w:id="1279"/>
          </w:p>
        </w:tc>
      </w:tr>
      <w:tr w:rsidR="003352D2" w:rsidRPr="00025B10" w14:paraId="2955D86D" w14:textId="77777777" w:rsidTr="003B45A6">
        <w:tc>
          <w:tcPr>
            <w:tcW w:w="3318" w:type="dxa"/>
          </w:tcPr>
          <w:p w14:paraId="4431F853" w14:textId="68652951" w:rsidR="003352D2" w:rsidRPr="00E1394F" w:rsidRDefault="003352D2" w:rsidP="003352D2">
            <w:pPr>
              <w:spacing w:before="240" w:line="240" w:lineRule="auto"/>
              <w:jc w:val="both"/>
              <w:rPr>
                <w:rFonts w:cs="Arial"/>
                <w:b/>
                <w:sz w:val="24"/>
                <w:szCs w:val="24"/>
              </w:rPr>
            </w:pPr>
            <w:r w:rsidRPr="00E1394F">
              <w:rPr>
                <w:rFonts w:cs="Arial"/>
                <w:b/>
                <w:sz w:val="24"/>
                <w:szCs w:val="24"/>
              </w:rPr>
              <w:t>"Environmental Regulations"</w:t>
            </w:r>
          </w:p>
        </w:tc>
        <w:tc>
          <w:tcPr>
            <w:tcW w:w="5701" w:type="dxa"/>
          </w:tcPr>
          <w:p w14:paraId="4C10533B" w14:textId="77777777" w:rsidR="003352D2" w:rsidRPr="00E1394F" w:rsidRDefault="003352D2" w:rsidP="003352D2">
            <w:pPr>
              <w:spacing w:before="240" w:line="240" w:lineRule="auto"/>
              <w:jc w:val="both"/>
              <w:rPr>
                <w:rFonts w:cs="Arial"/>
                <w:sz w:val="24"/>
                <w:szCs w:val="24"/>
              </w:rPr>
            </w:pPr>
            <w:r w:rsidRPr="00E1394F">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3352D2" w:rsidRPr="00025B10" w14:paraId="0F758765" w14:textId="77777777" w:rsidTr="003B45A6">
        <w:tc>
          <w:tcPr>
            <w:tcW w:w="3318" w:type="dxa"/>
          </w:tcPr>
          <w:p w14:paraId="5D5C86D7" w14:textId="6A171215" w:rsidR="003352D2" w:rsidRPr="00E1394F" w:rsidRDefault="003352D2" w:rsidP="003352D2">
            <w:pPr>
              <w:spacing w:before="240" w:line="240" w:lineRule="auto"/>
              <w:jc w:val="both"/>
              <w:rPr>
                <w:rFonts w:cs="Arial"/>
                <w:b/>
                <w:sz w:val="24"/>
                <w:szCs w:val="24"/>
              </w:rPr>
            </w:pPr>
            <w:r w:rsidRPr="00E1394F">
              <w:rPr>
                <w:rFonts w:cs="Arial"/>
                <w:b/>
                <w:sz w:val="24"/>
                <w:szCs w:val="24"/>
              </w:rPr>
              <w:t xml:space="preserve">"eProcurement Guidance" </w:t>
            </w:r>
          </w:p>
          <w:p w14:paraId="41ADDD9E" w14:textId="77777777" w:rsidR="003352D2" w:rsidRPr="00E1394F" w:rsidRDefault="003352D2" w:rsidP="003352D2">
            <w:pPr>
              <w:spacing w:before="240" w:line="240" w:lineRule="auto"/>
              <w:jc w:val="both"/>
              <w:rPr>
                <w:rFonts w:cs="Arial"/>
                <w:b/>
                <w:sz w:val="24"/>
                <w:szCs w:val="24"/>
              </w:rPr>
            </w:pPr>
          </w:p>
        </w:tc>
        <w:tc>
          <w:tcPr>
            <w:tcW w:w="5701" w:type="dxa"/>
          </w:tcPr>
          <w:p w14:paraId="461BC55F" w14:textId="77777777" w:rsidR="003352D2" w:rsidRPr="00E1394F" w:rsidRDefault="003352D2" w:rsidP="003352D2">
            <w:pPr>
              <w:spacing w:before="240" w:line="240" w:lineRule="auto"/>
              <w:jc w:val="both"/>
              <w:rPr>
                <w:rFonts w:cs="Arial"/>
                <w:sz w:val="24"/>
                <w:szCs w:val="24"/>
              </w:rPr>
            </w:pPr>
            <w:r w:rsidRPr="00E1394F">
              <w:rPr>
                <w:rFonts w:cs="Arial"/>
                <w:sz w:val="24"/>
                <w:szCs w:val="24"/>
              </w:rPr>
              <w:t>means the NHS eProcurement Strategy available via:</w:t>
            </w:r>
          </w:p>
          <w:p w14:paraId="326FB896" w14:textId="01A56606" w:rsidR="003352D2" w:rsidRPr="00E1394F" w:rsidRDefault="003352D2" w:rsidP="003352D2">
            <w:pPr>
              <w:spacing w:before="240" w:line="240" w:lineRule="auto"/>
              <w:jc w:val="both"/>
              <w:rPr>
                <w:rFonts w:cs="Arial"/>
                <w:sz w:val="24"/>
                <w:szCs w:val="24"/>
              </w:rPr>
            </w:pPr>
            <w:r w:rsidRPr="00E1394F">
              <w:rPr>
                <w:rFonts w:eastAsia="MS Mincho" w:cs="Arial"/>
                <w:color w:val="000000"/>
                <w:sz w:val="24"/>
                <w:szCs w:val="24"/>
                <w:lang w:val="en-US"/>
              </w:rPr>
              <w:t xml:space="preserve"> </w:t>
            </w:r>
            <w:hyperlink r:id="rId23" w:history="1">
              <w:r w:rsidRPr="00E1394F">
                <w:rPr>
                  <w:rFonts w:eastAsia="MS Mincho" w:cs="Arial"/>
                  <w:color w:val="0000FF"/>
                  <w:sz w:val="24"/>
                  <w:szCs w:val="24"/>
                  <w:u w:val="single"/>
                  <w:lang w:val="en-US"/>
                </w:rPr>
                <w:t>http://www.gov.uk/government/collections/nhs-procurement</w:t>
              </w:r>
            </w:hyperlink>
            <w:r w:rsidRPr="00E1394F">
              <w:rPr>
                <w:rFonts w:eastAsia="MS Mincho" w:cs="Arial"/>
                <w:color w:val="000000"/>
                <w:sz w:val="24"/>
                <w:szCs w:val="24"/>
                <w:lang w:val="en-US"/>
              </w:rPr>
              <w:t xml:space="preserve"> </w:t>
            </w:r>
          </w:p>
          <w:p w14:paraId="03091BA0"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together with any further Guidance issued by the Department of Health and Social Care in connection with it; </w:t>
            </w:r>
          </w:p>
        </w:tc>
      </w:tr>
      <w:tr w:rsidR="003352D2" w:rsidRPr="00025B10" w14:paraId="361E901B" w14:textId="77777777" w:rsidTr="003B45A6">
        <w:tc>
          <w:tcPr>
            <w:tcW w:w="3318" w:type="dxa"/>
          </w:tcPr>
          <w:p w14:paraId="2AD7DF00" w14:textId="1723393C" w:rsidR="003352D2" w:rsidRPr="00E1394F" w:rsidRDefault="003352D2" w:rsidP="003352D2">
            <w:pPr>
              <w:spacing w:before="240" w:line="240" w:lineRule="auto"/>
              <w:jc w:val="both"/>
              <w:rPr>
                <w:rFonts w:cs="Arial"/>
                <w:b/>
                <w:sz w:val="24"/>
                <w:szCs w:val="24"/>
              </w:rPr>
            </w:pPr>
            <w:r w:rsidRPr="00E1394F">
              <w:rPr>
                <w:rFonts w:cs="Arial"/>
                <w:b/>
                <w:sz w:val="24"/>
                <w:szCs w:val="24"/>
              </w:rPr>
              <w:t>"Equality Legislation"</w:t>
            </w:r>
          </w:p>
        </w:tc>
        <w:tc>
          <w:tcPr>
            <w:tcW w:w="5701" w:type="dxa"/>
          </w:tcPr>
          <w:p w14:paraId="3692BB0C"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1394F">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E1394F">
              <w:rPr>
                <w:rFonts w:cs="Arial"/>
                <w:sz w:val="24"/>
                <w:szCs w:val="24"/>
              </w:rPr>
              <w:t xml:space="preserve">; </w:t>
            </w:r>
          </w:p>
        </w:tc>
      </w:tr>
      <w:tr w:rsidR="003352D2" w:rsidRPr="00025B10" w14:paraId="4619AFCF" w14:textId="77777777" w:rsidTr="003B45A6">
        <w:tc>
          <w:tcPr>
            <w:tcW w:w="3318" w:type="dxa"/>
          </w:tcPr>
          <w:p w14:paraId="4D8B1FFE" w14:textId="04E8291C" w:rsidR="003352D2" w:rsidRPr="00E1394F" w:rsidRDefault="003352D2" w:rsidP="003352D2">
            <w:pPr>
              <w:spacing w:before="240" w:line="240" w:lineRule="auto"/>
              <w:jc w:val="both"/>
              <w:rPr>
                <w:rFonts w:cs="Arial"/>
                <w:b/>
                <w:sz w:val="24"/>
                <w:szCs w:val="24"/>
              </w:rPr>
            </w:pPr>
            <w:r w:rsidRPr="00E1394F">
              <w:rPr>
                <w:rFonts w:cs="Arial"/>
                <w:b/>
                <w:sz w:val="24"/>
                <w:szCs w:val="24"/>
              </w:rPr>
              <w:lastRenderedPageBreak/>
              <w:t>"EU References"</w:t>
            </w:r>
          </w:p>
        </w:tc>
        <w:tc>
          <w:tcPr>
            <w:tcW w:w="5701" w:type="dxa"/>
          </w:tcPr>
          <w:p w14:paraId="6D573859" w14:textId="2090AE22" w:rsidR="003352D2" w:rsidRPr="00E1394F" w:rsidRDefault="003352D2" w:rsidP="003352D2">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_Ref94713471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1.16</w:t>
            </w:r>
            <w:r w:rsidRPr="00E1394F">
              <w:rPr>
                <w:rFonts w:cs="Arial"/>
                <w:sz w:val="24"/>
                <w:szCs w:val="24"/>
              </w:rPr>
              <w:fldChar w:fldCharType="end"/>
            </w:r>
            <w:r w:rsidRPr="00E1394F">
              <w:rPr>
                <w:rFonts w:cs="Arial"/>
                <w:sz w:val="24"/>
                <w:szCs w:val="24"/>
              </w:rPr>
              <w:t xml:space="preserve"> of this </w:t>
            </w:r>
            <w:r w:rsidRPr="00E1394F">
              <w:rPr>
                <w:rFonts w:cs="Arial"/>
                <w:sz w:val="24"/>
                <w:szCs w:val="24"/>
              </w:rPr>
              <w:fldChar w:fldCharType="begin"/>
            </w:r>
            <w:r w:rsidRPr="00E1394F">
              <w:rPr>
                <w:rFonts w:cs="Arial"/>
                <w:sz w:val="24"/>
                <w:szCs w:val="24"/>
              </w:rPr>
              <w:instrText xml:space="preserve"> REF _Ref377720404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4</w:t>
            </w:r>
            <w:r w:rsidRPr="00E1394F">
              <w:rPr>
                <w:rFonts w:cs="Arial"/>
                <w:sz w:val="24"/>
                <w:szCs w:val="24"/>
              </w:rPr>
              <w:fldChar w:fldCharType="end"/>
            </w:r>
            <w:r w:rsidRPr="00E1394F">
              <w:rPr>
                <w:rFonts w:cs="Arial"/>
                <w:sz w:val="24"/>
                <w:szCs w:val="24"/>
              </w:rPr>
              <w:t xml:space="preserve"> of these Call-off Terms and Conditions;</w:t>
            </w:r>
          </w:p>
        </w:tc>
      </w:tr>
      <w:tr w:rsidR="003352D2" w:rsidRPr="00025B10" w14:paraId="6EB16896" w14:textId="77777777" w:rsidTr="003B45A6">
        <w:tc>
          <w:tcPr>
            <w:tcW w:w="3318" w:type="dxa"/>
          </w:tcPr>
          <w:p w14:paraId="37060B79" w14:textId="7391CE84" w:rsidR="003352D2" w:rsidRPr="00E1394F" w:rsidRDefault="003352D2" w:rsidP="003352D2">
            <w:pPr>
              <w:spacing w:before="240" w:line="240" w:lineRule="auto"/>
              <w:jc w:val="both"/>
              <w:rPr>
                <w:rFonts w:cs="Arial"/>
                <w:b/>
                <w:sz w:val="24"/>
                <w:szCs w:val="24"/>
              </w:rPr>
            </w:pPr>
            <w:r w:rsidRPr="00E1394F">
              <w:rPr>
                <w:rFonts w:cs="Arial"/>
                <w:b/>
                <w:sz w:val="24"/>
                <w:szCs w:val="24"/>
              </w:rPr>
              <w:t>"Evergreen Assessment"</w:t>
            </w:r>
          </w:p>
        </w:tc>
        <w:tc>
          <w:tcPr>
            <w:tcW w:w="5701" w:type="dxa"/>
          </w:tcPr>
          <w:p w14:paraId="7DF3026F" w14:textId="697518E7" w:rsidR="003352D2" w:rsidRPr="00E1394F" w:rsidRDefault="003352D2" w:rsidP="003352D2">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_Ref102565104 \n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Schedule 1 of these Call-off Terms and Conditions;</w:t>
            </w:r>
          </w:p>
        </w:tc>
      </w:tr>
      <w:tr w:rsidR="003352D2" w:rsidRPr="00025B10" w14:paraId="344E4737" w14:textId="77777777" w:rsidTr="003B45A6">
        <w:tc>
          <w:tcPr>
            <w:tcW w:w="3318" w:type="dxa"/>
          </w:tcPr>
          <w:p w14:paraId="2AB54639" w14:textId="3D577DE0" w:rsidR="003352D2" w:rsidRPr="00E1394F" w:rsidRDefault="003352D2" w:rsidP="003352D2">
            <w:pPr>
              <w:spacing w:before="240" w:line="240" w:lineRule="auto"/>
              <w:jc w:val="both"/>
              <w:rPr>
                <w:rFonts w:cs="Arial"/>
                <w:b/>
                <w:sz w:val="24"/>
                <w:szCs w:val="24"/>
              </w:rPr>
            </w:pPr>
            <w:r w:rsidRPr="00E1394F">
              <w:rPr>
                <w:rFonts w:cs="Arial"/>
                <w:b/>
                <w:sz w:val="24"/>
                <w:szCs w:val="24"/>
              </w:rPr>
              <w:t>"Exit Day"</w:t>
            </w:r>
          </w:p>
        </w:tc>
        <w:tc>
          <w:tcPr>
            <w:tcW w:w="5701" w:type="dxa"/>
          </w:tcPr>
          <w:p w14:paraId="0753C8E2" w14:textId="62D3D364" w:rsidR="003352D2" w:rsidRPr="00E1394F" w:rsidRDefault="003352D2" w:rsidP="003352D2">
            <w:pPr>
              <w:spacing w:before="240" w:line="240" w:lineRule="auto"/>
              <w:jc w:val="both"/>
              <w:rPr>
                <w:rFonts w:cs="Arial"/>
                <w:sz w:val="24"/>
                <w:szCs w:val="24"/>
              </w:rPr>
            </w:pPr>
            <w:r w:rsidRPr="00E1394F">
              <w:rPr>
                <w:rFonts w:cs="Arial"/>
                <w:sz w:val="24"/>
                <w:szCs w:val="24"/>
              </w:rPr>
              <w:t>shall have the meaning in the European Union (Withdrawal) Act 2018;</w:t>
            </w:r>
          </w:p>
        </w:tc>
      </w:tr>
      <w:tr w:rsidR="003352D2" w:rsidRPr="00025B10" w14:paraId="307E5909" w14:textId="77777777" w:rsidTr="003B45A6">
        <w:tc>
          <w:tcPr>
            <w:tcW w:w="3318" w:type="dxa"/>
          </w:tcPr>
          <w:p w14:paraId="035A52AD" w14:textId="7066C104" w:rsidR="003352D2" w:rsidRPr="00E1394F" w:rsidRDefault="003352D2" w:rsidP="003352D2">
            <w:pPr>
              <w:spacing w:before="240" w:line="240" w:lineRule="auto"/>
              <w:jc w:val="both"/>
              <w:rPr>
                <w:rFonts w:cs="Arial"/>
                <w:b/>
                <w:sz w:val="24"/>
                <w:szCs w:val="24"/>
              </w:rPr>
            </w:pPr>
            <w:r w:rsidRPr="00E1394F">
              <w:rPr>
                <w:rFonts w:cs="Arial"/>
                <w:b/>
                <w:sz w:val="24"/>
                <w:szCs w:val="24"/>
                <w:lang w:eastAsia="en-US"/>
              </w:rPr>
              <w:t>“Fair Deal for Staff Pensions”</w:t>
            </w:r>
          </w:p>
        </w:tc>
        <w:tc>
          <w:tcPr>
            <w:tcW w:w="5701" w:type="dxa"/>
          </w:tcPr>
          <w:p w14:paraId="3B225E09" w14:textId="4F0F893C" w:rsidR="003352D2" w:rsidRPr="00E1394F" w:rsidRDefault="003352D2" w:rsidP="003352D2">
            <w:pPr>
              <w:spacing w:before="240" w:line="240" w:lineRule="auto"/>
              <w:jc w:val="both"/>
              <w:rPr>
                <w:rFonts w:cs="Arial"/>
                <w:sz w:val="24"/>
                <w:szCs w:val="24"/>
              </w:rPr>
            </w:pPr>
            <w:bookmarkStart w:id="1280" w:name="_Ref442453526"/>
            <w:r w:rsidRPr="00E1394F">
              <w:rPr>
                <w:rFonts w:cs="Arial"/>
                <w:sz w:val="24"/>
                <w:szCs w:val="24"/>
              </w:rPr>
              <w:t xml:space="preserve">means guidance issued by HM Treasury entitled “Fair Deal for staff pensions: staff transfer from central government” issued in October 2013 (as amended, </w:t>
            </w:r>
            <w:proofErr w:type="gramStart"/>
            <w:r w:rsidRPr="00E1394F">
              <w:rPr>
                <w:rFonts w:cs="Arial"/>
                <w:sz w:val="24"/>
                <w:szCs w:val="24"/>
              </w:rPr>
              <w:t>supplemented</w:t>
            </w:r>
            <w:proofErr w:type="gramEnd"/>
            <w:r w:rsidRPr="00E1394F">
              <w:rPr>
                <w:rFonts w:cs="Arial"/>
                <w:sz w:val="24"/>
                <w:szCs w:val="24"/>
              </w:rPr>
              <w:t xml:space="preserve"> or replaced);</w:t>
            </w:r>
            <w:bookmarkEnd w:id="1280"/>
          </w:p>
        </w:tc>
      </w:tr>
      <w:tr w:rsidR="003352D2" w:rsidRPr="00025B10" w14:paraId="4404FFB9" w14:textId="77777777" w:rsidTr="003B45A6">
        <w:tc>
          <w:tcPr>
            <w:tcW w:w="3318" w:type="dxa"/>
          </w:tcPr>
          <w:p w14:paraId="627A6D3E" w14:textId="027DF916" w:rsidR="003352D2" w:rsidRPr="00E1394F" w:rsidRDefault="003352D2" w:rsidP="003352D2">
            <w:pPr>
              <w:spacing w:before="240" w:line="240" w:lineRule="auto"/>
              <w:jc w:val="both"/>
              <w:rPr>
                <w:rFonts w:cs="Arial"/>
                <w:b/>
                <w:sz w:val="24"/>
                <w:szCs w:val="24"/>
              </w:rPr>
            </w:pPr>
            <w:r w:rsidRPr="00E1394F">
              <w:rPr>
                <w:rFonts w:cs="Arial"/>
                <w:b/>
                <w:sz w:val="24"/>
                <w:szCs w:val="24"/>
              </w:rPr>
              <w:t>"FOIA"</w:t>
            </w:r>
          </w:p>
        </w:tc>
        <w:tc>
          <w:tcPr>
            <w:tcW w:w="5701" w:type="dxa"/>
          </w:tcPr>
          <w:p w14:paraId="0DBDC396"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3352D2" w:rsidRPr="00025B10" w14:paraId="7E2846FA" w14:textId="77777777" w:rsidTr="003B45A6">
        <w:tc>
          <w:tcPr>
            <w:tcW w:w="3318" w:type="dxa"/>
          </w:tcPr>
          <w:p w14:paraId="0ED338D2" w14:textId="0961157C" w:rsidR="003352D2" w:rsidRPr="00E1394F" w:rsidRDefault="003352D2" w:rsidP="003352D2">
            <w:pPr>
              <w:spacing w:before="240" w:line="240" w:lineRule="auto"/>
              <w:jc w:val="both"/>
              <w:rPr>
                <w:rFonts w:cs="Arial"/>
                <w:b/>
                <w:sz w:val="24"/>
                <w:szCs w:val="24"/>
              </w:rPr>
            </w:pPr>
            <w:r w:rsidRPr="00E1394F">
              <w:rPr>
                <w:rFonts w:cs="Arial"/>
                <w:b/>
                <w:sz w:val="24"/>
                <w:szCs w:val="24"/>
              </w:rPr>
              <w:t>"Force Majeure Event"</w:t>
            </w:r>
          </w:p>
        </w:tc>
        <w:tc>
          <w:tcPr>
            <w:tcW w:w="5701" w:type="dxa"/>
          </w:tcPr>
          <w:p w14:paraId="5837973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event beyond the reasonable control of the Party in question to include, without limitation:  </w:t>
            </w:r>
          </w:p>
          <w:p w14:paraId="67B22640" w14:textId="77777777"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E1394F">
              <w:rPr>
                <w:rFonts w:cs="Arial"/>
                <w:sz w:val="24"/>
                <w:szCs w:val="24"/>
              </w:rPr>
              <w:t>Contract;</w:t>
            </w:r>
            <w:proofErr w:type="gramEnd"/>
          </w:p>
          <w:p w14:paraId="38724156" w14:textId="20A523E7"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(b)  </w:t>
            </w:r>
            <w:r w:rsidRPr="00E1394F">
              <w:rPr>
                <w:rFonts w:cs="Arial"/>
                <w:sz w:val="24"/>
                <w:szCs w:val="24"/>
              </w:rPr>
              <w:tab/>
              <w:t xml:space="preserve">acts of </w:t>
            </w:r>
            <w:proofErr w:type="gramStart"/>
            <w:r w:rsidRPr="00E1394F">
              <w:rPr>
                <w:rFonts w:cs="Arial"/>
                <w:sz w:val="24"/>
                <w:szCs w:val="24"/>
              </w:rPr>
              <w:t>terrorism;</w:t>
            </w:r>
            <w:proofErr w:type="gramEnd"/>
          </w:p>
          <w:p w14:paraId="12416327" w14:textId="7A5F1FEB"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(c)  </w:t>
            </w:r>
            <w:r w:rsidRPr="00E1394F">
              <w:rPr>
                <w:rFonts w:cs="Arial"/>
                <w:sz w:val="24"/>
                <w:szCs w:val="24"/>
              </w:rPr>
              <w:tab/>
              <w:t xml:space="preserve">flood, storm or other natural </w:t>
            </w:r>
            <w:proofErr w:type="gramStart"/>
            <w:r w:rsidRPr="00E1394F">
              <w:rPr>
                <w:rFonts w:cs="Arial"/>
                <w:sz w:val="24"/>
                <w:szCs w:val="24"/>
              </w:rPr>
              <w:t>disasters;</w:t>
            </w:r>
            <w:proofErr w:type="gramEnd"/>
            <w:r w:rsidRPr="00E1394F">
              <w:rPr>
                <w:rFonts w:cs="Arial"/>
                <w:sz w:val="24"/>
                <w:szCs w:val="24"/>
              </w:rPr>
              <w:t xml:space="preserve"> </w:t>
            </w:r>
          </w:p>
          <w:p w14:paraId="718579A6" w14:textId="2E5873C2"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(d)  </w:t>
            </w:r>
            <w:r w:rsidRPr="00E1394F">
              <w:rPr>
                <w:rFonts w:cs="Arial"/>
                <w:sz w:val="24"/>
                <w:szCs w:val="24"/>
              </w:rPr>
              <w:tab/>
            </w:r>
            <w:proofErr w:type="gramStart"/>
            <w:r w:rsidRPr="00E1394F">
              <w:rPr>
                <w:rFonts w:cs="Arial"/>
                <w:sz w:val="24"/>
                <w:szCs w:val="24"/>
              </w:rPr>
              <w:t>fire;</w:t>
            </w:r>
            <w:proofErr w:type="gramEnd"/>
          </w:p>
          <w:p w14:paraId="2898D522" w14:textId="125D96D9"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(e) </w:t>
            </w:r>
            <w:r w:rsidRPr="00E1394F">
              <w:rPr>
                <w:rFonts w:cs="Arial"/>
                <w:sz w:val="24"/>
                <w:szCs w:val="24"/>
              </w:rPr>
              <w:tab/>
              <w:t xml:space="preserve">unavailability of public utilities and/or access to transport networks to the extent no diligent supplier could reasonably have planned for such unavailability as part of its business continuity </w:t>
            </w:r>
            <w:proofErr w:type="gramStart"/>
            <w:r w:rsidRPr="00E1394F">
              <w:rPr>
                <w:rFonts w:cs="Arial"/>
                <w:sz w:val="24"/>
                <w:szCs w:val="24"/>
              </w:rPr>
              <w:t>planning;</w:t>
            </w:r>
            <w:proofErr w:type="gramEnd"/>
          </w:p>
          <w:p w14:paraId="0A354EB3" w14:textId="2B70AD3E"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(f)  </w:t>
            </w:r>
            <w:r w:rsidRPr="00E1394F">
              <w:rPr>
                <w:rFonts w:cs="Arial"/>
                <w:sz w:val="24"/>
                <w:szCs w:val="24"/>
              </w:rPr>
              <w:tab/>
              <w:t xml:space="preserve">government requisition or impoundment to the extent such requisition or impoundment does not result from any failure by the Supplier to comply with any relevant regulations, laws or procedures (including </w:t>
            </w:r>
            <w:r w:rsidRPr="00E1394F">
              <w:rPr>
                <w:rFonts w:cs="Arial"/>
                <w:sz w:val="24"/>
                <w:szCs w:val="24"/>
              </w:rPr>
              <w:lastRenderedPageBreak/>
              <w:t xml:space="preserve">such laws or regulations relating to the payment of any duties or taxes) and subject to the Supplier having used all reasonable legal means to resist such requisition or </w:t>
            </w:r>
            <w:proofErr w:type="gramStart"/>
            <w:r w:rsidRPr="00E1394F">
              <w:rPr>
                <w:rFonts w:cs="Arial"/>
                <w:sz w:val="24"/>
                <w:szCs w:val="24"/>
              </w:rPr>
              <w:t>impoundment;</w:t>
            </w:r>
            <w:proofErr w:type="gramEnd"/>
            <w:r w:rsidRPr="00E1394F">
              <w:rPr>
                <w:rFonts w:cs="Arial"/>
                <w:sz w:val="24"/>
                <w:szCs w:val="24"/>
              </w:rPr>
              <w:t xml:space="preserve"> </w:t>
            </w:r>
          </w:p>
          <w:p w14:paraId="3A18D83C" w14:textId="1CB2F606"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(g) </w:t>
            </w:r>
            <w:r w:rsidRPr="00E1394F">
              <w:rPr>
                <w:rFonts w:cs="Arial"/>
                <w:sz w:val="24"/>
                <w:szCs w:val="24"/>
              </w:rPr>
              <w:tab/>
              <w:t xml:space="preserve">compliance with any local law or governmental order, rule, regulation or direction that could not have been reasonably </w:t>
            </w:r>
            <w:proofErr w:type="gramStart"/>
            <w:r w:rsidRPr="00E1394F">
              <w:rPr>
                <w:rFonts w:cs="Arial"/>
                <w:sz w:val="24"/>
                <w:szCs w:val="24"/>
              </w:rPr>
              <w:t>foreseen;</w:t>
            </w:r>
            <w:proofErr w:type="gramEnd"/>
            <w:r w:rsidRPr="00E1394F">
              <w:rPr>
                <w:rFonts w:cs="Arial"/>
                <w:sz w:val="24"/>
                <w:szCs w:val="24"/>
              </w:rPr>
              <w:t xml:space="preserve"> </w:t>
            </w:r>
          </w:p>
          <w:p w14:paraId="662C39E8" w14:textId="1894F722"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(h) </w:t>
            </w:r>
            <w:r w:rsidRPr="00E1394F">
              <w:rPr>
                <w:rFonts w:cs="Arial"/>
                <w:sz w:val="24"/>
                <w:szCs w:val="24"/>
              </w:rPr>
              <w:tab/>
              <w:t>industrial action which affects the ability of the Supplier to supply the Goods, but which is not confined to the workforce of the Supplier or the workforce of any Sub-contractor of the Supplier; and</w:t>
            </w:r>
          </w:p>
          <w:p w14:paraId="49B65764" w14:textId="25D99A9C" w:rsidR="003352D2" w:rsidRPr="00E1394F" w:rsidRDefault="003352D2" w:rsidP="003352D2">
            <w:pPr>
              <w:spacing w:before="240" w:line="240" w:lineRule="auto"/>
              <w:ind w:left="796" w:hanging="709"/>
              <w:jc w:val="both"/>
              <w:rPr>
                <w:rFonts w:cs="Arial"/>
                <w:sz w:val="24"/>
                <w:szCs w:val="24"/>
              </w:rPr>
            </w:pPr>
            <w:r w:rsidRPr="00E1394F">
              <w:rPr>
                <w:rFonts w:cs="Arial"/>
                <w:sz w:val="24"/>
                <w:szCs w:val="24"/>
              </w:rPr>
              <w:t xml:space="preserve">(i)  </w:t>
            </w:r>
            <w:r w:rsidRPr="00E1394F">
              <w:rPr>
                <w:rFonts w:cs="Arial"/>
                <w:sz w:val="24"/>
                <w:szCs w:val="24"/>
              </w:rPr>
              <w:tab/>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E1394F">
              <w:rPr>
                <w:rFonts w:cs="Arial"/>
                <w:sz w:val="24"/>
                <w:szCs w:val="24"/>
              </w:rPr>
              <w:t>Parties;</w:t>
            </w:r>
            <w:proofErr w:type="gramEnd"/>
            <w:r w:rsidRPr="00E1394F">
              <w:rPr>
                <w:rFonts w:cs="Arial"/>
                <w:sz w:val="24"/>
                <w:szCs w:val="24"/>
              </w:rPr>
              <w:t xml:space="preserve"> </w:t>
            </w:r>
          </w:p>
          <w:p w14:paraId="7343768F"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      but, for the avoidance of doubt, not including EU Exit unless and to the extent that a consequence of EU Exit falls within one of the above defined circumstances;</w:t>
            </w:r>
          </w:p>
        </w:tc>
      </w:tr>
      <w:tr w:rsidR="003352D2" w:rsidRPr="00025B10" w14:paraId="59984606" w14:textId="77777777" w:rsidTr="003B45A6">
        <w:tc>
          <w:tcPr>
            <w:tcW w:w="3318" w:type="dxa"/>
          </w:tcPr>
          <w:p w14:paraId="6A37EEE9" w14:textId="4CFD0177" w:rsidR="003352D2" w:rsidRPr="00E1394F" w:rsidRDefault="003352D2" w:rsidP="003352D2">
            <w:pPr>
              <w:spacing w:before="240" w:line="240" w:lineRule="auto"/>
              <w:jc w:val="both"/>
              <w:rPr>
                <w:rFonts w:cs="Arial"/>
                <w:b/>
                <w:sz w:val="24"/>
                <w:szCs w:val="24"/>
              </w:rPr>
            </w:pPr>
            <w:r w:rsidRPr="00E1394F">
              <w:rPr>
                <w:rFonts w:cs="Arial"/>
                <w:b/>
                <w:sz w:val="24"/>
                <w:szCs w:val="24"/>
              </w:rPr>
              <w:t>"Framework Agreement"</w:t>
            </w:r>
          </w:p>
        </w:tc>
        <w:tc>
          <w:tcPr>
            <w:tcW w:w="5701" w:type="dxa"/>
          </w:tcPr>
          <w:p w14:paraId="7ED557DA" w14:textId="77777777" w:rsidR="003352D2" w:rsidRPr="00E1394F" w:rsidRDefault="003352D2" w:rsidP="003352D2">
            <w:pPr>
              <w:spacing w:before="240" w:line="240" w:lineRule="auto"/>
              <w:jc w:val="both"/>
              <w:rPr>
                <w:rFonts w:eastAsia="MS Mincho" w:cs="Arial"/>
                <w:sz w:val="24"/>
                <w:szCs w:val="24"/>
              </w:rPr>
            </w:pPr>
            <w:r w:rsidRPr="00E1394F">
              <w:rPr>
                <w:rFonts w:eastAsia="MS Mincho" w:cs="Arial"/>
                <w:sz w:val="24"/>
                <w:szCs w:val="24"/>
              </w:rPr>
              <w:t>means the Framework Agreement referred to in the Order Form;</w:t>
            </w:r>
          </w:p>
        </w:tc>
      </w:tr>
      <w:tr w:rsidR="003352D2" w:rsidRPr="00025B10" w14:paraId="6400655B" w14:textId="77777777" w:rsidTr="003B45A6">
        <w:tc>
          <w:tcPr>
            <w:tcW w:w="3318" w:type="dxa"/>
          </w:tcPr>
          <w:p w14:paraId="30AA5DBA" w14:textId="4C74E702" w:rsidR="003352D2" w:rsidRPr="00E1394F" w:rsidDel="00FE5200" w:rsidRDefault="003352D2" w:rsidP="003352D2">
            <w:pPr>
              <w:spacing w:before="240" w:line="240" w:lineRule="auto"/>
              <w:jc w:val="both"/>
              <w:rPr>
                <w:rFonts w:cs="Arial"/>
                <w:b/>
                <w:sz w:val="24"/>
                <w:szCs w:val="24"/>
              </w:rPr>
            </w:pPr>
            <w:r w:rsidRPr="00E1394F">
              <w:rPr>
                <w:rFonts w:cs="Arial"/>
                <w:b/>
                <w:sz w:val="24"/>
                <w:szCs w:val="24"/>
              </w:rPr>
              <w:t>"Framework Manager"</w:t>
            </w:r>
          </w:p>
        </w:tc>
        <w:tc>
          <w:tcPr>
            <w:tcW w:w="5701" w:type="dxa"/>
          </w:tcPr>
          <w:p w14:paraId="12DA83D6" w14:textId="54D30D3D" w:rsidR="003352D2" w:rsidRPr="00E1394F" w:rsidRDefault="003352D2" w:rsidP="003352D2">
            <w:pPr>
              <w:spacing w:before="240" w:line="240" w:lineRule="auto"/>
              <w:jc w:val="both"/>
              <w:rPr>
                <w:rFonts w:eastAsia="MS Mincho" w:cs="Arial"/>
                <w:sz w:val="24"/>
                <w:szCs w:val="24"/>
              </w:rPr>
            </w:pPr>
            <w:r w:rsidRPr="00E1394F">
              <w:rPr>
                <w:rFonts w:eastAsia="MS Mincho" w:cs="Arial"/>
                <w:sz w:val="24"/>
                <w:szCs w:val="24"/>
              </w:rPr>
              <w:t xml:space="preserve">means the Contracting Authority who has </w:t>
            </w:r>
            <w:proofErr w:type="gramStart"/>
            <w:r w:rsidRPr="00E1394F">
              <w:rPr>
                <w:rFonts w:eastAsia="MS Mincho" w:cs="Arial"/>
                <w:sz w:val="24"/>
                <w:szCs w:val="24"/>
              </w:rPr>
              <w:t>entered into</w:t>
            </w:r>
            <w:proofErr w:type="gramEnd"/>
            <w:r w:rsidRPr="00E1394F">
              <w:rPr>
                <w:rFonts w:eastAsia="MS Mincho" w:cs="Arial"/>
                <w:sz w:val="24"/>
                <w:szCs w:val="24"/>
              </w:rPr>
              <w:t xml:space="preserve"> and manages the Framework Agreement;</w:t>
            </w:r>
          </w:p>
        </w:tc>
      </w:tr>
      <w:tr w:rsidR="003352D2" w:rsidRPr="00025B10" w14:paraId="27478E5D" w14:textId="77777777" w:rsidTr="003B45A6">
        <w:tc>
          <w:tcPr>
            <w:tcW w:w="3318" w:type="dxa"/>
          </w:tcPr>
          <w:p w14:paraId="41C32986" w14:textId="00A2C86B" w:rsidR="003352D2" w:rsidRPr="00E1394F" w:rsidRDefault="003352D2" w:rsidP="003352D2">
            <w:pPr>
              <w:spacing w:before="240" w:line="240" w:lineRule="auto"/>
              <w:jc w:val="both"/>
              <w:rPr>
                <w:rFonts w:cs="Arial"/>
                <w:b/>
                <w:sz w:val="24"/>
                <w:szCs w:val="24"/>
              </w:rPr>
            </w:pPr>
            <w:r w:rsidRPr="00E1394F">
              <w:rPr>
                <w:rFonts w:cs="Arial"/>
                <w:b/>
                <w:sz w:val="24"/>
                <w:szCs w:val="24"/>
              </w:rPr>
              <w:t>"Fraud"</w:t>
            </w:r>
          </w:p>
        </w:tc>
        <w:tc>
          <w:tcPr>
            <w:tcW w:w="5701" w:type="dxa"/>
          </w:tcPr>
          <w:p w14:paraId="771CCF3F"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any offence under any law in respect of fraud in relation to this Contract or defrauding or attempting to defraud or conspiring to defraud the government, </w:t>
            </w:r>
            <w:proofErr w:type="gramStart"/>
            <w:r w:rsidRPr="00E1394F">
              <w:rPr>
                <w:rFonts w:cs="Arial"/>
                <w:sz w:val="24"/>
                <w:szCs w:val="24"/>
              </w:rPr>
              <w:t>parliament</w:t>
            </w:r>
            <w:proofErr w:type="gramEnd"/>
            <w:r w:rsidRPr="00E1394F">
              <w:rPr>
                <w:rFonts w:cs="Arial"/>
                <w:sz w:val="24"/>
                <w:szCs w:val="24"/>
              </w:rPr>
              <w:t xml:space="preserve"> or any Contracting Authority;</w:t>
            </w:r>
          </w:p>
        </w:tc>
      </w:tr>
      <w:tr w:rsidR="003352D2" w:rsidRPr="00025B10" w14:paraId="1B5EBA72" w14:textId="77777777" w:rsidTr="003B45A6">
        <w:tc>
          <w:tcPr>
            <w:tcW w:w="3318" w:type="dxa"/>
          </w:tcPr>
          <w:p w14:paraId="3C4EDDAB" w14:textId="1F312D44" w:rsidR="003352D2" w:rsidRPr="00E1394F" w:rsidRDefault="003352D2" w:rsidP="003352D2">
            <w:pPr>
              <w:spacing w:before="240" w:line="240" w:lineRule="auto"/>
              <w:jc w:val="both"/>
              <w:rPr>
                <w:rFonts w:cs="Arial"/>
                <w:b/>
                <w:sz w:val="24"/>
                <w:szCs w:val="24"/>
              </w:rPr>
            </w:pPr>
            <w:r w:rsidRPr="00E1394F">
              <w:rPr>
                <w:rFonts w:cs="Arial"/>
                <w:b/>
                <w:sz w:val="24"/>
                <w:szCs w:val="24"/>
              </w:rPr>
              <w:t>"General Anti-Abuse Rule"</w:t>
            </w:r>
          </w:p>
        </w:tc>
        <w:tc>
          <w:tcPr>
            <w:tcW w:w="5701" w:type="dxa"/>
          </w:tcPr>
          <w:p w14:paraId="389ACECD"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w:t>
            </w:r>
          </w:p>
          <w:p w14:paraId="25FC549C"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(a)  the legislation in Part 5 of the Finance Act 2013; and </w:t>
            </w:r>
          </w:p>
          <w:p w14:paraId="5C4698BF" w14:textId="77777777" w:rsidR="003352D2" w:rsidRPr="00E1394F" w:rsidRDefault="003352D2" w:rsidP="003352D2">
            <w:pPr>
              <w:spacing w:before="240" w:line="240" w:lineRule="auto"/>
              <w:ind w:left="397" w:hanging="397"/>
              <w:jc w:val="both"/>
              <w:rPr>
                <w:rFonts w:cs="Arial"/>
                <w:sz w:val="24"/>
                <w:szCs w:val="24"/>
              </w:rPr>
            </w:pPr>
            <w:r w:rsidRPr="00E1394F">
              <w:rPr>
                <w:rFonts w:cs="Arial"/>
                <w:sz w:val="24"/>
                <w:szCs w:val="24"/>
              </w:rPr>
              <w:t xml:space="preserve">(b) any future legislation introduced into parliament to counteract tax advantages arising from </w:t>
            </w:r>
            <w:r w:rsidRPr="00E1394F">
              <w:rPr>
                <w:rFonts w:cs="Arial"/>
                <w:sz w:val="24"/>
                <w:szCs w:val="24"/>
              </w:rPr>
              <w:lastRenderedPageBreak/>
              <w:t xml:space="preserve">abusive arrangements to avoid national insurance contributions; </w:t>
            </w:r>
          </w:p>
        </w:tc>
      </w:tr>
      <w:tr w:rsidR="003352D2" w:rsidRPr="00025B10" w14:paraId="7B7D47D9" w14:textId="77777777" w:rsidTr="003B45A6">
        <w:tc>
          <w:tcPr>
            <w:tcW w:w="3318" w:type="dxa"/>
          </w:tcPr>
          <w:p w14:paraId="70CABF11" w14:textId="406734E0" w:rsidR="003352D2" w:rsidRPr="00E1394F" w:rsidRDefault="003352D2" w:rsidP="003352D2">
            <w:pPr>
              <w:spacing w:before="240" w:line="240" w:lineRule="auto"/>
              <w:jc w:val="both"/>
              <w:rPr>
                <w:rFonts w:cs="Arial"/>
                <w:b/>
                <w:sz w:val="24"/>
                <w:szCs w:val="24"/>
              </w:rPr>
            </w:pPr>
            <w:r w:rsidRPr="00E1394F">
              <w:rPr>
                <w:rFonts w:cs="Arial"/>
                <w:b/>
                <w:sz w:val="24"/>
                <w:szCs w:val="24"/>
              </w:rPr>
              <w:t>"General Change in Law"</w:t>
            </w:r>
          </w:p>
        </w:tc>
        <w:tc>
          <w:tcPr>
            <w:tcW w:w="5701" w:type="dxa"/>
          </w:tcPr>
          <w:p w14:paraId="2D10E065" w14:textId="253AC525" w:rsidR="003352D2" w:rsidRPr="00E1394F" w:rsidRDefault="003352D2" w:rsidP="003352D2">
            <w:pPr>
              <w:spacing w:before="240" w:line="240" w:lineRule="auto"/>
              <w:jc w:val="both"/>
              <w:rPr>
                <w:rFonts w:cs="Arial"/>
                <w:sz w:val="24"/>
                <w:szCs w:val="24"/>
              </w:rPr>
            </w:pPr>
            <w:r w:rsidRPr="00E1394F">
              <w:rPr>
                <w:rFonts w:cs="Arial"/>
                <w:sz w:val="24"/>
                <w:szCs w:val="24"/>
              </w:rPr>
              <w:t>means a Change in Law where the change is of a general legislative nature (including taxation or duties of any sort affecting the Supplier) or which affects or relates to a Comparable Supply;</w:t>
            </w:r>
          </w:p>
        </w:tc>
      </w:tr>
      <w:tr w:rsidR="003352D2" w:rsidRPr="00025B10" w14:paraId="39F48AAD" w14:textId="77777777" w:rsidTr="003B45A6">
        <w:tc>
          <w:tcPr>
            <w:tcW w:w="3318" w:type="dxa"/>
          </w:tcPr>
          <w:p w14:paraId="1C235FD6" w14:textId="37511C8A" w:rsidR="003352D2" w:rsidRPr="00E1394F" w:rsidRDefault="003352D2" w:rsidP="003352D2">
            <w:pPr>
              <w:spacing w:before="240" w:line="240" w:lineRule="auto"/>
              <w:jc w:val="both"/>
              <w:rPr>
                <w:rFonts w:cs="Arial"/>
                <w:b/>
                <w:sz w:val="24"/>
                <w:szCs w:val="24"/>
              </w:rPr>
            </w:pPr>
            <w:r w:rsidRPr="00E1394F">
              <w:rPr>
                <w:rFonts w:cs="Arial"/>
                <w:b/>
                <w:sz w:val="24"/>
                <w:szCs w:val="24"/>
              </w:rPr>
              <w:t>"Good Industry Practice"</w:t>
            </w:r>
          </w:p>
        </w:tc>
        <w:tc>
          <w:tcPr>
            <w:tcW w:w="5701" w:type="dxa"/>
          </w:tcPr>
          <w:p w14:paraId="142065F8" w14:textId="74201CC8" w:rsidR="003352D2" w:rsidRPr="00E1394F" w:rsidRDefault="003352D2" w:rsidP="003352D2">
            <w:pPr>
              <w:spacing w:before="240" w:line="240" w:lineRule="auto"/>
              <w:jc w:val="both"/>
              <w:rPr>
                <w:rFonts w:cs="Arial"/>
                <w:sz w:val="24"/>
                <w:szCs w:val="24"/>
              </w:rPr>
            </w:pPr>
            <w:r w:rsidRPr="00E1394F">
              <w:rPr>
                <w:rFonts w:cs="Arial"/>
                <w:sz w:val="24"/>
                <w:szCs w:val="24"/>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or provision of services similar to the Goods and/or Services under the same or similar circumstances as those applicable to this Contract, including in accordance with any codes of practice published by relevant trade associations;</w:t>
            </w:r>
          </w:p>
        </w:tc>
      </w:tr>
      <w:tr w:rsidR="003352D2" w:rsidRPr="00025B10" w14:paraId="362BC9FC" w14:textId="77777777" w:rsidTr="003B45A6">
        <w:tc>
          <w:tcPr>
            <w:tcW w:w="3318" w:type="dxa"/>
          </w:tcPr>
          <w:p w14:paraId="7578CF6F" w14:textId="229D41F6" w:rsidR="003352D2" w:rsidRPr="00E1394F" w:rsidRDefault="003352D2" w:rsidP="003352D2">
            <w:pPr>
              <w:spacing w:before="240" w:line="240" w:lineRule="auto"/>
              <w:jc w:val="both"/>
              <w:rPr>
                <w:rFonts w:cs="Arial"/>
                <w:b/>
                <w:sz w:val="24"/>
                <w:szCs w:val="24"/>
              </w:rPr>
            </w:pPr>
            <w:r w:rsidRPr="00E1394F">
              <w:rPr>
                <w:rFonts w:cs="Arial"/>
                <w:b/>
                <w:sz w:val="24"/>
                <w:szCs w:val="24"/>
              </w:rPr>
              <w:t>"Goods"</w:t>
            </w:r>
          </w:p>
        </w:tc>
        <w:tc>
          <w:tcPr>
            <w:tcW w:w="5701" w:type="dxa"/>
          </w:tcPr>
          <w:p w14:paraId="36BAC531" w14:textId="46A27AC3"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w:t>
            </w:r>
            <w:proofErr w:type="gramStart"/>
            <w:r w:rsidRPr="00E1394F">
              <w:rPr>
                <w:rFonts w:cs="Arial"/>
                <w:sz w:val="24"/>
                <w:szCs w:val="24"/>
              </w:rPr>
              <w:t>any and all</w:t>
            </w:r>
            <w:proofErr w:type="gramEnd"/>
            <w:r w:rsidRPr="00E1394F">
              <w:rPr>
                <w:rFonts w:cs="Arial"/>
                <w:sz w:val="24"/>
                <w:szCs w:val="24"/>
              </w:rPr>
              <w:t xml:space="preserve"> goods, materials or items that the Supplier is required to supply to the Authority</w:t>
            </w:r>
            <w:r w:rsidR="00C56898" w:rsidRPr="00E1394F">
              <w:rPr>
                <w:rFonts w:cs="Arial"/>
                <w:sz w:val="24"/>
                <w:szCs w:val="24"/>
              </w:rPr>
              <w:t xml:space="preserve"> and/or Patients</w:t>
            </w:r>
            <w:r w:rsidRPr="00E1394F">
              <w:rPr>
                <w:rFonts w:cs="Arial"/>
                <w:sz w:val="24"/>
                <w:szCs w:val="24"/>
              </w:rPr>
              <w:t xml:space="preserve"> under this Contract</w:t>
            </w:r>
            <w:r w:rsidR="00C56898" w:rsidRPr="00E1394F">
              <w:rPr>
                <w:rFonts w:cs="Arial"/>
                <w:sz w:val="24"/>
                <w:szCs w:val="24"/>
              </w:rPr>
              <w:t xml:space="preserve">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proofErr w:type="gramStart"/>
            <w:r w:rsidR="00C56898" w:rsidRPr="00E1394F">
              <w:rPr>
                <w:rFonts w:cs="Arial"/>
                <w:sz w:val="24"/>
                <w:szCs w:val="24"/>
              </w:rPr>
              <w:t xml:space="preserve">; </w:t>
            </w:r>
            <w:r w:rsidRPr="00E1394F">
              <w:rPr>
                <w:rFonts w:cs="Arial"/>
                <w:sz w:val="24"/>
                <w:szCs w:val="24"/>
              </w:rPr>
              <w:t>;</w:t>
            </w:r>
            <w:proofErr w:type="gramEnd"/>
            <w:r w:rsidRPr="00E1394F">
              <w:rPr>
                <w:rFonts w:cs="Arial"/>
                <w:sz w:val="24"/>
                <w:szCs w:val="24"/>
              </w:rPr>
              <w:t xml:space="preserve"> </w:t>
            </w:r>
          </w:p>
        </w:tc>
      </w:tr>
      <w:tr w:rsidR="003352D2" w:rsidRPr="00025B10" w14:paraId="757ADCAC" w14:textId="77777777" w:rsidTr="003B45A6">
        <w:tc>
          <w:tcPr>
            <w:tcW w:w="3318" w:type="dxa"/>
          </w:tcPr>
          <w:p w14:paraId="48F09293" w14:textId="208A2089" w:rsidR="003352D2" w:rsidRPr="00E1394F" w:rsidRDefault="003352D2" w:rsidP="003352D2">
            <w:pPr>
              <w:spacing w:before="240" w:line="240" w:lineRule="auto"/>
              <w:jc w:val="both"/>
              <w:rPr>
                <w:rFonts w:cs="Arial"/>
                <w:b/>
                <w:sz w:val="24"/>
                <w:szCs w:val="24"/>
              </w:rPr>
            </w:pPr>
            <w:r w:rsidRPr="00E1394F">
              <w:rPr>
                <w:rFonts w:cs="Arial"/>
                <w:b/>
                <w:sz w:val="24"/>
                <w:szCs w:val="24"/>
              </w:rPr>
              <w:t>"Guidance"</w:t>
            </w:r>
          </w:p>
        </w:tc>
        <w:tc>
          <w:tcPr>
            <w:tcW w:w="5701" w:type="dxa"/>
          </w:tcPr>
          <w:p w14:paraId="5033FCEC" w14:textId="5EF84DB2" w:rsidR="003352D2" w:rsidRPr="00E1394F" w:rsidRDefault="003352D2" w:rsidP="003352D2">
            <w:pPr>
              <w:spacing w:before="240" w:line="240" w:lineRule="auto"/>
              <w:jc w:val="both"/>
              <w:rPr>
                <w:rFonts w:cs="Arial"/>
                <w:sz w:val="24"/>
                <w:szCs w:val="24"/>
              </w:rPr>
            </w:pPr>
            <w:r w:rsidRPr="00E1394F">
              <w:rPr>
                <w:rFonts w:cs="Arial"/>
                <w:sz w:val="24"/>
                <w:szCs w:val="24"/>
              </w:rPr>
              <w:t>means any applicable guidance, direction or determination and any policies, advice or industry alerts which apply to the Goods</w:t>
            </w:r>
            <w:r w:rsidR="00C56898" w:rsidRPr="00E1394F">
              <w:rPr>
                <w:rFonts w:cs="Arial"/>
                <w:sz w:val="24"/>
                <w:szCs w:val="24"/>
              </w:rPr>
              <w:t xml:space="preserve"> and/or Services</w:t>
            </w:r>
            <w:r w:rsidRPr="00E1394F">
              <w:rPr>
                <w:rFonts w:cs="Arial"/>
                <w:sz w:val="24"/>
                <w:szCs w:val="24"/>
              </w:rPr>
              <w:t>, to the extent that the same are published and publicly available or the existence or contents of them have been notified to the Supplier by the Authority and/or have been published and/or notified to the Supplier by the Department of Health and Social Care, Monitor, NHS England, the MHRA, the Care Quality Commission and/or any other regulator or competent body;</w:t>
            </w:r>
          </w:p>
        </w:tc>
      </w:tr>
      <w:tr w:rsidR="003352D2" w:rsidRPr="00025B10" w14:paraId="7166B944" w14:textId="77777777" w:rsidTr="003B45A6">
        <w:tc>
          <w:tcPr>
            <w:tcW w:w="3318" w:type="dxa"/>
          </w:tcPr>
          <w:p w14:paraId="0570A4C1" w14:textId="4C79407D" w:rsidR="003352D2" w:rsidRPr="00E1394F" w:rsidRDefault="003352D2" w:rsidP="003352D2">
            <w:pPr>
              <w:spacing w:before="240" w:line="240" w:lineRule="auto"/>
              <w:jc w:val="both"/>
              <w:rPr>
                <w:rFonts w:cs="Arial"/>
                <w:b/>
                <w:sz w:val="24"/>
                <w:szCs w:val="24"/>
              </w:rPr>
            </w:pPr>
            <w:r w:rsidRPr="00E1394F">
              <w:rPr>
                <w:rFonts w:cs="Arial"/>
                <w:b/>
                <w:sz w:val="24"/>
                <w:szCs w:val="24"/>
              </w:rPr>
              <w:t>"Halifax Abuse Principle"</w:t>
            </w:r>
          </w:p>
        </w:tc>
        <w:tc>
          <w:tcPr>
            <w:tcW w:w="5701" w:type="dxa"/>
          </w:tcPr>
          <w:p w14:paraId="4D6D33BD" w14:textId="77777777" w:rsidR="003352D2" w:rsidRPr="00E1394F" w:rsidRDefault="003352D2" w:rsidP="003352D2">
            <w:pPr>
              <w:spacing w:before="240" w:line="240" w:lineRule="auto"/>
              <w:jc w:val="both"/>
              <w:rPr>
                <w:rFonts w:cs="Arial"/>
                <w:sz w:val="24"/>
                <w:szCs w:val="24"/>
              </w:rPr>
            </w:pPr>
            <w:r w:rsidRPr="00E1394F">
              <w:rPr>
                <w:rFonts w:cs="Arial"/>
                <w:sz w:val="24"/>
                <w:szCs w:val="24"/>
              </w:rPr>
              <w:t xml:space="preserve">means the principle explained in the CJEU Case C-255/02 Halifax and others; </w:t>
            </w:r>
          </w:p>
        </w:tc>
      </w:tr>
      <w:tr w:rsidR="00BC4FAA" w:rsidRPr="00025B10" w14:paraId="71D9D508" w14:textId="77777777" w:rsidTr="003B45A6">
        <w:tc>
          <w:tcPr>
            <w:tcW w:w="3318" w:type="dxa"/>
          </w:tcPr>
          <w:p w14:paraId="6F76F757" w14:textId="234AF24D" w:rsidR="00BC4FAA" w:rsidRPr="00E1394F" w:rsidRDefault="00BC4FAA" w:rsidP="00BC4FAA">
            <w:pPr>
              <w:spacing w:before="240" w:line="240" w:lineRule="auto"/>
              <w:jc w:val="both"/>
              <w:rPr>
                <w:rFonts w:cs="Arial"/>
                <w:b/>
                <w:sz w:val="24"/>
                <w:szCs w:val="24"/>
              </w:rPr>
            </w:pPr>
            <w:r w:rsidRPr="00E1394F">
              <w:rPr>
                <w:rFonts w:cs="Arial"/>
                <w:b/>
                <w:sz w:val="24"/>
                <w:szCs w:val="24"/>
                <w:lang w:eastAsia="en-US"/>
              </w:rPr>
              <w:lastRenderedPageBreak/>
              <w:t>“HM Government Cyber Essentials Scheme</w:t>
            </w:r>
          </w:p>
        </w:tc>
        <w:tc>
          <w:tcPr>
            <w:tcW w:w="5701" w:type="dxa"/>
          </w:tcPr>
          <w:p w14:paraId="0D3E2BF3" w14:textId="77777777" w:rsidR="00BC4FAA" w:rsidRPr="00E1394F" w:rsidRDefault="00BC4FAA" w:rsidP="00BC4FAA">
            <w:pPr>
              <w:tabs>
                <w:tab w:val="left" w:pos="0"/>
              </w:tabs>
              <w:spacing w:before="120" w:after="120"/>
              <w:ind w:hanging="720"/>
              <w:jc w:val="both"/>
              <w:outlineLvl w:val="1"/>
              <w:rPr>
                <w:rFonts w:cs="Arial"/>
                <w:sz w:val="24"/>
                <w:szCs w:val="24"/>
              </w:rPr>
            </w:pPr>
            <w:bookmarkStart w:id="1281" w:name="_Ref442453545"/>
            <w:r w:rsidRPr="00E1394F">
              <w:rPr>
                <w:rFonts w:cs="Arial"/>
                <w:sz w:val="24"/>
                <w:szCs w:val="24"/>
              </w:rPr>
              <w:t>1.37</w:t>
            </w:r>
            <w:r w:rsidRPr="00E1394F">
              <w:rPr>
                <w:rFonts w:cs="Arial"/>
                <w:sz w:val="24"/>
                <w:szCs w:val="24"/>
              </w:rPr>
              <w:tab/>
              <w:t>means the HM Government Cyber Essentials Scheme as further defined in the documents relating to this scheme published at:</w:t>
            </w:r>
            <w:bookmarkEnd w:id="1281"/>
          </w:p>
          <w:bookmarkStart w:id="1282" w:name="_Ref442453546"/>
          <w:p w14:paraId="41FBBEF7" w14:textId="77E93555" w:rsidR="00BC4FAA" w:rsidRPr="00E1394F" w:rsidRDefault="00BC4FAA" w:rsidP="00BC4FAA">
            <w:pPr>
              <w:spacing w:before="240" w:line="240" w:lineRule="auto"/>
              <w:jc w:val="both"/>
              <w:rPr>
                <w:rFonts w:cs="Arial"/>
                <w:sz w:val="24"/>
                <w:szCs w:val="24"/>
              </w:rPr>
            </w:pPr>
            <w:r w:rsidRPr="00E1394F">
              <w:fldChar w:fldCharType="begin"/>
            </w:r>
            <w:r w:rsidRPr="00E1394F">
              <w:rPr>
                <w:rFonts w:cs="Arial"/>
                <w:sz w:val="24"/>
                <w:szCs w:val="24"/>
              </w:rPr>
              <w:instrText xml:space="preserve"> HYPERLINK "https://www.gov.uk/government/publications/cyber-essentials-scheme-overview" </w:instrText>
            </w:r>
            <w:r w:rsidRPr="00E1394F">
              <w:fldChar w:fldCharType="separate"/>
            </w:r>
            <w:r w:rsidRPr="00E1394F">
              <w:rPr>
                <w:rStyle w:val="Hyperlink"/>
                <w:rFonts w:cs="Arial"/>
                <w:sz w:val="24"/>
                <w:szCs w:val="24"/>
              </w:rPr>
              <w:t>https://www.gov.uk/government/publications/cyber-essentials-scheme-overview</w:t>
            </w:r>
            <w:r w:rsidRPr="00E1394F">
              <w:rPr>
                <w:rStyle w:val="Hyperlink"/>
                <w:rFonts w:cs="Arial"/>
                <w:color w:val="auto"/>
                <w:sz w:val="24"/>
                <w:szCs w:val="24"/>
              </w:rPr>
              <w:fldChar w:fldCharType="end"/>
            </w:r>
            <w:r w:rsidRPr="00E1394F">
              <w:rPr>
                <w:rFonts w:cs="Arial"/>
                <w:sz w:val="24"/>
                <w:szCs w:val="24"/>
              </w:rPr>
              <w:t>;</w:t>
            </w:r>
            <w:bookmarkEnd w:id="1282"/>
          </w:p>
        </w:tc>
      </w:tr>
      <w:tr w:rsidR="00BC4FAA" w:rsidRPr="00025B10" w14:paraId="28F02752" w14:textId="77777777" w:rsidTr="003B45A6">
        <w:tc>
          <w:tcPr>
            <w:tcW w:w="3318" w:type="dxa"/>
          </w:tcPr>
          <w:p w14:paraId="32B9F61E" w14:textId="250F3E9C" w:rsidR="00BC4FAA" w:rsidRPr="00E1394F" w:rsidRDefault="00BC4FAA" w:rsidP="00BC4FAA">
            <w:pPr>
              <w:spacing w:before="240" w:line="240" w:lineRule="auto"/>
              <w:jc w:val="both"/>
              <w:rPr>
                <w:rFonts w:cs="Arial"/>
                <w:b/>
                <w:sz w:val="24"/>
                <w:szCs w:val="24"/>
              </w:rPr>
            </w:pPr>
            <w:r w:rsidRPr="00E1394F">
              <w:rPr>
                <w:rFonts w:cs="Arial"/>
                <w:b/>
                <w:sz w:val="24"/>
                <w:szCs w:val="24"/>
                <w:lang w:eastAsia="en-US"/>
              </w:rPr>
              <w:t>“Implementation Plan”</w:t>
            </w:r>
          </w:p>
        </w:tc>
        <w:tc>
          <w:tcPr>
            <w:tcW w:w="5701" w:type="dxa"/>
          </w:tcPr>
          <w:p w14:paraId="2323A14F" w14:textId="69B84B8C" w:rsidR="00BC4FAA" w:rsidRPr="00E1394F" w:rsidRDefault="00BC4FAA" w:rsidP="00BC4FAA">
            <w:pPr>
              <w:spacing w:before="240" w:line="240" w:lineRule="auto"/>
              <w:jc w:val="both"/>
              <w:rPr>
                <w:rFonts w:cs="Arial"/>
                <w:sz w:val="24"/>
                <w:szCs w:val="24"/>
              </w:rPr>
            </w:pPr>
            <w:bookmarkStart w:id="1283" w:name="_Ref442453547"/>
            <w:r w:rsidRPr="00E1394F">
              <w:rPr>
                <w:rFonts w:cs="Arial"/>
                <w:sz w:val="24"/>
                <w:szCs w:val="24"/>
              </w:rPr>
              <w:t>means the implementation plan, if any, referred to in the Key Provisions;</w:t>
            </w:r>
            <w:bookmarkEnd w:id="1283"/>
          </w:p>
        </w:tc>
      </w:tr>
      <w:tr w:rsidR="007329B7" w:rsidRPr="00025B10" w14:paraId="731F12CB" w14:textId="77777777" w:rsidTr="003B45A6">
        <w:tc>
          <w:tcPr>
            <w:tcW w:w="3318" w:type="dxa"/>
          </w:tcPr>
          <w:p w14:paraId="568A70DA" w14:textId="77777777" w:rsidR="007329B7" w:rsidRPr="00E1394F" w:rsidRDefault="007329B7" w:rsidP="00BC4FAA">
            <w:pPr>
              <w:spacing w:before="240" w:line="240" w:lineRule="auto"/>
              <w:jc w:val="both"/>
              <w:rPr>
                <w:rFonts w:cs="Arial"/>
                <w:b/>
                <w:sz w:val="24"/>
                <w:szCs w:val="24"/>
              </w:rPr>
            </w:pPr>
          </w:p>
        </w:tc>
        <w:tc>
          <w:tcPr>
            <w:tcW w:w="5701" w:type="dxa"/>
          </w:tcPr>
          <w:p w14:paraId="18183111" w14:textId="77777777" w:rsidR="007329B7" w:rsidRPr="00E1394F" w:rsidRDefault="007329B7" w:rsidP="00BC4FAA">
            <w:pPr>
              <w:spacing w:before="240" w:line="240" w:lineRule="auto"/>
              <w:jc w:val="both"/>
              <w:rPr>
                <w:rFonts w:cs="Arial"/>
                <w:sz w:val="24"/>
                <w:szCs w:val="24"/>
              </w:rPr>
            </w:pPr>
          </w:p>
        </w:tc>
      </w:tr>
      <w:tr w:rsidR="00BC4FAA" w:rsidRPr="00025B10" w14:paraId="29CBC488" w14:textId="77777777" w:rsidTr="003B45A6">
        <w:tc>
          <w:tcPr>
            <w:tcW w:w="3318" w:type="dxa"/>
          </w:tcPr>
          <w:p w14:paraId="3571EE78" w14:textId="6F8442B9" w:rsidR="00BC4FAA" w:rsidRPr="00E1394F" w:rsidRDefault="00BC4FAA" w:rsidP="00BC4FAA">
            <w:pPr>
              <w:spacing w:before="240" w:line="240" w:lineRule="auto"/>
              <w:jc w:val="both"/>
              <w:rPr>
                <w:rFonts w:cs="Arial"/>
                <w:b/>
                <w:sz w:val="24"/>
                <w:szCs w:val="24"/>
              </w:rPr>
            </w:pPr>
            <w:r w:rsidRPr="00E1394F">
              <w:rPr>
                <w:rFonts w:cs="Arial"/>
                <w:b/>
                <w:sz w:val="24"/>
                <w:szCs w:val="24"/>
              </w:rPr>
              <w:t>“Implementation Requirements”</w:t>
            </w:r>
          </w:p>
        </w:tc>
        <w:tc>
          <w:tcPr>
            <w:tcW w:w="5701" w:type="dxa"/>
          </w:tcPr>
          <w:p w14:paraId="6ED62EBC" w14:textId="40009CDB" w:rsidR="00BC4FAA" w:rsidRPr="00E1394F" w:rsidRDefault="00BC4FAA" w:rsidP="00BC4FAA">
            <w:pPr>
              <w:spacing w:before="240" w:line="240" w:lineRule="auto"/>
              <w:jc w:val="both"/>
              <w:rPr>
                <w:rFonts w:cs="Arial"/>
                <w:sz w:val="24"/>
                <w:szCs w:val="24"/>
              </w:rPr>
            </w:pPr>
            <w:r w:rsidRPr="00E1394F">
              <w:rPr>
                <w:rFonts w:cs="Arial"/>
                <w:sz w:val="24"/>
                <w:szCs w:val="24"/>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4FAA" w:rsidRPr="00025B10" w14:paraId="39E1BC96" w14:textId="77777777" w:rsidTr="003B45A6">
        <w:tc>
          <w:tcPr>
            <w:tcW w:w="3318" w:type="dxa"/>
          </w:tcPr>
          <w:p w14:paraId="0CDE5D38" w14:textId="740CD656" w:rsidR="00BC4FAA" w:rsidRPr="00E1394F" w:rsidRDefault="00BC4FAA" w:rsidP="00BC4FAA">
            <w:pPr>
              <w:spacing w:before="240" w:line="240" w:lineRule="auto"/>
              <w:jc w:val="both"/>
              <w:rPr>
                <w:rFonts w:cs="Arial"/>
                <w:b/>
                <w:sz w:val="24"/>
                <w:szCs w:val="24"/>
              </w:rPr>
            </w:pPr>
            <w:r w:rsidRPr="00E1394F">
              <w:rPr>
                <w:rFonts w:cs="Arial"/>
                <w:b/>
                <w:sz w:val="24"/>
                <w:szCs w:val="24"/>
              </w:rPr>
              <w:t>"Intellectual Property Rights"</w:t>
            </w:r>
          </w:p>
        </w:tc>
        <w:tc>
          <w:tcPr>
            <w:tcW w:w="5701" w:type="dxa"/>
          </w:tcPr>
          <w:p w14:paraId="49AAD608"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all patents, copyright, design rights, registered designs, </w:t>
            </w:r>
            <w:proofErr w:type="spellStart"/>
            <w:proofErr w:type="gramStart"/>
            <w:r w:rsidRPr="00E1394F">
              <w:rPr>
                <w:rFonts w:cs="Arial"/>
                <w:sz w:val="24"/>
                <w:szCs w:val="24"/>
              </w:rPr>
              <w:t>trade marks</w:t>
            </w:r>
            <w:proofErr w:type="spellEnd"/>
            <w:proofErr w:type="gramEnd"/>
            <w:r w:rsidRPr="00E1394F">
              <w:rPr>
                <w:rFonts w:cs="Arial"/>
                <w:sz w:val="24"/>
                <w:szCs w:val="24"/>
              </w:rPr>
              <w:t xml:space="preserve">, know-how, database rights, confidential formulae and any other intellectual property rights and the rights to apply for patents and </w:t>
            </w:r>
            <w:proofErr w:type="spellStart"/>
            <w:r w:rsidRPr="00E1394F">
              <w:rPr>
                <w:rFonts w:cs="Arial"/>
                <w:sz w:val="24"/>
                <w:szCs w:val="24"/>
              </w:rPr>
              <w:t>trade marks</w:t>
            </w:r>
            <w:proofErr w:type="spellEnd"/>
            <w:r w:rsidRPr="00E1394F">
              <w:rPr>
                <w:rFonts w:cs="Arial"/>
                <w:sz w:val="24"/>
                <w:szCs w:val="24"/>
              </w:rPr>
              <w:t xml:space="preserve"> and registered designs; </w:t>
            </w:r>
          </w:p>
        </w:tc>
      </w:tr>
      <w:tr w:rsidR="00BC4FAA" w:rsidRPr="00025B10" w14:paraId="7E113301" w14:textId="77777777" w:rsidTr="003B45A6">
        <w:tc>
          <w:tcPr>
            <w:tcW w:w="3318" w:type="dxa"/>
          </w:tcPr>
          <w:p w14:paraId="240C8B81" w14:textId="09445277" w:rsidR="00BC4FAA" w:rsidRPr="00E1394F" w:rsidRDefault="00BC4FAA" w:rsidP="00BC4FAA">
            <w:pPr>
              <w:spacing w:before="240" w:line="240" w:lineRule="auto"/>
              <w:jc w:val="both"/>
              <w:rPr>
                <w:rFonts w:cs="Arial"/>
                <w:b/>
                <w:sz w:val="24"/>
                <w:szCs w:val="24"/>
              </w:rPr>
            </w:pPr>
            <w:r w:rsidRPr="00E1394F">
              <w:rPr>
                <w:rFonts w:cs="Arial"/>
                <w:b/>
                <w:sz w:val="24"/>
                <w:szCs w:val="24"/>
              </w:rPr>
              <w:t>"Invitation to Offer"</w:t>
            </w:r>
          </w:p>
        </w:tc>
        <w:tc>
          <w:tcPr>
            <w:tcW w:w="5701" w:type="dxa"/>
          </w:tcPr>
          <w:p w14:paraId="10509282"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7329B7" w:rsidRPr="00025B10" w14:paraId="355371AA" w14:textId="77777777" w:rsidTr="003B45A6">
        <w:tc>
          <w:tcPr>
            <w:tcW w:w="3318" w:type="dxa"/>
          </w:tcPr>
          <w:p w14:paraId="7864B399" w14:textId="68C3918B"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“Interested Party”</w:t>
            </w:r>
          </w:p>
        </w:tc>
        <w:tc>
          <w:tcPr>
            <w:tcW w:w="5701" w:type="dxa"/>
          </w:tcPr>
          <w:p w14:paraId="4A4ADED5" w14:textId="24E753FF" w:rsidR="007329B7" w:rsidRPr="00E1394F" w:rsidRDefault="007329B7" w:rsidP="007329B7">
            <w:pPr>
              <w:spacing w:before="240" w:line="240" w:lineRule="auto"/>
              <w:jc w:val="both"/>
              <w:rPr>
                <w:rFonts w:cs="Arial"/>
                <w:sz w:val="24"/>
                <w:szCs w:val="24"/>
              </w:rPr>
            </w:pPr>
            <w:bookmarkStart w:id="1284" w:name="_Ref442453549"/>
            <w:r w:rsidRPr="00E1394F">
              <w:rPr>
                <w:rFonts w:cs="Arial"/>
                <w:sz w:val="24"/>
                <w:szCs w:val="24"/>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1284"/>
          </w:p>
        </w:tc>
      </w:tr>
      <w:tr w:rsidR="00BC4FAA" w:rsidRPr="00025B10" w14:paraId="7289E785" w14:textId="77777777" w:rsidTr="003B45A6">
        <w:tc>
          <w:tcPr>
            <w:tcW w:w="3318" w:type="dxa"/>
          </w:tcPr>
          <w:p w14:paraId="74DEACE3" w14:textId="6078B420" w:rsidR="00BC4FAA" w:rsidRPr="00E1394F" w:rsidRDefault="00BC4FAA" w:rsidP="00BC4FAA">
            <w:pPr>
              <w:spacing w:before="240" w:line="240" w:lineRule="auto"/>
              <w:jc w:val="both"/>
              <w:rPr>
                <w:rFonts w:cs="Arial"/>
                <w:b/>
                <w:sz w:val="24"/>
                <w:szCs w:val="24"/>
              </w:rPr>
            </w:pPr>
            <w:r w:rsidRPr="00E1394F">
              <w:rPr>
                <w:rFonts w:cs="Arial"/>
                <w:b/>
                <w:sz w:val="24"/>
                <w:szCs w:val="24"/>
              </w:rPr>
              <w:t>"Key Provisions"</w:t>
            </w:r>
          </w:p>
        </w:tc>
        <w:tc>
          <w:tcPr>
            <w:tcW w:w="5701" w:type="dxa"/>
          </w:tcPr>
          <w:p w14:paraId="1D9B86AA"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key provisions set out in Schedule 1 of these Call-off Terms and Conditions and/or as part of the Order Form;</w:t>
            </w:r>
          </w:p>
        </w:tc>
      </w:tr>
      <w:tr w:rsidR="00BC4FAA" w:rsidRPr="00025B10" w14:paraId="658284C4" w14:textId="77777777" w:rsidTr="003B45A6">
        <w:tc>
          <w:tcPr>
            <w:tcW w:w="3318" w:type="dxa"/>
          </w:tcPr>
          <w:p w14:paraId="2F83C943" w14:textId="39976A68" w:rsidR="00BC4FAA" w:rsidRPr="00E1394F" w:rsidRDefault="00BC4FAA" w:rsidP="00BC4FAA">
            <w:pPr>
              <w:spacing w:before="240" w:line="240" w:lineRule="auto"/>
              <w:jc w:val="both"/>
              <w:rPr>
                <w:rFonts w:cs="Arial"/>
                <w:b/>
                <w:sz w:val="24"/>
                <w:szCs w:val="24"/>
              </w:rPr>
            </w:pPr>
            <w:r w:rsidRPr="00E1394F">
              <w:rPr>
                <w:rFonts w:cs="Arial"/>
                <w:b/>
                <w:sz w:val="24"/>
                <w:szCs w:val="24"/>
              </w:rPr>
              <w:t>"KPI"</w:t>
            </w:r>
          </w:p>
        </w:tc>
        <w:tc>
          <w:tcPr>
            <w:tcW w:w="5701" w:type="dxa"/>
          </w:tcPr>
          <w:p w14:paraId="6DCCD133" w14:textId="7A4ABF51" w:rsidR="00BC4FAA" w:rsidRPr="00E1394F" w:rsidRDefault="00BC4FAA" w:rsidP="00BC4FAA">
            <w:pPr>
              <w:spacing w:before="240" w:line="240" w:lineRule="auto"/>
              <w:jc w:val="both"/>
              <w:rPr>
                <w:rFonts w:cs="Arial"/>
                <w:sz w:val="24"/>
                <w:szCs w:val="24"/>
              </w:rPr>
            </w:pPr>
            <w:r w:rsidRPr="00E1394F">
              <w:rPr>
                <w:rFonts w:cs="Arial"/>
                <w:sz w:val="24"/>
                <w:szCs w:val="24"/>
              </w:rPr>
              <w:t>means the key performance indicators as set out in the Specification and Tender Response Document and/or the Order Form, if any;</w:t>
            </w:r>
          </w:p>
        </w:tc>
      </w:tr>
      <w:tr w:rsidR="00BC4FAA" w:rsidRPr="00025B10" w14:paraId="6D92046C" w14:textId="77777777" w:rsidTr="003B45A6">
        <w:tc>
          <w:tcPr>
            <w:tcW w:w="3318" w:type="dxa"/>
          </w:tcPr>
          <w:p w14:paraId="5B2C3B21" w14:textId="450B8771" w:rsidR="00BC4FAA" w:rsidRPr="00E1394F" w:rsidRDefault="00BC4FAA" w:rsidP="00BC4FAA">
            <w:pPr>
              <w:spacing w:before="240" w:line="240" w:lineRule="auto"/>
              <w:jc w:val="both"/>
              <w:rPr>
                <w:rFonts w:cs="Arial"/>
                <w:b/>
                <w:sz w:val="24"/>
                <w:szCs w:val="24"/>
              </w:rPr>
            </w:pPr>
            <w:r w:rsidRPr="00E1394F">
              <w:rPr>
                <w:rFonts w:cs="Arial"/>
                <w:b/>
                <w:sz w:val="24"/>
                <w:szCs w:val="24"/>
              </w:rPr>
              <w:t>"Law"</w:t>
            </w:r>
          </w:p>
        </w:tc>
        <w:tc>
          <w:tcPr>
            <w:tcW w:w="5701" w:type="dxa"/>
          </w:tcPr>
          <w:p w14:paraId="4AE5385B"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any applicable legal requirements including without limitation:</w:t>
            </w:r>
          </w:p>
          <w:p w14:paraId="56AFCCF4" w14:textId="02C4F996"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lastRenderedPageBreak/>
              <w:t xml:space="preserve">(a) any applicable statute or proclamation or any delegated or subordinate legislation or regulation as applicable in England and </w:t>
            </w:r>
            <w:proofErr w:type="gramStart"/>
            <w:r w:rsidRPr="00E1394F">
              <w:rPr>
                <w:rFonts w:cs="Arial"/>
                <w:sz w:val="24"/>
                <w:szCs w:val="24"/>
              </w:rPr>
              <w:t>Wales;</w:t>
            </w:r>
            <w:proofErr w:type="gramEnd"/>
          </w:p>
          <w:p w14:paraId="59A7A357" w14:textId="0C95D3D4"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(b)</w:t>
            </w:r>
            <w:r w:rsidRPr="00E1394F">
              <w:rPr>
                <w:rFonts w:cs="Arial"/>
                <w:sz w:val="24"/>
                <w:szCs w:val="24"/>
              </w:rPr>
              <w:tab/>
              <w:t xml:space="preserve">any retained EU law (as defined by section 6(7) of </w:t>
            </w:r>
            <w:r w:rsidRPr="00E1394F">
              <w:rPr>
                <w:rFonts w:cs="Arial"/>
                <w:sz w:val="24"/>
                <w:szCs w:val="24"/>
              </w:rPr>
              <w:tab/>
              <w:t>the European Union (Withdrawal) Act 2018</w:t>
            </w:r>
            <w:proofErr w:type="gramStart"/>
            <w:r w:rsidRPr="00E1394F">
              <w:rPr>
                <w:rFonts w:cs="Arial"/>
                <w:sz w:val="24"/>
                <w:szCs w:val="24"/>
              </w:rPr>
              <w:t>);</w:t>
            </w:r>
            <w:proofErr w:type="gramEnd"/>
          </w:p>
          <w:p w14:paraId="31569AF0" w14:textId="7E92DB32"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(c) (subject to EU Exit) any applicable European Union directive, regulation, decision or </w:t>
            </w:r>
            <w:proofErr w:type="gramStart"/>
            <w:r w:rsidRPr="00E1394F">
              <w:rPr>
                <w:rFonts w:cs="Arial"/>
                <w:sz w:val="24"/>
                <w:szCs w:val="24"/>
              </w:rPr>
              <w:t>law;</w:t>
            </w:r>
            <w:proofErr w:type="gramEnd"/>
          </w:p>
          <w:p w14:paraId="6282AB0C" w14:textId="0120683F"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(d) (subject to EU Exit) any enforceable community right within the meaning of section 2(1) European Communities Act </w:t>
            </w:r>
            <w:proofErr w:type="gramStart"/>
            <w:r w:rsidRPr="00E1394F">
              <w:rPr>
                <w:rFonts w:cs="Arial"/>
                <w:sz w:val="24"/>
                <w:szCs w:val="24"/>
              </w:rPr>
              <w:t>1972;</w:t>
            </w:r>
            <w:proofErr w:type="gramEnd"/>
          </w:p>
          <w:p w14:paraId="49E8DE99" w14:textId="70D5743A"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(e) any applicable judgment of a relevant court of law which is a binding precedent in England and </w:t>
            </w:r>
            <w:proofErr w:type="gramStart"/>
            <w:r w:rsidRPr="00E1394F">
              <w:rPr>
                <w:rFonts w:cs="Arial"/>
                <w:sz w:val="24"/>
                <w:szCs w:val="24"/>
              </w:rPr>
              <w:t>Wales;</w:t>
            </w:r>
            <w:proofErr w:type="gramEnd"/>
          </w:p>
          <w:p w14:paraId="05B07B5D" w14:textId="4668D7E3"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(f) requirements set by any regulatory body as applicable in England and </w:t>
            </w:r>
            <w:proofErr w:type="gramStart"/>
            <w:r w:rsidRPr="00E1394F">
              <w:rPr>
                <w:rFonts w:cs="Arial"/>
                <w:sz w:val="24"/>
                <w:szCs w:val="24"/>
              </w:rPr>
              <w:t>Wales;</w:t>
            </w:r>
            <w:proofErr w:type="gramEnd"/>
            <w:r w:rsidRPr="00E1394F">
              <w:rPr>
                <w:rFonts w:cs="Arial"/>
                <w:sz w:val="24"/>
                <w:szCs w:val="24"/>
              </w:rPr>
              <w:t xml:space="preserve"> </w:t>
            </w:r>
          </w:p>
          <w:p w14:paraId="5E7941DA" w14:textId="2B6FA125" w:rsidR="00BC4FAA" w:rsidRPr="00E1394F" w:rsidRDefault="00BC4FAA" w:rsidP="00BC4FAA">
            <w:pPr>
              <w:spacing w:before="240" w:line="240" w:lineRule="auto"/>
              <w:ind w:left="397" w:hanging="397"/>
              <w:jc w:val="both"/>
              <w:rPr>
                <w:rFonts w:cs="Arial"/>
                <w:sz w:val="24"/>
                <w:szCs w:val="24"/>
              </w:rPr>
            </w:pPr>
            <w:r w:rsidRPr="00E1394F">
              <w:rPr>
                <w:rFonts w:cs="Arial"/>
                <w:sz w:val="24"/>
                <w:szCs w:val="24"/>
              </w:rPr>
              <w:t xml:space="preserve">(g)  any relevant code of practice as applicable in England and </w:t>
            </w:r>
            <w:proofErr w:type="gramStart"/>
            <w:r w:rsidRPr="00E1394F">
              <w:rPr>
                <w:rFonts w:cs="Arial"/>
                <w:sz w:val="24"/>
                <w:szCs w:val="24"/>
              </w:rPr>
              <w:t>Wales;</w:t>
            </w:r>
            <w:proofErr w:type="gramEnd"/>
          </w:p>
          <w:p w14:paraId="6CE02255" w14:textId="6B671C06" w:rsidR="00BC4FAA" w:rsidRPr="00E1394F" w:rsidRDefault="00BC4FAA" w:rsidP="00BC4FAA">
            <w:pPr>
              <w:spacing w:before="240" w:line="240" w:lineRule="auto"/>
              <w:ind w:left="446" w:hanging="446"/>
              <w:jc w:val="both"/>
              <w:rPr>
                <w:rFonts w:cs="Arial"/>
                <w:sz w:val="24"/>
                <w:szCs w:val="24"/>
              </w:rPr>
            </w:pPr>
            <w:r w:rsidRPr="00E1394F">
              <w:rPr>
                <w:rFonts w:cs="Arial"/>
                <w:sz w:val="24"/>
                <w:szCs w:val="24"/>
              </w:rPr>
              <w:t>(h) any relevant collective agreement and/or international law provisions (to include without limitation as referred to in (a) to (f) above).</w:t>
            </w:r>
          </w:p>
        </w:tc>
      </w:tr>
      <w:tr w:rsidR="00BC4FAA" w:rsidRPr="00025B10" w14:paraId="45B4C82C" w14:textId="77777777" w:rsidTr="003B45A6">
        <w:tc>
          <w:tcPr>
            <w:tcW w:w="3318" w:type="dxa"/>
          </w:tcPr>
          <w:p w14:paraId="15C092A8" w14:textId="5196D867" w:rsidR="00BC4FAA" w:rsidRPr="00E1394F" w:rsidRDefault="00BC4FAA" w:rsidP="00BC4FAA">
            <w:pPr>
              <w:spacing w:before="240" w:line="240" w:lineRule="auto"/>
              <w:jc w:val="both"/>
              <w:rPr>
                <w:rFonts w:cs="Arial"/>
                <w:b/>
                <w:sz w:val="24"/>
                <w:szCs w:val="24"/>
              </w:rPr>
            </w:pPr>
            <w:r w:rsidRPr="00E1394F">
              <w:rPr>
                <w:rFonts w:cs="Arial"/>
                <w:b/>
                <w:sz w:val="24"/>
                <w:szCs w:val="24"/>
              </w:rPr>
              <w:t>"Licensing Authority"</w:t>
            </w:r>
          </w:p>
        </w:tc>
        <w:tc>
          <w:tcPr>
            <w:tcW w:w="5701" w:type="dxa"/>
          </w:tcPr>
          <w:p w14:paraId="17C6EE68"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MHRA or the EMA or such other licensing authority as the Authority shall determine;</w:t>
            </w:r>
          </w:p>
        </w:tc>
      </w:tr>
      <w:tr w:rsidR="007329B7" w:rsidRPr="00025B10" w14:paraId="6F1A4CD8" w14:textId="77777777" w:rsidTr="003B45A6">
        <w:tc>
          <w:tcPr>
            <w:tcW w:w="3318" w:type="dxa"/>
          </w:tcPr>
          <w:p w14:paraId="54492593" w14:textId="5130DE80" w:rsidR="007329B7" w:rsidRPr="00E1394F" w:rsidRDefault="007329B7" w:rsidP="00BC4FAA">
            <w:pPr>
              <w:spacing w:before="240" w:line="240" w:lineRule="auto"/>
              <w:jc w:val="both"/>
              <w:rPr>
                <w:rFonts w:cs="Arial"/>
                <w:b/>
                <w:bCs/>
                <w:sz w:val="24"/>
                <w:szCs w:val="24"/>
                <w:highlight w:val="green"/>
              </w:rPr>
            </w:pPr>
            <w:r w:rsidRPr="00E1394F">
              <w:rPr>
                <w:rFonts w:cs="Arial"/>
                <w:b/>
                <w:bCs/>
                <w:sz w:val="24"/>
                <w:szCs w:val="24"/>
                <w:highlight w:val="green"/>
              </w:rPr>
              <w:t>"Longstop Date"</w:t>
            </w:r>
          </w:p>
        </w:tc>
        <w:tc>
          <w:tcPr>
            <w:tcW w:w="5701" w:type="dxa"/>
          </w:tcPr>
          <w:p w14:paraId="153360EE" w14:textId="026A1389" w:rsidR="007329B7" w:rsidRPr="00E1394F" w:rsidRDefault="007329B7" w:rsidP="00BC4FAA">
            <w:pPr>
              <w:spacing w:before="240" w:line="240" w:lineRule="auto"/>
              <w:jc w:val="both"/>
              <w:rPr>
                <w:rFonts w:cs="Arial"/>
                <w:sz w:val="24"/>
                <w:szCs w:val="24"/>
                <w:highlight w:val="green"/>
              </w:rPr>
            </w:pPr>
            <w:r w:rsidRPr="00E1394F">
              <w:rPr>
                <w:rFonts w:cs="Arial"/>
                <w:sz w:val="24"/>
                <w:szCs w:val="24"/>
              </w:rPr>
              <w:t>means the date, if any, specified in the Specification and Tender Response Document;</w:t>
            </w:r>
          </w:p>
        </w:tc>
      </w:tr>
      <w:tr w:rsidR="00BC4FAA" w:rsidRPr="00025B10" w14:paraId="01CEA813" w14:textId="77777777" w:rsidTr="003B45A6">
        <w:tc>
          <w:tcPr>
            <w:tcW w:w="3318" w:type="dxa"/>
          </w:tcPr>
          <w:p w14:paraId="0FDC1E7F" w14:textId="5636325E" w:rsidR="00BC4FAA" w:rsidRPr="00E1394F" w:rsidRDefault="00BC4FAA" w:rsidP="00BC4FAA">
            <w:pPr>
              <w:spacing w:before="240" w:line="240" w:lineRule="auto"/>
              <w:jc w:val="both"/>
              <w:rPr>
                <w:rFonts w:cs="Arial"/>
                <w:b/>
                <w:sz w:val="24"/>
                <w:szCs w:val="24"/>
              </w:rPr>
            </w:pPr>
            <w:r w:rsidRPr="00E1394F">
              <w:rPr>
                <w:rFonts w:cs="Arial"/>
                <w:b/>
                <w:sz w:val="24"/>
                <w:szCs w:val="24"/>
              </w:rPr>
              <w:t>"MHRA"</w:t>
            </w:r>
          </w:p>
        </w:tc>
        <w:tc>
          <w:tcPr>
            <w:tcW w:w="5701" w:type="dxa"/>
          </w:tcPr>
          <w:p w14:paraId="0A8A96FA"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Medicines and Healthcare products Regulatory Agency;</w:t>
            </w:r>
          </w:p>
        </w:tc>
      </w:tr>
      <w:tr w:rsidR="00BC4FAA" w:rsidRPr="00025B10" w14:paraId="176061A4" w14:textId="77777777" w:rsidTr="003B45A6">
        <w:tc>
          <w:tcPr>
            <w:tcW w:w="3318" w:type="dxa"/>
          </w:tcPr>
          <w:p w14:paraId="1B17310E" w14:textId="0E1639DC" w:rsidR="00BC4FAA" w:rsidRPr="00E1394F" w:rsidRDefault="00BC4FAA" w:rsidP="00BC4FAA">
            <w:pPr>
              <w:spacing w:before="240" w:line="240" w:lineRule="auto"/>
              <w:jc w:val="both"/>
              <w:rPr>
                <w:rFonts w:cs="Arial"/>
                <w:b/>
                <w:sz w:val="24"/>
                <w:szCs w:val="24"/>
              </w:rPr>
            </w:pPr>
            <w:r w:rsidRPr="00E1394F">
              <w:rPr>
                <w:rFonts w:cs="Arial"/>
                <w:b/>
                <w:sz w:val="24"/>
                <w:szCs w:val="24"/>
              </w:rPr>
              <w:t>"Net Zero and Social Value Commitments"</w:t>
            </w:r>
          </w:p>
        </w:tc>
        <w:tc>
          <w:tcPr>
            <w:tcW w:w="5701" w:type="dxa"/>
          </w:tcPr>
          <w:p w14:paraId="63C1A83F" w14:textId="209A88E1" w:rsidR="00BC4FAA" w:rsidRPr="00E1394F" w:rsidRDefault="00BC4FAA" w:rsidP="00BC4FAA">
            <w:pPr>
              <w:spacing w:before="240" w:line="240" w:lineRule="auto"/>
              <w:jc w:val="both"/>
              <w:rPr>
                <w:rFonts w:cs="Arial"/>
                <w:sz w:val="24"/>
                <w:szCs w:val="24"/>
              </w:rPr>
            </w:pPr>
            <w:r w:rsidRPr="00E1394F">
              <w:rPr>
                <w:rFonts w:cs="Arial"/>
                <w:sz w:val="24"/>
                <w:szCs w:val="24"/>
              </w:rPr>
              <w:t>means the Supplier's net zero and social value commitments, each as set out in the Key Provisions and/or the Specification and Tender Response Document;</w:t>
            </w:r>
          </w:p>
        </w:tc>
      </w:tr>
      <w:tr w:rsidR="00BC4FAA" w:rsidRPr="00025B10" w14:paraId="7A332595" w14:textId="77777777" w:rsidTr="003B45A6">
        <w:tc>
          <w:tcPr>
            <w:tcW w:w="3318" w:type="dxa"/>
          </w:tcPr>
          <w:p w14:paraId="03508196" w14:textId="42016AB1" w:rsidR="00BC4FAA" w:rsidRPr="00E1394F" w:rsidRDefault="00BC4FAA" w:rsidP="00BC4FAA">
            <w:pPr>
              <w:spacing w:before="240" w:line="240" w:lineRule="auto"/>
              <w:jc w:val="both"/>
              <w:rPr>
                <w:rFonts w:cs="Arial"/>
                <w:b/>
                <w:sz w:val="24"/>
                <w:szCs w:val="24"/>
              </w:rPr>
            </w:pPr>
            <w:r w:rsidRPr="00E1394F">
              <w:rPr>
                <w:rFonts w:cs="Arial"/>
                <w:b/>
                <w:sz w:val="24"/>
                <w:szCs w:val="24"/>
              </w:rPr>
              <w:t>"Net Zero and Social Value Contract Commitments"</w:t>
            </w:r>
          </w:p>
        </w:tc>
        <w:tc>
          <w:tcPr>
            <w:tcW w:w="5701" w:type="dxa"/>
          </w:tcPr>
          <w:p w14:paraId="428818FB" w14:textId="71029420" w:rsidR="00BC4FAA" w:rsidRPr="00E1394F" w:rsidRDefault="00BC4FAA" w:rsidP="00BC4FAA">
            <w:pPr>
              <w:spacing w:before="240" w:line="240" w:lineRule="auto"/>
              <w:jc w:val="both"/>
              <w:rPr>
                <w:rFonts w:cs="Arial"/>
                <w:sz w:val="24"/>
                <w:szCs w:val="24"/>
              </w:rPr>
            </w:pPr>
            <w:r w:rsidRPr="00E1394F">
              <w:rPr>
                <w:rFonts w:cs="Arial"/>
                <w:sz w:val="24"/>
                <w:szCs w:val="24"/>
              </w:rPr>
              <w:t>shall have the meaning given in Clause 7.4 of Schedule 1 of these Call-off Terms and Conditions;</w:t>
            </w:r>
          </w:p>
        </w:tc>
      </w:tr>
      <w:tr w:rsidR="00BC4FAA" w:rsidRPr="00025B10" w14:paraId="0F710B8F" w14:textId="77777777" w:rsidTr="003B45A6">
        <w:tc>
          <w:tcPr>
            <w:tcW w:w="3318" w:type="dxa"/>
          </w:tcPr>
          <w:p w14:paraId="70129DAB" w14:textId="7776735A" w:rsidR="00BC4FAA" w:rsidRPr="00E1394F" w:rsidRDefault="00BC4FAA" w:rsidP="00BC4FAA">
            <w:pPr>
              <w:spacing w:before="240" w:line="240" w:lineRule="auto"/>
              <w:jc w:val="both"/>
              <w:rPr>
                <w:rFonts w:cs="Arial"/>
                <w:b/>
                <w:sz w:val="24"/>
                <w:szCs w:val="24"/>
              </w:rPr>
            </w:pPr>
            <w:r w:rsidRPr="00E1394F">
              <w:rPr>
                <w:rFonts w:cs="Arial"/>
                <w:b/>
                <w:sz w:val="24"/>
                <w:szCs w:val="24"/>
              </w:rPr>
              <w:t>"NHS"</w:t>
            </w:r>
          </w:p>
        </w:tc>
        <w:tc>
          <w:tcPr>
            <w:tcW w:w="5701" w:type="dxa"/>
          </w:tcPr>
          <w:p w14:paraId="15378EE1" w14:textId="77777777" w:rsidR="00BC4FAA" w:rsidRPr="00E1394F" w:rsidRDefault="00BC4FAA" w:rsidP="00BC4FAA">
            <w:pPr>
              <w:spacing w:before="240" w:line="240" w:lineRule="auto"/>
              <w:jc w:val="both"/>
              <w:rPr>
                <w:rFonts w:cs="Arial"/>
                <w:sz w:val="24"/>
                <w:szCs w:val="24"/>
              </w:rPr>
            </w:pPr>
            <w:r w:rsidRPr="00E1394F">
              <w:rPr>
                <w:rFonts w:eastAsia="MS Mincho" w:cs="Arial"/>
                <w:sz w:val="24"/>
                <w:szCs w:val="24"/>
              </w:rPr>
              <w:t xml:space="preserve">means </w:t>
            </w:r>
            <w:r w:rsidRPr="00E1394F">
              <w:rPr>
                <w:rFonts w:cs="Arial"/>
                <w:sz w:val="24"/>
                <w:szCs w:val="24"/>
              </w:rPr>
              <w:t>the National Health Service;</w:t>
            </w:r>
          </w:p>
        </w:tc>
      </w:tr>
      <w:tr w:rsidR="00BC4FAA" w:rsidRPr="00025B10" w14:paraId="3810F5EE" w14:textId="77777777" w:rsidTr="003B45A6">
        <w:tc>
          <w:tcPr>
            <w:tcW w:w="3318" w:type="dxa"/>
          </w:tcPr>
          <w:p w14:paraId="338B371B" w14:textId="09920A01" w:rsidR="00BC4FAA" w:rsidRPr="00E1394F" w:rsidRDefault="00BC4FAA" w:rsidP="00BC4FAA">
            <w:pPr>
              <w:spacing w:before="240" w:line="240" w:lineRule="auto"/>
              <w:jc w:val="both"/>
              <w:rPr>
                <w:rFonts w:cs="Arial"/>
                <w:b/>
                <w:sz w:val="24"/>
                <w:szCs w:val="24"/>
              </w:rPr>
            </w:pPr>
            <w:r w:rsidRPr="00E1394F">
              <w:rPr>
                <w:rFonts w:cs="Arial"/>
                <w:b/>
                <w:sz w:val="24"/>
                <w:szCs w:val="24"/>
              </w:rPr>
              <w:t>"NHS England"</w:t>
            </w:r>
          </w:p>
        </w:tc>
        <w:tc>
          <w:tcPr>
            <w:tcW w:w="5701" w:type="dxa"/>
          </w:tcPr>
          <w:p w14:paraId="7ECDCBD0" w14:textId="469C3D6E"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NHS England; </w:t>
            </w:r>
          </w:p>
        </w:tc>
      </w:tr>
      <w:tr w:rsidR="00BC4FAA" w:rsidRPr="00025B10" w14:paraId="65294EAC" w14:textId="77777777" w:rsidTr="003B45A6">
        <w:tc>
          <w:tcPr>
            <w:tcW w:w="3318" w:type="dxa"/>
          </w:tcPr>
          <w:p w14:paraId="7ED51ACD" w14:textId="6C743370" w:rsidR="00BC4FAA" w:rsidRPr="00E1394F" w:rsidRDefault="00BC4FAA" w:rsidP="00BC4FAA">
            <w:pPr>
              <w:spacing w:before="240" w:line="240" w:lineRule="auto"/>
              <w:jc w:val="both"/>
              <w:rPr>
                <w:rFonts w:cs="Arial"/>
                <w:b/>
                <w:sz w:val="24"/>
                <w:szCs w:val="24"/>
              </w:rPr>
            </w:pPr>
            <w:r w:rsidRPr="00E1394F">
              <w:rPr>
                <w:rFonts w:cs="Arial"/>
                <w:b/>
                <w:sz w:val="24"/>
                <w:szCs w:val="24"/>
              </w:rPr>
              <w:lastRenderedPageBreak/>
              <w:t>"Occasion of Tax Non-Compliance"</w:t>
            </w:r>
          </w:p>
        </w:tc>
        <w:tc>
          <w:tcPr>
            <w:tcW w:w="5701" w:type="dxa"/>
          </w:tcPr>
          <w:p w14:paraId="507230F8" w14:textId="77777777"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w:t>
            </w:r>
          </w:p>
          <w:p w14:paraId="47CD75BB" w14:textId="77777777" w:rsidR="00BC4FAA" w:rsidRPr="00E1394F" w:rsidRDefault="00BC4FAA" w:rsidP="00BC4FAA">
            <w:pPr>
              <w:spacing w:before="240" w:line="240" w:lineRule="auto"/>
              <w:ind w:left="397" w:hanging="397"/>
              <w:jc w:val="both"/>
              <w:rPr>
                <w:rFonts w:eastAsia="MS Mincho" w:cs="Arial"/>
                <w:sz w:val="24"/>
                <w:szCs w:val="24"/>
              </w:rPr>
            </w:pPr>
            <w:r w:rsidRPr="00E1394F">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E1394F">
              <w:rPr>
                <w:rFonts w:eastAsia="MS Mincho" w:cs="Arial"/>
                <w:sz w:val="24"/>
                <w:szCs w:val="24"/>
              </w:rPr>
              <w:t>as a result of</w:t>
            </w:r>
            <w:proofErr w:type="gramEnd"/>
            <w:r w:rsidRPr="00E1394F">
              <w:rPr>
                <w:rFonts w:eastAsia="MS Mincho" w:cs="Arial"/>
                <w:sz w:val="24"/>
                <w:szCs w:val="24"/>
              </w:rPr>
              <w:t xml:space="preserve">: </w:t>
            </w:r>
          </w:p>
          <w:p w14:paraId="302A6665" w14:textId="77777777" w:rsidR="00BC4FAA" w:rsidRPr="00E1394F" w:rsidRDefault="00BC4FAA" w:rsidP="00BC4FAA">
            <w:pPr>
              <w:tabs>
                <w:tab w:val="left" w:pos="729"/>
              </w:tabs>
              <w:spacing w:before="240" w:line="240" w:lineRule="auto"/>
              <w:ind w:left="729" w:hanging="425"/>
              <w:jc w:val="both"/>
              <w:rPr>
                <w:rFonts w:eastAsia="MS Mincho" w:cs="Arial"/>
                <w:sz w:val="24"/>
                <w:szCs w:val="24"/>
              </w:rPr>
            </w:pPr>
            <w:r w:rsidRPr="00E1394F">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E1394F">
              <w:rPr>
                <w:rFonts w:eastAsia="MS Mincho" w:cs="Arial"/>
                <w:sz w:val="24"/>
                <w:szCs w:val="24"/>
              </w:rPr>
              <w:t>Principle;</w:t>
            </w:r>
            <w:proofErr w:type="gramEnd"/>
            <w:r w:rsidRPr="00E1394F">
              <w:rPr>
                <w:rFonts w:eastAsia="MS Mincho" w:cs="Arial"/>
                <w:sz w:val="24"/>
                <w:szCs w:val="24"/>
              </w:rPr>
              <w:t xml:space="preserve"> </w:t>
            </w:r>
          </w:p>
          <w:p w14:paraId="65A6F3E6" w14:textId="77777777" w:rsidR="00BC4FAA" w:rsidRPr="00E1394F" w:rsidRDefault="00BC4FAA" w:rsidP="00BC4FAA">
            <w:pPr>
              <w:spacing w:before="240" w:line="240" w:lineRule="auto"/>
              <w:ind w:left="680" w:hanging="680"/>
              <w:jc w:val="both"/>
              <w:rPr>
                <w:rFonts w:eastAsia="MS Mincho" w:cs="Arial"/>
                <w:sz w:val="24"/>
                <w:szCs w:val="24"/>
              </w:rPr>
            </w:pPr>
            <w:r w:rsidRPr="00E1394F">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BC4FAA" w:rsidRPr="00E1394F" w:rsidRDefault="00BC4FAA" w:rsidP="00BC4FAA">
            <w:pPr>
              <w:spacing w:before="240" w:line="240" w:lineRule="auto"/>
              <w:ind w:left="397" w:hanging="397"/>
              <w:jc w:val="both"/>
              <w:rPr>
                <w:rFonts w:cs="Arial"/>
                <w:sz w:val="24"/>
                <w:szCs w:val="24"/>
              </w:rPr>
            </w:pPr>
            <w:r w:rsidRPr="00E1394F">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E1394F">
              <w:rPr>
                <w:rFonts w:cs="Arial"/>
                <w:sz w:val="24"/>
                <w:szCs w:val="24"/>
              </w:rPr>
              <w:t xml:space="preserve">; </w:t>
            </w:r>
          </w:p>
        </w:tc>
      </w:tr>
      <w:tr w:rsidR="00BC4FAA" w:rsidRPr="00025B10" w14:paraId="6C89A73D" w14:textId="77777777" w:rsidTr="003B45A6">
        <w:tc>
          <w:tcPr>
            <w:tcW w:w="3318" w:type="dxa"/>
          </w:tcPr>
          <w:p w14:paraId="7CBC1304" w14:textId="5EF84B1F" w:rsidR="00BC4FAA" w:rsidRPr="00E1394F" w:rsidRDefault="00BC4FAA" w:rsidP="00BC4FAA">
            <w:pPr>
              <w:spacing w:before="240" w:line="240" w:lineRule="auto"/>
              <w:jc w:val="both"/>
              <w:rPr>
                <w:rFonts w:cs="Arial"/>
                <w:b/>
                <w:sz w:val="24"/>
                <w:szCs w:val="24"/>
              </w:rPr>
            </w:pPr>
            <w:r w:rsidRPr="00E1394F">
              <w:rPr>
                <w:rFonts w:cs="Arial"/>
                <w:b/>
                <w:sz w:val="24"/>
                <w:szCs w:val="24"/>
              </w:rPr>
              <w:t xml:space="preserve">"Offer" </w:t>
            </w:r>
          </w:p>
        </w:tc>
        <w:tc>
          <w:tcPr>
            <w:tcW w:w="5701" w:type="dxa"/>
          </w:tcPr>
          <w:p w14:paraId="56328E4B" w14:textId="77777777"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means the offer submitted by the Supplier to the Authority in response to the Invitation to Offer;</w:t>
            </w:r>
          </w:p>
        </w:tc>
      </w:tr>
      <w:tr w:rsidR="00BC4FAA" w:rsidRPr="00025B10" w14:paraId="33F85D4A" w14:textId="77777777" w:rsidTr="003B45A6">
        <w:tc>
          <w:tcPr>
            <w:tcW w:w="3318" w:type="dxa"/>
          </w:tcPr>
          <w:p w14:paraId="77E1C0C0" w14:textId="61FEB5EE" w:rsidR="00BC4FAA" w:rsidRPr="00E1394F" w:rsidRDefault="00BC4FAA" w:rsidP="00BC4FAA">
            <w:pPr>
              <w:spacing w:before="240" w:line="240" w:lineRule="auto"/>
              <w:jc w:val="both"/>
              <w:rPr>
                <w:rFonts w:cs="Arial"/>
                <w:b/>
                <w:sz w:val="24"/>
                <w:szCs w:val="24"/>
              </w:rPr>
            </w:pPr>
            <w:r w:rsidRPr="00E1394F">
              <w:rPr>
                <w:rFonts w:cs="Arial"/>
                <w:b/>
                <w:sz w:val="24"/>
                <w:szCs w:val="24"/>
              </w:rPr>
              <w:t>"Order Form"</w:t>
            </w:r>
          </w:p>
        </w:tc>
        <w:tc>
          <w:tcPr>
            <w:tcW w:w="5701" w:type="dxa"/>
          </w:tcPr>
          <w:p w14:paraId="2AAC6DAD" w14:textId="1493756E"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means the order form used by the Participating Authority to place an order in writing for the Goods under the Framework Agreement (such order form being in such form as the Participating Authority and the Supplier shall agree from time to time);</w:t>
            </w:r>
          </w:p>
        </w:tc>
      </w:tr>
      <w:tr w:rsidR="00BC4FAA" w:rsidRPr="00025B10" w14:paraId="2F1EDDAF" w14:textId="77777777" w:rsidTr="003B45A6">
        <w:tc>
          <w:tcPr>
            <w:tcW w:w="3318" w:type="dxa"/>
          </w:tcPr>
          <w:p w14:paraId="42A4EA77" w14:textId="455EE89B" w:rsidR="00BC4FAA" w:rsidRPr="00E1394F" w:rsidDel="00FE5200" w:rsidRDefault="00BC4FAA" w:rsidP="00BC4FAA">
            <w:pPr>
              <w:spacing w:before="240" w:line="240" w:lineRule="auto"/>
              <w:jc w:val="both"/>
              <w:rPr>
                <w:rFonts w:cs="Arial"/>
                <w:b/>
                <w:sz w:val="24"/>
                <w:szCs w:val="24"/>
              </w:rPr>
            </w:pPr>
            <w:r w:rsidRPr="00E1394F">
              <w:rPr>
                <w:rFonts w:cs="Arial"/>
                <w:b/>
                <w:sz w:val="24"/>
                <w:szCs w:val="24"/>
              </w:rPr>
              <w:t>"Other KPI"</w:t>
            </w:r>
          </w:p>
        </w:tc>
        <w:tc>
          <w:tcPr>
            <w:tcW w:w="5701" w:type="dxa"/>
          </w:tcPr>
          <w:p w14:paraId="4BC3BC62" w14:textId="6381DC5A" w:rsidR="00BC4FAA" w:rsidRPr="00E1394F" w:rsidRDefault="00BC4FAA" w:rsidP="00BC4FAA">
            <w:pPr>
              <w:spacing w:before="240" w:line="240" w:lineRule="auto"/>
              <w:jc w:val="both"/>
              <w:rPr>
                <w:rFonts w:eastAsia="MS Mincho" w:cs="Arial"/>
                <w:sz w:val="24"/>
                <w:szCs w:val="24"/>
              </w:rPr>
            </w:pPr>
            <w:r w:rsidRPr="00E1394F">
              <w:rPr>
                <w:rFonts w:eastAsia="MS Mincho" w:cs="Arial"/>
                <w:sz w:val="24"/>
                <w:szCs w:val="24"/>
              </w:rPr>
              <w:t xml:space="preserve">means any additional KPIs set out in the Specification and Tender Response Document, tender </w:t>
            </w:r>
            <w:proofErr w:type="gramStart"/>
            <w:r w:rsidRPr="00E1394F">
              <w:rPr>
                <w:rFonts w:eastAsia="MS Mincho" w:cs="Arial"/>
                <w:sz w:val="24"/>
                <w:szCs w:val="24"/>
              </w:rPr>
              <w:t>documentation</w:t>
            </w:r>
            <w:proofErr w:type="gramEnd"/>
            <w:r w:rsidRPr="00E1394F">
              <w:rPr>
                <w:rFonts w:eastAsia="MS Mincho" w:cs="Arial"/>
                <w:sz w:val="24"/>
                <w:szCs w:val="24"/>
              </w:rPr>
              <w:t xml:space="preserve"> or Annex 3 to Schedule 5;</w:t>
            </w:r>
          </w:p>
        </w:tc>
      </w:tr>
      <w:tr w:rsidR="00BC4FAA" w:rsidRPr="00025B10" w14:paraId="194E938D" w14:textId="77777777" w:rsidTr="003B45A6">
        <w:tc>
          <w:tcPr>
            <w:tcW w:w="3318" w:type="dxa"/>
          </w:tcPr>
          <w:p w14:paraId="5A1FB8BF" w14:textId="39770F6B" w:rsidR="00BC4FAA" w:rsidRPr="00E1394F" w:rsidRDefault="00BC4FAA" w:rsidP="00BC4FAA">
            <w:pPr>
              <w:spacing w:before="240" w:line="240" w:lineRule="auto"/>
              <w:jc w:val="both"/>
              <w:rPr>
                <w:rFonts w:cs="Arial"/>
                <w:b/>
                <w:sz w:val="24"/>
                <w:szCs w:val="24"/>
              </w:rPr>
            </w:pPr>
            <w:r w:rsidRPr="00E1394F">
              <w:rPr>
                <w:rFonts w:cs="Arial"/>
                <w:b/>
                <w:sz w:val="24"/>
                <w:szCs w:val="24"/>
              </w:rPr>
              <w:t>"Party"</w:t>
            </w:r>
          </w:p>
        </w:tc>
        <w:tc>
          <w:tcPr>
            <w:tcW w:w="5701" w:type="dxa"/>
          </w:tcPr>
          <w:p w14:paraId="0DFF6190"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Authority or the Supplier as appropriate and Parties means both the Authority and the Supplier; </w:t>
            </w:r>
          </w:p>
        </w:tc>
      </w:tr>
      <w:tr w:rsidR="00C56898" w:rsidRPr="00C56898" w14:paraId="3C5C97B3" w14:textId="77777777" w:rsidTr="003B45A6">
        <w:tc>
          <w:tcPr>
            <w:tcW w:w="3318" w:type="dxa"/>
          </w:tcPr>
          <w:p w14:paraId="67D1848F" w14:textId="1C56C851" w:rsidR="00C56898" w:rsidRPr="00E1394F" w:rsidRDefault="00C56898" w:rsidP="00C56898">
            <w:pPr>
              <w:spacing w:before="240" w:line="240" w:lineRule="auto"/>
              <w:jc w:val="both"/>
              <w:rPr>
                <w:rFonts w:cs="Arial"/>
                <w:b/>
                <w:sz w:val="24"/>
                <w:szCs w:val="24"/>
              </w:rPr>
            </w:pPr>
            <w:r w:rsidRPr="00E1394F">
              <w:rPr>
                <w:rFonts w:cs="Arial"/>
                <w:b/>
                <w:sz w:val="24"/>
                <w:szCs w:val="24"/>
              </w:rPr>
              <w:t xml:space="preserve">“Patient” </w:t>
            </w:r>
          </w:p>
        </w:tc>
        <w:tc>
          <w:tcPr>
            <w:tcW w:w="5701" w:type="dxa"/>
          </w:tcPr>
          <w:p w14:paraId="6BD7441A" w14:textId="484F81C0"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any patient receiving Goods and/or Services from the Supplier in accordance with this </w:t>
            </w:r>
            <w:proofErr w:type="gramStart"/>
            <w:r w:rsidRPr="00E1394F">
              <w:rPr>
                <w:rFonts w:cs="Arial"/>
                <w:sz w:val="24"/>
                <w:szCs w:val="24"/>
              </w:rPr>
              <w:t>Contract;;;</w:t>
            </w:r>
            <w:proofErr w:type="gramEnd"/>
          </w:p>
        </w:tc>
      </w:tr>
      <w:tr w:rsidR="00BC4FAA" w:rsidRPr="00025B10" w14:paraId="20AB5BA4" w14:textId="77777777" w:rsidTr="003B45A6">
        <w:tc>
          <w:tcPr>
            <w:tcW w:w="3318" w:type="dxa"/>
          </w:tcPr>
          <w:p w14:paraId="767F5193" w14:textId="72168BED" w:rsidR="00BC4FAA" w:rsidRPr="00E1394F" w:rsidRDefault="00BC4FAA" w:rsidP="00BC4FAA">
            <w:pPr>
              <w:spacing w:before="240" w:line="240" w:lineRule="auto"/>
              <w:jc w:val="both"/>
              <w:rPr>
                <w:rFonts w:cs="Arial"/>
                <w:b/>
                <w:sz w:val="24"/>
                <w:szCs w:val="24"/>
              </w:rPr>
            </w:pPr>
            <w:r w:rsidRPr="00E1394F">
              <w:rPr>
                <w:rFonts w:cs="Arial"/>
                <w:b/>
                <w:sz w:val="24"/>
                <w:szCs w:val="24"/>
              </w:rPr>
              <w:lastRenderedPageBreak/>
              <w:t>"Personal Data"</w:t>
            </w:r>
          </w:p>
        </w:tc>
        <w:tc>
          <w:tcPr>
            <w:tcW w:w="5701" w:type="dxa"/>
          </w:tcPr>
          <w:p w14:paraId="0D696DF1" w14:textId="4F718E2F" w:rsidR="00BC4FAA" w:rsidRPr="00E1394F" w:rsidRDefault="00BC4FAA" w:rsidP="00BC4FAA">
            <w:pPr>
              <w:spacing w:before="240" w:line="240" w:lineRule="auto"/>
              <w:jc w:val="both"/>
              <w:rPr>
                <w:rFonts w:cs="Arial"/>
                <w:sz w:val="24"/>
                <w:szCs w:val="24"/>
              </w:rPr>
            </w:pPr>
            <w:r w:rsidRPr="00E1394F">
              <w:rPr>
                <w:rFonts w:cs="Arial"/>
                <w:sz w:val="24"/>
                <w:szCs w:val="24"/>
              </w:rPr>
              <w:t>shall have the same meaning as set out in the UK GDPR;</w:t>
            </w:r>
          </w:p>
        </w:tc>
      </w:tr>
      <w:tr w:rsidR="00BC4FAA" w:rsidRPr="00025B10" w14:paraId="22E49ECF" w14:textId="77777777" w:rsidTr="003B45A6">
        <w:tc>
          <w:tcPr>
            <w:tcW w:w="3318" w:type="dxa"/>
          </w:tcPr>
          <w:p w14:paraId="68E7790B" w14:textId="1BFBBA39" w:rsidR="00BC4FAA" w:rsidRPr="00E1394F" w:rsidRDefault="00BC4FAA" w:rsidP="00BC4FAA">
            <w:pPr>
              <w:spacing w:before="240" w:line="240" w:lineRule="auto"/>
              <w:jc w:val="both"/>
              <w:rPr>
                <w:rFonts w:cs="Arial"/>
                <w:b/>
                <w:sz w:val="24"/>
                <w:szCs w:val="24"/>
              </w:rPr>
            </w:pPr>
            <w:r w:rsidRPr="00E1394F">
              <w:rPr>
                <w:rFonts w:cs="Arial"/>
                <w:b/>
                <w:sz w:val="24"/>
                <w:szCs w:val="24"/>
              </w:rPr>
              <w:t>"Policies"</w:t>
            </w:r>
          </w:p>
        </w:tc>
        <w:tc>
          <w:tcPr>
            <w:tcW w:w="5701" w:type="dxa"/>
          </w:tcPr>
          <w:p w14:paraId="131B8C5E"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policies, </w:t>
            </w:r>
            <w:proofErr w:type="gramStart"/>
            <w:r w:rsidRPr="00E1394F">
              <w:rPr>
                <w:rFonts w:cs="Arial"/>
                <w:sz w:val="24"/>
                <w:szCs w:val="24"/>
              </w:rPr>
              <w:t>rules</w:t>
            </w:r>
            <w:proofErr w:type="gramEnd"/>
            <w:r w:rsidRPr="00E1394F">
              <w:rPr>
                <w:rFonts w:cs="Arial"/>
                <w:sz w:val="24"/>
                <w:szCs w:val="24"/>
              </w:rPr>
              <w:t xml:space="preserve"> and procedures of the Authority as notified to the Supplier from time to time; </w:t>
            </w:r>
          </w:p>
        </w:tc>
      </w:tr>
      <w:tr w:rsidR="00BC4FAA" w:rsidRPr="00025B10" w14:paraId="7CC8F545" w14:textId="77777777" w:rsidTr="003B45A6">
        <w:tc>
          <w:tcPr>
            <w:tcW w:w="3318" w:type="dxa"/>
          </w:tcPr>
          <w:p w14:paraId="37AD2891" w14:textId="3243B23C" w:rsidR="00BC4FAA" w:rsidRPr="00E1394F" w:rsidRDefault="00BC4FAA" w:rsidP="00BC4FAA">
            <w:pPr>
              <w:spacing w:before="240" w:line="240" w:lineRule="auto"/>
              <w:jc w:val="both"/>
              <w:rPr>
                <w:rFonts w:cs="Arial"/>
                <w:b/>
                <w:sz w:val="24"/>
                <w:szCs w:val="24"/>
              </w:rPr>
            </w:pPr>
            <w:r w:rsidRPr="00E1394F">
              <w:rPr>
                <w:rFonts w:cs="Arial"/>
                <w:b/>
                <w:sz w:val="24"/>
                <w:szCs w:val="24"/>
              </w:rPr>
              <w:t>"Post Delivery Shelf Life"</w:t>
            </w:r>
          </w:p>
        </w:tc>
        <w:tc>
          <w:tcPr>
            <w:tcW w:w="5701" w:type="dxa"/>
          </w:tcPr>
          <w:p w14:paraId="08FA1374"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BC4FAA" w:rsidRPr="00025B10" w14:paraId="2678E6D1" w14:textId="77777777" w:rsidTr="003B45A6">
        <w:tc>
          <w:tcPr>
            <w:tcW w:w="3318" w:type="dxa"/>
          </w:tcPr>
          <w:p w14:paraId="447657BF" w14:textId="6F5E3E15" w:rsidR="00BC4FAA" w:rsidRPr="00E1394F" w:rsidRDefault="00BC4FAA" w:rsidP="00BC4FAA">
            <w:pPr>
              <w:spacing w:before="240" w:line="240" w:lineRule="auto"/>
              <w:jc w:val="both"/>
              <w:rPr>
                <w:rFonts w:cs="Arial"/>
                <w:b/>
                <w:sz w:val="24"/>
                <w:szCs w:val="24"/>
              </w:rPr>
            </w:pPr>
            <w:r w:rsidRPr="00E1394F">
              <w:rPr>
                <w:rFonts w:cs="Arial"/>
                <w:b/>
                <w:sz w:val="24"/>
                <w:szCs w:val="24"/>
              </w:rPr>
              <w:t>"Process"</w:t>
            </w:r>
          </w:p>
        </w:tc>
        <w:tc>
          <w:tcPr>
            <w:tcW w:w="5701" w:type="dxa"/>
          </w:tcPr>
          <w:p w14:paraId="0B1101A6" w14:textId="5B4719DF" w:rsidR="00BC4FAA" w:rsidRPr="00E1394F" w:rsidRDefault="00BC4FAA" w:rsidP="00BC4FAA">
            <w:pPr>
              <w:spacing w:before="240" w:line="240" w:lineRule="auto"/>
              <w:jc w:val="both"/>
              <w:rPr>
                <w:rFonts w:cs="Arial"/>
                <w:sz w:val="24"/>
                <w:szCs w:val="24"/>
              </w:rPr>
            </w:pPr>
            <w:r w:rsidRPr="00E1394F">
              <w:rPr>
                <w:rFonts w:cs="Arial"/>
                <w:sz w:val="24"/>
                <w:szCs w:val="24"/>
              </w:rPr>
              <w:t xml:space="preserve">shall have the same meaning as set out in the UK GDPR. </w:t>
            </w:r>
            <w:r w:rsidRPr="00E1394F">
              <w:rPr>
                <w:rFonts w:cs="Arial"/>
                <w:b/>
                <w:sz w:val="24"/>
                <w:szCs w:val="24"/>
              </w:rPr>
              <w:t>Processing</w:t>
            </w:r>
            <w:r w:rsidRPr="00E1394F">
              <w:rPr>
                <w:rFonts w:cs="Arial"/>
                <w:sz w:val="24"/>
                <w:szCs w:val="24"/>
              </w:rPr>
              <w:t xml:space="preserve"> and </w:t>
            </w:r>
            <w:proofErr w:type="gramStart"/>
            <w:r w:rsidRPr="00E1394F">
              <w:rPr>
                <w:rFonts w:cs="Arial"/>
                <w:b/>
                <w:sz w:val="24"/>
                <w:szCs w:val="24"/>
              </w:rPr>
              <w:t>Processed</w:t>
            </w:r>
            <w:proofErr w:type="gramEnd"/>
            <w:r w:rsidRPr="00E1394F">
              <w:rPr>
                <w:rFonts w:cs="Arial"/>
                <w:sz w:val="24"/>
                <w:szCs w:val="24"/>
              </w:rPr>
              <w:t xml:space="preserve"> shall be construed accordingly;  </w:t>
            </w:r>
          </w:p>
        </w:tc>
      </w:tr>
      <w:tr w:rsidR="00BC4FAA" w:rsidRPr="00025B10" w14:paraId="30D8848A" w14:textId="77777777" w:rsidTr="003B45A6">
        <w:tc>
          <w:tcPr>
            <w:tcW w:w="3318" w:type="dxa"/>
          </w:tcPr>
          <w:p w14:paraId="073BAB88" w14:textId="1B3BC857" w:rsidR="00BC4FAA" w:rsidRPr="00E1394F" w:rsidRDefault="00BC4FAA" w:rsidP="00BC4FAA">
            <w:pPr>
              <w:spacing w:before="240" w:line="240" w:lineRule="auto"/>
              <w:jc w:val="both"/>
              <w:rPr>
                <w:rFonts w:cs="Arial"/>
                <w:b/>
                <w:sz w:val="24"/>
                <w:szCs w:val="24"/>
              </w:rPr>
            </w:pPr>
            <w:r w:rsidRPr="00E1394F">
              <w:rPr>
                <w:rFonts w:cs="Arial"/>
                <w:b/>
                <w:sz w:val="24"/>
                <w:szCs w:val="24"/>
              </w:rPr>
              <w:t>"Product Information"</w:t>
            </w:r>
          </w:p>
        </w:tc>
        <w:tc>
          <w:tcPr>
            <w:tcW w:w="5701" w:type="dxa"/>
          </w:tcPr>
          <w:p w14:paraId="17303E73" w14:textId="07EF66E1"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information concerning the Goods as may be reasonably requested by the Authority and supplied by the Supplier to the Authority in accordance with Clause </w:t>
            </w:r>
            <w:r w:rsidRPr="00E1394F">
              <w:rPr>
                <w:rFonts w:cs="Arial"/>
                <w:sz w:val="24"/>
                <w:szCs w:val="24"/>
                <w:highlight w:val="green"/>
              </w:rPr>
              <w:fldChar w:fldCharType="begin"/>
            </w:r>
            <w:r w:rsidRPr="00E1394F">
              <w:rPr>
                <w:rFonts w:cs="Arial"/>
                <w:sz w:val="24"/>
                <w:szCs w:val="24"/>
              </w:rPr>
              <w:instrText xml:space="preserve"> REF _Ref378863017 \r \h </w:instrText>
            </w:r>
            <w:r w:rsidRPr="00E1394F">
              <w:rPr>
                <w:rFonts w:cs="Arial"/>
                <w:sz w:val="24"/>
                <w:szCs w:val="24"/>
                <w:highlight w:val="green"/>
              </w:rPr>
              <w:instrText xml:space="preserve"> \* MERGEFORMAT </w:instrText>
            </w:r>
            <w:r w:rsidRPr="00E1394F">
              <w:rPr>
                <w:rFonts w:cs="Arial"/>
                <w:sz w:val="24"/>
                <w:szCs w:val="24"/>
                <w:highlight w:val="green"/>
              </w:rPr>
            </w:r>
            <w:r w:rsidRPr="00E1394F">
              <w:rPr>
                <w:rFonts w:cs="Arial"/>
                <w:sz w:val="24"/>
                <w:szCs w:val="24"/>
                <w:highlight w:val="green"/>
              </w:rPr>
              <w:fldChar w:fldCharType="separate"/>
            </w:r>
            <w:r w:rsidR="00C56898" w:rsidRPr="00E1394F">
              <w:rPr>
                <w:rFonts w:cs="Arial"/>
                <w:sz w:val="24"/>
                <w:szCs w:val="24"/>
              </w:rPr>
              <w:t>23</w:t>
            </w:r>
            <w:r w:rsidRPr="00E1394F">
              <w:rPr>
                <w:rFonts w:cs="Arial"/>
                <w:sz w:val="24"/>
                <w:szCs w:val="24"/>
                <w:highlight w:val="green"/>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for inclusion in the Authority's product catalogue from time to time;</w:t>
            </w:r>
          </w:p>
        </w:tc>
      </w:tr>
      <w:tr w:rsidR="00C56898" w:rsidRPr="00025B10" w14:paraId="397858BB" w14:textId="77777777" w:rsidTr="003B45A6">
        <w:tc>
          <w:tcPr>
            <w:tcW w:w="3318" w:type="dxa"/>
          </w:tcPr>
          <w:p w14:paraId="467AD2D1" w14:textId="739C7117" w:rsidR="00C56898" w:rsidRPr="00E1394F" w:rsidRDefault="00C56898" w:rsidP="00C56898">
            <w:pPr>
              <w:spacing w:before="240" w:line="240" w:lineRule="auto"/>
              <w:jc w:val="both"/>
              <w:rPr>
                <w:rFonts w:cs="Arial"/>
                <w:b/>
                <w:sz w:val="24"/>
                <w:szCs w:val="24"/>
              </w:rPr>
            </w:pPr>
            <w:r w:rsidRPr="00E1394F">
              <w:rPr>
                <w:rFonts w:cs="Arial"/>
                <w:b/>
                <w:sz w:val="24"/>
                <w:szCs w:val="24"/>
              </w:rPr>
              <w:t>“Purchase Order”</w:t>
            </w:r>
          </w:p>
        </w:tc>
        <w:tc>
          <w:tcPr>
            <w:tcW w:w="5701" w:type="dxa"/>
          </w:tcPr>
          <w:p w14:paraId="70F671CA" w14:textId="53AB80E8" w:rsidR="00C56898" w:rsidRPr="00E1394F" w:rsidRDefault="00C56898" w:rsidP="00C56898">
            <w:pPr>
              <w:spacing w:before="240" w:line="240" w:lineRule="auto"/>
              <w:jc w:val="both"/>
              <w:rPr>
                <w:rFonts w:cs="Arial"/>
                <w:sz w:val="24"/>
                <w:szCs w:val="24"/>
              </w:rPr>
            </w:pPr>
            <w:r w:rsidRPr="00E1394F">
              <w:rPr>
                <w:rFonts w:cs="Arial"/>
                <w:sz w:val="24"/>
                <w:szCs w:val="24"/>
              </w:rPr>
              <w:t xml:space="preserve">means the purchase order issued by the Authority (in accordance with its financial systems) in relation to any required Goods and/or Services; </w:t>
            </w:r>
          </w:p>
        </w:tc>
      </w:tr>
      <w:tr w:rsidR="00BC4FAA" w:rsidRPr="00025B10" w14:paraId="3765374F" w14:textId="77777777" w:rsidTr="003B45A6">
        <w:tc>
          <w:tcPr>
            <w:tcW w:w="3318" w:type="dxa"/>
          </w:tcPr>
          <w:p w14:paraId="7D6175E6" w14:textId="032C3B80" w:rsidR="00BC4FAA" w:rsidRPr="00E1394F" w:rsidRDefault="00BC4FAA" w:rsidP="00BC4FAA">
            <w:pPr>
              <w:spacing w:before="240" w:line="240" w:lineRule="auto"/>
              <w:jc w:val="both"/>
              <w:rPr>
                <w:rFonts w:cs="Arial"/>
                <w:b/>
                <w:sz w:val="24"/>
                <w:szCs w:val="24"/>
              </w:rPr>
            </w:pPr>
            <w:r w:rsidRPr="00E1394F">
              <w:rPr>
                <w:rFonts w:cs="Arial"/>
                <w:b/>
                <w:sz w:val="24"/>
                <w:szCs w:val="24"/>
              </w:rPr>
              <w:t>"Regulations"</w:t>
            </w:r>
          </w:p>
        </w:tc>
        <w:tc>
          <w:tcPr>
            <w:tcW w:w="5701" w:type="dxa"/>
          </w:tcPr>
          <w:p w14:paraId="1EF4FB9B" w14:textId="77777777" w:rsidR="00BC4FAA" w:rsidRPr="00E1394F" w:rsidRDefault="00BC4FAA" w:rsidP="00BC4FAA">
            <w:pPr>
              <w:spacing w:before="240" w:line="240" w:lineRule="auto"/>
              <w:jc w:val="both"/>
              <w:rPr>
                <w:rFonts w:cs="Arial"/>
                <w:sz w:val="24"/>
                <w:szCs w:val="24"/>
              </w:rPr>
            </w:pPr>
            <w:r w:rsidRPr="00E1394F">
              <w:rPr>
                <w:rFonts w:cs="Arial"/>
                <w:sz w:val="24"/>
                <w:szCs w:val="24"/>
              </w:rPr>
              <w:t>means the Public Contracts Regulations 2015 (SI 2015/102) as amended;</w:t>
            </w:r>
          </w:p>
        </w:tc>
      </w:tr>
      <w:tr w:rsidR="00BC4FAA" w:rsidRPr="00025B10" w14:paraId="1ED5BB4F" w14:textId="77777777" w:rsidTr="003B45A6">
        <w:tc>
          <w:tcPr>
            <w:tcW w:w="3318" w:type="dxa"/>
          </w:tcPr>
          <w:p w14:paraId="4107AEE9" w14:textId="5D7EA116" w:rsidR="00BC4FAA" w:rsidRPr="00E1394F" w:rsidRDefault="00BC4FAA" w:rsidP="00BC4FAA">
            <w:pPr>
              <w:spacing w:before="240" w:line="240" w:lineRule="auto"/>
              <w:jc w:val="both"/>
              <w:rPr>
                <w:rFonts w:cs="Arial"/>
                <w:b/>
                <w:sz w:val="24"/>
                <w:szCs w:val="24"/>
              </w:rPr>
            </w:pPr>
            <w:r w:rsidRPr="00E1394F">
              <w:rPr>
                <w:rFonts w:cs="Arial"/>
                <w:b/>
                <w:sz w:val="24"/>
                <w:szCs w:val="24"/>
              </w:rPr>
              <w:t>"Rejected Goods"</w:t>
            </w:r>
          </w:p>
        </w:tc>
        <w:tc>
          <w:tcPr>
            <w:tcW w:w="5701" w:type="dxa"/>
          </w:tcPr>
          <w:p w14:paraId="5ECDF8FC" w14:textId="064A74B9"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_Ref322513368 \w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BC4FAA" w:rsidRPr="00025B10" w14:paraId="0F34DE8E" w14:textId="77777777" w:rsidTr="003B45A6">
        <w:tc>
          <w:tcPr>
            <w:tcW w:w="3318" w:type="dxa"/>
          </w:tcPr>
          <w:p w14:paraId="087F7E6C" w14:textId="5AA64D7B" w:rsidR="00BC4FAA" w:rsidRPr="00E1394F" w:rsidRDefault="00BC4FAA" w:rsidP="00BC4FAA">
            <w:pPr>
              <w:spacing w:before="240" w:line="240" w:lineRule="auto"/>
              <w:jc w:val="both"/>
              <w:rPr>
                <w:rFonts w:cs="Arial"/>
                <w:b/>
                <w:w w:val="0"/>
                <w:sz w:val="24"/>
                <w:szCs w:val="24"/>
              </w:rPr>
            </w:pPr>
            <w:r w:rsidRPr="00E1394F">
              <w:rPr>
                <w:rFonts w:cs="Arial"/>
                <w:b/>
                <w:w w:val="0"/>
                <w:sz w:val="24"/>
                <w:szCs w:val="24"/>
              </w:rPr>
              <w:t>"Relevant Tax Authority"</w:t>
            </w:r>
          </w:p>
        </w:tc>
        <w:tc>
          <w:tcPr>
            <w:tcW w:w="5701" w:type="dxa"/>
          </w:tcPr>
          <w:p w14:paraId="1E21BBF8" w14:textId="77777777" w:rsidR="00BC4FAA" w:rsidRPr="00E1394F" w:rsidRDefault="00BC4FAA" w:rsidP="00BC4FAA">
            <w:pPr>
              <w:spacing w:before="240" w:line="240" w:lineRule="auto"/>
              <w:jc w:val="both"/>
              <w:rPr>
                <w:rFonts w:cs="Arial"/>
                <w:sz w:val="24"/>
                <w:szCs w:val="24"/>
              </w:rPr>
            </w:pPr>
            <w:r w:rsidRPr="00E1394F">
              <w:rPr>
                <w:rFonts w:cs="Arial"/>
                <w:sz w:val="24"/>
                <w:szCs w:val="24"/>
              </w:rPr>
              <w:t xml:space="preserve">means HM Revenue and Customs, or, if applicable, a tax authority in the jurisdiction in which the Supplier is established; </w:t>
            </w:r>
          </w:p>
        </w:tc>
      </w:tr>
      <w:tr w:rsidR="00BC4FAA" w:rsidRPr="00025B10" w14:paraId="6DE87B30" w14:textId="77777777" w:rsidTr="003B45A6">
        <w:tc>
          <w:tcPr>
            <w:tcW w:w="3318" w:type="dxa"/>
          </w:tcPr>
          <w:p w14:paraId="7A4AAFAB" w14:textId="00D300C5" w:rsidR="00BC4FAA" w:rsidRPr="00E1394F" w:rsidRDefault="00BC4FAA" w:rsidP="00BC4FAA">
            <w:pPr>
              <w:spacing w:before="240" w:line="240" w:lineRule="auto"/>
              <w:jc w:val="both"/>
              <w:rPr>
                <w:rFonts w:cs="Arial"/>
                <w:b/>
                <w:sz w:val="24"/>
                <w:szCs w:val="24"/>
              </w:rPr>
            </w:pPr>
            <w:r w:rsidRPr="00E1394F">
              <w:rPr>
                <w:rFonts w:cs="Arial"/>
                <w:b/>
                <w:w w:val="0"/>
                <w:sz w:val="24"/>
                <w:szCs w:val="24"/>
              </w:rPr>
              <w:t>"Remedial Proposal"</w:t>
            </w:r>
          </w:p>
        </w:tc>
        <w:tc>
          <w:tcPr>
            <w:tcW w:w="5701" w:type="dxa"/>
          </w:tcPr>
          <w:p w14:paraId="1E423B45" w14:textId="716C8C69"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_Ref378943808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16.3</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w:t>
            </w:r>
          </w:p>
        </w:tc>
      </w:tr>
      <w:tr w:rsidR="00BC4FAA" w:rsidRPr="00025B10" w14:paraId="14CC17C7" w14:textId="77777777" w:rsidTr="003B45A6">
        <w:tc>
          <w:tcPr>
            <w:tcW w:w="3318" w:type="dxa"/>
          </w:tcPr>
          <w:p w14:paraId="0ACAD854" w14:textId="299A7747" w:rsidR="00BC4FAA" w:rsidRPr="00E1394F" w:rsidRDefault="00BC4FAA" w:rsidP="00BC4FAA">
            <w:pPr>
              <w:spacing w:before="240" w:line="240" w:lineRule="auto"/>
              <w:jc w:val="both"/>
              <w:rPr>
                <w:rFonts w:cs="Arial"/>
                <w:b/>
                <w:sz w:val="24"/>
                <w:szCs w:val="24"/>
              </w:rPr>
            </w:pPr>
            <w:r w:rsidRPr="00E1394F">
              <w:rPr>
                <w:rFonts w:cs="Arial"/>
                <w:b/>
                <w:sz w:val="24"/>
                <w:szCs w:val="24"/>
              </w:rPr>
              <w:t>"Requirement to Recall"</w:t>
            </w:r>
          </w:p>
        </w:tc>
        <w:tc>
          <w:tcPr>
            <w:tcW w:w="5701" w:type="dxa"/>
          </w:tcPr>
          <w:p w14:paraId="22D9B39B" w14:textId="6C53829E" w:rsidR="00BC4FAA" w:rsidRPr="00E1394F" w:rsidRDefault="00BC4FAA" w:rsidP="00BC4FAA">
            <w:pPr>
              <w:spacing w:before="240" w:line="240" w:lineRule="auto"/>
              <w:jc w:val="both"/>
              <w:rPr>
                <w:rFonts w:cs="Arial"/>
                <w:sz w:val="24"/>
                <w:szCs w:val="24"/>
              </w:rPr>
            </w:pPr>
            <w:r w:rsidRPr="00E1394F">
              <w:rPr>
                <w:rFonts w:cs="Arial"/>
                <w:sz w:val="24"/>
                <w:szCs w:val="24"/>
              </w:rPr>
              <w:t xml:space="preserve">has the meaning given under </w:t>
            </w:r>
            <w:r w:rsidRPr="00E1394F">
              <w:rPr>
                <w:rFonts w:cs="Arial"/>
                <w:sz w:val="24"/>
                <w:szCs w:val="24"/>
              </w:rPr>
              <w:fldChar w:fldCharType="begin"/>
            </w:r>
            <w:r w:rsidRPr="00E1394F">
              <w:rPr>
                <w:rFonts w:cs="Arial"/>
                <w:sz w:val="24"/>
                <w:szCs w:val="24"/>
              </w:rPr>
              <w:instrText xml:space="preserve"> REF _Ref350935929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4.2</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4618761E" w14:textId="77777777" w:rsidTr="003B45A6">
        <w:tc>
          <w:tcPr>
            <w:tcW w:w="3318" w:type="dxa"/>
          </w:tcPr>
          <w:p w14:paraId="1B064FFB" w14:textId="162204E5"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lastRenderedPageBreak/>
              <w:t>“Services”</w:t>
            </w:r>
          </w:p>
        </w:tc>
        <w:tc>
          <w:tcPr>
            <w:tcW w:w="5701" w:type="dxa"/>
          </w:tcPr>
          <w:p w14:paraId="5C37071B" w14:textId="64D19C39" w:rsidR="007329B7" w:rsidRPr="00E1394F" w:rsidRDefault="00C56898" w:rsidP="007329B7">
            <w:pPr>
              <w:spacing w:before="240" w:line="240" w:lineRule="auto"/>
              <w:jc w:val="both"/>
              <w:rPr>
                <w:rFonts w:cs="Arial"/>
                <w:sz w:val="24"/>
                <w:szCs w:val="24"/>
              </w:rPr>
            </w:pPr>
            <w:r w:rsidRPr="00E1394F">
              <w:rPr>
                <w:rFonts w:cs="Arial"/>
                <w:sz w:val="24"/>
                <w:szCs w:val="24"/>
              </w:rPr>
              <w:t>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w:t>
            </w:r>
          </w:p>
        </w:tc>
      </w:tr>
      <w:tr w:rsidR="007329B7" w:rsidRPr="00025B10" w14:paraId="10B33ADC" w14:textId="77777777" w:rsidTr="003B45A6">
        <w:tc>
          <w:tcPr>
            <w:tcW w:w="3318" w:type="dxa"/>
          </w:tcPr>
          <w:p w14:paraId="5E3DFDA5" w14:textId="6F56AB79"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“Services Commencement Date”</w:t>
            </w:r>
          </w:p>
        </w:tc>
        <w:tc>
          <w:tcPr>
            <w:tcW w:w="5701" w:type="dxa"/>
          </w:tcPr>
          <w:p w14:paraId="0B387A29" w14:textId="6AFD298E" w:rsidR="007329B7" w:rsidRPr="00E1394F" w:rsidRDefault="007329B7" w:rsidP="007329B7">
            <w:pPr>
              <w:spacing w:before="240" w:line="240" w:lineRule="auto"/>
              <w:jc w:val="both"/>
              <w:rPr>
                <w:rFonts w:cs="Arial"/>
                <w:sz w:val="24"/>
                <w:szCs w:val="24"/>
              </w:rPr>
            </w:pPr>
            <w:r w:rsidRPr="00E1394F">
              <w:rPr>
                <w:rFonts w:cs="Arial"/>
                <w:sz w:val="24"/>
                <w:szCs w:val="24"/>
              </w:rPr>
              <w:t>means the date delivery of the Services shall commence as specified in the Order Form. If no date is specified in the Order Form, this services commencement date shall be the Commencement Date;</w:t>
            </w:r>
          </w:p>
        </w:tc>
      </w:tr>
      <w:tr w:rsidR="007329B7" w:rsidRPr="00025B10" w14:paraId="09CB7260" w14:textId="77777777" w:rsidTr="003B45A6">
        <w:tc>
          <w:tcPr>
            <w:tcW w:w="3318" w:type="dxa"/>
          </w:tcPr>
          <w:p w14:paraId="58A93410" w14:textId="0D301C4F"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“Services Information”</w:t>
            </w:r>
          </w:p>
        </w:tc>
        <w:tc>
          <w:tcPr>
            <w:tcW w:w="5701" w:type="dxa"/>
          </w:tcPr>
          <w:p w14:paraId="6E3F346F" w14:textId="05525534" w:rsidR="007329B7" w:rsidRPr="00E1394F" w:rsidRDefault="007329B7" w:rsidP="007329B7">
            <w:pPr>
              <w:spacing w:before="240" w:line="240" w:lineRule="auto"/>
              <w:jc w:val="both"/>
              <w:rPr>
                <w:rFonts w:cs="Arial"/>
                <w:sz w:val="24"/>
                <w:szCs w:val="24"/>
              </w:rPr>
            </w:pPr>
            <w:r w:rsidRPr="00E1394F">
              <w:rPr>
                <w:rFonts w:cs="Arial"/>
                <w:sz w:val="24"/>
                <w:szCs w:val="24"/>
              </w:rPr>
              <w:t>means information concerning the Services as may be reasonably requested by the Authority and supplied by the Supplier to the Authority for inclusion in the Authority’s services catalogue from time to time;</w:t>
            </w:r>
          </w:p>
        </w:tc>
      </w:tr>
      <w:tr w:rsidR="007329B7" w:rsidRPr="00025B10" w14:paraId="28323BAD" w14:textId="77777777" w:rsidTr="003B45A6">
        <w:tblPrEx>
          <w:jc w:val="center"/>
        </w:tblPrEx>
        <w:trPr>
          <w:jc w:val="center"/>
        </w:trPr>
        <w:tc>
          <w:tcPr>
            <w:tcW w:w="3318" w:type="dxa"/>
            <w:tcBorders>
              <w:top w:val="single" w:sz="4" w:space="0" w:color="auto"/>
              <w:left w:val="single" w:sz="4" w:space="0" w:color="auto"/>
              <w:bottom w:val="single" w:sz="4" w:space="0" w:color="auto"/>
              <w:right w:val="single" w:sz="4" w:space="0" w:color="auto"/>
            </w:tcBorders>
            <w:hideMark/>
          </w:tcPr>
          <w:p w14:paraId="4777FB26" w14:textId="41902066" w:rsidR="007329B7" w:rsidRPr="00E1394F" w:rsidRDefault="007329B7" w:rsidP="007329B7">
            <w:pPr>
              <w:spacing w:before="120" w:after="120" w:line="240" w:lineRule="auto"/>
              <w:jc w:val="both"/>
              <w:rPr>
                <w:rFonts w:cs="Arial"/>
                <w:b/>
                <w:sz w:val="24"/>
                <w:szCs w:val="24"/>
              </w:rPr>
            </w:pPr>
            <w:r w:rsidRPr="00E1394F">
              <w:rPr>
                <w:rFonts w:cs="Arial"/>
                <w:b/>
                <w:sz w:val="24"/>
                <w:szCs w:val="24"/>
              </w:rPr>
              <w:t>"Slavery Act"</w:t>
            </w:r>
          </w:p>
        </w:tc>
        <w:tc>
          <w:tcPr>
            <w:tcW w:w="5701" w:type="dxa"/>
            <w:tcBorders>
              <w:top w:val="single" w:sz="4" w:space="0" w:color="auto"/>
              <w:left w:val="single" w:sz="4" w:space="0" w:color="auto"/>
              <w:bottom w:val="single" w:sz="4" w:space="0" w:color="auto"/>
              <w:right w:val="single" w:sz="4" w:space="0" w:color="auto"/>
            </w:tcBorders>
            <w:hideMark/>
          </w:tcPr>
          <w:p w14:paraId="60EABBC4" w14:textId="063C051A" w:rsidR="007329B7" w:rsidRPr="00E1394F" w:rsidRDefault="007329B7" w:rsidP="007329B7">
            <w:pPr>
              <w:spacing w:before="120" w:after="120" w:line="240" w:lineRule="auto"/>
              <w:jc w:val="both"/>
              <w:rPr>
                <w:rFonts w:cs="Arial"/>
                <w:sz w:val="24"/>
                <w:szCs w:val="24"/>
              </w:rPr>
            </w:pPr>
            <w:r w:rsidRPr="00E1394F">
              <w:rPr>
                <w:rFonts w:cs="Arial"/>
                <w:sz w:val="24"/>
                <w:szCs w:val="24"/>
              </w:rPr>
              <w:t xml:space="preserve">has the meaning given in Clause </w:t>
            </w:r>
            <w:r w:rsidRPr="00E1394F">
              <w:rPr>
                <w:rFonts w:cs="Arial"/>
                <w:sz w:val="24"/>
                <w:szCs w:val="24"/>
                <w:highlight w:val="yellow"/>
              </w:rPr>
              <w:fldChar w:fldCharType="begin"/>
            </w:r>
            <w:r w:rsidRPr="00E1394F">
              <w:rPr>
                <w:rFonts w:cs="Arial"/>
                <w:sz w:val="24"/>
                <w:szCs w:val="24"/>
              </w:rPr>
              <w:instrText xml:space="preserve"> REF _Ref94251772 \w \h </w:instrText>
            </w:r>
            <w:r w:rsidRPr="00E1394F">
              <w:rPr>
                <w:rFonts w:cs="Arial"/>
                <w:sz w:val="24"/>
                <w:szCs w:val="24"/>
                <w:highlight w:val="yellow"/>
              </w:rPr>
              <w:instrText xml:space="preserve"> \* MERGEFORMAT </w:instrText>
            </w:r>
            <w:r w:rsidRPr="00E1394F">
              <w:rPr>
                <w:rFonts w:cs="Arial"/>
                <w:sz w:val="24"/>
                <w:szCs w:val="24"/>
                <w:highlight w:val="yellow"/>
              </w:rPr>
            </w:r>
            <w:r w:rsidRPr="00E1394F">
              <w:rPr>
                <w:rFonts w:cs="Arial"/>
                <w:sz w:val="24"/>
                <w:szCs w:val="24"/>
                <w:highlight w:val="yellow"/>
              </w:rPr>
              <w:fldChar w:fldCharType="separate"/>
            </w:r>
            <w:r w:rsidR="00C56898" w:rsidRPr="00E1394F">
              <w:rPr>
                <w:rFonts w:cs="Arial"/>
                <w:sz w:val="24"/>
                <w:szCs w:val="24"/>
              </w:rPr>
              <w:t>22.2.1</w:t>
            </w:r>
            <w:r w:rsidRPr="00E1394F">
              <w:rPr>
                <w:rFonts w:cs="Arial"/>
                <w:sz w:val="24"/>
                <w:szCs w:val="24"/>
                <w:highlight w:val="yellow"/>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47475A38" w14:textId="77777777" w:rsidTr="003B45A6">
        <w:tc>
          <w:tcPr>
            <w:tcW w:w="3318" w:type="dxa"/>
          </w:tcPr>
          <w:p w14:paraId="74B8F84B" w14:textId="5AC6C595" w:rsidR="007329B7" w:rsidRPr="00E1394F" w:rsidRDefault="007329B7" w:rsidP="007329B7">
            <w:pPr>
              <w:spacing w:before="240" w:line="240" w:lineRule="auto"/>
              <w:jc w:val="both"/>
              <w:rPr>
                <w:rFonts w:cs="Arial"/>
                <w:b/>
                <w:sz w:val="24"/>
                <w:szCs w:val="24"/>
              </w:rPr>
            </w:pPr>
            <w:r w:rsidRPr="00E1394F">
              <w:rPr>
                <w:rFonts w:cs="Arial"/>
                <w:b/>
                <w:sz w:val="24"/>
                <w:szCs w:val="24"/>
              </w:rPr>
              <w:t>"Specification and Tender Response Document"</w:t>
            </w:r>
          </w:p>
        </w:tc>
        <w:tc>
          <w:tcPr>
            <w:tcW w:w="5701" w:type="dxa"/>
          </w:tcPr>
          <w:p w14:paraId="771A4EA0"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7329B7" w:rsidRPr="00025B10" w14:paraId="11BC53DC" w14:textId="77777777" w:rsidTr="003B45A6">
        <w:tblPrEx>
          <w:jc w:val="center"/>
        </w:tblPrEx>
        <w:trPr>
          <w:jc w:val="center"/>
        </w:trPr>
        <w:tc>
          <w:tcPr>
            <w:tcW w:w="3318" w:type="dxa"/>
            <w:tcBorders>
              <w:top w:val="single" w:sz="4" w:space="0" w:color="auto"/>
              <w:left w:val="single" w:sz="4" w:space="0" w:color="auto"/>
              <w:bottom w:val="single" w:sz="4" w:space="0" w:color="auto"/>
              <w:right w:val="single" w:sz="4" w:space="0" w:color="auto"/>
            </w:tcBorders>
            <w:hideMark/>
          </w:tcPr>
          <w:p w14:paraId="44DD07BE" w14:textId="79C97199" w:rsidR="007329B7" w:rsidRPr="00E1394F" w:rsidRDefault="007329B7" w:rsidP="007329B7">
            <w:pPr>
              <w:spacing w:before="120" w:after="120" w:line="240" w:lineRule="auto"/>
              <w:jc w:val="both"/>
              <w:rPr>
                <w:rFonts w:cs="Arial"/>
                <w:b/>
                <w:sz w:val="24"/>
                <w:szCs w:val="24"/>
              </w:rPr>
            </w:pPr>
            <w:r w:rsidRPr="00E1394F">
              <w:rPr>
                <w:rFonts w:cs="Arial"/>
                <w:b/>
                <w:sz w:val="24"/>
                <w:szCs w:val="24"/>
              </w:rPr>
              <w:t>"Specific Change in Law"</w:t>
            </w:r>
          </w:p>
        </w:tc>
        <w:tc>
          <w:tcPr>
            <w:tcW w:w="5701" w:type="dxa"/>
            <w:tcBorders>
              <w:top w:val="single" w:sz="4" w:space="0" w:color="auto"/>
              <w:left w:val="single" w:sz="4" w:space="0" w:color="auto"/>
              <w:bottom w:val="single" w:sz="4" w:space="0" w:color="auto"/>
              <w:right w:val="single" w:sz="4" w:space="0" w:color="auto"/>
            </w:tcBorders>
            <w:hideMark/>
          </w:tcPr>
          <w:p w14:paraId="6E7ECE46" w14:textId="77777777" w:rsidR="007329B7" w:rsidRPr="00E1394F" w:rsidRDefault="007329B7" w:rsidP="007329B7">
            <w:pPr>
              <w:spacing w:before="120" w:after="120" w:line="240" w:lineRule="auto"/>
              <w:jc w:val="both"/>
              <w:rPr>
                <w:rFonts w:cs="Arial"/>
                <w:sz w:val="24"/>
                <w:szCs w:val="24"/>
              </w:rPr>
            </w:pPr>
            <w:r w:rsidRPr="00E1394F">
              <w:rPr>
                <w:rFonts w:cs="Arial"/>
                <w:sz w:val="24"/>
                <w:szCs w:val="24"/>
              </w:rPr>
              <w:t xml:space="preserve">means a Change in Law that relates specifically to the business of the </w:t>
            </w:r>
            <w:proofErr w:type="gramStart"/>
            <w:r w:rsidRPr="00E1394F">
              <w:rPr>
                <w:rFonts w:cs="Arial"/>
                <w:sz w:val="24"/>
                <w:szCs w:val="24"/>
              </w:rPr>
              <w:t>Authority</w:t>
            </w:r>
            <w:proofErr w:type="gramEnd"/>
            <w:r w:rsidRPr="00E1394F">
              <w:rPr>
                <w:rFonts w:cs="Arial"/>
                <w:sz w:val="24"/>
                <w:szCs w:val="24"/>
              </w:rPr>
              <w:t xml:space="preserve"> and which would not affect a Comparable Supply;</w:t>
            </w:r>
          </w:p>
        </w:tc>
      </w:tr>
      <w:tr w:rsidR="007329B7" w:rsidRPr="00025B10" w14:paraId="382F31E6" w14:textId="77777777" w:rsidTr="003B45A6">
        <w:tc>
          <w:tcPr>
            <w:tcW w:w="3318" w:type="dxa"/>
          </w:tcPr>
          <w:p w14:paraId="175CE732" w14:textId="624658E2" w:rsidR="007329B7" w:rsidRPr="00E1394F" w:rsidRDefault="007329B7" w:rsidP="007329B7">
            <w:pPr>
              <w:spacing w:before="240" w:line="240" w:lineRule="auto"/>
              <w:jc w:val="both"/>
              <w:rPr>
                <w:rFonts w:cs="Arial"/>
                <w:b/>
                <w:sz w:val="24"/>
                <w:szCs w:val="24"/>
              </w:rPr>
            </w:pPr>
            <w:r w:rsidRPr="00E1394F">
              <w:rPr>
                <w:rFonts w:cs="Arial"/>
                <w:b/>
                <w:sz w:val="24"/>
                <w:szCs w:val="24"/>
              </w:rPr>
              <w:t>"Staff"</w:t>
            </w:r>
          </w:p>
        </w:tc>
        <w:tc>
          <w:tcPr>
            <w:tcW w:w="5701" w:type="dxa"/>
          </w:tcPr>
          <w:p w14:paraId="621E1C43" w14:textId="77777777"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7329B7" w:rsidRPr="00025B10" w14:paraId="7DCB77BD" w14:textId="77777777" w:rsidTr="003B45A6">
        <w:tc>
          <w:tcPr>
            <w:tcW w:w="3318" w:type="dxa"/>
          </w:tcPr>
          <w:p w14:paraId="059A0C31" w14:textId="2B4FB92C" w:rsidR="007329B7" w:rsidRPr="00E1394F" w:rsidRDefault="007329B7" w:rsidP="007329B7">
            <w:pPr>
              <w:spacing w:before="240" w:line="240" w:lineRule="auto"/>
              <w:jc w:val="both"/>
              <w:rPr>
                <w:rFonts w:cs="Arial"/>
                <w:b/>
                <w:sz w:val="24"/>
                <w:szCs w:val="24"/>
              </w:rPr>
            </w:pPr>
            <w:r w:rsidRPr="00E1394F">
              <w:rPr>
                <w:rFonts w:cs="Arial"/>
                <w:b/>
                <w:sz w:val="24"/>
                <w:szCs w:val="24"/>
              </w:rPr>
              <w:t>"Sub-contract"</w:t>
            </w:r>
          </w:p>
        </w:tc>
        <w:tc>
          <w:tcPr>
            <w:tcW w:w="5701" w:type="dxa"/>
          </w:tcPr>
          <w:p w14:paraId="01D259CB" w14:textId="2C7F9272"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7329B7" w:rsidRPr="00025B10" w14:paraId="53633A8B" w14:textId="77777777" w:rsidTr="003B45A6">
        <w:tc>
          <w:tcPr>
            <w:tcW w:w="3318" w:type="dxa"/>
          </w:tcPr>
          <w:p w14:paraId="01BD9A4F" w14:textId="6FD4CD47" w:rsidR="007329B7" w:rsidRPr="00E1394F" w:rsidRDefault="007329B7" w:rsidP="007329B7">
            <w:pPr>
              <w:spacing w:before="240" w:line="240" w:lineRule="auto"/>
              <w:jc w:val="both"/>
              <w:rPr>
                <w:rFonts w:cs="Arial"/>
                <w:b/>
                <w:sz w:val="24"/>
                <w:szCs w:val="24"/>
              </w:rPr>
            </w:pPr>
            <w:r w:rsidRPr="00E1394F">
              <w:rPr>
                <w:rFonts w:cs="Arial"/>
                <w:b/>
                <w:sz w:val="24"/>
                <w:szCs w:val="24"/>
              </w:rPr>
              <w:lastRenderedPageBreak/>
              <w:t>"Sub-contractor"</w:t>
            </w:r>
          </w:p>
        </w:tc>
        <w:tc>
          <w:tcPr>
            <w:tcW w:w="5701" w:type="dxa"/>
          </w:tcPr>
          <w:p w14:paraId="61D56A7D"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a party to a Sub-contract other than the Supplier;</w:t>
            </w:r>
          </w:p>
        </w:tc>
      </w:tr>
      <w:tr w:rsidR="007329B7" w:rsidRPr="00025B10" w14:paraId="4815D8A3" w14:textId="77777777" w:rsidTr="003B45A6">
        <w:tc>
          <w:tcPr>
            <w:tcW w:w="3318" w:type="dxa"/>
          </w:tcPr>
          <w:p w14:paraId="59625A1F" w14:textId="77777777" w:rsidR="007329B7" w:rsidRPr="00E1394F" w:rsidRDefault="007329B7" w:rsidP="007329B7">
            <w:pPr>
              <w:spacing w:before="120" w:after="120"/>
              <w:rPr>
                <w:rFonts w:cs="Arial"/>
                <w:b/>
                <w:sz w:val="24"/>
                <w:szCs w:val="24"/>
                <w:lang w:eastAsia="en-US"/>
              </w:rPr>
            </w:pPr>
            <w:r w:rsidRPr="00E1394F">
              <w:rPr>
                <w:rFonts w:cs="Arial"/>
                <w:b/>
                <w:sz w:val="24"/>
                <w:szCs w:val="24"/>
                <w:lang w:eastAsia="en-US"/>
              </w:rPr>
              <w:t>“Subsequent Transfer Date”</w:t>
            </w:r>
          </w:p>
          <w:p w14:paraId="7A82335C" w14:textId="77777777" w:rsidR="007329B7" w:rsidRPr="00E1394F" w:rsidRDefault="007329B7" w:rsidP="007329B7">
            <w:pPr>
              <w:spacing w:before="240" w:line="240" w:lineRule="auto"/>
              <w:jc w:val="both"/>
              <w:rPr>
                <w:rFonts w:cs="Arial"/>
                <w:b/>
                <w:sz w:val="24"/>
                <w:szCs w:val="24"/>
              </w:rPr>
            </w:pPr>
          </w:p>
        </w:tc>
        <w:tc>
          <w:tcPr>
            <w:tcW w:w="5701" w:type="dxa"/>
          </w:tcPr>
          <w:p w14:paraId="6FF93FEA" w14:textId="2D283B98" w:rsidR="007329B7" w:rsidRPr="00E1394F" w:rsidRDefault="007329B7" w:rsidP="007329B7">
            <w:pPr>
              <w:spacing w:before="240" w:line="240" w:lineRule="auto"/>
              <w:jc w:val="both"/>
              <w:rPr>
                <w:rFonts w:cs="Arial"/>
                <w:sz w:val="24"/>
                <w:szCs w:val="24"/>
              </w:rPr>
            </w:pPr>
            <w:r w:rsidRPr="00E1394F">
              <w:rPr>
                <w:rFonts w:cs="Arial"/>
                <w:sz w:val="24"/>
                <w:szCs w:val="24"/>
              </w:rPr>
              <w:t>means the point in time, if any, at which services which are fundamentally the same as the Services (either in whole or in part) are first provided by a Successor or the Authority, as appropriate, giving rise to a relevant transfer under TUPE;</w:t>
            </w:r>
          </w:p>
        </w:tc>
      </w:tr>
      <w:tr w:rsidR="007329B7" w:rsidRPr="00025B10" w14:paraId="5F5B5CCB" w14:textId="77777777" w:rsidTr="003B45A6">
        <w:tc>
          <w:tcPr>
            <w:tcW w:w="3318" w:type="dxa"/>
          </w:tcPr>
          <w:p w14:paraId="667A4FED" w14:textId="7B82F202" w:rsidR="007329B7" w:rsidRPr="00E1394F" w:rsidRDefault="007329B7" w:rsidP="007329B7">
            <w:pPr>
              <w:spacing w:before="240" w:line="240" w:lineRule="auto"/>
              <w:jc w:val="both"/>
              <w:rPr>
                <w:rFonts w:cs="Arial"/>
                <w:b/>
                <w:sz w:val="24"/>
                <w:szCs w:val="24"/>
              </w:rPr>
            </w:pPr>
            <w:r w:rsidRPr="00E1394F">
              <w:rPr>
                <w:rFonts w:cs="Arial"/>
                <w:b/>
                <w:sz w:val="24"/>
                <w:szCs w:val="24"/>
              </w:rPr>
              <w:t>“Subsequent Transferring Employees”</w:t>
            </w:r>
          </w:p>
        </w:tc>
        <w:tc>
          <w:tcPr>
            <w:tcW w:w="5701" w:type="dxa"/>
          </w:tcPr>
          <w:p w14:paraId="7D592131" w14:textId="698B34FB" w:rsidR="007329B7" w:rsidRPr="00E1394F" w:rsidRDefault="007329B7" w:rsidP="007329B7">
            <w:pPr>
              <w:spacing w:before="240" w:line="240" w:lineRule="auto"/>
              <w:jc w:val="both"/>
              <w:rPr>
                <w:rFonts w:cs="Arial"/>
                <w:sz w:val="24"/>
                <w:szCs w:val="24"/>
              </w:rPr>
            </w:pPr>
            <w:r w:rsidRPr="00E1394F">
              <w:rPr>
                <w:rFonts w:cs="Arial"/>
                <w:sz w:val="24"/>
                <w:szCs w:val="24"/>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329B7" w:rsidRPr="00025B10" w14:paraId="2F306892" w14:textId="77777777" w:rsidTr="003B45A6">
        <w:tc>
          <w:tcPr>
            <w:tcW w:w="3318" w:type="dxa"/>
          </w:tcPr>
          <w:p w14:paraId="6E78AB98" w14:textId="1C7C5D93"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“Successor”</w:t>
            </w:r>
          </w:p>
        </w:tc>
        <w:tc>
          <w:tcPr>
            <w:tcW w:w="5701" w:type="dxa"/>
          </w:tcPr>
          <w:p w14:paraId="265BEA18" w14:textId="6A1E8274" w:rsidR="007329B7" w:rsidRPr="00E1394F" w:rsidRDefault="007329B7" w:rsidP="007329B7">
            <w:pPr>
              <w:spacing w:before="240" w:line="240" w:lineRule="auto"/>
              <w:jc w:val="both"/>
              <w:rPr>
                <w:rFonts w:cs="Arial"/>
                <w:sz w:val="24"/>
                <w:szCs w:val="24"/>
              </w:rPr>
            </w:pPr>
            <w:r w:rsidRPr="00E1394F">
              <w:rPr>
                <w:rFonts w:cs="Arial"/>
                <w:sz w:val="24"/>
                <w:szCs w:val="24"/>
              </w:rPr>
              <w:t>means any third party who provides services fundamentally the same as the Services (either in whole or in part) in immediate or subsequent succession to the Supplier upon the expiry or earlier termination of this Contract;</w:t>
            </w:r>
          </w:p>
        </w:tc>
      </w:tr>
      <w:tr w:rsidR="007329B7" w:rsidRPr="00025B10" w14:paraId="5ADF3BC9" w14:textId="77777777" w:rsidTr="003B45A6">
        <w:tc>
          <w:tcPr>
            <w:tcW w:w="3318" w:type="dxa"/>
          </w:tcPr>
          <w:p w14:paraId="20C9BE04" w14:textId="51A59198" w:rsidR="007329B7" w:rsidRPr="00E1394F" w:rsidRDefault="007329B7" w:rsidP="007329B7">
            <w:pPr>
              <w:spacing w:before="240" w:line="240" w:lineRule="auto"/>
              <w:jc w:val="both"/>
              <w:rPr>
                <w:rFonts w:cs="Arial"/>
                <w:b/>
                <w:sz w:val="24"/>
                <w:szCs w:val="24"/>
              </w:rPr>
            </w:pPr>
            <w:r w:rsidRPr="00E1394F">
              <w:rPr>
                <w:rFonts w:cs="Arial"/>
                <w:b/>
                <w:sz w:val="24"/>
                <w:szCs w:val="24"/>
              </w:rPr>
              <w:t>"Supplier"</w:t>
            </w:r>
          </w:p>
        </w:tc>
        <w:tc>
          <w:tcPr>
            <w:tcW w:w="5701" w:type="dxa"/>
          </w:tcPr>
          <w:p w14:paraId="768B58EC"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supplier named on the Order Form;</w:t>
            </w:r>
          </w:p>
        </w:tc>
      </w:tr>
      <w:tr w:rsidR="007329B7" w:rsidRPr="00025B10" w14:paraId="24E1B84F" w14:textId="77777777" w:rsidTr="003B45A6">
        <w:tc>
          <w:tcPr>
            <w:tcW w:w="3318" w:type="dxa"/>
          </w:tcPr>
          <w:p w14:paraId="2742C763" w14:textId="6BB02DDF" w:rsidR="007329B7" w:rsidRPr="00E1394F" w:rsidRDefault="007329B7" w:rsidP="007329B7">
            <w:pPr>
              <w:spacing w:before="240" w:line="240" w:lineRule="auto"/>
              <w:jc w:val="both"/>
              <w:rPr>
                <w:rFonts w:cs="Arial"/>
                <w:b/>
                <w:sz w:val="24"/>
                <w:szCs w:val="24"/>
              </w:rPr>
            </w:pPr>
            <w:r w:rsidRPr="00E1394F">
              <w:rPr>
                <w:rFonts w:cs="Arial"/>
                <w:b/>
                <w:sz w:val="24"/>
                <w:szCs w:val="24"/>
              </w:rPr>
              <w:t>"Supplier Code of Conduct"</w:t>
            </w:r>
          </w:p>
        </w:tc>
        <w:tc>
          <w:tcPr>
            <w:tcW w:w="5701" w:type="dxa"/>
          </w:tcPr>
          <w:p w14:paraId="47E7DBA2" w14:textId="50F2292B" w:rsidR="007329B7" w:rsidRPr="00E1394F" w:rsidRDefault="007329B7" w:rsidP="007329B7">
            <w:pPr>
              <w:spacing w:before="240" w:line="240" w:lineRule="auto"/>
              <w:jc w:val="both"/>
              <w:rPr>
                <w:rFonts w:cs="Arial"/>
                <w:sz w:val="24"/>
                <w:szCs w:val="24"/>
              </w:rPr>
            </w:pPr>
            <w:r w:rsidRPr="00E1394F">
              <w:rPr>
                <w:rFonts w:cs="Arial"/>
                <w:sz w:val="24"/>
                <w:szCs w:val="24"/>
              </w:rPr>
              <w:t>means the code of that name published by the Government Commercial Function originally dated September 2017, as may be amended, restated, updated, re-</w:t>
            </w:r>
            <w:proofErr w:type="gramStart"/>
            <w:r w:rsidRPr="00E1394F">
              <w:rPr>
                <w:rFonts w:cs="Arial"/>
                <w:sz w:val="24"/>
                <w:szCs w:val="24"/>
              </w:rPr>
              <w:t>issued</w:t>
            </w:r>
            <w:proofErr w:type="gramEnd"/>
            <w:r w:rsidRPr="00E1394F">
              <w:rPr>
                <w:rFonts w:cs="Arial"/>
                <w:sz w:val="24"/>
                <w:szCs w:val="24"/>
              </w:rPr>
              <w:t xml:space="preserve"> or re-named from time to time;</w:t>
            </w:r>
          </w:p>
        </w:tc>
      </w:tr>
      <w:tr w:rsidR="007329B7" w:rsidRPr="00025B10" w14:paraId="24021E7C" w14:textId="77777777" w:rsidTr="003B45A6">
        <w:tc>
          <w:tcPr>
            <w:tcW w:w="3318" w:type="dxa"/>
          </w:tcPr>
          <w:p w14:paraId="7602F960" w14:textId="104F0482" w:rsidR="007329B7" w:rsidRPr="00E1394F" w:rsidRDefault="007329B7" w:rsidP="007329B7">
            <w:pPr>
              <w:spacing w:before="240" w:line="240" w:lineRule="auto"/>
              <w:jc w:val="both"/>
              <w:rPr>
                <w:rFonts w:cs="Arial"/>
                <w:b/>
                <w:sz w:val="24"/>
                <w:szCs w:val="24"/>
              </w:rPr>
            </w:pPr>
            <w:r w:rsidRPr="00E1394F">
              <w:rPr>
                <w:rFonts w:cs="Arial"/>
                <w:b/>
                <w:sz w:val="24"/>
                <w:szCs w:val="24"/>
              </w:rPr>
              <w:t>"Supplier Net Zero Corporate Champion"</w:t>
            </w:r>
          </w:p>
        </w:tc>
        <w:tc>
          <w:tcPr>
            <w:tcW w:w="5701" w:type="dxa"/>
          </w:tcPr>
          <w:p w14:paraId="6B25CBA3" w14:textId="1696CB69" w:rsidR="007329B7" w:rsidRPr="00E1394F" w:rsidRDefault="007329B7" w:rsidP="007329B7">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_Ref109381685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11.3</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_Ref377720021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1</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1633CA02" w14:textId="77777777" w:rsidTr="003B45A6">
        <w:tc>
          <w:tcPr>
            <w:tcW w:w="3318" w:type="dxa"/>
          </w:tcPr>
          <w:p w14:paraId="65F0D5DE" w14:textId="5B999159" w:rsidR="007329B7" w:rsidRPr="00E1394F" w:rsidRDefault="007329B7" w:rsidP="007329B7">
            <w:pPr>
              <w:spacing w:before="240" w:line="240" w:lineRule="auto"/>
              <w:jc w:val="both"/>
              <w:rPr>
                <w:rFonts w:cs="Arial"/>
                <w:b/>
                <w:sz w:val="24"/>
                <w:szCs w:val="24"/>
              </w:rPr>
            </w:pPr>
            <w:r w:rsidRPr="00E1394F">
              <w:rPr>
                <w:rFonts w:cs="Arial"/>
                <w:b/>
                <w:sz w:val="24"/>
                <w:szCs w:val="24"/>
              </w:rPr>
              <w:t>"Supplier Net Zero and Social Value Contract Champion"</w:t>
            </w:r>
          </w:p>
        </w:tc>
        <w:tc>
          <w:tcPr>
            <w:tcW w:w="5701" w:type="dxa"/>
          </w:tcPr>
          <w:p w14:paraId="63498302" w14:textId="32062C4C" w:rsidR="007329B7" w:rsidRPr="00E1394F" w:rsidRDefault="007329B7" w:rsidP="007329B7">
            <w:pPr>
              <w:spacing w:before="240" w:line="240" w:lineRule="auto"/>
              <w:jc w:val="both"/>
              <w:rPr>
                <w:rFonts w:cs="Arial"/>
                <w:sz w:val="24"/>
                <w:szCs w:val="24"/>
              </w:rPr>
            </w:pPr>
            <w:r w:rsidRPr="00E1394F">
              <w:rPr>
                <w:rFonts w:cs="Arial"/>
                <w:sz w:val="24"/>
                <w:szCs w:val="24"/>
              </w:rPr>
              <w:t xml:space="preserve">Shall have the meaning given to the term in Clause </w:t>
            </w:r>
            <w:r w:rsidRPr="00E1394F">
              <w:rPr>
                <w:rFonts w:cs="Arial"/>
                <w:sz w:val="24"/>
                <w:szCs w:val="24"/>
              </w:rPr>
              <w:fldChar w:fldCharType="begin"/>
            </w:r>
            <w:r w:rsidRPr="00E1394F">
              <w:rPr>
                <w:rFonts w:cs="Arial"/>
                <w:sz w:val="24"/>
                <w:szCs w:val="24"/>
              </w:rPr>
              <w:instrText xml:space="preserve"> REF _Ref94013083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11.6</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_Ref377720021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1</w:t>
            </w:r>
            <w:r w:rsidRPr="00E1394F">
              <w:rPr>
                <w:rFonts w:cs="Arial"/>
                <w:sz w:val="24"/>
                <w:szCs w:val="24"/>
              </w:rPr>
              <w:fldChar w:fldCharType="end"/>
            </w:r>
            <w:r w:rsidRPr="00E1394F">
              <w:rPr>
                <w:rFonts w:cs="Arial"/>
                <w:sz w:val="24"/>
                <w:szCs w:val="24"/>
              </w:rPr>
              <w:t xml:space="preserve"> of these Call-off Terms and Conditions;</w:t>
            </w:r>
          </w:p>
        </w:tc>
      </w:tr>
      <w:tr w:rsidR="007329B7" w:rsidRPr="00025B10" w14:paraId="206D2FF9" w14:textId="77777777" w:rsidTr="003B45A6">
        <w:tc>
          <w:tcPr>
            <w:tcW w:w="3318" w:type="dxa"/>
          </w:tcPr>
          <w:p w14:paraId="60799852" w14:textId="3EE2D018"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“Supplier Personnel”</w:t>
            </w:r>
          </w:p>
        </w:tc>
        <w:tc>
          <w:tcPr>
            <w:tcW w:w="5701" w:type="dxa"/>
          </w:tcPr>
          <w:p w14:paraId="33D57EC6" w14:textId="1E56052F" w:rsidR="007329B7" w:rsidRPr="00E1394F" w:rsidRDefault="007329B7" w:rsidP="007329B7">
            <w:pPr>
              <w:spacing w:before="240" w:line="240" w:lineRule="auto"/>
              <w:jc w:val="both"/>
              <w:rPr>
                <w:rFonts w:cs="Arial"/>
                <w:sz w:val="24"/>
                <w:szCs w:val="24"/>
              </w:rPr>
            </w:pPr>
            <w:r w:rsidRPr="00E1394F">
              <w:rPr>
                <w:rFonts w:cs="Arial"/>
                <w:sz w:val="24"/>
                <w:szCs w:val="24"/>
              </w:rPr>
              <w:t>means any employee, agent, consultant and/or contractor of the Supplier or Sub-contractor who is either partially or fully engaged in the performance of the Services;</w:t>
            </w:r>
          </w:p>
        </w:tc>
      </w:tr>
      <w:tr w:rsidR="007329B7" w:rsidRPr="00025B10" w14:paraId="0A00E64F" w14:textId="77777777" w:rsidTr="003B45A6">
        <w:tc>
          <w:tcPr>
            <w:tcW w:w="3318" w:type="dxa"/>
          </w:tcPr>
          <w:p w14:paraId="41057725" w14:textId="456898D7" w:rsidR="007329B7" w:rsidRPr="00E1394F" w:rsidRDefault="007329B7" w:rsidP="007329B7">
            <w:pPr>
              <w:spacing w:before="240" w:line="240" w:lineRule="auto"/>
              <w:jc w:val="both"/>
              <w:rPr>
                <w:rFonts w:cs="Arial"/>
                <w:b/>
                <w:sz w:val="24"/>
                <w:szCs w:val="24"/>
              </w:rPr>
            </w:pPr>
            <w:r w:rsidRPr="00E1394F">
              <w:rPr>
                <w:rFonts w:cs="Arial"/>
                <w:b/>
                <w:sz w:val="24"/>
                <w:szCs w:val="24"/>
              </w:rPr>
              <w:t>"Term"</w:t>
            </w:r>
          </w:p>
        </w:tc>
        <w:tc>
          <w:tcPr>
            <w:tcW w:w="5701" w:type="dxa"/>
          </w:tcPr>
          <w:p w14:paraId="09B89A37" w14:textId="77777777"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term as referred to in the Key Provisions; </w:t>
            </w:r>
          </w:p>
        </w:tc>
      </w:tr>
      <w:tr w:rsidR="007329B7" w:rsidRPr="00025B10" w14:paraId="73285D2E" w14:textId="77777777" w:rsidTr="003B45A6">
        <w:tc>
          <w:tcPr>
            <w:tcW w:w="3318" w:type="dxa"/>
          </w:tcPr>
          <w:p w14:paraId="6A80E157" w14:textId="16C223AD" w:rsidR="007329B7" w:rsidRPr="00E1394F" w:rsidRDefault="007329B7" w:rsidP="007329B7">
            <w:pPr>
              <w:spacing w:before="240" w:line="240" w:lineRule="auto"/>
              <w:jc w:val="both"/>
              <w:rPr>
                <w:rFonts w:cs="Arial"/>
                <w:b/>
                <w:sz w:val="24"/>
                <w:szCs w:val="24"/>
              </w:rPr>
            </w:pPr>
            <w:r w:rsidRPr="00E1394F">
              <w:rPr>
                <w:rFonts w:cs="Arial"/>
                <w:b/>
                <w:sz w:val="24"/>
                <w:szCs w:val="24"/>
              </w:rPr>
              <w:t>"Termination Notice"</w:t>
            </w:r>
          </w:p>
        </w:tc>
        <w:tc>
          <w:tcPr>
            <w:tcW w:w="5701" w:type="dxa"/>
          </w:tcPr>
          <w:p w14:paraId="6D51B8B8" w14:textId="7FFA234F"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a written notice of termination given by one Party to the other notifying the Party receiving the notice of the intention of the Party giving the notice </w:t>
            </w:r>
            <w:r w:rsidRPr="00E1394F">
              <w:rPr>
                <w:rFonts w:cs="Arial"/>
                <w:sz w:val="24"/>
                <w:szCs w:val="24"/>
              </w:rPr>
              <w:lastRenderedPageBreak/>
              <w:t xml:space="preserve">to terminate this Contract on a specified date and setting out the grounds for </w:t>
            </w:r>
            <w:proofErr w:type="gramStart"/>
            <w:r w:rsidRPr="00E1394F">
              <w:rPr>
                <w:rFonts w:cs="Arial"/>
                <w:sz w:val="24"/>
                <w:szCs w:val="24"/>
              </w:rPr>
              <w:t>termination;</w:t>
            </w:r>
            <w:proofErr w:type="gramEnd"/>
          </w:p>
        </w:tc>
      </w:tr>
      <w:tr w:rsidR="007329B7" w:rsidRPr="00025B10" w14:paraId="2CA7FC98" w14:textId="77777777" w:rsidTr="003B45A6">
        <w:tc>
          <w:tcPr>
            <w:tcW w:w="3318" w:type="dxa"/>
          </w:tcPr>
          <w:p w14:paraId="5F900C42" w14:textId="48BB8E1D" w:rsidR="007329B7" w:rsidRPr="00E1394F" w:rsidRDefault="007329B7" w:rsidP="007329B7">
            <w:pPr>
              <w:spacing w:before="240" w:line="240" w:lineRule="auto"/>
              <w:jc w:val="both"/>
              <w:rPr>
                <w:rFonts w:cs="Arial"/>
                <w:b/>
                <w:sz w:val="24"/>
                <w:szCs w:val="24"/>
              </w:rPr>
            </w:pPr>
            <w:r w:rsidRPr="00E1394F">
              <w:rPr>
                <w:rFonts w:cs="Arial"/>
                <w:b/>
                <w:sz w:val="24"/>
                <w:szCs w:val="24"/>
              </w:rPr>
              <w:t xml:space="preserve">"Terms of Offer" </w:t>
            </w:r>
          </w:p>
        </w:tc>
        <w:tc>
          <w:tcPr>
            <w:tcW w:w="5701" w:type="dxa"/>
          </w:tcPr>
          <w:p w14:paraId="34333C95"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7329B7" w:rsidRPr="00025B10" w14:paraId="1D7AB40C" w14:textId="77777777" w:rsidTr="003B45A6">
        <w:tc>
          <w:tcPr>
            <w:tcW w:w="3318" w:type="dxa"/>
          </w:tcPr>
          <w:p w14:paraId="56B978A6" w14:textId="701D0E69" w:rsidR="007329B7" w:rsidRPr="00E1394F" w:rsidRDefault="007329B7" w:rsidP="007329B7">
            <w:pPr>
              <w:spacing w:before="240" w:line="240" w:lineRule="auto"/>
              <w:jc w:val="both"/>
              <w:rPr>
                <w:rFonts w:cs="Arial"/>
                <w:b/>
                <w:sz w:val="24"/>
                <w:szCs w:val="24"/>
              </w:rPr>
            </w:pPr>
            <w:r w:rsidRPr="00E1394F">
              <w:rPr>
                <w:rFonts w:cs="Arial"/>
                <w:b/>
                <w:sz w:val="24"/>
                <w:szCs w:val="24"/>
                <w:lang w:eastAsia="en-US"/>
              </w:rPr>
              <w:t>“Third Party”</w:t>
            </w:r>
          </w:p>
        </w:tc>
        <w:tc>
          <w:tcPr>
            <w:tcW w:w="5701" w:type="dxa"/>
          </w:tcPr>
          <w:p w14:paraId="24564AA7" w14:textId="25BEC922" w:rsidR="007329B7" w:rsidRPr="00E1394F" w:rsidRDefault="007329B7" w:rsidP="007329B7">
            <w:pPr>
              <w:spacing w:before="240" w:line="240" w:lineRule="auto"/>
              <w:jc w:val="both"/>
              <w:rPr>
                <w:rFonts w:cs="Arial"/>
                <w:sz w:val="24"/>
                <w:szCs w:val="24"/>
              </w:rPr>
            </w:pPr>
            <w:r w:rsidRPr="00E1394F">
              <w:rPr>
                <w:rFonts w:cs="Arial"/>
                <w:sz w:val="24"/>
                <w:szCs w:val="24"/>
              </w:rPr>
              <w:t>means any supplier of services fundamentally the same as the Services (either in whole or in part) immediately before the Transfer Date;</w:t>
            </w:r>
          </w:p>
        </w:tc>
      </w:tr>
      <w:tr w:rsidR="007329B7" w:rsidRPr="00025B10" w14:paraId="0B95D48B" w14:textId="77777777" w:rsidTr="003B45A6">
        <w:tc>
          <w:tcPr>
            <w:tcW w:w="3318" w:type="dxa"/>
          </w:tcPr>
          <w:p w14:paraId="43920C3D" w14:textId="04126EB7" w:rsidR="007329B7" w:rsidRPr="00E1394F" w:rsidRDefault="007329B7" w:rsidP="007329B7">
            <w:pPr>
              <w:spacing w:before="240" w:line="240" w:lineRule="auto"/>
              <w:jc w:val="both"/>
              <w:rPr>
                <w:rFonts w:cs="Arial"/>
                <w:b/>
                <w:sz w:val="24"/>
                <w:szCs w:val="24"/>
              </w:rPr>
            </w:pPr>
            <w:r w:rsidRPr="00E1394F">
              <w:rPr>
                <w:rFonts w:cs="Arial"/>
                <w:b/>
                <w:sz w:val="24"/>
                <w:szCs w:val="24"/>
              </w:rPr>
              <w:t>"Third Party Body"</w:t>
            </w:r>
          </w:p>
        </w:tc>
        <w:tc>
          <w:tcPr>
            <w:tcW w:w="5701" w:type="dxa"/>
          </w:tcPr>
          <w:p w14:paraId="54EC62C4" w14:textId="31DE3F72" w:rsidR="007329B7" w:rsidRPr="00E1394F" w:rsidRDefault="007329B7" w:rsidP="007329B7">
            <w:pPr>
              <w:spacing w:before="240" w:line="240" w:lineRule="auto"/>
              <w:jc w:val="both"/>
              <w:rPr>
                <w:rFonts w:cs="Arial"/>
                <w:sz w:val="24"/>
                <w:szCs w:val="24"/>
              </w:rPr>
            </w:pPr>
            <w:r w:rsidRPr="00E1394F">
              <w:rPr>
                <w:rFonts w:cs="Arial"/>
                <w:sz w:val="24"/>
                <w:szCs w:val="24"/>
              </w:rPr>
              <w:t xml:space="preserve">has the meaning given under Clause </w:t>
            </w:r>
            <w:r w:rsidRPr="00E1394F">
              <w:rPr>
                <w:rFonts w:cs="Arial"/>
                <w:sz w:val="24"/>
                <w:szCs w:val="24"/>
              </w:rPr>
              <w:fldChar w:fldCharType="begin"/>
            </w:r>
            <w:r w:rsidRPr="00E1394F">
              <w:rPr>
                <w:rFonts w:cs="Arial"/>
                <w:sz w:val="24"/>
                <w:szCs w:val="24"/>
              </w:rPr>
              <w:instrText xml:space="preserve"> REF _Ref378943865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9.5</w:t>
            </w:r>
            <w:r w:rsidRPr="00E1394F">
              <w:rPr>
                <w:rFonts w:cs="Arial"/>
                <w:sz w:val="24"/>
                <w:szCs w:val="24"/>
              </w:rPr>
              <w:fldChar w:fldCharType="end"/>
            </w:r>
            <w:r w:rsidRPr="00E1394F">
              <w:rPr>
                <w:rFonts w:cs="Arial"/>
                <w:sz w:val="24"/>
                <w:szCs w:val="24"/>
              </w:rPr>
              <w:t xml:space="preserve"> of </w:t>
            </w:r>
            <w:r w:rsidRPr="00E1394F">
              <w:rPr>
                <w:rFonts w:cs="Arial"/>
                <w:sz w:val="24"/>
                <w:szCs w:val="24"/>
              </w:rPr>
              <w:fldChar w:fldCharType="begin"/>
            </w:r>
            <w:r w:rsidRPr="00E1394F">
              <w:rPr>
                <w:rFonts w:cs="Arial"/>
                <w:sz w:val="24"/>
                <w:szCs w:val="24"/>
              </w:rPr>
              <w:instrText xml:space="preserve"> REF _Ref377720243 \r \h  \* MERGEFORMAT </w:instrText>
            </w:r>
            <w:r w:rsidRPr="00E1394F">
              <w:rPr>
                <w:rFonts w:cs="Arial"/>
                <w:sz w:val="24"/>
                <w:szCs w:val="24"/>
              </w:rPr>
            </w:r>
            <w:r w:rsidRPr="00E1394F">
              <w:rPr>
                <w:rFonts w:cs="Arial"/>
                <w:sz w:val="24"/>
                <w:szCs w:val="24"/>
              </w:rPr>
              <w:fldChar w:fldCharType="separate"/>
            </w:r>
            <w:r w:rsidR="00C56898" w:rsidRPr="00E1394F">
              <w:rPr>
                <w:rFonts w:cs="Arial"/>
                <w:sz w:val="24"/>
                <w:szCs w:val="24"/>
              </w:rPr>
              <w:t>Schedule 2</w:t>
            </w:r>
            <w:r w:rsidRPr="00E1394F">
              <w:rPr>
                <w:rFonts w:cs="Arial"/>
                <w:sz w:val="24"/>
                <w:szCs w:val="24"/>
              </w:rPr>
              <w:fldChar w:fldCharType="end"/>
            </w:r>
            <w:r w:rsidRPr="00E1394F">
              <w:rPr>
                <w:rFonts w:cs="Arial"/>
                <w:sz w:val="24"/>
                <w:szCs w:val="24"/>
              </w:rPr>
              <w:t xml:space="preserve"> of these Call-off Terms and Conditions; and</w:t>
            </w:r>
          </w:p>
        </w:tc>
      </w:tr>
      <w:tr w:rsidR="007329B7" w:rsidRPr="00025B10" w14:paraId="19C84EE7" w14:textId="77777777" w:rsidTr="003B45A6">
        <w:tc>
          <w:tcPr>
            <w:tcW w:w="3318" w:type="dxa"/>
          </w:tcPr>
          <w:p w14:paraId="3BE8549D" w14:textId="5CB143FB" w:rsidR="007329B7" w:rsidRPr="00E1394F" w:rsidRDefault="007329B7" w:rsidP="007329B7">
            <w:pPr>
              <w:spacing w:before="240" w:line="240" w:lineRule="auto"/>
              <w:jc w:val="both"/>
              <w:rPr>
                <w:rFonts w:cs="Arial"/>
                <w:b/>
                <w:sz w:val="24"/>
                <w:szCs w:val="24"/>
              </w:rPr>
            </w:pPr>
            <w:r w:rsidRPr="00E1394F">
              <w:rPr>
                <w:rFonts w:cs="Arial"/>
                <w:b/>
                <w:sz w:val="24"/>
                <w:szCs w:val="24"/>
              </w:rPr>
              <w:t>“Transfer Date”</w:t>
            </w:r>
          </w:p>
        </w:tc>
        <w:tc>
          <w:tcPr>
            <w:tcW w:w="5701" w:type="dxa"/>
          </w:tcPr>
          <w:p w14:paraId="5B02E998" w14:textId="1789E3E8"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Actual Services Commencement Date;  </w:t>
            </w:r>
          </w:p>
        </w:tc>
      </w:tr>
      <w:tr w:rsidR="007329B7" w:rsidRPr="00025B10" w14:paraId="1C369162" w14:textId="77777777" w:rsidTr="003B45A6">
        <w:tc>
          <w:tcPr>
            <w:tcW w:w="3318" w:type="dxa"/>
          </w:tcPr>
          <w:p w14:paraId="1FF8E817" w14:textId="77777777" w:rsidR="007329B7" w:rsidRPr="00E1394F" w:rsidRDefault="007329B7" w:rsidP="007329B7">
            <w:pPr>
              <w:pStyle w:val="00-DefinitionHeading"/>
              <w:spacing w:before="120" w:after="120"/>
              <w:ind w:left="0"/>
              <w:jc w:val="left"/>
              <w:rPr>
                <w:rFonts w:cs="Arial"/>
                <w:sz w:val="24"/>
                <w:szCs w:val="24"/>
              </w:rPr>
            </w:pPr>
            <w:r w:rsidRPr="00E1394F">
              <w:rPr>
                <w:rFonts w:cs="Arial"/>
                <w:sz w:val="24"/>
                <w:szCs w:val="24"/>
              </w:rPr>
              <w:t>"TUPE"</w:t>
            </w:r>
          </w:p>
          <w:p w14:paraId="09A260FF" w14:textId="77777777" w:rsidR="007329B7" w:rsidRPr="00E1394F" w:rsidRDefault="007329B7" w:rsidP="007329B7">
            <w:pPr>
              <w:spacing w:before="240" w:line="240" w:lineRule="auto"/>
              <w:jc w:val="both"/>
              <w:rPr>
                <w:rFonts w:cs="Arial"/>
                <w:b/>
                <w:sz w:val="24"/>
                <w:szCs w:val="24"/>
              </w:rPr>
            </w:pPr>
          </w:p>
        </w:tc>
        <w:tc>
          <w:tcPr>
            <w:tcW w:w="5701" w:type="dxa"/>
          </w:tcPr>
          <w:p w14:paraId="356FC71E" w14:textId="2AEC85A9" w:rsidR="007329B7" w:rsidRPr="00E1394F" w:rsidRDefault="007329B7" w:rsidP="007329B7">
            <w:pPr>
              <w:spacing w:before="240" w:line="240" w:lineRule="auto"/>
              <w:jc w:val="both"/>
              <w:rPr>
                <w:rFonts w:cs="Arial"/>
                <w:sz w:val="24"/>
                <w:szCs w:val="24"/>
              </w:rPr>
            </w:pPr>
            <w:r w:rsidRPr="00E1394F">
              <w:rPr>
                <w:rFonts w:cs="Arial"/>
                <w:sz w:val="24"/>
                <w:szCs w:val="24"/>
              </w:rPr>
              <w:t xml:space="preserve">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w:t>
            </w:r>
          </w:p>
        </w:tc>
      </w:tr>
      <w:tr w:rsidR="007329B7" w:rsidRPr="00025B10" w14:paraId="7E549307" w14:textId="77777777" w:rsidTr="003B45A6">
        <w:tc>
          <w:tcPr>
            <w:tcW w:w="3318" w:type="dxa"/>
          </w:tcPr>
          <w:p w14:paraId="63BF3932" w14:textId="4ED06CED" w:rsidR="007329B7" w:rsidRPr="00E1394F" w:rsidRDefault="007329B7" w:rsidP="007329B7">
            <w:pPr>
              <w:spacing w:before="240" w:line="240" w:lineRule="auto"/>
              <w:jc w:val="both"/>
              <w:rPr>
                <w:rFonts w:cs="Arial"/>
                <w:b/>
                <w:sz w:val="24"/>
                <w:szCs w:val="24"/>
              </w:rPr>
            </w:pPr>
            <w:r w:rsidRPr="00E1394F">
              <w:rPr>
                <w:rFonts w:cs="Arial"/>
                <w:b/>
                <w:bCs/>
                <w:sz w:val="24"/>
                <w:szCs w:val="24"/>
              </w:rPr>
              <w:t>“UK GDPR”</w:t>
            </w:r>
          </w:p>
        </w:tc>
        <w:tc>
          <w:tcPr>
            <w:tcW w:w="5701" w:type="dxa"/>
          </w:tcPr>
          <w:p w14:paraId="3A021E63" w14:textId="2CEF9358" w:rsidR="007329B7" w:rsidRPr="00E1394F" w:rsidRDefault="007329B7" w:rsidP="007329B7">
            <w:pPr>
              <w:spacing w:before="240" w:line="240" w:lineRule="auto"/>
              <w:jc w:val="both"/>
              <w:rPr>
                <w:rFonts w:cs="Arial"/>
                <w:sz w:val="24"/>
                <w:szCs w:val="24"/>
              </w:rPr>
            </w:pPr>
            <w:r w:rsidRPr="00E1394F">
              <w:rPr>
                <w:rFonts w:cs="Arial"/>
                <w:sz w:val="24"/>
                <w:szCs w:val="24"/>
              </w:rPr>
              <w:t>has the meaning given to it in section 3(10) (as supplemented by section 205(4)) of the Data Protection Act 2018; and</w:t>
            </w:r>
          </w:p>
        </w:tc>
      </w:tr>
      <w:tr w:rsidR="007329B7" w:rsidRPr="00025B10" w14:paraId="550236DF" w14:textId="77777777" w:rsidTr="003B45A6">
        <w:tc>
          <w:tcPr>
            <w:tcW w:w="3318" w:type="dxa"/>
          </w:tcPr>
          <w:p w14:paraId="0E079C16" w14:textId="4A24AB2C" w:rsidR="007329B7" w:rsidRPr="00E1394F" w:rsidRDefault="007329B7" w:rsidP="007329B7">
            <w:pPr>
              <w:spacing w:before="240" w:line="240" w:lineRule="auto"/>
              <w:jc w:val="both"/>
              <w:rPr>
                <w:rFonts w:cs="Arial"/>
                <w:b/>
                <w:sz w:val="24"/>
                <w:szCs w:val="24"/>
              </w:rPr>
            </w:pPr>
            <w:r w:rsidRPr="00E1394F">
              <w:rPr>
                <w:rFonts w:cs="Arial"/>
                <w:b/>
                <w:sz w:val="24"/>
                <w:szCs w:val="24"/>
              </w:rPr>
              <w:t>"VAT"</w:t>
            </w:r>
          </w:p>
        </w:tc>
        <w:tc>
          <w:tcPr>
            <w:tcW w:w="5701" w:type="dxa"/>
          </w:tcPr>
          <w:p w14:paraId="54FBA553" w14:textId="77777777" w:rsidR="007329B7" w:rsidRPr="00E1394F" w:rsidRDefault="007329B7" w:rsidP="007329B7">
            <w:pPr>
              <w:spacing w:before="240" w:line="240" w:lineRule="auto"/>
              <w:jc w:val="both"/>
              <w:rPr>
                <w:rFonts w:cs="Arial"/>
                <w:sz w:val="24"/>
                <w:szCs w:val="24"/>
              </w:rPr>
            </w:pPr>
            <w:r w:rsidRPr="00E1394F">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3C6AD14D" w14:textId="3634B81B" w:rsidR="00CC6C24" w:rsidRPr="00045009" w:rsidRDefault="00CC6C24" w:rsidP="007A00AF">
      <w:pPr>
        <w:pStyle w:val="MRNumberedHeading2"/>
        <w:spacing w:line="240" w:lineRule="auto"/>
        <w:jc w:val="both"/>
        <w:rPr>
          <w:rFonts w:cs="Arial"/>
          <w:sz w:val="24"/>
        </w:rPr>
      </w:pPr>
      <w:r w:rsidRPr="00025B10">
        <w:rPr>
          <w:rFonts w:cs="Arial"/>
          <w:sz w:val="24"/>
        </w:rPr>
        <w:lastRenderedPageBreak/>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C56898">
        <w:rPr>
          <w:rFonts w:cs="Arial"/>
          <w:sz w:val="24"/>
        </w:rPr>
        <w:t>37.6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C56898">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1F87A66C" w:rsidR="00CC6C24" w:rsidRPr="00025B10" w:rsidRDefault="00CC6C24" w:rsidP="00CD0E75">
      <w:pPr>
        <w:pStyle w:val="MRNumberedHeading2"/>
        <w:spacing w:line="240" w:lineRule="auto"/>
        <w:jc w:val="both"/>
        <w:rPr>
          <w:rFonts w:cs="Arial"/>
          <w:sz w:val="24"/>
        </w:rPr>
      </w:pPr>
      <w:bookmarkStart w:id="1285" w:name="_Ref378860348"/>
      <w:r w:rsidRPr="00025B10">
        <w:rPr>
          <w:rFonts w:cs="Arial"/>
          <w:sz w:val="24"/>
        </w:rPr>
        <w:t xml:space="preserve">Where there is a conflict between the Supplier’s responses to the requirements set out in the </w:t>
      </w:r>
      <w:r w:rsidR="00880ADC">
        <w:rPr>
          <w:rFonts w:cs="Arial"/>
          <w:sz w:val="24"/>
        </w:rPr>
        <w:t>Specification and Tender Response Document</w:t>
      </w:r>
      <w:r w:rsidRPr="00025B10">
        <w:rPr>
          <w:rFonts w:cs="Arial"/>
          <w:sz w:val="24"/>
        </w:rPr>
        <w:t xml:space="preserve"> and any other part of this Contract, such other part of this Contract shall prevail.</w:t>
      </w:r>
      <w:bookmarkEnd w:id="1285"/>
      <w:r w:rsidRPr="00025B10">
        <w:rPr>
          <w:rFonts w:cs="Arial"/>
          <w:sz w:val="24"/>
        </w:rPr>
        <w:t xml:space="preserve"> </w:t>
      </w:r>
    </w:p>
    <w:p w14:paraId="57F6B3F4" w14:textId="7DF4693D" w:rsidR="00CC6C24"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7633EF" w14:textId="25996309" w:rsidR="007329B7" w:rsidRPr="00025B10" w:rsidRDefault="007329B7" w:rsidP="00025B10">
      <w:pPr>
        <w:pStyle w:val="MRNumberedHeading2"/>
        <w:spacing w:line="240" w:lineRule="auto"/>
        <w:jc w:val="both"/>
        <w:rPr>
          <w:rFonts w:cs="Arial"/>
          <w:sz w:val="24"/>
        </w:rPr>
      </w:pPr>
      <w:r w:rsidRPr="007329B7">
        <w:rPr>
          <w:rFonts w:cs="Arial"/>
          <w:sz w:val="24"/>
        </w:rPr>
        <w:t>Where there is an obligation on the Authority to procure any course of action from any third party, this shall mean that the Authority shall use its reasonable endeavours to procure such course of action from that third party.</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8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43D3F454" w14:textId="77777777" w:rsidR="00F33F9C" w:rsidRPr="00025B10" w:rsidRDefault="00F33F9C" w:rsidP="00025B10">
      <w:pPr>
        <w:pStyle w:val="MRNumberedHeading2"/>
        <w:jc w:val="both"/>
        <w:rPr>
          <w:rFonts w:cs="Arial"/>
          <w:sz w:val="24"/>
        </w:rPr>
      </w:pPr>
      <w:bookmarkStart w:id="1287" w:name="_Ref94713471"/>
      <w:r w:rsidRPr="00025B10">
        <w:rPr>
          <w:rFonts w:cs="Arial"/>
          <w:sz w:val="24"/>
        </w:rPr>
        <w:lastRenderedPageBreak/>
        <w:t>Any reference in this Contract which immediately before Exit Day was a reference to (as it has effect from time to time):</w:t>
      </w:r>
      <w:bookmarkStart w:id="1288" w:name="_Ref57832996"/>
      <w:bookmarkEnd w:id="1287"/>
      <w:bookmarkEnd w:id="1288"/>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86"/>
      <w:r w:rsidRPr="00025B10">
        <w:rPr>
          <w:rFonts w:cs="Arial"/>
          <w:sz w:val="24"/>
        </w:rPr>
        <w:t>.</w:t>
      </w:r>
    </w:p>
    <w:sectPr w:rsidR="00F33F9C" w:rsidRPr="00025B10" w:rsidSect="00CC6C24">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B916" w14:textId="77777777" w:rsidR="001613BA" w:rsidRDefault="001613BA" w:rsidP="00CC6C24">
      <w:pPr>
        <w:pStyle w:val="Outline4"/>
      </w:pPr>
      <w:r>
        <w:separator/>
      </w:r>
    </w:p>
    <w:p w14:paraId="0D2B5943" w14:textId="77777777" w:rsidR="001613BA" w:rsidRDefault="001613BA"/>
    <w:p w14:paraId="530C11C4" w14:textId="77777777" w:rsidR="001613BA" w:rsidRDefault="001613BA"/>
  </w:endnote>
  <w:endnote w:type="continuationSeparator" w:id="0">
    <w:p w14:paraId="0B48D581" w14:textId="77777777" w:rsidR="001613BA" w:rsidRDefault="001613BA" w:rsidP="00CC6C24">
      <w:pPr>
        <w:pStyle w:val="Outline4"/>
      </w:pPr>
      <w:r>
        <w:continuationSeparator/>
      </w:r>
    </w:p>
    <w:p w14:paraId="04337ED9" w14:textId="77777777" w:rsidR="001613BA" w:rsidRDefault="001613BA"/>
    <w:p w14:paraId="4695FB29" w14:textId="77777777" w:rsidR="001613BA" w:rsidRDefault="001613BA"/>
  </w:endnote>
  <w:endnote w:type="continuationNotice" w:id="1">
    <w:p w14:paraId="2EBD2C7F" w14:textId="77777777" w:rsidR="001613BA" w:rsidRDefault="001613BA">
      <w:pPr>
        <w:spacing w:line="240" w:lineRule="auto"/>
      </w:pPr>
    </w:p>
    <w:p w14:paraId="2A60C2A2" w14:textId="77777777" w:rsidR="001613BA" w:rsidRDefault="001613BA"/>
    <w:p w14:paraId="5D1777B3" w14:textId="77777777" w:rsidR="001613BA" w:rsidRDefault="00161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646E9C" w:rsidRDefault="00646E9C" w:rsidP="00DA64D4">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517B7FA" w:rsidR="00646E9C" w:rsidRDefault="00646E9C" w:rsidP="00DA64D4">
    <w:r w:rsidRPr="00A979A1">
      <w:t>©NHS England 20</w:t>
    </w:r>
    <w:r>
      <w:t>2</w:t>
    </w:r>
    <w:r w:rsidR="001A17D3">
      <w:t>3</w:t>
    </w:r>
  </w:p>
  <w:p w14:paraId="1A97FB2A" w14:textId="2C6C9364" w:rsidR="00646E9C" w:rsidRPr="00C04628" w:rsidRDefault="00646E9C"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646E9C" w:rsidRPr="003B767D" w:rsidRDefault="00646E9C"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646E9C" w:rsidRDefault="00646E9C"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020AB4DD" w:rsidR="00646E9C" w:rsidRDefault="00646E9C" w:rsidP="00FC1DA8">
    <w:r w:rsidRPr="00A979A1">
      <w:t xml:space="preserve">©NHS England </w:t>
    </w:r>
    <w:r>
      <w:t>2023</w:t>
    </w:r>
  </w:p>
  <w:p w14:paraId="34E5F006" w14:textId="77777777" w:rsidR="00646E9C" w:rsidRDefault="00646E9C"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646E9C" w:rsidRDefault="00646E9C" w:rsidP="00FC1DA8">
    <w:r>
      <w:t>Document No. 03 – Framework Agreement and Terms and Conditions</w:t>
    </w:r>
    <w:r>
      <w:tab/>
    </w:r>
    <w:proofErr w:type="gramStart"/>
    <w:r>
      <w:tab/>
      <w:t xml:space="preserve">  </w:t>
    </w:r>
    <w:r w:rsidRPr="00A979A1">
      <w:t>Page</w:t>
    </w:r>
    <w:proofErr w:type="gramEnd"/>
    <w:r w:rsidRPr="00A979A1">
      <w:t xml:space="preserv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1606412C" w:rsidR="00646E9C" w:rsidRDefault="00646E9C" w:rsidP="00FC1DA8">
    <w:r w:rsidRPr="00A979A1">
      <w:t>©NHS England 20</w:t>
    </w:r>
    <w:r>
      <w:t>22</w:t>
    </w:r>
  </w:p>
  <w:p w14:paraId="46ABF6B2" w14:textId="77777777" w:rsidR="00646E9C" w:rsidRPr="003B767D" w:rsidRDefault="00646E9C"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A815" w14:textId="77777777" w:rsidR="001613BA" w:rsidRDefault="001613BA" w:rsidP="00CC6C24">
      <w:pPr>
        <w:pStyle w:val="Outline4"/>
      </w:pPr>
      <w:r>
        <w:separator/>
      </w:r>
    </w:p>
    <w:p w14:paraId="091E2AFD" w14:textId="77777777" w:rsidR="001613BA" w:rsidRDefault="001613BA"/>
    <w:p w14:paraId="6563DB0A" w14:textId="77777777" w:rsidR="001613BA" w:rsidRDefault="001613BA"/>
  </w:footnote>
  <w:footnote w:type="continuationSeparator" w:id="0">
    <w:p w14:paraId="4B140AF2" w14:textId="77777777" w:rsidR="001613BA" w:rsidRDefault="001613BA" w:rsidP="00CC6C24">
      <w:pPr>
        <w:pStyle w:val="Outline4"/>
      </w:pPr>
      <w:r>
        <w:continuationSeparator/>
      </w:r>
    </w:p>
    <w:p w14:paraId="5AF4C4C6" w14:textId="77777777" w:rsidR="001613BA" w:rsidRDefault="001613BA"/>
    <w:p w14:paraId="7B2DB81E" w14:textId="77777777" w:rsidR="001613BA" w:rsidRDefault="001613BA"/>
  </w:footnote>
  <w:footnote w:type="continuationNotice" w:id="1">
    <w:p w14:paraId="47CFBFF4" w14:textId="77777777" w:rsidR="001613BA" w:rsidRDefault="001613BA">
      <w:pPr>
        <w:spacing w:line="240" w:lineRule="auto"/>
      </w:pPr>
    </w:p>
    <w:p w14:paraId="0803DFFE" w14:textId="77777777" w:rsidR="001613BA" w:rsidRDefault="001613BA"/>
    <w:p w14:paraId="17B4B96A" w14:textId="77777777" w:rsidR="001613BA" w:rsidRDefault="00161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646E9C" w:rsidRPr="00C04628" w:rsidRDefault="00646E9C"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646E9C" w:rsidRDefault="00646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646E9C" w:rsidRDefault="00646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646E9C" w:rsidRDefault="00646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646E9C" w:rsidRDefault="00646E9C">
    <w:pPr>
      <w:pStyle w:val="Header"/>
    </w:pPr>
  </w:p>
  <w:p w14:paraId="1CD84490" w14:textId="77777777" w:rsidR="00646E9C" w:rsidRDefault="00646E9C"/>
  <w:p w14:paraId="2FCAF7BE" w14:textId="77777777" w:rsidR="00646E9C" w:rsidRDefault="00646E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646E9C" w:rsidRDefault="00646E9C">
    <w:pPr>
      <w:pStyle w:val="Header"/>
    </w:pPr>
  </w:p>
  <w:p w14:paraId="273F0B99" w14:textId="77777777" w:rsidR="00646E9C" w:rsidRDefault="00646E9C"/>
  <w:p w14:paraId="38ACB6B0" w14:textId="77777777" w:rsidR="00646E9C" w:rsidRDefault="00646E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646E9C" w:rsidRDefault="00646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6578B"/>
    <w:multiLevelType w:val="hybridMultilevel"/>
    <w:tmpl w:val="79C4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85E06"/>
    <w:multiLevelType w:val="hybridMultilevel"/>
    <w:tmpl w:val="2942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931"/>
        </w:tabs>
        <w:ind w:left="1931"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1ED454BE"/>
    <w:multiLevelType w:val="multilevel"/>
    <w:tmpl w:val="AA4A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6"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7"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2"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7" w15:restartNumberingAfterBreak="0">
    <w:nsid w:val="53AF17F2"/>
    <w:multiLevelType w:val="multilevel"/>
    <w:tmpl w:val="731A401A"/>
    <w:numStyleLink w:val="NumbListLegal"/>
  </w:abstractNum>
  <w:abstractNum w:abstractNumId="38"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9"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1"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2"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3"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numStyleLink w:val="Headings"/>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0"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3"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70227236">
    <w:abstractNumId w:val="2"/>
  </w:num>
  <w:num w:numId="2" w16cid:durableId="370421676">
    <w:abstractNumId w:val="18"/>
  </w:num>
  <w:num w:numId="3" w16cid:durableId="1575627034">
    <w:abstractNumId w:val="25"/>
  </w:num>
  <w:num w:numId="4" w16cid:durableId="243146139">
    <w:abstractNumId w:val="48"/>
  </w:num>
  <w:num w:numId="5" w16cid:durableId="505753149">
    <w:abstractNumId w:val="49"/>
  </w:num>
  <w:num w:numId="6" w16cid:durableId="272370825">
    <w:abstractNumId w:val="12"/>
  </w:num>
  <w:num w:numId="7" w16cid:durableId="869535747">
    <w:abstractNumId w:val="43"/>
  </w:num>
  <w:num w:numId="8" w16cid:durableId="5249638">
    <w:abstractNumId w:val="44"/>
  </w:num>
  <w:num w:numId="9" w16cid:durableId="688719705">
    <w:abstractNumId w:val="46"/>
  </w:num>
  <w:num w:numId="10" w16cid:durableId="1738282861">
    <w:abstractNumId w:val="36"/>
  </w:num>
  <w:num w:numId="11" w16cid:durableId="1669282838">
    <w:abstractNumId w:val="22"/>
  </w:num>
  <w:num w:numId="12" w16cid:durableId="1162162910">
    <w:abstractNumId w:val="33"/>
  </w:num>
  <w:num w:numId="13" w16cid:durableId="910431860">
    <w:abstractNumId w:val="14"/>
  </w:num>
  <w:num w:numId="14" w16cid:durableId="185507395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4719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95217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6760525">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107486">
    <w:abstractNumId w:val="18"/>
  </w:num>
  <w:num w:numId="19" w16cid:durableId="687873104">
    <w:abstractNumId w:val="18"/>
  </w:num>
  <w:num w:numId="20" w16cid:durableId="208425886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5726744">
    <w:abstractNumId w:val="11"/>
  </w:num>
  <w:num w:numId="22" w16cid:durableId="1707019309">
    <w:abstractNumId w:val="18"/>
  </w:num>
  <w:num w:numId="23" w16cid:durableId="1094013343">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1347619">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471880">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588551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519895">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26717">
    <w:abstractNumId w:val="24"/>
  </w:num>
  <w:num w:numId="29" w16cid:durableId="2039550794">
    <w:abstractNumId w:val="35"/>
  </w:num>
  <w:num w:numId="30" w16cid:durableId="1536314166">
    <w:abstractNumId w:val="30"/>
  </w:num>
  <w:num w:numId="31" w16cid:durableId="1375077657">
    <w:abstractNumId w:val="40"/>
  </w:num>
  <w:num w:numId="32" w16cid:durableId="54375881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3600696">
    <w:abstractNumId w:val="31"/>
  </w:num>
  <w:num w:numId="34" w16cid:durableId="2025353429">
    <w:abstractNumId w:val="1"/>
  </w:num>
  <w:num w:numId="35" w16cid:durableId="116031348">
    <w:abstractNumId w:val="28"/>
  </w:num>
  <w:num w:numId="36" w16cid:durableId="82578328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84270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5449758">
    <w:abstractNumId w:val="18"/>
  </w:num>
  <w:num w:numId="39" w16cid:durableId="807238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782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4462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9999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2803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602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828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72440494">
    <w:abstractNumId w:val="52"/>
  </w:num>
  <w:num w:numId="47" w16cid:durableId="6718811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0852613">
    <w:abstractNumId w:val="10"/>
  </w:num>
  <w:num w:numId="49" w16cid:durableId="56442357">
    <w:abstractNumId w:val="18"/>
    <w:lvlOverride w:ilvl="0">
      <w:startOverride w:val="1"/>
    </w:lvlOverride>
    <w:lvlOverride w:ilvl="1">
      <w:startOverride w:val="7"/>
    </w:lvlOverride>
  </w:num>
  <w:num w:numId="50" w16cid:durableId="622006823">
    <w:abstractNumId w:val="21"/>
  </w:num>
  <w:num w:numId="51" w16cid:durableId="821852630">
    <w:abstractNumId w:val="47"/>
  </w:num>
  <w:num w:numId="52" w16cid:durableId="1717506270">
    <w:abstractNumId w:val="39"/>
  </w:num>
  <w:num w:numId="53" w16cid:durableId="643658622">
    <w:abstractNumId w:val="38"/>
  </w:num>
  <w:num w:numId="54" w16cid:durableId="520320419">
    <w:abstractNumId w:val="41"/>
  </w:num>
  <w:num w:numId="55" w16cid:durableId="182479831">
    <w:abstractNumId w:val="15"/>
  </w:num>
  <w:num w:numId="56" w16cid:durableId="2038383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15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0982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82553115">
    <w:abstractNumId w:val="18"/>
    <w:lvlOverride w:ilvl="0">
      <w:startOverride w:val="10"/>
    </w:lvlOverride>
    <w:lvlOverride w:ilvl="1">
      <w:startOverride w:val="6"/>
    </w:lvlOverride>
  </w:num>
  <w:num w:numId="60" w16cid:durableId="850801612">
    <w:abstractNumId w:val="5"/>
  </w:num>
  <w:num w:numId="61" w16cid:durableId="73093566">
    <w:abstractNumId w:val="3"/>
  </w:num>
  <w:num w:numId="62" w16cid:durableId="851144302">
    <w:abstractNumId w:val="45"/>
  </w:num>
  <w:num w:numId="63" w16cid:durableId="1912036013">
    <w:abstractNumId w:val="18"/>
  </w:num>
  <w:num w:numId="64" w16cid:durableId="1979992824">
    <w:abstractNumId w:val="18"/>
  </w:num>
  <w:num w:numId="65" w16cid:durableId="1092438255">
    <w:abstractNumId w:val="18"/>
  </w:num>
  <w:num w:numId="66" w16cid:durableId="865947829">
    <w:abstractNumId w:val="18"/>
  </w:num>
  <w:num w:numId="67" w16cid:durableId="39021399">
    <w:abstractNumId w:val="18"/>
  </w:num>
  <w:num w:numId="68" w16cid:durableId="1419862703">
    <w:abstractNumId w:val="20"/>
  </w:num>
  <w:num w:numId="69" w16cid:durableId="1862428205">
    <w:abstractNumId w:val="34"/>
    <w:lvlOverride w:ilvl="0">
      <w:lvl w:ilvl="0">
        <w:numFmt w:val="japaneseCounting"/>
        <w:pStyle w:val="MRDefinitions1"/>
        <w:lvlText w:val=""/>
        <w:lvlJc w:val="left"/>
      </w:lvl>
    </w:lvlOverride>
  </w:num>
  <w:num w:numId="70" w16cid:durableId="61417587">
    <w:abstractNumId w:val="9"/>
  </w:num>
  <w:num w:numId="71" w16cid:durableId="1948072741">
    <w:abstractNumId w:val="27"/>
  </w:num>
  <w:num w:numId="72" w16cid:durableId="417792289">
    <w:abstractNumId w:val="8"/>
  </w:num>
  <w:num w:numId="73" w16cid:durableId="1292440047">
    <w:abstractNumId w:val="53"/>
  </w:num>
  <w:num w:numId="74" w16cid:durableId="1676956250">
    <w:abstractNumId w:val="54"/>
  </w:num>
  <w:num w:numId="75" w16cid:durableId="1876693462">
    <w:abstractNumId w:val="16"/>
  </w:num>
  <w:num w:numId="76" w16cid:durableId="334845168">
    <w:abstractNumId w:val="29"/>
  </w:num>
  <w:num w:numId="77" w16cid:durableId="422603815">
    <w:abstractNumId w:val="18"/>
    <w:lvlOverride w:ilvl="0">
      <w:startOverride w:val="1"/>
    </w:lvlOverride>
  </w:num>
  <w:num w:numId="78" w16cid:durableId="757600934">
    <w:abstractNumId w:val="23"/>
  </w:num>
  <w:num w:numId="79" w16cid:durableId="846750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32634518">
    <w:abstractNumId w:val="18"/>
  </w:num>
  <w:num w:numId="81" w16cid:durableId="388115735">
    <w:abstractNumId w:val="18"/>
  </w:num>
  <w:num w:numId="82" w16cid:durableId="1772386173">
    <w:abstractNumId w:val="18"/>
  </w:num>
  <w:num w:numId="83" w16cid:durableId="1556307004">
    <w:abstractNumId w:val="18"/>
  </w:num>
  <w:num w:numId="84" w16cid:durableId="851188617">
    <w:abstractNumId w:val="18"/>
  </w:num>
  <w:num w:numId="85" w16cid:durableId="1482305736">
    <w:abstractNumId w:val="18"/>
  </w:num>
  <w:num w:numId="86" w16cid:durableId="815220763">
    <w:abstractNumId w:val="18"/>
  </w:num>
  <w:num w:numId="87" w16cid:durableId="156193175">
    <w:abstractNumId w:val="18"/>
  </w:num>
  <w:num w:numId="88" w16cid:durableId="266274694">
    <w:abstractNumId w:val="18"/>
  </w:num>
  <w:num w:numId="89" w16cid:durableId="380398534">
    <w:abstractNumId w:val="18"/>
  </w:num>
  <w:num w:numId="90" w16cid:durableId="1600528417">
    <w:abstractNumId w:val="18"/>
  </w:num>
  <w:num w:numId="91" w16cid:durableId="172457603">
    <w:abstractNumId w:val="18"/>
  </w:num>
  <w:num w:numId="92" w16cid:durableId="2121221731">
    <w:abstractNumId w:val="18"/>
  </w:num>
  <w:num w:numId="93" w16cid:durableId="2127111888">
    <w:abstractNumId w:val="18"/>
  </w:num>
  <w:num w:numId="94" w16cid:durableId="529223836">
    <w:abstractNumId w:val="18"/>
  </w:num>
  <w:num w:numId="95" w16cid:durableId="45839802">
    <w:abstractNumId w:val="18"/>
  </w:num>
  <w:num w:numId="96" w16cid:durableId="182326810">
    <w:abstractNumId w:val="18"/>
  </w:num>
  <w:num w:numId="97" w16cid:durableId="1781028204">
    <w:abstractNumId w:val="18"/>
  </w:num>
  <w:num w:numId="98" w16cid:durableId="115372035">
    <w:abstractNumId w:val="18"/>
  </w:num>
  <w:num w:numId="99" w16cid:durableId="126171152">
    <w:abstractNumId w:val="18"/>
  </w:num>
  <w:num w:numId="100" w16cid:durableId="741610290">
    <w:abstractNumId w:val="18"/>
  </w:num>
  <w:num w:numId="101" w16cid:durableId="818687217">
    <w:abstractNumId w:val="18"/>
  </w:num>
  <w:num w:numId="102" w16cid:durableId="1523323126">
    <w:abstractNumId w:val="18"/>
  </w:num>
  <w:num w:numId="103" w16cid:durableId="1074469968">
    <w:abstractNumId w:val="18"/>
  </w:num>
  <w:num w:numId="104" w16cid:durableId="133186336">
    <w:abstractNumId w:val="18"/>
  </w:num>
  <w:num w:numId="105" w16cid:durableId="254676869">
    <w:abstractNumId w:val="18"/>
  </w:num>
  <w:num w:numId="106" w16cid:durableId="645743296">
    <w:abstractNumId w:val="18"/>
  </w:num>
  <w:num w:numId="107" w16cid:durableId="104817018">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140688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5621172">
    <w:abstractNumId w:val="42"/>
  </w:num>
  <w:num w:numId="110" w16cid:durableId="185142040">
    <w:abstractNumId w:val="7"/>
  </w:num>
  <w:num w:numId="111" w16cid:durableId="737627098">
    <w:abstractNumId w:val="18"/>
  </w:num>
  <w:num w:numId="112" w16cid:durableId="635186403">
    <w:abstractNumId w:val="18"/>
  </w:num>
  <w:num w:numId="113" w16cid:durableId="1723825632">
    <w:abstractNumId w:val="18"/>
  </w:num>
  <w:num w:numId="114" w16cid:durableId="1677539510">
    <w:abstractNumId w:val="18"/>
  </w:num>
  <w:num w:numId="115" w16cid:durableId="2119133627">
    <w:abstractNumId w:val="18"/>
  </w:num>
  <w:num w:numId="116" w16cid:durableId="855971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1632232">
    <w:abstractNumId w:val="18"/>
  </w:num>
  <w:num w:numId="118" w16cid:durableId="2059695370">
    <w:abstractNumId w:val="18"/>
  </w:num>
  <w:num w:numId="119" w16cid:durableId="250238515">
    <w:abstractNumId w:val="18"/>
  </w:num>
  <w:num w:numId="120" w16cid:durableId="916019392">
    <w:abstractNumId w:val="18"/>
  </w:num>
  <w:num w:numId="121" w16cid:durableId="688720730">
    <w:abstractNumId w:val="18"/>
  </w:num>
  <w:num w:numId="122" w16cid:durableId="1431782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11751051">
    <w:abstractNumId w:val="4"/>
  </w:num>
  <w:num w:numId="124" w16cid:durableId="299574768">
    <w:abstractNumId w:val="51"/>
  </w:num>
  <w:num w:numId="125" w16cid:durableId="1947887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00959215">
    <w:abstractNumId w:val="32"/>
  </w:num>
  <w:num w:numId="127" w16cid:durableId="990401331">
    <w:abstractNumId w:val="13"/>
  </w:num>
  <w:num w:numId="128" w16cid:durableId="755904509">
    <w:abstractNumId w:val="18"/>
  </w:num>
  <w:num w:numId="129" w16cid:durableId="1745906362">
    <w:abstractNumId w:val="18"/>
  </w:num>
  <w:num w:numId="130" w16cid:durableId="1518806721">
    <w:abstractNumId w:val="18"/>
  </w:num>
  <w:num w:numId="131" w16cid:durableId="709381794">
    <w:abstractNumId w:val="18"/>
  </w:num>
  <w:num w:numId="132" w16cid:durableId="1266881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29461667">
    <w:abstractNumId w:val="18"/>
  </w:num>
  <w:num w:numId="134" w16cid:durableId="1694842878">
    <w:abstractNumId w:val="18"/>
  </w:num>
  <w:num w:numId="135" w16cid:durableId="1106391389">
    <w:abstractNumId w:val="26"/>
  </w:num>
  <w:num w:numId="136" w16cid:durableId="1346322337">
    <w:abstractNumId w:val="18"/>
  </w:num>
  <w:num w:numId="137" w16cid:durableId="1632594104">
    <w:abstractNumId w:val="18"/>
  </w:num>
  <w:num w:numId="138" w16cid:durableId="1499156546">
    <w:abstractNumId w:val="18"/>
  </w:num>
  <w:num w:numId="139" w16cid:durableId="1034691468">
    <w:abstractNumId w:val="18"/>
  </w:num>
  <w:num w:numId="140" w16cid:durableId="492719708">
    <w:abstractNumId w:val="18"/>
  </w:num>
  <w:num w:numId="141" w16cid:durableId="1000350179">
    <w:abstractNumId w:val="18"/>
  </w:num>
  <w:num w:numId="142" w16cid:durableId="727461824">
    <w:abstractNumId w:val="18"/>
  </w:num>
  <w:num w:numId="143" w16cid:durableId="1014695025">
    <w:abstractNumId w:val="18"/>
  </w:num>
  <w:num w:numId="144" w16cid:durableId="1989283609">
    <w:abstractNumId w:val="19"/>
  </w:num>
  <w:num w:numId="145" w16cid:durableId="1340035841">
    <w:abstractNumId w:val="17"/>
  </w:num>
  <w:num w:numId="146" w16cid:durableId="1130437316">
    <w:abstractNumId w:val="6"/>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7126585"/>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26-Jul-2023 00:16:25"/>
  </w:docVars>
  <w:rsids>
    <w:rsidRoot w:val="00BE2873"/>
    <w:rsid w:val="00001E42"/>
    <w:rsid w:val="00003AA0"/>
    <w:rsid w:val="00013317"/>
    <w:rsid w:val="0001493E"/>
    <w:rsid w:val="0001569A"/>
    <w:rsid w:val="00023914"/>
    <w:rsid w:val="0002503A"/>
    <w:rsid w:val="00025B10"/>
    <w:rsid w:val="00027A03"/>
    <w:rsid w:val="00035F85"/>
    <w:rsid w:val="0003619E"/>
    <w:rsid w:val="00036758"/>
    <w:rsid w:val="00036FFE"/>
    <w:rsid w:val="00037A8F"/>
    <w:rsid w:val="00045009"/>
    <w:rsid w:val="000557BF"/>
    <w:rsid w:val="00060AE3"/>
    <w:rsid w:val="00064162"/>
    <w:rsid w:val="0006647A"/>
    <w:rsid w:val="00073784"/>
    <w:rsid w:val="00076BC3"/>
    <w:rsid w:val="00083E17"/>
    <w:rsid w:val="00093713"/>
    <w:rsid w:val="000A626F"/>
    <w:rsid w:val="000B756C"/>
    <w:rsid w:val="000C2CF8"/>
    <w:rsid w:val="000C2ED3"/>
    <w:rsid w:val="000C30E5"/>
    <w:rsid w:val="000D3D94"/>
    <w:rsid w:val="000D451F"/>
    <w:rsid w:val="000D60D6"/>
    <w:rsid w:val="000D7F3D"/>
    <w:rsid w:val="000E098A"/>
    <w:rsid w:val="000E7872"/>
    <w:rsid w:val="000F2B01"/>
    <w:rsid w:val="000F3461"/>
    <w:rsid w:val="000F4AF2"/>
    <w:rsid w:val="00100598"/>
    <w:rsid w:val="001066A5"/>
    <w:rsid w:val="0011103D"/>
    <w:rsid w:val="0011436A"/>
    <w:rsid w:val="00120C67"/>
    <w:rsid w:val="00120DB2"/>
    <w:rsid w:val="00131544"/>
    <w:rsid w:val="00131F53"/>
    <w:rsid w:val="00132FB7"/>
    <w:rsid w:val="00136D88"/>
    <w:rsid w:val="00137409"/>
    <w:rsid w:val="00137A92"/>
    <w:rsid w:val="00142227"/>
    <w:rsid w:val="00147738"/>
    <w:rsid w:val="00156568"/>
    <w:rsid w:val="00156D46"/>
    <w:rsid w:val="001608E8"/>
    <w:rsid w:val="001610B1"/>
    <w:rsid w:val="001613BA"/>
    <w:rsid w:val="00161A89"/>
    <w:rsid w:val="00162E71"/>
    <w:rsid w:val="00164618"/>
    <w:rsid w:val="001648D6"/>
    <w:rsid w:val="00164F98"/>
    <w:rsid w:val="001661C8"/>
    <w:rsid w:val="001668B0"/>
    <w:rsid w:val="00190ED7"/>
    <w:rsid w:val="00191942"/>
    <w:rsid w:val="00196395"/>
    <w:rsid w:val="0019710E"/>
    <w:rsid w:val="00197765"/>
    <w:rsid w:val="001A17D3"/>
    <w:rsid w:val="001A48D4"/>
    <w:rsid w:val="001B59A3"/>
    <w:rsid w:val="001B6435"/>
    <w:rsid w:val="001B6E0F"/>
    <w:rsid w:val="001C0C12"/>
    <w:rsid w:val="001C318C"/>
    <w:rsid w:val="001C70E3"/>
    <w:rsid w:val="001D19DA"/>
    <w:rsid w:val="001E061C"/>
    <w:rsid w:val="001E0C03"/>
    <w:rsid w:val="001F2EC7"/>
    <w:rsid w:val="001F6B80"/>
    <w:rsid w:val="00200A12"/>
    <w:rsid w:val="00212324"/>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C026B"/>
    <w:rsid w:val="002D2D6F"/>
    <w:rsid w:val="002D3789"/>
    <w:rsid w:val="002D7417"/>
    <w:rsid w:val="002E5364"/>
    <w:rsid w:val="002E6B98"/>
    <w:rsid w:val="002F7385"/>
    <w:rsid w:val="003145AE"/>
    <w:rsid w:val="00315D7D"/>
    <w:rsid w:val="0032060B"/>
    <w:rsid w:val="00322805"/>
    <w:rsid w:val="00322EB5"/>
    <w:rsid w:val="00326744"/>
    <w:rsid w:val="00326ABE"/>
    <w:rsid w:val="00326E6C"/>
    <w:rsid w:val="00330773"/>
    <w:rsid w:val="00331C45"/>
    <w:rsid w:val="0033462D"/>
    <w:rsid w:val="00334A1F"/>
    <w:rsid w:val="003352D2"/>
    <w:rsid w:val="00341EC6"/>
    <w:rsid w:val="00344359"/>
    <w:rsid w:val="003466AF"/>
    <w:rsid w:val="003551E4"/>
    <w:rsid w:val="003558A4"/>
    <w:rsid w:val="003558B8"/>
    <w:rsid w:val="00356CC7"/>
    <w:rsid w:val="003632A0"/>
    <w:rsid w:val="0036562E"/>
    <w:rsid w:val="00366418"/>
    <w:rsid w:val="00381B96"/>
    <w:rsid w:val="0038308F"/>
    <w:rsid w:val="003A434B"/>
    <w:rsid w:val="003A45CB"/>
    <w:rsid w:val="003A5D21"/>
    <w:rsid w:val="003A6E14"/>
    <w:rsid w:val="003B23DF"/>
    <w:rsid w:val="003B35BD"/>
    <w:rsid w:val="003B45A6"/>
    <w:rsid w:val="003C2004"/>
    <w:rsid w:val="003C7EF5"/>
    <w:rsid w:val="003D2965"/>
    <w:rsid w:val="003D62B4"/>
    <w:rsid w:val="003E2987"/>
    <w:rsid w:val="003E32DD"/>
    <w:rsid w:val="003E3DB3"/>
    <w:rsid w:val="003E5FCA"/>
    <w:rsid w:val="003E61F5"/>
    <w:rsid w:val="003F149D"/>
    <w:rsid w:val="003F3DFF"/>
    <w:rsid w:val="003F720C"/>
    <w:rsid w:val="0040309B"/>
    <w:rsid w:val="00410EFF"/>
    <w:rsid w:val="0041487E"/>
    <w:rsid w:val="00415653"/>
    <w:rsid w:val="00420BE9"/>
    <w:rsid w:val="00425D3A"/>
    <w:rsid w:val="00434990"/>
    <w:rsid w:val="00437BBC"/>
    <w:rsid w:val="00450E1C"/>
    <w:rsid w:val="00453C1B"/>
    <w:rsid w:val="00457271"/>
    <w:rsid w:val="00460059"/>
    <w:rsid w:val="00464CCB"/>
    <w:rsid w:val="00464DC4"/>
    <w:rsid w:val="0047163D"/>
    <w:rsid w:val="00472151"/>
    <w:rsid w:val="0048147A"/>
    <w:rsid w:val="00482FB4"/>
    <w:rsid w:val="00492376"/>
    <w:rsid w:val="00497F5D"/>
    <w:rsid w:val="00497FF3"/>
    <w:rsid w:val="004A5E72"/>
    <w:rsid w:val="004C3018"/>
    <w:rsid w:val="004C509A"/>
    <w:rsid w:val="004C6809"/>
    <w:rsid w:val="004C68C7"/>
    <w:rsid w:val="004E54D5"/>
    <w:rsid w:val="004E6468"/>
    <w:rsid w:val="004E6CC9"/>
    <w:rsid w:val="005008DD"/>
    <w:rsid w:val="00501316"/>
    <w:rsid w:val="00513D33"/>
    <w:rsid w:val="00514563"/>
    <w:rsid w:val="0051649A"/>
    <w:rsid w:val="00523154"/>
    <w:rsid w:val="00523166"/>
    <w:rsid w:val="00523BFD"/>
    <w:rsid w:val="00527092"/>
    <w:rsid w:val="00535D59"/>
    <w:rsid w:val="00536296"/>
    <w:rsid w:val="005370DD"/>
    <w:rsid w:val="00537E75"/>
    <w:rsid w:val="00541E11"/>
    <w:rsid w:val="00562C6E"/>
    <w:rsid w:val="00565783"/>
    <w:rsid w:val="0057144E"/>
    <w:rsid w:val="00576563"/>
    <w:rsid w:val="00576894"/>
    <w:rsid w:val="00577B25"/>
    <w:rsid w:val="00581481"/>
    <w:rsid w:val="00581723"/>
    <w:rsid w:val="0058493D"/>
    <w:rsid w:val="005868A9"/>
    <w:rsid w:val="005901F1"/>
    <w:rsid w:val="005A07B3"/>
    <w:rsid w:val="005A167B"/>
    <w:rsid w:val="005B27F0"/>
    <w:rsid w:val="005B2A05"/>
    <w:rsid w:val="005C2E96"/>
    <w:rsid w:val="005C6984"/>
    <w:rsid w:val="005C783C"/>
    <w:rsid w:val="005D2144"/>
    <w:rsid w:val="005D71C7"/>
    <w:rsid w:val="005E44BC"/>
    <w:rsid w:val="005F1864"/>
    <w:rsid w:val="00604703"/>
    <w:rsid w:val="00604808"/>
    <w:rsid w:val="00614499"/>
    <w:rsid w:val="00622350"/>
    <w:rsid w:val="006441C9"/>
    <w:rsid w:val="0064427C"/>
    <w:rsid w:val="006457F2"/>
    <w:rsid w:val="00646E9C"/>
    <w:rsid w:val="00650CEB"/>
    <w:rsid w:val="00654163"/>
    <w:rsid w:val="006566CB"/>
    <w:rsid w:val="00657004"/>
    <w:rsid w:val="006571B3"/>
    <w:rsid w:val="006607EA"/>
    <w:rsid w:val="00661995"/>
    <w:rsid w:val="00663D9A"/>
    <w:rsid w:val="006651EE"/>
    <w:rsid w:val="006656C6"/>
    <w:rsid w:val="00667516"/>
    <w:rsid w:val="00673BE0"/>
    <w:rsid w:val="00673BF9"/>
    <w:rsid w:val="0067411A"/>
    <w:rsid w:val="006748F9"/>
    <w:rsid w:val="006756A5"/>
    <w:rsid w:val="00675A44"/>
    <w:rsid w:val="006760FF"/>
    <w:rsid w:val="00683FC7"/>
    <w:rsid w:val="006907EF"/>
    <w:rsid w:val="00695C2F"/>
    <w:rsid w:val="006A1432"/>
    <w:rsid w:val="006A1B1D"/>
    <w:rsid w:val="006A41D6"/>
    <w:rsid w:val="006B4A78"/>
    <w:rsid w:val="006B588F"/>
    <w:rsid w:val="006C0A97"/>
    <w:rsid w:val="006C17FF"/>
    <w:rsid w:val="006D28FC"/>
    <w:rsid w:val="006D3EEE"/>
    <w:rsid w:val="006E5430"/>
    <w:rsid w:val="006F0D72"/>
    <w:rsid w:val="0071026A"/>
    <w:rsid w:val="00712CA5"/>
    <w:rsid w:val="00713BEE"/>
    <w:rsid w:val="007165FF"/>
    <w:rsid w:val="007178BF"/>
    <w:rsid w:val="00726807"/>
    <w:rsid w:val="00727528"/>
    <w:rsid w:val="007329B7"/>
    <w:rsid w:val="0073712A"/>
    <w:rsid w:val="00742AD5"/>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96BAF"/>
    <w:rsid w:val="007A00AF"/>
    <w:rsid w:val="007A1740"/>
    <w:rsid w:val="007A2C59"/>
    <w:rsid w:val="007A3A15"/>
    <w:rsid w:val="007A6655"/>
    <w:rsid w:val="007B4435"/>
    <w:rsid w:val="007C1317"/>
    <w:rsid w:val="007D0319"/>
    <w:rsid w:val="007D36D8"/>
    <w:rsid w:val="007D48CD"/>
    <w:rsid w:val="007D4D21"/>
    <w:rsid w:val="007D54D0"/>
    <w:rsid w:val="007E3141"/>
    <w:rsid w:val="007E3F69"/>
    <w:rsid w:val="007E48CA"/>
    <w:rsid w:val="00800D70"/>
    <w:rsid w:val="00805239"/>
    <w:rsid w:val="00822908"/>
    <w:rsid w:val="00822ED9"/>
    <w:rsid w:val="0082664E"/>
    <w:rsid w:val="00833016"/>
    <w:rsid w:val="008414C0"/>
    <w:rsid w:val="00844000"/>
    <w:rsid w:val="0085057D"/>
    <w:rsid w:val="008508C7"/>
    <w:rsid w:val="00852B7D"/>
    <w:rsid w:val="008670FF"/>
    <w:rsid w:val="00872327"/>
    <w:rsid w:val="008750CA"/>
    <w:rsid w:val="008752E3"/>
    <w:rsid w:val="00875882"/>
    <w:rsid w:val="00876DBC"/>
    <w:rsid w:val="00880ADC"/>
    <w:rsid w:val="008832AC"/>
    <w:rsid w:val="00883AFC"/>
    <w:rsid w:val="00885099"/>
    <w:rsid w:val="00896A45"/>
    <w:rsid w:val="008A6B88"/>
    <w:rsid w:val="008B278C"/>
    <w:rsid w:val="008B3257"/>
    <w:rsid w:val="008B686F"/>
    <w:rsid w:val="008C1940"/>
    <w:rsid w:val="008C343F"/>
    <w:rsid w:val="008C3486"/>
    <w:rsid w:val="008C7045"/>
    <w:rsid w:val="008C79D1"/>
    <w:rsid w:val="008D50F9"/>
    <w:rsid w:val="008D71E5"/>
    <w:rsid w:val="008E049B"/>
    <w:rsid w:val="008E4266"/>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708CE"/>
    <w:rsid w:val="00970A66"/>
    <w:rsid w:val="00981F80"/>
    <w:rsid w:val="00983869"/>
    <w:rsid w:val="009918B0"/>
    <w:rsid w:val="00997606"/>
    <w:rsid w:val="009A44E5"/>
    <w:rsid w:val="009A6485"/>
    <w:rsid w:val="009D4431"/>
    <w:rsid w:val="009E7D37"/>
    <w:rsid w:val="009F53DF"/>
    <w:rsid w:val="00A007C0"/>
    <w:rsid w:val="00A10AF6"/>
    <w:rsid w:val="00A1232C"/>
    <w:rsid w:val="00A12A4A"/>
    <w:rsid w:val="00A15A6A"/>
    <w:rsid w:val="00A17B8F"/>
    <w:rsid w:val="00A2029D"/>
    <w:rsid w:val="00A35ABF"/>
    <w:rsid w:val="00A40E2E"/>
    <w:rsid w:val="00A41088"/>
    <w:rsid w:val="00A42259"/>
    <w:rsid w:val="00A4433B"/>
    <w:rsid w:val="00A47DC9"/>
    <w:rsid w:val="00A50F59"/>
    <w:rsid w:val="00A51447"/>
    <w:rsid w:val="00A5295B"/>
    <w:rsid w:val="00A52CB8"/>
    <w:rsid w:val="00A53CA5"/>
    <w:rsid w:val="00A62770"/>
    <w:rsid w:val="00A64694"/>
    <w:rsid w:val="00A66A4D"/>
    <w:rsid w:val="00A679A8"/>
    <w:rsid w:val="00A7266B"/>
    <w:rsid w:val="00A827F6"/>
    <w:rsid w:val="00A90749"/>
    <w:rsid w:val="00A9278F"/>
    <w:rsid w:val="00A9519C"/>
    <w:rsid w:val="00AB3039"/>
    <w:rsid w:val="00AC1A54"/>
    <w:rsid w:val="00AD150B"/>
    <w:rsid w:val="00AD4C84"/>
    <w:rsid w:val="00AE10B9"/>
    <w:rsid w:val="00AF49A2"/>
    <w:rsid w:val="00B02B34"/>
    <w:rsid w:val="00B03938"/>
    <w:rsid w:val="00B12B00"/>
    <w:rsid w:val="00B1420F"/>
    <w:rsid w:val="00B20FAC"/>
    <w:rsid w:val="00B23540"/>
    <w:rsid w:val="00B4040C"/>
    <w:rsid w:val="00B51C0A"/>
    <w:rsid w:val="00B83FB2"/>
    <w:rsid w:val="00B8462B"/>
    <w:rsid w:val="00B848B2"/>
    <w:rsid w:val="00BA0682"/>
    <w:rsid w:val="00BA2E16"/>
    <w:rsid w:val="00BA3027"/>
    <w:rsid w:val="00BC330A"/>
    <w:rsid w:val="00BC4FAA"/>
    <w:rsid w:val="00BC588B"/>
    <w:rsid w:val="00BD125F"/>
    <w:rsid w:val="00BD1AFC"/>
    <w:rsid w:val="00BD2A39"/>
    <w:rsid w:val="00BD67EF"/>
    <w:rsid w:val="00BE2873"/>
    <w:rsid w:val="00BE58CE"/>
    <w:rsid w:val="00BE66D1"/>
    <w:rsid w:val="00BF2848"/>
    <w:rsid w:val="00BF4432"/>
    <w:rsid w:val="00C01E12"/>
    <w:rsid w:val="00C04628"/>
    <w:rsid w:val="00C04765"/>
    <w:rsid w:val="00C04906"/>
    <w:rsid w:val="00C105B8"/>
    <w:rsid w:val="00C133DA"/>
    <w:rsid w:val="00C17250"/>
    <w:rsid w:val="00C2531A"/>
    <w:rsid w:val="00C26EE1"/>
    <w:rsid w:val="00C36DF3"/>
    <w:rsid w:val="00C40F09"/>
    <w:rsid w:val="00C473B1"/>
    <w:rsid w:val="00C47869"/>
    <w:rsid w:val="00C52BC6"/>
    <w:rsid w:val="00C56898"/>
    <w:rsid w:val="00C6410C"/>
    <w:rsid w:val="00C80F33"/>
    <w:rsid w:val="00C8263B"/>
    <w:rsid w:val="00C8623B"/>
    <w:rsid w:val="00C90B70"/>
    <w:rsid w:val="00C90C76"/>
    <w:rsid w:val="00C95517"/>
    <w:rsid w:val="00C964A9"/>
    <w:rsid w:val="00CA0A32"/>
    <w:rsid w:val="00CA318D"/>
    <w:rsid w:val="00CA3A08"/>
    <w:rsid w:val="00CA3F01"/>
    <w:rsid w:val="00CA79DC"/>
    <w:rsid w:val="00CB3CE1"/>
    <w:rsid w:val="00CB4E7A"/>
    <w:rsid w:val="00CB4E81"/>
    <w:rsid w:val="00CB4E85"/>
    <w:rsid w:val="00CB72D4"/>
    <w:rsid w:val="00CB7DF4"/>
    <w:rsid w:val="00CC1442"/>
    <w:rsid w:val="00CC5AA3"/>
    <w:rsid w:val="00CC6C24"/>
    <w:rsid w:val="00CD0E75"/>
    <w:rsid w:val="00CD7747"/>
    <w:rsid w:val="00CF058C"/>
    <w:rsid w:val="00CF2305"/>
    <w:rsid w:val="00CF53B7"/>
    <w:rsid w:val="00CF7E71"/>
    <w:rsid w:val="00D00446"/>
    <w:rsid w:val="00D007E7"/>
    <w:rsid w:val="00D03240"/>
    <w:rsid w:val="00D134A1"/>
    <w:rsid w:val="00D13DCE"/>
    <w:rsid w:val="00D23936"/>
    <w:rsid w:val="00D32045"/>
    <w:rsid w:val="00D327D7"/>
    <w:rsid w:val="00D3302E"/>
    <w:rsid w:val="00D3479A"/>
    <w:rsid w:val="00D350F4"/>
    <w:rsid w:val="00D42730"/>
    <w:rsid w:val="00D46185"/>
    <w:rsid w:val="00D4756A"/>
    <w:rsid w:val="00D52163"/>
    <w:rsid w:val="00D55F45"/>
    <w:rsid w:val="00D55FCC"/>
    <w:rsid w:val="00D6117E"/>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0409"/>
    <w:rsid w:val="00DA378E"/>
    <w:rsid w:val="00DA4812"/>
    <w:rsid w:val="00DA64D4"/>
    <w:rsid w:val="00DA737E"/>
    <w:rsid w:val="00DB4B38"/>
    <w:rsid w:val="00DB6230"/>
    <w:rsid w:val="00DC38FC"/>
    <w:rsid w:val="00DD6A98"/>
    <w:rsid w:val="00DE663F"/>
    <w:rsid w:val="00DF0C1A"/>
    <w:rsid w:val="00DF6593"/>
    <w:rsid w:val="00DF730C"/>
    <w:rsid w:val="00E1394F"/>
    <w:rsid w:val="00E13F0E"/>
    <w:rsid w:val="00E13F2F"/>
    <w:rsid w:val="00E14A3F"/>
    <w:rsid w:val="00E2626B"/>
    <w:rsid w:val="00E306E5"/>
    <w:rsid w:val="00E30BC2"/>
    <w:rsid w:val="00E31136"/>
    <w:rsid w:val="00E3402D"/>
    <w:rsid w:val="00E363A2"/>
    <w:rsid w:val="00E37096"/>
    <w:rsid w:val="00E3782D"/>
    <w:rsid w:val="00E37F31"/>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0A42"/>
    <w:rsid w:val="00EB3480"/>
    <w:rsid w:val="00EB3851"/>
    <w:rsid w:val="00EC4307"/>
    <w:rsid w:val="00EC6576"/>
    <w:rsid w:val="00EC675C"/>
    <w:rsid w:val="00ED2B3E"/>
    <w:rsid w:val="00ED38FE"/>
    <w:rsid w:val="00ED5488"/>
    <w:rsid w:val="00ED5744"/>
    <w:rsid w:val="00EE745D"/>
    <w:rsid w:val="00EF207B"/>
    <w:rsid w:val="00F008C5"/>
    <w:rsid w:val="00F100FF"/>
    <w:rsid w:val="00F14510"/>
    <w:rsid w:val="00F17DDB"/>
    <w:rsid w:val="00F20384"/>
    <w:rsid w:val="00F22364"/>
    <w:rsid w:val="00F22831"/>
    <w:rsid w:val="00F25957"/>
    <w:rsid w:val="00F2796E"/>
    <w:rsid w:val="00F31195"/>
    <w:rsid w:val="00F33F9C"/>
    <w:rsid w:val="00F4011C"/>
    <w:rsid w:val="00F46AF4"/>
    <w:rsid w:val="00F514FC"/>
    <w:rsid w:val="00F54728"/>
    <w:rsid w:val="00F55376"/>
    <w:rsid w:val="00F56A8C"/>
    <w:rsid w:val="00F63DD6"/>
    <w:rsid w:val="00F65183"/>
    <w:rsid w:val="00F66EE6"/>
    <w:rsid w:val="00F71AAC"/>
    <w:rsid w:val="00F731B1"/>
    <w:rsid w:val="00F7469F"/>
    <w:rsid w:val="00F75BC1"/>
    <w:rsid w:val="00F7664E"/>
    <w:rsid w:val="00F83DED"/>
    <w:rsid w:val="00F936FF"/>
    <w:rsid w:val="00F97D68"/>
    <w:rsid w:val="00FA03A7"/>
    <w:rsid w:val="00FA0707"/>
    <w:rsid w:val="00FA55A5"/>
    <w:rsid w:val="00FB00C7"/>
    <w:rsid w:val="00FB14D3"/>
    <w:rsid w:val="00FB3172"/>
    <w:rsid w:val="00FB3328"/>
    <w:rsid w:val="00FB5C2D"/>
    <w:rsid w:val="00FB7789"/>
    <w:rsid w:val="00FC1DA8"/>
    <w:rsid w:val="00FC2868"/>
    <w:rsid w:val="00FC3417"/>
    <w:rsid w:val="00FD584F"/>
    <w:rsid w:val="00FE00F4"/>
    <w:rsid w:val="00FE03FE"/>
    <w:rsid w:val="00FE2BDE"/>
    <w:rsid w:val="00FE43D7"/>
    <w:rsid w:val="00FE5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paragraph" w:customStyle="1" w:styleId="MRSchedPara1">
    <w:name w:val="M&amp;R Sched Para 1"/>
    <w:aliases w:val="M&amp;RscP1"/>
    <w:basedOn w:val="Normal"/>
    <w:uiPriority w:val="34"/>
    <w:qFormat/>
    <w:rsid w:val="003E32DD"/>
    <w:pPr>
      <w:keepNext/>
      <w:keepLines/>
      <w:numPr>
        <w:numId w:val="135"/>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3E32DD"/>
    <w:pPr>
      <w:numPr>
        <w:ilvl w:val="1"/>
        <w:numId w:val="135"/>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3E32DD"/>
    <w:pPr>
      <w:numPr>
        <w:ilvl w:val="2"/>
        <w:numId w:val="135"/>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3E32DD"/>
    <w:pPr>
      <w:numPr>
        <w:ilvl w:val="3"/>
        <w:numId w:val="135"/>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3E32DD"/>
    <w:pPr>
      <w:numPr>
        <w:ilvl w:val="4"/>
        <w:numId w:val="135"/>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3E32DD"/>
    <w:pPr>
      <w:numPr>
        <w:ilvl w:val="5"/>
        <w:numId w:val="135"/>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3E32DD"/>
    <w:pPr>
      <w:numPr>
        <w:ilvl w:val="6"/>
        <w:numId w:val="135"/>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3E32DD"/>
    <w:pPr>
      <w:numPr>
        <w:ilvl w:val="7"/>
        <w:numId w:val="135"/>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3E32DD"/>
    <w:pPr>
      <w:numPr>
        <w:ilvl w:val="8"/>
        <w:numId w:val="135"/>
      </w:numPr>
      <w:tabs>
        <w:tab w:val="left" w:pos="6118"/>
      </w:tabs>
      <w:spacing w:before="240" w:line="360" w:lineRule="auto"/>
      <w:jc w:val="both"/>
      <w:outlineLvl w:val="8"/>
    </w:pPr>
    <w:rPr>
      <w:rFonts w:eastAsia="Calibri"/>
      <w:sz w:val="22"/>
      <w:szCs w:val="22"/>
    </w:rPr>
  </w:style>
  <w:style w:type="numbering" w:customStyle="1" w:styleId="SchedParas">
    <w:name w:val="Sched Paras"/>
    <w:rsid w:val="003E32DD"/>
    <w:pPr>
      <w:numPr>
        <w:numId w:val="135"/>
      </w:numPr>
    </w:pPr>
  </w:style>
  <w:style w:type="character" w:customStyle="1" w:styleId="MRNumberedHeading1Char">
    <w:name w:val="M&amp;R Numbered Heading 1 Char"/>
    <w:link w:val="MRNumberedHeading1"/>
    <w:rsid w:val="00C133DA"/>
    <w:rPr>
      <w:rFonts w:ascii="AmericanTypewriter Medium" w:hAnsi="AmericanTypewriter Medium"/>
      <w:color w:val="663366"/>
      <w:sz w:val="22"/>
      <w:szCs w:val="22"/>
    </w:rPr>
  </w:style>
  <w:style w:type="character" w:customStyle="1" w:styleId="ui-provider">
    <w:name w:val="ui-provider"/>
    <w:basedOn w:val="DefaultParagraphFont"/>
    <w:rsid w:val="00AF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89280801">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www.gov.uk/government/publications/cyber-essentials-scheme-overview" TargetMode="External" Id="rId18" /><Relationship Type="http://schemas.openxmlformats.org/officeDocument/2006/relationships/header" Target="header7.xml" Id="rId26"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https://www.rpharms.com/recognition/setting-professional-standards/homecare-services-professional-standard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header" Target="header4.xml" Id="rId16" /><Relationship Type="http://schemas.openxmlformats.org/officeDocument/2006/relationships/image" Target="media/image2.emf"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england.nhs.uk/greenernhs/get-involved/suppliers/" TargetMode="External" Id="rId11" /><Relationship Type="http://schemas.openxmlformats.org/officeDocument/2006/relationships/header" Target="header5.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footer" Target="footer1.xml" Id="rId10" /><Relationship Type="http://schemas.openxmlformats.org/officeDocument/2006/relationships/image" Target="media/image1.emf"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3.xml" Id="R12d0611c44c24f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A2738175</value>
    </field>
    <field name="Objective-Title">
      <value order="0">Document No. 03 - NHS Framework Agreement and Terms and Conditions  - Homecare Goods and Services</value>
    </field>
    <field name="Objective-Description">
      <value order="0"/>
    </field>
    <field name="Objective-CreationStamp">
      <value order="0">2023-07-27T10:33:48Z</value>
    </field>
    <field name="Objective-IsApproved">
      <value order="0">false</value>
    </field>
    <field name="Objective-IsPublished">
      <value order="0">true</value>
    </field>
    <field name="Objective-DatePublished">
      <value order="0">2023-07-27T10:49:33Z</value>
    </field>
    <field name="Objective-ModificationStamp">
      <value order="0">2023-07-27T12:14:39Z</value>
    </field>
    <field name="Objective-Owner">
      <value order="0">Clarke, Michelle</value>
    </field>
    <field name="Objective-Path">
      <value order="0">Global Folder:04 Homecare and Services Projects and Contracts:Live Projects:Homecare - Contracts 2023:CM/MSR/17/5554 - Home Delivery Service - Home Parenteral Nutrition April 2024:03 Tender CM/MSR/17/5554:03. Tender Documents:02. Approved documents</value>
    </field>
    <field name="Objective-Parent">
      <value order="0">02. Approved documents</value>
    </field>
    <field name="Objective-State">
      <value order="0">Published</value>
    </field>
    <field name="Objective-VersionId">
      <value order="0">vA4209393</value>
    </field>
    <field name="Objective-Version">
      <value order="0">2.0</value>
    </field>
    <field name="Objective-VersionNumber">
      <value order="0">2</value>
    </field>
    <field name="Objective-VersionComment">
      <value order="0"/>
    </field>
    <field name="Objective-FileNumber">
      <value order="0">qA18565</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15DE-3648-4269-B97E-46840BCC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193</Pages>
  <Words>66625</Words>
  <Characters>379766</Characters>
  <Application>Microsoft Office Word</Application>
  <DocSecurity>0</DocSecurity>
  <Lines>3164</Lines>
  <Paragraphs>890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445501</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Michelle Clarke</cp:lastModifiedBy>
  <cp:revision>35</cp:revision>
  <cp:lastPrinted>2023-07-21T15:28:00Z</cp:lastPrinted>
  <dcterms:created xsi:type="dcterms:W3CDTF">2023-07-26T14:07:00Z</dcterms:created>
  <dcterms:modified xsi:type="dcterms:W3CDTF">2023-07-27T10:49:00Z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A2738175</vt:lpwstr>
  </property>
  <property fmtid="{D5CDD505-2E9C-101B-9397-08002B2CF9AE}" pid="3" name="Objective-Title">
    <vt:lpwstr>Document No. 03 - NHS Framework Agreement and Terms and Conditions  - Homecare Goods and Services</vt:lpwstr>
  </property>
  <property fmtid="{D5CDD505-2E9C-101B-9397-08002B2CF9AE}" pid="4" name="Objective-Comment">
    <vt:lpwstr/>
  </property>
  <property fmtid="{D5CDD505-2E9C-101B-9397-08002B2CF9AE}" pid="5" name="Objective-CreationStamp">
    <vt:filetime>2023-07-27T10:33:48Z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2023-07-27T10:49:33Z</vt:filetime>
  </property>
  <property fmtid="{D5CDD505-2E9C-101B-9397-08002B2CF9AE}" pid="9" name="Objective-ModificationStamp">
    <vt:filetime>2023-07-27T12:14:39Z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2023:CM/MSR/17/5554 - Home Delivery Service - Home Parenteral Nutrition April 2024:03 Tender CM/MSR/17/5554:03. Tender Documents:02. Approved documents</vt:lpwstr>
  </property>
  <property fmtid="{D5CDD505-2E9C-101B-9397-08002B2CF9AE}" pid="12" name="Objective-Parent">
    <vt:lpwstr>02. Approved documents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qA18565</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vA4209393</vt:lpwstr>
  </property>
</Properties>
</file>