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1187450" cy="850900"/>
            <wp:effectExtent b="0" l="0" r="0" t="0"/>
            <wp:wrapSquare wrapText="bothSides" distB="0" distT="0" distL="114300" distR="114300"/>
            <wp:docPr descr="CCS_2935_SML_AW" id="1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spacing w:before="0" w:lineRule="auto"/>
        <w:ind w:right="57"/>
        <w:rPr/>
      </w:pPr>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5">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6">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7">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40" w:lineRule="auto"/>
        <w:ind w:left="57" w:right="57" w:firstLine="0"/>
        <w:rPr>
          <w:rFonts w:ascii="Arial" w:cs="Arial" w:eastAsia="Arial" w:hAnsi="Arial"/>
          <w:sz w:val="40"/>
          <w:szCs w:val="40"/>
        </w:rPr>
      </w:pPr>
      <w:bookmarkStart w:colFirst="0" w:colLast="0" w:name="_heading=h.gjdgxs" w:id="0"/>
      <w:bookmarkEnd w:id="0"/>
      <w:r w:rsidDel="00000000" w:rsidR="00000000" w:rsidRPr="00000000">
        <w:rPr>
          <w:rFonts w:ascii="Arial" w:cs="Arial" w:eastAsia="Arial" w:hAnsi="Arial"/>
          <w:sz w:val="40"/>
          <w:szCs w:val="40"/>
          <w:rtl w:val="0"/>
        </w:rPr>
        <w:t xml:space="preserve">RM6265 Vehicle Hire Solutions</w:t>
      </w:r>
    </w:p>
    <w:p w:rsidR="00000000" w:rsidDel="00000000" w:rsidP="00000000" w:rsidRDefault="00000000" w:rsidRPr="00000000" w14:paraId="00000009">
      <w:pPr>
        <w:spacing w:after="200" w:line="276" w:lineRule="auto"/>
        <w:rPr/>
      </w:pPr>
      <w:r w:rsidDel="00000000" w:rsidR="00000000" w:rsidRPr="00000000">
        <w:rPr>
          <w:rtl w:val="0"/>
        </w:rPr>
      </w:r>
    </w:p>
    <w:p w:rsidR="00000000" w:rsidDel="00000000" w:rsidP="00000000" w:rsidRDefault="00000000" w:rsidRPr="00000000" w14:paraId="0000000A">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B">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0C">
      <w:pPr>
        <w:rPr>
          <w:rFonts w:ascii="Arial" w:cs="Arial" w:eastAsia="Arial" w:hAnsi="Arial"/>
          <w:b w:val="1"/>
          <w:highlight w:val="green"/>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r w:rsidDel="00000000" w:rsidR="00000000" w:rsidRPr="00000000">
            <w:fldChar w:fldCharType="begin"/>
            <w:instrText xml:space="preserve"> TOC \h \u \z </w:instrText>
            <w:fldChar w:fldCharType="separate"/>
          </w:r>
          <w:hyperlink w:anchor="_heading=h.1fob9te">
            <w:r w:rsidDel="00000000" w:rsidR="00000000" w:rsidRPr="00000000">
              <w:rPr>
                <w:rFonts w:ascii="Arial" w:cs="Arial" w:eastAsia="Arial" w:hAnsi="Arial"/>
                <w:color w:val="000000"/>
                <w:sz w:val="28"/>
                <w:szCs w:val="28"/>
                <w:rtl w:val="0"/>
              </w:rPr>
              <w:t xml:space="preserve">1.</w:t>
              <w:tab/>
              <w:t xml:space="preserve">How to make your bid</w:t>
              <w:tab/>
              <w:t xml:space="preserve">2</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znysh7">
            <w:r w:rsidDel="00000000" w:rsidR="00000000" w:rsidRPr="00000000">
              <w:rPr>
                <w:rFonts w:ascii="Arial" w:cs="Arial" w:eastAsia="Arial" w:hAnsi="Arial"/>
                <w:color w:val="000000"/>
                <w:sz w:val="28"/>
                <w:szCs w:val="28"/>
                <w:rtl w:val="0"/>
              </w:rPr>
              <w:t xml:space="preserve">2.</w:t>
              <w:tab/>
              <w:t xml:space="preserve">Selection stage</w:t>
              <w:tab/>
              <w:t xml:space="preserve">3</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et92p0">
            <w:r w:rsidDel="00000000" w:rsidR="00000000" w:rsidRPr="00000000">
              <w:rPr>
                <w:rFonts w:ascii="Arial" w:cs="Arial" w:eastAsia="Arial" w:hAnsi="Arial"/>
                <w:color w:val="000000"/>
                <w:sz w:val="28"/>
                <w:szCs w:val="28"/>
                <w:rtl w:val="0"/>
              </w:rPr>
              <w:t xml:space="preserve">3.</w:t>
              <w:tab/>
              <w:t xml:space="preserve">Selection process</w:t>
              <w:tab/>
              <w:t xml:space="preserve">3</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tyjcwt">
            <w:r w:rsidDel="00000000" w:rsidR="00000000" w:rsidRPr="00000000">
              <w:rPr>
                <w:rFonts w:ascii="Arial" w:cs="Arial" w:eastAsia="Arial" w:hAnsi="Arial"/>
                <w:color w:val="000000"/>
                <w:sz w:val="28"/>
                <w:szCs w:val="28"/>
                <w:rtl w:val="0"/>
              </w:rPr>
              <w:t xml:space="preserve">4.</w:t>
              <w:tab/>
              <w:t xml:space="preserve">Selection criteria</w:t>
              <w:tab/>
              <w:t xml:space="preserve">4</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3dy6vkm">
            <w:r w:rsidDel="00000000" w:rsidR="00000000" w:rsidRPr="00000000">
              <w:rPr>
                <w:rFonts w:ascii="Arial" w:cs="Arial" w:eastAsia="Arial" w:hAnsi="Arial"/>
                <w:color w:val="000000"/>
                <w:sz w:val="28"/>
                <w:szCs w:val="28"/>
                <w:rtl w:val="0"/>
              </w:rPr>
              <w:t xml:space="preserve">5.</w:t>
              <w:tab/>
              <w:t xml:space="preserve">Selection questionnaire</w:t>
              <w:tab/>
              <w:t xml:space="preserve">4</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1t3h5sf">
            <w:r w:rsidDel="00000000" w:rsidR="00000000" w:rsidRPr="00000000">
              <w:rPr>
                <w:rFonts w:ascii="Arial" w:cs="Arial" w:eastAsia="Arial" w:hAnsi="Arial"/>
                <w:color w:val="000000"/>
                <w:sz w:val="28"/>
                <w:szCs w:val="28"/>
                <w:rtl w:val="0"/>
              </w:rPr>
              <w:t xml:space="preserve">6.</w:t>
              <w:tab/>
              <w:t xml:space="preserve">Award stage</w:t>
              <w:tab/>
              <w:t xml:space="preserve">5</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d34og8">
            <w:r w:rsidDel="00000000" w:rsidR="00000000" w:rsidRPr="00000000">
              <w:rPr>
                <w:rFonts w:ascii="Arial" w:cs="Arial" w:eastAsia="Arial" w:hAnsi="Arial"/>
                <w:color w:val="000000"/>
                <w:sz w:val="28"/>
                <w:szCs w:val="28"/>
                <w:rtl w:val="0"/>
              </w:rPr>
              <w:t xml:space="preserve">7.</w:t>
              <w:tab/>
              <w:t xml:space="preserve">Award criteria</w:t>
              <w:tab/>
              <w:t xml:space="preserve">5</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s8eyo1">
            <w:r w:rsidDel="00000000" w:rsidR="00000000" w:rsidRPr="00000000">
              <w:rPr>
                <w:rFonts w:ascii="Arial" w:cs="Arial" w:eastAsia="Arial" w:hAnsi="Arial"/>
                <w:color w:val="000000"/>
                <w:sz w:val="28"/>
                <w:szCs w:val="28"/>
                <w:rtl w:val="0"/>
              </w:rPr>
              <w:t xml:space="preserve">8.</w:t>
              <w:tab/>
              <w:t xml:space="preserve">Award process</w:t>
              <w:tab/>
              <w:t xml:space="preserve">5</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6in1rg">
            <w:r w:rsidDel="00000000" w:rsidR="00000000" w:rsidRPr="00000000">
              <w:rPr>
                <w:rFonts w:ascii="Arial" w:cs="Arial" w:eastAsia="Arial" w:hAnsi="Arial"/>
                <w:color w:val="000000"/>
                <w:sz w:val="28"/>
                <w:szCs w:val="28"/>
                <w:rtl w:val="0"/>
              </w:rPr>
              <w:t xml:space="preserve">9.</w:t>
              <w:tab/>
              <w:t xml:space="preserve">Quality Evaluation</w:t>
              <w:tab/>
              <w:t xml:space="preserve">7</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lnxbz9">
            <w:r w:rsidDel="00000000" w:rsidR="00000000" w:rsidRPr="00000000">
              <w:rPr>
                <w:rFonts w:ascii="Arial" w:cs="Arial" w:eastAsia="Arial" w:hAnsi="Arial"/>
                <w:color w:val="000000"/>
                <w:sz w:val="28"/>
                <w:szCs w:val="28"/>
                <w:rtl w:val="0"/>
              </w:rPr>
              <w:t xml:space="preserve">10.</w:t>
              <w:tab/>
              <w:t xml:space="preserve">Award quality questionnaire</w:t>
              <w:tab/>
              <w:t xml:space="preserve">8</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44sinio">
            <w:r w:rsidDel="00000000" w:rsidR="00000000" w:rsidRPr="00000000">
              <w:rPr>
                <w:rFonts w:ascii="Arial" w:cs="Arial" w:eastAsia="Arial" w:hAnsi="Arial"/>
                <w:color w:val="000000"/>
                <w:sz w:val="28"/>
                <w:szCs w:val="28"/>
                <w:rtl w:val="0"/>
              </w:rPr>
              <w:t xml:space="preserve">11.</w:t>
              <w:tab/>
              <w:t xml:space="preserve">Price evaluation</w:t>
              <w:tab/>
              <w:t xml:space="preserve">17</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color w:val="000000"/>
              <w:sz w:val="28"/>
              <w:szCs w:val="28"/>
            </w:rPr>
          </w:pPr>
          <w:hyperlink w:anchor="_heading=h.2xcytpi">
            <w:r w:rsidDel="00000000" w:rsidR="00000000" w:rsidRPr="00000000">
              <w:rPr>
                <w:rFonts w:ascii="Arial" w:cs="Arial" w:eastAsia="Arial" w:hAnsi="Arial"/>
                <w:color w:val="000000"/>
                <w:sz w:val="28"/>
                <w:szCs w:val="28"/>
                <w:rtl w:val="0"/>
              </w:rPr>
              <w:t xml:space="preserve">12.</w:t>
              <w:tab/>
              <w:t xml:space="preserve">Final decision to award</w:t>
              <w:tab/>
              <w:t xml:space="preserve">18</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660"/>
              <w:tab w:val="right" w:pos="9016"/>
            </w:tabs>
            <w:spacing w:after="100" w:lineRule="auto"/>
            <w:ind w:left="220" w:firstLine="0"/>
            <w:rPr>
              <w:rFonts w:ascii="Arial" w:cs="Arial" w:eastAsia="Arial" w:hAnsi="Arial"/>
              <w:smallCaps w:val="1"/>
              <w:color w:val="000000"/>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tabs>
          <w:tab w:val="right" w:pos="4962"/>
        </w:tabs>
        <w:spacing w:after="0" w:before="120" w:line="240" w:lineRule="auto"/>
        <w:ind w:left="57" w:right="57" w:firstLine="0"/>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0"/>
          <w:titlePg w:val="1"/>
        </w:sect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fob9te" w:id="2"/>
      <w:bookmarkEnd w:id="2"/>
      <w:r w:rsidDel="00000000" w:rsidR="00000000" w:rsidRPr="00000000">
        <w:rPr>
          <w:rFonts w:ascii="Arial" w:cs="Arial" w:eastAsia="Arial" w:hAnsi="Arial"/>
          <w:b w:val="1"/>
          <w:color w:val="000000"/>
          <w:sz w:val="28"/>
          <w:szCs w:val="28"/>
          <w:rtl w:val="0"/>
        </w:rPr>
        <w:t xml:space="preserve">How to make your bid</w:t>
      </w:r>
      <w:r w:rsidDel="00000000" w:rsidR="00000000" w:rsidRPr="00000000">
        <w:rPr>
          <w:rtl w:val="0"/>
        </w:rPr>
      </w:r>
    </w:p>
    <w:p w:rsidR="00000000" w:rsidDel="00000000" w:rsidP="00000000" w:rsidRDefault="00000000" w:rsidRPr="00000000" w14:paraId="0000001F">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0">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lots, ensure you read </w:t>
      </w:r>
      <w:r w:rsidDel="00000000" w:rsidR="00000000" w:rsidRPr="00000000">
        <w:rPr>
          <w:rFonts w:ascii="Arial" w:cs="Arial" w:eastAsia="Arial" w:hAnsi="Arial"/>
          <w:color w:val="000000"/>
          <w:sz w:val="24"/>
          <w:szCs w:val="24"/>
          <w:rtl w:val="0"/>
        </w:rPr>
        <w:t xml:space="preserve">paragraph 3.</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of RM</w:t>
      </w:r>
      <w:r w:rsidDel="00000000" w:rsidR="00000000" w:rsidRPr="00000000">
        <w:rPr>
          <w:rFonts w:ascii="Arial" w:cs="Arial" w:eastAsia="Arial" w:hAnsi="Arial"/>
          <w:sz w:val="24"/>
          <w:szCs w:val="24"/>
          <w:rtl w:val="0"/>
        </w:rPr>
        <w:t xml:space="preserve">6265 - A</w:t>
      </w:r>
      <w:r w:rsidDel="00000000" w:rsidR="00000000" w:rsidRPr="00000000">
        <w:rPr>
          <w:rFonts w:ascii="Arial" w:cs="Arial" w:eastAsia="Arial" w:hAnsi="Arial"/>
          <w:color w:val="000000"/>
          <w:sz w:val="24"/>
          <w:szCs w:val="24"/>
          <w:rtl w:val="0"/>
        </w:rPr>
        <w:t xml:space="preserve">ttachment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About the Framework</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1">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suite.  </w:t>
      </w:r>
      <w:r w:rsidDel="00000000" w:rsidR="00000000" w:rsidRPr="00000000">
        <w:rPr>
          <w:rFonts w:ascii="Arial" w:cs="Arial" w:eastAsia="Arial" w:hAnsi="Arial"/>
          <w:color w:val="000000"/>
          <w:sz w:val="24"/>
          <w:szCs w:val="24"/>
          <w:rtl w:val="0"/>
        </w:rPr>
        <w:t xml:space="preserve">We can only accept bids that we receive through the eSourcing suite.</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 1.8.2.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24">
      <w:pPr>
        <w:numPr>
          <w:ilvl w:val="0"/>
          <w:numId w:val="7"/>
        </w:numPr>
        <w:pBdr>
          <w:top w:space="0" w:sz="0" w:val="nil"/>
          <w:left w:space="0" w:sz="0" w:val="nil"/>
          <w:bottom w:space="0" w:sz="0" w:val="nil"/>
          <w:right w:space="0" w:sz="0" w:val="nil"/>
          <w:between w:space="0" w:sz="0" w:val="nil"/>
        </w:pBdr>
        <w:spacing w:after="0" w:before="120" w:line="240"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w:t>
      </w:r>
      <w:r w:rsidDel="00000000" w:rsidR="00000000" w:rsidRPr="00000000">
        <w:rPr>
          <w:rFonts w:ascii="Arial" w:cs="Arial" w:eastAsia="Arial" w:hAnsi="Arial"/>
          <w:sz w:val="24"/>
          <w:szCs w:val="24"/>
          <w:rtl w:val="0"/>
        </w:rPr>
        <w:t xml:space="preserve">suite</w:t>
      </w:r>
      <w:r w:rsidDel="00000000" w:rsidR="00000000" w:rsidRPr="00000000">
        <w:rPr>
          <w:rFonts w:ascii="Arial" w:cs="Arial" w:eastAsia="Arial" w:hAnsi="Arial"/>
          <w:color w:val="000000"/>
          <w:sz w:val="24"/>
          <w:szCs w:val="24"/>
          <w:rtl w:val="0"/>
        </w:rPr>
        <w:t xml:space="preserve"> in the name of your organisation.</w:t>
      </w:r>
    </w:p>
    <w:p w:rsidR="00000000" w:rsidDel="00000000" w:rsidP="00000000" w:rsidRDefault="00000000" w:rsidRPr="00000000" w14:paraId="00000025">
      <w:pPr>
        <w:numPr>
          <w:ilvl w:val="0"/>
          <w:numId w:val="7"/>
        </w:numPr>
        <w:pBdr>
          <w:top w:space="0" w:sz="0" w:val="nil"/>
          <w:left w:space="0" w:sz="0" w:val="nil"/>
          <w:bottom w:space="0" w:sz="0" w:val="nil"/>
          <w:right w:space="0" w:sz="0" w:val="nil"/>
          <w:between w:space="0" w:sz="0" w:val="nil"/>
        </w:pBdr>
        <w:spacing w:after="120" w:line="240"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40" w:lineRule="auto"/>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27">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8">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9">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 in paragraph 5 “Timelines for the competition” in</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RM</w:t>
      </w:r>
      <w:r w:rsidDel="00000000" w:rsidR="00000000" w:rsidRPr="00000000">
        <w:rPr>
          <w:rFonts w:ascii="Arial" w:cs="Arial" w:eastAsia="Arial" w:hAnsi="Arial"/>
          <w:sz w:val="24"/>
          <w:szCs w:val="24"/>
          <w:rtl w:val="0"/>
        </w:rPr>
        <w:t xml:space="preserve">6265 - A</w:t>
      </w:r>
      <w:r w:rsidDel="00000000" w:rsidR="00000000" w:rsidRPr="00000000">
        <w:rPr>
          <w:rFonts w:ascii="Arial" w:cs="Arial" w:eastAsia="Arial" w:hAnsi="Arial"/>
          <w:color w:val="000000"/>
          <w:sz w:val="24"/>
          <w:szCs w:val="24"/>
          <w:rtl w:val="0"/>
        </w:rPr>
        <w:t xml:space="preserve">ttachment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About the Framework</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A">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B">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2C">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paragraph 6 “When and how to ask questions” in RM</w:t>
      </w:r>
      <w:r w:rsidDel="00000000" w:rsidR="00000000" w:rsidRPr="00000000">
        <w:rPr>
          <w:rFonts w:ascii="Arial" w:cs="Arial" w:eastAsia="Arial" w:hAnsi="Arial"/>
          <w:sz w:val="24"/>
          <w:szCs w:val="24"/>
          <w:rtl w:val="0"/>
        </w:rPr>
        <w:t xml:space="preserve">6265 - A</w:t>
      </w:r>
      <w:r w:rsidDel="00000000" w:rsidR="00000000" w:rsidRPr="00000000">
        <w:rPr>
          <w:rFonts w:ascii="Arial" w:cs="Arial" w:eastAsia="Arial" w:hAnsi="Arial"/>
          <w:color w:val="000000"/>
          <w:sz w:val="24"/>
          <w:szCs w:val="24"/>
          <w:rtl w:val="0"/>
        </w:rPr>
        <w:t xml:space="preserve">ttachment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About the Framework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D">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znysh7" w:id="3"/>
      <w:bookmarkEnd w:id="3"/>
      <w:r w:rsidDel="00000000" w:rsidR="00000000" w:rsidRPr="00000000">
        <w:rPr>
          <w:rFonts w:ascii="Arial" w:cs="Arial" w:eastAsia="Arial" w:hAnsi="Arial"/>
          <w:b w:val="1"/>
          <w:color w:val="000000"/>
          <w:sz w:val="28"/>
          <w:szCs w:val="28"/>
          <w:rtl w:val="0"/>
        </w:rPr>
        <w:t xml:space="preserve">Selection stage </w:t>
      </w:r>
      <w:r w:rsidDel="00000000" w:rsidR="00000000" w:rsidRPr="00000000">
        <w:rPr>
          <w:rtl w:val="0"/>
        </w:rPr>
      </w:r>
    </w:p>
    <w:p w:rsidR="00000000" w:rsidDel="00000000" w:rsidP="00000000" w:rsidRDefault="00000000" w:rsidRPr="00000000" w14:paraId="0000002F">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30">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Key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ubcontractors to provide the answers to the technical and professional ability or you are relying on a guarantor to pass the economic and financial assessment, they must complete Parts 2 and 3 for themselves.  </w:t>
      </w:r>
      <w:r w:rsidDel="00000000" w:rsidR="00000000" w:rsidRPr="00000000">
        <w:rPr>
          <w:rtl w:val="0"/>
        </w:rPr>
      </w:r>
    </w:p>
    <w:p w:rsidR="00000000" w:rsidDel="00000000" w:rsidP="00000000" w:rsidRDefault="00000000" w:rsidRPr="00000000" w14:paraId="00000031">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32">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are providing the ‘Information and declaration’ workbook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4) to enable you to collect and submit this data to us, whether from organisations on whom you are relying (for example a key subcontractor or a guarantor) or from other members of a consortium. </w:t>
      </w:r>
      <w:r w:rsidDel="00000000" w:rsidR="00000000" w:rsidRPr="00000000">
        <w:rPr>
          <w:rtl w:val="0"/>
        </w:rPr>
      </w:r>
    </w:p>
    <w:p w:rsidR="00000000" w:rsidDel="00000000" w:rsidP="00000000" w:rsidRDefault="00000000" w:rsidRPr="00000000" w14:paraId="00000033">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et92p0" w:id="4"/>
      <w:bookmarkEnd w:id="4"/>
      <w:r w:rsidDel="00000000" w:rsidR="00000000" w:rsidRPr="00000000">
        <w:rPr>
          <w:rFonts w:ascii="Arial" w:cs="Arial" w:eastAsia="Arial" w:hAnsi="Arial"/>
          <w:b w:val="1"/>
          <w:color w:val="000000"/>
          <w:sz w:val="28"/>
          <w:szCs w:val="28"/>
          <w:rtl w:val="0"/>
        </w:rPr>
        <w:t xml:space="preserve">Selection process</w:t>
      </w:r>
      <w:r w:rsidDel="00000000" w:rsidR="00000000" w:rsidRPr="00000000">
        <w:rPr>
          <w:rtl w:val="0"/>
        </w:rPr>
      </w:r>
    </w:p>
    <w:p w:rsidR="00000000" w:rsidDel="00000000" w:rsidP="00000000" w:rsidRDefault="00000000" w:rsidRPr="00000000" w14:paraId="00000034">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5">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36">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7">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8">
      <w:pPr>
        <w:rPr>
          <w:rFonts w:ascii="Arial" w:cs="Arial" w:eastAsia="Arial" w:hAnsi="Arial"/>
          <w:b w:val="1"/>
          <w:color w:val="000000"/>
          <w:sz w:val="28"/>
          <w:szCs w:val="28"/>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39">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r w:rsidDel="00000000" w:rsidR="00000000" w:rsidRPr="00000000">
        <w:rPr>
          <w:rFonts w:ascii="Arial" w:cs="Arial" w:eastAsia="Arial" w:hAnsi="Arial"/>
          <w:b w:val="1"/>
          <w:color w:val="000000"/>
          <w:sz w:val="28"/>
          <w:szCs w:val="28"/>
          <w:rtl w:val="0"/>
        </w:rPr>
        <w:t xml:space="preserve">Selection criteria</w:t>
      </w:r>
      <w:r w:rsidDel="00000000" w:rsidR="00000000" w:rsidRPr="00000000">
        <w:rPr>
          <w:rtl w:val="0"/>
        </w:rPr>
      </w:r>
    </w:p>
    <w:p w:rsidR="00000000" w:rsidDel="00000000" w:rsidP="00000000" w:rsidRDefault="00000000" w:rsidRPr="00000000" w14:paraId="0000003A">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3B">
      <w:pPr>
        <w:widowControl w:val="0"/>
        <w:numPr>
          <w:ilvl w:val="2"/>
          <w:numId w:val="8"/>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D">
      <w:pPr>
        <w:widowControl w:val="0"/>
        <w:numPr>
          <w:ilvl w:val="2"/>
          <w:numId w:val="8"/>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F">
      <w:pPr>
        <w:widowControl w:val="0"/>
        <w:numPr>
          <w:ilvl w:val="2"/>
          <w:numId w:val="8"/>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section 9 RM6265 </w:t>
      </w:r>
      <w:r w:rsidDel="00000000" w:rsidR="00000000" w:rsidRPr="00000000">
        <w:rPr>
          <w:rFonts w:ascii="Arial" w:cs="Arial" w:eastAsia="Arial" w:hAnsi="Arial"/>
          <w:color w:val="000000"/>
          <w:sz w:val="24"/>
          <w:szCs w:val="24"/>
          <w:highlight w:val="white"/>
          <w:rtl w:val="0"/>
        </w:rPr>
        <w:t xml:space="preserve">Attachment 1 About the framework</w:t>
      </w:r>
      <w:r w:rsidDel="00000000" w:rsidR="00000000" w:rsidRPr="00000000">
        <w:rPr>
          <w:rFonts w:ascii="Arial" w:cs="Arial" w:eastAsia="Arial" w:hAnsi="Arial"/>
          <w:color w:val="000000"/>
          <w:sz w:val="24"/>
          <w:szCs w:val="24"/>
          <w:rtl w:val="0"/>
        </w:rPr>
        <w:t xml:space="preserve">, or not followed the instructions given in this ITT pack. </w:t>
      </w:r>
      <w:r w:rsidDel="00000000" w:rsidR="00000000" w:rsidRPr="00000000">
        <w:rPr>
          <w:rtl w:val="0"/>
        </w:rPr>
      </w:r>
    </w:p>
    <w:p w:rsidR="00000000" w:rsidDel="00000000" w:rsidP="00000000" w:rsidRDefault="00000000" w:rsidRPr="00000000" w14:paraId="00000040">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3dy6vkm" w:id="6"/>
      <w:bookmarkEnd w:id="6"/>
      <w:r w:rsidDel="00000000" w:rsidR="00000000" w:rsidRPr="00000000">
        <w:rPr>
          <w:rFonts w:ascii="Arial" w:cs="Arial" w:eastAsia="Arial" w:hAnsi="Arial"/>
          <w:b w:val="1"/>
          <w:color w:val="000000"/>
          <w:sz w:val="28"/>
          <w:szCs w:val="28"/>
          <w:rtl w:val="0"/>
        </w:rPr>
        <w:t xml:space="preserve">Selection questionnaire </w:t>
      </w:r>
      <w:r w:rsidDel="00000000" w:rsidR="00000000" w:rsidRPr="00000000">
        <w:rPr>
          <w:rtl w:val="0"/>
        </w:rPr>
      </w:r>
    </w:p>
    <w:p w:rsidR="00000000" w:rsidDel="00000000" w:rsidP="00000000" w:rsidRDefault="00000000" w:rsidRPr="00000000" w14:paraId="00000043">
      <w:pPr>
        <w:rPr>
          <w:rFonts w:ascii="Arial" w:cs="Arial" w:eastAsia="Arial" w:hAnsi="Arial"/>
          <w:sz w:val="24"/>
          <w:szCs w:val="24"/>
        </w:rPr>
        <w:sectPr>
          <w:type w:val="nextPage"/>
          <w:pgSz w:h="16838" w:w="11906" w:orient="portrait"/>
          <w:pgMar w:bottom="1440" w:top="1440" w:left="1701" w:right="1440" w:header="708" w:footer="567"/>
        </w:sectPr>
      </w:pPr>
      <w:r w:rsidDel="00000000" w:rsidR="00000000" w:rsidRPr="00000000">
        <w:rPr>
          <w:rFonts w:ascii="Arial" w:cs="Arial" w:eastAsia="Arial" w:hAnsi="Arial"/>
          <w:sz w:val="24"/>
          <w:szCs w:val="24"/>
          <w:rtl w:val="0"/>
        </w:rPr>
        <w:t xml:space="preserve">Please refer to RM6265 Attachment 2a Selection questionnaire. Remember you must complete the questionnaire online in the eSourcing suite (qualification envelope).</w:t>
      </w:r>
    </w:p>
    <w:p w:rsidR="00000000" w:rsidDel="00000000" w:rsidP="00000000" w:rsidRDefault="00000000" w:rsidRPr="00000000" w14:paraId="00000044">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1t3h5sf" w:id="7"/>
      <w:bookmarkEnd w:id="7"/>
      <w:r w:rsidDel="00000000" w:rsidR="00000000" w:rsidRPr="00000000">
        <w:rPr>
          <w:rFonts w:ascii="Arial" w:cs="Arial" w:eastAsia="Arial" w:hAnsi="Arial"/>
          <w:b w:val="1"/>
          <w:color w:val="000000"/>
          <w:sz w:val="28"/>
          <w:szCs w:val="28"/>
          <w:rtl w:val="0"/>
        </w:rPr>
        <w:t xml:space="preserve">Award stage </w:t>
      </w: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47">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buyers need, at the best possible price you can give.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9">
      <w:pPr>
        <w:numPr>
          <w:ilvl w:val="0"/>
          <w:numId w:val="3"/>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Framework Schedule 1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A">
      <w:pPr>
        <w:numPr>
          <w:ilvl w:val="0"/>
          <w:numId w:val="3"/>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4B">
      <w:pPr>
        <w:numPr>
          <w:ilvl w:val="0"/>
          <w:numId w:val="3"/>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4C">
      <w:pPr>
        <w:numPr>
          <w:ilvl w:val="0"/>
          <w:numId w:val="3"/>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paragraph 5 ‘Timelines for the competition’ and paragraph 6 ‘When and how to ask questions’ in </w:t>
      </w:r>
      <w:r w:rsidDel="00000000" w:rsidR="00000000" w:rsidRPr="00000000">
        <w:rPr>
          <w:rFonts w:ascii="Arial" w:cs="Arial" w:eastAsia="Arial" w:hAnsi="Arial"/>
          <w:color w:val="000000"/>
          <w:sz w:val="24"/>
          <w:szCs w:val="24"/>
          <w:rtl w:val="0"/>
        </w:rPr>
        <w:t xml:space="preserve">RM</w:t>
      </w:r>
      <w:r w:rsidDel="00000000" w:rsidR="00000000" w:rsidRPr="00000000">
        <w:rPr>
          <w:rFonts w:ascii="Arial" w:cs="Arial" w:eastAsia="Arial" w:hAnsi="Arial"/>
          <w:sz w:val="24"/>
          <w:szCs w:val="24"/>
          <w:rtl w:val="0"/>
        </w:rPr>
        <w:t xml:space="preserve">6265 - A</w:t>
      </w:r>
      <w:r w:rsidDel="00000000" w:rsidR="00000000" w:rsidRPr="00000000">
        <w:rPr>
          <w:rFonts w:ascii="Arial" w:cs="Arial" w:eastAsia="Arial" w:hAnsi="Arial"/>
          <w:color w:val="000000"/>
          <w:sz w:val="24"/>
          <w:szCs w:val="24"/>
          <w:rtl w:val="0"/>
        </w:rPr>
        <w:t xml:space="preserve">ttachment 1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About the Framework</w:t>
      </w:r>
      <w:r w:rsidDel="00000000" w:rsidR="00000000" w:rsidRPr="00000000">
        <w:rPr>
          <w:rFonts w:ascii="Arial" w:cs="Arial" w:eastAsia="Arial" w:hAnsi="Arial"/>
          <w:sz w:val="24"/>
          <w:szCs w:val="24"/>
          <w:rtl w:val="0"/>
        </w:rPr>
        <w:t xml:space="preserve"> document </w:t>
      </w:r>
    </w:p>
    <w:p w:rsidR="00000000" w:rsidDel="00000000" w:rsidP="00000000" w:rsidRDefault="00000000" w:rsidRPr="00000000" w14:paraId="0000004D">
      <w:pPr>
        <w:numPr>
          <w:ilvl w:val="0"/>
          <w:numId w:val="3"/>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4E">
      <w:pPr>
        <w:numPr>
          <w:ilvl w:val="0"/>
          <w:numId w:val="3"/>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4F">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d34og8" w:id="8"/>
      <w:bookmarkEnd w:id="8"/>
      <w:r w:rsidDel="00000000" w:rsidR="00000000" w:rsidRPr="00000000">
        <w:rPr>
          <w:rFonts w:ascii="Arial" w:cs="Arial" w:eastAsia="Arial" w:hAnsi="Arial"/>
          <w:b w:val="1"/>
          <w:color w:val="000000"/>
          <w:sz w:val="28"/>
          <w:szCs w:val="28"/>
          <w:rtl w:val="0"/>
        </w:rPr>
        <w:t xml:space="preserve">Award criteria </w:t>
      </w:r>
      <w:r w:rsidDel="00000000" w:rsidR="00000000" w:rsidRPr="00000000">
        <w:rPr>
          <w:rtl w:val="0"/>
        </w:rPr>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Stage consists of a quality evaluation (see paragraph 9 of this document) and a price evaluation (see paragraph 11 of this document).</w:t>
      </w:r>
    </w:p>
    <w:p w:rsidR="00000000" w:rsidDel="00000000" w:rsidP="00000000" w:rsidRDefault="00000000" w:rsidRPr="00000000" w14:paraId="00000051">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of this framework will be on the basis of the ‘Most Economically Advantageous Tender’ (MEAT).</w:t>
      </w:r>
    </w:p>
    <w:p w:rsidR="00000000" w:rsidDel="00000000" w:rsidP="00000000" w:rsidRDefault="00000000" w:rsidRPr="00000000" w14:paraId="00000052">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weighting for the quality evaluation is 70 marks; and the price evaluation is worth 30 marks. </w:t>
      </w:r>
    </w:p>
    <w:p w:rsidR="00000000" w:rsidDel="00000000" w:rsidP="00000000" w:rsidRDefault="00000000" w:rsidRPr="00000000" w14:paraId="00000053">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s8eyo1" w:id="9"/>
      <w:bookmarkEnd w:id="9"/>
      <w:r w:rsidDel="00000000" w:rsidR="00000000" w:rsidRPr="00000000">
        <w:rPr>
          <w:rFonts w:ascii="Arial" w:cs="Arial" w:eastAsia="Arial" w:hAnsi="Arial"/>
          <w:b w:val="1"/>
          <w:color w:val="000000"/>
          <w:sz w:val="28"/>
          <w:szCs w:val="28"/>
          <w:rtl w:val="0"/>
        </w:rPr>
        <w:t xml:space="preserve">Award process</w:t>
      </w:r>
      <w:r w:rsidDel="00000000" w:rsidR="00000000" w:rsidRPr="00000000">
        <w:rPr>
          <w:rtl w:val="0"/>
        </w:rPr>
      </w:r>
    </w:p>
    <w:p w:rsidR="00000000" w:rsidDel="00000000" w:rsidP="00000000" w:rsidRDefault="00000000" w:rsidRPr="00000000" w14:paraId="00000054">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5">
      <w:pPr>
        <w:numPr>
          <w:ilvl w:val="0"/>
          <w:numId w:val="10"/>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quality questions section A and section B of the quality questionnaire in the eSourcing suite in the technical envelope.</w:t>
      </w:r>
      <w:r w:rsidDel="00000000" w:rsidR="00000000" w:rsidRPr="00000000">
        <w:rPr>
          <w:rtl w:val="0"/>
        </w:rPr>
      </w:r>
    </w:p>
    <w:p w:rsidR="00000000" w:rsidDel="00000000" w:rsidP="00000000" w:rsidRDefault="00000000" w:rsidRPr="00000000" w14:paraId="00000056">
      <w:pPr>
        <w:numPr>
          <w:ilvl w:val="0"/>
          <w:numId w:val="10"/>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the price matrix RM6265 Attachment 3 Price Matrix for the lot(s) for which you are bidding. </w:t>
      </w:r>
    </w:p>
    <w:p w:rsidR="00000000" w:rsidDel="00000000" w:rsidP="00000000" w:rsidRDefault="00000000" w:rsidRPr="00000000" w14:paraId="00000057">
      <w:pPr>
        <w:numPr>
          <w:ilvl w:val="0"/>
          <w:numId w:val="10"/>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price matrix into the eSourcing suite in the commercial envelope to question PQ1.</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ind w:left="1497" w:firstLine="663.0000000000001"/>
        <w:rPr>
          <w:rFonts w:ascii="Arial" w:cs="Arial" w:eastAsia="Arial" w:hAnsi="Arial"/>
          <w:b w:val="1"/>
        </w:rPr>
      </w:pPr>
      <w:r w:rsidDel="00000000" w:rsidR="00000000" w:rsidRPr="00000000">
        <w:rPr>
          <w:rtl w:val="0"/>
        </w:rPr>
      </w:r>
    </w:p>
    <w:p w:rsidR="00000000" w:rsidDel="00000000" w:rsidP="00000000" w:rsidRDefault="00000000" w:rsidRPr="00000000" w14:paraId="00000059">
      <w:pPr>
        <w:spacing w:after="120" w:before="120" w:line="240" w:lineRule="auto"/>
        <w:ind w:left="57" w:right="57" w:firstLine="0"/>
        <w:rPr/>
      </w:pPr>
      <w:r w:rsidDel="00000000" w:rsidR="00000000" w:rsidRPr="00000000">
        <w:br w:type="page"/>
      </w:r>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5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5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pricing matrix in line with our instructions. </w:t>
            </w:r>
          </w:p>
        </w:tc>
      </w:tr>
      <w:tr>
        <w:trPr>
          <w:cantSplit w:val="0"/>
          <w:tblHeader w:val="0"/>
        </w:trPr>
        <w:tc>
          <w:tcPr/>
          <w:p w:rsidR="00000000" w:rsidDel="00000000" w:rsidP="00000000" w:rsidRDefault="00000000" w:rsidRPr="00000000" w14:paraId="0000005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5E">
            <w:pPr>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5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6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6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6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a zero for any of the quality questions, we will reject your bid and you will be excluded from the competition. We will tell you that your bid has been excluded from the competition and why. </w:t>
            </w:r>
          </w:p>
          <w:p w:rsidR="00000000" w:rsidDel="00000000" w:rsidP="00000000" w:rsidRDefault="00000000" w:rsidRPr="00000000" w14:paraId="0000006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minimum pass mark for questions QB2.2, QB2.3, QB2.4 is 25. </w:t>
            </w:r>
          </w:p>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paragraph 9.6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for each lot will be calculated.</w:t>
            </w:r>
          </w:p>
          <w:p w:rsidR="00000000" w:rsidDel="00000000" w:rsidP="00000000" w:rsidRDefault="00000000" w:rsidRPr="00000000" w14:paraId="00000068">
            <w:pPr>
              <w:widowControl w:val="0"/>
              <w:spacing w:after="120" w:before="120" w:lineRule="auto"/>
              <w:ind w:left="57" w:right="57" w:firstLine="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 Price Evaluation.</w:t>
            </w:r>
          </w:p>
        </w:tc>
      </w:tr>
      <w:tr>
        <w:trPr>
          <w:cantSplit w:val="0"/>
          <w:tblHeader w:val="0"/>
        </w:trPr>
        <w:tc>
          <w:tcPr/>
          <w:p w:rsidR="00000000" w:rsidDel="00000000" w:rsidP="00000000" w:rsidRDefault="00000000" w:rsidRPr="00000000" w14:paraId="0000006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6E">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6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 Final decision to award.</w:t>
            </w:r>
          </w:p>
        </w:tc>
      </w:tr>
      <w:tr>
        <w:trPr>
          <w:cantSplit w:val="0"/>
          <w:trHeight w:val="1134" w:hRule="atLeast"/>
          <w:tblHeader w:val="0"/>
        </w:trPr>
        <w:tc>
          <w:tcPr/>
          <w:p w:rsidR="00000000" w:rsidDel="00000000" w:rsidP="00000000" w:rsidRDefault="00000000" w:rsidRPr="00000000" w14:paraId="0000007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7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2">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73">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6in1rg" w:id="11"/>
      <w:bookmarkEnd w:id="11"/>
      <w:r w:rsidDel="00000000" w:rsidR="00000000" w:rsidRPr="00000000">
        <w:rPr>
          <w:rFonts w:ascii="Arial" w:cs="Arial" w:eastAsia="Arial" w:hAnsi="Arial"/>
          <w:b w:val="1"/>
          <w:color w:val="000000"/>
          <w:sz w:val="28"/>
          <w:szCs w:val="28"/>
          <w:rtl w:val="0"/>
        </w:rPr>
        <w:t xml:space="preserve">Quality Evaluation</w:t>
      </w:r>
      <w:r w:rsidDel="00000000" w:rsidR="00000000" w:rsidRPr="00000000">
        <w:rPr>
          <w:rtl w:val="0"/>
        </w:rPr>
      </w:r>
    </w:p>
    <w:p w:rsidR="00000000" w:rsidDel="00000000" w:rsidP="00000000" w:rsidRDefault="00000000" w:rsidRPr="00000000" w14:paraId="00000074">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Question 2.1 is a mandatory question and will be evaluated PASS / FAIL. If you answer no to this one question, we will reject your bid and you will be excluded from the competition. We will tell you that your bid has been excluded and why.</w:t>
      </w:r>
    </w:p>
    <w:p w:rsidR="00000000" w:rsidDel="00000000" w:rsidP="00000000" w:rsidRDefault="00000000" w:rsidRPr="00000000" w14:paraId="00000075">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76">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quality questions, in section B of the quality questionnaire will be independently assessed by our evaluation panel.</w:t>
      </w:r>
    </w:p>
    <w:p w:rsidR="00000000" w:rsidDel="00000000" w:rsidP="00000000" w:rsidRDefault="00000000" w:rsidRPr="00000000" w14:paraId="00000077">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 weighting to calculate your weighted mark for that question.  </w:t>
      </w:r>
    </w:p>
    <w:p w:rsidR="00000000" w:rsidDel="00000000" w:rsidP="00000000" w:rsidRDefault="00000000" w:rsidRPr="00000000" w14:paraId="00000078">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weighted mark for each question for each lot you have submitted a bid for will then be added together to calculate your quality score.</w:t>
      </w:r>
    </w:p>
    <w:p w:rsidR="00000000" w:rsidDel="00000000" w:rsidP="00000000" w:rsidRDefault="00000000" w:rsidRPr="00000000" w14:paraId="00000079">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see table A below for an example of how your quality score will be calculated.</w:t>
      </w:r>
    </w:p>
    <w:p w:rsidR="00000000" w:rsidDel="00000000" w:rsidP="00000000" w:rsidRDefault="00000000" w:rsidRPr="00000000" w14:paraId="0000007A">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Table </w:t>
      </w:r>
      <w:r w:rsidDel="00000000" w:rsidR="00000000" w:rsidRPr="00000000">
        <w:rPr>
          <w:rFonts w:ascii="Arial" w:cs="Arial" w:eastAsia="Arial" w:hAnsi="Arial"/>
          <w:color w:val="000000"/>
          <w:sz w:val="24"/>
          <w:szCs w:val="24"/>
          <w:rtl w:val="0"/>
        </w:rPr>
        <w:t xml:space="preserve">A – All Lots (1-5):</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7C">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2"/>
        <w:tblW w:w="9322.0" w:type="dxa"/>
        <w:jc w:val="left"/>
        <w:tblInd w:w="-6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9"/>
        <w:gridCol w:w="2417"/>
        <w:gridCol w:w="1582"/>
        <w:gridCol w:w="1501"/>
        <w:gridCol w:w="1484"/>
        <w:gridCol w:w="1499"/>
        <w:tblGridChange w:id="0">
          <w:tblGrid>
            <w:gridCol w:w="839"/>
            <w:gridCol w:w="2417"/>
            <w:gridCol w:w="1582"/>
            <w:gridCol w:w="1501"/>
            <w:gridCol w:w="1484"/>
            <w:gridCol w:w="1499"/>
          </w:tblGrid>
        </w:tblGridChange>
      </w:tblGrid>
      <w:tr>
        <w:trPr>
          <w:cantSplit w:val="0"/>
          <w:tblHeader w:val="0"/>
        </w:trPr>
        <w:tc>
          <w:tcPr>
            <w:gridSpan w:val="2"/>
          </w:tcPr>
          <w:p w:rsidR="00000000" w:rsidDel="00000000" w:rsidP="00000000" w:rsidRDefault="00000000" w:rsidRPr="00000000" w14:paraId="0000007D">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p w:rsidR="00000000" w:rsidDel="00000000" w:rsidP="00000000" w:rsidRDefault="00000000" w:rsidRPr="00000000" w14:paraId="0000007F">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80">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8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82">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8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p w:rsidR="00000000" w:rsidDel="00000000" w:rsidP="00000000" w:rsidRDefault="00000000" w:rsidRPr="00000000" w14:paraId="0000008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Customer Service Function (All Lots)</w:t>
            </w:r>
          </w:p>
        </w:tc>
        <w:tc>
          <w:tcPr/>
          <w:p w:rsidR="00000000" w:rsidDel="00000000" w:rsidP="00000000" w:rsidRDefault="00000000" w:rsidRPr="00000000" w14:paraId="0000008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27.5%</w:t>
            </w:r>
          </w:p>
        </w:tc>
        <w:tc>
          <w:tcPr/>
          <w:p w:rsidR="00000000" w:rsidDel="00000000" w:rsidP="00000000" w:rsidRDefault="00000000" w:rsidRPr="00000000" w14:paraId="0000008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19.25</w:t>
            </w:r>
          </w:p>
        </w:tc>
      </w:tr>
      <w:tr>
        <w:trPr>
          <w:cantSplit w:val="0"/>
          <w:tblHeader w:val="0"/>
        </w:trPr>
        <w:tc>
          <w:tcPr/>
          <w:p w:rsidR="00000000" w:rsidDel="00000000" w:rsidP="00000000" w:rsidRDefault="00000000" w:rsidRPr="00000000" w14:paraId="0000008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p w:rsidR="00000000" w:rsidDel="00000000" w:rsidP="00000000" w:rsidRDefault="00000000" w:rsidRPr="00000000" w14:paraId="0000008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Managing Serious Industry Challenges (All Lots)</w:t>
            </w:r>
          </w:p>
        </w:tc>
        <w:tc>
          <w:tcPr/>
          <w:p w:rsidR="00000000" w:rsidDel="00000000" w:rsidP="00000000" w:rsidRDefault="00000000" w:rsidRPr="00000000" w14:paraId="0000008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27.5%</w:t>
            </w:r>
          </w:p>
        </w:tc>
        <w:tc>
          <w:tcPr/>
          <w:p w:rsidR="00000000" w:rsidDel="00000000" w:rsidP="00000000" w:rsidRDefault="00000000" w:rsidRPr="00000000" w14:paraId="0000008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8D">
            <w:pPr>
              <w:widowControl w:val="0"/>
              <w:spacing w:after="120" w:before="120" w:lineRule="auto"/>
              <w:ind w:left="57" w:right="57" w:firstLine="0"/>
              <w:jc w:val="both"/>
              <w:rPr>
                <w:rFonts w:ascii="Arial" w:cs="Arial" w:eastAsia="Arial" w:hAnsi="Arial"/>
                <w:sz w:val="24"/>
                <w:szCs w:val="24"/>
              </w:rPr>
            </w:pPr>
            <w:bookmarkStart w:colFirst="0" w:colLast="0" w:name="_heading=h.3rdcrjn" w:id="12"/>
            <w:bookmarkEnd w:id="12"/>
            <w:r w:rsidDel="00000000" w:rsidR="00000000" w:rsidRPr="00000000">
              <w:rPr>
                <w:rFonts w:ascii="Arial" w:cs="Arial" w:eastAsia="Arial" w:hAnsi="Arial"/>
                <w:sz w:val="24"/>
                <w:szCs w:val="24"/>
                <w:rtl w:val="0"/>
              </w:rPr>
              <w:t xml:space="preserve">50</w:t>
            </w:r>
          </w:p>
        </w:tc>
        <w:tc>
          <w:tcPr/>
          <w:p w:rsidR="00000000" w:rsidDel="00000000" w:rsidP="00000000" w:rsidRDefault="00000000" w:rsidRPr="00000000" w14:paraId="0000008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9.63</w:t>
            </w:r>
          </w:p>
        </w:tc>
      </w:tr>
      <w:tr>
        <w:trPr>
          <w:cantSplit w:val="0"/>
          <w:tblHeader w:val="0"/>
        </w:trPr>
        <w:tc>
          <w:tcPr/>
          <w:p w:rsidR="00000000" w:rsidDel="00000000" w:rsidP="00000000" w:rsidRDefault="00000000" w:rsidRPr="00000000" w14:paraId="0000008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2.4</w:t>
            </w:r>
          </w:p>
        </w:tc>
        <w:tc>
          <w:tcPr/>
          <w:p w:rsidR="00000000" w:rsidDel="00000000" w:rsidP="00000000" w:rsidRDefault="00000000" w:rsidRPr="00000000" w14:paraId="0000009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Sustainability; working toward zero emission (All Lots)</w:t>
            </w:r>
          </w:p>
        </w:tc>
        <w:tc>
          <w:tcPr/>
          <w:p w:rsidR="00000000" w:rsidDel="00000000" w:rsidP="00000000" w:rsidRDefault="00000000" w:rsidRPr="00000000" w14:paraId="0000009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27.5%</w:t>
            </w:r>
          </w:p>
        </w:tc>
        <w:tc>
          <w:tcPr/>
          <w:p w:rsidR="00000000" w:rsidDel="00000000" w:rsidP="00000000" w:rsidRDefault="00000000" w:rsidRPr="00000000" w14:paraId="0000009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75</w:t>
            </w:r>
          </w:p>
        </w:tc>
        <w:tc>
          <w:tcPr/>
          <w:p w:rsidR="00000000" w:rsidDel="00000000" w:rsidP="00000000" w:rsidRDefault="00000000" w:rsidRPr="00000000" w14:paraId="0000009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14.44</w:t>
            </w:r>
          </w:p>
        </w:tc>
      </w:tr>
      <w:tr>
        <w:trPr>
          <w:cantSplit w:val="0"/>
          <w:tblHeader w:val="0"/>
        </w:trPr>
        <w:tc>
          <w:tcPr/>
          <w:p w:rsidR="00000000" w:rsidDel="00000000" w:rsidP="00000000" w:rsidRDefault="00000000" w:rsidRPr="00000000" w14:paraId="0000009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p w:rsidR="00000000" w:rsidDel="00000000" w:rsidP="00000000" w:rsidRDefault="00000000" w:rsidRPr="00000000" w14:paraId="0000009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Driving for Better Business (All Lots)</w:t>
            </w:r>
          </w:p>
        </w:tc>
        <w:tc>
          <w:tcPr/>
          <w:p w:rsidR="00000000" w:rsidDel="00000000" w:rsidP="00000000" w:rsidRDefault="00000000" w:rsidRPr="00000000" w14:paraId="0000009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p w:rsidR="00000000" w:rsidDel="00000000" w:rsidP="00000000" w:rsidRDefault="00000000" w:rsidRPr="00000000" w14:paraId="0000009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p w:rsidR="00000000" w:rsidDel="00000000" w:rsidP="00000000" w:rsidRDefault="00000000" w:rsidRPr="00000000" w14:paraId="00000099">
            <w:pPr>
              <w:widowControl w:val="0"/>
              <w:spacing w:after="120" w:before="120" w:lineRule="auto"/>
              <w:ind w:right="57"/>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9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12.25</w:t>
            </w:r>
          </w:p>
          <w:p w:rsidR="00000000" w:rsidDel="00000000" w:rsidP="00000000" w:rsidRDefault="00000000" w:rsidRPr="00000000" w14:paraId="0000009C">
            <w:pPr>
              <w:widowControl w:val="0"/>
              <w:spacing w:after="120" w:before="120" w:lineRule="auto"/>
              <w:ind w:right="57"/>
              <w:jc w:val="both"/>
              <w:rPr>
                <w:rFonts w:ascii="Arial" w:cs="Arial" w:eastAsia="Arial" w:hAnsi="Arial"/>
                <w:sz w:val="24"/>
                <w:szCs w:val="24"/>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9D">
            <w:pPr>
              <w:widowControl w:val="0"/>
              <w:spacing w:after="120" w:before="120" w:lineRule="auto"/>
              <w:ind w:left="57" w:right="57" w:firstLine="0"/>
              <w:jc w:val="right"/>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Weighted Quality score out of 70</w:t>
            </w:r>
            <w:r w:rsidDel="00000000" w:rsidR="00000000" w:rsidRPr="00000000">
              <w:rPr>
                <w:rtl w:val="0"/>
              </w:rPr>
            </w:r>
          </w:p>
        </w:tc>
        <w:tc>
          <w:tcPr>
            <w:shd w:fill="f2f2f2" w:val="clear"/>
          </w:tcPr>
          <w:p w:rsidR="00000000" w:rsidDel="00000000" w:rsidP="00000000" w:rsidRDefault="00000000" w:rsidRPr="00000000" w14:paraId="000000A2">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55.57</w:t>
            </w:r>
          </w:p>
        </w:tc>
      </w:tr>
      <w:tr>
        <w:trPr>
          <w:cantSplit w:val="0"/>
          <w:tblHeader w:val="0"/>
        </w:trPr>
        <w:tc>
          <w:tcPr>
            <w:gridSpan w:val="5"/>
            <w:shd w:fill="f2f2f2" w:val="clear"/>
            <w:vAlign w:val="center"/>
          </w:tcPr>
          <w:p w:rsidR="00000000" w:rsidDel="00000000" w:rsidP="00000000" w:rsidRDefault="00000000" w:rsidRPr="00000000" w14:paraId="000000A3">
            <w:pPr>
              <w:widowControl w:val="0"/>
              <w:spacing w:after="120" w:before="120" w:lineRule="auto"/>
              <w:ind w:left="57" w:right="57" w:firstLine="0"/>
              <w:jc w:val="right"/>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Total Quality score out of 100</w:t>
            </w:r>
            <w:r w:rsidDel="00000000" w:rsidR="00000000" w:rsidRPr="00000000">
              <w:rPr>
                <w:rtl w:val="0"/>
              </w:rPr>
            </w:r>
          </w:p>
        </w:tc>
        <w:tc>
          <w:tcPr>
            <w:shd w:fill="f2f2f2" w:val="clear"/>
          </w:tcPr>
          <w:p w:rsidR="00000000" w:rsidDel="00000000" w:rsidP="00000000" w:rsidRDefault="00000000" w:rsidRPr="00000000" w14:paraId="000000A8">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79.38</w:t>
            </w:r>
          </w:p>
        </w:tc>
      </w:tr>
    </w:tbl>
    <w:p w:rsidR="00000000" w:rsidDel="00000000" w:rsidP="00000000" w:rsidRDefault="00000000" w:rsidRPr="00000000" w14:paraId="000000A9">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widowControl w:val="0"/>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lnxbz9" w:id="13"/>
      <w:bookmarkEnd w:id="13"/>
      <w:r w:rsidDel="00000000" w:rsidR="00000000" w:rsidRPr="00000000">
        <w:rPr>
          <w:rFonts w:ascii="Arial" w:cs="Arial" w:eastAsia="Arial" w:hAnsi="Arial"/>
          <w:b w:val="1"/>
          <w:color w:val="000000"/>
          <w:sz w:val="28"/>
          <w:szCs w:val="28"/>
          <w:rtl w:val="0"/>
        </w:rPr>
        <w:t xml:space="preserve">Award quality questionnaire</w:t>
      </w:r>
      <w:r w:rsidDel="00000000" w:rsidR="00000000" w:rsidRPr="00000000">
        <w:rPr>
          <w:rtl w:val="0"/>
        </w:rPr>
      </w:r>
    </w:p>
    <w:p w:rsidR="00000000" w:rsidDel="00000000" w:rsidP="00000000" w:rsidRDefault="00000000" w:rsidRPr="00000000" w14:paraId="000000AC">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two sections:</w:t>
      </w:r>
      <w:r w:rsidDel="00000000" w:rsidR="00000000" w:rsidRPr="00000000">
        <w:rPr>
          <w:rtl w:val="0"/>
        </w:rPr>
      </w:r>
    </w:p>
    <w:p w:rsidR="00000000" w:rsidDel="00000000" w:rsidP="00000000" w:rsidRDefault="00000000" w:rsidRPr="00000000" w14:paraId="000000AD">
      <w:pPr>
        <w:numPr>
          <w:ilvl w:val="0"/>
          <w:numId w:val="9"/>
        </w:numPr>
        <w:pBdr>
          <w:top w:space="0" w:sz="0" w:val="nil"/>
          <w:left w:space="0" w:sz="0" w:val="nil"/>
          <w:bottom w:space="0" w:sz="0" w:val="nil"/>
          <w:right w:space="0" w:sz="0" w:val="nil"/>
          <w:between w:space="0" w:sz="0" w:val="nil"/>
        </w:pBdr>
        <w:spacing w:after="0" w:before="120" w:line="240" w:lineRule="auto"/>
        <w:ind w:left="1140" w:right="5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 for all lots (1-5);</w:t>
      </w:r>
    </w:p>
    <w:p w:rsidR="00000000" w:rsidDel="00000000" w:rsidP="00000000" w:rsidRDefault="00000000" w:rsidRPr="00000000" w14:paraId="000000AE">
      <w:pPr>
        <w:numPr>
          <w:ilvl w:val="0"/>
          <w:numId w:val="9"/>
        </w:numPr>
        <w:pBdr>
          <w:top w:space="0" w:sz="0" w:val="nil"/>
          <w:left w:space="0" w:sz="0" w:val="nil"/>
          <w:bottom w:space="0" w:sz="0" w:val="nil"/>
          <w:right w:space="0" w:sz="0" w:val="nil"/>
          <w:between w:space="0" w:sz="0" w:val="nil"/>
        </w:pBdr>
        <w:spacing w:after="120" w:line="240" w:lineRule="auto"/>
        <w:ind w:left="1140" w:right="5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scored question for all lots (1-5)</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before="120" w:line="240" w:lineRule="auto"/>
        <w:ind w:left="77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B1">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980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
        <w:gridCol w:w="1958"/>
        <w:gridCol w:w="1386"/>
        <w:gridCol w:w="1134"/>
        <w:gridCol w:w="1134"/>
        <w:gridCol w:w="1134"/>
        <w:gridCol w:w="1134"/>
        <w:gridCol w:w="1172"/>
        <w:tblGridChange w:id="0">
          <w:tblGrid>
            <w:gridCol w:w="750"/>
            <w:gridCol w:w="1958"/>
            <w:gridCol w:w="1386"/>
            <w:gridCol w:w="1134"/>
            <w:gridCol w:w="1134"/>
            <w:gridCol w:w="1134"/>
            <w:gridCol w:w="1134"/>
            <w:gridCol w:w="1172"/>
          </w:tblGrid>
        </w:tblGridChange>
      </w:tblGrid>
      <w:tr>
        <w:trPr>
          <w:cantSplit w:val="0"/>
          <w:trHeight w:val="256" w:hRule="atLeast"/>
          <w:tblHeader w:val="0"/>
        </w:trPr>
        <w:tc>
          <w:tcPr>
            <w:gridSpan w:val="2"/>
            <w:vMerge w:val="restart"/>
            <w:vAlign w:val="center"/>
          </w:tcPr>
          <w:p w:rsidR="00000000" w:rsidDel="00000000" w:rsidP="00000000" w:rsidRDefault="00000000" w:rsidRPr="00000000" w14:paraId="000000B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t>
            </w:r>
          </w:p>
        </w:tc>
        <w:tc>
          <w:tcPr>
            <w:vMerge w:val="restart"/>
            <w:vAlign w:val="center"/>
          </w:tcPr>
          <w:p w:rsidR="00000000" w:rsidDel="00000000" w:rsidP="00000000" w:rsidRDefault="00000000" w:rsidRPr="00000000" w14:paraId="000000B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w:t>
            </w:r>
          </w:p>
        </w:tc>
        <w:tc>
          <w:tcPr>
            <w:gridSpan w:val="5"/>
            <w:vAlign w:val="center"/>
          </w:tcPr>
          <w:p w:rsidR="00000000" w:rsidDel="00000000" w:rsidP="00000000" w:rsidRDefault="00000000" w:rsidRPr="00000000" w14:paraId="000000B5">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273" w:hRule="atLeast"/>
          <w:tblHeader w:val="0"/>
        </w:trPr>
        <w:tc>
          <w:tcPr>
            <w:gridSpan w:val="2"/>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B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w:t>
            </w:r>
          </w:p>
        </w:tc>
        <w:tc>
          <w:tcPr>
            <w:vAlign w:val="center"/>
          </w:tcPr>
          <w:p w:rsidR="00000000" w:rsidDel="00000000" w:rsidP="00000000" w:rsidRDefault="00000000" w:rsidRPr="00000000" w14:paraId="000000BE">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p>
        </w:tc>
        <w:tc>
          <w:tcPr/>
          <w:p w:rsidR="00000000" w:rsidDel="00000000" w:rsidP="00000000" w:rsidRDefault="00000000" w:rsidRPr="00000000" w14:paraId="000000B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tc>
        <w:tc>
          <w:tcPr/>
          <w:p w:rsidR="00000000" w:rsidDel="00000000" w:rsidP="00000000" w:rsidRDefault="00000000" w:rsidRPr="00000000" w14:paraId="000000C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4</w:t>
            </w:r>
          </w:p>
        </w:tc>
        <w:tc>
          <w:tcPr/>
          <w:p w:rsidR="00000000" w:rsidDel="00000000" w:rsidP="00000000" w:rsidRDefault="00000000" w:rsidRPr="00000000" w14:paraId="000000C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w:t>
            </w:r>
          </w:p>
        </w:tc>
      </w:tr>
      <w:tr>
        <w:trPr>
          <w:cantSplit w:val="0"/>
          <w:trHeight w:val="256" w:hRule="atLeast"/>
          <w:tblHeader w:val="0"/>
        </w:trPr>
        <w:tc>
          <w:tcPr>
            <w:vAlign w:val="center"/>
          </w:tcPr>
          <w:p w:rsidR="00000000" w:rsidDel="00000000" w:rsidP="00000000" w:rsidRDefault="00000000" w:rsidRPr="00000000" w14:paraId="000000C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2.1</w:t>
            </w:r>
          </w:p>
        </w:tc>
        <w:tc>
          <w:tcPr>
            <w:vAlign w:val="center"/>
          </w:tcPr>
          <w:p w:rsidR="00000000" w:rsidDel="00000000" w:rsidP="00000000" w:rsidRDefault="00000000" w:rsidRPr="00000000" w14:paraId="000000C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Compliance with Framework Schedule 1 (Specification)</w:t>
            </w:r>
          </w:p>
        </w:tc>
        <w:tc>
          <w:tcPr>
            <w:vAlign w:val="center"/>
          </w:tcPr>
          <w:p w:rsidR="00000000" w:rsidDel="00000000" w:rsidP="00000000" w:rsidRDefault="00000000" w:rsidRPr="00000000" w14:paraId="000000C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0C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vAlign w:val="center"/>
          </w:tcPr>
          <w:p w:rsidR="00000000" w:rsidDel="00000000" w:rsidP="00000000" w:rsidRDefault="00000000" w:rsidRPr="00000000" w14:paraId="000000C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vAlign w:val="center"/>
          </w:tcPr>
          <w:p w:rsidR="00000000" w:rsidDel="00000000" w:rsidP="00000000" w:rsidRDefault="00000000" w:rsidRPr="00000000" w14:paraId="000000C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vAlign w:val="center"/>
          </w:tcPr>
          <w:p w:rsidR="00000000" w:rsidDel="00000000" w:rsidP="00000000" w:rsidRDefault="00000000" w:rsidRPr="00000000" w14:paraId="000000C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c>
          <w:tcPr>
            <w:vAlign w:val="center"/>
          </w:tcPr>
          <w:p w:rsidR="00000000" w:rsidDel="00000000" w:rsidP="00000000" w:rsidRDefault="00000000" w:rsidRPr="00000000" w14:paraId="000000C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475" w:hRule="atLeast"/>
          <w:tblHeader w:val="0"/>
        </w:trPr>
        <w:tc>
          <w:tcPr>
            <w:vAlign w:val="center"/>
          </w:tcPr>
          <w:p w:rsidR="00000000" w:rsidDel="00000000" w:rsidP="00000000" w:rsidRDefault="00000000" w:rsidRPr="00000000" w14:paraId="000000C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0C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Customer Service Function</w:t>
            </w:r>
          </w:p>
        </w:tc>
        <w:tc>
          <w:tcPr>
            <w:vAlign w:val="center"/>
          </w:tcPr>
          <w:p w:rsidR="00000000" w:rsidDel="00000000" w:rsidP="00000000" w:rsidRDefault="00000000" w:rsidRPr="00000000" w14:paraId="000000C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     </w:t>
            </w:r>
          </w:p>
        </w:tc>
        <w:tc>
          <w:tcPr>
            <w:vAlign w:val="center"/>
          </w:tcPr>
          <w:p w:rsidR="00000000" w:rsidDel="00000000" w:rsidP="00000000" w:rsidRDefault="00000000" w:rsidRPr="00000000" w14:paraId="000000C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C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C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r>
      <w:tr>
        <w:trPr>
          <w:cantSplit w:val="0"/>
          <w:trHeight w:val="475" w:hRule="atLeast"/>
          <w:tblHeader w:val="0"/>
        </w:trPr>
        <w:tc>
          <w:tcPr>
            <w:vAlign w:val="center"/>
          </w:tcPr>
          <w:p w:rsidR="00000000" w:rsidDel="00000000" w:rsidP="00000000" w:rsidRDefault="00000000" w:rsidRPr="00000000" w14:paraId="000000D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vAlign w:val="center"/>
          </w:tcPr>
          <w:p w:rsidR="00000000" w:rsidDel="00000000" w:rsidP="00000000" w:rsidRDefault="00000000" w:rsidRPr="00000000" w14:paraId="000000D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Managing Serious Industry Challenges</w:t>
            </w:r>
          </w:p>
        </w:tc>
        <w:tc>
          <w:tcPr>
            <w:vAlign w:val="center"/>
          </w:tcPr>
          <w:p w:rsidR="00000000" w:rsidDel="00000000" w:rsidP="00000000" w:rsidRDefault="00000000" w:rsidRPr="00000000" w14:paraId="000000D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w:t>
            </w:r>
          </w:p>
        </w:tc>
        <w:tc>
          <w:tcPr>
            <w:vAlign w:val="center"/>
          </w:tcPr>
          <w:p w:rsidR="00000000" w:rsidDel="00000000" w:rsidP="00000000" w:rsidRDefault="00000000" w:rsidRPr="00000000" w14:paraId="000000D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r>
      <w:tr>
        <w:trPr>
          <w:cantSplit w:val="0"/>
          <w:trHeight w:val="475" w:hRule="atLeast"/>
          <w:tblHeader w:val="0"/>
        </w:trPr>
        <w:tc>
          <w:tcPr>
            <w:vAlign w:val="center"/>
          </w:tcPr>
          <w:p w:rsidR="00000000" w:rsidDel="00000000" w:rsidP="00000000" w:rsidRDefault="00000000" w:rsidRPr="00000000" w14:paraId="000000D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vAlign w:val="center"/>
          </w:tcPr>
          <w:p w:rsidR="00000000" w:rsidDel="00000000" w:rsidP="00000000" w:rsidRDefault="00000000" w:rsidRPr="00000000" w14:paraId="000000DB">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Sustainability; working toward zero emission</w:t>
            </w:r>
          </w:p>
        </w:tc>
        <w:tc>
          <w:tcPr>
            <w:vAlign w:val="center"/>
          </w:tcPr>
          <w:p w:rsidR="00000000" w:rsidDel="00000000" w:rsidP="00000000" w:rsidRDefault="00000000" w:rsidRPr="00000000" w14:paraId="000000D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100/75/50/25/0     </w:t>
            </w:r>
          </w:p>
        </w:tc>
        <w:tc>
          <w:tcPr>
            <w:vAlign w:val="center"/>
          </w:tcPr>
          <w:p w:rsidR="00000000" w:rsidDel="00000000" w:rsidP="00000000" w:rsidRDefault="00000000" w:rsidRPr="00000000" w14:paraId="000000D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D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E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E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27.5%</w:t>
            </w:r>
            <w:r w:rsidDel="00000000" w:rsidR="00000000" w:rsidRPr="00000000">
              <w:rPr>
                <w:rtl w:val="0"/>
              </w:rPr>
              <w:t xml:space="preserve">     </w:t>
            </w:r>
            <w:r w:rsidDel="00000000" w:rsidR="00000000" w:rsidRPr="00000000">
              <w:rPr>
                <w:rtl w:val="0"/>
              </w:rPr>
            </w:r>
          </w:p>
        </w:tc>
      </w:tr>
      <w:tr>
        <w:trPr>
          <w:cantSplit w:val="0"/>
          <w:trHeight w:val="475" w:hRule="atLeast"/>
          <w:tblHeader w:val="0"/>
        </w:trPr>
        <w:tc>
          <w:tcPr>
            <w:vAlign w:val="center"/>
          </w:tcPr>
          <w:p w:rsidR="00000000" w:rsidDel="00000000" w:rsidP="00000000" w:rsidRDefault="00000000" w:rsidRPr="00000000" w14:paraId="000000E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0E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 Driving for Better Business</w:t>
            </w:r>
          </w:p>
        </w:tc>
        <w:tc>
          <w:tcPr>
            <w:vAlign w:val="center"/>
          </w:tcPr>
          <w:p w:rsidR="00000000" w:rsidDel="00000000" w:rsidP="00000000" w:rsidRDefault="00000000" w:rsidRPr="00000000" w14:paraId="000000E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vAlign w:val="center"/>
          </w:tcPr>
          <w:p w:rsidR="00000000" w:rsidDel="00000000" w:rsidP="00000000" w:rsidRDefault="00000000" w:rsidRPr="00000000" w14:paraId="000000E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E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E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E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17.5%</w:t>
            </w:r>
            <w:r w:rsidDel="00000000" w:rsidR="00000000" w:rsidRPr="00000000">
              <w:rPr>
                <w:rtl w:val="0"/>
              </w:rPr>
              <w:t xml:space="preserve">     </w:t>
            </w:r>
            <w:r w:rsidDel="00000000" w:rsidR="00000000" w:rsidRPr="00000000">
              <w:rPr>
                <w:rtl w:val="0"/>
              </w:rPr>
            </w:r>
          </w:p>
        </w:tc>
        <w:tc>
          <w:tcPr>
            <w:vAlign w:val="center"/>
          </w:tcPr>
          <w:p w:rsidR="00000000" w:rsidDel="00000000" w:rsidP="00000000" w:rsidRDefault="00000000" w:rsidRPr="00000000" w14:paraId="000000E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17.5%</w:t>
            </w: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EA">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4"/>
        <w:tblW w:w="8789.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3758"/>
        <w:gridCol w:w="1936"/>
        <w:gridCol w:w="1985"/>
        <w:tblGridChange w:id="0">
          <w:tblGrid>
            <w:gridCol w:w="1110"/>
            <w:gridCol w:w="3758"/>
            <w:gridCol w:w="1936"/>
            <w:gridCol w:w="1985"/>
          </w:tblGrid>
        </w:tblGridChange>
      </w:tblGrid>
      <w:tr>
        <w:trPr>
          <w:cantSplit w:val="0"/>
          <w:tblHeader w:val="0"/>
        </w:trPr>
        <w:tc>
          <w:tcPr>
            <w:gridSpan w:val="3"/>
          </w:tcPr>
          <w:p w:rsidR="00000000" w:rsidDel="00000000" w:rsidP="00000000" w:rsidRDefault="00000000" w:rsidRPr="00000000" w14:paraId="000000EC">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E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r>
      <w:tr>
        <w:trPr>
          <w:cantSplit w:val="0"/>
          <w:trHeight w:val="397" w:hRule="atLeast"/>
          <w:tblHeader w:val="0"/>
        </w:trPr>
        <w:tc>
          <w:tcPr>
            <w:gridSpan w:val="4"/>
            <w:shd w:fill="d9d9d9" w:val="clear"/>
          </w:tcPr>
          <w:p w:rsidR="00000000" w:rsidDel="00000000" w:rsidP="00000000" w:rsidRDefault="00000000" w:rsidRPr="00000000" w14:paraId="000000F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 </w:t>
            </w:r>
          </w:p>
        </w:tc>
      </w:tr>
      <w:tr>
        <w:trPr>
          <w:cantSplit w:val="0"/>
          <w:tblHeader w:val="0"/>
        </w:trPr>
        <w:tc>
          <w:tcPr/>
          <w:p w:rsidR="00000000" w:rsidDel="00000000" w:rsidP="00000000" w:rsidRDefault="00000000" w:rsidRPr="00000000" w14:paraId="000000F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2.1</w:t>
            </w:r>
          </w:p>
        </w:tc>
        <w:tc>
          <w:tcPr>
            <w:gridSpan w:val="2"/>
            <w:vAlign w:val="center"/>
          </w:tcPr>
          <w:p w:rsidR="00000000" w:rsidDel="00000000" w:rsidP="00000000" w:rsidRDefault="00000000" w:rsidRPr="00000000" w14:paraId="000000F5">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Compliance with Mandatory Service Requirements Framework Schedule 1: Specification.</w:t>
            </w:r>
          </w:p>
        </w:tc>
        <w:tc>
          <w:tcPr/>
          <w:p w:rsidR="00000000" w:rsidDel="00000000" w:rsidP="00000000" w:rsidRDefault="00000000" w:rsidRPr="00000000" w14:paraId="000000F7">
            <w:pPr>
              <w:tabs>
                <w:tab w:val="center" w:pos="955"/>
              </w:tabs>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Fail</w:t>
            </w:r>
          </w:p>
        </w:tc>
      </w:tr>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F8">
            <w:pPr>
              <w:spacing w:after="120" w:before="120" w:lineRule="auto"/>
              <w:ind w:left="57" w:right="57" w:firstLine="0"/>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FC">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F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0F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0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 – ALL LOTS</w:t>
            </w:r>
          </w:p>
        </w:tc>
      </w:tr>
      <w:tr>
        <w:trPr>
          <w:cantSplit w:val="0"/>
          <w:tblHeader w:val="0"/>
        </w:trPr>
        <w:tc>
          <w:tcPr>
            <w:vAlign w:val="center"/>
          </w:tcPr>
          <w:p w:rsidR="00000000" w:rsidDel="00000000" w:rsidP="00000000" w:rsidRDefault="00000000" w:rsidRPr="00000000" w14:paraId="00000104">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2.2</w:t>
            </w:r>
          </w:p>
        </w:tc>
        <w:tc>
          <w:tcPr>
            <w:vAlign w:val="center"/>
          </w:tcPr>
          <w:p w:rsidR="00000000" w:rsidDel="00000000" w:rsidP="00000000" w:rsidRDefault="00000000" w:rsidRPr="00000000" w14:paraId="0000010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sz w:val="24"/>
                <w:szCs w:val="24"/>
                <w:rtl w:val="0"/>
              </w:rPr>
              <w:t xml:space="preserve">Customer Service Function</w:t>
            </w:r>
            <w:r w:rsidDel="00000000" w:rsidR="00000000" w:rsidRPr="00000000">
              <w:rPr>
                <w:rtl w:val="0"/>
              </w:rPr>
            </w:r>
          </w:p>
        </w:tc>
        <w:tc>
          <w:tcPr>
            <w:vAlign w:val="center"/>
          </w:tcPr>
          <w:p w:rsidR="00000000" w:rsidDel="00000000" w:rsidP="00000000" w:rsidRDefault="00000000" w:rsidRPr="00000000" w14:paraId="00000106">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107">
            <w:pPr>
              <w:spacing w:after="120" w:before="120" w:lineRule="auto"/>
              <w:ind w:left="57" w:right="57" w:firstLine="0"/>
              <w:jc w:val="center"/>
              <w:rPr>
                <w:rFonts w:ascii="Arial" w:cs="Arial" w:eastAsia="Arial" w:hAnsi="Arial"/>
                <w:b w:val="1"/>
                <w:highlight w:val="yellow"/>
              </w:rPr>
            </w:pPr>
            <w:r w:rsidDel="00000000" w:rsidR="00000000" w:rsidRPr="00000000">
              <w:rPr>
                <w:rFonts w:ascii="Arial" w:cs="Arial" w:eastAsia="Arial" w:hAnsi="Arial"/>
                <w:rtl w:val="0"/>
              </w:rPr>
              <w:t xml:space="preserve">27.5%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8">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w:t>
            </w:r>
          </w:p>
        </w:tc>
        <w:tc>
          <w:tcPr>
            <w:vAlign w:val="center"/>
          </w:tcPr>
          <w:p w:rsidR="00000000" w:rsidDel="00000000" w:rsidP="00000000" w:rsidRDefault="00000000" w:rsidRPr="00000000" w14:paraId="00000109">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sz w:val="24"/>
                <w:szCs w:val="24"/>
                <w:rtl w:val="0"/>
              </w:rPr>
              <w:t xml:space="preserve">Managing Serious Industry Challenges</w:t>
            </w:r>
            <w:r w:rsidDel="00000000" w:rsidR="00000000" w:rsidRPr="00000000">
              <w:rPr>
                <w:rtl w:val="0"/>
              </w:rPr>
            </w:r>
          </w:p>
        </w:tc>
        <w:tc>
          <w:tcPr>
            <w:vAlign w:val="center"/>
          </w:tcPr>
          <w:p w:rsidR="00000000" w:rsidDel="00000000" w:rsidP="00000000" w:rsidRDefault="00000000" w:rsidRPr="00000000" w14:paraId="0000010A">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10B">
            <w:pPr>
              <w:spacing w:after="120" w:before="120" w:lineRule="auto"/>
              <w:ind w:left="57" w:right="57" w:firstLine="0"/>
              <w:jc w:val="center"/>
              <w:rPr>
                <w:rFonts w:ascii="Arial" w:cs="Arial" w:eastAsia="Arial" w:hAnsi="Arial"/>
                <w:b w:val="1"/>
                <w:highlight w:val="yellow"/>
              </w:rPr>
            </w:pPr>
            <w:r w:rsidDel="00000000" w:rsidR="00000000" w:rsidRPr="00000000">
              <w:rPr>
                <w:rFonts w:ascii="Arial" w:cs="Arial" w:eastAsia="Arial" w:hAnsi="Arial"/>
                <w:rtl w:val="0"/>
              </w:rPr>
              <w:t xml:space="preserve">27.5%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C">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w:t>
            </w:r>
          </w:p>
        </w:tc>
        <w:tc>
          <w:tcPr>
            <w:vAlign w:val="center"/>
          </w:tcPr>
          <w:p w:rsidR="00000000" w:rsidDel="00000000" w:rsidP="00000000" w:rsidRDefault="00000000" w:rsidRPr="00000000" w14:paraId="0000010D">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sz w:val="24"/>
                <w:szCs w:val="24"/>
                <w:rtl w:val="0"/>
              </w:rPr>
              <w:t xml:space="preserve">Sustainability; working toward zero emission</w:t>
            </w:r>
            <w:r w:rsidDel="00000000" w:rsidR="00000000" w:rsidRPr="00000000">
              <w:rPr>
                <w:rtl w:val="0"/>
              </w:rPr>
            </w:r>
          </w:p>
        </w:tc>
        <w:tc>
          <w:tcPr>
            <w:vAlign w:val="center"/>
          </w:tcPr>
          <w:p w:rsidR="00000000" w:rsidDel="00000000" w:rsidP="00000000" w:rsidRDefault="00000000" w:rsidRPr="00000000" w14:paraId="0000010E">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rtl w:val="0"/>
              </w:rPr>
              <w:t xml:space="preserve">100/75/50/25/0</w:t>
            </w:r>
            <w:r w:rsidDel="00000000" w:rsidR="00000000" w:rsidRPr="00000000">
              <w:rPr>
                <w:rtl w:val="0"/>
              </w:rPr>
            </w:r>
          </w:p>
        </w:tc>
        <w:tc>
          <w:tcPr>
            <w:vAlign w:val="center"/>
          </w:tcPr>
          <w:p w:rsidR="00000000" w:rsidDel="00000000" w:rsidP="00000000" w:rsidRDefault="00000000" w:rsidRPr="00000000" w14:paraId="0000010F">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rtl w:val="0"/>
              </w:rPr>
              <w:t xml:space="preserve">27.5%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10">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w:t>
            </w:r>
          </w:p>
        </w:tc>
        <w:tc>
          <w:tcPr>
            <w:vAlign w:val="center"/>
          </w:tcPr>
          <w:p w:rsidR="00000000" w:rsidDel="00000000" w:rsidP="00000000" w:rsidRDefault="00000000" w:rsidRPr="00000000" w14:paraId="00000111">
            <w:pPr>
              <w:spacing w:after="120" w:before="120" w:lineRule="auto"/>
              <w:ind w:left="57" w:right="57" w:firstLine="0"/>
              <w:jc w:val="center"/>
              <w:rPr>
                <w:rFonts w:ascii="Arial" w:cs="Arial" w:eastAsia="Arial" w:hAnsi="Arial"/>
                <w:highlight w:val="yellow"/>
              </w:rPr>
            </w:pPr>
            <w:r w:rsidDel="00000000" w:rsidR="00000000" w:rsidRPr="00000000">
              <w:rPr>
                <w:rFonts w:ascii="Arial" w:cs="Arial" w:eastAsia="Arial" w:hAnsi="Arial"/>
                <w:sz w:val="24"/>
                <w:szCs w:val="24"/>
                <w:rtl w:val="0"/>
              </w:rPr>
              <w:t xml:space="preserve">Social Value - Driving for Better Business</w:t>
            </w:r>
            <w:r w:rsidDel="00000000" w:rsidR="00000000" w:rsidRPr="00000000">
              <w:rPr>
                <w:rtl w:val="0"/>
              </w:rPr>
            </w:r>
          </w:p>
        </w:tc>
        <w:tc>
          <w:tcPr>
            <w:vAlign w:val="center"/>
          </w:tcPr>
          <w:p w:rsidR="00000000" w:rsidDel="00000000" w:rsidP="00000000" w:rsidRDefault="00000000" w:rsidRPr="00000000" w14:paraId="0000011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 = 100</w:t>
            </w:r>
          </w:p>
          <w:p w:rsidR="00000000" w:rsidDel="00000000" w:rsidP="00000000" w:rsidRDefault="00000000" w:rsidRPr="00000000" w14:paraId="0000011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Fail = 0</w:t>
            </w:r>
          </w:p>
        </w:tc>
        <w:tc>
          <w:tcPr>
            <w:vAlign w:val="center"/>
          </w:tcPr>
          <w:p w:rsidR="00000000" w:rsidDel="00000000" w:rsidP="00000000" w:rsidRDefault="00000000" w:rsidRPr="00000000" w14:paraId="00000114">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rtl w:val="0"/>
              </w:rPr>
              <w:t xml:space="preserve">17.5%</w:t>
            </w:r>
            <w:r w:rsidDel="00000000" w:rsidR="00000000" w:rsidRPr="00000000">
              <w:rPr>
                <w:rtl w:val="0"/>
              </w:rPr>
            </w:r>
          </w:p>
        </w:tc>
      </w:tr>
    </w:tbl>
    <w:p w:rsidR="00000000" w:rsidDel="00000000" w:rsidP="00000000" w:rsidRDefault="00000000" w:rsidRPr="00000000" w14:paraId="00000115">
      <w:pPr>
        <w:spacing w:after="120" w:before="120" w:line="240" w:lineRule="auto"/>
        <w:ind w:left="57" w:right="57" w:firstLine="0"/>
        <w:rPr>
          <w:rFonts w:ascii="Arial" w:cs="Arial" w:eastAsia="Arial" w:hAnsi="Arial"/>
        </w:rPr>
      </w:pPr>
      <w:r w:rsidDel="00000000" w:rsidR="00000000" w:rsidRPr="00000000">
        <w:rPr>
          <w:rtl w:val="0"/>
        </w:rPr>
      </w:r>
    </w:p>
    <w:tbl>
      <w:tblPr>
        <w:tblStyle w:val="Table5"/>
        <w:tblW w:w="9356.0" w:type="dxa"/>
        <w:jc w:val="left"/>
        <w:tblInd w:w="-8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7796"/>
        <w:tblGridChange w:id="0">
          <w:tblGrid>
            <w:gridCol w:w="1560"/>
            <w:gridCol w:w="7796"/>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16">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1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 Compliance with Framework Schedule 1 (Specification) </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the mandatory service requirements as set out in Framework Schedule 1 (Specification).</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will unreservedly deliver in full, all the mandatory service requirements as set out in Framework Schedule 1 (Specification).</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 -</w:t>
            </w:r>
            <w:r w:rsidDel="00000000" w:rsidR="00000000" w:rsidRPr="00000000">
              <w:rPr>
                <w:rFonts w:ascii="Arial" w:cs="Arial" w:eastAsia="Arial" w:hAnsi="Arial"/>
                <w:color w:val="000000"/>
                <w:sz w:val="24"/>
                <w:szCs w:val="24"/>
                <w:rtl w:val="0"/>
              </w:rPr>
              <w:t xml:space="preserve"> </w:t>
              <w:tab/>
              <w:t xml:space="preserve">You will not, or cannot, deliver in full all the mandatory service requirements as set out in Framework Schedule 1 (Specification).</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 Response guidance</w:t>
            </w:r>
            <w:r w:rsidDel="00000000" w:rsidR="00000000" w:rsidRPr="00000000">
              <w:rPr>
                <w:rtl w:val="0"/>
              </w:rPr>
            </w:r>
          </w:p>
          <w:p w:rsidR="00000000" w:rsidDel="00000000" w:rsidP="00000000" w:rsidRDefault="00000000" w:rsidRPr="00000000" w14:paraId="0000012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2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2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drop-down list.</w:t>
            </w:r>
          </w:p>
          <w:p w:rsidR="00000000" w:rsidDel="00000000" w:rsidP="00000000" w:rsidRDefault="00000000" w:rsidRPr="00000000" w14:paraId="0000012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the mandatory service requirements as set out in Framework Schedule 1 (Specification).</w:t>
            </w:r>
          </w:p>
          <w:p w:rsidR="00000000" w:rsidDel="00000000" w:rsidP="00000000" w:rsidRDefault="00000000" w:rsidRPr="00000000" w14:paraId="0000012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the mandatory service requirements as set out in Framework Schedule 1 (Specification) you will be excluded from further participation in this competition.</w:t>
            </w:r>
          </w:p>
          <w:p w:rsidR="00000000" w:rsidDel="00000000" w:rsidP="00000000" w:rsidRDefault="00000000" w:rsidRPr="00000000" w14:paraId="0000012B">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guidance</w:t>
            </w:r>
          </w:p>
        </w:tc>
      </w:tr>
      <w:tr>
        <w:trPr>
          <w:cantSplit w:val="0"/>
          <w:trHeight w:val="20" w:hRule="atLeast"/>
          <w:tblHeader w:val="0"/>
        </w:trPr>
        <w:tc>
          <w:tcPr>
            <w:shd w:fill="ffffcc" w:val="cle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the mandatory service requirements as set out in Framework Schedule 1 (Specification).</w:t>
            </w:r>
          </w:p>
          <w:p w:rsidR="00000000" w:rsidDel="00000000" w:rsidP="00000000" w:rsidRDefault="00000000" w:rsidRPr="00000000" w14:paraId="00000132">
            <w:pPr>
              <w:pBdr>
                <w:top w:space="0" w:sz="0" w:val="nil"/>
                <w:left w:space="0" w:sz="0" w:val="nil"/>
                <w:bottom w:space="0" w:sz="0" w:val="nil"/>
                <w:right w:space="0" w:sz="0" w:val="nil"/>
                <w:between w:space="0" w:sz="0" w:val="nil"/>
              </w:pBdr>
              <w:ind w:right="57"/>
              <w:jc w:val="both"/>
              <w:rPr>
                <w:rFonts w:ascii="Arial" w:cs="Arial" w:eastAsia="Arial" w:hAnsi="Arial"/>
                <w:color w:val="000000"/>
                <w:sz w:val="24"/>
                <w:szCs w:val="24"/>
                <w:highlight w:val="yellow"/>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3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as set out in [Framework Schedule 1 (Specification).</w:t>
            </w:r>
          </w:p>
          <w:p w:rsidR="00000000" w:rsidDel="00000000" w:rsidP="00000000" w:rsidRDefault="00000000" w:rsidRPr="00000000" w14:paraId="00000135">
            <w:pPr>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36">
      <w:pPr>
        <w:spacing w:after="0" w:before="120" w:line="240" w:lineRule="auto"/>
        <w:ind w:left="57"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7">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6"/>
        <w:tblW w:w="9285.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5"/>
        <w:gridCol w:w="7230"/>
        <w:tblGridChange w:id="0">
          <w:tblGrid>
            <w:gridCol w:w="2055"/>
            <w:gridCol w:w="723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3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3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 Customer Service Function – All Lots (1-5)</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before="24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2.2 Requirement: </w:t>
            </w:r>
          </w:p>
          <w:p w:rsidR="00000000" w:rsidDel="00000000" w:rsidP="00000000" w:rsidRDefault="00000000" w:rsidRPr="00000000" w14:paraId="0000013D">
            <w:pPr>
              <w:ind w:left="57" w:right="57" w:firstLine="0"/>
              <w:rPr>
                <w:sz w:val="24"/>
                <w:szCs w:val="24"/>
              </w:rPr>
            </w:pPr>
            <w:r w:rsidDel="00000000" w:rsidR="00000000" w:rsidRPr="00000000">
              <w:rPr>
                <w:rtl w:val="0"/>
              </w:rPr>
            </w:r>
          </w:p>
          <w:p w:rsidR="00000000" w:rsidDel="00000000" w:rsidP="00000000" w:rsidRDefault="00000000" w:rsidRPr="00000000" w14:paraId="0000013E">
            <w:pPr>
              <w:spacing w:line="276"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the Supplier to provide accurate information on their products and services to support the Buyer  from initial engagement through to  account management, as set out in Framework Schedule 1 (Specification) for each lot. </w:t>
            </w:r>
          </w:p>
          <w:p w:rsidR="00000000" w:rsidDel="00000000" w:rsidP="00000000" w:rsidRDefault="00000000" w:rsidRPr="00000000" w14:paraId="0000013F">
            <w:pPr>
              <w:spacing w:line="276"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outline the process you will have in place which clearly demonstrates how you will provide this customer service and account management.</w:t>
            </w:r>
          </w:p>
          <w:p w:rsidR="00000000" w:rsidDel="00000000" w:rsidP="00000000" w:rsidRDefault="00000000" w:rsidRPr="00000000" w14:paraId="00000141">
            <w:pPr>
              <w:spacing w:line="276" w:lineRule="auto"/>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2.2 Response guidance </w:t>
            </w:r>
          </w:p>
          <w:p w:rsidR="00000000" w:rsidDel="00000000" w:rsidP="00000000" w:rsidRDefault="00000000" w:rsidRPr="00000000" w14:paraId="0000014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14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w:t>
            </w:r>
          </w:p>
          <w:p w:rsidR="00000000" w:rsidDel="00000000" w:rsidP="00000000" w:rsidRDefault="00000000" w:rsidRPr="00000000" w14:paraId="00000148">
            <w:pPr>
              <w:spacing w:after="120"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numPr>
                <w:ilvl w:val="0"/>
                <w:numId w:val="1"/>
              </w:numPr>
              <w:tabs>
                <w:tab w:val="left" w:pos="1637"/>
              </w:tabs>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provide accurate information  to the Buyer to ensure that the Framework is correctly represented and any Call-Off Contracts are suitable for their requirements;</w:t>
            </w:r>
          </w:p>
          <w:p w:rsidR="00000000" w:rsidDel="00000000" w:rsidP="00000000" w:rsidRDefault="00000000" w:rsidRPr="00000000" w14:paraId="0000014A">
            <w:pPr>
              <w:numPr>
                <w:ilvl w:val="0"/>
                <w:numId w:val="1"/>
              </w:numPr>
              <w:tabs>
                <w:tab w:val="left" w:pos="1637"/>
              </w:tabs>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ensure customer-facing staff have sufficient knowledge of the framework agreement and Supplier products and services, to enable them to successfully manage requests for information and orders, potentially including some of the following initiatives: communication plans, training programs, managing new staff or other solutions;</w:t>
            </w:r>
          </w:p>
          <w:p w:rsidR="00000000" w:rsidDel="00000000" w:rsidP="00000000" w:rsidRDefault="00000000" w:rsidRPr="00000000" w14:paraId="0000014B">
            <w:pPr>
              <w:numPr>
                <w:ilvl w:val="0"/>
                <w:numId w:val="1"/>
              </w:numPr>
              <w:tabs>
                <w:tab w:val="left" w:pos="1637"/>
              </w:tabs>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ensure customer-facing staff have sufficient knowledge of the framework agreement and Supplier products and services, to enable them to successfully manage complaints;</w:t>
            </w:r>
          </w:p>
          <w:p w:rsidR="00000000" w:rsidDel="00000000" w:rsidP="00000000" w:rsidRDefault="00000000" w:rsidRPr="00000000" w14:paraId="0000014C">
            <w:pPr>
              <w:numPr>
                <w:ilvl w:val="0"/>
                <w:numId w:val="1"/>
              </w:numPr>
              <w:tabs>
                <w:tab w:val="left" w:pos="1637"/>
              </w:tabs>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process for ensuring delivery against the call-off requirements including how contractual poor performance is addressed and how you will work with the Buyer to rectify poor performance.</w:t>
            </w:r>
          </w:p>
          <w:p w:rsidR="00000000" w:rsidDel="00000000" w:rsidP="00000000" w:rsidRDefault="00000000" w:rsidRPr="00000000" w14:paraId="0000014D">
            <w:pPr>
              <w:tabs>
                <w:tab w:val="left" w:pos="1637"/>
              </w:tabs>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4F">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,000 characters including spaces and punctuation. </w:t>
            </w:r>
          </w:p>
          <w:p w:rsidR="00000000" w:rsidDel="00000000" w:rsidP="00000000" w:rsidRDefault="00000000" w:rsidRPr="00000000" w14:paraId="00000152">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54">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2.2.1, 2.2.2</w:t>
            </w:r>
            <w:r w:rsidDel="00000000" w:rsidR="00000000" w:rsidRPr="00000000">
              <w:rPr>
                <w:rFonts w:ascii="Arial" w:cs="Arial" w:eastAsia="Arial" w:hAnsi="Arial"/>
                <w:sz w:val="24"/>
                <w:szCs w:val="24"/>
                <w:rtl w:val="0"/>
              </w:rPr>
              <w:t xml:space="preserve">, 2.2.3 </w:t>
            </w:r>
            <w:r w:rsidDel="00000000" w:rsidR="00000000" w:rsidRPr="00000000">
              <w:rPr>
                <w:rFonts w:ascii="Arial" w:cs="Arial" w:eastAsia="Arial" w:hAnsi="Arial"/>
                <w:color w:val="000000"/>
                <w:sz w:val="24"/>
                <w:szCs w:val="24"/>
                <w:rtl w:val="0"/>
              </w:rPr>
              <w:t xml:space="preserve">and 2.2.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5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5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5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5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5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5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5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5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6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6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62">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163">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6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65">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6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167">
      <w:pPr>
        <w:spacing w:after="0" w:before="120" w:line="240" w:lineRule="auto"/>
        <w:ind w:left="57" w:right="57" w:firstLine="0"/>
        <w:rPr>
          <w:rFonts w:ascii="Arial" w:cs="Arial" w:eastAsia="Arial" w:hAnsi="Arial"/>
          <w:i w:val="1"/>
          <w:sz w:val="28"/>
          <w:szCs w:val="28"/>
        </w:rPr>
      </w:pPr>
      <w:bookmarkStart w:colFirst="0" w:colLast="0" w:name="_heading=h.35nkun2" w:id="14"/>
      <w:bookmarkEnd w:id="14"/>
      <w:r w:rsidDel="00000000" w:rsidR="00000000" w:rsidRPr="00000000">
        <w:rPr>
          <w:rtl w:val="0"/>
        </w:rPr>
      </w:r>
    </w:p>
    <w:tbl>
      <w:tblPr>
        <w:tblStyle w:val="Table7"/>
        <w:tblW w:w="9498.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6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 Managing Serious Industry Challenges – All Lots (1-5)</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before="24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2.3 Requirement: </w:t>
            </w:r>
          </w:p>
          <w:p w:rsidR="00000000" w:rsidDel="00000000" w:rsidP="00000000" w:rsidRDefault="00000000" w:rsidRPr="00000000" w14:paraId="0000016D">
            <w:pPr>
              <w:ind w:left="57" w:right="57" w:firstLine="0"/>
              <w:rPr>
                <w:sz w:val="24"/>
                <w:szCs w:val="24"/>
              </w:rPr>
            </w:pPr>
            <w:r w:rsidDel="00000000" w:rsidR="00000000" w:rsidRPr="00000000">
              <w:rPr>
                <w:rtl w:val="0"/>
              </w:rPr>
            </w:r>
          </w:p>
          <w:p w:rsidR="00000000" w:rsidDel="00000000" w:rsidP="00000000" w:rsidRDefault="00000000" w:rsidRPr="00000000" w14:paraId="0000016E">
            <w:pPr>
              <w:spacing w:line="276"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demonstrate how you propose to manage serious industry challenges which affect cost to serve and service provisions as set out in Framework Schedule 1 (Specification) and Call-Off Schedule 22 - Vehicle Hire Terms or Call-Off Schedule 24 - Car Share Hire Terms (where applicable). </w:t>
            </w:r>
          </w:p>
          <w:p w:rsidR="00000000" w:rsidDel="00000000" w:rsidP="00000000" w:rsidRDefault="00000000" w:rsidRPr="00000000" w14:paraId="0000016F">
            <w:pPr>
              <w:spacing w:line="276"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spacing w:line="276"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outline the solutions and processes you will have in place which clearly demonstrate how you will manage serious industry challenges which affect service provision and costs. This should include, but is not restricted to, how you will communicate effectively to Buyers, consider and include your supply chain, and ensure solutions are consistent across your organisation. </w:t>
            </w:r>
          </w:p>
          <w:p w:rsidR="00000000" w:rsidDel="00000000" w:rsidP="00000000" w:rsidRDefault="00000000" w:rsidRPr="00000000" w14:paraId="00000171">
            <w:pPr>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2.3 Response guidance </w:t>
            </w:r>
          </w:p>
          <w:p w:rsidR="00000000" w:rsidDel="00000000" w:rsidP="00000000" w:rsidRDefault="00000000" w:rsidRPr="00000000" w14:paraId="0000017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17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w:t>
            </w:r>
            <w:r w:rsidDel="00000000" w:rsidR="00000000" w:rsidRPr="00000000">
              <w:rPr>
                <w:rtl w:val="0"/>
              </w:rPr>
            </w:r>
          </w:p>
          <w:p w:rsidR="00000000" w:rsidDel="00000000" w:rsidP="00000000" w:rsidRDefault="00000000" w:rsidRPr="00000000" w14:paraId="00000178">
            <w:pPr>
              <w:widowControl w:val="0"/>
              <w:numPr>
                <w:ilvl w:val="0"/>
                <w:numId w:val="4"/>
              </w:numPr>
              <w:spacing w:line="259"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react to unexpected changes to the market/peaks in customer demand and what process will you use to ensure effective delivery of services;</w:t>
            </w:r>
          </w:p>
          <w:p w:rsidR="00000000" w:rsidDel="00000000" w:rsidP="00000000" w:rsidRDefault="00000000" w:rsidRPr="00000000" w14:paraId="00000179">
            <w:pPr>
              <w:widowControl w:val="0"/>
              <w:numPr>
                <w:ilvl w:val="0"/>
                <w:numId w:val="4"/>
              </w:numPr>
              <w:spacing w:line="259"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optimise, manage and communicate vehicle availability, for both standard and prioritised users;</w:t>
            </w:r>
          </w:p>
          <w:p w:rsidR="00000000" w:rsidDel="00000000" w:rsidP="00000000" w:rsidRDefault="00000000" w:rsidRPr="00000000" w14:paraId="0000017A">
            <w:pPr>
              <w:widowControl w:val="0"/>
              <w:numPr>
                <w:ilvl w:val="0"/>
                <w:numId w:val="4"/>
              </w:numPr>
              <w:spacing w:line="259"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manage vehicle-off-road time, including service, maintenance and repair;</w:t>
            </w:r>
          </w:p>
          <w:p w:rsidR="00000000" w:rsidDel="00000000" w:rsidP="00000000" w:rsidRDefault="00000000" w:rsidRPr="00000000" w14:paraId="0000017B">
            <w:pPr>
              <w:widowControl w:val="0"/>
              <w:numPr>
                <w:ilvl w:val="0"/>
                <w:numId w:val="4"/>
              </w:numPr>
              <w:pBdr>
                <w:top w:space="0" w:sz="0" w:val="nil"/>
                <w:left w:space="0" w:sz="0" w:val="nil"/>
                <w:bottom w:space="0" w:sz="0" w:val="nil"/>
                <w:right w:space="0" w:sz="0" w:val="nil"/>
                <w:between w:space="0" w:sz="0" w:val="nil"/>
              </w:pBdr>
              <w:spacing w:line="259"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attempt to prioritise service delivery on RM6265 Call Off Contracts over other contracts outside of this Framework.</w:t>
            </w:r>
          </w:p>
          <w:p w:rsidR="00000000" w:rsidDel="00000000" w:rsidP="00000000" w:rsidRDefault="00000000" w:rsidRPr="00000000" w14:paraId="0000017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7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 8,000 characters including spaces and punctuation. </w:t>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2.3.1, 2.3.2, 2.3.3 and 2.3.4 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8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8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8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8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8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8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8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18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90">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19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9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9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9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tbl>
      <w:tblPr>
        <w:tblStyle w:val="Table8"/>
        <w:tblW w:w="9498.0" w:type="dxa"/>
        <w:jc w:val="left"/>
        <w:tblInd w:w="-6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8"/>
        <w:gridCol w:w="7450"/>
        <w:tblGridChange w:id="0">
          <w:tblGrid>
            <w:gridCol w:w="2048"/>
            <w:gridCol w:w="745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9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B3 Sustainability; working toward zero emission – All Lots (1-5)</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Requirement: </w:t>
            </w:r>
          </w:p>
          <w:p w:rsidR="00000000" w:rsidDel="00000000" w:rsidP="00000000" w:rsidRDefault="00000000" w:rsidRPr="00000000" w14:paraId="0000019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spacing w:line="276"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actively support Buyers to reach carbon net zero, as set out in Framework Schedule 1 (Specification).</w:t>
            </w:r>
          </w:p>
          <w:p w:rsidR="00000000" w:rsidDel="00000000" w:rsidP="00000000" w:rsidRDefault="00000000" w:rsidRPr="00000000" w14:paraId="0000019F">
            <w:pPr>
              <w:spacing w:line="276"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0">
            <w:pPr>
              <w:spacing w:line="276"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outline the processes you will have in place to ensure your operations and the services you provide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4"/>
                <w:szCs w:val="24"/>
                <w:rtl w:val="0"/>
              </w:rPr>
              <w:t xml:space="preserve">to Buyers through this commercial agreement, are working towards the UK Government's Net Zero targets. </w:t>
            </w:r>
          </w:p>
          <w:p w:rsidR="00000000" w:rsidDel="00000000" w:rsidP="00000000" w:rsidRDefault="00000000" w:rsidRPr="00000000" w14:paraId="000001A1">
            <w:pPr>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2.</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color w:val="000000"/>
                <w:sz w:val="24"/>
                <w:szCs w:val="24"/>
                <w:rtl w:val="0"/>
              </w:rPr>
              <w:t xml:space="preserve"> Response guidance </w:t>
            </w:r>
          </w:p>
          <w:p w:rsidR="00000000" w:rsidDel="00000000" w:rsidP="00000000" w:rsidRDefault="00000000" w:rsidRPr="00000000" w14:paraId="000001A4">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1A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your response must demonstrate:</w:t>
            </w:r>
            <w:r w:rsidDel="00000000" w:rsidR="00000000" w:rsidRPr="00000000">
              <w:rPr>
                <w:rtl w:val="0"/>
              </w:rPr>
            </w:r>
          </w:p>
          <w:p w:rsidR="00000000" w:rsidDel="00000000" w:rsidP="00000000" w:rsidRDefault="00000000" w:rsidRPr="00000000" w14:paraId="000001A8">
            <w:pPr>
              <w:widowControl w:val="0"/>
              <w:numPr>
                <w:ilvl w:val="0"/>
                <w:numId w:val="12"/>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that you understand the important role transport plays in carbon reduction;</w:t>
            </w:r>
          </w:p>
          <w:p w:rsidR="00000000" w:rsidDel="00000000" w:rsidP="00000000" w:rsidRDefault="00000000" w:rsidRPr="00000000" w14:paraId="000001A9">
            <w:pPr>
              <w:widowControl w:val="0"/>
              <w:numPr>
                <w:ilvl w:val="0"/>
                <w:numId w:val="12"/>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support Buyers to meet The Government Fleet Commitment to electrify car and LCV fleets by 2027, and wider Buyer policy targets to move to low carbon vehicles, in the vehicles you make available to Buyers;</w:t>
            </w:r>
          </w:p>
          <w:p w:rsidR="00000000" w:rsidDel="00000000" w:rsidP="00000000" w:rsidRDefault="00000000" w:rsidRPr="00000000" w14:paraId="000001AA">
            <w:pPr>
              <w:widowControl w:val="0"/>
              <w:numPr>
                <w:ilvl w:val="0"/>
                <w:numId w:val="12"/>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support the extension of electric vehicle charging infrastructure within your premises, car share networks, local areas or other solutions for electric vehicles or other low carbon vehicles appropriate to your vehicle portfolio; </w:t>
            </w:r>
          </w:p>
          <w:p w:rsidR="00000000" w:rsidDel="00000000" w:rsidP="00000000" w:rsidRDefault="00000000" w:rsidRPr="00000000" w14:paraId="000001AB">
            <w:pPr>
              <w:widowControl w:val="0"/>
              <w:numPr>
                <w:ilvl w:val="0"/>
                <w:numId w:val="12"/>
              </w:numPr>
              <w:spacing w:line="259"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support Buyers to improve booking practices for a more sustainable, lower carbon operation.</w:t>
            </w:r>
          </w:p>
          <w:p w:rsidR="00000000" w:rsidDel="00000000" w:rsidP="00000000" w:rsidRDefault="00000000" w:rsidRPr="00000000" w14:paraId="000001A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1A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,000 characters including spaces and punctuation. </w:t>
            </w:r>
          </w:p>
          <w:p w:rsidR="00000000" w:rsidDel="00000000" w:rsidP="00000000" w:rsidRDefault="00000000" w:rsidRPr="00000000" w14:paraId="000001B0">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are permitted; any additional documents submitted will be ignored in the evaluation of this question.</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.1, 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.2</w:t>
            </w:r>
            <w:r w:rsidDel="00000000" w:rsidR="00000000" w:rsidRPr="00000000">
              <w:rPr>
                <w:rFonts w:ascii="Arial" w:cs="Arial" w:eastAsia="Arial" w:hAnsi="Arial"/>
                <w:sz w:val="24"/>
                <w:szCs w:val="24"/>
                <w:rtl w:val="0"/>
              </w:rPr>
              <w:t xml:space="preserve">, 2.4.3 </w:t>
            </w:r>
            <w:r w:rsidDel="00000000" w:rsidR="00000000" w:rsidRPr="00000000">
              <w:rPr>
                <w:rFonts w:ascii="Arial" w:cs="Arial" w:eastAsia="Arial" w:hAnsi="Arial"/>
                <w:color w:val="000000"/>
                <w:sz w:val="24"/>
                <w:szCs w:val="24"/>
                <w:rtl w:val="0"/>
              </w:rPr>
              <w:t xml:space="preserve">and 2.</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1B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shd w:fill="ffffcc" w:val="clear"/>
          </w:tcPr>
          <w:p w:rsidR="00000000" w:rsidDel="00000000" w:rsidP="00000000" w:rsidRDefault="00000000" w:rsidRPr="00000000" w14:paraId="000001B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1B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1B9">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BA">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shd w:fill="ffffcc" w:val="clear"/>
            <w:vAlign w:val="center"/>
          </w:tcPr>
          <w:p w:rsidR="00000000" w:rsidDel="00000000" w:rsidP="00000000" w:rsidRDefault="00000000" w:rsidRPr="00000000" w14:paraId="000001B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shd w:fill="ffffcc" w:val="clear"/>
            <w:vAlign w:val="center"/>
          </w:tcPr>
          <w:p w:rsidR="00000000" w:rsidDel="00000000" w:rsidP="00000000" w:rsidRDefault="00000000" w:rsidRPr="00000000" w14:paraId="000001B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shd w:fill="ffffcc" w:val="clear"/>
            <w:vAlign w:val="center"/>
          </w:tcPr>
          <w:p w:rsidR="00000000" w:rsidDel="00000000" w:rsidP="00000000" w:rsidRDefault="00000000" w:rsidRPr="00000000" w14:paraId="000001C0">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r w:rsidDel="00000000" w:rsidR="00000000" w:rsidRPr="00000000">
              <w:rPr>
                <w:rtl w:val="0"/>
              </w:rPr>
            </w:r>
          </w:p>
        </w:tc>
      </w:tr>
      <w:tr>
        <w:trPr>
          <w:cantSplit w:val="0"/>
          <w:tblHeader w:val="0"/>
        </w:trPr>
        <w:tc>
          <w:tcPr>
            <w:shd w:fill="ffffcc" w:val="clear"/>
            <w:vAlign w:val="center"/>
          </w:tcPr>
          <w:p w:rsidR="00000000" w:rsidDel="00000000" w:rsidP="00000000" w:rsidRDefault="00000000" w:rsidRPr="00000000" w14:paraId="000001C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1C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1C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C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1C5">
      <w:pPr>
        <w:rPr/>
      </w:pPr>
      <w:r w:rsidDel="00000000" w:rsidR="00000000" w:rsidRPr="00000000">
        <w:rPr>
          <w:rtl w:val="0"/>
        </w:rPr>
      </w:r>
    </w:p>
    <w:tbl>
      <w:tblPr>
        <w:tblStyle w:val="Table9"/>
        <w:tblW w:w="9795.0" w:type="dxa"/>
        <w:jc w:val="left"/>
        <w:tblInd w:w="-8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0"/>
        <w:gridCol w:w="7245"/>
        <w:tblGridChange w:id="0">
          <w:tblGrid>
            <w:gridCol w:w="2550"/>
            <w:gridCol w:w="724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C6">
            <w:pPr>
              <w:widowControl w:val="0"/>
              <w:spacing w:after="120" w:before="120" w:line="276"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Social Value – All Lots (1-5)</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C8">
            <w:pPr>
              <w:widowControl w:val="0"/>
              <w:spacing w:after="120" w:before="120" w:line="276"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B4 Social Value - Driving for Better Business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widowControl w:val="0"/>
              <w:spacing w:after="120" w:before="120" w:line="276"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Requirement: </w:t>
            </w:r>
          </w:p>
          <w:p w:rsidR="00000000" w:rsidDel="00000000" w:rsidP="00000000" w:rsidRDefault="00000000" w:rsidRPr="00000000" w14:paraId="000001CB">
            <w:pPr>
              <w:widowControl w:val="0"/>
              <w:spacing w:after="120" w:before="120" w:line="276" w:lineRule="auto"/>
              <w:jc w:val="both"/>
              <w:rPr>
                <w:rFonts w:ascii="Arial" w:cs="Arial" w:eastAsia="Arial" w:hAnsi="Arial"/>
                <w:color w:val="0b0c0c"/>
                <w:sz w:val="24"/>
                <w:szCs w:val="24"/>
              </w:rPr>
            </w:pPr>
            <w:r w:rsidDel="00000000" w:rsidR="00000000" w:rsidRPr="00000000">
              <w:rPr>
                <w:rFonts w:ascii="Arial" w:cs="Arial" w:eastAsia="Arial" w:hAnsi="Arial"/>
                <w:sz w:val="24"/>
                <w:szCs w:val="24"/>
                <w:rtl w:val="0"/>
              </w:rPr>
              <w:t xml:space="preserve">CCS requires you to sign up to the Driving for Better Business programme within 3 months of the framework go live date of 28</w:t>
            </w:r>
            <w:r w:rsidDel="00000000" w:rsidR="00000000" w:rsidRPr="00000000">
              <w:rPr>
                <w:rFonts w:ascii="Arial" w:cs="Arial" w:eastAsia="Arial" w:hAnsi="Arial"/>
                <w:sz w:val="24"/>
                <w:szCs w:val="24"/>
                <w:rtl w:val="0"/>
              </w:rPr>
              <w:t xml:space="preserve"> February 2023</w:t>
            </w:r>
            <w:r w:rsidDel="00000000" w:rsidR="00000000" w:rsidRPr="00000000">
              <w:rPr>
                <w:rFonts w:ascii="Arial" w:cs="Arial" w:eastAsia="Arial" w:hAnsi="Arial"/>
                <w:sz w:val="24"/>
                <w:szCs w:val="24"/>
                <w:rtl w:val="0"/>
              </w:rPr>
              <w:t xml:space="preserve">. Subscription is free of charge and more information about the programme can be found via the following link:</w:t>
            </w:r>
            <w:r w:rsidDel="00000000" w:rsidR="00000000" w:rsidRPr="00000000">
              <w:rPr>
                <w:rtl w:val="0"/>
              </w:rPr>
            </w:r>
          </w:p>
          <w:p w:rsidR="00000000" w:rsidDel="00000000" w:rsidP="00000000" w:rsidRDefault="00000000" w:rsidRPr="00000000" w14:paraId="000001CC">
            <w:pPr>
              <w:widowControl w:val="0"/>
              <w:spacing w:after="120" w:before="120" w:line="276" w:lineRule="auto"/>
              <w:ind w:left="57" w:right="57" w:firstLine="0"/>
              <w:rPr>
                <w:rFonts w:ascii="Arial" w:cs="Arial" w:eastAsia="Arial" w:hAnsi="Arial"/>
                <w:sz w:val="24"/>
                <w:szCs w:val="24"/>
              </w:rPr>
            </w:pPr>
            <w:hyperlink r:id="rId14">
              <w:r w:rsidDel="00000000" w:rsidR="00000000" w:rsidRPr="00000000">
                <w:rPr>
                  <w:rFonts w:ascii="Arial" w:cs="Arial" w:eastAsia="Arial" w:hAnsi="Arial"/>
                  <w:color w:val="1155cc"/>
                  <w:sz w:val="24"/>
                  <w:szCs w:val="24"/>
                  <w:u w:val="single"/>
                  <w:rtl w:val="0"/>
                </w:rPr>
                <w:t xml:space="preserve">https://www.drivingforbetterbusiness.com/</w:t>
              </w:r>
            </w:hyperlink>
            <w:r w:rsidDel="00000000" w:rsidR="00000000" w:rsidRPr="00000000">
              <w:rPr>
                <w:rtl w:val="0"/>
              </w:rPr>
            </w:r>
          </w:p>
          <w:p w:rsidR="00000000" w:rsidDel="00000000" w:rsidP="00000000" w:rsidRDefault="00000000" w:rsidRPr="00000000" w14:paraId="000001CD">
            <w:pPr>
              <w:widowControl w:val="0"/>
              <w:spacing w:after="120" w:before="120" w:line="276" w:lineRule="auto"/>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Progression through the Driving for Better Business accreditation stages will form part of the Supplier’s Performance Indicators and will be monitored on a regular basis as part of CCS’s Supplier Relationship Management programme, as set out in RM6265 Attachment 1a – Framework Schedule 1 (Specification) at paragraph 6.6.4.1.</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CF">
            <w:pPr>
              <w:widowControl w:val="0"/>
              <w:spacing w:after="120" w:before="120" w:line="276"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Response guidance </w:t>
            </w:r>
          </w:p>
          <w:p w:rsidR="00000000" w:rsidDel="00000000" w:rsidP="00000000" w:rsidRDefault="00000000" w:rsidRPr="00000000" w14:paraId="000001D0">
            <w:pPr>
              <w:widowControl w:val="0"/>
              <w:spacing w:after="120" w:before="120" w:line="276"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bidders must answer this question.</w:t>
            </w:r>
          </w:p>
          <w:p w:rsidR="00000000" w:rsidDel="00000000" w:rsidP="00000000" w:rsidRDefault="00000000" w:rsidRPr="00000000" w14:paraId="000001D1">
            <w:pPr>
              <w:widowControl w:val="0"/>
              <w:spacing w:after="120" w:before="120" w:line="276"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This is a Pass/Fail question. If you cannot or are unwilling to select ‘Yes’ to this question, you will be disqualified from further participation in this competition.</w:t>
            </w:r>
          </w:p>
          <w:p w:rsidR="00000000" w:rsidDel="00000000" w:rsidP="00000000" w:rsidRDefault="00000000" w:rsidRPr="00000000" w14:paraId="000001D2">
            <w:pPr>
              <w:widowControl w:val="0"/>
              <w:tabs>
                <w:tab w:val="left" w:pos="1637"/>
              </w:tabs>
              <w:spacing w:after="120" w:before="120" w:line="276"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Selecting option ‘Yes’ means that you unreservedly agree to deliver all elements of this requirement in full.</w:t>
            </w:r>
          </w:p>
          <w:p w:rsidR="00000000" w:rsidDel="00000000" w:rsidP="00000000" w:rsidRDefault="00000000" w:rsidRPr="00000000" w14:paraId="000001D3">
            <w:pPr>
              <w:widowControl w:val="0"/>
              <w:tabs>
                <w:tab w:val="left" w:pos="1637"/>
              </w:tabs>
              <w:spacing w:after="120" w:before="120" w:line="276" w:lineRule="auto"/>
              <w:ind w:right="57"/>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In order to satisfy the requirement, you must agree to:</w:t>
            </w:r>
            <w:r w:rsidDel="00000000" w:rsidR="00000000" w:rsidRPr="00000000">
              <w:rPr>
                <w:rtl w:val="0"/>
              </w:rPr>
            </w:r>
          </w:p>
          <w:p w:rsidR="00000000" w:rsidDel="00000000" w:rsidP="00000000" w:rsidRDefault="00000000" w:rsidRPr="00000000" w14:paraId="000001D4">
            <w:pPr>
              <w:widowControl w:val="0"/>
              <w:numPr>
                <w:ilvl w:val="0"/>
                <w:numId w:val="2"/>
              </w:numPr>
              <w:tabs>
                <w:tab w:val="left" w:pos="1637"/>
              </w:tabs>
              <w:spacing w:after="120" w:before="120" w:line="276"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sign up to the Driving for Better Business programme </w:t>
            </w:r>
            <w:r w:rsidDel="00000000" w:rsidR="00000000" w:rsidRPr="00000000">
              <w:rPr>
                <w:rFonts w:ascii="Arial" w:cs="Arial" w:eastAsia="Arial" w:hAnsi="Arial"/>
                <w:color w:val="0b0c0c"/>
                <w:sz w:val="24"/>
                <w:szCs w:val="24"/>
                <w:rtl w:val="0"/>
              </w:rPr>
              <w:t xml:space="preserve">within 3 months of the framework </w:t>
            </w:r>
            <w:r w:rsidDel="00000000" w:rsidR="00000000" w:rsidRPr="00000000">
              <w:rPr>
                <w:rFonts w:ascii="Arial" w:cs="Arial" w:eastAsia="Arial" w:hAnsi="Arial"/>
                <w:sz w:val="24"/>
                <w:szCs w:val="24"/>
                <w:rtl w:val="0"/>
              </w:rPr>
              <w:t xml:space="preserve">go live date of 19 April.</w:t>
            </w:r>
          </w:p>
          <w:p w:rsidR="00000000" w:rsidDel="00000000" w:rsidP="00000000" w:rsidRDefault="00000000" w:rsidRPr="00000000" w14:paraId="000001D5">
            <w:pPr>
              <w:widowControl w:val="0"/>
              <w:numPr>
                <w:ilvl w:val="0"/>
                <w:numId w:val="2"/>
              </w:numPr>
              <w:tabs>
                <w:tab w:val="left" w:pos="1637"/>
              </w:tabs>
              <w:spacing w:after="120" w:before="120" w:line="276"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progress through the Driving for Better Business accreditation stages, as part of the Supplier’s Performance Indicators</w:t>
            </w:r>
          </w:p>
          <w:p w:rsidR="00000000" w:rsidDel="00000000" w:rsidP="00000000" w:rsidRDefault="00000000" w:rsidRPr="00000000" w14:paraId="000001D6">
            <w:pPr>
              <w:widowControl w:val="0"/>
              <w:spacing w:after="120" w:before="120" w:line="276"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D7">
            <w:pPr>
              <w:widowControl w:val="0"/>
              <w:spacing w:after="120" w:before="120" w:line="276"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satisfy in full all the criteria (a-b) set out above.</w:t>
            </w:r>
          </w:p>
          <w:p w:rsidR="00000000" w:rsidDel="00000000" w:rsidP="00000000" w:rsidRDefault="00000000" w:rsidRPr="00000000" w14:paraId="000001D8">
            <w:pPr>
              <w:widowControl w:val="0"/>
              <w:spacing w:after="120" w:before="120" w:line="276"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satisfy in full all the criteria (a-b) set out above, you will be excluded from further participation in this competition.</w:t>
            </w:r>
            <w:r w:rsidDel="00000000" w:rsidR="00000000" w:rsidRPr="00000000">
              <w:rPr>
                <w:rFonts w:ascii="Arial" w:cs="Arial" w:eastAsia="Arial" w:hAnsi="Arial"/>
                <w:b w:val="1"/>
                <w:sz w:val="24"/>
                <w:szCs w:val="24"/>
                <w:rtl w:val="0"/>
              </w:rPr>
              <w:t xml:space="preserve"> </w:t>
            </w:r>
          </w:p>
        </w:tc>
      </w:tr>
      <w:tr>
        <w:trPr>
          <w:cantSplit w:val="0"/>
          <w:trHeight w:val="567" w:hRule="atLeast"/>
          <w:tblHeader w:val="0"/>
        </w:trPr>
        <w:tc>
          <w:tcPr>
            <w:shd w:fill="ffffcc" w:val="clear"/>
            <w:vAlign w:val="center"/>
          </w:tcPr>
          <w:p w:rsidR="00000000" w:rsidDel="00000000" w:rsidP="00000000" w:rsidRDefault="00000000" w:rsidRPr="00000000" w14:paraId="000001DA">
            <w:pPr>
              <w:widowControl w:val="0"/>
              <w:spacing w:after="120" w:before="120" w:line="276"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vAlign w:val="center"/>
          </w:tcPr>
          <w:p w:rsidR="00000000" w:rsidDel="00000000" w:rsidP="00000000" w:rsidRDefault="00000000" w:rsidRPr="00000000" w14:paraId="000001DB">
            <w:pPr>
              <w:widowControl w:val="0"/>
              <w:spacing w:after="120" w:before="120" w:line="276"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blHeader w:val="0"/>
        </w:trPr>
        <w:tc>
          <w:tcPr>
            <w:shd w:fill="ffffcc" w:val="clear"/>
            <w:vAlign w:val="center"/>
          </w:tcPr>
          <w:p w:rsidR="00000000" w:rsidDel="00000000" w:rsidP="00000000" w:rsidRDefault="00000000" w:rsidRPr="00000000" w14:paraId="000001DC">
            <w:pPr>
              <w:widowControl w:val="0"/>
              <w:spacing w:after="120" w:before="120" w:line="276"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Pass = score of 100</w:t>
            </w:r>
          </w:p>
          <w:p w:rsidR="00000000" w:rsidDel="00000000" w:rsidP="00000000" w:rsidRDefault="00000000" w:rsidRPr="00000000" w14:paraId="000001DD">
            <w:pPr>
              <w:widowControl w:val="0"/>
              <w:spacing w:after="120" w:before="120" w:line="276" w:lineRule="auto"/>
              <w:ind w:left="57" w:right="57"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E">
            <w:pPr>
              <w:widowControl w:val="0"/>
              <w:spacing w:after="120" w:before="120" w:line="276"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DF">
            <w:pPr>
              <w:widowControl w:val="0"/>
              <w:spacing w:after="120" w:before="120" w:line="276"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satisfy in full all the criteria (a-b) set out above.</w:t>
            </w:r>
          </w:p>
        </w:tc>
      </w:tr>
      <w:tr>
        <w:trPr>
          <w:cantSplit w:val="0"/>
          <w:trHeight w:val="737" w:hRule="atLeast"/>
          <w:tblHeader w:val="0"/>
        </w:trPr>
        <w:tc>
          <w:tcPr>
            <w:shd w:fill="ffffcc" w:val="clear"/>
            <w:vAlign w:val="center"/>
          </w:tcPr>
          <w:p w:rsidR="00000000" w:rsidDel="00000000" w:rsidP="00000000" w:rsidRDefault="00000000" w:rsidRPr="00000000" w14:paraId="000001E0">
            <w:pPr>
              <w:widowControl w:val="0"/>
              <w:spacing w:after="120" w:before="120" w:line="276"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Fail = score of 0</w:t>
            </w:r>
          </w:p>
          <w:p w:rsidR="00000000" w:rsidDel="00000000" w:rsidP="00000000" w:rsidRDefault="00000000" w:rsidRPr="00000000" w14:paraId="000001E1">
            <w:pPr>
              <w:widowControl w:val="0"/>
              <w:spacing w:after="120" w:before="120" w:line="276" w:lineRule="auto"/>
              <w:ind w:left="57" w:right="57" w:firstLine="0"/>
              <w:jc w:val="center"/>
              <w:rPr>
                <w:rFonts w:ascii="Arial" w:cs="Arial" w:eastAsia="Arial" w:hAnsi="Arial"/>
                <w:sz w:val="24"/>
                <w:szCs w:val="24"/>
              </w:rPr>
            </w:pPr>
            <w:r w:rsidDel="00000000" w:rsidR="00000000" w:rsidRPr="00000000">
              <w:rPr>
                <w:rtl w:val="0"/>
              </w:rPr>
            </w:r>
          </w:p>
        </w:tc>
        <w:tc>
          <w:tcPr>
            <w:shd w:fill="ffffcc" w:val="clear"/>
          </w:tcPr>
          <w:p w:rsidR="00000000" w:rsidDel="00000000" w:rsidP="00000000" w:rsidRDefault="00000000" w:rsidRPr="00000000" w14:paraId="000001E2">
            <w:pPr>
              <w:widowControl w:val="0"/>
              <w:spacing w:after="120" w:before="120" w:line="276"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you will not, or cannot, satisfy in full all the criteria (a-b) set out above</w:t>
            </w:r>
          </w:p>
          <w:p w:rsidR="00000000" w:rsidDel="00000000" w:rsidP="00000000" w:rsidRDefault="00000000" w:rsidRPr="00000000" w14:paraId="000001E3">
            <w:pPr>
              <w:widowControl w:val="0"/>
              <w:spacing w:after="120" w:before="120" w:line="276"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1E4">
            <w:pPr>
              <w:widowControl w:val="0"/>
              <w:spacing w:after="120" w:before="120" w:line="276"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selected either ‘Yes’ or ‘No’.</w:t>
            </w:r>
          </w:p>
        </w:tc>
      </w:tr>
    </w:tbl>
    <w:p w:rsidR="00000000" w:rsidDel="00000000" w:rsidP="00000000" w:rsidRDefault="00000000" w:rsidRPr="00000000" w14:paraId="000001E5">
      <w:pPr>
        <w:rPr/>
      </w:pPr>
      <w:r w:rsidDel="00000000" w:rsidR="00000000" w:rsidRPr="00000000">
        <w:br w:type="page"/>
      </w:r>
      <w:r w:rsidDel="00000000" w:rsidR="00000000" w:rsidRPr="00000000">
        <w:rPr>
          <w:rtl w:val="0"/>
        </w:rPr>
      </w:r>
    </w:p>
    <w:p w:rsidR="00000000" w:rsidDel="00000000" w:rsidP="00000000" w:rsidRDefault="00000000" w:rsidRPr="00000000" w14:paraId="000001E6">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44sinio" w:id="15"/>
      <w:bookmarkEnd w:id="15"/>
      <w:r w:rsidDel="00000000" w:rsidR="00000000" w:rsidRPr="00000000">
        <w:rPr>
          <w:rFonts w:ascii="Arial" w:cs="Arial" w:eastAsia="Arial" w:hAnsi="Arial"/>
          <w:b w:val="1"/>
          <w:color w:val="000000"/>
          <w:sz w:val="28"/>
          <w:szCs w:val="28"/>
          <w:rtl w:val="0"/>
        </w:rPr>
        <w:t xml:space="preserve">Price evaluation</w:t>
      </w:r>
      <w:r w:rsidDel="00000000" w:rsidR="00000000" w:rsidRPr="00000000">
        <w:rPr>
          <w:rtl w:val="0"/>
        </w:rPr>
      </w:r>
    </w:p>
    <w:p w:rsidR="00000000" w:rsidDel="00000000" w:rsidP="00000000" w:rsidRDefault="00000000" w:rsidRPr="00000000" w14:paraId="000001E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11 contains information on how to complete the RM6265 Attachment 3 pricing matrix attachments 3a, 3b, 3c, 3d and 3e and the price evaluation process for Lots 1 to 5.</w:t>
      </w:r>
    </w:p>
    <w:p w:rsidR="00000000" w:rsidDel="00000000" w:rsidP="00000000" w:rsidRDefault="00000000" w:rsidRPr="00000000" w14:paraId="000001E8">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2jxsxqh" w:id="16"/>
      <w:bookmarkEnd w:id="16"/>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1E9">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paragraph, before submitting your prices.</w:t>
      </w:r>
    </w:p>
    <w:p w:rsidR="00000000" w:rsidDel="00000000" w:rsidP="00000000" w:rsidRDefault="00000000" w:rsidRPr="00000000" w14:paraId="000001E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compare with the quality of your offer. </w:t>
      </w:r>
    </w:p>
    <w:p w:rsidR="00000000" w:rsidDel="00000000" w:rsidP="00000000" w:rsidRDefault="00000000" w:rsidRPr="00000000" w14:paraId="000001E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1EC">
      <w:pPr>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You should also take into account our management charge of 1% which shall be paid by you to u</w:t>
      </w:r>
      <w:r w:rsidDel="00000000" w:rsidR="00000000" w:rsidRPr="00000000">
        <w:rPr>
          <w:rFonts w:ascii="Arial" w:cs="Arial" w:eastAsia="Arial" w:hAnsi="Arial"/>
          <w:sz w:val="24"/>
          <w:szCs w:val="24"/>
          <w:rtl w:val="0"/>
        </w:rPr>
        <w:t xml:space="preserve">s, as set out in the Framework Award form and Framework Schedule 5.</w:t>
      </w:r>
      <w:r w:rsidDel="00000000" w:rsidR="00000000" w:rsidRPr="00000000">
        <w:rPr>
          <w:rtl w:val="0"/>
        </w:rPr>
      </w:r>
    </w:p>
    <w:p w:rsidR="00000000" w:rsidDel="00000000" w:rsidP="00000000" w:rsidRDefault="00000000" w:rsidRPr="00000000" w14:paraId="000001ED">
      <w:pPr>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You should have read and understood the information on TUPE in paragraph 8 of RM6265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r w:rsidDel="00000000" w:rsidR="00000000" w:rsidRPr="00000000">
        <w:rPr>
          <w:rtl w:val="0"/>
        </w:rPr>
      </w:r>
    </w:p>
    <w:p w:rsidR="00000000" w:rsidDel="00000000" w:rsidP="00000000" w:rsidRDefault="00000000" w:rsidRPr="00000000" w14:paraId="000001E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Zero or negative bids will not be allowed.  We will investigate where we consider your bid to be abnormally low.</w:t>
      </w:r>
    </w:p>
    <w:p w:rsidR="00000000" w:rsidDel="00000000" w:rsidP="00000000" w:rsidRDefault="00000000" w:rsidRPr="00000000" w14:paraId="000001EF">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w:t>
      </w:r>
      <w:r w:rsidDel="00000000" w:rsidR="00000000" w:rsidRPr="00000000">
        <w:rPr>
          <w:rFonts w:ascii="Arial" w:cs="Arial" w:eastAsia="Arial" w:hAnsi="Arial"/>
          <w:sz w:val="24"/>
          <w:szCs w:val="24"/>
          <w:rtl w:val="0"/>
        </w:rPr>
        <w:t xml:space="preserve">er to Framework Schedule 3 – Framework Prices.  </w:t>
      </w:r>
    </w:p>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You must download and complete the pricing matrix (attachment 3a, attachment 3b, attachment 3c, attachment 3d and/or attachment 3e) relevant to the lot(s) you are submitting a bid. </w:t>
      </w:r>
      <w:r w:rsidDel="00000000" w:rsidR="00000000" w:rsidRPr="00000000">
        <w:rPr>
          <w:rtl w:val="0"/>
        </w:rPr>
      </w:r>
    </w:p>
    <w:p w:rsidR="00000000" w:rsidDel="00000000" w:rsidP="00000000" w:rsidRDefault="00000000" w:rsidRPr="00000000" w14:paraId="000001F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a price, where one has been requested, in the cells highlighted yellow. </w:t>
      </w:r>
    </w:p>
    <w:p w:rsidR="00000000" w:rsidDel="00000000" w:rsidP="00000000" w:rsidRDefault="00000000" w:rsidRPr="00000000" w14:paraId="000001F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When you have completed your pricing matrix for each applicable lot, you must upload the price matrix for each lot you are bidding into the eSourcing suite (commercial envelope), as in the following table:</w:t>
      </w:r>
    </w:p>
    <w:tbl>
      <w:tblPr>
        <w:tblStyle w:val="Table10"/>
        <w:tblW w:w="7740.0" w:type="dxa"/>
        <w:jc w:val="left"/>
        <w:tblInd w:w="12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4"/>
        <w:gridCol w:w="1633"/>
        <w:gridCol w:w="4123"/>
        <w:tblGridChange w:id="0">
          <w:tblGrid>
            <w:gridCol w:w="1984"/>
            <w:gridCol w:w="1633"/>
            <w:gridCol w:w="41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3">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Price matrix attachment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4">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Question in commercial envelope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5">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Rename attachment before uploading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6">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Attachment 3a – Lot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7">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PQ1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8">
            <w:pPr>
              <w:spacing w:after="120" w:before="120" w:lineRule="auto"/>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 L1price_insertyourcompanyname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9">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3b – Lot 2</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PQ2</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L2aprice_insertyourcompanyname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C">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3c – Lot 3</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PQ3</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E">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L3price_insertyourcompanyname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1FF">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3d – Lot 4</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200">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PQ4</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201">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L4price_insertyourcompanyname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202">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3e – Lot 5</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203">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PQ5</w:t>
            </w:r>
          </w:p>
        </w:tc>
        <w:tc>
          <w:tcPr>
            <w:tcBorders>
              <w:top w:color="000000" w:space="0" w:sz="4" w:val="single"/>
              <w:left w:color="000000" w:space="0" w:sz="4" w:val="single"/>
              <w:bottom w:color="000000" w:space="0" w:sz="4" w:val="single"/>
              <w:right w:color="000000" w:space="0" w:sz="4" w:val="single"/>
            </w:tcBorders>
            <w:shd w:fill="deeaf6" w:val="clear"/>
            <w:tcMar>
              <w:top w:w="0.0" w:type="dxa"/>
              <w:left w:w="115.0" w:type="dxa"/>
              <w:bottom w:w="0.0" w:type="dxa"/>
              <w:right w:w="115.0" w:type="dxa"/>
            </w:tcMar>
          </w:tcPr>
          <w:p w:rsidR="00000000" w:rsidDel="00000000" w:rsidP="00000000" w:rsidRDefault="00000000" w:rsidRPr="00000000" w14:paraId="0000020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L5price_insertyourcompanyname</w:t>
            </w:r>
          </w:p>
        </w:tc>
      </w:tr>
    </w:tbl>
    <w:p w:rsidR="00000000" w:rsidDel="00000000" w:rsidP="00000000" w:rsidRDefault="00000000" w:rsidRPr="00000000" w14:paraId="00000205">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6">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not upload your pricing matrix your bid may be rejected from this competition.</w:t>
      </w:r>
    </w:p>
    <w:p w:rsidR="00000000" w:rsidDel="00000000" w:rsidP="00000000" w:rsidRDefault="00000000" w:rsidRPr="00000000" w14:paraId="00000207">
      <w:pPr>
        <w:rPr>
          <w:rFonts w:ascii="Arial" w:cs="Arial" w:eastAsia="Arial" w:hAnsi="Arial"/>
          <w:color w:val="000000"/>
          <w:sz w:val="24"/>
          <w:szCs w:val="24"/>
        </w:rPr>
      </w:pPr>
      <w:bookmarkStart w:colFirst="0" w:colLast="0" w:name="_heading=h.z337ya" w:id="17"/>
      <w:bookmarkEnd w:id="17"/>
      <w:r w:rsidDel="00000000" w:rsidR="00000000" w:rsidRPr="00000000">
        <w:rPr>
          <w:rFonts w:ascii="Arial" w:cs="Arial" w:eastAsia="Arial" w:hAnsi="Arial"/>
          <w:color w:val="000000"/>
          <w:sz w:val="24"/>
          <w:szCs w:val="24"/>
          <w:rtl w:val="0"/>
        </w:rPr>
        <w:t xml:space="preserve">Do not alter, amend or change the format or layout of the RM6265 Attachment 3 pricing matrix.</w:t>
      </w:r>
    </w:p>
    <w:p w:rsidR="00000000" w:rsidDel="00000000" w:rsidP="00000000" w:rsidRDefault="00000000" w:rsidRPr="00000000" w14:paraId="00000208">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209">
      <w:pPr>
        <w:ind w:left="57" w:firstLine="0"/>
        <w:rPr>
          <w:rFonts w:ascii="Arial" w:cs="Arial" w:eastAsia="Arial" w:hAnsi="Arial"/>
          <w:sz w:val="24"/>
          <w:szCs w:val="24"/>
        </w:rPr>
      </w:pPr>
      <w:bookmarkStart w:colFirst="0" w:colLast="0" w:name="_heading=h.3j2qqm3" w:id="18"/>
      <w:bookmarkEnd w:id="18"/>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20A">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check you have completed all the yellow cells for each lot you are bidding for.  </w:t>
      </w:r>
    </w:p>
    <w:p w:rsidR="00000000" w:rsidDel="00000000" w:rsidP="00000000" w:rsidRDefault="00000000" w:rsidRPr="00000000" w14:paraId="0000020B">
      <w:pPr>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Failure to insert an applicable price may result in your bid being deemed non-compliant and may be rejected from this competition. Remember zero or negative prices will not be accepted.</w:t>
      </w:r>
      <w:r w:rsidDel="00000000" w:rsidR="00000000" w:rsidRPr="00000000">
        <w:rPr>
          <w:rFonts w:ascii="Arial" w:cs="Arial" w:eastAsia="Arial" w:hAnsi="Arial"/>
          <w:color w:val="000000"/>
          <w:sz w:val="24"/>
          <w:szCs w:val="24"/>
          <w:highlight w:val="yellow"/>
          <w:rtl w:val="0"/>
        </w:rPr>
        <w:t xml:space="preserve"> </w:t>
      </w:r>
    </w:p>
    <w:p w:rsidR="00000000" w:rsidDel="00000000" w:rsidP="00000000" w:rsidRDefault="00000000" w:rsidRPr="00000000" w14:paraId="0000020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p>
    <w:p w:rsidR="00000000" w:rsidDel="00000000" w:rsidP="00000000" w:rsidRDefault="00000000" w:rsidRPr="00000000" w14:paraId="0000020D">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the Instructions tab of the relevant pricing matrix for each lot to see how your bid will be evaluated. </w:t>
      </w:r>
    </w:p>
    <w:p w:rsidR="00000000" w:rsidDel="00000000" w:rsidP="00000000" w:rsidRDefault="00000000" w:rsidRPr="00000000" w14:paraId="0000020E">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Abnormally low tenders   </w:t>
      </w:r>
      <w:r w:rsidDel="00000000" w:rsidR="00000000" w:rsidRPr="00000000">
        <w:rPr>
          <w:rtl w:val="0"/>
        </w:rPr>
      </w:r>
    </w:p>
    <w:p w:rsidR="00000000" w:rsidDel="00000000" w:rsidP="00000000" w:rsidRDefault="00000000" w:rsidRPr="00000000" w14:paraId="0000020F">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consider any of the total basket prices you have submitted to have no correlation with the quality of your offer or to be </w:t>
      </w:r>
      <w:r w:rsidDel="00000000" w:rsidR="00000000" w:rsidRPr="00000000">
        <w:rPr>
          <w:rFonts w:ascii="Arial" w:cs="Arial" w:eastAsia="Arial" w:hAnsi="Arial"/>
          <w:b w:val="1"/>
          <w:color w:val="000000"/>
          <w:sz w:val="24"/>
          <w:szCs w:val="24"/>
          <w:rtl w:val="0"/>
        </w:rPr>
        <w:t xml:space="preserve">abnormally low</w:t>
      </w:r>
      <w:r w:rsidDel="00000000" w:rsidR="00000000" w:rsidRPr="00000000">
        <w:rPr>
          <w:rFonts w:ascii="Arial" w:cs="Arial" w:eastAsia="Arial" w:hAnsi="Arial"/>
          <w:color w:val="000000"/>
          <w:sz w:val="24"/>
          <w:szCs w:val="24"/>
          <w:rtl w:val="0"/>
        </w:rPr>
        <w:t xml:space="preserve"> or will ask you to explain the price(s) you have submitted (as required in regulation 69 of the Regulations).</w:t>
      </w:r>
    </w:p>
    <w:p w:rsidR="00000000" w:rsidDel="00000000" w:rsidP="00000000" w:rsidRDefault="00000000" w:rsidRPr="00000000" w14:paraId="0000021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11">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12">
      <w:pPr>
        <w:numPr>
          <w:ilvl w:val="0"/>
          <w:numId w:val="11"/>
        </w:numPr>
        <w:pBdr>
          <w:top w:space="0" w:sz="0" w:val="nil"/>
          <w:left w:space="0" w:sz="0" w:val="nil"/>
          <w:bottom w:space="0" w:sz="0" w:val="nil"/>
          <w:right w:space="0" w:sz="0" w:val="nil"/>
          <w:between w:space="0" w:sz="0" w:val="nil"/>
        </w:pBdr>
        <w:tabs>
          <w:tab w:val="left" w:pos="142"/>
        </w:tabs>
        <w:spacing w:after="240" w:before="240" w:line="240" w:lineRule="auto"/>
        <w:ind w:left="720" w:hanging="720"/>
        <w:jc w:val="both"/>
        <w:rPr/>
      </w:pPr>
      <w:bookmarkStart w:colFirst="0" w:colLast="0" w:name="_heading=h.2xcytpi" w:id="19"/>
      <w:bookmarkEnd w:id="19"/>
      <w:r w:rsidDel="00000000" w:rsidR="00000000" w:rsidRPr="00000000">
        <w:rPr>
          <w:rFonts w:ascii="Arial" w:cs="Arial" w:eastAsia="Arial" w:hAnsi="Arial"/>
          <w:b w:val="1"/>
          <w:color w:val="000000"/>
          <w:sz w:val="28"/>
          <w:szCs w:val="28"/>
          <w:rtl w:val="0"/>
        </w:rPr>
        <w:t xml:space="preserve">Final decision to award</w:t>
      </w:r>
      <w:r w:rsidDel="00000000" w:rsidR="00000000" w:rsidRPr="00000000">
        <w:rPr>
          <w:rtl w:val="0"/>
        </w:rPr>
      </w:r>
    </w:p>
    <w:p w:rsidR="00000000" w:rsidDel="00000000" w:rsidP="00000000" w:rsidRDefault="00000000" w:rsidRPr="00000000" w14:paraId="00000213">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214">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add your quality score to your price score to calculate your final score.</w:t>
      </w:r>
    </w:p>
    <w:p w:rsidR="00000000" w:rsidDel="00000000" w:rsidP="00000000" w:rsidRDefault="00000000" w:rsidRPr="00000000" w14:paraId="0000021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for all lots:</w:t>
      </w:r>
    </w:p>
    <w:tbl>
      <w:tblPr>
        <w:tblStyle w:val="Table11"/>
        <w:tblW w:w="8307.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4"/>
        <w:gridCol w:w="2115"/>
        <w:gridCol w:w="2109"/>
        <w:gridCol w:w="2109"/>
        <w:tblGridChange w:id="0">
          <w:tblGrid>
            <w:gridCol w:w="1974"/>
            <w:gridCol w:w="2115"/>
            <w:gridCol w:w="2109"/>
            <w:gridCol w:w="2109"/>
          </w:tblGrid>
        </w:tblGridChange>
      </w:tblGrid>
      <w:tr>
        <w:trPr>
          <w:cantSplit w:val="0"/>
          <w:tblHeader w:val="0"/>
        </w:trPr>
        <w:tc>
          <w:tcPr>
            <w:vMerge w:val="restart"/>
            <w:shd w:fill="d9d9d9" w:val="clear"/>
          </w:tcPr>
          <w:p w:rsidR="00000000" w:rsidDel="00000000" w:rsidP="00000000" w:rsidRDefault="00000000" w:rsidRPr="00000000" w14:paraId="00000216">
            <w:pPr>
              <w:spacing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w:t>
            </w:r>
          </w:p>
        </w:tc>
        <w:tc>
          <w:tcPr>
            <w:shd w:fill="d9d9d9" w:val="clear"/>
            <w:vAlign w:val="center"/>
          </w:tcPr>
          <w:p w:rsidR="00000000" w:rsidDel="00000000" w:rsidP="00000000" w:rsidRDefault="00000000" w:rsidRPr="00000000" w14:paraId="0000021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Quality score</w:t>
            </w:r>
          </w:p>
        </w:tc>
        <w:tc>
          <w:tcPr>
            <w:shd w:fill="d9d9d9" w:val="clear"/>
            <w:vAlign w:val="center"/>
          </w:tcPr>
          <w:p w:rsidR="00000000" w:rsidDel="00000000" w:rsidP="00000000" w:rsidRDefault="00000000" w:rsidRPr="00000000" w14:paraId="0000021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Price score</w:t>
            </w:r>
          </w:p>
        </w:tc>
        <w:tc>
          <w:tcPr>
            <w:shd w:fill="d9d9d9" w:val="clear"/>
            <w:vAlign w:val="center"/>
          </w:tcPr>
          <w:p w:rsidR="00000000" w:rsidDel="00000000" w:rsidP="00000000" w:rsidRDefault="00000000" w:rsidRPr="00000000" w14:paraId="0000021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21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70)</w:t>
            </w:r>
          </w:p>
        </w:tc>
        <w:tc>
          <w:tcPr>
            <w:shd w:fill="d9d9d9" w:val="clear"/>
            <w:vAlign w:val="center"/>
          </w:tcPr>
          <w:p w:rsidR="00000000" w:rsidDel="00000000" w:rsidP="00000000" w:rsidRDefault="00000000" w:rsidRPr="00000000" w14:paraId="0000021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30)</w:t>
            </w:r>
          </w:p>
        </w:tc>
        <w:tc>
          <w:tcPr>
            <w:shd w:fill="d9d9d9" w:val="clear"/>
            <w:vAlign w:val="center"/>
          </w:tcPr>
          <w:p w:rsidR="00000000" w:rsidDel="00000000" w:rsidP="00000000" w:rsidRDefault="00000000" w:rsidRPr="00000000" w14:paraId="0000021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blHeader w:val="0"/>
        </w:trPr>
        <w:tc>
          <w:tcPr/>
          <w:p w:rsidR="00000000" w:rsidDel="00000000" w:rsidP="00000000" w:rsidRDefault="00000000" w:rsidRPr="00000000" w14:paraId="0000021E">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vAlign w:val="center"/>
          </w:tcPr>
          <w:p w:rsidR="00000000" w:rsidDel="00000000" w:rsidP="00000000" w:rsidRDefault="00000000" w:rsidRPr="00000000" w14:paraId="0000021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c>
          <w:tcPr>
            <w:vAlign w:val="center"/>
          </w:tcPr>
          <w:p w:rsidR="00000000" w:rsidDel="00000000" w:rsidP="00000000" w:rsidRDefault="00000000" w:rsidRPr="00000000" w14:paraId="0000022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30.00</w:t>
            </w:r>
          </w:p>
        </w:tc>
        <w:tc>
          <w:tcPr>
            <w:vAlign w:val="center"/>
          </w:tcPr>
          <w:p w:rsidR="00000000" w:rsidDel="00000000" w:rsidP="00000000" w:rsidRDefault="00000000" w:rsidRPr="00000000" w14:paraId="0000022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blHeader w:val="0"/>
        </w:trPr>
        <w:tc>
          <w:tcPr/>
          <w:p w:rsidR="00000000" w:rsidDel="00000000" w:rsidP="00000000" w:rsidRDefault="00000000" w:rsidRPr="00000000" w14:paraId="00000222">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vAlign w:val="center"/>
          </w:tcPr>
          <w:p w:rsidR="00000000" w:rsidDel="00000000" w:rsidP="00000000" w:rsidRDefault="00000000" w:rsidRPr="00000000" w14:paraId="0000022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vAlign w:val="center"/>
          </w:tcPr>
          <w:p w:rsidR="00000000" w:rsidDel="00000000" w:rsidP="00000000" w:rsidRDefault="00000000" w:rsidRPr="00000000" w14:paraId="0000022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c>
          <w:tcPr>
            <w:vAlign w:val="center"/>
          </w:tcPr>
          <w:p w:rsidR="00000000" w:rsidDel="00000000" w:rsidP="00000000" w:rsidRDefault="00000000" w:rsidRPr="00000000" w14:paraId="0000022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75.00</w:t>
            </w:r>
          </w:p>
        </w:tc>
      </w:tr>
      <w:tr>
        <w:trPr>
          <w:cantSplit w:val="0"/>
          <w:tblHeader w:val="0"/>
        </w:trPr>
        <w:tc>
          <w:tcPr/>
          <w:p w:rsidR="00000000" w:rsidDel="00000000" w:rsidP="00000000" w:rsidRDefault="00000000" w:rsidRPr="00000000" w14:paraId="00000226">
            <w:pP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vAlign w:val="center"/>
          </w:tcPr>
          <w:p w:rsidR="00000000" w:rsidDel="00000000" w:rsidP="00000000" w:rsidRDefault="00000000" w:rsidRPr="00000000" w14:paraId="0000022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vAlign w:val="center"/>
          </w:tcPr>
          <w:p w:rsidR="00000000" w:rsidDel="00000000" w:rsidP="00000000" w:rsidRDefault="00000000" w:rsidRPr="00000000" w14:paraId="0000022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12.00</w:t>
            </w:r>
          </w:p>
        </w:tc>
        <w:tc>
          <w:tcPr>
            <w:vAlign w:val="center"/>
          </w:tcPr>
          <w:p w:rsidR="00000000" w:rsidDel="00000000" w:rsidP="00000000" w:rsidRDefault="00000000" w:rsidRPr="00000000" w14:paraId="0000022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62.00</w:t>
            </w:r>
          </w:p>
        </w:tc>
      </w:tr>
    </w:tbl>
    <w:p w:rsidR="00000000" w:rsidDel="00000000" w:rsidP="00000000" w:rsidRDefault="00000000" w:rsidRPr="00000000" w14:paraId="0000022A">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bidders a framework contract as set out in paragraph 3.8 of RM6265 Attachment 1 – about the framework.</w:t>
      </w:r>
    </w:p>
    <w:p w:rsidR="00000000" w:rsidDel="00000000" w:rsidP="00000000" w:rsidRDefault="00000000" w:rsidRPr="00000000" w14:paraId="0000022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maximum number of bidders for each lot of this framework may increase where two (2) or more bidders have tied scores in last position only.</w:t>
      </w:r>
    </w:p>
    <w:p w:rsidR="00000000" w:rsidDel="00000000" w:rsidP="00000000" w:rsidRDefault="00000000" w:rsidRPr="00000000" w14:paraId="0000022E">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Reserved rights </w:t>
      </w:r>
      <w:r w:rsidDel="00000000" w:rsidR="00000000" w:rsidRPr="00000000">
        <w:rPr>
          <w:rtl w:val="0"/>
        </w:rPr>
      </w:r>
    </w:p>
    <w:p w:rsidR="00000000" w:rsidDel="00000000" w:rsidP="00000000" w:rsidRDefault="00000000" w:rsidRPr="00000000" w14:paraId="0000022F">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also reserve the right to award a framework to any bidders whose final score is within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of the last position. </w:t>
      </w:r>
      <w:r w:rsidDel="00000000" w:rsidR="00000000" w:rsidRPr="00000000">
        <w:rPr>
          <w:rFonts w:ascii="Arial" w:cs="Arial" w:eastAsia="Arial" w:hAnsi="Arial"/>
          <w:sz w:val="24"/>
          <w:szCs w:val="24"/>
          <w:rtl w:val="0"/>
        </w:rPr>
        <w:t xml:space="preserve">The last position for lot 1 and 2 is 20th position. The last position for lot 3 is 15th position. The last position for lot 4 is 12th position. The last position for lot 5 is 10th position. </w:t>
      </w:r>
    </w:p>
    <w:p w:rsidR="00000000" w:rsidDel="00000000" w:rsidP="00000000" w:rsidRDefault="00000000" w:rsidRPr="00000000" w14:paraId="00000230">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31">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10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60.00</w:t>
      </w:r>
    </w:p>
    <w:p w:rsidR="00000000" w:rsidDel="00000000" w:rsidP="00000000" w:rsidRDefault="00000000" w:rsidRPr="00000000" w14:paraId="0000023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233">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1 - 10th place bidders final score is 60.00</w:t>
      </w:r>
    </w:p>
    <w:p w:rsidR="00000000" w:rsidDel="00000000" w:rsidP="00000000" w:rsidRDefault="00000000" w:rsidRPr="00000000" w14:paraId="00000234">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23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236">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60.00 - 0.60 = 59.40</w:t>
      </w:r>
    </w:p>
    <w:p w:rsidR="00000000" w:rsidDel="00000000" w:rsidP="00000000" w:rsidRDefault="00000000" w:rsidRPr="00000000" w14:paraId="0000023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59.40 or above will be awarded a lot 1 place on the framework.</w:t>
      </w:r>
    </w:p>
    <w:p w:rsidR="00000000" w:rsidDel="00000000" w:rsidP="00000000" w:rsidRDefault="00000000" w:rsidRPr="00000000" w14:paraId="00000238">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9">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1ci93xb" w:id="20"/>
      <w:bookmarkEnd w:id="20"/>
      <w:r w:rsidDel="00000000" w:rsidR="00000000" w:rsidRPr="00000000">
        <w:rPr>
          <w:rFonts w:ascii="Arial" w:cs="Arial" w:eastAsia="Arial" w:hAnsi="Arial"/>
          <w:color w:val="000000"/>
          <w:sz w:val="24"/>
          <w:szCs w:val="24"/>
          <w:rtl w:val="0"/>
        </w:rPr>
        <w:t xml:space="preserve">Intention to award</w:t>
      </w:r>
      <w:r w:rsidDel="00000000" w:rsidR="00000000" w:rsidRPr="00000000">
        <w:rPr>
          <w:rtl w:val="0"/>
        </w:rPr>
      </w:r>
    </w:p>
    <w:p w:rsidR="00000000" w:rsidDel="00000000" w:rsidP="00000000" w:rsidRDefault="00000000" w:rsidRPr="00000000" w14:paraId="0000023A">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23B">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suite. We will send intention to award letters to all bidders who are still in the competition i.e. who have not been excluded. </w:t>
      </w:r>
    </w:p>
    <w:p w:rsidR="00000000" w:rsidDel="00000000" w:rsidP="00000000" w:rsidRDefault="00000000" w:rsidRPr="00000000" w14:paraId="0000023C">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23D">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during standstill we do receive a substantive challenge to our decision to award and the challenge is for a certain lot, we reserve the right, to conclude a framework contract with successful bidders for the lot(s) that have not been challenged.</w:t>
      </w:r>
    </w:p>
    <w:p w:rsidR="00000000" w:rsidDel="00000000" w:rsidP="00000000" w:rsidRDefault="00000000" w:rsidRPr="00000000" w14:paraId="0000023E">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23F">
      <w:pPr>
        <w:numPr>
          <w:ilvl w:val="1"/>
          <w:numId w:val="11"/>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bookmarkStart w:colFirst="0" w:colLast="0" w:name="_heading=h.3whwml4" w:id="21"/>
      <w:bookmarkEnd w:id="21"/>
      <w:r w:rsidDel="00000000" w:rsidR="00000000" w:rsidRPr="00000000">
        <w:rPr>
          <w:rFonts w:ascii="Arial" w:cs="Arial" w:eastAsia="Arial" w:hAnsi="Arial"/>
          <w:color w:val="000000"/>
          <w:sz w:val="24"/>
          <w:szCs w:val="24"/>
          <w:rtl w:val="0"/>
        </w:rPr>
        <w:t xml:space="preserve">Framework contract  </w:t>
      </w:r>
      <w:r w:rsidDel="00000000" w:rsidR="00000000" w:rsidRPr="00000000">
        <w:rPr>
          <w:rtl w:val="0"/>
        </w:rPr>
      </w:r>
    </w:p>
    <w:p w:rsidR="00000000" w:rsidDel="00000000" w:rsidP="00000000" w:rsidRDefault="00000000" w:rsidRPr="00000000" w14:paraId="00000240">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contract within 10 days of being asked. If you do not sign and return, we will withdraw our offer of a framework contract.</w:t>
      </w:r>
    </w:p>
    <w:p w:rsidR="00000000" w:rsidDel="00000000" w:rsidP="00000000" w:rsidRDefault="00000000" w:rsidRPr="00000000" w14:paraId="00000241">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framework contract is subject to the provision of due ‘certificates, statements and other means of proof’ where bidders have, to this point, relied on self-certification. </w:t>
      </w:r>
    </w:p>
    <w:p w:rsidR="00000000" w:rsidDel="00000000" w:rsidP="00000000" w:rsidRDefault="00000000" w:rsidRPr="00000000" w14:paraId="00000242">
      <w:pP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framework contract is subject to the provision of due ‘certificates, statements and other means of proof’ from EACH member of the consortium.</w:t>
      </w:r>
    </w:p>
    <w:p w:rsidR="00000000" w:rsidDel="00000000" w:rsidP="00000000" w:rsidRDefault="00000000" w:rsidRPr="00000000" w14:paraId="00000243">
      <w:pPr>
        <w:rPr>
          <w:rFonts w:ascii="Arial" w:cs="Arial" w:eastAsia="Arial" w:hAnsi="Arial"/>
          <w:color w:val="000000"/>
          <w:sz w:val="24"/>
          <w:szCs w:val="24"/>
        </w:rPr>
      </w:pPr>
      <w:bookmarkStart w:colFirst="0" w:colLast="0" w:name="_heading=h.qsh70q" w:id="22"/>
      <w:bookmarkEnd w:id="22"/>
      <w:r w:rsidDel="00000000" w:rsidR="00000000" w:rsidRPr="00000000">
        <w:rPr>
          <w:rFonts w:ascii="Arial" w:cs="Arial" w:eastAsia="Arial" w:hAnsi="Arial"/>
          <w:color w:val="000000"/>
          <w:sz w:val="24"/>
          <w:szCs w:val="24"/>
          <w:rtl w:val="0"/>
        </w:rPr>
        <w:t xml:space="preserve">This means Cyber Essentials or one of the following listed certificates:</w:t>
      </w:r>
    </w:p>
    <w:p w:rsidR="00000000" w:rsidDel="00000000" w:rsidP="00000000" w:rsidRDefault="00000000" w:rsidRPr="00000000" w14:paraId="00000244">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SO27001</w:t>
      </w:r>
    </w:p>
    <w:p w:rsidR="00000000" w:rsidDel="00000000" w:rsidP="00000000" w:rsidRDefault="00000000" w:rsidRPr="00000000" w14:paraId="00000245">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PSN Compliance Certificate</w:t>
      </w:r>
    </w:p>
    <w:p w:rsidR="00000000" w:rsidDel="00000000" w:rsidP="00000000" w:rsidRDefault="00000000" w:rsidRPr="00000000" w14:paraId="00000246">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CSA Star Certification level 2 or above</w:t>
      </w:r>
    </w:p>
    <w:p w:rsidR="00000000" w:rsidDel="00000000" w:rsidP="00000000" w:rsidRDefault="00000000" w:rsidRPr="00000000" w14:paraId="00000247">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FedRAMP Certification</w:t>
      </w:r>
    </w:p>
    <w:p w:rsidR="00000000" w:rsidDel="00000000" w:rsidP="00000000" w:rsidRDefault="00000000" w:rsidRPr="00000000" w14:paraId="00000248">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PCI-DSS Certification</w:t>
      </w:r>
    </w:p>
    <w:p w:rsidR="00000000" w:rsidDel="00000000" w:rsidP="00000000" w:rsidRDefault="00000000" w:rsidRPr="00000000" w14:paraId="00000249">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SSAE Certification</w:t>
      </w:r>
    </w:p>
    <w:p w:rsidR="00000000" w:rsidDel="00000000" w:rsidP="00000000" w:rsidRDefault="00000000" w:rsidRPr="00000000" w14:paraId="0000024A">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GBEST/CBEST Certification</w:t>
      </w:r>
    </w:p>
    <w:p w:rsidR="00000000" w:rsidDel="00000000" w:rsidP="00000000" w:rsidRDefault="00000000" w:rsidRPr="00000000" w14:paraId="0000024B">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NIS CA Assurance Statement</w:t>
      </w:r>
    </w:p>
    <w:p w:rsidR="00000000" w:rsidDel="00000000" w:rsidP="00000000" w:rsidRDefault="00000000" w:rsidRPr="00000000" w14:paraId="0000024C">
      <w:pPr>
        <w:rPr>
          <w:rFonts w:ascii="Arial" w:cs="Arial" w:eastAsia="Arial" w:hAnsi="Arial"/>
          <w:color w:val="000000"/>
          <w:sz w:val="24"/>
          <w:szCs w:val="24"/>
          <w:highlight w:val="white"/>
        </w:rPr>
      </w:pPr>
      <w:bookmarkStart w:colFirst="0" w:colLast="0" w:name="_heading=h.3as4poj" w:id="23"/>
      <w:bookmarkEnd w:id="23"/>
      <w:r w:rsidDel="00000000" w:rsidR="00000000" w:rsidRPr="00000000">
        <w:rPr>
          <w:rFonts w:ascii="Arial" w:cs="Arial" w:eastAsia="Arial" w:hAnsi="Arial"/>
          <w:color w:val="000000"/>
          <w:sz w:val="24"/>
          <w:szCs w:val="24"/>
          <w:highlight w:val="white"/>
          <w:rtl w:val="0"/>
        </w:rPr>
        <w:t xml:space="preserve">A </w:t>
      </w:r>
      <w:r w:rsidDel="00000000" w:rsidR="00000000" w:rsidRPr="00000000">
        <w:rPr>
          <w:rFonts w:ascii="Arial" w:cs="Arial" w:eastAsia="Arial" w:hAnsi="Arial"/>
          <w:color w:val="000000"/>
          <w:sz w:val="24"/>
          <w:szCs w:val="24"/>
          <w:rtl w:val="0"/>
        </w:rPr>
        <w:t xml:space="preserve">valid</w:t>
      </w:r>
      <w:r w:rsidDel="00000000" w:rsidR="00000000" w:rsidRPr="00000000">
        <w:rPr>
          <w:rFonts w:ascii="Arial" w:cs="Arial" w:eastAsia="Arial" w:hAnsi="Arial"/>
          <w:color w:val="000000"/>
          <w:sz w:val="24"/>
          <w:szCs w:val="24"/>
          <w:highlight w:val="white"/>
          <w:rtl w:val="0"/>
        </w:rPr>
        <w:t xml:space="preserve"> certificate for each of the standards listed in question 1.27 of the Selection Questionnaire and which is relevant to the services you will be providing under the specific Lot.</w:t>
      </w:r>
    </w:p>
    <w:p w:rsidR="00000000" w:rsidDel="00000000" w:rsidP="00000000" w:rsidRDefault="00000000" w:rsidRPr="00000000" w14:paraId="0000024D">
      <w:pPr>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to no later than the date provided in the Intention to Award letter. Failure to do </w:t>
      </w:r>
      <w:r w:rsidDel="00000000" w:rsidR="00000000" w:rsidRPr="00000000">
        <w:rPr>
          <w:rFonts w:ascii="Arial" w:cs="Arial" w:eastAsia="Arial" w:hAnsi="Arial"/>
          <w:color w:val="000000"/>
          <w:sz w:val="24"/>
          <w:szCs w:val="24"/>
          <w:rtl w:val="0"/>
        </w:rPr>
        <w:t xml:space="preserve">so may mean </w:t>
      </w:r>
      <w:r w:rsidDel="00000000" w:rsidR="00000000" w:rsidRPr="00000000">
        <w:rPr>
          <w:rFonts w:ascii="Arial" w:cs="Arial" w:eastAsia="Arial" w:hAnsi="Arial"/>
          <w:color w:val="000000"/>
          <w:sz w:val="24"/>
          <w:szCs w:val="24"/>
          <w:highlight w:val="white"/>
          <w:rtl w:val="0"/>
        </w:rPr>
        <w:t xml:space="preserve">that we will withdraw our offer of a framework contract.</w:t>
      </w:r>
    </w:p>
    <w:p w:rsidR="00000000" w:rsidDel="00000000" w:rsidP="00000000" w:rsidRDefault="00000000" w:rsidRPr="00000000" w14:paraId="0000024E">
      <w:pPr>
        <w:rPr>
          <w:rFonts w:ascii="Arial" w:cs="Arial" w:eastAsia="Arial" w:hAnsi="Arial"/>
          <w:color w:val="000000"/>
          <w:sz w:val="24"/>
          <w:szCs w:val="24"/>
        </w:rPr>
      </w:pPr>
      <w:bookmarkStart w:colFirst="0" w:colLast="0" w:name="_heading=h.1ksv4uv" w:id="24"/>
      <w:bookmarkEnd w:id="24"/>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wentieth Century"/>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bookmarkStart w:colFirst="0" w:colLast="0" w:name="_heading=h.2bn6wsx" w:id="25"/>
    <w:bookmarkEnd w:id="25"/>
    <w:r w:rsidDel="00000000" w:rsidR="00000000" w:rsidRPr="00000000">
      <w:rPr>
        <w:rFonts w:ascii="Arial" w:cs="Arial" w:eastAsia="Arial" w:hAnsi="Arial"/>
        <w:color w:val="000000"/>
        <w:sz w:val="20"/>
        <w:szCs w:val="20"/>
        <w:rtl w:val="0"/>
      </w:rPr>
      <w:t xml:space="preserve">Attachment 2 – How to bid v4.</w:t>
    </w:r>
    <w:r w:rsidDel="00000000" w:rsidR="00000000" w:rsidRPr="00000000">
      <w:rPr>
        <w:rFonts w:ascii="Arial" w:cs="Arial" w:eastAsia="Arial" w:hAnsi="Arial"/>
        <w:sz w:val="20"/>
        <w:szCs w:val="20"/>
        <w:rtl w:val="0"/>
      </w:rPr>
      <w:t xml:space="preserve">9</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RM6265 – Vehicle Hire Terms Framework </w:t>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tl w:val="0"/>
      </w:rPr>
      <w:t xml:space="preserve">20</w:t>
    </w:r>
    <w:r w:rsidDel="00000000" w:rsidR="00000000" w:rsidRPr="00000000">
      <w:rPr>
        <w:rtl w:val="0"/>
      </w:rPr>
    </w:r>
  </w:p>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6">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7">
    <w:lvl w:ilvl="0">
      <w:start w:val="1"/>
      <w:numFmt w:val="bullet"/>
      <w:lvlText w:val="●"/>
      <w:lvlJc w:val="left"/>
      <w:pPr>
        <w:ind w:left="2160" w:hanging="360"/>
      </w:pPr>
      <w:rPr>
        <w:rFonts w:ascii="Noto Sans" w:cs="Noto Sans" w:eastAsia="Noto Sans" w:hAnsi="Noto San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w:cs="Noto Sans" w:eastAsia="Noto Sans" w:hAnsi="Noto Sans"/>
      </w:rPr>
    </w:lvl>
    <w:lvl w:ilvl="3">
      <w:start w:val="1"/>
      <w:numFmt w:val="bullet"/>
      <w:lvlText w:val="●"/>
      <w:lvlJc w:val="left"/>
      <w:pPr>
        <w:ind w:left="4320" w:hanging="360"/>
      </w:pPr>
      <w:rPr>
        <w:rFonts w:ascii="Noto Sans" w:cs="Noto Sans" w:eastAsia="Noto Sans" w:hAnsi="Noto San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w:cs="Noto Sans" w:eastAsia="Noto Sans" w:hAnsi="Noto Sans"/>
      </w:rPr>
    </w:lvl>
    <w:lvl w:ilvl="6">
      <w:start w:val="1"/>
      <w:numFmt w:val="bullet"/>
      <w:lvlText w:val="●"/>
      <w:lvlJc w:val="left"/>
      <w:pPr>
        <w:ind w:left="6480" w:hanging="360"/>
      </w:pPr>
      <w:rPr>
        <w:rFonts w:ascii="Noto Sans" w:cs="Noto Sans" w:eastAsia="Noto Sans" w:hAnsi="Noto San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w:cs="Noto Sans" w:eastAsia="Noto Sans" w:hAnsi="Noto Sans"/>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bullet"/>
      <w:lvlText w:val="●"/>
      <w:lvlJc w:val="left"/>
      <w:pPr>
        <w:ind w:left="1140" w:hanging="360"/>
      </w:pPr>
      <w:rPr>
        <w:rFonts w:ascii="Noto Sans" w:cs="Noto Sans" w:eastAsia="Noto Sans" w:hAnsi="Noto Sans"/>
      </w:rPr>
    </w:lvl>
    <w:lvl w:ilvl="1">
      <w:start w:val="1"/>
      <w:numFmt w:val="bullet"/>
      <w:lvlText w:val="o"/>
      <w:lvlJc w:val="left"/>
      <w:pPr>
        <w:ind w:left="1860" w:hanging="360"/>
      </w:pPr>
      <w:rPr>
        <w:rFonts w:ascii="Courier New" w:cs="Courier New" w:eastAsia="Courier New" w:hAnsi="Courier New"/>
      </w:rPr>
    </w:lvl>
    <w:lvl w:ilvl="2">
      <w:start w:val="1"/>
      <w:numFmt w:val="bullet"/>
      <w:lvlText w:val="▪"/>
      <w:lvlJc w:val="left"/>
      <w:pPr>
        <w:ind w:left="2580" w:hanging="360"/>
      </w:pPr>
      <w:rPr>
        <w:rFonts w:ascii="Noto Sans" w:cs="Noto Sans" w:eastAsia="Noto Sans" w:hAnsi="Noto Sans"/>
      </w:rPr>
    </w:lvl>
    <w:lvl w:ilvl="3">
      <w:start w:val="1"/>
      <w:numFmt w:val="bullet"/>
      <w:lvlText w:val="●"/>
      <w:lvlJc w:val="left"/>
      <w:pPr>
        <w:ind w:left="3300" w:hanging="360"/>
      </w:pPr>
      <w:rPr>
        <w:rFonts w:ascii="Noto Sans" w:cs="Noto Sans" w:eastAsia="Noto Sans" w:hAnsi="Noto Sans"/>
      </w:rPr>
    </w:lvl>
    <w:lvl w:ilvl="4">
      <w:start w:val="1"/>
      <w:numFmt w:val="bullet"/>
      <w:lvlText w:val="o"/>
      <w:lvlJc w:val="left"/>
      <w:pPr>
        <w:ind w:left="4020" w:hanging="360"/>
      </w:pPr>
      <w:rPr>
        <w:rFonts w:ascii="Courier New" w:cs="Courier New" w:eastAsia="Courier New" w:hAnsi="Courier New"/>
      </w:rPr>
    </w:lvl>
    <w:lvl w:ilvl="5">
      <w:start w:val="1"/>
      <w:numFmt w:val="bullet"/>
      <w:lvlText w:val="▪"/>
      <w:lvlJc w:val="left"/>
      <w:pPr>
        <w:ind w:left="4740" w:hanging="360"/>
      </w:pPr>
      <w:rPr>
        <w:rFonts w:ascii="Noto Sans" w:cs="Noto Sans" w:eastAsia="Noto Sans" w:hAnsi="Noto Sans"/>
      </w:rPr>
    </w:lvl>
    <w:lvl w:ilvl="6">
      <w:start w:val="1"/>
      <w:numFmt w:val="bullet"/>
      <w:lvlText w:val="●"/>
      <w:lvlJc w:val="left"/>
      <w:pPr>
        <w:ind w:left="5460" w:hanging="360"/>
      </w:pPr>
      <w:rPr>
        <w:rFonts w:ascii="Noto Sans" w:cs="Noto Sans" w:eastAsia="Noto Sans" w:hAnsi="Noto Sans"/>
      </w:rPr>
    </w:lvl>
    <w:lvl w:ilvl="7">
      <w:start w:val="1"/>
      <w:numFmt w:val="bullet"/>
      <w:lvlText w:val="o"/>
      <w:lvlJc w:val="left"/>
      <w:pPr>
        <w:ind w:left="6180" w:hanging="360"/>
      </w:pPr>
      <w:rPr>
        <w:rFonts w:ascii="Courier New" w:cs="Courier New" w:eastAsia="Courier New" w:hAnsi="Courier New"/>
      </w:rPr>
    </w:lvl>
    <w:lvl w:ilvl="8">
      <w:start w:val="1"/>
      <w:numFmt w:val="bullet"/>
      <w:lvlText w:val="▪"/>
      <w:lvlJc w:val="left"/>
      <w:pPr>
        <w:ind w:left="6900" w:hanging="360"/>
      </w:pPr>
      <w:rPr>
        <w:rFonts w:ascii="Noto Sans" w:cs="Noto Sans" w:eastAsia="Noto Sans" w:hAnsi="Noto Sans"/>
      </w:rPr>
    </w:lvl>
  </w:abstractNum>
  <w:abstractNum w:abstractNumId="10">
    <w:lvl w:ilvl="0">
      <w:start w:val="1"/>
      <w:numFmt w:val="bullet"/>
      <w:lvlText w:val="●"/>
      <w:lvlJc w:val="left"/>
      <w:pPr>
        <w:ind w:left="777" w:hanging="360"/>
      </w:pPr>
      <w:rPr>
        <w:rFonts w:ascii="Noto Sans" w:cs="Noto Sans" w:eastAsia="Noto Sans" w:hAnsi="Noto San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w:cs="Noto Sans" w:eastAsia="Noto Sans" w:hAnsi="Noto Sans"/>
      </w:rPr>
    </w:lvl>
    <w:lvl w:ilvl="3">
      <w:start w:val="1"/>
      <w:numFmt w:val="bullet"/>
      <w:lvlText w:val="●"/>
      <w:lvlJc w:val="left"/>
      <w:pPr>
        <w:ind w:left="2937" w:hanging="360"/>
      </w:pPr>
      <w:rPr>
        <w:rFonts w:ascii="Noto Sans" w:cs="Noto Sans" w:eastAsia="Noto Sans" w:hAnsi="Noto San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w:cs="Noto Sans" w:eastAsia="Noto Sans" w:hAnsi="Noto Sans"/>
      </w:rPr>
    </w:lvl>
    <w:lvl w:ilvl="6">
      <w:start w:val="1"/>
      <w:numFmt w:val="bullet"/>
      <w:lvlText w:val="●"/>
      <w:lvlJc w:val="left"/>
      <w:pPr>
        <w:ind w:left="5097" w:hanging="360"/>
      </w:pPr>
      <w:rPr>
        <w:rFonts w:ascii="Noto Sans" w:cs="Noto Sans" w:eastAsia="Noto Sans" w:hAnsi="Noto San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w:cs="Noto Sans" w:eastAsia="Noto Sans" w:hAnsi="Noto Sans"/>
      </w:rPr>
    </w:lvl>
  </w:abstractNum>
  <w:abstractNum w:abstractNumId="11">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hyperlink" Target="https://www.drivingforbetterbusines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gQCe25WJdkliYzDEv4g9Onnvvg==">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2022-10-28T09:32:00Z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