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5D" w:rsidRPr="00F6770E" w:rsidRDefault="0009495D" w:rsidP="0009495D">
      <w:pPr>
        <w:rPr>
          <w:rFonts w:cs="Arial"/>
          <w:b/>
          <w:i/>
          <w:szCs w:val="24"/>
        </w:rPr>
      </w:pPr>
      <w:r w:rsidRPr="00F6770E">
        <w:rPr>
          <w:rFonts w:cs="Arial"/>
          <w:b/>
          <w:i/>
          <w:szCs w:val="24"/>
        </w:rPr>
        <w:t>Addendum</w:t>
      </w:r>
      <w:r>
        <w:rPr>
          <w:rFonts w:cs="Arial"/>
          <w:b/>
          <w:i/>
          <w:szCs w:val="24"/>
        </w:rPr>
        <w:t xml:space="preserve"> to </w:t>
      </w:r>
      <w:r>
        <w:rPr>
          <w:rFonts w:cs="Arial"/>
          <w:b/>
          <w:i/>
          <w:szCs w:val="24"/>
        </w:rPr>
        <w:t>Additional Text</w:t>
      </w:r>
    </w:p>
    <w:p w:rsidR="0009495D" w:rsidRDefault="0009495D" w:rsidP="0009495D">
      <w:pPr>
        <w:rPr>
          <w:rFonts w:cs="Arial"/>
          <w:szCs w:val="24"/>
        </w:rPr>
      </w:pPr>
    </w:p>
    <w:p w:rsidR="0009495D" w:rsidRPr="00A067D8" w:rsidRDefault="0009495D" w:rsidP="0009495D">
      <w:pPr>
        <w:rPr>
          <w:rFonts w:cs="Arial"/>
          <w:szCs w:val="24"/>
        </w:rPr>
      </w:pPr>
      <w:bookmarkStart w:id="0" w:name="_GoBack"/>
      <w:bookmarkEnd w:id="0"/>
      <w:r w:rsidRPr="00A067D8">
        <w:rPr>
          <w:rFonts w:cs="Arial"/>
          <w:szCs w:val="24"/>
        </w:rPr>
        <w:t xml:space="preserve">The Services are healthcare services within the meaning and scope of Annex XIV of Directive 2014/24/EU ("the Directive") and Schedule 3 to the Public Contract Regulations 2015 ("the Regulations"), which are not subject to the full regime of the Regulations, but is instead governed by the "Light Touch Regime”, (Articles 74 to 76 of the Directive, and Regulations 74 to 76 of the Regulations. </w:t>
      </w:r>
    </w:p>
    <w:p w:rsidR="0009495D" w:rsidRPr="00A067D8" w:rsidRDefault="0009495D" w:rsidP="0009495D">
      <w:pPr>
        <w:rPr>
          <w:rFonts w:cs="Arial"/>
          <w:szCs w:val="24"/>
        </w:rPr>
      </w:pPr>
    </w:p>
    <w:p w:rsidR="000A7EE8" w:rsidRDefault="0009495D" w:rsidP="0009495D">
      <w:r w:rsidRPr="00A067D8">
        <w:rPr>
          <w:rFonts w:cs="Arial"/>
          <w:szCs w:val="24"/>
        </w:rPr>
        <w:t>This information notice is being managed by NHS South, Central and West Commissioning Support Unit (SCWCSU) on behalf of the Commissioners.</w:t>
      </w:r>
    </w:p>
    <w:sectPr w:rsidR="000A7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5D"/>
    <w:rsid w:val="0009495D"/>
    <w:rsid w:val="000A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Fear (NHS SCWCSU)</dc:creator>
  <cp:lastModifiedBy>Phil Fear (NHS SCWCSU)</cp:lastModifiedBy>
  <cp:revision>1</cp:revision>
  <dcterms:created xsi:type="dcterms:W3CDTF">2021-01-28T10:23:00Z</dcterms:created>
  <dcterms:modified xsi:type="dcterms:W3CDTF">2021-01-28T10:24:00Z</dcterms:modified>
</cp:coreProperties>
</file>