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660E" w14:textId="096CE498" w:rsidR="00610389" w:rsidRPr="00172AAF" w:rsidRDefault="00610389" w:rsidP="003C2DC1">
      <w:pPr>
        <w:pStyle w:val="Heading1"/>
        <w:numPr>
          <w:ilvl w:val="0"/>
          <w:numId w:val="0"/>
        </w:numPr>
        <w:rPr>
          <w:rFonts w:cs="Arial"/>
        </w:rPr>
      </w:pPr>
      <w:bookmarkStart w:id="0" w:name="_Toc2170884"/>
      <w:bookmarkStart w:id="1" w:name="_Toc14246982"/>
      <w:bookmarkStart w:id="2" w:name="_Hlk42867335"/>
      <w:r w:rsidRPr="00172AAF">
        <w:rPr>
          <w:rFonts w:cs="Arial"/>
          <w:sz w:val="22"/>
          <w:szCs w:val="22"/>
        </w:rPr>
        <w:t xml:space="preserve">ANNEX </w:t>
      </w:r>
      <w:r w:rsidR="00317C8F">
        <w:rPr>
          <w:rFonts w:cs="Arial"/>
          <w:sz w:val="22"/>
          <w:szCs w:val="22"/>
        </w:rPr>
        <w:t>A</w:t>
      </w:r>
      <w:r w:rsidRPr="00172AAF">
        <w:rPr>
          <w:rFonts w:cs="Arial"/>
          <w:sz w:val="22"/>
          <w:szCs w:val="22"/>
        </w:rPr>
        <w:t xml:space="preserve"> </w:t>
      </w:r>
      <w:r w:rsidR="00BA1961">
        <w:rPr>
          <w:rFonts w:cs="Arial"/>
          <w:sz w:val="22"/>
          <w:szCs w:val="22"/>
        </w:rPr>
        <w:t>–</w:t>
      </w:r>
      <w:r w:rsidRPr="00172AAF">
        <w:rPr>
          <w:rFonts w:cs="Arial"/>
          <w:sz w:val="22"/>
          <w:szCs w:val="22"/>
        </w:rPr>
        <w:t xml:space="preserve"> </w:t>
      </w:r>
      <w:r w:rsidR="00BA1961">
        <w:rPr>
          <w:rFonts w:cs="Arial"/>
          <w:sz w:val="22"/>
          <w:szCs w:val="22"/>
        </w:rPr>
        <w:t xml:space="preserve">RN </w:t>
      </w:r>
      <w:r w:rsidR="0036492A">
        <w:rPr>
          <w:rFonts w:cs="Arial"/>
          <w:sz w:val="22"/>
          <w:szCs w:val="22"/>
        </w:rPr>
        <w:t>Software House</w:t>
      </w:r>
      <w:r w:rsidRPr="00172AAF">
        <w:rPr>
          <w:rFonts w:cs="Arial"/>
          <w:sz w:val="22"/>
          <w:szCs w:val="22"/>
        </w:rPr>
        <w:t xml:space="preserve"> Supplier Questionnaire </w:t>
      </w:r>
    </w:p>
    <w:tbl>
      <w:tblPr>
        <w:tblStyle w:val="TableGrid"/>
        <w:tblW w:w="12753" w:type="dxa"/>
        <w:tblLook w:val="04A0" w:firstRow="1" w:lastRow="0" w:firstColumn="1" w:lastColumn="0" w:noHBand="0" w:noVBand="1"/>
      </w:tblPr>
      <w:tblGrid>
        <w:gridCol w:w="1271"/>
        <w:gridCol w:w="3260"/>
        <w:gridCol w:w="8222"/>
      </w:tblGrid>
      <w:tr w:rsidR="00EC333D" w:rsidRPr="00172AAF" w14:paraId="26996E1A" w14:textId="77777777" w:rsidTr="00170C83">
        <w:trPr>
          <w:trHeight w:val="767"/>
        </w:trPr>
        <w:tc>
          <w:tcPr>
            <w:tcW w:w="1271" w:type="dxa"/>
          </w:tcPr>
          <w:p w14:paraId="6CF888BB" w14:textId="606288EC" w:rsidR="00E522BF" w:rsidRPr="00172AAF" w:rsidRDefault="00E522BF" w:rsidP="00E522BF">
            <w:pPr>
              <w:rPr>
                <w:rFonts w:cs="Arial"/>
              </w:rPr>
            </w:pPr>
            <w:r w:rsidRPr="00172AAF">
              <w:rPr>
                <w:rFonts w:cs="Arial"/>
                <w:b/>
              </w:rPr>
              <w:t>Q</w:t>
            </w:r>
            <w:r w:rsidR="00517097">
              <w:rPr>
                <w:rFonts w:cs="Arial"/>
                <w:b/>
              </w:rPr>
              <w:t xml:space="preserve"> </w:t>
            </w:r>
            <w:r w:rsidRPr="00172AAF">
              <w:rPr>
                <w:rFonts w:cs="Arial"/>
                <w:b/>
              </w:rPr>
              <w:t>No.</w:t>
            </w:r>
          </w:p>
        </w:tc>
        <w:tc>
          <w:tcPr>
            <w:tcW w:w="3260" w:type="dxa"/>
          </w:tcPr>
          <w:p w14:paraId="15A26D8A" w14:textId="24C3D6D2" w:rsidR="00E522BF" w:rsidRPr="00172AAF" w:rsidRDefault="00E522BF" w:rsidP="00E522BF">
            <w:pPr>
              <w:rPr>
                <w:rFonts w:cs="Arial"/>
              </w:rPr>
            </w:pPr>
            <w:r w:rsidRPr="00172AAF">
              <w:rPr>
                <w:rFonts w:cs="Arial"/>
                <w:b/>
              </w:rPr>
              <w:t>Theme</w:t>
            </w:r>
          </w:p>
        </w:tc>
        <w:tc>
          <w:tcPr>
            <w:tcW w:w="8222" w:type="dxa"/>
          </w:tcPr>
          <w:p w14:paraId="13510780" w14:textId="08150F62" w:rsidR="00E522BF" w:rsidRPr="00172AAF" w:rsidRDefault="00E522BF" w:rsidP="00E522BF">
            <w:pPr>
              <w:rPr>
                <w:rFonts w:cs="Arial"/>
              </w:rPr>
            </w:pPr>
            <w:r w:rsidRPr="00172AAF">
              <w:rPr>
                <w:rFonts w:cs="Arial"/>
                <w:b/>
              </w:rPr>
              <w:t>Information requested</w:t>
            </w:r>
          </w:p>
        </w:tc>
      </w:tr>
      <w:tr w:rsidR="00EC333D" w:rsidRPr="00172AAF" w14:paraId="5B1FC128" w14:textId="77777777" w:rsidTr="007674AB">
        <w:trPr>
          <w:trHeight w:val="533"/>
        </w:trPr>
        <w:tc>
          <w:tcPr>
            <w:tcW w:w="1271" w:type="dxa"/>
          </w:tcPr>
          <w:p w14:paraId="3C48CFAD" w14:textId="58414341" w:rsidR="0097019C" w:rsidRPr="00172AAF" w:rsidRDefault="0097019C" w:rsidP="0097019C">
            <w:pPr>
              <w:rPr>
                <w:rFonts w:cs="Arial"/>
              </w:rPr>
            </w:pPr>
            <w:r>
              <w:rPr>
                <w:rFonts w:cs="Arial"/>
              </w:rPr>
              <w:t>1</w:t>
            </w:r>
          </w:p>
        </w:tc>
        <w:tc>
          <w:tcPr>
            <w:tcW w:w="3260" w:type="dxa"/>
          </w:tcPr>
          <w:p w14:paraId="65D3C76A" w14:textId="06FBFE6E" w:rsidR="0097019C" w:rsidRPr="00172AAF" w:rsidRDefault="0036492A" w:rsidP="0097019C">
            <w:pPr>
              <w:rPr>
                <w:rFonts w:cs="Arial"/>
              </w:rPr>
            </w:pPr>
            <w:r>
              <w:rPr>
                <w:rFonts w:cs="Arial"/>
              </w:rPr>
              <w:t>Contract Duration</w:t>
            </w:r>
          </w:p>
          <w:p w14:paraId="5053E1A2" w14:textId="77777777" w:rsidR="0097019C" w:rsidRDefault="0097019C" w:rsidP="0097019C">
            <w:pPr>
              <w:rPr>
                <w:rFonts w:cs="Arial"/>
              </w:rPr>
            </w:pPr>
          </w:p>
        </w:tc>
        <w:tc>
          <w:tcPr>
            <w:tcW w:w="8222" w:type="dxa"/>
          </w:tcPr>
          <w:p w14:paraId="3D03F020" w14:textId="61301574" w:rsidR="0097019C" w:rsidRPr="00F76CAF" w:rsidDel="0097019C" w:rsidRDefault="0036492A" w:rsidP="007674AB">
            <w:pPr>
              <w:pStyle w:val="DWParaNum1"/>
              <w:numPr>
                <w:ilvl w:val="0"/>
                <w:numId w:val="0"/>
              </w:numPr>
              <w:spacing w:after="0"/>
            </w:pPr>
            <w:r>
              <w:t>Please</w:t>
            </w:r>
            <w:r w:rsidRPr="0036492A">
              <w:t xml:space="preserve"> confirm that the contract duration period sit</w:t>
            </w:r>
            <w:r>
              <w:t>s</w:t>
            </w:r>
            <w:r w:rsidRPr="0036492A">
              <w:t xml:space="preserve"> comfortably with current industry assumptions</w:t>
            </w:r>
          </w:p>
        </w:tc>
      </w:tr>
      <w:tr w:rsidR="00EC333D" w:rsidRPr="00172AAF" w14:paraId="58F0CFE1" w14:textId="77777777" w:rsidTr="00170C83">
        <w:tc>
          <w:tcPr>
            <w:tcW w:w="1271" w:type="dxa"/>
          </w:tcPr>
          <w:p w14:paraId="16D0B5AD" w14:textId="3EFC42FE" w:rsidR="0097019C" w:rsidRPr="00172AAF" w:rsidRDefault="0097019C" w:rsidP="0097019C">
            <w:pPr>
              <w:rPr>
                <w:rFonts w:cs="Arial"/>
              </w:rPr>
            </w:pPr>
            <w:bookmarkStart w:id="3" w:name="_Hlk81728303"/>
            <w:r>
              <w:rPr>
                <w:rFonts w:cs="Arial"/>
              </w:rPr>
              <w:t>2</w:t>
            </w:r>
          </w:p>
        </w:tc>
        <w:tc>
          <w:tcPr>
            <w:tcW w:w="3260" w:type="dxa"/>
          </w:tcPr>
          <w:p w14:paraId="7AE2D0BA" w14:textId="3903B2D7" w:rsidR="0097019C" w:rsidRPr="00172AAF" w:rsidRDefault="0036492A" w:rsidP="0097019C">
            <w:pPr>
              <w:rPr>
                <w:rFonts w:cs="Arial"/>
              </w:rPr>
            </w:pPr>
            <w:r>
              <w:rPr>
                <w:rFonts w:cs="Arial"/>
              </w:rPr>
              <w:t>Contract Duration</w:t>
            </w:r>
          </w:p>
          <w:p w14:paraId="5FD67375" w14:textId="77777777" w:rsidR="0097019C" w:rsidRPr="00172AAF" w:rsidRDefault="0097019C" w:rsidP="0097019C">
            <w:pPr>
              <w:rPr>
                <w:rFonts w:cs="Arial"/>
              </w:rPr>
            </w:pPr>
          </w:p>
        </w:tc>
        <w:tc>
          <w:tcPr>
            <w:tcW w:w="8222" w:type="dxa"/>
          </w:tcPr>
          <w:p w14:paraId="41183688" w14:textId="6C7AD0AA" w:rsidR="0097019C" w:rsidRPr="0036492A" w:rsidRDefault="0036492A" w:rsidP="007674AB">
            <w:pPr>
              <w:rPr>
                <w:rFonts w:cs="Arial"/>
              </w:rPr>
            </w:pPr>
            <w:r w:rsidRPr="0036492A">
              <w:rPr>
                <w:rFonts w:cs="Arial"/>
              </w:rPr>
              <w:t>What future challenges / changes might emerge over the course of the contract that your Company would wish to draw our attention to?</w:t>
            </w:r>
          </w:p>
        </w:tc>
      </w:tr>
      <w:tr w:rsidR="00EC333D" w:rsidRPr="00172AAF" w14:paraId="4E1B7B55" w14:textId="77777777" w:rsidTr="00170C83">
        <w:tc>
          <w:tcPr>
            <w:tcW w:w="1271" w:type="dxa"/>
          </w:tcPr>
          <w:p w14:paraId="6721A28D" w14:textId="1E77AD87" w:rsidR="0097019C" w:rsidRPr="00172AAF" w:rsidRDefault="0097019C" w:rsidP="0097019C">
            <w:pPr>
              <w:rPr>
                <w:rFonts w:cs="Arial"/>
              </w:rPr>
            </w:pPr>
            <w:r>
              <w:rPr>
                <w:rFonts w:cs="Arial"/>
              </w:rPr>
              <w:t>3</w:t>
            </w:r>
          </w:p>
        </w:tc>
        <w:tc>
          <w:tcPr>
            <w:tcW w:w="3260" w:type="dxa"/>
          </w:tcPr>
          <w:p w14:paraId="78E5DF0B" w14:textId="610C2087" w:rsidR="0097019C" w:rsidRPr="00172AAF" w:rsidRDefault="0036492A" w:rsidP="0097019C">
            <w:pPr>
              <w:rPr>
                <w:rFonts w:cs="Arial"/>
              </w:rPr>
            </w:pPr>
            <w:r>
              <w:rPr>
                <w:rFonts w:cs="Arial"/>
              </w:rPr>
              <w:t xml:space="preserve">Agile </w:t>
            </w:r>
          </w:p>
          <w:p w14:paraId="1065E387" w14:textId="12A5ACE1" w:rsidR="0097019C" w:rsidRPr="00172AAF" w:rsidRDefault="0097019C" w:rsidP="0097019C">
            <w:pPr>
              <w:rPr>
                <w:rFonts w:cs="Arial"/>
              </w:rPr>
            </w:pPr>
          </w:p>
        </w:tc>
        <w:tc>
          <w:tcPr>
            <w:tcW w:w="8222" w:type="dxa"/>
          </w:tcPr>
          <w:p w14:paraId="2FD65F87" w14:textId="14BF1ADE" w:rsidR="0097019C" w:rsidRPr="00172AAF" w:rsidRDefault="0036492A" w:rsidP="007674AB">
            <w:pPr>
              <w:rPr>
                <w:rFonts w:cs="Arial"/>
              </w:rPr>
            </w:pPr>
            <w:r w:rsidRPr="0036492A">
              <w:rPr>
                <w:rFonts w:cs="Arial"/>
              </w:rPr>
              <w:t xml:space="preserve">Please outline any opportunities for DNA to maximise its' objective to provide cost effective, </w:t>
            </w:r>
            <w:proofErr w:type="gramStart"/>
            <w:r w:rsidRPr="0036492A">
              <w:rPr>
                <w:rFonts w:cs="Arial"/>
              </w:rPr>
              <w:t>flexible</w:t>
            </w:r>
            <w:proofErr w:type="gramEnd"/>
            <w:r w:rsidRPr="0036492A">
              <w:rPr>
                <w:rFonts w:cs="Arial"/>
              </w:rPr>
              <w:t xml:space="preserve"> and scalable development and delivery service using agile delivery methods.   Is the objective deliverable, feasible and sustainable?</w:t>
            </w:r>
          </w:p>
        </w:tc>
      </w:tr>
      <w:tr w:rsidR="00EC333D" w:rsidRPr="00172AAF" w14:paraId="13C0AB87" w14:textId="77777777" w:rsidTr="00170C83">
        <w:tc>
          <w:tcPr>
            <w:tcW w:w="1271" w:type="dxa"/>
          </w:tcPr>
          <w:p w14:paraId="3E91D4B6" w14:textId="3AD4BE9E" w:rsidR="0097019C" w:rsidRPr="00172AAF" w:rsidRDefault="00DB62F8" w:rsidP="0097019C">
            <w:pPr>
              <w:rPr>
                <w:rFonts w:cs="Arial"/>
              </w:rPr>
            </w:pPr>
            <w:r>
              <w:rPr>
                <w:rFonts w:cs="Arial"/>
              </w:rPr>
              <w:t>4</w:t>
            </w:r>
          </w:p>
        </w:tc>
        <w:tc>
          <w:tcPr>
            <w:tcW w:w="3260" w:type="dxa"/>
          </w:tcPr>
          <w:p w14:paraId="2AFF14BB" w14:textId="1461D8D5" w:rsidR="0097019C" w:rsidRPr="00172AAF" w:rsidRDefault="0036492A" w:rsidP="0097019C">
            <w:pPr>
              <w:rPr>
                <w:rFonts w:cs="Arial"/>
              </w:rPr>
            </w:pPr>
            <w:r>
              <w:rPr>
                <w:rFonts w:cs="Arial"/>
              </w:rPr>
              <w:t>Volumes</w:t>
            </w:r>
          </w:p>
          <w:p w14:paraId="7B9A3017" w14:textId="78CEA78F" w:rsidR="0097019C" w:rsidRPr="00172AAF" w:rsidRDefault="0097019C" w:rsidP="0097019C">
            <w:pPr>
              <w:rPr>
                <w:rFonts w:cs="Arial"/>
              </w:rPr>
            </w:pPr>
          </w:p>
        </w:tc>
        <w:tc>
          <w:tcPr>
            <w:tcW w:w="8222" w:type="dxa"/>
          </w:tcPr>
          <w:p w14:paraId="6533EAB9" w14:textId="335EB3E0" w:rsidR="0097019C" w:rsidRPr="00F40BCC" w:rsidRDefault="0036492A" w:rsidP="007674AB">
            <w:pPr>
              <w:rPr>
                <w:rFonts w:cs="Arial"/>
              </w:rPr>
            </w:pPr>
            <w:r w:rsidRPr="0036492A">
              <w:rPr>
                <w:rFonts w:cs="Arial"/>
              </w:rPr>
              <w:t>How can we mitigate the ri</w:t>
            </w:r>
            <w:r>
              <w:rPr>
                <w:rFonts w:cs="Arial"/>
              </w:rPr>
              <w:t>sk</w:t>
            </w:r>
            <w:r w:rsidRPr="0036492A">
              <w:rPr>
                <w:rFonts w:cs="Arial"/>
              </w:rPr>
              <w:t xml:space="preserve"> of demand fluctuations in respect of tasking volumes whilst meeting DNA's objective to provide cost effective, </w:t>
            </w:r>
            <w:proofErr w:type="gramStart"/>
            <w:r w:rsidRPr="0036492A">
              <w:rPr>
                <w:rFonts w:cs="Arial"/>
              </w:rPr>
              <w:t>flexible</w:t>
            </w:r>
            <w:proofErr w:type="gramEnd"/>
            <w:r w:rsidRPr="0036492A">
              <w:rPr>
                <w:rFonts w:cs="Arial"/>
              </w:rPr>
              <w:t xml:space="preserve"> and scalable services</w:t>
            </w:r>
            <w:r>
              <w:rPr>
                <w:rFonts w:cs="Arial"/>
              </w:rPr>
              <w:t>?</w:t>
            </w:r>
            <w:r w:rsidRPr="0036492A">
              <w:rPr>
                <w:rFonts w:cs="Arial"/>
              </w:rPr>
              <w:t xml:space="preserve"> </w:t>
            </w:r>
          </w:p>
        </w:tc>
      </w:tr>
      <w:tr w:rsidR="00EC333D" w:rsidRPr="00172AAF" w14:paraId="0E2219A7" w14:textId="77777777" w:rsidTr="00170C83">
        <w:tc>
          <w:tcPr>
            <w:tcW w:w="1271" w:type="dxa"/>
          </w:tcPr>
          <w:p w14:paraId="3FDA8F34" w14:textId="49403291" w:rsidR="0097019C" w:rsidRDefault="00DB62F8" w:rsidP="0097019C">
            <w:pPr>
              <w:rPr>
                <w:rFonts w:cs="Arial"/>
              </w:rPr>
            </w:pPr>
            <w:r>
              <w:rPr>
                <w:rFonts w:cs="Arial"/>
              </w:rPr>
              <w:t>5</w:t>
            </w:r>
          </w:p>
        </w:tc>
        <w:tc>
          <w:tcPr>
            <w:tcW w:w="3260" w:type="dxa"/>
          </w:tcPr>
          <w:p w14:paraId="3EB490E9" w14:textId="3CACED89" w:rsidR="0097019C" w:rsidRPr="00172AAF" w:rsidRDefault="0036492A" w:rsidP="0097019C">
            <w:pPr>
              <w:rPr>
                <w:rFonts w:cs="Arial"/>
              </w:rPr>
            </w:pPr>
            <w:r>
              <w:rPr>
                <w:rFonts w:cs="Arial"/>
              </w:rPr>
              <w:t>Value for Money</w:t>
            </w:r>
          </w:p>
        </w:tc>
        <w:tc>
          <w:tcPr>
            <w:tcW w:w="8222" w:type="dxa"/>
          </w:tcPr>
          <w:p w14:paraId="30281E60" w14:textId="225079B3" w:rsidR="0097019C" w:rsidRPr="00DA4F30" w:rsidRDefault="0036492A" w:rsidP="007674AB">
            <w:pPr>
              <w:rPr>
                <w:rFonts w:cs="Arial"/>
              </w:rPr>
            </w:pPr>
            <w:r w:rsidRPr="0036492A">
              <w:rPr>
                <w:rFonts w:cs="Arial"/>
              </w:rPr>
              <w:t>Are there any opportunities / challenge over the course of the contract in respect of DNA's objective to seek professional services at competitive rates?  What are the primary drivers that will aid in improved rates?</w:t>
            </w:r>
          </w:p>
        </w:tc>
      </w:tr>
      <w:tr w:rsidR="00EC333D" w:rsidRPr="00172AAF" w14:paraId="7771F19F" w14:textId="77777777" w:rsidTr="00170C83">
        <w:tc>
          <w:tcPr>
            <w:tcW w:w="1271" w:type="dxa"/>
          </w:tcPr>
          <w:p w14:paraId="0FE20D6B" w14:textId="0AEBADD3" w:rsidR="0097019C" w:rsidRPr="00172AAF" w:rsidRDefault="005E1205" w:rsidP="0097019C">
            <w:pPr>
              <w:rPr>
                <w:rFonts w:cs="Arial"/>
              </w:rPr>
            </w:pPr>
            <w:r>
              <w:rPr>
                <w:rFonts w:cs="Arial"/>
              </w:rPr>
              <w:t>6</w:t>
            </w:r>
          </w:p>
        </w:tc>
        <w:tc>
          <w:tcPr>
            <w:tcW w:w="3260" w:type="dxa"/>
          </w:tcPr>
          <w:p w14:paraId="6B771D78" w14:textId="04598014" w:rsidR="0097019C" w:rsidRPr="00172AAF" w:rsidRDefault="0036492A" w:rsidP="0097019C">
            <w:pPr>
              <w:rPr>
                <w:rFonts w:cs="Arial"/>
              </w:rPr>
            </w:pPr>
            <w:r>
              <w:rPr>
                <w:rFonts w:cs="Arial"/>
              </w:rPr>
              <w:t>Benefits</w:t>
            </w:r>
          </w:p>
          <w:p w14:paraId="6E29762B" w14:textId="00E1A4AC" w:rsidR="0097019C" w:rsidRPr="00172AAF" w:rsidRDefault="0097019C" w:rsidP="0097019C">
            <w:pPr>
              <w:rPr>
                <w:rFonts w:cs="Arial"/>
              </w:rPr>
            </w:pPr>
          </w:p>
        </w:tc>
        <w:tc>
          <w:tcPr>
            <w:tcW w:w="8222" w:type="dxa"/>
          </w:tcPr>
          <w:p w14:paraId="47A74795" w14:textId="00C51D8A" w:rsidR="0036492A" w:rsidRPr="009539E8" w:rsidRDefault="0036492A" w:rsidP="007674AB">
            <w:pPr>
              <w:pStyle w:val="ListParagraph"/>
              <w:ind w:left="0"/>
              <w:rPr>
                <w:rFonts w:cs="Arial"/>
              </w:rPr>
            </w:pPr>
            <w:r w:rsidRPr="0036492A">
              <w:rPr>
                <w:rFonts w:cs="Arial"/>
              </w:rPr>
              <w:t>What opportunities might exist for additional benefits / savings and what might be the incentivisation mechanisms employed?</w:t>
            </w:r>
          </w:p>
        </w:tc>
      </w:tr>
      <w:bookmarkEnd w:id="3"/>
      <w:tr w:rsidR="00EC333D" w:rsidRPr="00172AAF" w14:paraId="14563F09" w14:textId="77777777" w:rsidTr="00170C83">
        <w:tc>
          <w:tcPr>
            <w:tcW w:w="1271" w:type="dxa"/>
          </w:tcPr>
          <w:p w14:paraId="6AD13E64" w14:textId="688B47A0" w:rsidR="0097019C" w:rsidRPr="00172AAF" w:rsidRDefault="0036492A" w:rsidP="0097019C">
            <w:pPr>
              <w:rPr>
                <w:rFonts w:cs="Arial"/>
              </w:rPr>
            </w:pPr>
            <w:r>
              <w:rPr>
                <w:rFonts w:cs="Arial"/>
              </w:rPr>
              <w:t>7</w:t>
            </w:r>
          </w:p>
        </w:tc>
        <w:tc>
          <w:tcPr>
            <w:tcW w:w="3260" w:type="dxa"/>
          </w:tcPr>
          <w:p w14:paraId="785373D7" w14:textId="31B7C123" w:rsidR="0097019C" w:rsidRPr="00172AAF" w:rsidRDefault="0036492A" w:rsidP="0097019C">
            <w:pPr>
              <w:rPr>
                <w:rFonts w:cs="Arial"/>
              </w:rPr>
            </w:pPr>
            <w:r>
              <w:rPr>
                <w:rFonts w:cs="Arial"/>
              </w:rPr>
              <w:t>Supply Chain</w:t>
            </w:r>
          </w:p>
        </w:tc>
        <w:tc>
          <w:tcPr>
            <w:tcW w:w="8222" w:type="dxa"/>
          </w:tcPr>
          <w:p w14:paraId="34900680" w14:textId="415A0583" w:rsidR="0097019C" w:rsidRPr="00F40BCC" w:rsidRDefault="0036492A" w:rsidP="007674AB">
            <w:pPr>
              <w:rPr>
                <w:rFonts w:cs="Arial"/>
              </w:rPr>
            </w:pPr>
            <w:r w:rsidRPr="0036492A">
              <w:rPr>
                <w:rFonts w:cs="Arial"/>
              </w:rPr>
              <w:t>What supply chain vulnerabilities might exist in relation to the supply of services and how might the Authority consider mitigating these?</w:t>
            </w:r>
          </w:p>
        </w:tc>
      </w:tr>
      <w:tr w:rsidR="00EC333D" w:rsidRPr="00172AAF" w14:paraId="66FF8A62" w14:textId="77777777" w:rsidTr="00170C83">
        <w:tc>
          <w:tcPr>
            <w:tcW w:w="1271" w:type="dxa"/>
          </w:tcPr>
          <w:p w14:paraId="338E5D9C" w14:textId="538FDA09" w:rsidR="0097019C" w:rsidRPr="00172AAF" w:rsidRDefault="0036492A" w:rsidP="0097019C">
            <w:pPr>
              <w:rPr>
                <w:rFonts w:cs="Arial"/>
              </w:rPr>
            </w:pPr>
            <w:r>
              <w:rPr>
                <w:rFonts w:cs="Arial"/>
              </w:rPr>
              <w:t>8</w:t>
            </w:r>
          </w:p>
        </w:tc>
        <w:tc>
          <w:tcPr>
            <w:tcW w:w="3260" w:type="dxa"/>
          </w:tcPr>
          <w:p w14:paraId="77AA030F" w14:textId="2B744635" w:rsidR="0097019C" w:rsidRPr="00172AAF" w:rsidRDefault="0036492A" w:rsidP="0097019C">
            <w:pPr>
              <w:rPr>
                <w:rFonts w:cs="Arial"/>
              </w:rPr>
            </w:pPr>
            <w:r>
              <w:rPr>
                <w:rFonts w:cs="Arial"/>
              </w:rPr>
              <w:t>Competition</w:t>
            </w:r>
          </w:p>
        </w:tc>
        <w:tc>
          <w:tcPr>
            <w:tcW w:w="8222" w:type="dxa"/>
          </w:tcPr>
          <w:p w14:paraId="50444B09" w14:textId="5CA27C7F" w:rsidR="0097019C" w:rsidRPr="00F40BCC" w:rsidRDefault="0036492A" w:rsidP="007674AB">
            <w:pPr>
              <w:rPr>
                <w:rFonts w:cs="Arial"/>
              </w:rPr>
            </w:pPr>
            <w:r w:rsidRPr="0036492A">
              <w:rPr>
                <w:rFonts w:cs="Arial"/>
              </w:rPr>
              <w:t>How can we ensure we maximise the opportunity for competition and include all comers? Are we hitting the right media to generate the right level of interest?</w:t>
            </w:r>
          </w:p>
        </w:tc>
      </w:tr>
      <w:tr w:rsidR="00EC333D" w:rsidRPr="00172AAF" w14:paraId="6F8472F5" w14:textId="77777777" w:rsidTr="00170C83">
        <w:tc>
          <w:tcPr>
            <w:tcW w:w="1271" w:type="dxa"/>
          </w:tcPr>
          <w:p w14:paraId="1992E8D8" w14:textId="6B1B1FC4" w:rsidR="0097019C" w:rsidRPr="00172AAF" w:rsidRDefault="005D4DE8" w:rsidP="0097019C">
            <w:pPr>
              <w:rPr>
                <w:rFonts w:cs="Arial"/>
              </w:rPr>
            </w:pPr>
            <w:r>
              <w:rPr>
                <w:rFonts w:cs="Arial"/>
              </w:rPr>
              <w:t>9</w:t>
            </w:r>
          </w:p>
        </w:tc>
        <w:tc>
          <w:tcPr>
            <w:tcW w:w="3260" w:type="dxa"/>
          </w:tcPr>
          <w:p w14:paraId="33FB5D51" w14:textId="40BE5DCD" w:rsidR="0097019C" w:rsidRPr="00172AAF" w:rsidRDefault="0083423A" w:rsidP="0097019C">
            <w:pPr>
              <w:rPr>
                <w:rFonts w:cs="Arial"/>
              </w:rPr>
            </w:pPr>
            <w:r>
              <w:rPr>
                <w:rFonts w:cs="Arial"/>
              </w:rPr>
              <w:t>Social Value</w:t>
            </w:r>
          </w:p>
        </w:tc>
        <w:tc>
          <w:tcPr>
            <w:tcW w:w="8222" w:type="dxa"/>
          </w:tcPr>
          <w:p w14:paraId="4D37C4C4" w14:textId="1A977811" w:rsidR="0097019C" w:rsidRPr="00F40BCC" w:rsidRDefault="0083423A" w:rsidP="007674AB">
            <w:pPr>
              <w:rPr>
                <w:rFonts w:cs="Arial"/>
              </w:rPr>
            </w:pPr>
            <w:r w:rsidRPr="0083423A">
              <w:rPr>
                <w:rFonts w:cs="Arial"/>
              </w:rPr>
              <w:t>In addition to the extant legislative commitments (</w:t>
            </w:r>
            <w:proofErr w:type="gramStart"/>
            <w:r w:rsidRPr="0083423A">
              <w:rPr>
                <w:rFonts w:cs="Arial"/>
              </w:rPr>
              <w:t>e.g.</w:t>
            </w:r>
            <w:proofErr w:type="gramEnd"/>
            <w:r w:rsidRPr="0083423A">
              <w:rPr>
                <w:rFonts w:cs="Arial"/>
              </w:rPr>
              <w:t xml:space="preserve"> Anti-Slavery), what Social Value commitments do you see your Company employing in the provision of the services?</w:t>
            </w:r>
          </w:p>
        </w:tc>
      </w:tr>
      <w:tr w:rsidR="005D4DE8" w:rsidRPr="00172AAF" w14:paraId="67ACF6B6" w14:textId="77777777" w:rsidTr="00B66EA5">
        <w:tc>
          <w:tcPr>
            <w:tcW w:w="1271" w:type="dxa"/>
          </w:tcPr>
          <w:p w14:paraId="0BCC51F1" w14:textId="782F0C35" w:rsidR="005D4DE8" w:rsidRPr="00172AAF" w:rsidRDefault="005D4DE8" w:rsidP="00B66EA5">
            <w:pPr>
              <w:rPr>
                <w:rFonts w:cs="Arial"/>
              </w:rPr>
            </w:pPr>
            <w:r>
              <w:rPr>
                <w:rFonts w:cs="Arial"/>
              </w:rPr>
              <w:t>10</w:t>
            </w:r>
          </w:p>
        </w:tc>
        <w:tc>
          <w:tcPr>
            <w:tcW w:w="3260" w:type="dxa"/>
          </w:tcPr>
          <w:p w14:paraId="387042D3" w14:textId="77777777" w:rsidR="005D4DE8" w:rsidRPr="00172AAF" w:rsidRDefault="005D4DE8" w:rsidP="00B66EA5">
            <w:pPr>
              <w:rPr>
                <w:rFonts w:cs="Arial"/>
              </w:rPr>
            </w:pPr>
            <w:r>
              <w:rPr>
                <w:rFonts w:cs="Arial"/>
              </w:rPr>
              <w:t>Bidding Intention</w:t>
            </w:r>
          </w:p>
        </w:tc>
        <w:tc>
          <w:tcPr>
            <w:tcW w:w="8222" w:type="dxa"/>
          </w:tcPr>
          <w:p w14:paraId="45C05BF0" w14:textId="77777777" w:rsidR="005D4DE8" w:rsidRDefault="005D4DE8" w:rsidP="007674AB">
            <w:pPr>
              <w:rPr>
                <w:rFonts w:cs="Arial"/>
              </w:rPr>
            </w:pPr>
            <w:r w:rsidRPr="0036492A">
              <w:rPr>
                <w:rFonts w:cs="Arial"/>
              </w:rPr>
              <w:t xml:space="preserve">Please confirm if you intend to </w:t>
            </w:r>
            <w:proofErr w:type="gramStart"/>
            <w:r w:rsidRPr="0036492A">
              <w:rPr>
                <w:rFonts w:cs="Arial"/>
              </w:rPr>
              <w:t>bid?</w:t>
            </w:r>
            <w:proofErr w:type="gramEnd"/>
            <w:r w:rsidRPr="0036492A">
              <w:rPr>
                <w:rFonts w:cs="Arial"/>
              </w:rPr>
              <w:t xml:space="preserve"> </w:t>
            </w:r>
          </w:p>
          <w:p w14:paraId="7F93E45E" w14:textId="77777777" w:rsidR="005D4DE8" w:rsidRPr="00F40BCC" w:rsidRDefault="005D4DE8" w:rsidP="007674AB">
            <w:pPr>
              <w:rPr>
                <w:rFonts w:cs="Arial"/>
              </w:rPr>
            </w:pPr>
            <w:r w:rsidRPr="0036492A">
              <w:rPr>
                <w:rFonts w:cs="Arial"/>
              </w:rPr>
              <w:t>Do you intend to Bid as a single entity or as part of a consortium?</w:t>
            </w:r>
          </w:p>
        </w:tc>
      </w:tr>
      <w:tr w:rsidR="0059571D" w:rsidRPr="00172AAF" w14:paraId="7E52C55D" w14:textId="77777777" w:rsidTr="00B66EA5">
        <w:tc>
          <w:tcPr>
            <w:tcW w:w="1271" w:type="dxa"/>
          </w:tcPr>
          <w:p w14:paraId="1A3A8EE5" w14:textId="30FF97D8" w:rsidR="0059571D" w:rsidRDefault="0059571D" w:rsidP="00B66EA5">
            <w:pPr>
              <w:rPr>
                <w:rFonts w:cs="Arial"/>
              </w:rPr>
            </w:pPr>
            <w:r>
              <w:rPr>
                <w:rFonts w:cs="Arial"/>
              </w:rPr>
              <w:t>11</w:t>
            </w:r>
          </w:p>
        </w:tc>
        <w:tc>
          <w:tcPr>
            <w:tcW w:w="3260" w:type="dxa"/>
          </w:tcPr>
          <w:p w14:paraId="5388B27E" w14:textId="65849517" w:rsidR="0059571D" w:rsidRDefault="0059571D" w:rsidP="00B66EA5">
            <w:pPr>
              <w:rPr>
                <w:rFonts w:cs="Arial"/>
              </w:rPr>
            </w:pPr>
            <w:r>
              <w:rPr>
                <w:rFonts w:cs="Arial"/>
              </w:rPr>
              <w:t>Pricing</w:t>
            </w:r>
          </w:p>
        </w:tc>
        <w:tc>
          <w:tcPr>
            <w:tcW w:w="8222" w:type="dxa"/>
          </w:tcPr>
          <w:p w14:paraId="3E347AAB" w14:textId="10F7D438" w:rsidR="0059571D" w:rsidRPr="0036492A" w:rsidRDefault="00951FD9" w:rsidP="007674AB">
            <w:pPr>
              <w:rPr>
                <w:rFonts w:cs="Arial"/>
              </w:rPr>
            </w:pPr>
            <w:r>
              <w:rPr>
                <w:rFonts w:cs="Arial"/>
              </w:rPr>
              <w:t xml:space="preserve">How would you expect to price or cost for this type of requirement – </w:t>
            </w:r>
            <w:proofErr w:type="gramStart"/>
            <w:r>
              <w:rPr>
                <w:rFonts w:cs="Arial"/>
              </w:rPr>
              <w:t>i.e.</w:t>
            </w:r>
            <w:proofErr w:type="gramEnd"/>
            <w:r>
              <w:rPr>
                <w:rFonts w:cs="Arial"/>
              </w:rPr>
              <w:t xml:space="preserve"> per milestone or task required, lists of services </w:t>
            </w:r>
            <w:r w:rsidR="009629D3">
              <w:rPr>
                <w:rFonts w:cs="Arial"/>
              </w:rPr>
              <w:t>to be selected from, day rates for personnel delivering outcomes (if this</w:t>
            </w:r>
            <w:r w:rsidR="00C14F89">
              <w:rPr>
                <w:rFonts w:cs="Arial"/>
              </w:rPr>
              <w:t xml:space="preserve"> would you remain interested if MOD set day rate</w:t>
            </w:r>
            <w:r w:rsidR="00410BD8">
              <w:rPr>
                <w:rFonts w:cs="Arial"/>
              </w:rPr>
              <w:t xml:space="preserve"> limit</w:t>
            </w:r>
            <w:r w:rsidR="00C14F89">
              <w:rPr>
                <w:rFonts w:cs="Arial"/>
              </w:rPr>
              <w:t>s).</w:t>
            </w:r>
          </w:p>
        </w:tc>
      </w:tr>
      <w:bookmarkEnd w:id="0"/>
      <w:bookmarkEnd w:id="1"/>
      <w:bookmarkEnd w:id="2"/>
    </w:tbl>
    <w:p w14:paraId="374F686D" w14:textId="77777777" w:rsidR="004A6513" w:rsidRPr="004A6513" w:rsidRDefault="004A6513" w:rsidP="00197C3C">
      <w:pPr>
        <w:rPr>
          <w:rFonts w:cs="Arial"/>
          <w:sz w:val="2"/>
          <w:szCs w:val="2"/>
        </w:rPr>
      </w:pPr>
    </w:p>
    <w:sectPr w:rsidR="004A6513" w:rsidRPr="004A6513" w:rsidSect="00EC333D">
      <w:footerReference w:type="default" r:id="rId11"/>
      <w:footerReference w:type="first" r:id="rId12"/>
      <w:pgSz w:w="16838" w:h="11906" w:orient="landscape"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81F7" w14:textId="77777777" w:rsidR="00A5395E" w:rsidRDefault="00A5395E" w:rsidP="006811BF">
      <w:pPr>
        <w:spacing w:after="0" w:line="240" w:lineRule="auto"/>
      </w:pPr>
      <w:r>
        <w:separator/>
      </w:r>
    </w:p>
  </w:endnote>
  <w:endnote w:type="continuationSeparator" w:id="0">
    <w:p w14:paraId="68173E63" w14:textId="77777777" w:rsidR="00A5395E" w:rsidRDefault="00A5395E" w:rsidP="006811BF">
      <w:pPr>
        <w:spacing w:after="0" w:line="240" w:lineRule="auto"/>
      </w:pPr>
      <w:r>
        <w:continuationSeparator/>
      </w:r>
    </w:p>
  </w:endnote>
  <w:endnote w:type="continuationNotice" w:id="1">
    <w:p w14:paraId="3A643605" w14:textId="77777777" w:rsidR="00A5395E" w:rsidRDefault="00A53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230"/>
      <w:docPartObj>
        <w:docPartGallery w:val="Page Numbers (Bottom of Page)"/>
        <w:docPartUnique/>
      </w:docPartObj>
    </w:sdtPr>
    <w:sdtEndPr>
      <w:rPr>
        <w:noProof/>
      </w:rPr>
    </w:sdtEndPr>
    <w:sdtContent>
      <w:p w14:paraId="47C5BB0D" w14:textId="77777777" w:rsidR="000C6ED7" w:rsidRDefault="000C6ED7">
        <w:pPr>
          <w:pStyle w:val="Footer"/>
          <w:jc w:val="center"/>
        </w:pPr>
        <w:r>
          <w:t>D-</w:t>
        </w:r>
        <w:r>
          <w:fldChar w:fldCharType="begin"/>
        </w:r>
        <w:r>
          <w:instrText xml:space="preserve"> PAGE   \* MERGEFORMAT </w:instrText>
        </w:r>
        <w:r>
          <w:fldChar w:fldCharType="separate"/>
        </w:r>
        <w:r>
          <w:rPr>
            <w:noProof/>
          </w:rPr>
          <w:t>13</w:t>
        </w:r>
        <w:r>
          <w:rPr>
            <w:noProof/>
          </w:rPr>
          <w:fldChar w:fldCharType="end"/>
        </w:r>
      </w:p>
    </w:sdtContent>
  </w:sdt>
  <w:p w14:paraId="07A5C109" w14:textId="77777777" w:rsidR="000C6ED7" w:rsidRDefault="000C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52F4" w14:textId="77777777" w:rsidR="000C6ED7" w:rsidRDefault="007674AB" w:rsidP="00BA781A">
    <w:pPr>
      <w:pStyle w:val="Footer"/>
      <w:tabs>
        <w:tab w:val="center" w:pos="6979"/>
        <w:tab w:val="left" w:pos="8085"/>
      </w:tabs>
      <w:jc w:val="center"/>
    </w:pPr>
    <w:sdt>
      <w:sdtPr>
        <w:id w:val="716640483"/>
        <w:docPartObj>
          <w:docPartGallery w:val="Page Numbers (Bottom of Page)"/>
          <w:docPartUnique/>
        </w:docPartObj>
      </w:sdtPr>
      <w:sdtEndPr>
        <w:rPr>
          <w:noProof/>
        </w:rPr>
      </w:sdtEndPr>
      <w:sdtContent>
        <w:r w:rsidR="000C6ED7">
          <w:t>A-1</w:t>
        </w:r>
      </w:sdtContent>
    </w:sdt>
  </w:p>
  <w:p w14:paraId="3F65445D" w14:textId="77777777" w:rsidR="000C6ED7" w:rsidRDefault="000C6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F9D0" w14:textId="77777777" w:rsidR="00A5395E" w:rsidRDefault="00A5395E" w:rsidP="006811BF">
      <w:pPr>
        <w:spacing w:after="0" w:line="240" w:lineRule="auto"/>
      </w:pPr>
      <w:r>
        <w:separator/>
      </w:r>
    </w:p>
  </w:footnote>
  <w:footnote w:type="continuationSeparator" w:id="0">
    <w:p w14:paraId="2AC72321" w14:textId="77777777" w:rsidR="00A5395E" w:rsidRDefault="00A5395E" w:rsidP="006811BF">
      <w:pPr>
        <w:spacing w:after="0" w:line="240" w:lineRule="auto"/>
      </w:pPr>
      <w:r>
        <w:continuationSeparator/>
      </w:r>
    </w:p>
  </w:footnote>
  <w:footnote w:type="continuationNotice" w:id="1">
    <w:p w14:paraId="48FD3E78" w14:textId="77777777" w:rsidR="00A5395E" w:rsidRDefault="00A539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C4"/>
    <w:multiLevelType w:val="hybridMultilevel"/>
    <w:tmpl w:val="420647CE"/>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A67662"/>
    <w:multiLevelType w:val="hybridMultilevel"/>
    <w:tmpl w:val="9DC07D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C17FBA"/>
    <w:multiLevelType w:val="hybridMultilevel"/>
    <w:tmpl w:val="2482ED7E"/>
    <w:lvl w:ilvl="0" w:tplc="750013E8">
      <w:start w:val="18"/>
      <w:numFmt w:val="decimal"/>
      <w:lvlText w:val="%1."/>
      <w:lvlJc w:val="left"/>
      <w:pPr>
        <w:tabs>
          <w:tab w:val="num" w:pos="567"/>
        </w:tabs>
        <w:ind w:left="0" w:firstLine="0"/>
      </w:pPr>
      <w:rPr>
        <w:rFonts w:ascii="Arial" w:hAnsi="Arial" w:cs="Arial" w:hint="default"/>
        <w:b w:val="0"/>
        <w:bCs/>
        <w:i w:val="0"/>
        <w:iCs w:val="0"/>
      </w:rPr>
    </w:lvl>
    <w:lvl w:ilvl="1" w:tplc="7B5C1F52">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94EFC"/>
    <w:multiLevelType w:val="hybridMultilevel"/>
    <w:tmpl w:val="7BD07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64C67"/>
    <w:multiLevelType w:val="hybridMultilevel"/>
    <w:tmpl w:val="8444B6DE"/>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A26A1B"/>
    <w:multiLevelType w:val="hybridMultilevel"/>
    <w:tmpl w:val="B4A80ED4"/>
    <w:lvl w:ilvl="0" w:tplc="08090019">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4660F"/>
    <w:multiLevelType w:val="hybridMultilevel"/>
    <w:tmpl w:val="16DC4916"/>
    <w:lvl w:ilvl="0" w:tplc="4DB44AC6">
      <w:start w:val="1"/>
      <w:numFmt w:val="bullet"/>
      <w:pStyle w:val="Bulletlist-level1"/>
      <w:lvlText w:val=""/>
      <w:lvlJc w:val="left"/>
      <w:pPr>
        <w:ind w:left="360" w:hanging="190"/>
      </w:pPr>
      <w:rPr>
        <w:rFonts w:ascii="Symbol" w:hAnsi="Symbol" w:hint="default"/>
        <w:color w:val="C0504D"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83595"/>
    <w:multiLevelType w:val="hybridMultilevel"/>
    <w:tmpl w:val="FFD43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C6FEF"/>
    <w:multiLevelType w:val="hybridMultilevel"/>
    <w:tmpl w:val="D1A8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F3538"/>
    <w:multiLevelType w:val="hybridMultilevel"/>
    <w:tmpl w:val="BAB09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9879B6"/>
    <w:multiLevelType w:val="hybridMultilevel"/>
    <w:tmpl w:val="C2DCF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BC2B24"/>
    <w:multiLevelType w:val="multilevel"/>
    <w:tmpl w:val="D31A3D6E"/>
    <w:lvl w:ilvl="0">
      <w:start w:val="1"/>
      <w:numFmt w:val="decimal"/>
      <w:pStyle w:val="Heading1"/>
      <w:lvlText w:val="%1."/>
      <w:lvlJc w:val="left"/>
      <w:pPr>
        <w:ind w:left="432" w:hanging="432"/>
      </w:pPr>
      <w:rPr>
        <w:rFonts w:hint="default"/>
        <w:b w:val="0"/>
        <w:color w:val="auto"/>
        <w:sz w:val="22"/>
        <w:szCs w:val="22"/>
      </w:rPr>
    </w:lvl>
    <w:lvl w:ilvl="1">
      <w:start w:val="1"/>
      <w:numFmt w:val="decimal"/>
      <w:pStyle w:val="Heading2"/>
      <w:lvlText w:val="%1.%2"/>
      <w:lvlJc w:val="left"/>
      <w:pPr>
        <w:ind w:left="718" w:hanging="576"/>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4F5DB4"/>
    <w:multiLevelType w:val="hybridMultilevel"/>
    <w:tmpl w:val="3CA885A6"/>
    <w:lvl w:ilvl="0" w:tplc="7680AD70">
      <w:start w:val="1"/>
      <w:numFmt w:val="decimal"/>
      <w:lvlText w:val="%1."/>
      <w:lvlJc w:val="left"/>
      <w:pPr>
        <w:tabs>
          <w:tab w:val="num" w:pos="567"/>
        </w:tabs>
        <w:ind w:left="0" w:firstLine="0"/>
      </w:pPr>
      <w:rPr>
        <w:rFonts w:ascii="Arial" w:hAnsi="Arial" w:cs="Arial" w:hint="default"/>
        <w:b w:val="0"/>
        <w:bCs/>
        <w:i w:val="0"/>
        <w:iCs w:val="0"/>
      </w:rPr>
    </w:lvl>
    <w:lvl w:ilvl="1" w:tplc="955088C6">
      <w:start w:val="1"/>
      <w:numFmt w:val="lowerLetter"/>
      <w:lvlText w:val="%2."/>
      <w:lvlJc w:val="left"/>
      <w:pPr>
        <w:tabs>
          <w:tab w:val="num" w:pos="1134"/>
        </w:tabs>
        <w:ind w:left="567" w:firstLine="0"/>
      </w:pPr>
      <w:rPr>
        <w:rFonts w:hint="default"/>
      </w:rPr>
    </w:lvl>
    <w:lvl w:ilvl="2" w:tplc="0809001B">
      <w:start w:val="1"/>
      <w:numFmt w:val="lowerRoman"/>
      <w:lvlText w:val="%3."/>
      <w:lvlJc w:val="right"/>
      <w:pPr>
        <w:ind w:left="2160" w:hanging="180"/>
      </w:pPr>
    </w:lvl>
    <w:lvl w:ilvl="3" w:tplc="C8B68DD6">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856B2"/>
    <w:multiLevelType w:val="hybridMultilevel"/>
    <w:tmpl w:val="46C42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501AB"/>
    <w:multiLevelType w:val="hybridMultilevel"/>
    <w:tmpl w:val="4E4C4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78E773C"/>
    <w:multiLevelType w:val="hybridMultilevel"/>
    <w:tmpl w:val="80967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7646B1"/>
    <w:multiLevelType w:val="hybridMultilevel"/>
    <w:tmpl w:val="71F08428"/>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05E0B01"/>
    <w:multiLevelType w:val="multilevel"/>
    <w:tmpl w:val="B9C89DDC"/>
    <w:lvl w:ilvl="0">
      <w:start w:val="1"/>
      <w:numFmt w:val="decimal"/>
      <w:lvlText w:val="%1."/>
      <w:lvlJc w:val="left"/>
      <w:pPr>
        <w:ind w:left="360" w:hanging="360"/>
      </w:pPr>
      <w:rPr>
        <w:rFonts w:hint="default"/>
      </w:rPr>
    </w:lvl>
    <w:lvl w:ilvl="1">
      <w:start w:val="1"/>
      <w:numFmt w:val="decimal"/>
      <w:lvlRestart w:val="0"/>
      <w:lvlText w:val="2.%2."/>
      <w:lvlJc w:val="left"/>
      <w:pPr>
        <w:ind w:left="574"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2D0EC5"/>
    <w:multiLevelType w:val="hybridMultilevel"/>
    <w:tmpl w:val="AF667ED2"/>
    <w:lvl w:ilvl="0" w:tplc="6AC2FCA4">
      <w:start w:val="1"/>
      <w:numFmt w:val="decimal"/>
      <w:lvlText w:val="%1."/>
      <w:lvlJc w:val="left"/>
      <w:pPr>
        <w:ind w:left="1294" w:hanging="576"/>
      </w:pPr>
      <w:rPr>
        <w:rFonts w:hint="default"/>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19" w15:restartNumberingAfterBreak="0">
    <w:nsid w:val="45D42152"/>
    <w:multiLevelType w:val="hybridMultilevel"/>
    <w:tmpl w:val="E0ACD8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6D0698E"/>
    <w:multiLevelType w:val="hybridMultilevel"/>
    <w:tmpl w:val="84ECC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6D4D37"/>
    <w:multiLevelType w:val="hybridMultilevel"/>
    <w:tmpl w:val="17207428"/>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D5B627A"/>
    <w:multiLevelType w:val="multilevel"/>
    <w:tmpl w:val="7C204122"/>
    <w:lvl w:ilvl="0">
      <w:start w:val="1"/>
      <w:numFmt w:val="bullet"/>
      <w:lvlText w:val=""/>
      <w:lvlJc w:val="left"/>
      <w:pPr>
        <w:tabs>
          <w:tab w:val="num" w:pos="567"/>
        </w:tabs>
        <w:ind w:left="0" w:firstLine="0"/>
      </w:pPr>
      <w:rPr>
        <w:rFonts w:ascii="Symbol" w:hAnsi="Symbol" w:hint="default"/>
        <w:b/>
        <w:i w:val="0"/>
        <w:caps w:val="0"/>
        <w:strike w:val="0"/>
        <w:dstrike w:val="0"/>
        <w:vanish w:val="0"/>
        <w:color w:val="auto"/>
        <w:sz w:val="22"/>
        <w:u w:val="none"/>
        <w:effect w:val="none"/>
        <w:vertAlign w:val="baseline"/>
      </w:rPr>
    </w:lvl>
    <w:lvl w:ilvl="1">
      <w:start w:val="1"/>
      <w:numFmt w:val="lowerLetter"/>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3" w15:restartNumberingAfterBreak="0">
    <w:nsid w:val="50510132"/>
    <w:multiLevelType w:val="hybridMultilevel"/>
    <w:tmpl w:val="F5F4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51E81"/>
    <w:multiLevelType w:val="hybridMultilevel"/>
    <w:tmpl w:val="53F430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A72240"/>
    <w:multiLevelType w:val="hybridMultilevel"/>
    <w:tmpl w:val="64D0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056BE"/>
    <w:multiLevelType w:val="multilevel"/>
    <w:tmpl w:val="EDF8E050"/>
    <w:lvl w:ilvl="0">
      <w:start w:val="1"/>
      <w:numFmt w:val="decimal"/>
      <w:lvlRestart w:val="0"/>
      <w:pStyle w:val="DWParaNum1"/>
      <w:lvlText w:val="%1."/>
      <w:lvlJc w:val="left"/>
      <w:pPr>
        <w:tabs>
          <w:tab w:val="num" w:pos="567"/>
        </w:tabs>
        <w:ind w:left="0" w:firstLine="0"/>
      </w:pPr>
      <w:rPr>
        <w:rFonts w:ascii="Arial" w:hAnsi="Arial" w:cs="Arial" w:hint="default"/>
        <w:b w:val="0"/>
        <w:bCs/>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8201661"/>
    <w:multiLevelType w:val="multilevel"/>
    <w:tmpl w:val="7C204122"/>
    <w:lvl w:ilvl="0">
      <w:start w:val="1"/>
      <w:numFmt w:val="bullet"/>
      <w:lvlText w:val=""/>
      <w:lvlJc w:val="left"/>
      <w:pPr>
        <w:tabs>
          <w:tab w:val="num" w:pos="567"/>
        </w:tabs>
        <w:ind w:left="0" w:firstLine="0"/>
      </w:pPr>
      <w:rPr>
        <w:rFonts w:ascii="Symbol" w:hAnsi="Symbol" w:hint="default"/>
        <w:b/>
        <w:i w:val="0"/>
        <w:caps w:val="0"/>
        <w:strike w:val="0"/>
        <w:dstrike w:val="0"/>
        <w:vanish w:val="0"/>
        <w:color w:val="auto"/>
        <w:sz w:val="22"/>
        <w:u w:val="none"/>
        <w:effect w:val="none"/>
        <w:vertAlign w:val="baseline"/>
      </w:rPr>
    </w:lvl>
    <w:lvl w:ilvl="1">
      <w:start w:val="1"/>
      <w:numFmt w:val="lowerLetter"/>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ED96FE0"/>
    <w:multiLevelType w:val="hybridMultilevel"/>
    <w:tmpl w:val="5992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B50FB"/>
    <w:multiLevelType w:val="hybridMultilevel"/>
    <w:tmpl w:val="F44E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30ACE"/>
    <w:multiLevelType w:val="hybridMultilevel"/>
    <w:tmpl w:val="517442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9A94DB1"/>
    <w:multiLevelType w:val="hybridMultilevel"/>
    <w:tmpl w:val="6C463FD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32" w15:restartNumberingAfterBreak="0">
    <w:nsid w:val="6BE86633"/>
    <w:multiLevelType w:val="hybridMultilevel"/>
    <w:tmpl w:val="0E7028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6666DB5"/>
    <w:multiLevelType w:val="hybridMultilevel"/>
    <w:tmpl w:val="1DD0F5BC"/>
    <w:lvl w:ilvl="0" w:tplc="F16C4BA4">
      <w:start w:val="1"/>
      <w:numFmt w:val="decimal"/>
      <w:lvlText w:val="%1."/>
      <w:lvlJc w:val="left"/>
      <w:pPr>
        <w:ind w:left="720" w:hanging="360"/>
      </w:pPr>
      <w:rPr>
        <w:rFonts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4779E4"/>
    <w:multiLevelType w:val="hybridMultilevel"/>
    <w:tmpl w:val="F72A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9"/>
  </w:num>
  <w:num w:numId="4">
    <w:abstractNumId w:val="31"/>
  </w:num>
  <w:num w:numId="5">
    <w:abstractNumId w:val="33"/>
  </w:num>
  <w:num w:numId="6">
    <w:abstractNumId w:val="18"/>
  </w:num>
  <w:num w:numId="7">
    <w:abstractNumId w:val="10"/>
  </w:num>
  <w:num w:numId="8">
    <w:abstractNumId w:val="23"/>
  </w:num>
  <w:num w:numId="9">
    <w:abstractNumId w:val="8"/>
  </w:num>
  <w:num w:numId="10">
    <w:abstractNumId w:val="26"/>
  </w:num>
  <w:num w:numId="11">
    <w:abstractNumId w:val="26"/>
  </w:num>
  <w:num w:numId="12">
    <w:abstractNumId w:val="26"/>
  </w:num>
  <w:num w:numId="13">
    <w:abstractNumId w:val="17"/>
  </w:num>
  <w:num w:numId="14">
    <w:abstractNumId w:val="20"/>
  </w:num>
  <w:num w:numId="15">
    <w:abstractNumId w:val="28"/>
  </w:num>
  <w:num w:numId="16">
    <w:abstractNumId w:val="27"/>
  </w:num>
  <w:num w:numId="17">
    <w:abstractNumId w:val="22"/>
  </w:num>
  <w:num w:numId="18">
    <w:abstractNumId w:val="26"/>
  </w:num>
  <w:num w:numId="19">
    <w:abstractNumId w:val="30"/>
  </w:num>
  <w:num w:numId="20">
    <w:abstractNumId w:val="25"/>
  </w:num>
  <w:num w:numId="21">
    <w:abstractNumId w:val="13"/>
  </w:num>
  <w:num w:numId="22">
    <w:abstractNumId w:val="16"/>
  </w:num>
  <w:num w:numId="23">
    <w:abstractNumId w:val="32"/>
  </w:num>
  <w:num w:numId="24">
    <w:abstractNumId w:val="4"/>
  </w:num>
  <w:num w:numId="25">
    <w:abstractNumId w:val="3"/>
  </w:num>
  <w:num w:numId="26">
    <w:abstractNumId w:val="14"/>
  </w:num>
  <w:num w:numId="27">
    <w:abstractNumId w:val="0"/>
  </w:num>
  <w:num w:numId="28">
    <w:abstractNumId w:val="7"/>
  </w:num>
  <w:num w:numId="29">
    <w:abstractNumId w:val="19"/>
  </w:num>
  <w:num w:numId="30">
    <w:abstractNumId w:val="21"/>
  </w:num>
  <w:num w:numId="31">
    <w:abstractNumId w:val="15"/>
  </w:num>
  <w:num w:numId="32">
    <w:abstractNumId w:val="34"/>
  </w:num>
  <w:num w:numId="33">
    <w:abstractNumId w:val="24"/>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2"/>
  </w:num>
  <w:num w:numId="38">
    <w:abstractNumId w:val="5"/>
  </w:num>
  <w:num w:numId="39">
    <w:abstractNumId w:val="1"/>
  </w:num>
  <w:num w:numId="40">
    <w:abstractNumId w:val="29"/>
  </w:num>
  <w:num w:numId="4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36"/>
    <w:rsid w:val="00000BEB"/>
    <w:rsid w:val="00001304"/>
    <w:rsid w:val="00005A9E"/>
    <w:rsid w:val="00006E2D"/>
    <w:rsid w:val="000071BD"/>
    <w:rsid w:val="000139BC"/>
    <w:rsid w:val="00013CCA"/>
    <w:rsid w:val="00022CA3"/>
    <w:rsid w:val="0002406B"/>
    <w:rsid w:val="00032838"/>
    <w:rsid w:val="000423F1"/>
    <w:rsid w:val="00042981"/>
    <w:rsid w:val="000429CA"/>
    <w:rsid w:val="00046738"/>
    <w:rsid w:val="0005750F"/>
    <w:rsid w:val="0006373A"/>
    <w:rsid w:val="000640C9"/>
    <w:rsid w:val="00066F1A"/>
    <w:rsid w:val="0007118E"/>
    <w:rsid w:val="00082C27"/>
    <w:rsid w:val="00087E29"/>
    <w:rsid w:val="00090496"/>
    <w:rsid w:val="00091F1F"/>
    <w:rsid w:val="00093F6C"/>
    <w:rsid w:val="000A0F7C"/>
    <w:rsid w:val="000A219E"/>
    <w:rsid w:val="000A3550"/>
    <w:rsid w:val="000C26F3"/>
    <w:rsid w:val="000C3E1C"/>
    <w:rsid w:val="000C5AFA"/>
    <w:rsid w:val="000C6ED7"/>
    <w:rsid w:val="000D3743"/>
    <w:rsid w:val="000D7903"/>
    <w:rsid w:val="000E1C63"/>
    <w:rsid w:val="000E4264"/>
    <w:rsid w:val="000E471D"/>
    <w:rsid w:val="000E747B"/>
    <w:rsid w:val="000F68EF"/>
    <w:rsid w:val="000F6C37"/>
    <w:rsid w:val="0010176A"/>
    <w:rsid w:val="00107157"/>
    <w:rsid w:val="001074E4"/>
    <w:rsid w:val="00112078"/>
    <w:rsid w:val="00120886"/>
    <w:rsid w:val="0012388C"/>
    <w:rsid w:val="001252D3"/>
    <w:rsid w:val="0012590E"/>
    <w:rsid w:val="00127FD9"/>
    <w:rsid w:val="00130E74"/>
    <w:rsid w:val="001325AA"/>
    <w:rsid w:val="001365CB"/>
    <w:rsid w:val="00140174"/>
    <w:rsid w:val="001419CD"/>
    <w:rsid w:val="00141B9E"/>
    <w:rsid w:val="001511B6"/>
    <w:rsid w:val="0015164D"/>
    <w:rsid w:val="0015545C"/>
    <w:rsid w:val="001657D9"/>
    <w:rsid w:val="00165E2C"/>
    <w:rsid w:val="00165E3B"/>
    <w:rsid w:val="00167512"/>
    <w:rsid w:val="00170C83"/>
    <w:rsid w:val="001722C9"/>
    <w:rsid w:val="00172AAF"/>
    <w:rsid w:val="00175858"/>
    <w:rsid w:val="00182471"/>
    <w:rsid w:val="0018474E"/>
    <w:rsid w:val="00186819"/>
    <w:rsid w:val="00187D6B"/>
    <w:rsid w:val="00192978"/>
    <w:rsid w:val="00192D34"/>
    <w:rsid w:val="001946CC"/>
    <w:rsid w:val="00194A1A"/>
    <w:rsid w:val="001977DC"/>
    <w:rsid w:val="00197C3C"/>
    <w:rsid w:val="001A35CA"/>
    <w:rsid w:val="001A59B3"/>
    <w:rsid w:val="001A6E5B"/>
    <w:rsid w:val="001A7B48"/>
    <w:rsid w:val="001B0FBB"/>
    <w:rsid w:val="001B1085"/>
    <w:rsid w:val="001B10FB"/>
    <w:rsid w:val="001B141C"/>
    <w:rsid w:val="001B1ABA"/>
    <w:rsid w:val="001B3B48"/>
    <w:rsid w:val="001B5C9E"/>
    <w:rsid w:val="001B5CAB"/>
    <w:rsid w:val="001B7A1E"/>
    <w:rsid w:val="001C29E7"/>
    <w:rsid w:val="001C6B24"/>
    <w:rsid w:val="001D4268"/>
    <w:rsid w:val="001D68CA"/>
    <w:rsid w:val="001D6B37"/>
    <w:rsid w:val="001E3FF7"/>
    <w:rsid w:val="001E4E0D"/>
    <w:rsid w:val="001F10BE"/>
    <w:rsid w:val="001F233F"/>
    <w:rsid w:val="001F49F8"/>
    <w:rsid w:val="001F5E9E"/>
    <w:rsid w:val="0020000F"/>
    <w:rsid w:val="00202F2A"/>
    <w:rsid w:val="00203C2F"/>
    <w:rsid w:val="00204D5A"/>
    <w:rsid w:val="00204DF7"/>
    <w:rsid w:val="00211FC7"/>
    <w:rsid w:val="0021270E"/>
    <w:rsid w:val="0021323E"/>
    <w:rsid w:val="002142A3"/>
    <w:rsid w:val="002201FF"/>
    <w:rsid w:val="002225D7"/>
    <w:rsid w:val="00222F8B"/>
    <w:rsid w:val="00226FC1"/>
    <w:rsid w:val="002326D6"/>
    <w:rsid w:val="00234B68"/>
    <w:rsid w:val="00236E98"/>
    <w:rsid w:val="002430B9"/>
    <w:rsid w:val="00253A52"/>
    <w:rsid w:val="00253C81"/>
    <w:rsid w:val="002562E8"/>
    <w:rsid w:val="00263CFC"/>
    <w:rsid w:val="0026518D"/>
    <w:rsid w:val="002664A4"/>
    <w:rsid w:val="00275D62"/>
    <w:rsid w:val="00282018"/>
    <w:rsid w:val="002836DB"/>
    <w:rsid w:val="00283EAA"/>
    <w:rsid w:val="0028414C"/>
    <w:rsid w:val="002959E1"/>
    <w:rsid w:val="00295DA6"/>
    <w:rsid w:val="00295DCE"/>
    <w:rsid w:val="00296CCE"/>
    <w:rsid w:val="002970E4"/>
    <w:rsid w:val="00297D1F"/>
    <w:rsid w:val="002A0724"/>
    <w:rsid w:val="002A094F"/>
    <w:rsid w:val="002A4A74"/>
    <w:rsid w:val="002A5232"/>
    <w:rsid w:val="002A53D1"/>
    <w:rsid w:val="002B0483"/>
    <w:rsid w:val="002B302C"/>
    <w:rsid w:val="002B5B3B"/>
    <w:rsid w:val="002B6F10"/>
    <w:rsid w:val="002B7C09"/>
    <w:rsid w:val="002C13D4"/>
    <w:rsid w:val="002C39D9"/>
    <w:rsid w:val="002C5FF7"/>
    <w:rsid w:val="002D0572"/>
    <w:rsid w:val="002D36DE"/>
    <w:rsid w:val="002D4C8A"/>
    <w:rsid w:val="002D66A5"/>
    <w:rsid w:val="002D7891"/>
    <w:rsid w:val="002E3437"/>
    <w:rsid w:val="002E356A"/>
    <w:rsid w:val="002F01DA"/>
    <w:rsid w:val="002F42D6"/>
    <w:rsid w:val="002F561D"/>
    <w:rsid w:val="00303AE3"/>
    <w:rsid w:val="0030415E"/>
    <w:rsid w:val="00306E61"/>
    <w:rsid w:val="0031024F"/>
    <w:rsid w:val="00311930"/>
    <w:rsid w:val="003128E5"/>
    <w:rsid w:val="003137AD"/>
    <w:rsid w:val="00314C64"/>
    <w:rsid w:val="00314EAC"/>
    <w:rsid w:val="0031753F"/>
    <w:rsid w:val="00317C8F"/>
    <w:rsid w:val="00320501"/>
    <w:rsid w:val="00320510"/>
    <w:rsid w:val="00321945"/>
    <w:rsid w:val="0032384C"/>
    <w:rsid w:val="00324D61"/>
    <w:rsid w:val="0032574E"/>
    <w:rsid w:val="003332FD"/>
    <w:rsid w:val="00335122"/>
    <w:rsid w:val="0033690B"/>
    <w:rsid w:val="003377B9"/>
    <w:rsid w:val="00337BA8"/>
    <w:rsid w:val="00337DF8"/>
    <w:rsid w:val="00337F62"/>
    <w:rsid w:val="003411ED"/>
    <w:rsid w:val="0034213A"/>
    <w:rsid w:val="00345607"/>
    <w:rsid w:val="00350E1E"/>
    <w:rsid w:val="003521AD"/>
    <w:rsid w:val="00352CA9"/>
    <w:rsid w:val="00352D74"/>
    <w:rsid w:val="00353581"/>
    <w:rsid w:val="0036080C"/>
    <w:rsid w:val="0036492A"/>
    <w:rsid w:val="00367397"/>
    <w:rsid w:val="003721CF"/>
    <w:rsid w:val="00373C20"/>
    <w:rsid w:val="00380DAE"/>
    <w:rsid w:val="00381A06"/>
    <w:rsid w:val="00385DB7"/>
    <w:rsid w:val="00390FD3"/>
    <w:rsid w:val="00391AC5"/>
    <w:rsid w:val="003931B1"/>
    <w:rsid w:val="00393A3C"/>
    <w:rsid w:val="00393BCD"/>
    <w:rsid w:val="00395279"/>
    <w:rsid w:val="003A2653"/>
    <w:rsid w:val="003A36E7"/>
    <w:rsid w:val="003B041C"/>
    <w:rsid w:val="003B1FD6"/>
    <w:rsid w:val="003B3656"/>
    <w:rsid w:val="003B6A9E"/>
    <w:rsid w:val="003C20FE"/>
    <w:rsid w:val="003C2DC1"/>
    <w:rsid w:val="003C55A4"/>
    <w:rsid w:val="003D2751"/>
    <w:rsid w:val="003D390C"/>
    <w:rsid w:val="003D7484"/>
    <w:rsid w:val="003E07E7"/>
    <w:rsid w:val="003E17B6"/>
    <w:rsid w:val="003E18AE"/>
    <w:rsid w:val="003E202B"/>
    <w:rsid w:val="003E2F7C"/>
    <w:rsid w:val="003E5B0A"/>
    <w:rsid w:val="003F6372"/>
    <w:rsid w:val="004025C4"/>
    <w:rsid w:val="00405242"/>
    <w:rsid w:val="00410BD8"/>
    <w:rsid w:val="00410D8A"/>
    <w:rsid w:val="00412D40"/>
    <w:rsid w:val="00414F6C"/>
    <w:rsid w:val="004171D3"/>
    <w:rsid w:val="00421457"/>
    <w:rsid w:val="00424828"/>
    <w:rsid w:val="00430536"/>
    <w:rsid w:val="00432832"/>
    <w:rsid w:val="004335B0"/>
    <w:rsid w:val="00434060"/>
    <w:rsid w:val="00434164"/>
    <w:rsid w:val="004371DC"/>
    <w:rsid w:val="00444C48"/>
    <w:rsid w:val="004464CA"/>
    <w:rsid w:val="00450F39"/>
    <w:rsid w:val="00453D3D"/>
    <w:rsid w:val="00455295"/>
    <w:rsid w:val="00461BD9"/>
    <w:rsid w:val="00463CFC"/>
    <w:rsid w:val="00465491"/>
    <w:rsid w:val="00465F01"/>
    <w:rsid w:val="004711C8"/>
    <w:rsid w:val="0047299E"/>
    <w:rsid w:val="004828C7"/>
    <w:rsid w:val="00482A0C"/>
    <w:rsid w:val="004843CC"/>
    <w:rsid w:val="0048447B"/>
    <w:rsid w:val="004848AF"/>
    <w:rsid w:val="00485932"/>
    <w:rsid w:val="0048681E"/>
    <w:rsid w:val="004A0DFF"/>
    <w:rsid w:val="004A196B"/>
    <w:rsid w:val="004A23A9"/>
    <w:rsid w:val="004A6513"/>
    <w:rsid w:val="004A6BBA"/>
    <w:rsid w:val="004B7FF8"/>
    <w:rsid w:val="004C2412"/>
    <w:rsid w:val="004C6E8E"/>
    <w:rsid w:val="004D5235"/>
    <w:rsid w:val="004D5618"/>
    <w:rsid w:val="004E3B1A"/>
    <w:rsid w:val="004E7632"/>
    <w:rsid w:val="004F0DC4"/>
    <w:rsid w:val="004F1C67"/>
    <w:rsid w:val="004F4094"/>
    <w:rsid w:val="0050526E"/>
    <w:rsid w:val="00506C9E"/>
    <w:rsid w:val="00507127"/>
    <w:rsid w:val="00517097"/>
    <w:rsid w:val="005175AA"/>
    <w:rsid w:val="005178AC"/>
    <w:rsid w:val="00524320"/>
    <w:rsid w:val="00525CCD"/>
    <w:rsid w:val="005277EA"/>
    <w:rsid w:val="00532AF0"/>
    <w:rsid w:val="00540540"/>
    <w:rsid w:val="00540B60"/>
    <w:rsid w:val="005456F1"/>
    <w:rsid w:val="00545C94"/>
    <w:rsid w:val="00546EC8"/>
    <w:rsid w:val="00547BC5"/>
    <w:rsid w:val="0055262D"/>
    <w:rsid w:val="00553FD6"/>
    <w:rsid w:val="005600FC"/>
    <w:rsid w:val="00560EB7"/>
    <w:rsid w:val="0056177D"/>
    <w:rsid w:val="00566B6D"/>
    <w:rsid w:val="00566D1E"/>
    <w:rsid w:val="00566E7D"/>
    <w:rsid w:val="00577A0C"/>
    <w:rsid w:val="0059571D"/>
    <w:rsid w:val="00596027"/>
    <w:rsid w:val="005A0191"/>
    <w:rsid w:val="005A7481"/>
    <w:rsid w:val="005B3417"/>
    <w:rsid w:val="005D4834"/>
    <w:rsid w:val="005D4DE8"/>
    <w:rsid w:val="005D681C"/>
    <w:rsid w:val="005D733D"/>
    <w:rsid w:val="005E1205"/>
    <w:rsid w:val="005E1688"/>
    <w:rsid w:val="005E1D3D"/>
    <w:rsid w:val="005E5ADF"/>
    <w:rsid w:val="005E7CEB"/>
    <w:rsid w:val="005F3261"/>
    <w:rsid w:val="005F365D"/>
    <w:rsid w:val="005F5AEA"/>
    <w:rsid w:val="00606420"/>
    <w:rsid w:val="00610389"/>
    <w:rsid w:val="00622A83"/>
    <w:rsid w:val="00623BBE"/>
    <w:rsid w:val="00625DCD"/>
    <w:rsid w:val="006463BC"/>
    <w:rsid w:val="00647057"/>
    <w:rsid w:val="00652B11"/>
    <w:rsid w:val="00655B9F"/>
    <w:rsid w:val="00666ED4"/>
    <w:rsid w:val="00671415"/>
    <w:rsid w:val="0067247F"/>
    <w:rsid w:val="00672BC1"/>
    <w:rsid w:val="006745CC"/>
    <w:rsid w:val="0067557A"/>
    <w:rsid w:val="00675A0B"/>
    <w:rsid w:val="00676388"/>
    <w:rsid w:val="006811BF"/>
    <w:rsid w:val="00683277"/>
    <w:rsid w:val="00685906"/>
    <w:rsid w:val="0068702A"/>
    <w:rsid w:val="00687CB6"/>
    <w:rsid w:val="00690E1E"/>
    <w:rsid w:val="006A0766"/>
    <w:rsid w:val="006A0EEE"/>
    <w:rsid w:val="006B34C0"/>
    <w:rsid w:val="006B6DBC"/>
    <w:rsid w:val="006B7DF4"/>
    <w:rsid w:val="006C2C1F"/>
    <w:rsid w:val="006C713D"/>
    <w:rsid w:val="006D63A0"/>
    <w:rsid w:val="006E2222"/>
    <w:rsid w:val="006E3FE2"/>
    <w:rsid w:val="006E6D92"/>
    <w:rsid w:val="006F0F4C"/>
    <w:rsid w:val="006F2576"/>
    <w:rsid w:val="00702196"/>
    <w:rsid w:val="007047F6"/>
    <w:rsid w:val="007068FB"/>
    <w:rsid w:val="00710265"/>
    <w:rsid w:val="00711D7E"/>
    <w:rsid w:val="0071279E"/>
    <w:rsid w:val="00713628"/>
    <w:rsid w:val="007136BB"/>
    <w:rsid w:val="00717A2A"/>
    <w:rsid w:val="00717E79"/>
    <w:rsid w:val="007262D4"/>
    <w:rsid w:val="007271BF"/>
    <w:rsid w:val="00730ED8"/>
    <w:rsid w:val="00732AD7"/>
    <w:rsid w:val="0074747D"/>
    <w:rsid w:val="00752AEC"/>
    <w:rsid w:val="00753D10"/>
    <w:rsid w:val="007578E9"/>
    <w:rsid w:val="007619B7"/>
    <w:rsid w:val="00761C40"/>
    <w:rsid w:val="007674AB"/>
    <w:rsid w:val="007703EE"/>
    <w:rsid w:val="00770A12"/>
    <w:rsid w:val="00772128"/>
    <w:rsid w:val="007723F7"/>
    <w:rsid w:val="00772E7C"/>
    <w:rsid w:val="007745F7"/>
    <w:rsid w:val="00775E90"/>
    <w:rsid w:val="00780B8F"/>
    <w:rsid w:val="00781EDA"/>
    <w:rsid w:val="00783B8C"/>
    <w:rsid w:val="007863A3"/>
    <w:rsid w:val="00787D92"/>
    <w:rsid w:val="00790695"/>
    <w:rsid w:val="00790F52"/>
    <w:rsid w:val="00792DC1"/>
    <w:rsid w:val="00792F54"/>
    <w:rsid w:val="00793127"/>
    <w:rsid w:val="0079477B"/>
    <w:rsid w:val="007A1B60"/>
    <w:rsid w:val="007A236A"/>
    <w:rsid w:val="007A59D1"/>
    <w:rsid w:val="007A6382"/>
    <w:rsid w:val="007B2376"/>
    <w:rsid w:val="007B2B76"/>
    <w:rsid w:val="007B5F9E"/>
    <w:rsid w:val="007B6F07"/>
    <w:rsid w:val="007B777D"/>
    <w:rsid w:val="007C0463"/>
    <w:rsid w:val="007C473F"/>
    <w:rsid w:val="007C6643"/>
    <w:rsid w:val="007D4EEC"/>
    <w:rsid w:val="007D5EB4"/>
    <w:rsid w:val="007E24D1"/>
    <w:rsid w:val="007E389F"/>
    <w:rsid w:val="007E4C43"/>
    <w:rsid w:val="007E59E5"/>
    <w:rsid w:val="007F035E"/>
    <w:rsid w:val="007F40CD"/>
    <w:rsid w:val="007F59FF"/>
    <w:rsid w:val="007F7468"/>
    <w:rsid w:val="007F74B4"/>
    <w:rsid w:val="0081205F"/>
    <w:rsid w:val="008122FE"/>
    <w:rsid w:val="00812563"/>
    <w:rsid w:val="00812914"/>
    <w:rsid w:val="00821BD7"/>
    <w:rsid w:val="00823465"/>
    <w:rsid w:val="008329B6"/>
    <w:rsid w:val="0083423A"/>
    <w:rsid w:val="00834DEE"/>
    <w:rsid w:val="00836B64"/>
    <w:rsid w:val="00840F72"/>
    <w:rsid w:val="008474E4"/>
    <w:rsid w:val="008474F0"/>
    <w:rsid w:val="0085260B"/>
    <w:rsid w:val="0087149D"/>
    <w:rsid w:val="008741DE"/>
    <w:rsid w:val="00883F5E"/>
    <w:rsid w:val="00887E49"/>
    <w:rsid w:val="00891EE0"/>
    <w:rsid w:val="008A0574"/>
    <w:rsid w:val="008A2117"/>
    <w:rsid w:val="008A336A"/>
    <w:rsid w:val="008B0F8B"/>
    <w:rsid w:val="008B53A9"/>
    <w:rsid w:val="008B7630"/>
    <w:rsid w:val="008C0BFA"/>
    <w:rsid w:val="008C29F5"/>
    <w:rsid w:val="008C73C2"/>
    <w:rsid w:val="008D26A9"/>
    <w:rsid w:val="008D41B8"/>
    <w:rsid w:val="008E3D0F"/>
    <w:rsid w:val="008E5BE9"/>
    <w:rsid w:val="008E7451"/>
    <w:rsid w:val="008F2AF3"/>
    <w:rsid w:val="008F403A"/>
    <w:rsid w:val="008F4F13"/>
    <w:rsid w:val="008F513B"/>
    <w:rsid w:val="008F5314"/>
    <w:rsid w:val="008F5E62"/>
    <w:rsid w:val="008F7459"/>
    <w:rsid w:val="00901E8F"/>
    <w:rsid w:val="00902E48"/>
    <w:rsid w:val="00906EC4"/>
    <w:rsid w:val="00914D18"/>
    <w:rsid w:val="00915966"/>
    <w:rsid w:val="00917C7D"/>
    <w:rsid w:val="00924151"/>
    <w:rsid w:val="00927309"/>
    <w:rsid w:val="009305AE"/>
    <w:rsid w:val="00940774"/>
    <w:rsid w:val="00943F5C"/>
    <w:rsid w:val="0095017A"/>
    <w:rsid w:val="0095058E"/>
    <w:rsid w:val="00951FD9"/>
    <w:rsid w:val="009525A6"/>
    <w:rsid w:val="00952A01"/>
    <w:rsid w:val="00953614"/>
    <w:rsid w:val="009539E8"/>
    <w:rsid w:val="00955585"/>
    <w:rsid w:val="00957ECC"/>
    <w:rsid w:val="0096101A"/>
    <w:rsid w:val="009610DE"/>
    <w:rsid w:val="009629D3"/>
    <w:rsid w:val="0097019C"/>
    <w:rsid w:val="009704D1"/>
    <w:rsid w:val="009779C7"/>
    <w:rsid w:val="0098148A"/>
    <w:rsid w:val="00981D1F"/>
    <w:rsid w:val="00985E82"/>
    <w:rsid w:val="00986245"/>
    <w:rsid w:val="00987495"/>
    <w:rsid w:val="00990E17"/>
    <w:rsid w:val="009923AB"/>
    <w:rsid w:val="009B421B"/>
    <w:rsid w:val="009B695C"/>
    <w:rsid w:val="009C0053"/>
    <w:rsid w:val="009C54C0"/>
    <w:rsid w:val="009C6CB8"/>
    <w:rsid w:val="009D1B67"/>
    <w:rsid w:val="009D2442"/>
    <w:rsid w:val="009E3738"/>
    <w:rsid w:val="009E75B9"/>
    <w:rsid w:val="009F2FB6"/>
    <w:rsid w:val="009F41C2"/>
    <w:rsid w:val="00A05827"/>
    <w:rsid w:val="00A10080"/>
    <w:rsid w:val="00A10574"/>
    <w:rsid w:val="00A20316"/>
    <w:rsid w:val="00A21247"/>
    <w:rsid w:val="00A222F3"/>
    <w:rsid w:val="00A34322"/>
    <w:rsid w:val="00A35717"/>
    <w:rsid w:val="00A37690"/>
    <w:rsid w:val="00A4124B"/>
    <w:rsid w:val="00A418D8"/>
    <w:rsid w:val="00A44EC1"/>
    <w:rsid w:val="00A50133"/>
    <w:rsid w:val="00A521CF"/>
    <w:rsid w:val="00A5395E"/>
    <w:rsid w:val="00A5566F"/>
    <w:rsid w:val="00A569A5"/>
    <w:rsid w:val="00A62769"/>
    <w:rsid w:val="00A63307"/>
    <w:rsid w:val="00A648E7"/>
    <w:rsid w:val="00A665F9"/>
    <w:rsid w:val="00A8157E"/>
    <w:rsid w:val="00A83365"/>
    <w:rsid w:val="00A84C52"/>
    <w:rsid w:val="00A86375"/>
    <w:rsid w:val="00A963E5"/>
    <w:rsid w:val="00AA1906"/>
    <w:rsid w:val="00AA1D47"/>
    <w:rsid w:val="00AA76C2"/>
    <w:rsid w:val="00AA7F90"/>
    <w:rsid w:val="00AB0E07"/>
    <w:rsid w:val="00AB2EF5"/>
    <w:rsid w:val="00AB5C8E"/>
    <w:rsid w:val="00AC167A"/>
    <w:rsid w:val="00AC38D6"/>
    <w:rsid w:val="00AC4E2B"/>
    <w:rsid w:val="00AD31B2"/>
    <w:rsid w:val="00AD5A44"/>
    <w:rsid w:val="00AD7568"/>
    <w:rsid w:val="00AD7E16"/>
    <w:rsid w:val="00AF615C"/>
    <w:rsid w:val="00AF6B58"/>
    <w:rsid w:val="00B00776"/>
    <w:rsid w:val="00B13740"/>
    <w:rsid w:val="00B217AE"/>
    <w:rsid w:val="00B25D90"/>
    <w:rsid w:val="00B26AE4"/>
    <w:rsid w:val="00B27FC0"/>
    <w:rsid w:val="00B36C54"/>
    <w:rsid w:val="00B4110F"/>
    <w:rsid w:val="00B41830"/>
    <w:rsid w:val="00B4202E"/>
    <w:rsid w:val="00B43ECB"/>
    <w:rsid w:val="00B4756A"/>
    <w:rsid w:val="00B521E4"/>
    <w:rsid w:val="00B532E7"/>
    <w:rsid w:val="00B53CB1"/>
    <w:rsid w:val="00B544D6"/>
    <w:rsid w:val="00B546C8"/>
    <w:rsid w:val="00B60535"/>
    <w:rsid w:val="00B704C4"/>
    <w:rsid w:val="00B7297F"/>
    <w:rsid w:val="00B73386"/>
    <w:rsid w:val="00B75FDA"/>
    <w:rsid w:val="00B819C6"/>
    <w:rsid w:val="00B86385"/>
    <w:rsid w:val="00B8648A"/>
    <w:rsid w:val="00B916D2"/>
    <w:rsid w:val="00B91B36"/>
    <w:rsid w:val="00B97961"/>
    <w:rsid w:val="00BA1961"/>
    <w:rsid w:val="00BA47B8"/>
    <w:rsid w:val="00BA4A90"/>
    <w:rsid w:val="00BA4B21"/>
    <w:rsid w:val="00BA781A"/>
    <w:rsid w:val="00BB21D0"/>
    <w:rsid w:val="00BB5765"/>
    <w:rsid w:val="00BC0FA2"/>
    <w:rsid w:val="00BC2CB4"/>
    <w:rsid w:val="00BC4D8A"/>
    <w:rsid w:val="00BC57FD"/>
    <w:rsid w:val="00BC7207"/>
    <w:rsid w:val="00BC78C4"/>
    <w:rsid w:val="00BD436D"/>
    <w:rsid w:val="00BE05D2"/>
    <w:rsid w:val="00BE2629"/>
    <w:rsid w:val="00BE4003"/>
    <w:rsid w:val="00BE6585"/>
    <w:rsid w:val="00BE755F"/>
    <w:rsid w:val="00BF2D32"/>
    <w:rsid w:val="00BF4902"/>
    <w:rsid w:val="00BF7D3B"/>
    <w:rsid w:val="00C00731"/>
    <w:rsid w:val="00C03FE7"/>
    <w:rsid w:val="00C052C7"/>
    <w:rsid w:val="00C1131F"/>
    <w:rsid w:val="00C12328"/>
    <w:rsid w:val="00C1395A"/>
    <w:rsid w:val="00C14F89"/>
    <w:rsid w:val="00C1546A"/>
    <w:rsid w:val="00C24432"/>
    <w:rsid w:val="00C26A79"/>
    <w:rsid w:val="00C3648C"/>
    <w:rsid w:val="00C37DA3"/>
    <w:rsid w:val="00C4044B"/>
    <w:rsid w:val="00C45F04"/>
    <w:rsid w:val="00C51DA3"/>
    <w:rsid w:val="00C63601"/>
    <w:rsid w:val="00C64ED2"/>
    <w:rsid w:val="00C6646C"/>
    <w:rsid w:val="00C70955"/>
    <w:rsid w:val="00C7495A"/>
    <w:rsid w:val="00C74E74"/>
    <w:rsid w:val="00C767D4"/>
    <w:rsid w:val="00C82294"/>
    <w:rsid w:val="00C83674"/>
    <w:rsid w:val="00C849F8"/>
    <w:rsid w:val="00C86FEF"/>
    <w:rsid w:val="00C90882"/>
    <w:rsid w:val="00C92CD6"/>
    <w:rsid w:val="00C92EE3"/>
    <w:rsid w:val="00C93D47"/>
    <w:rsid w:val="00CB0121"/>
    <w:rsid w:val="00CB0EBE"/>
    <w:rsid w:val="00CB511A"/>
    <w:rsid w:val="00CB540A"/>
    <w:rsid w:val="00CB78A6"/>
    <w:rsid w:val="00CC4ED8"/>
    <w:rsid w:val="00CC5CFC"/>
    <w:rsid w:val="00CD4061"/>
    <w:rsid w:val="00CD4A9D"/>
    <w:rsid w:val="00CD5BB6"/>
    <w:rsid w:val="00CD7E4F"/>
    <w:rsid w:val="00CE2F62"/>
    <w:rsid w:val="00CE4689"/>
    <w:rsid w:val="00CE482E"/>
    <w:rsid w:val="00CF044C"/>
    <w:rsid w:val="00CF2C25"/>
    <w:rsid w:val="00CF62A7"/>
    <w:rsid w:val="00CF7EC1"/>
    <w:rsid w:val="00D06FCA"/>
    <w:rsid w:val="00D1451F"/>
    <w:rsid w:val="00D15B61"/>
    <w:rsid w:val="00D169A1"/>
    <w:rsid w:val="00D1776B"/>
    <w:rsid w:val="00D21078"/>
    <w:rsid w:val="00D21243"/>
    <w:rsid w:val="00D22248"/>
    <w:rsid w:val="00D360C8"/>
    <w:rsid w:val="00D368B2"/>
    <w:rsid w:val="00D401C8"/>
    <w:rsid w:val="00D4054E"/>
    <w:rsid w:val="00D429DB"/>
    <w:rsid w:val="00D44DE2"/>
    <w:rsid w:val="00D45F9F"/>
    <w:rsid w:val="00D476FC"/>
    <w:rsid w:val="00D51C80"/>
    <w:rsid w:val="00D52840"/>
    <w:rsid w:val="00D57DF4"/>
    <w:rsid w:val="00D66AD0"/>
    <w:rsid w:val="00D7019D"/>
    <w:rsid w:val="00D73698"/>
    <w:rsid w:val="00D753D6"/>
    <w:rsid w:val="00D866B1"/>
    <w:rsid w:val="00D86C45"/>
    <w:rsid w:val="00D90095"/>
    <w:rsid w:val="00D9194E"/>
    <w:rsid w:val="00D92BDE"/>
    <w:rsid w:val="00D939C6"/>
    <w:rsid w:val="00D944B5"/>
    <w:rsid w:val="00DA4F30"/>
    <w:rsid w:val="00DA5A42"/>
    <w:rsid w:val="00DA679F"/>
    <w:rsid w:val="00DA73A9"/>
    <w:rsid w:val="00DB0A4C"/>
    <w:rsid w:val="00DB0AFC"/>
    <w:rsid w:val="00DB3DF8"/>
    <w:rsid w:val="00DB4097"/>
    <w:rsid w:val="00DB62F8"/>
    <w:rsid w:val="00DB714A"/>
    <w:rsid w:val="00DB7C05"/>
    <w:rsid w:val="00DC06F5"/>
    <w:rsid w:val="00DC247B"/>
    <w:rsid w:val="00DC3C58"/>
    <w:rsid w:val="00DC50B0"/>
    <w:rsid w:val="00DD47C6"/>
    <w:rsid w:val="00DE0764"/>
    <w:rsid w:val="00DE1B2C"/>
    <w:rsid w:val="00DE2BCA"/>
    <w:rsid w:val="00DF1413"/>
    <w:rsid w:val="00DF2552"/>
    <w:rsid w:val="00DF3BC9"/>
    <w:rsid w:val="00E002F8"/>
    <w:rsid w:val="00E00658"/>
    <w:rsid w:val="00E04A29"/>
    <w:rsid w:val="00E1094C"/>
    <w:rsid w:val="00E11367"/>
    <w:rsid w:val="00E21A99"/>
    <w:rsid w:val="00E26CDC"/>
    <w:rsid w:val="00E34E94"/>
    <w:rsid w:val="00E35870"/>
    <w:rsid w:val="00E41061"/>
    <w:rsid w:val="00E46DD6"/>
    <w:rsid w:val="00E522BF"/>
    <w:rsid w:val="00E54FE2"/>
    <w:rsid w:val="00E576DB"/>
    <w:rsid w:val="00E603A7"/>
    <w:rsid w:val="00E61713"/>
    <w:rsid w:val="00E61A0A"/>
    <w:rsid w:val="00E629A0"/>
    <w:rsid w:val="00E62C46"/>
    <w:rsid w:val="00E62DF3"/>
    <w:rsid w:val="00E633A7"/>
    <w:rsid w:val="00E756EB"/>
    <w:rsid w:val="00E77641"/>
    <w:rsid w:val="00E8526A"/>
    <w:rsid w:val="00E90FDF"/>
    <w:rsid w:val="00E97696"/>
    <w:rsid w:val="00EA1912"/>
    <w:rsid w:val="00EA2824"/>
    <w:rsid w:val="00EA4217"/>
    <w:rsid w:val="00EA579D"/>
    <w:rsid w:val="00EA63AF"/>
    <w:rsid w:val="00EB1523"/>
    <w:rsid w:val="00EB4115"/>
    <w:rsid w:val="00EB6554"/>
    <w:rsid w:val="00EC288F"/>
    <w:rsid w:val="00EC333D"/>
    <w:rsid w:val="00EC5080"/>
    <w:rsid w:val="00EC7E56"/>
    <w:rsid w:val="00ED27ED"/>
    <w:rsid w:val="00ED435B"/>
    <w:rsid w:val="00ED4BBA"/>
    <w:rsid w:val="00ED722E"/>
    <w:rsid w:val="00EE6E8A"/>
    <w:rsid w:val="00EE71A3"/>
    <w:rsid w:val="00EF16CE"/>
    <w:rsid w:val="00F0455A"/>
    <w:rsid w:val="00F04CA8"/>
    <w:rsid w:val="00F06A0D"/>
    <w:rsid w:val="00F06B50"/>
    <w:rsid w:val="00F06E19"/>
    <w:rsid w:val="00F0704D"/>
    <w:rsid w:val="00F11419"/>
    <w:rsid w:val="00F15BF5"/>
    <w:rsid w:val="00F16B69"/>
    <w:rsid w:val="00F22779"/>
    <w:rsid w:val="00F2397A"/>
    <w:rsid w:val="00F30C32"/>
    <w:rsid w:val="00F348F8"/>
    <w:rsid w:val="00F36340"/>
    <w:rsid w:val="00F40BCC"/>
    <w:rsid w:val="00F475B0"/>
    <w:rsid w:val="00F53753"/>
    <w:rsid w:val="00F558F7"/>
    <w:rsid w:val="00F64179"/>
    <w:rsid w:val="00F6428B"/>
    <w:rsid w:val="00F652EF"/>
    <w:rsid w:val="00F65325"/>
    <w:rsid w:val="00F6584C"/>
    <w:rsid w:val="00F664E3"/>
    <w:rsid w:val="00F730CE"/>
    <w:rsid w:val="00F73F68"/>
    <w:rsid w:val="00F7561F"/>
    <w:rsid w:val="00F76CAF"/>
    <w:rsid w:val="00F849CE"/>
    <w:rsid w:val="00F84A4B"/>
    <w:rsid w:val="00F910A6"/>
    <w:rsid w:val="00F93618"/>
    <w:rsid w:val="00F93FEF"/>
    <w:rsid w:val="00F96B61"/>
    <w:rsid w:val="00F96BE0"/>
    <w:rsid w:val="00FA0A0D"/>
    <w:rsid w:val="00FA36F7"/>
    <w:rsid w:val="00FA4C93"/>
    <w:rsid w:val="00FB02C1"/>
    <w:rsid w:val="00FB1D81"/>
    <w:rsid w:val="00FB7195"/>
    <w:rsid w:val="00FC54E7"/>
    <w:rsid w:val="00FC5918"/>
    <w:rsid w:val="00FC5D16"/>
    <w:rsid w:val="00FC7700"/>
    <w:rsid w:val="00FD00CE"/>
    <w:rsid w:val="00FD1857"/>
    <w:rsid w:val="00FD6D8D"/>
    <w:rsid w:val="00FD75D1"/>
    <w:rsid w:val="00FD7B19"/>
    <w:rsid w:val="00FD7C77"/>
    <w:rsid w:val="00FE29F8"/>
    <w:rsid w:val="00FE466D"/>
    <w:rsid w:val="00FE70C7"/>
    <w:rsid w:val="00FF49D2"/>
    <w:rsid w:val="00FF7CC8"/>
    <w:rsid w:val="32481261"/>
    <w:rsid w:val="3789A4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3FE57"/>
  <w15:chartTrackingRefBased/>
  <w15:docId w15:val="{4E7B2594-19C1-4D3C-82E7-41A154F5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BF"/>
    <w:rPr>
      <w:rFonts w:ascii="Arial" w:hAnsi="Arial"/>
    </w:rPr>
  </w:style>
  <w:style w:type="paragraph" w:styleId="Heading1">
    <w:name w:val="heading 1"/>
    <w:basedOn w:val="Normal"/>
    <w:next w:val="Normal"/>
    <w:link w:val="Heading1Char"/>
    <w:uiPriority w:val="9"/>
    <w:qFormat/>
    <w:rsid w:val="00622A83"/>
    <w:pPr>
      <w:keepNext/>
      <w:keepLines/>
      <w:numPr>
        <w:numId w:val="1"/>
      </w:numPr>
      <w:spacing w:before="240" w:after="0"/>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622A83"/>
    <w:pPr>
      <w:keepNext/>
      <w:keepLines/>
      <w:numPr>
        <w:ilvl w:val="1"/>
        <w:numId w:val="1"/>
      </w:numPr>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811BF"/>
    <w:pPr>
      <w:keepNext/>
      <w:keepLines/>
      <w:numPr>
        <w:ilvl w:val="2"/>
        <w:numId w:val="1"/>
      </w:numPr>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B8648A"/>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648A"/>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648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648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64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64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1BF"/>
  </w:style>
  <w:style w:type="paragraph" w:styleId="Footer">
    <w:name w:val="footer"/>
    <w:basedOn w:val="Normal"/>
    <w:link w:val="FooterChar"/>
    <w:uiPriority w:val="99"/>
    <w:unhideWhenUsed/>
    <w:rsid w:val="00681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1BF"/>
  </w:style>
  <w:style w:type="character" w:customStyle="1" w:styleId="Heading2Char">
    <w:name w:val="Heading 2 Char"/>
    <w:basedOn w:val="DefaultParagraphFont"/>
    <w:link w:val="Heading2"/>
    <w:uiPriority w:val="9"/>
    <w:rsid w:val="00622A83"/>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6811BF"/>
    <w:rPr>
      <w:rFonts w:ascii="Arial" w:eastAsiaTheme="majorEastAsia" w:hAnsi="Arial" w:cstheme="majorBidi"/>
      <w:b/>
      <w:sz w:val="24"/>
      <w:szCs w:val="24"/>
    </w:rPr>
  </w:style>
  <w:style w:type="character" w:customStyle="1" w:styleId="Heading1Char">
    <w:name w:val="Heading 1 Char"/>
    <w:basedOn w:val="DefaultParagraphFont"/>
    <w:link w:val="Heading1"/>
    <w:uiPriority w:val="9"/>
    <w:rsid w:val="00622A83"/>
    <w:rPr>
      <w:rFonts w:ascii="Arial" w:eastAsiaTheme="majorEastAsia" w:hAnsi="Arial" w:cstheme="majorBidi"/>
      <w:b/>
      <w:sz w:val="30"/>
      <w:szCs w:val="32"/>
    </w:rPr>
  </w:style>
  <w:style w:type="paragraph" w:styleId="TOCHeading">
    <w:name w:val="TOC Heading"/>
    <w:basedOn w:val="Heading1"/>
    <w:next w:val="Normal"/>
    <w:uiPriority w:val="39"/>
    <w:unhideWhenUsed/>
    <w:qFormat/>
    <w:rsid w:val="006811BF"/>
    <w:pPr>
      <w:spacing w:line="259" w:lineRule="auto"/>
      <w:outlineLvl w:val="9"/>
    </w:pPr>
    <w:rPr>
      <w:lang w:val="en-US"/>
    </w:rPr>
  </w:style>
  <w:style w:type="paragraph" w:styleId="TOC3">
    <w:name w:val="toc 3"/>
    <w:basedOn w:val="Normal"/>
    <w:next w:val="Normal"/>
    <w:autoRedefine/>
    <w:uiPriority w:val="39"/>
    <w:unhideWhenUsed/>
    <w:rsid w:val="006811BF"/>
    <w:pPr>
      <w:spacing w:after="100"/>
      <w:ind w:left="440"/>
    </w:pPr>
  </w:style>
  <w:style w:type="character" w:styleId="Hyperlink">
    <w:name w:val="Hyperlink"/>
    <w:basedOn w:val="DefaultParagraphFont"/>
    <w:uiPriority w:val="99"/>
    <w:unhideWhenUsed/>
    <w:rsid w:val="006811BF"/>
    <w:rPr>
      <w:color w:val="0000FF" w:themeColor="hyperlink"/>
      <w:u w:val="single"/>
    </w:rPr>
  </w:style>
  <w:style w:type="paragraph" w:styleId="TOC1">
    <w:name w:val="toc 1"/>
    <w:basedOn w:val="Normal"/>
    <w:next w:val="Normal"/>
    <w:autoRedefine/>
    <w:uiPriority w:val="39"/>
    <w:unhideWhenUsed/>
    <w:rsid w:val="00350E1E"/>
    <w:pPr>
      <w:tabs>
        <w:tab w:val="left" w:pos="3531"/>
        <w:tab w:val="right" w:leader="dot" w:pos="9016"/>
      </w:tabs>
      <w:spacing w:after="100"/>
      <w:ind w:firstLine="284"/>
    </w:pPr>
  </w:style>
  <w:style w:type="paragraph" w:customStyle="1" w:styleId="TableContent">
    <w:name w:val="Table Content"/>
    <w:basedOn w:val="Normal"/>
    <w:rsid w:val="002F42D6"/>
    <w:pPr>
      <w:spacing w:before="40" w:after="40" w:line="240" w:lineRule="auto"/>
    </w:pPr>
    <w:rPr>
      <w:rFonts w:ascii="Verdana" w:eastAsia="Times New Roman" w:hAnsi="Verdana" w:cs="Times New Roman"/>
      <w:sz w:val="20"/>
      <w:szCs w:val="20"/>
      <w:lang w:eastAsia="en-GB"/>
    </w:rPr>
  </w:style>
  <w:style w:type="character" w:styleId="CommentReference">
    <w:name w:val="annotation reference"/>
    <w:basedOn w:val="DefaultParagraphFont"/>
    <w:uiPriority w:val="99"/>
    <w:semiHidden/>
    <w:unhideWhenUsed/>
    <w:rsid w:val="002F42D6"/>
    <w:rPr>
      <w:sz w:val="16"/>
      <w:szCs w:val="16"/>
    </w:rPr>
  </w:style>
  <w:style w:type="paragraph" w:styleId="CommentText">
    <w:name w:val="annotation text"/>
    <w:basedOn w:val="Normal"/>
    <w:link w:val="CommentTextChar"/>
    <w:uiPriority w:val="99"/>
    <w:unhideWhenUsed/>
    <w:rsid w:val="002F42D6"/>
    <w:pPr>
      <w:spacing w:line="240" w:lineRule="auto"/>
    </w:pPr>
    <w:rPr>
      <w:sz w:val="20"/>
      <w:szCs w:val="20"/>
    </w:rPr>
  </w:style>
  <w:style w:type="character" w:customStyle="1" w:styleId="CommentTextChar">
    <w:name w:val="Comment Text Char"/>
    <w:basedOn w:val="DefaultParagraphFont"/>
    <w:link w:val="CommentText"/>
    <w:uiPriority w:val="99"/>
    <w:rsid w:val="002F42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42D6"/>
    <w:rPr>
      <w:b/>
      <w:bCs/>
    </w:rPr>
  </w:style>
  <w:style w:type="character" w:customStyle="1" w:styleId="CommentSubjectChar">
    <w:name w:val="Comment Subject Char"/>
    <w:basedOn w:val="CommentTextChar"/>
    <w:link w:val="CommentSubject"/>
    <w:uiPriority w:val="99"/>
    <w:semiHidden/>
    <w:rsid w:val="002F42D6"/>
    <w:rPr>
      <w:rFonts w:ascii="Arial" w:hAnsi="Arial"/>
      <w:b/>
      <w:bCs/>
      <w:sz w:val="20"/>
      <w:szCs w:val="20"/>
    </w:rPr>
  </w:style>
  <w:style w:type="paragraph" w:styleId="BalloonText">
    <w:name w:val="Balloon Text"/>
    <w:basedOn w:val="Normal"/>
    <w:link w:val="BalloonTextChar"/>
    <w:uiPriority w:val="99"/>
    <w:semiHidden/>
    <w:unhideWhenUsed/>
    <w:rsid w:val="002F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2D6"/>
    <w:rPr>
      <w:rFonts w:ascii="Segoe UI" w:hAnsi="Segoe UI" w:cs="Segoe UI"/>
      <w:sz w:val="18"/>
      <w:szCs w:val="18"/>
    </w:rPr>
  </w:style>
  <w:style w:type="paragraph" w:styleId="TOC2">
    <w:name w:val="toc 2"/>
    <w:basedOn w:val="Normal"/>
    <w:next w:val="Normal"/>
    <w:autoRedefine/>
    <w:uiPriority w:val="39"/>
    <w:unhideWhenUsed/>
    <w:rsid w:val="00485932"/>
    <w:pPr>
      <w:spacing w:after="100"/>
      <w:ind w:left="220"/>
    </w:pPr>
  </w:style>
  <w:style w:type="table" w:styleId="TableGrid">
    <w:name w:val="Table Grid"/>
    <w:basedOn w:val="TableNormal"/>
    <w:uiPriority w:val="59"/>
    <w:rsid w:val="00CD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CD5BB6"/>
    <w:pPr>
      <w:ind w:left="720"/>
      <w:contextualSpacing/>
    </w:pPr>
  </w:style>
  <w:style w:type="character" w:customStyle="1" w:styleId="Heading4Char">
    <w:name w:val="Heading 4 Char"/>
    <w:basedOn w:val="DefaultParagraphFont"/>
    <w:link w:val="Heading4"/>
    <w:uiPriority w:val="9"/>
    <w:semiHidden/>
    <w:rsid w:val="00B8648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8648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8648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8648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864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648A"/>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CC5CFC"/>
  </w:style>
  <w:style w:type="paragraph" w:customStyle="1" w:styleId="DWParaNum1">
    <w:name w:val="DW Para Num1"/>
    <w:basedOn w:val="Normal"/>
    <w:link w:val="DWParaNum1CharChar"/>
    <w:qFormat/>
    <w:rsid w:val="00042981"/>
    <w:pPr>
      <w:numPr>
        <w:numId w:val="35"/>
      </w:numPr>
      <w:overflowPunct w:val="0"/>
      <w:autoSpaceDE w:val="0"/>
      <w:autoSpaceDN w:val="0"/>
      <w:adjustRightInd w:val="0"/>
      <w:spacing w:after="220" w:line="240" w:lineRule="auto"/>
      <w:textAlignment w:val="baseline"/>
    </w:pPr>
    <w:rPr>
      <w:rFonts w:eastAsia="Times New Roman" w:cs="Times New Roman"/>
      <w:kern w:val="22"/>
      <w:szCs w:val="20"/>
    </w:rPr>
  </w:style>
  <w:style w:type="paragraph" w:customStyle="1" w:styleId="DWParaNum2">
    <w:name w:val="DW Para Num2"/>
    <w:basedOn w:val="Normal"/>
    <w:link w:val="DWParaNum2Char"/>
    <w:qFormat/>
    <w:rsid w:val="00042981"/>
    <w:pPr>
      <w:numPr>
        <w:ilvl w:val="1"/>
        <w:numId w:val="35"/>
      </w:numPr>
      <w:overflowPunct w:val="0"/>
      <w:autoSpaceDE w:val="0"/>
      <w:autoSpaceDN w:val="0"/>
      <w:adjustRightInd w:val="0"/>
      <w:spacing w:after="220" w:line="240" w:lineRule="auto"/>
      <w:textAlignment w:val="baseline"/>
    </w:pPr>
    <w:rPr>
      <w:rFonts w:eastAsia="Times New Roman" w:cs="Times New Roman"/>
      <w:kern w:val="22"/>
      <w:szCs w:val="20"/>
    </w:rPr>
  </w:style>
  <w:style w:type="paragraph" w:customStyle="1" w:styleId="DWParaNum3">
    <w:name w:val="DW Para Num3"/>
    <w:basedOn w:val="Normal"/>
    <w:qFormat/>
    <w:rsid w:val="00042981"/>
    <w:pPr>
      <w:numPr>
        <w:ilvl w:val="2"/>
        <w:numId w:val="35"/>
      </w:numPr>
      <w:overflowPunct w:val="0"/>
      <w:autoSpaceDE w:val="0"/>
      <w:autoSpaceDN w:val="0"/>
      <w:adjustRightInd w:val="0"/>
      <w:spacing w:after="220" w:line="240" w:lineRule="auto"/>
      <w:textAlignment w:val="baseline"/>
    </w:pPr>
    <w:rPr>
      <w:rFonts w:eastAsia="Times New Roman" w:cs="Times New Roman"/>
      <w:kern w:val="22"/>
      <w:szCs w:val="20"/>
    </w:rPr>
  </w:style>
  <w:style w:type="paragraph" w:customStyle="1" w:styleId="DWParaNum4">
    <w:name w:val="DW Para Num4"/>
    <w:basedOn w:val="Normal"/>
    <w:qFormat/>
    <w:rsid w:val="00042981"/>
    <w:pPr>
      <w:numPr>
        <w:ilvl w:val="3"/>
        <w:numId w:val="35"/>
      </w:numPr>
      <w:overflowPunct w:val="0"/>
      <w:autoSpaceDE w:val="0"/>
      <w:autoSpaceDN w:val="0"/>
      <w:adjustRightInd w:val="0"/>
      <w:spacing w:after="220" w:line="240" w:lineRule="auto"/>
      <w:textAlignment w:val="baseline"/>
    </w:pPr>
    <w:rPr>
      <w:rFonts w:eastAsia="Times New Roman" w:cs="Times New Roman"/>
      <w:kern w:val="22"/>
      <w:szCs w:val="20"/>
    </w:rPr>
  </w:style>
  <w:style w:type="paragraph" w:customStyle="1" w:styleId="DWParaNum5">
    <w:name w:val="DW Para Num5"/>
    <w:basedOn w:val="Normal"/>
    <w:qFormat/>
    <w:rsid w:val="00042981"/>
    <w:pPr>
      <w:numPr>
        <w:ilvl w:val="4"/>
        <w:numId w:val="35"/>
      </w:numPr>
      <w:overflowPunct w:val="0"/>
      <w:autoSpaceDE w:val="0"/>
      <w:autoSpaceDN w:val="0"/>
      <w:adjustRightInd w:val="0"/>
      <w:spacing w:after="220" w:line="240" w:lineRule="auto"/>
      <w:textAlignment w:val="baseline"/>
    </w:pPr>
    <w:rPr>
      <w:rFonts w:eastAsia="Times New Roman" w:cs="Times New Roman"/>
      <w:kern w:val="22"/>
      <w:szCs w:val="20"/>
    </w:rPr>
  </w:style>
  <w:style w:type="character" w:customStyle="1" w:styleId="DWParaNum1CharChar">
    <w:name w:val="DW Para Num1 Char Char"/>
    <w:link w:val="DWParaNum1"/>
    <w:rsid w:val="00042981"/>
    <w:rPr>
      <w:rFonts w:ascii="Arial" w:eastAsia="Times New Roman" w:hAnsi="Arial" w:cs="Times New Roman"/>
      <w:kern w:val="22"/>
      <w:szCs w:val="20"/>
    </w:rPr>
  </w:style>
  <w:style w:type="character" w:customStyle="1" w:styleId="DWParaNum2Char">
    <w:name w:val="DW Para Num2 Char"/>
    <w:link w:val="DWParaNum2"/>
    <w:locked/>
    <w:rsid w:val="00042981"/>
    <w:rPr>
      <w:rFonts w:ascii="Arial" w:eastAsia="Times New Roman" w:hAnsi="Arial" w:cs="Times New Roman"/>
      <w:kern w:val="22"/>
      <w:szCs w:val="20"/>
    </w:rPr>
  </w:style>
  <w:style w:type="paragraph" w:styleId="FootnoteText">
    <w:name w:val="footnote text"/>
    <w:aliases w:val="Tailored Footnote,MCS(A) Footnote Text,ft,Footnote Text Char Char Char,Footnote Text Char Char,ft Char,Footnote Text Char2,Footnote Text Char1 Char,ft Char Char,ft Char1,Footnote Text Char Char1 Char,fn,MCS(A) Footnote,Char,f"/>
    <w:basedOn w:val="Normal"/>
    <w:link w:val="FootnoteTextChar"/>
    <w:unhideWhenUsed/>
    <w:rsid w:val="00F0455A"/>
    <w:pPr>
      <w:spacing w:after="0" w:line="240" w:lineRule="auto"/>
    </w:pPr>
    <w:rPr>
      <w:sz w:val="20"/>
      <w:szCs w:val="20"/>
    </w:rPr>
  </w:style>
  <w:style w:type="character" w:customStyle="1" w:styleId="FootnoteTextChar">
    <w:name w:val="Footnote Text Char"/>
    <w:aliases w:val="Tailored Footnote Char,MCS(A) Footnote Text Char,ft Char2,Footnote Text Char Char Char Char,Footnote Text Char Char Char1,ft Char Char1,Footnote Text Char2 Char,Footnote Text Char1 Char Char,ft Char Char Char,ft Char1 Char,fn Char"/>
    <w:basedOn w:val="DefaultParagraphFont"/>
    <w:link w:val="FootnoteText"/>
    <w:rsid w:val="00F0455A"/>
    <w:rPr>
      <w:rFonts w:ascii="Arial" w:hAnsi="Arial"/>
      <w:sz w:val="20"/>
      <w:szCs w:val="20"/>
    </w:rPr>
  </w:style>
  <w:style w:type="character" w:styleId="FootnoteReference">
    <w:name w:val="footnote reference"/>
    <w:aliases w:val="MIP Footnote Reference,CRP-Footnote Reference,100C Footnote Reference,ftref,Footnote Reference Arial,MIP Footnote text"/>
    <w:basedOn w:val="DefaultParagraphFont"/>
    <w:uiPriority w:val="99"/>
    <w:unhideWhenUsed/>
    <w:rsid w:val="00F0455A"/>
    <w:rPr>
      <w:vertAlign w:val="superscript"/>
    </w:rPr>
  </w:style>
  <w:style w:type="character" w:styleId="UnresolvedMention">
    <w:name w:val="Unresolved Mention"/>
    <w:basedOn w:val="DefaultParagraphFont"/>
    <w:uiPriority w:val="99"/>
    <w:semiHidden/>
    <w:unhideWhenUsed/>
    <w:rsid w:val="00295DA6"/>
    <w:rPr>
      <w:color w:val="605E5C"/>
      <w:shd w:val="clear" w:color="auto" w:fill="E1DFDD"/>
    </w:rPr>
  </w:style>
  <w:style w:type="character" w:styleId="FollowedHyperlink">
    <w:name w:val="FollowedHyperlink"/>
    <w:basedOn w:val="DefaultParagraphFont"/>
    <w:uiPriority w:val="99"/>
    <w:semiHidden/>
    <w:unhideWhenUsed/>
    <w:rsid w:val="008D26A9"/>
    <w:rPr>
      <w:color w:val="800080" w:themeColor="followedHyperlink"/>
      <w:u w:val="single"/>
    </w:rPr>
  </w:style>
  <w:style w:type="paragraph" w:styleId="NormalWeb">
    <w:name w:val="Normal (Web)"/>
    <w:basedOn w:val="Normal"/>
    <w:uiPriority w:val="99"/>
    <w:semiHidden/>
    <w:unhideWhenUsed/>
    <w:rsid w:val="001A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6E5B"/>
    <w:rPr>
      <w:b/>
      <w:bCs/>
    </w:rPr>
  </w:style>
  <w:style w:type="table" w:customStyle="1" w:styleId="TableGrid11">
    <w:name w:val="Table Grid11"/>
    <w:basedOn w:val="TableNormal"/>
    <w:next w:val="TableGrid"/>
    <w:uiPriority w:val="59"/>
    <w:rsid w:val="001A7B48"/>
    <w:pPr>
      <w:spacing w:after="120" w:line="264"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E19"/>
    <w:pPr>
      <w:autoSpaceDE w:val="0"/>
      <w:autoSpaceDN w:val="0"/>
      <w:adjustRightInd w:val="0"/>
      <w:spacing w:after="0" w:line="240" w:lineRule="auto"/>
    </w:pPr>
    <w:rPr>
      <w:rFonts w:ascii="Abadi" w:hAnsi="Abadi" w:cs="Abadi"/>
      <w:color w:val="000000"/>
      <w:sz w:val="24"/>
      <w:szCs w:val="24"/>
    </w:rPr>
  </w:style>
  <w:style w:type="paragraph" w:styleId="NoSpacing">
    <w:name w:val="No Spacing"/>
    <w:uiPriority w:val="1"/>
    <w:qFormat/>
    <w:rsid w:val="00395279"/>
    <w:pPr>
      <w:widowControl w:val="0"/>
      <w:spacing w:after="0" w:line="240" w:lineRule="auto"/>
    </w:pPr>
    <w:rPr>
      <w:lang w:val="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0C6ED7"/>
    <w:rPr>
      <w:rFonts w:ascii="Arial" w:hAnsi="Arial"/>
    </w:rPr>
  </w:style>
  <w:style w:type="paragraph" w:customStyle="1" w:styleId="Bulletlist-level1">
    <w:name w:val="Bullet list - level 1"/>
    <w:basedOn w:val="ListParagraph"/>
    <w:qFormat/>
    <w:rsid w:val="003C2DC1"/>
    <w:pPr>
      <w:numPr>
        <w:numId w:val="36"/>
      </w:numPr>
      <w:spacing w:before="240" w:after="0" w:line="336" w:lineRule="auto"/>
    </w:pPr>
    <w:rPr>
      <w:szCs w:val="24"/>
    </w:rPr>
  </w:style>
  <w:style w:type="table" w:styleId="PlainTable5">
    <w:name w:val="Plain Table 5"/>
    <w:basedOn w:val="TableNormal"/>
    <w:uiPriority w:val="45"/>
    <w:rsid w:val="00787D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382">
      <w:bodyDiv w:val="1"/>
      <w:marLeft w:val="0"/>
      <w:marRight w:val="0"/>
      <w:marTop w:val="0"/>
      <w:marBottom w:val="0"/>
      <w:divBdr>
        <w:top w:val="none" w:sz="0" w:space="0" w:color="auto"/>
        <w:left w:val="none" w:sz="0" w:space="0" w:color="auto"/>
        <w:bottom w:val="none" w:sz="0" w:space="0" w:color="auto"/>
        <w:right w:val="none" w:sz="0" w:space="0" w:color="auto"/>
      </w:divBdr>
    </w:div>
    <w:div w:id="38476330">
      <w:bodyDiv w:val="1"/>
      <w:marLeft w:val="0"/>
      <w:marRight w:val="0"/>
      <w:marTop w:val="0"/>
      <w:marBottom w:val="0"/>
      <w:divBdr>
        <w:top w:val="none" w:sz="0" w:space="0" w:color="auto"/>
        <w:left w:val="none" w:sz="0" w:space="0" w:color="auto"/>
        <w:bottom w:val="none" w:sz="0" w:space="0" w:color="auto"/>
        <w:right w:val="none" w:sz="0" w:space="0" w:color="auto"/>
      </w:divBdr>
    </w:div>
    <w:div w:id="82997880">
      <w:bodyDiv w:val="1"/>
      <w:marLeft w:val="0"/>
      <w:marRight w:val="0"/>
      <w:marTop w:val="0"/>
      <w:marBottom w:val="0"/>
      <w:divBdr>
        <w:top w:val="none" w:sz="0" w:space="0" w:color="auto"/>
        <w:left w:val="none" w:sz="0" w:space="0" w:color="auto"/>
        <w:bottom w:val="none" w:sz="0" w:space="0" w:color="auto"/>
        <w:right w:val="none" w:sz="0" w:space="0" w:color="auto"/>
      </w:divBdr>
    </w:div>
    <w:div w:id="122043533">
      <w:bodyDiv w:val="1"/>
      <w:marLeft w:val="0"/>
      <w:marRight w:val="0"/>
      <w:marTop w:val="0"/>
      <w:marBottom w:val="0"/>
      <w:divBdr>
        <w:top w:val="none" w:sz="0" w:space="0" w:color="auto"/>
        <w:left w:val="none" w:sz="0" w:space="0" w:color="auto"/>
        <w:bottom w:val="none" w:sz="0" w:space="0" w:color="auto"/>
        <w:right w:val="none" w:sz="0" w:space="0" w:color="auto"/>
      </w:divBdr>
    </w:div>
    <w:div w:id="165940863">
      <w:bodyDiv w:val="1"/>
      <w:marLeft w:val="0"/>
      <w:marRight w:val="0"/>
      <w:marTop w:val="0"/>
      <w:marBottom w:val="0"/>
      <w:divBdr>
        <w:top w:val="none" w:sz="0" w:space="0" w:color="auto"/>
        <w:left w:val="none" w:sz="0" w:space="0" w:color="auto"/>
        <w:bottom w:val="none" w:sz="0" w:space="0" w:color="auto"/>
        <w:right w:val="none" w:sz="0" w:space="0" w:color="auto"/>
      </w:divBdr>
    </w:div>
    <w:div w:id="172384409">
      <w:bodyDiv w:val="1"/>
      <w:marLeft w:val="0"/>
      <w:marRight w:val="0"/>
      <w:marTop w:val="0"/>
      <w:marBottom w:val="0"/>
      <w:divBdr>
        <w:top w:val="none" w:sz="0" w:space="0" w:color="auto"/>
        <w:left w:val="none" w:sz="0" w:space="0" w:color="auto"/>
        <w:bottom w:val="none" w:sz="0" w:space="0" w:color="auto"/>
        <w:right w:val="none" w:sz="0" w:space="0" w:color="auto"/>
      </w:divBdr>
    </w:div>
    <w:div w:id="174003355">
      <w:bodyDiv w:val="1"/>
      <w:marLeft w:val="0"/>
      <w:marRight w:val="0"/>
      <w:marTop w:val="0"/>
      <w:marBottom w:val="0"/>
      <w:divBdr>
        <w:top w:val="none" w:sz="0" w:space="0" w:color="auto"/>
        <w:left w:val="none" w:sz="0" w:space="0" w:color="auto"/>
        <w:bottom w:val="none" w:sz="0" w:space="0" w:color="auto"/>
        <w:right w:val="none" w:sz="0" w:space="0" w:color="auto"/>
      </w:divBdr>
    </w:div>
    <w:div w:id="225336252">
      <w:bodyDiv w:val="1"/>
      <w:marLeft w:val="0"/>
      <w:marRight w:val="0"/>
      <w:marTop w:val="0"/>
      <w:marBottom w:val="0"/>
      <w:divBdr>
        <w:top w:val="none" w:sz="0" w:space="0" w:color="auto"/>
        <w:left w:val="none" w:sz="0" w:space="0" w:color="auto"/>
        <w:bottom w:val="none" w:sz="0" w:space="0" w:color="auto"/>
        <w:right w:val="none" w:sz="0" w:space="0" w:color="auto"/>
      </w:divBdr>
    </w:div>
    <w:div w:id="227499206">
      <w:bodyDiv w:val="1"/>
      <w:marLeft w:val="0"/>
      <w:marRight w:val="0"/>
      <w:marTop w:val="0"/>
      <w:marBottom w:val="0"/>
      <w:divBdr>
        <w:top w:val="none" w:sz="0" w:space="0" w:color="auto"/>
        <w:left w:val="none" w:sz="0" w:space="0" w:color="auto"/>
        <w:bottom w:val="none" w:sz="0" w:space="0" w:color="auto"/>
        <w:right w:val="none" w:sz="0" w:space="0" w:color="auto"/>
      </w:divBdr>
    </w:div>
    <w:div w:id="237790438">
      <w:bodyDiv w:val="1"/>
      <w:marLeft w:val="0"/>
      <w:marRight w:val="0"/>
      <w:marTop w:val="0"/>
      <w:marBottom w:val="0"/>
      <w:divBdr>
        <w:top w:val="none" w:sz="0" w:space="0" w:color="auto"/>
        <w:left w:val="none" w:sz="0" w:space="0" w:color="auto"/>
        <w:bottom w:val="none" w:sz="0" w:space="0" w:color="auto"/>
        <w:right w:val="none" w:sz="0" w:space="0" w:color="auto"/>
      </w:divBdr>
    </w:div>
    <w:div w:id="268971761">
      <w:bodyDiv w:val="1"/>
      <w:marLeft w:val="0"/>
      <w:marRight w:val="0"/>
      <w:marTop w:val="0"/>
      <w:marBottom w:val="0"/>
      <w:divBdr>
        <w:top w:val="none" w:sz="0" w:space="0" w:color="auto"/>
        <w:left w:val="none" w:sz="0" w:space="0" w:color="auto"/>
        <w:bottom w:val="none" w:sz="0" w:space="0" w:color="auto"/>
        <w:right w:val="none" w:sz="0" w:space="0" w:color="auto"/>
      </w:divBdr>
    </w:div>
    <w:div w:id="282661389">
      <w:bodyDiv w:val="1"/>
      <w:marLeft w:val="0"/>
      <w:marRight w:val="0"/>
      <w:marTop w:val="0"/>
      <w:marBottom w:val="0"/>
      <w:divBdr>
        <w:top w:val="none" w:sz="0" w:space="0" w:color="auto"/>
        <w:left w:val="none" w:sz="0" w:space="0" w:color="auto"/>
        <w:bottom w:val="none" w:sz="0" w:space="0" w:color="auto"/>
        <w:right w:val="none" w:sz="0" w:space="0" w:color="auto"/>
      </w:divBdr>
    </w:div>
    <w:div w:id="322703878">
      <w:bodyDiv w:val="1"/>
      <w:marLeft w:val="0"/>
      <w:marRight w:val="0"/>
      <w:marTop w:val="0"/>
      <w:marBottom w:val="0"/>
      <w:divBdr>
        <w:top w:val="none" w:sz="0" w:space="0" w:color="auto"/>
        <w:left w:val="none" w:sz="0" w:space="0" w:color="auto"/>
        <w:bottom w:val="none" w:sz="0" w:space="0" w:color="auto"/>
        <w:right w:val="none" w:sz="0" w:space="0" w:color="auto"/>
      </w:divBdr>
    </w:div>
    <w:div w:id="327484921">
      <w:bodyDiv w:val="1"/>
      <w:marLeft w:val="0"/>
      <w:marRight w:val="0"/>
      <w:marTop w:val="0"/>
      <w:marBottom w:val="0"/>
      <w:divBdr>
        <w:top w:val="none" w:sz="0" w:space="0" w:color="auto"/>
        <w:left w:val="none" w:sz="0" w:space="0" w:color="auto"/>
        <w:bottom w:val="none" w:sz="0" w:space="0" w:color="auto"/>
        <w:right w:val="none" w:sz="0" w:space="0" w:color="auto"/>
      </w:divBdr>
    </w:div>
    <w:div w:id="374619449">
      <w:bodyDiv w:val="1"/>
      <w:marLeft w:val="0"/>
      <w:marRight w:val="0"/>
      <w:marTop w:val="0"/>
      <w:marBottom w:val="0"/>
      <w:divBdr>
        <w:top w:val="none" w:sz="0" w:space="0" w:color="auto"/>
        <w:left w:val="none" w:sz="0" w:space="0" w:color="auto"/>
        <w:bottom w:val="none" w:sz="0" w:space="0" w:color="auto"/>
        <w:right w:val="none" w:sz="0" w:space="0" w:color="auto"/>
      </w:divBdr>
    </w:div>
    <w:div w:id="455761832">
      <w:bodyDiv w:val="1"/>
      <w:marLeft w:val="0"/>
      <w:marRight w:val="0"/>
      <w:marTop w:val="0"/>
      <w:marBottom w:val="0"/>
      <w:divBdr>
        <w:top w:val="none" w:sz="0" w:space="0" w:color="auto"/>
        <w:left w:val="none" w:sz="0" w:space="0" w:color="auto"/>
        <w:bottom w:val="none" w:sz="0" w:space="0" w:color="auto"/>
        <w:right w:val="none" w:sz="0" w:space="0" w:color="auto"/>
      </w:divBdr>
    </w:div>
    <w:div w:id="467165906">
      <w:bodyDiv w:val="1"/>
      <w:marLeft w:val="0"/>
      <w:marRight w:val="0"/>
      <w:marTop w:val="0"/>
      <w:marBottom w:val="0"/>
      <w:divBdr>
        <w:top w:val="none" w:sz="0" w:space="0" w:color="auto"/>
        <w:left w:val="none" w:sz="0" w:space="0" w:color="auto"/>
        <w:bottom w:val="none" w:sz="0" w:space="0" w:color="auto"/>
        <w:right w:val="none" w:sz="0" w:space="0" w:color="auto"/>
      </w:divBdr>
    </w:div>
    <w:div w:id="485324209">
      <w:bodyDiv w:val="1"/>
      <w:marLeft w:val="0"/>
      <w:marRight w:val="0"/>
      <w:marTop w:val="0"/>
      <w:marBottom w:val="0"/>
      <w:divBdr>
        <w:top w:val="none" w:sz="0" w:space="0" w:color="auto"/>
        <w:left w:val="none" w:sz="0" w:space="0" w:color="auto"/>
        <w:bottom w:val="none" w:sz="0" w:space="0" w:color="auto"/>
        <w:right w:val="none" w:sz="0" w:space="0" w:color="auto"/>
      </w:divBdr>
    </w:div>
    <w:div w:id="502862054">
      <w:bodyDiv w:val="1"/>
      <w:marLeft w:val="0"/>
      <w:marRight w:val="0"/>
      <w:marTop w:val="0"/>
      <w:marBottom w:val="0"/>
      <w:divBdr>
        <w:top w:val="none" w:sz="0" w:space="0" w:color="auto"/>
        <w:left w:val="none" w:sz="0" w:space="0" w:color="auto"/>
        <w:bottom w:val="none" w:sz="0" w:space="0" w:color="auto"/>
        <w:right w:val="none" w:sz="0" w:space="0" w:color="auto"/>
      </w:divBdr>
    </w:div>
    <w:div w:id="531528837">
      <w:bodyDiv w:val="1"/>
      <w:marLeft w:val="0"/>
      <w:marRight w:val="0"/>
      <w:marTop w:val="0"/>
      <w:marBottom w:val="0"/>
      <w:divBdr>
        <w:top w:val="none" w:sz="0" w:space="0" w:color="auto"/>
        <w:left w:val="none" w:sz="0" w:space="0" w:color="auto"/>
        <w:bottom w:val="none" w:sz="0" w:space="0" w:color="auto"/>
        <w:right w:val="none" w:sz="0" w:space="0" w:color="auto"/>
      </w:divBdr>
    </w:div>
    <w:div w:id="539978182">
      <w:bodyDiv w:val="1"/>
      <w:marLeft w:val="0"/>
      <w:marRight w:val="0"/>
      <w:marTop w:val="0"/>
      <w:marBottom w:val="0"/>
      <w:divBdr>
        <w:top w:val="none" w:sz="0" w:space="0" w:color="auto"/>
        <w:left w:val="none" w:sz="0" w:space="0" w:color="auto"/>
        <w:bottom w:val="none" w:sz="0" w:space="0" w:color="auto"/>
        <w:right w:val="none" w:sz="0" w:space="0" w:color="auto"/>
      </w:divBdr>
    </w:div>
    <w:div w:id="615062671">
      <w:bodyDiv w:val="1"/>
      <w:marLeft w:val="0"/>
      <w:marRight w:val="0"/>
      <w:marTop w:val="0"/>
      <w:marBottom w:val="0"/>
      <w:divBdr>
        <w:top w:val="none" w:sz="0" w:space="0" w:color="auto"/>
        <w:left w:val="none" w:sz="0" w:space="0" w:color="auto"/>
        <w:bottom w:val="none" w:sz="0" w:space="0" w:color="auto"/>
        <w:right w:val="none" w:sz="0" w:space="0" w:color="auto"/>
      </w:divBdr>
    </w:div>
    <w:div w:id="797335473">
      <w:bodyDiv w:val="1"/>
      <w:marLeft w:val="0"/>
      <w:marRight w:val="0"/>
      <w:marTop w:val="0"/>
      <w:marBottom w:val="0"/>
      <w:divBdr>
        <w:top w:val="none" w:sz="0" w:space="0" w:color="auto"/>
        <w:left w:val="none" w:sz="0" w:space="0" w:color="auto"/>
        <w:bottom w:val="none" w:sz="0" w:space="0" w:color="auto"/>
        <w:right w:val="none" w:sz="0" w:space="0" w:color="auto"/>
      </w:divBdr>
    </w:div>
    <w:div w:id="826362680">
      <w:bodyDiv w:val="1"/>
      <w:marLeft w:val="0"/>
      <w:marRight w:val="0"/>
      <w:marTop w:val="0"/>
      <w:marBottom w:val="0"/>
      <w:divBdr>
        <w:top w:val="none" w:sz="0" w:space="0" w:color="auto"/>
        <w:left w:val="none" w:sz="0" w:space="0" w:color="auto"/>
        <w:bottom w:val="none" w:sz="0" w:space="0" w:color="auto"/>
        <w:right w:val="none" w:sz="0" w:space="0" w:color="auto"/>
      </w:divBdr>
    </w:div>
    <w:div w:id="829491547">
      <w:bodyDiv w:val="1"/>
      <w:marLeft w:val="0"/>
      <w:marRight w:val="0"/>
      <w:marTop w:val="0"/>
      <w:marBottom w:val="0"/>
      <w:divBdr>
        <w:top w:val="none" w:sz="0" w:space="0" w:color="auto"/>
        <w:left w:val="none" w:sz="0" w:space="0" w:color="auto"/>
        <w:bottom w:val="none" w:sz="0" w:space="0" w:color="auto"/>
        <w:right w:val="none" w:sz="0" w:space="0" w:color="auto"/>
      </w:divBdr>
    </w:div>
    <w:div w:id="858398561">
      <w:bodyDiv w:val="1"/>
      <w:marLeft w:val="0"/>
      <w:marRight w:val="0"/>
      <w:marTop w:val="0"/>
      <w:marBottom w:val="0"/>
      <w:divBdr>
        <w:top w:val="none" w:sz="0" w:space="0" w:color="auto"/>
        <w:left w:val="none" w:sz="0" w:space="0" w:color="auto"/>
        <w:bottom w:val="none" w:sz="0" w:space="0" w:color="auto"/>
        <w:right w:val="none" w:sz="0" w:space="0" w:color="auto"/>
      </w:divBdr>
    </w:div>
    <w:div w:id="867063658">
      <w:bodyDiv w:val="1"/>
      <w:marLeft w:val="0"/>
      <w:marRight w:val="0"/>
      <w:marTop w:val="0"/>
      <w:marBottom w:val="0"/>
      <w:divBdr>
        <w:top w:val="none" w:sz="0" w:space="0" w:color="auto"/>
        <w:left w:val="none" w:sz="0" w:space="0" w:color="auto"/>
        <w:bottom w:val="none" w:sz="0" w:space="0" w:color="auto"/>
        <w:right w:val="none" w:sz="0" w:space="0" w:color="auto"/>
      </w:divBdr>
    </w:div>
    <w:div w:id="931277221">
      <w:bodyDiv w:val="1"/>
      <w:marLeft w:val="0"/>
      <w:marRight w:val="0"/>
      <w:marTop w:val="0"/>
      <w:marBottom w:val="0"/>
      <w:divBdr>
        <w:top w:val="none" w:sz="0" w:space="0" w:color="auto"/>
        <w:left w:val="none" w:sz="0" w:space="0" w:color="auto"/>
        <w:bottom w:val="none" w:sz="0" w:space="0" w:color="auto"/>
        <w:right w:val="none" w:sz="0" w:space="0" w:color="auto"/>
      </w:divBdr>
    </w:div>
    <w:div w:id="980498411">
      <w:bodyDiv w:val="1"/>
      <w:marLeft w:val="0"/>
      <w:marRight w:val="0"/>
      <w:marTop w:val="0"/>
      <w:marBottom w:val="0"/>
      <w:divBdr>
        <w:top w:val="none" w:sz="0" w:space="0" w:color="auto"/>
        <w:left w:val="none" w:sz="0" w:space="0" w:color="auto"/>
        <w:bottom w:val="none" w:sz="0" w:space="0" w:color="auto"/>
        <w:right w:val="none" w:sz="0" w:space="0" w:color="auto"/>
      </w:divBdr>
    </w:div>
    <w:div w:id="1027022338">
      <w:bodyDiv w:val="1"/>
      <w:marLeft w:val="0"/>
      <w:marRight w:val="0"/>
      <w:marTop w:val="0"/>
      <w:marBottom w:val="0"/>
      <w:divBdr>
        <w:top w:val="none" w:sz="0" w:space="0" w:color="auto"/>
        <w:left w:val="none" w:sz="0" w:space="0" w:color="auto"/>
        <w:bottom w:val="none" w:sz="0" w:space="0" w:color="auto"/>
        <w:right w:val="none" w:sz="0" w:space="0" w:color="auto"/>
      </w:divBdr>
    </w:div>
    <w:div w:id="1069764518">
      <w:bodyDiv w:val="1"/>
      <w:marLeft w:val="0"/>
      <w:marRight w:val="0"/>
      <w:marTop w:val="0"/>
      <w:marBottom w:val="0"/>
      <w:divBdr>
        <w:top w:val="none" w:sz="0" w:space="0" w:color="auto"/>
        <w:left w:val="none" w:sz="0" w:space="0" w:color="auto"/>
        <w:bottom w:val="none" w:sz="0" w:space="0" w:color="auto"/>
        <w:right w:val="none" w:sz="0" w:space="0" w:color="auto"/>
      </w:divBdr>
    </w:div>
    <w:div w:id="1071122621">
      <w:bodyDiv w:val="1"/>
      <w:marLeft w:val="0"/>
      <w:marRight w:val="0"/>
      <w:marTop w:val="0"/>
      <w:marBottom w:val="0"/>
      <w:divBdr>
        <w:top w:val="none" w:sz="0" w:space="0" w:color="auto"/>
        <w:left w:val="none" w:sz="0" w:space="0" w:color="auto"/>
        <w:bottom w:val="none" w:sz="0" w:space="0" w:color="auto"/>
        <w:right w:val="none" w:sz="0" w:space="0" w:color="auto"/>
      </w:divBdr>
    </w:div>
    <w:div w:id="1078018643">
      <w:bodyDiv w:val="1"/>
      <w:marLeft w:val="0"/>
      <w:marRight w:val="0"/>
      <w:marTop w:val="0"/>
      <w:marBottom w:val="0"/>
      <w:divBdr>
        <w:top w:val="none" w:sz="0" w:space="0" w:color="auto"/>
        <w:left w:val="none" w:sz="0" w:space="0" w:color="auto"/>
        <w:bottom w:val="none" w:sz="0" w:space="0" w:color="auto"/>
        <w:right w:val="none" w:sz="0" w:space="0" w:color="auto"/>
      </w:divBdr>
    </w:div>
    <w:div w:id="1091849082">
      <w:bodyDiv w:val="1"/>
      <w:marLeft w:val="0"/>
      <w:marRight w:val="0"/>
      <w:marTop w:val="0"/>
      <w:marBottom w:val="0"/>
      <w:divBdr>
        <w:top w:val="none" w:sz="0" w:space="0" w:color="auto"/>
        <w:left w:val="none" w:sz="0" w:space="0" w:color="auto"/>
        <w:bottom w:val="none" w:sz="0" w:space="0" w:color="auto"/>
        <w:right w:val="none" w:sz="0" w:space="0" w:color="auto"/>
      </w:divBdr>
    </w:div>
    <w:div w:id="1136142723">
      <w:bodyDiv w:val="1"/>
      <w:marLeft w:val="0"/>
      <w:marRight w:val="0"/>
      <w:marTop w:val="0"/>
      <w:marBottom w:val="0"/>
      <w:divBdr>
        <w:top w:val="none" w:sz="0" w:space="0" w:color="auto"/>
        <w:left w:val="none" w:sz="0" w:space="0" w:color="auto"/>
        <w:bottom w:val="none" w:sz="0" w:space="0" w:color="auto"/>
        <w:right w:val="none" w:sz="0" w:space="0" w:color="auto"/>
      </w:divBdr>
    </w:div>
    <w:div w:id="1156218005">
      <w:bodyDiv w:val="1"/>
      <w:marLeft w:val="0"/>
      <w:marRight w:val="0"/>
      <w:marTop w:val="0"/>
      <w:marBottom w:val="0"/>
      <w:divBdr>
        <w:top w:val="none" w:sz="0" w:space="0" w:color="auto"/>
        <w:left w:val="none" w:sz="0" w:space="0" w:color="auto"/>
        <w:bottom w:val="none" w:sz="0" w:space="0" w:color="auto"/>
        <w:right w:val="none" w:sz="0" w:space="0" w:color="auto"/>
      </w:divBdr>
    </w:div>
    <w:div w:id="1161386847">
      <w:bodyDiv w:val="1"/>
      <w:marLeft w:val="0"/>
      <w:marRight w:val="0"/>
      <w:marTop w:val="0"/>
      <w:marBottom w:val="0"/>
      <w:divBdr>
        <w:top w:val="none" w:sz="0" w:space="0" w:color="auto"/>
        <w:left w:val="none" w:sz="0" w:space="0" w:color="auto"/>
        <w:bottom w:val="none" w:sz="0" w:space="0" w:color="auto"/>
        <w:right w:val="none" w:sz="0" w:space="0" w:color="auto"/>
      </w:divBdr>
    </w:div>
    <w:div w:id="1238327651">
      <w:bodyDiv w:val="1"/>
      <w:marLeft w:val="0"/>
      <w:marRight w:val="0"/>
      <w:marTop w:val="0"/>
      <w:marBottom w:val="0"/>
      <w:divBdr>
        <w:top w:val="none" w:sz="0" w:space="0" w:color="auto"/>
        <w:left w:val="none" w:sz="0" w:space="0" w:color="auto"/>
        <w:bottom w:val="none" w:sz="0" w:space="0" w:color="auto"/>
        <w:right w:val="none" w:sz="0" w:space="0" w:color="auto"/>
      </w:divBdr>
    </w:div>
    <w:div w:id="1255091626">
      <w:bodyDiv w:val="1"/>
      <w:marLeft w:val="0"/>
      <w:marRight w:val="0"/>
      <w:marTop w:val="0"/>
      <w:marBottom w:val="0"/>
      <w:divBdr>
        <w:top w:val="none" w:sz="0" w:space="0" w:color="auto"/>
        <w:left w:val="none" w:sz="0" w:space="0" w:color="auto"/>
        <w:bottom w:val="none" w:sz="0" w:space="0" w:color="auto"/>
        <w:right w:val="none" w:sz="0" w:space="0" w:color="auto"/>
      </w:divBdr>
    </w:div>
    <w:div w:id="1292831290">
      <w:bodyDiv w:val="1"/>
      <w:marLeft w:val="0"/>
      <w:marRight w:val="0"/>
      <w:marTop w:val="0"/>
      <w:marBottom w:val="0"/>
      <w:divBdr>
        <w:top w:val="none" w:sz="0" w:space="0" w:color="auto"/>
        <w:left w:val="none" w:sz="0" w:space="0" w:color="auto"/>
        <w:bottom w:val="none" w:sz="0" w:space="0" w:color="auto"/>
        <w:right w:val="none" w:sz="0" w:space="0" w:color="auto"/>
      </w:divBdr>
    </w:div>
    <w:div w:id="1315988863">
      <w:bodyDiv w:val="1"/>
      <w:marLeft w:val="0"/>
      <w:marRight w:val="0"/>
      <w:marTop w:val="0"/>
      <w:marBottom w:val="0"/>
      <w:divBdr>
        <w:top w:val="none" w:sz="0" w:space="0" w:color="auto"/>
        <w:left w:val="none" w:sz="0" w:space="0" w:color="auto"/>
        <w:bottom w:val="none" w:sz="0" w:space="0" w:color="auto"/>
        <w:right w:val="none" w:sz="0" w:space="0" w:color="auto"/>
      </w:divBdr>
    </w:div>
    <w:div w:id="1319110645">
      <w:bodyDiv w:val="1"/>
      <w:marLeft w:val="0"/>
      <w:marRight w:val="0"/>
      <w:marTop w:val="0"/>
      <w:marBottom w:val="0"/>
      <w:divBdr>
        <w:top w:val="none" w:sz="0" w:space="0" w:color="auto"/>
        <w:left w:val="none" w:sz="0" w:space="0" w:color="auto"/>
        <w:bottom w:val="none" w:sz="0" w:space="0" w:color="auto"/>
        <w:right w:val="none" w:sz="0" w:space="0" w:color="auto"/>
      </w:divBdr>
    </w:div>
    <w:div w:id="1322194624">
      <w:bodyDiv w:val="1"/>
      <w:marLeft w:val="0"/>
      <w:marRight w:val="0"/>
      <w:marTop w:val="0"/>
      <w:marBottom w:val="0"/>
      <w:divBdr>
        <w:top w:val="none" w:sz="0" w:space="0" w:color="auto"/>
        <w:left w:val="none" w:sz="0" w:space="0" w:color="auto"/>
        <w:bottom w:val="none" w:sz="0" w:space="0" w:color="auto"/>
        <w:right w:val="none" w:sz="0" w:space="0" w:color="auto"/>
      </w:divBdr>
    </w:div>
    <w:div w:id="1384325339">
      <w:bodyDiv w:val="1"/>
      <w:marLeft w:val="0"/>
      <w:marRight w:val="0"/>
      <w:marTop w:val="0"/>
      <w:marBottom w:val="0"/>
      <w:divBdr>
        <w:top w:val="none" w:sz="0" w:space="0" w:color="auto"/>
        <w:left w:val="none" w:sz="0" w:space="0" w:color="auto"/>
        <w:bottom w:val="none" w:sz="0" w:space="0" w:color="auto"/>
        <w:right w:val="none" w:sz="0" w:space="0" w:color="auto"/>
      </w:divBdr>
    </w:div>
    <w:div w:id="1416901398">
      <w:bodyDiv w:val="1"/>
      <w:marLeft w:val="0"/>
      <w:marRight w:val="0"/>
      <w:marTop w:val="0"/>
      <w:marBottom w:val="0"/>
      <w:divBdr>
        <w:top w:val="none" w:sz="0" w:space="0" w:color="auto"/>
        <w:left w:val="none" w:sz="0" w:space="0" w:color="auto"/>
        <w:bottom w:val="none" w:sz="0" w:space="0" w:color="auto"/>
        <w:right w:val="none" w:sz="0" w:space="0" w:color="auto"/>
      </w:divBdr>
    </w:div>
    <w:div w:id="1441141343">
      <w:bodyDiv w:val="1"/>
      <w:marLeft w:val="0"/>
      <w:marRight w:val="0"/>
      <w:marTop w:val="0"/>
      <w:marBottom w:val="0"/>
      <w:divBdr>
        <w:top w:val="none" w:sz="0" w:space="0" w:color="auto"/>
        <w:left w:val="none" w:sz="0" w:space="0" w:color="auto"/>
        <w:bottom w:val="none" w:sz="0" w:space="0" w:color="auto"/>
        <w:right w:val="none" w:sz="0" w:space="0" w:color="auto"/>
      </w:divBdr>
    </w:div>
    <w:div w:id="1466653391">
      <w:bodyDiv w:val="1"/>
      <w:marLeft w:val="0"/>
      <w:marRight w:val="0"/>
      <w:marTop w:val="0"/>
      <w:marBottom w:val="0"/>
      <w:divBdr>
        <w:top w:val="none" w:sz="0" w:space="0" w:color="auto"/>
        <w:left w:val="none" w:sz="0" w:space="0" w:color="auto"/>
        <w:bottom w:val="none" w:sz="0" w:space="0" w:color="auto"/>
        <w:right w:val="none" w:sz="0" w:space="0" w:color="auto"/>
      </w:divBdr>
    </w:div>
    <w:div w:id="1504859410">
      <w:bodyDiv w:val="1"/>
      <w:marLeft w:val="0"/>
      <w:marRight w:val="0"/>
      <w:marTop w:val="0"/>
      <w:marBottom w:val="0"/>
      <w:divBdr>
        <w:top w:val="none" w:sz="0" w:space="0" w:color="auto"/>
        <w:left w:val="none" w:sz="0" w:space="0" w:color="auto"/>
        <w:bottom w:val="none" w:sz="0" w:space="0" w:color="auto"/>
        <w:right w:val="none" w:sz="0" w:space="0" w:color="auto"/>
      </w:divBdr>
    </w:div>
    <w:div w:id="1569881796">
      <w:bodyDiv w:val="1"/>
      <w:marLeft w:val="0"/>
      <w:marRight w:val="0"/>
      <w:marTop w:val="0"/>
      <w:marBottom w:val="0"/>
      <w:divBdr>
        <w:top w:val="none" w:sz="0" w:space="0" w:color="auto"/>
        <w:left w:val="none" w:sz="0" w:space="0" w:color="auto"/>
        <w:bottom w:val="none" w:sz="0" w:space="0" w:color="auto"/>
        <w:right w:val="none" w:sz="0" w:space="0" w:color="auto"/>
      </w:divBdr>
    </w:div>
    <w:div w:id="1578517724">
      <w:bodyDiv w:val="1"/>
      <w:marLeft w:val="0"/>
      <w:marRight w:val="0"/>
      <w:marTop w:val="0"/>
      <w:marBottom w:val="0"/>
      <w:divBdr>
        <w:top w:val="none" w:sz="0" w:space="0" w:color="auto"/>
        <w:left w:val="none" w:sz="0" w:space="0" w:color="auto"/>
        <w:bottom w:val="none" w:sz="0" w:space="0" w:color="auto"/>
        <w:right w:val="none" w:sz="0" w:space="0" w:color="auto"/>
      </w:divBdr>
    </w:div>
    <w:div w:id="1631940544">
      <w:bodyDiv w:val="1"/>
      <w:marLeft w:val="0"/>
      <w:marRight w:val="0"/>
      <w:marTop w:val="0"/>
      <w:marBottom w:val="0"/>
      <w:divBdr>
        <w:top w:val="none" w:sz="0" w:space="0" w:color="auto"/>
        <w:left w:val="none" w:sz="0" w:space="0" w:color="auto"/>
        <w:bottom w:val="none" w:sz="0" w:space="0" w:color="auto"/>
        <w:right w:val="none" w:sz="0" w:space="0" w:color="auto"/>
      </w:divBdr>
    </w:div>
    <w:div w:id="1655797421">
      <w:bodyDiv w:val="1"/>
      <w:marLeft w:val="0"/>
      <w:marRight w:val="0"/>
      <w:marTop w:val="0"/>
      <w:marBottom w:val="0"/>
      <w:divBdr>
        <w:top w:val="none" w:sz="0" w:space="0" w:color="auto"/>
        <w:left w:val="none" w:sz="0" w:space="0" w:color="auto"/>
        <w:bottom w:val="none" w:sz="0" w:space="0" w:color="auto"/>
        <w:right w:val="none" w:sz="0" w:space="0" w:color="auto"/>
      </w:divBdr>
    </w:div>
    <w:div w:id="1696737247">
      <w:bodyDiv w:val="1"/>
      <w:marLeft w:val="0"/>
      <w:marRight w:val="0"/>
      <w:marTop w:val="0"/>
      <w:marBottom w:val="0"/>
      <w:divBdr>
        <w:top w:val="none" w:sz="0" w:space="0" w:color="auto"/>
        <w:left w:val="none" w:sz="0" w:space="0" w:color="auto"/>
        <w:bottom w:val="none" w:sz="0" w:space="0" w:color="auto"/>
        <w:right w:val="none" w:sz="0" w:space="0" w:color="auto"/>
      </w:divBdr>
    </w:div>
    <w:div w:id="1893032799">
      <w:bodyDiv w:val="1"/>
      <w:marLeft w:val="0"/>
      <w:marRight w:val="0"/>
      <w:marTop w:val="0"/>
      <w:marBottom w:val="0"/>
      <w:divBdr>
        <w:top w:val="none" w:sz="0" w:space="0" w:color="auto"/>
        <w:left w:val="none" w:sz="0" w:space="0" w:color="auto"/>
        <w:bottom w:val="none" w:sz="0" w:space="0" w:color="auto"/>
        <w:right w:val="none" w:sz="0" w:space="0" w:color="auto"/>
      </w:divBdr>
    </w:div>
    <w:div w:id="1934316610">
      <w:bodyDiv w:val="1"/>
      <w:marLeft w:val="0"/>
      <w:marRight w:val="0"/>
      <w:marTop w:val="0"/>
      <w:marBottom w:val="0"/>
      <w:divBdr>
        <w:top w:val="none" w:sz="0" w:space="0" w:color="auto"/>
        <w:left w:val="none" w:sz="0" w:space="0" w:color="auto"/>
        <w:bottom w:val="none" w:sz="0" w:space="0" w:color="auto"/>
        <w:right w:val="none" w:sz="0" w:space="0" w:color="auto"/>
      </w:divBdr>
    </w:div>
    <w:div w:id="1951355644">
      <w:bodyDiv w:val="1"/>
      <w:marLeft w:val="0"/>
      <w:marRight w:val="0"/>
      <w:marTop w:val="0"/>
      <w:marBottom w:val="0"/>
      <w:divBdr>
        <w:top w:val="none" w:sz="0" w:space="0" w:color="auto"/>
        <w:left w:val="none" w:sz="0" w:space="0" w:color="auto"/>
        <w:bottom w:val="none" w:sz="0" w:space="0" w:color="auto"/>
        <w:right w:val="none" w:sz="0" w:space="0" w:color="auto"/>
      </w:divBdr>
    </w:div>
    <w:div w:id="1951817736">
      <w:bodyDiv w:val="1"/>
      <w:marLeft w:val="0"/>
      <w:marRight w:val="0"/>
      <w:marTop w:val="0"/>
      <w:marBottom w:val="0"/>
      <w:divBdr>
        <w:top w:val="none" w:sz="0" w:space="0" w:color="auto"/>
        <w:left w:val="none" w:sz="0" w:space="0" w:color="auto"/>
        <w:bottom w:val="none" w:sz="0" w:space="0" w:color="auto"/>
        <w:right w:val="none" w:sz="0" w:space="0" w:color="auto"/>
      </w:divBdr>
    </w:div>
    <w:div w:id="2003073912">
      <w:bodyDiv w:val="1"/>
      <w:marLeft w:val="0"/>
      <w:marRight w:val="0"/>
      <w:marTop w:val="0"/>
      <w:marBottom w:val="0"/>
      <w:divBdr>
        <w:top w:val="none" w:sz="0" w:space="0" w:color="auto"/>
        <w:left w:val="none" w:sz="0" w:space="0" w:color="auto"/>
        <w:bottom w:val="none" w:sz="0" w:space="0" w:color="auto"/>
        <w:right w:val="none" w:sz="0" w:space="0" w:color="auto"/>
      </w:divBdr>
      <w:divsChild>
        <w:div w:id="1346206878">
          <w:marLeft w:val="0"/>
          <w:marRight w:val="0"/>
          <w:marTop w:val="0"/>
          <w:marBottom w:val="0"/>
          <w:divBdr>
            <w:top w:val="none" w:sz="0" w:space="0" w:color="auto"/>
            <w:left w:val="none" w:sz="0" w:space="0" w:color="auto"/>
            <w:bottom w:val="none" w:sz="0" w:space="0" w:color="auto"/>
            <w:right w:val="none" w:sz="0" w:space="0" w:color="auto"/>
          </w:divBdr>
          <w:divsChild>
            <w:div w:id="98530581">
              <w:marLeft w:val="0"/>
              <w:marRight w:val="0"/>
              <w:marTop w:val="0"/>
              <w:marBottom w:val="0"/>
              <w:divBdr>
                <w:top w:val="none" w:sz="0" w:space="0" w:color="auto"/>
                <w:left w:val="none" w:sz="0" w:space="0" w:color="auto"/>
                <w:bottom w:val="none" w:sz="0" w:space="0" w:color="auto"/>
                <w:right w:val="none" w:sz="0" w:space="0" w:color="auto"/>
              </w:divBdr>
              <w:divsChild>
                <w:div w:id="6066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63969">
      <w:bodyDiv w:val="1"/>
      <w:marLeft w:val="0"/>
      <w:marRight w:val="0"/>
      <w:marTop w:val="0"/>
      <w:marBottom w:val="0"/>
      <w:divBdr>
        <w:top w:val="none" w:sz="0" w:space="0" w:color="auto"/>
        <w:left w:val="none" w:sz="0" w:space="0" w:color="auto"/>
        <w:bottom w:val="none" w:sz="0" w:space="0" w:color="auto"/>
        <w:right w:val="none" w:sz="0" w:space="0" w:color="auto"/>
      </w:divBdr>
    </w:div>
    <w:div w:id="211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066A343F534AAE954F042CD7481E" ma:contentTypeVersion="13" ma:contentTypeDescription="Create a new document." ma:contentTypeScope="" ma:versionID="2276d5fde64f48604417b6fa7821e1fd">
  <xsd:schema xmlns:xsd="http://www.w3.org/2001/XMLSchema" xmlns:xs="http://www.w3.org/2001/XMLSchema" xmlns:p="http://schemas.microsoft.com/office/2006/metadata/properties" xmlns:ns3="8cd93101-b647-4de4-ac92-11bcf7f225cc" xmlns:ns4="fe186637-415d-454c-9abb-3c8d57bf9f7a" targetNamespace="http://schemas.microsoft.com/office/2006/metadata/properties" ma:root="true" ma:fieldsID="5005deb8af7bb50d8b0776ad75bbc2f2" ns3:_="" ns4:_="">
    <xsd:import namespace="8cd93101-b647-4de4-ac92-11bcf7f225cc"/>
    <xsd:import namespace="fe186637-415d-454c-9abb-3c8d57bf9f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3101-b647-4de4-ac92-11bcf7f22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186637-415d-454c-9abb-3c8d57bf9f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A2AC0-E783-4B88-B4FA-03B4686DC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3101-b647-4de4-ac92-11bcf7f225cc"/>
    <ds:schemaRef ds:uri="fe186637-415d-454c-9abb-3c8d57bf9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E44F4-E5F5-408F-8204-82564C994D06}">
  <ds:schemaRefs>
    <ds:schemaRef ds:uri="http://schemas.microsoft.com/office/infopath/2007/PartnerControls"/>
    <ds:schemaRef ds:uri="8cd93101-b647-4de4-ac92-11bcf7f225cc"/>
    <ds:schemaRef ds:uri="http://purl.org/dc/elements/1.1/"/>
    <ds:schemaRef ds:uri="http://schemas.microsoft.com/office/2006/metadata/properties"/>
    <ds:schemaRef ds:uri="http://schemas.microsoft.com/office/2006/documentManagement/types"/>
    <ds:schemaRef ds:uri="http://purl.org/dc/terms/"/>
    <ds:schemaRef ds:uri="fe186637-415d-454c-9abb-3c8d57bf9f7a"/>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C3B9932-B990-49F2-A1DE-8C38A2C33930}">
  <ds:schemaRefs>
    <ds:schemaRef ds:uri="http://schemas.openxmlformats.org/officeDocument/2006/bibliography"/>
  </ds:schemaRefs>
</ds:datastoreItem>
</file>

<file path=customXml/itemProps4.xml><?xml version="1.0" encoding="utf-8"?>
<ds:datastoreItem xmlns:ds="http://schemas.openxmlformats.org/officeDocument/2006/customXml" ds:itemID="{92070658-608B-4890-9444-F48AF78DD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Hardyman, Joanne C1 (Navy Comrcl-Sourcing 1)</dc:creator>
  <cp:keywords/>
  <dc:description/>
  <cp:lastModifiedBy>Culshaw, Lee C1 (NAVY FD-COMRCL-SnrMgr1 Sourcing)</cp:lastModifiedBy>
  <cp:revision>5</cp:revision>
  <cp:lastPrinted>2019-07-17T07:48:00Z</cp:lastPrinted>
  <dcterms:created xsi:type="dcterms:W3CDTF">2022-06-09T19:23:00Z</dcterms:created>
  <dcterms:modified xsi:type="dcterms:W3CDTF">2022-06-09T19:25:00Z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0x010100D007066A343F534AAE954F042CD7481E</vt:lpwstr>
  </property>
  <property fmtid="{D5CDD505-2E9C-101B-9397-08002B2CF9AE}" pid="3" name="Subject Category">
    <vt:lpwstr>80;#Procurement|6628c55f-21f9-4760-89a5-49bc7bc0738e</vt:lpwstr>
  </property>
  <property fmtid="{D5CDD505-2E9C-101B-9397-08002B2CF9AE}" pid="4" name="TaxKeyword">
    <vt:lpwstr/>
  </property>
  <property fmtid="{D5CDD505-2E9C-101B-9397-08002B2CF9AE}" pid="5" name="Business Owner">
    <vt:lpwstr>133;#Royal Navy|2a315f35-9180-44be-ac74-8a01594aaf85</vt:lpwstr>
  </property>
  <property fmtid="{D5CDD505-2E9C-101B-9397-08002B2CF9AE}" pid="6" name="fileplanid">
    <vt:lpwstr>13;#01 Administer the Unit|0e5e8e63-5f0f-49d8-aa30-ca9c14931506</vt:lpwstr>
  </property>
  <property fmtid="{D5CDD505-2E9C-101B-9397-08002B2CF9AE}" pid="7" name="Subject Keywords">
    <vt:lpwstr>84;#Procurement|74892954-1b5b-4963-ba60-2610e239dbcf</vt:lpwstr>
  </property>
  <property fmtid="{D5CDD505-2E9C-101B-9397-08002B2CF9AE}" pid="8" name="_dlc_policyId">
    <vt:lpwstr/>
  </property>
  <property fmtid="{D5CDD505-2E9C-101B-9397-08002B2CF9AE}" pid="9" name="ItemRetentionFormula">
    <vt:lpwstr/>
  </property>
</Properties>
</file>