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085" w:type="dxa"/>
        <w:tblLook w:val="04A0" w:firstRow="1" w:lastRow="0" w:firstColumn="1" w:lastColumn="0" w:noHBand="0" w:noVBand="1"/>
      </w:tblPr>
      <w:tblGrid>
        <w:gridCol w:w="380"/>
        <w:gridCol w:w="5222"/>
        <w:gridCol w:w="5460"/>
        <w:gridCol w:w="1418"/>
        <w:gridCol w:w="1605"/>
      </w:tblGrid>
      <w:tr w:rsidRPr="00AA7A81" w:rsidR="00AA7A81" w:rsidTr="20AA864C" w14:paraId="516854FF" w14:textId="77777777">
        <w:trPr>
          <w:trHeight w:val="700"/>
        </w:trPr>
        <w:tc>
          <w:tcPr>
            <w:tcW w:w="380" w:type="dxa"/>
            <w:tcBorders>
              <w:top w:val="nil"/>
              <w:left w:val="nil"/>
              <w:bottom w:val="nil"/>
              <w:right w:val="nil"/>
            </w:tcBorders>
            <w:shd w:val="clear" w:color="auto" w:fill="auto"/>
            <w:noWrap/>
            <w:tcMar/>
            <w:hideMark/>
          </w:tcPr>
          <w:p w:rsidRPr="00AA7A81" w:rsidR="00AA7A81" w:rsidP="00AA7A81" w:rsidRDefault="00AA7A81" w14:paraId="3EB4195F" w14:textId="77777777">
            <w:pPr>
              <w:rPr>
                <w:rFonts w:ascii="Arial" w:hAnsi="Arial" w:eastAsia="Times New Roman" w:cs="Arial"/>
                <w:kern w:val="0"/>
                <w:lang w:eastAsia="en-GB"/>
                <w14:ligatures w14:val="none"/>
              </w:rPr>
            </w:pPr>
          </w:p>
        </w:tc>
        <w:tc>
          <w:tcPr>
            <w:tcW w:w="13705" w:type="dxa"/>
            <w:gridSpan w:val="4"/>
            <w:tcBorders>
              <w:top w:val="nil"/>
              <w:left w:val="nil"/>
              <w:bottom w:val="nil"/>
              <w:right w:val="nil"/>
            </w:tcBorders>
            <w:shd w:val="clear" w:color="auto" w:fill="auto"/>
            <w:tcMar/>
            <w:hideMark/>
          </w:tcPr>
          <w:p w:rsidRPr="00AA7A81" w:rsidR="00AA7A81" w:rsidP="00AA7A81" w:rsidRDefault="00AA7A81" w14:paraId="1E3E26EF" w14:textId="77777777">
            <w:pPr>
              <w:jc w:val="center"/>
              <w:rPr>
                <w:rFonts w:ascii="Arial" w:hAnsi="Arial" w:eastAsia="Times New Roman" w:cs="Arial"/>
                <w:color w:val="000000"/>
                <w:kern w:val="0"/>
                <w:sz w:val="28"/>
                <w:szCs w:val="28"/>
                <w:lang w:eastAsia="en-GB"/>
                <w14:ligatures w14:val="none"/>
              </w:rPr>
            </w:pPr>
            <w:r w:rsidRPr="00981384">
              <w:rPr>
                <w:rFonts w:ascii="Arial" w:hAnsi="Arial" w:eastAsia="Times New Roman" w:cs="Arial"/>
                <w:color w:val="000000"/>
                <w:kern w:val="0"/>
                <w:sz w:val="28"/>
                <w:szCs w:val="28"/>
                <w:lang w:eastAsia="en-GB"/>
                <w14:ligatures w14:val="none"/>
              </w:rPr>
              <w:t xml:space="preserve">RFQ Clarifications for the </w:t>
            </w:r>
            <w:r w:rsidRPr="00AA7A81">
              <w:rPr>
                <w:rFonts w:ascii="Arial" w:hAnsi="Arial" w:eastAsia="Times New Roman" w:cs="Arial"/>
                <w:color w:val="000000"/>
                <w:kern w:val="0"/>
                <w:sz w:val="28"/>
                <w:szCs w:val="28"/>
                <w:lang w:eastAsia="en-GB"/>
                <w14:ligatures w14:val="none"/>
              </w:rPr>
              <w:t xml:space="preserve">North Northants Family Hubs Perinatal Mental Health and Parent-Infant Relationships Strategy and Infant-feeding Support Service Design Exercise </w:t>
            </w:r>
          </w:p>
        </w:tc>
      </w:tr>
      <w:tr w:rsidRPr="00AA7A81" w:rsidR="00AA7A81" w:rsidTr="20AA864C" w14:paraId="265AC3D9" w14:textId="77777777">
        <w:trPr>
          <w:trHeight w:val="460"/>
        </w:trPr>
        <w:tc>
          <w:tcPr>
            <w:tcW w:w="380" w:type="dxa"/>
            <w:tcBorders>
              <w:top w:val="nil"/>
              <w:left w:val="nil"/>
              <w:bottom w:val="nil"/>
              <w:right w:val="nil"/>
            </w:tcBorders>
            <w:shd w:val="clear" w:color="auto" w:fill="auto"/>
            <w:noWrap/>
            <w:tcMar/>
            <w:hideMark/>
          </w:tcPr>
          <w:p w:rsidRPr="00AA7A81" w:rsidR="00AA7A81" w:rsidP="00AA7A81" w:rsidRDefault="00AA7A81" w14:paraId="2A91A0FE" w14:textId="77777777">
            <w:pPr>
              <w:jc w:val="center"/>
              <w:rPr>
                <w:rFonts w:ascii="Arial" w:hAnsi="Arial" w:eastAsia="Times New Roman" w:cs="Arial"/>
                <w:color w:val="000000"/>
                <w:kern w:val="0"/>
                <w:lang w:eastAsia="en-GB"/>
                <w14:ligatures w14:val="none"/>
              </w:rPr>
            </w:pPr>
          </w:p>
        </w:tc>
        <w:tc>
          <w:tcPr>
            <w:tcW w:w="13705" w:type="dxa"/>
            <w:gridSpan w:val="4"/>
            <w:tcBorders>
              <w:top w:val="nil"/>
              <w:left w:val="nil"/>
              <w:bottom w:val="single" w:color="auto" w:sz="4" w:space="0"/>
              <w:right w:val="nil"/>
            </w:tcBorders>
            <w:shd w:val="clear" w:color="auto" w:fill="auto"/>
            <w:noWrap/>
            <w:tcMar/>
            <w:hideMark/>
          </w:tcPr>
          <w:p w:rsidR="00AA7A81" w:rsidP="00AA7A81" w:rsidRDefault="00AA7A81" w14:paraId="2FD9E865" w14:textId="3C9A78EE">
            <w:pPr>
              <w:jc w:val="center"/>
              <w:rPr>
                <w:rFonts w:ascii="Arial" w:hAnsi="Arial" w:eastAsia="Times New Roman" w:cs="Arial"/>
                <w:b w:val="1"/>
                <w:bCs w:val="1"/>
                <w:color w:val="000000"/>
                <w:kern w:val="0"/>
                <w:sz w:val="28"/>
                <w:szCs w:val="28"/>
                <w:lang w:eastAsia="en-GB"/>
                <w14:ligatures w14:val="none"/>
              </w:rPr>
            </w:pPr>
            <w:r w:rsidRPr="00AA7A81" w:rsidR="6103A171">
              <w:rPr>
                <w:rFonts w:ascii="Arial" w:hAnsi="Arial" w:eastAsia="Times New Roman" w:cs="Arial"/>
                <w:b w:val="1"/>
                <w:bCs w:val="1"/>
                <w:color w:val="000000"/>
                <w:kern w:val="0"/>
                <w:sz w:val="28"/>
                <w:szCs w:val="28"/>
                <w:lang w:eastAsia="en-GB"/>
                <w14:ligatures w14:val="none"/>
              </w:rPr>
              <w:t xml:space="preserve">Updated </w:t>
            </w:r>
            <w:r w:rsidRPr="00AA7A81" w:rsidR="091627F2">
              <w:rPr>
                <w:rFonts w:ascii="Arial" w:hAnsi="Arial" w:eastAsia="Times New Roman" w:cs="Arial"/>
                <w:b w:val="1"/>
                <w:bCs w:val="1"/>
                <w:color w:val="000000"/>
                <w:kern w:val="0"/>
                <w:sz w:val="28"/>
                <w:szCs w:val="28"/>
                <w:lang w:eastAsia="en-GB"/>
                <w14:ligatures w14:val="none"/>
              </w:rPr>
              <w:t xml:space="preserve">8</w:t>
            </w:r>
            <w:r w:rsidRPr="00AA7A81" w:rsidR="6103A171">
              <w:rPr>
                <w:rFonts w:ascii="Arial" w:hAnsi="Arial" w:eastAsia="Times New Roman" w:cs="Arial"/>
                <w:b w:val="1"/>
                <w:bCs w:val="1"/>
                <w:color w:val="000000"/>
                <w:kern w:val="0"/>
                <w:sz w:val="28"/>
                <w:szCs w:val="28"/>
                <w:lang w:eastAsia="en-GB"/>
                <w14:ligatures w14:val="none"/>
              </w:rPr>
              <w:t xml:space="preserve"> December 2023 </w:t>
            </w:r>
          </w:p>
          <w:p w:rsidRPr="00AA7A81" w:rsidR="00981384" w:rsidP="00AA7A81" w:rsidRDefault="00981384" w14:paraId="55B54667" w14:textId="77777777">
            <w:pPr>
              <w:jc w:val="center"/>
              <w:rPr>
                <w:rFonts w:ascii="Arial" w:hAnsi="Arial" w:eastAsia="Times New Roman" w:cs="Arial"/>
                <w:b/>
                <w:bCs/>
                <w:color w:val="000000"/>
                <w:kern w:val="0"/>
                <w:sz w:val="28"/>
                <w:szCs w:val="28"/>
                <w:lang w:eastAsia="en-GB"/>
                <w14:ligatures w14:val="none"/>
              </w:rPr>
            </w:pPr>
          </w:p>
        </w:tc>
      </w:tr>
      <w:tr w:rsidRPr="00AA7A81" w:rsidR="00AA7A81" w:rsidTr="20AA864C" w14:paraId="70EDA413" w14:textId="77777777">
        <w:trPr>
          <w:trHeight w:val="780"/>
        </w:trPr>
        <w:tc>
          <w:tcPr>
            <w:tcW w:w="380" w:type="dxa"/>
            <w:tcBorders>
              <w:top w:val="single" w:color="auto" w:sz="4" w:space="0"/>
              <w:left w:val="single" w:color="auto" w:sz="4" w:space="0"/>
              <w:bottom w:val="single" w:color="auto" w:sz="4" w:space="0"/>
              <w:right w:val="single" w:color="auto" w:sz="4" w:space="0"/>
            </w:tcBorders>
            <w:shd w:val="clear" w:color="auto" w:fill="auto"/>
            <w:tcMar/>
            <w:hideMark/>
          </w:tcPr>
          <w:p w:rsidRPr="00AA7A81" w:rsidR="00AA7A81" w:rsidP="00AA7A81" w:rsidRDefault="00AA7A81" w14:paraId="03181AED" w14:textId="77777777">
            <w:pPr>
              <w:rPr>
                <w:rFonts w:ascii="Arial" w:hAnsi="Arial" w:eastAsia="Times New Roman" w:cs="Arial"/>
                <w:b/>
                <w:bCs/>
                <w:kern w:val="0"/>
                <w:lang w:eastAsia="en-GB"/>
                <w14:ligatures w14:val="none"/>
              </w:rPr>
            </w:pPr>
            <w:r w:rsidRPr="00AA7A81">
              <w:rPr>
                <w:rFonts w:ascii="Arial" w:hAnsi="Arial" w:eastAsia="Times New Roman" w:cs="Arial"/>
                <w:b/>
                <w:bCs/>
                <w:kern w:val="0"/>
                <w:lang w:eastAsia="en-GB"/>
                <w14:ligatures w14:val="none"/>
              </w:rPr>
              <w:t> </w:t>
            </w:r>
          </w:p>
        </w:tc>
        <w:tc>
          <w:tcPr>
            <w:tcW w:w="5222" w:type="dxa"/>
            <w:tcBorders>
              <w:top w:val="nil"/>
              <w:left w:val="nil"/>
              <w:bottom w:val="single" w:color="auto" w:sz="4" w:space="0"/>
              <w:right w:val="single" w:color="auto" w:sz="4" w:space="0"/>
            </w:tcBorders>
            <w:shd w:val="clear" w:color="auto" w:fill="auto"/>
            <w:tcMar/>
            <w:hideMark/>
          </w:tcPr>
          <w:p w:rsidRPr="00AA7A81" w:rsidR="00AA7A81" w:rsidP="00AA7A81" w:rsidRDefault="00AA7A81" w14:paraId="4ECDA753" w14:textId="77777777">
            <w:pPr>
              <w:rPr>
                <w:rFonts w:ascii="Arial" w:hAnsi="Arial" w:eastAsia="Times New Roman" w:cs="Arial"/>
                <w:b/>
                <w:bCs/>
                <w:kern w:val="0"/>
                <w:lang w:eastAsia="en-GB"/>
                <w14:ligatures w14:val="none"/>
              </w:rPr>
            </w:pPr>
            <w:r w:rsidRPr="00AA7A81">
              <w:rPr>
                <w:rFonts w:ascii="Arial" w:hAnsi="Arial" w:eastAsia="Times New Roman" w:cs="Arial"/>
                <w:b/>
                <w:bCs/>
                <w:kern w:val="0"/>
                <w:lang w:eastAsia="en-GB"/>
                <w14:ligatures w14:val="none"/>
              </w:rPr>
              <w:t>Clarification Question</w:t>
            </w:r>
          </w:p>
        </w:tc>
        <w:tc>
          <w:tcPr>
            <w:tcW w:w="5460" w:type="dxa"/>
            <w:tcBorders>
              <w:top w:val="nil"/>
              <w:left w:val="nil"/>
              <w:bottom w:val="single" w:color="auto" w:sz="4" w:space="0"/>
              <w:right w:val="single" w:color="auto" w:sz="4" w:space="0"/>
            </w:tcBorders>
            <w:shd w:val="clear" w:color="auto" w:fill="auto"/>
            <w:tcMar/>
            <w:hideMark/>
          </w:tcPr>
          <w:p w:rsidRPr="00AA7A81" w:rsidR="00AA7A81" w:rsidP="00AA7A81" w:rsidRDefault="00AA7A81" w14:paraId="429901F5" w14:textId="77777777">
            <w:pPr>
              <w:rPr>
                <w:rFonts w:ascii="Arial" w:hAnsi="Arial" w:eastAsia="Times New Roman" w:cs="Arial"/>
                <w:b/>
                <w:bCs/>
                <w:kern w:val="0"/>
                <w:lang w:eastAsia="en-GB"/>
                <w14:ligatures w14:val="none"/>
              </w:rPr>
            </w:pPr>
            <w:r w:rsidRPr="00AA7A81">
              <w:rPr>
                <w:rFonts w:ascii="Arial" w:hAnsi="Arial" w:eastAsia="Times New Roman" w:cs="Arial"/>
                <w:b/>
                <w:bCs/>
                <w:kern w:val="0"/>
                <w:lang w:eastAsia="en-GB"/>
                <w14:ligatures w14:val="none"/>
              </w:rPr>
              <w:t xml:space="preserve">Response </w:t>
            </w:r>
          </w:p>
        </w:tc>
        <w:tc>
          <w:tcPr>
            <w:tcW w:w="1418" w:type="dxa"/>
            <w:tcBorders>
              <w:top w:val="nil"/>
              <w:left w:val="nil"/>
              <w:bottom w:val="single" w:color="auto" w:sz="4" w:space="0"/>
              <w:right w:val="single" w:color="auto" w:sz="4" w:space="0"/>
            </w:tcBorders>
            <w:shd w:val="clear" w:color="auto" w:fill="auto"/>
            <w:tcMar/>
            <w:hideMark/>
          </w:tcPr>
          <w:p w:rsidRPr="00AA7A81" w:rsidR="00AA7A81" w:rsidP="00AA7A81" w:rsidRDefault="00AA7A81" w14:paraId="02ECE694" w14:textId="77777777">
            <w:pPr>
              <w:rPr>
                <w:rFonts w:ascii="Arial" w:hAnsi="Arial" w:eastAsia="Times New Roman" w:cs="Arial"/>
                <w:b/>
                <w:bCs/>
                <w:kern w:val="0"/>
                <w:lang w:eastAsia="en-GB"/>
                <w14:ligatures w14:val="none"/>
              </w:rPr>
            </w:pPr>
            <w:r w:rsidRPr="00AA7A81">
              <w:rPr>
                <w:rFonts w:ascii="Arial" w:hAnsi="Arial" w:eastAsia="Times New Roman" w:cs="Arial"/>
                <w:b/>
                <w:bCs/>
                <w:kern w:val="0"/>
                <w:lang w:eastAsia="en-GB"/>
                <w14:ligatures w14:val="none"/>
              </w:rPr>
              <w:t xml:space="preserve">Date raised </w:t>
            </w:r>
          </w:p>
        </w:tc>
        <w:tc>
          <w:tcPr>
            <w:tcW w:w="1605" w:type="dxa"/>
            <w:tcBorders>
              <w:top w:val="nil"/>
              <w:left w:val="nil"/>
              <w:bottom w:val="single" w:color="auto" w:sz="4" w:space="0"/>
              <w:right w:val="single" w:color="auto" w:sz="4" w:space="0"/>
            </w:tcBorders>
            <w:shd w:val="clear" w:color="auto" w:fill="auto"/>
            <w:tcMar/>
            <w:hideMark/>
          </w:tcPr>
          <w:p w:rsidRPr="00AA7A81" w:rsidR="00AA7A81" w:rsidP="00AA7A81" w:rsidRDefault="00AA7A81" w14:paraId="555675AF" w14:textId="77777777">
            <w:pPr>
              <w:rPr>
                <w:rFonts w:ascii="Arial" w:hAnsi="Arial" w:eastAsia="Times New Roman" w:cs="Arial"/>
                <w:b/>
                <w:bCs/>
                <w:kern w:val="0"/>
                <w:lang w:eastAsia="en-GB"/>
                <w14:ligatures w14:val="none"/>
              </w:rPr>
            </w:pPr>
            <w:r w:rsidRPr="00AA7A81">
              <w:rPr>
                <w:rFonts w:ascii="Arial" w:hAnsi="Arial" w:eastAsia="Times New Roman" w:cs="Arial"/>
                <w:b/>
                <w:bCs/>
                <w:kern w:val="0"/>
                <w:lang w:eastAsia="en-GB"/>
                <w14:ligatures w14:val="none"/>
              </w:rPr>
              <w:t xml:space="preserve">Date resolved </w:t>
            </w:r>
          </w:p>
        </w:tc>
      </w:tr>
      <w:tr w:rsidRPr="00AA7A81" w:rsidR="00AA7A81" w:rsidTr="20AA864C" w14:paraId="1D41C329" w14:textId="77777777">
        <w:trPr>
          <w:trHeight w:val="867"/>
        </w:trPr>
        <w:tc>
          <w:tcPr>
            <w:tcW w:w="380" w:type="dxa"/>
            <w:tcBorders>
              <w:top w:val="nil"/>
              <w:left w:val="single" w:color="auto" w:sz="4" w:space="0"/>
              <w:bottom w:val="single" w:color="auto" w:sz="4" w:space="0"/>
              <w:right w:val="single" w:color="auto" w:sz="4" w:space="0"/>
            </w:tcBorders>
            <w:shd w:val="clear" w:color="auto" w:fill="auto"/>
            <w:tcMar/>
            <w:hideMark/>
          </w:tcPr>
          <w:p w:rsidRPr="00AA7A81" w:rsidR="00AA7A81" w:rsidP="00AA7A81" w:rsidRDefault="00AA7A81" w14:paraId="67BC5427" w14:textId="77777777">
            <w:pPr>
              <w:rPr>
                <w:rFonts w:ascii="Arial" w:hAnsi="Arial" w:eastAsia="Times New Roman" w:cs="Arial"/>
                <w:kern w:val="0"/>
                <w:lang w:eastAsia="en-GB"/>
                <w14:ligatures w14:val="none"/>
              </w:rPr>
            </w:pPr>
            <w:r w:rsidRPr="00AA7A81">
              <w:rPr>
                <w:rFonts w:ascii="Arial" w:hAnsi="Arial" w:eastAsia="Times New Roman" w:cs="Arial"/>
                <w:kern w:val="0"/>
                <w:lang w:eastAsia="en-GB"/>
                <w14:ligatures w14:val="none"/>
              </w:rPr>
              <w:t>1</w:t>
            </w:r>
          </w:p>
        </w:tc>
        <w:tc>
          <w:tcPr>
            <w:tcW w:w="5222" w:type="dxa"/>
            <w:tcBorders>
              <w:top w:val="nil"/>
              <w:left w:val="nil"/>
              <w:bottom w:val="single" w:color="auto" w:sz="4" w:space="0"/>
              <w:right w:val="single" w:color="auto" w:sz="4" w:space="0"/>
            </w:tcBorders>
            <w:shd w:val="clear" w:color="auto" w:fill="auto"/>
            <w:tcMar/>
            <w:hideMark/>
          </w:tcPr>
          <w:p w:rsidRPr="00AA7A81" w:rsidR="00AA7A81" w:rsidP="00AA7A81" w:rsidRDefault="00AA7A81" w14:paraId="3EF5418C" w14:textId="77777777">
            <w:pPr>
              <w:rPr>
                <w:rFonts w:ascii="Arial" w:hAnsi="Arial" w:eastAsia="Times New Roman" w:cs="Arial"/>
                <w:kern w:val="0"/>
                <w:lang w:eastAsia="en-GB"/>
                <w14:ligatures w14:val="none"/>
              </w:rPr>
            </w:pPr>
            <w:r w:rsidRPr="00AA7A81">
              <w:rPr>
                <w:rFonts w:ascii="Arial" w:hAnsi="Arial" w:eastAsia="Times New Roman" w:cs="Arial"/>
                <w:kern w:val="0"/>
                <w:lang w:eastAsia="en-GB"/>
                <w14:ligatures w14:val="none"/>
              </w:rPr>
              <w:t>Will the final version of the produced Strategy be undergoing a Public Consultation before final approval?</w:t>
            </w:r>
          </w:p>
        </w:tc>
        <w:tc>
          <w:tcPr>
            <w:tcW w:w="5460" w:type="dxa"/>
            <w:tcBorders>
              <w:top w:val="nil"/>
              <w:left w:val="nil"/>
              <w:bottom w:val="single" w:color="auto" w:sz="4" w:space="0"/>
              <w:right w:val="single" w:color="auto" w:sz="4" w:space="0"/>
            </w:tcBorders>
            <w:shd w:val="clear" w:color="auto" w:fill="auto"/>
            <w:tcMar/>
            <w:hideMark/>
          </w:tcPr>
          <w:p w:rsidRPr="00AA7A81" w:rsidR="00AA7A81" w:rsidP="00AA7A81" w:rsidRDefault="00AA7A81" w14:paraId="61E0687B" w14:textId="77777777">
            <w:pPr>
              <w:rPr>
                <w:rFonts w:ascii="Arial" w:hAnsi="Arial" w:eastAsia="Times New Roman" w:cs="Arial"/>
                <w:kern w:val="0"/>
                <w:lang w:eastAsia="en-GB"/>
                <w14:ligatures w14:val="none"/>
              </w:rPr>
            </w:pPr>
            <w:r w:rsidRPr="00AA7A81">
              <w:rPr>
                <w:rFonts w:ascii="Arial" w:hAnsi="Arial" w:eastAsia="Times New Roman" w:cs="Arial"/>
                <w:kern w:val="0"/>
                <w:lang w:eastAsia="en-GB"/>
                <w14:ligatures w14:val="none"/>
              </w:rPr>
              <w:t xml:space="preserve">We will not be holding a formal public consultation. </w:t>
            </w:r>
          </w:p>
        </w:tc>
        <w:tc>
          <w:tcPr>
            <w:tcW w:w="1418" w:type="dxa"/>
            <w:tcBorders>
              <w:top w:val="nil"/>
              <w:left w:val="nil"/>
              <w:bottom w:val="single" w:color="auto" w:sz="4" w:space="0"/>
              <w:right w:val="single" w:color="auto" w:sz="4" w:space="0"/>
            </w:tcBorders>
            <w:shd w:val="clear" w:color="auto" w:fill="auto"/>
            <w:noWrap/>
            <w:tcMar/>
            <w:hideMark/>
          </w:tcPr>
          <w:p w:rsidRPr="00AA7A81" w:rsidR="00AA7A81" w:rsidP="00AA7A81" w:rsidRDefault="00AA7A81" w14:paraId="7915219A" w14:textId="77777777">
            <w:pPr>
              <w:rPr>
                <w:rFonts w:ascii="Arial" w:hAnsi="Arial" w:eastAsia="Times New Roman" w:cs="Arial"/>
                <w:kern w:val="0"/>
                <w:lang w:eastAsia="en-GB"/>
                <w14:ligatures w14:val="none"/>
              </w:rPr>
            </w:pPr>
            <w:r w:rsidRPr="00AA7A81">
              <w:rPr>
                <w:rFonts w:ascii="Arial" w:hAnsi="Arial" w:eastAsia="Times New Roman" w:cs="Arial"/>
                <w:kern w:val="0"/>
                <w:lang w:eastAsia="en-GB"/>
                <w14:ligatures w14:val="none"/>
              </w:rPr>
              <w:t xml:space="preserve">30/11/2023 </w:t>
            </w:r>
          </w:p>
        </w:tc>
        <w:tc>
          <w:tcPr>
            <w:tcW w:w="1605" w:type="dxa"/>
            <w:tcBorders>
              <w:top w:val="nil"/>
              <w:left w:val="nil"/>
              <w:bottom w:val="single" w:color="auto" w:sz="4" w:space="0"/>
              <w:right w:val="single" w:color="auto" w:sz="4" w:space="0"/>
            </w:tcBorders>
            <w:shd w:val="clear" w:color="auto" w:fill="auto"/>
            <w:noWrap/>
            <w:tcMar/>
            <w:hideMark/>
          </w:tcPr>
          <w:p w:rsidRPr="00AA7A81" w:rsidR="00AA7A81" w:rsidP="00AA7A81" w:rsidRDefault="00AA7A81" w14:paraId="3AB718DE" w14:textId="77777777">
            <w:pPr>
              <w:rPr>
                <w:rFonts w:ascii="Arial" w:hAnsi="Arial" w:eastAsia="Times New Roman" w:cs="Arial"/>
                <w:kern w:val="0"/>
                <w:lang w:eastAsia="en-GB"/>
                <w14:ligatures w14:val="none"/>
              </w:rPr>
            </w:pPr>
            <w:r w:rsidRPr="00AA7A81">
              <w:rPr>
                <w:rFonts w:ascii="Arial" w:hAnsi="Arial" w:eastAsia="Times New Roman" w:cs="Arial"/>
                <w:kern w:val="0"/>
                <w:lang w:eastAsia="en-GB"/>
                <w14:ligatures w14:val="none"/>
              </w:rPr>
              <w:t>04/12/2023</w:t>
            </w:r>
          </w:p>
        </w:tc>
      </w:tr>
      <w:tr w:rsidRPr="00AA7A81" w:rsidR="00AA7A81" w:rsidTr="20AA864C" w14:paraId="08DA32CF" w14:textId="77777777">
        <w:trPr>
          <w:trHeight w:val="1702"/>
        </w:trPr>
        <w:tc>
          <w:tcPr>
            <w:tcW w:w="380" w:type="dxa"/>
            <w:tcBorders>
              <w:top w:val="nil"/>
              <w:left w:val="single" w:color="auto" w:sz="4" w:space="0"/>
              <w:bottom w:val="single" w:color="auto" w:sz="4" w:space="0"/>
              <w:right w:val="single" w:color="auto" w:sz="4" w:space="0"/>
            </w:tcBorders>
            <w:shd w:val="clear" w:color="auto" w:fill="auto"/>
            <w:tcMar/>
            <w:hideMark/>
          </w:tcPr>
          <w:p w:rsidRPr="00AA7A81" w:rsidR="00AA7A81" w:rsidP="00AA7A81" w:rsidRDefault="00AA7A81" w14:paraId="7EE8AC72" w14:textId="77777777">
            <w:pPr>
              <w:rPr>
                <w:rFonts w:ascii="Arial" w:hAnsi="Arial" w:eastAsia="Times New Roman" w:cs="Arial"/>
                <w:kern w:val="0"/>
                <w:lang w:eastAsia="en-GB"/>
                <w14:ligatures w14:val="none"/>
              </w:rPr>
            </w:pPr>
            <w:r w:rsidRPr="00AA7A81">
              <w:rPr>
                <w:rFonts w:ascii="Arial" w:hAnsi="Arial" w:eastAsia="Times New Roman" w:cs="Arial"/>
                <w:kern w:val="0"/>
                <w:lang w:eastAsia="en-GB"/>
                <w14:ligatures w14:val="none"/>
              </w:rPr>
              <w:t>2</w:t>
            </w:r>
          </w:p>
        </w:tc>
        <w:tc>
          <w:tcPr>
            <w:tcW w:w="5222" w:type="dxa"/>
            <w:tcBorders>
              <w:top w:val="nil"/>
              <w:left w:val="nil"/>
              <w:bottom w:val="single" w:color="auto" w:sz="4" w:space="0"/>
              <w:right w:val="single" w:color="auto" w:sz="4" w:space="0"/>
            </w:tcBorders>
            <w:shd w:val="clear" w:color="auto" w:fill="auto"/>
            <w:tcMar/>
            <w:hideMark/>
          </w:tcPr>
          <w:p w:rsidRPr="00AA7A81" w:rsidR="00AA7A81" w:rsidP="00AA7A81" w:rsidRDefault="00AA7A81" w14:paraId="3F2C863A" w14:textId="77777777">
            <w:pPr>
              <w:rPr>
                <w:rFonts w:ascii="Arial" w:hAnsi="Arial" w:eastAsia="Times New Roman" w:cs="Arial"/>
                <w:kern w:val="0"/>
                <w:lang w:eastAsia="en-GB"/>
                <w14:ligatures w14:val="none"/>
              </w:rPr>
            </w:pPr>
            <w:r w:rsidRPr="00AA7A81">
              <w:rPr>
                <w:rFonts w:ascii="Arial" w:hAnsi="Arial" w:eastAsia="Times New Roman" w:cs="Arial"/>
                <w:kern w:val="0"/>
                <w:lang w:eastAsia="en-GB"/>
                <w14:ligatures w14:val="none"/>
              </w:rPr>
              <w:t>We note that the award date and the start date is the same. Please can you clarify if the 6 months is to include mobilisation, and if so – did you have a timeframe in mind?</w:t>
            </w:r>
          </w:p>
        </w:tc>
        <w:tc>
          <w:tcPr>
            <w:tcW w:w="5460" w:type="dxa"/>
            <w:tcBorders>
              <w:top w:val="nil"/>
              <w:left w:val="nil"/>
              <w:bottom w:val="single" w:color="auto" w:sz="4" w:space="0"/>
              <w:right w:val="single" w:color="auto" w:sz="4" w:space="0"/>
            </w:tcBorders>
            <w:shd w:val="clear" w:color="auto" w:fill="auto"/>
            <w:tcMar/>
            <w:hideMark/>
          </w:tcPr>
          <w:p w:rsidRPr="00AA7A81" w:rsidR="00AA7A81" w:rsidP="00AA7A81" w:rsidRDefault="00AA7A81" w14:paraId="2A263FCE" w14:textId="77777777">
            <w:pPr>
              <w:rPr>
                <w:rFonts w:ascii="Arial" w:hAnsi="Arial" w:eastAsia="Times New Roman" w:cs="Arial"/>
                <w:kern w:val="0"/>
                <w:lang w:eastAsia="en-GB"/>
                <w14:ligatures w14:val="none"/>
              </w:rPr>
            </w:pPr>
            <w:r w:rsidRPr="00AA7A81">
              <w:rPr>
                <w:rFonts w:ascii="Arial" w:hAnsi="Arial" w:eastAsia="Times New Roman" w:cs="Arial"/>
                <w:kern w:val="0"/>
                <w:lang w:eastAsia="en-GB"/>
                <w14:ligatures w14:val="none"/>
              </w:rPr>
              <w:t xml:space="preserve">Providers should factor in implementation within the 6-month project timelines. </w:t>
            </w:r>
            <w:r w:rsidRPr="00AA7A81">
              <w:rPr>
                <w:rFonts w:ascii="Arial" w:hAnsi="Arial" w:eastAsia="Times New Roman" w:cs="Arial"/>
                <w:kern w:val="0"/>
                <w:lang w:eastAsia="en-GB"/>
                <w14:ligatures w14:val="none"/>
              </w:rPr>
              <w:br/>
            </w:r>
            <w:r w:rsidRPr="00AA7A81">
              <w:rPr>
                <w:rFonts w:ascii="Arial" w:hAnsi="Arial" w:eastAsia="Times New Roman" w:cs="Arial"/>
                <w:kern w:val="0"/>
                <w:lang w:eastAsia="en-GB"/>
                <w14:ligatures w14:val="none"/>
              </w:rPr>
              <w:br/>
            </w:r>
            <w:r w:rsidRPr="00AA7A81">
              <w:rPr>
                <w:rFonts w:ascii="Arial" w:hAnsi="Arial" w:eastAsia="Times New Roman" w:cs="Arial"/>
                <w:kern w:val="0"/>
                <w:lang w:eastAsia="en-GB"/>
                <w14:ligatures w14:val="none"/>
              </w:rPr>
              <w:t>There is an expectation for a kick</w:t>
            </w:r>
            <w:r w:rsidRPr="00981384" w:rsidR="00981384">
              <w:rPr>
                <w:rFonts w:ascii="Arial" w:hAnsi="Arial" w:eastAsia="Times New Roman" w:cs="Arial"/>
                <w:kern w:val="0"/>
                <w:lang w:eastAsia="en-GB"/>
                <w14:ligatures w14:val="none"/>
              </w:rPr>
              <w:t>-</w:t>
            </w:r>
            <w:r w:rsidRPr="00AA7A81">
              <w:rPr>
                <w:rFonts w:ascii="Arial" w:hAnsi="Arial" w:eastAsia="Times New Roman" w:cs="Arial"/>
                <w:kern w:val="0"/>
                <w:lang w:eastAsia="en-GB"/>
                <w14:ligatures w14:val="none"/>
              </w:rPr>
              <w:t xml:space="preserve">off meeting within the first two weeks of the contract award to start the project and engage key stakeholders. </w:t>
            </w:r>
          </w:p>
        </w:tc>
        <w:tc>
          <w:tcPr>
            <w:tcW w:w="1418" w:type="dxa"/>
            <w:tcBorders>
              <w:top w:val="nil"/>
              <w:left w:val="nil"/>
              <w:bottom w:val="single" w:color="auto" w:sz="4" w:space="0"/>
              <w:right w:val="single" w:color="auto" w:sz="4" w:space="0"/>
            </w:tcBorders>
            <w:shd w:val="clear" w:color="auto" w:fill="auto"/>
            <w:noWrap/>
            <w:tcMar/>
            <w:hideMark/>
          </w:tcPr>
          <w:p w:rsidRPr="00AA7A81" w:rsidR="00AA7A81" w:rsidP="00AA7A81" w:rsidRDefault="00AA7A81" w14:paraId="186A886C" w14:textId="77777777">
            <w:pPr>
              <w:rPr>
                <w:rFonts w:ascii="Arial" w:hAnsi="Arial" w:eastAsia="Times New Roman" w:cs="Arial"/>
                <w:kern w:val="0"/>
                <w:lang w:eastAsia="en-GB"/>
                <w14:ligatures w14:val="none"/>
              </w:rPr>
            </w:pPr>
            <w:r w:rsidRPr="00AA7A81">
              <w:rPr>
                <w:rFonts w:ascii="Arial" w:hAnsi="Arial" w:eastAsia="Times New Roman" w:cs="Arial"/>
                <w:kern w:val="0"/>
                <w:lang w:eastAsia="en-GB"/>
                <w14:ligatures w14:val="none"/>
              </w:rPr>
              <w:t xml:space="preserve">30/11/2023 </w:t>
            </w:r>
          </w:p>
        </w:tc>
        <w:tc>
          <w:tcPr>
            <w:tcW w:w="1605" w:type="dxa"/>
            <w:tcBorders>
              <w:top w:val="nil"/>
              <w:left w:val="nil"/>
              <w:bottom w:val="single" w:color="auto" w:sz="4" w:space="0"/>
              <w:right w:val="single" w:color="auto" w:sz="4" w:space="0"/>
            </w:tcBorders>
            <w:shd w:val="clear" w:color="auto" w:fill="auto"/>
            <w:noWrap/>
            <w:tcMar/>
            <w:hideMark/>
          </w:tcPr>
          <w:p w:rsidRPr="00AA7A81" w:rsidR="00AA7A81" w:rsidP="00AA7A81" w:rsidRDefault="00AA7A81" w14:paraId="4A004EC2" w14:textId="77777777">
            <w:pPr>
              <w:rPr>
                <w:rFonts w:ascii="Arial" w:hAnsi="Arial" w:eastAsia="Times New Roman" w:cs="Arial"/>
                <w:kern w:val="0"/>
                <w:lang w:eastAsia="en-GB"/>
                <w14:ligatures w14:val="none"/>
              </w:rPr>
            </w:pPr>
            <w:r w:rsidRPr="00AA7A81">
              <w:rPr>
                <w:rFonts w:ascii="Arial" w:hAnsi="Arial" w:eastAsia="Times New Roman" w:cs="Arial"/>
                <w:kern w:val="0"/>
                <w:lang w:eastAsia="en-GB"/>
                <w14:ligatures w14:val="none"/>
              </w:rPr>
              <w:t>04/12/2023</w:t>
            </w:r>
          </w:p>
        </w:tc>
      </w:tr>
      <w:tr w:rsidRPr="00AA7A81" w:rsidR="00AA7A81" w:rsidTr="20AA864C" w14:paraId="5952F22F" w14:textId="77777777">
        <w:trPr>
          <w:trHeight w:val="1401"/>
        </w:trPr>
        <w:tc>
          <w:tcPr>
            <w:tcW w:w="380" w:type="dxa"/>
            <w:tcBorders>
              <w:top w:val="nil"/>
              <w:left w:val="single" w:color="auto" w:sz="4" w:space="0"/>
              <w:bottom w:val="single" w:color="auto" w:sz="4" w:space="0"/>
              <w:right w:val="single" w:color="auto" w:sz="4" w:space="0"/>
            </w:tcBorders>
            <w:shd w:val="clear" w:color="auto" w:fill="auto"/>
            <w:tcMar/>
            <w:hideMark/>
          </w:tcPr>
          <w:p w:rsidRPr="00AA7A81" w:rsidR="00AA7A81" w:rsidP="00AA7A81" w:rsidRDefault="00AA7A81" w14:paraId="35DBE9DE" w14:textId="77777777">
            <w:pPr>
              <w:rPr>
                <w:rFonts w:ascii="Arial" w:hAnsi="Arial" w:eastAsia="Times New Roman" w:cs="Arial"/>
                <w:kern w:val="0"/>
                <w:lang w:eastAsia="en-GB"/>
                <w14:ligatures w14:val="none"/>
              </w:rPr>
            </w:pPr>
            <w:r w:rsidRPr="00AA7A81">
              <w:rPr>
                <w:rFonts w:ascii="Arial" w:hAnsi="Arial" w:eastAsia="Times New Roman" w:cs="Arial"/>
                <w:kern w:val="0"/>
                <w:lang w:eastAsia="en-GB"/>
                <w14:ligatures w14:val="none"/>
              </w:rPr>
              <w:t>3</w:t>
            </w:r>
          </w:p>
        </w:tc>
        <w:tc>
          <w:tcPr>
            <w:tcW w:w="5222" w:type="dxa"/>
            <w:tcBorders>
              <w:top w:val="nil"/>
              <w:left w:val="nil"/>
              <w:bottom w:val="single" w:color="auto" w:sz="4" w:space="0"/>
              <w:right w:val="single" w:color="auto" w:sz="4" w:space="0"/>
            </w:tcBorders>
            <w:shd w:val="clear" w:color="auto" w:fill="auto"/>
            <w:tcMar/>
            <w:hideMark/>
          </w:tcPr>
          <w:p w:rsidRPr="00AA7A81" w:rsidR="00AA7A81" w:rsidP="00AA7A81" w:rsidRDefault="00AA7A81" w14:paraId="50A7CC1B" w14:textId="77777777">
            <w:pPr>
              <w:rPr>
                <w:rFonts w:ascii="Arial" w:hAnsi="Arial" w:eastAsia="Times New Roman" w:cs="Arial"/>
                <w:kern w:val="0"/>
                <w:lang w:eastAsia="en-GB"/>
                <w14:ligatures w14:val="none"/>
              </w:rPr>
            </w:pPr>
            <w:r w:rsidRPr="00AA7A81">
              <w:rPr>
                <w:rFonts w:ascii="Arial" w:hAnsi="Arial" w:eastAsia="Times New Roman" w:cs="Arial"/>
                <w:kern w:val="0"/>
                <w:lang w:eastAsia="en-GB"/>
                <w14:ligatures w14:val="none"/>
              </w:rPr>
              <w:t>In 3.2.1 it asks for a 5-year strategy to be developed but then in 3.3.1 it headlines that the 3-year strategy should include… Please could you confirm if the resulting strategy should cover 5 or 3 years.</w:t>
            </w:r>
          </w:p>
        </w:tc>
        <w:tc>
          <w:tcPr>
            <w:tcW w:w="5460" w:type="dxa"/>
            <w:tcBorders>
              <w:top w:val="nil"/>
              <w:left w:val="nil"/>
              <w:bottom w:val="single" w:color="auto" w:sz="4" w:space="0"/>
              <w:right w:val="single" w:color="auto" w:sz="4" w:space="0"/>
            </w:tcBorders>
            <w:shd w:val="clear" w:color="auto" w:fill="auto"/>
            <w:tcMar/>
            <w:hideMark/>
          </w:tcPr>
          <w:p w:rsidRPr="00AA7A81" w:rsidR="00AA7A81" w:rsidP="00AA7A81" w:rsidRDefault="00AA7A81" w14:paraId="504DF535" w14:textId="77777777">
            <w:pPr>
              <w:rPr>
                <w:rFonts w:ascii="Arial" w:hAnsi="Arial" w:eastAsia="Times New Roman" w:cs="Arial"/>
                <w:kern w:val="0"/>
                <w:lang w:eastAsia="en-GB"/>
                <w14:ligatures w14:val="none"/>
              </w:rPr>
            </w:pPr>
            <w:r w:rsidRPr="00AA7A81">
              <w:rPr>
                <w:rFonts w:ascii="Arial" w:hAnsi="Arial" w:eastAsia="Times New Roman" w:cs="Arial"/>
                <w:kern w:val="0"/>
                <w:lang w:eastAsia="en-GB"/>
                <w14:ligatures w14:val="none"/>
              </w:rPr>
              <w:t xml:space="preserve">The strategy will need to cover a three -year period, in line with the North Northamptonshire Council Family Hubs Programme. </w:t>
            </w:r>
          </w:p>
        </w:tc>
        <w:tc>
          <w:tcPr>
            <w:tcW w:w="1418" w:type="dxa"/>
            <w:tcBorders>
              <w:top w:val="nil"/>
              <w:left w:val="nil"/>
              <w:bottom w:val="single" w:color="auto" w:sz="4" w:space="0"/>
              <w:right w:val="single" w:color="auto" w:sz="4" w:space="0"/>
            </w:tcBorders>
            <w:shd w:val="clear" w:color="auto" w:fill="auto"/>
            <w:noWrap/>
            <w:tcMar/>
            <w:hideMark/>
          </w:tcPr>
          <w:p w:rsidRPr="00AA7A81" w:rsidR="00AA7A81" w:rsidP="00AA7A81" w:rsidRDefault="00AA7A81" w14:paraId="59C4E472" w14:textId="77777777">
            <w:pPr>
              <w:rPr>
                <w:rFonts w:ascii="Arial" w:hAnsi="Arial" w:eastAsia="Times New Roman" w:cs="Arial"/>
                <w:kern w:val="0"/>
                <w:lang w:eastAsia="en-GB"/>
                <w14:ligatures w14:val="none"/>
              </w:rPr>
            </w:pPr>
            <w:r w:rsidRPr="00AA7A81">
              <w:rPr>
                <w:rFonts w:ascii="Arial" w:hAnsi="Arial" w:eastAsia="Times New Roman" w:cs="Arial"/>
                <w:kern w:val="0"/>
                <w:lang w:eastAsia="en-GB"/>
                <w14:ligatures w14:val="none"/>
              </w:rPr>
              <w:t xml:space="preserve">30/11/2023 </w:t>
            </w:r>
          </w:p>
        </w:tc>
        <w:tc>
          <w:tcPr>
            <w:tcW w:w="1605" w:type="dxa"/>
            <w:tcBorders>
              <w:top w:val="nil"/>
              <w:left w:val="nil"/>
              <w:bottom w:val="single" w:color="auto" w:sz="4" w:space="0"/>
              <w:right w:val="single" w:color="auto" w:sz="4" w:space="0"/>
            </w:tcBorders>
            <w:shd w:val="clear" w:color="auto" w:fill="auto"/>
            <w:noWrap/>
            <w:tcMar/>
            <w:hideMark/>
          </w:tcPr>
          <w:p w:rsidRPr="00AA7A81" w:rsidR="00AA7A81" w:rsidP="00AA7A81" w:rsidRDefault="00AA7A81" w14:paraId="717CBC5B" w14:textId="77777777">
            <w:pPr>
              <w:rPr>
                <w:rFonts w:ascii="Arial" w:hAnsi="Arial" w:eastAsia="Times New Roman" w:cs="Arial"/>
                <w:kern w:val="0"/>
                <w:lang w:eastAsia="en-GB"/>
                <w14:ligatures w14:val="none"/>
              </w:rPr>
            </w:pPr>
            <w:r w:rsidRPr="00AA7A81">
              <w:rPr>
                <w:rFonts w:ascii="Arial" w:hAnsi="Arial" w:eastAsia="Times New Roman" w:cs="Arial"/>
                <w:kern w:val="0"/>
                <w:lang w:eastAsia="en-GB"/>
                <w14:ligatures w14:val="none"/>
              </w:rPr>
              <w:t>04/12/2023</w:t>
            </w:r>
          </w:p>
        </w:tc>
      </w:tr>
      <w:tr w:rsidRPr="00AA7A81" w:rsidR="00AA7A81" w:rsidTr="20AA864C" w14:paraId="394B1BD0" w14:textId="77777777">
        <w:trPr>
          <w:trHeight w:val="698"/>
        </w:trPr>
        <w:tc>
          <w:tcPr>
            <w:tcW w:w="380" w:type="dxa"/>
            <w:tcBorders>
              <w:top w:val="nil"/>
              <w:left w:val="single" w:color="auto" w:sz="4" w:space="0"/>
              <w:bottom w:val="single" w:color="auto" w:sz="4" w:space="0"/>
              <w:right w:val="single" w:color="auto" w:sz="4" w:space="0"/>
            </w:tcBorders>
            <w:shd w:val="clear" w:color="auto" w:fill="auto"/>
            <w:tcMar/>
            <w:hideMark/>
          </w:tcPr>
          <w:p w:rsidRPr="00AA7A81" w:rsidR="00AA7A81" w:rsidP="00AA7A81" w:rsidRDefault="00AA7A81" w14:paraId="5E21C9F7" w14:textId="77777777">
            <w:pPr>
              <w:rPr>
                <w:rFonts w:ascii="Arial" w:hAnsi="Arial" w:eastAsia="Times New Roman" w:cs="Arial"/>
                <w:kern w:val="0"/>
                <w:lang w:eastAsia="en-GB"/>
                <w14:ligatures w14:val="none"/>
              </w:rPr>
            </w:pPr>
            <w:r w:rsidRPr="00AA7A81">
              <w:rPr>
                <w:rFonts w:ascii="Arial" w:hAnsi="Arial" w:eastAsia="Times New Roman" w:cs="Arial"/>
                <w:kern w:val="0"/>
                <w:lang w:eastAsia="en-GB"/>
                <w14:ligatures w14:val="none"/>
              </w:rPr>
              <w:t>4</w:t>
            </w:r>
          </w:p>
        </w:tc>
        <w:tc>
          <w:tcPr>
            <w:tcW w:w="5222" w:type="dxa"/>
            <w:tcBorders>
              <w:top w:val="nil"/>
              <w:left w:val="nil"/>
              <w:bottom w:val="single" w:color="auto" w:sz="4" w:space="0"/>
              <w:right w:val="single" w:color="auto" w:sz="4" w:space="0"/>
            </w:tcBorders>
            <w:shd w:val="clear" w:color="auto" w:fill="auto"/>
            <w:tcMar/>
            <w:hideMark/>
          </w:tcPr>
          <w:p w:rsidRPr="00AA7A81" w:rsidR="00AA7A81" w:rsidP="00AA7A81" w:rsidRDefault="00AA7A81" w14:paraId="514E0137" w14:textId="77777777">
            <w:pPr>
              <w:rPr>
                <w:rFonts w:ascii="Arial" w:hAnsi="Arial" w:eastAsia="Times New Roman" w:cs="Arial"/>
                <w:kern w:val="0"/>
                <w:lang w:eastAsia="en-GB"/>
                <w14:ligatures w14:val="none"/>
              </w:rPr>
            </w:pPr>
            <w:r w:rsidRPr="00AA7A81">
              <w:rPr>
                <w:rFonts w:ascii="Arial" w:hAnsi="Arial" w:eastAsia="Times New Roman" w:cs="Arial"/>
                <w:kern w:val="0"/>
                <w:lang w:eastAsia="en-GB"/>
                <w14:ligatures w14:val="none"/>
              </w:rPr>
              <w:t>Can the commissioner please provide Appendix 1: Conditions of Contract.</w:t>
            </w:r>
          </w:p>
        </w:tc>
        <w:tc>
          <w:tcPr>
            <w:tcW w:w="5460" w:type="dxa"/>
            <w:tcBorders>
              <w:top w:val="nil"/>
              <w:left w:val="nil"/>
              <w:bottom w:val="single" w:color="auto" w:sz="4" w:space="0"/>
              <w:right w:val="single" w:color="auto" w:sz="4" w:space="0"/>
            </w:tcBorders>
            <w:shd w:val="clear" w:color="auto" w:fill="auto"/>
            <w:tcMar/>
            <w:hideMark/>
          </w:tcPr>
          <w:p w:rsidRPr="00AA7A81" w:rsidR="00AA7A81" w:rsidP="00AA7A81" w:rsidRDefault="00AA7A81" w14:paraId="389177D1" w14:textId="77777777">
            <w:pPr>
              <w:rPr>
                <w:rFonts w:ascii="Arial" w:hAnsi="Arial" w:eastAsia="Times New Roman" w:cs="Arial"/>
                <w:kern w:val="0"/>
                <w:lang w:eastAsia="en-GB"/>
                <w14:ligatures w14:val="none"/>
              </w:rPr>
            </w:pPr>
            <w:r w:rsidRPr="00AA7A81">
              <w:rPr>
                <w:rFonts w:ascii="Arial" w:hAnsi="Arial" w:eastAsia="Times New Roman" w:cs="Arial"/>
                <w:kern w:val="0"/>
                <w:lang w:eastAsia="en-GB"/>
                <w14:ligatures w14:val="none"/>
              </w:rPr>
              <w:t xml:space="preserve">Embedded in updated version. </w:t>
            </w:r>
          </w:p>
        </w:tc>
        <w:tc>
          <w:tcPr>
            <w:tcW w:w="1418" w:type="dxa"/>
            <w:tcBorders>
              <w:top w:val="nil"/>
              <w:left w:val="nil"/>
              <w:bottom w:val="single" w:color="auto" w:sz="4" w:space="0"/>
              <w:right w:val="single" w:color="auto" w:sz="4" w:space="0"/>
            </w:tcBorders>
            <w:shd w:val="clear" w:color="auto" w:fill="auto"/>
            <w:noWrap/>
            <w:tcMar/>
            <w:hideMark/>
          </w:tcPr>
          <w:p w:rsidRPr="00AA7A81" w:rsidR="00AA7A81" w:rsidP="00AA7A81" w:rsidRDefault="00AA7A81" w14:paraId="3FAE68CA" w14:textId="77777777">
            <w:pPr>
              <w:rPr>
                <w:rFonts w:ascii="Arial" w:hAnsi="Arial" w:eastAsia="Times New Roman" w:cs="Arial"/>
                <w:kern w:val="0"/>
                <w:lang w:eastAsia="en-GB"/>
                <w14:ligatures w14:val="none"/>
              </w:rPr>
            </w:pPr>
            <w:r w:rsidRPr="00AA7A81">
              <w:rPr>
                <w:rFonts w:ascii="Arial" w:hAnsi="Arial" w:eastAsia="Times New Roman" w:cs="Arial"/>
                <w:kern w:val="0"/>
                <w:lang w:eastAsia="en-GB"/>
                <w14:ligatures w14:val="none"/>
              </w:rPr>
              <w:t xml:space="preserve">30/11/2023 </w:t>
            </w:r>
          </w:p>
        </w:tc>
        <w:tc>
          <w:tcPr>
            <w:tcW w:w="1605" w:type="dxa"/>
            <w:tcBorders>
              <w:top w:val="nil"/>
              <w:left w:val="nil"/>
              <w:bottom w:val="single" w:color="auto" w:sz="4" w:space="0"/>
              <w:right w:val="single" w:color="auto" w:sz="4" w:space="0"/>
            </w:tcBorders>
            <w:shd w:val="clear" w:color="auto" w:fill="auto"/>
            <w:noWrap/>
            <w:tcMar/>
            <w:hideMark/>
          </w:tcPr>
          <w:p w:rsidRPr="00AA7A81" w:rsidR="00AA7A81" w:rsidP="00AA7A81" w:rsidRDefault="00AA7A81" w14:paraId="20F6DB63" w14:textId="77777777">
            <w:pPr>
              <w:rPr>
                <w:rFonts w:ascii="Arial" w:hAnsi="Arial" w:eastAsia="Times New Roman" w:cs="Arial"/>
                <w:kern w:val="0"/>
                <w:lang w:eastAsia="en-GB"/>
                <w14:ligatures w14:val="none"/>
              </w:rPr>
            </w:pPr>
            <w:r w:rsidRPr="00AA7A81">
              <w:rPr>
                <w:rFonts w:ascii="Arial" w:hAnsi="Arial" w:eastAsia="Times New Roman" w:cs="Arial"/>
                <w:kern w:val="0"/>
                <w:lang w:eastAsia="en-GB"/>
                <w14:ligatures w14:val="none"/>
              </w:rPr>
              <w:t>04/12/2023</w:t>
            </w:r>
          </w:p>
        </w:tc>
      </w:tr>
      <w:tr w:rsidRPr="00AA7A81" w:rsidR="00AA7A81" w:rsidTr="20AA864C" w14:paraId="295F023C" w14:textId="77777777">
        <w:trPr>
          <w:trHeight w:val="1005"/>
        </w:trPr>
        <w:tc>
          <w:tcPr>
            <w:tcW w:w="380" w:type="dxa"/>
            <w:tcBorders>
              <w:top w:val="nil"/>
              <w:left w:val="single" w:color="auto" w:sz="4" w:space="0"/>
              <w:bottom w:val="single" w:color="auto" w:sz="4" w:space="0"/>
              <w:right w:val="single" w:color="auto" w:sz="4" w:space="0"/>
            </w:tcBorders>
            <w:shd w:val="clear" w:color="auto" w:fill="auto"/>
            <w:tcMar/>
            <w:hideMark/>
          </w:tcPr>
          <w:p w:rsidRPr="00AA7A81" w:rsidR="00AA7A81" w:rsidP="00AA7A81" w:rsidRDefault="00AA7A81" w14:paraId="1176D2E8" w14:textId="77777777">
            <w:pPr>
              <w:rPr>
                <w:rFonts w:ascii="Arial" w:hAnsi="Arial" w:eastAsia="Times New Roman" w:cs="Arial"/>
                <w:kern w:val="0"/>
                <w:lang w:eastAsia="en-GB"/>
                <w14:ligatures w14:val="none"/>
              </w:rPr>
            </w:pPr>
            <w:r w:rsidRPr="00AA7A81">
              <w:rPr>
                <w:rFonts w:ascii="Arial" w:hAnsi="Arial" w:eastAsia="Times New Roman" w:cs="Arial"/>
                <w:kern w:val="0"/>
                <w:lang w:eastAsia="en-GB"/>
                <w14:ligatures w14:val="none"/>
              </w:rPr>
              <w:t>5</w:t>
            </w:r>
          </w:p>
        </w:tc>
        <w:tc>
          <w:tcPr>
            <w:tcW w:w="5222" w:type="dxa"/>
            <w:tcBorders>
              <w:top w:val="nil"/>
              <w:left w:val="nil"/>
              <w:bottom w:val="single" w:color="auto" w:sz="4" w:space="0"/>
              <w:right w:val="single" w:color="auto" w:sz="4" w:space="0"/>
            </w:tcBorders>
            <w:shd w:val="clear" w:color="auto" w:fill="auto"/>
            <w:tcMar/>
            <w:hideMark/>
          </w:tcPr>
          <w:p w:rsidRPr="00AA7A81" w:rsidR="00AA7A81" w:rsidP="00AA7A81" w:rsidRDefault="00AA7A81" w14:paraId="1685C7AE" w14:textId="77777777">
            <w:pPr>
              <w:rPr>
                <w:rFonts w:ascii="Arial" w:hAnsi="Arial" w:eastAsia="Times New Roman" w:cs="Arial"/>
                <w:kern w:val="0"/>
                <w:lang w:eastAsia="en-GB"/>
                <w14:ligatures w14:val="none"/>
              </w:rPr>
            </w:pPr>
            <w:r w:rsidRPr="00AA7A81">
              <w:rPr>
                <w:rFonts w:ascii="Arial" w:hAnsi="Arial" w:eastAsia="Times New Roman" w:cs="Arial"/>
                <w:kern w:val="0"/>
                <w:lang w:eastAsia="en-GB"/>
                <w14:ligatures w14:val="none"/>
              </w:rPr>
              <w:t>Please advise if it is an error that there are two questions numbered 8. Is the second one No. 9?</w:t>
            </w:r>
          </w:p>
        </w:tc>
        <w:tc>
          <w:tcPr>
            <w:tcW w:w="5460" w:type="dxa"/>
            <w:tcBorders>
              <w:top w:val="nil"/>
              <w:left w:val="nil"/>
              <w:bottom w:val="single" w:color="auto" w:sz="4" w:space="0"/>
              <w:right w:val="single" w:color="auto" w:sz="4" w:space="0"/>
            </w:tcBorders>
            <w:shd w:val="clear" w:color="auto" w:fill="auto"/>
            <w:tcMar/>
            <w:hideMark/>
          </w:tcPr>
          <w:p w:rsidRPr="00AA7A81" w:rsidR="00AA7A81" w:rsidP="00AA7A81" w:rsidRDefault="00AA7A81" w14:paraId="254A16EF" w14:textId="77777777">
            <w:pPr>
              <w:rPr>
                <w:rFonts w:ascii="Arial" w:hAnsi="Arial" w:eastAsia="Times New Roman" w:cs="Arial"/>
                <w:kern w:val="0"/>
                <w:lang w:eastAsia="en-GB"/>
                <w14:ligatures w14:val="none"/>
              </w:rPr>
            </w:pPr>
            <w:r w:rsidRPr="00AA7A81">
              <w:rPr>
                <w:rFonts w:ascii="Arial" w:hAnsi="Arial" w:eastAsia="Times New Roman" w:cs="Arial"/>
                <w:kern w:val="0"/>
                <w:lang w:eastAsia="en-GB"/>
                <w14:ligatures w14:val="none"/>
              </w:rPr>
              <w:t xml:space="preserve">Corrected on updated version </w:t>
            </w:r>
          </w:p>
        </w:tc>
        <w:tc>
          <w:tcPr>
            <w:tcW w:w="1418" w:type="dxa"/>
            <w:tcBorders>
              <w:top w:val="nil"/>
              <w:left w:val="nil"/>
              <w:bottom w:val="single" w:color="auto" w:sz="4" w:space="0"/>
              <w:right w:val="single" w:color="auto" w:sz="4" w:space="0"/>
            </w:tcBorders>
            <w:shd w:val="clear" w:color="auto" w:fill="auto"/>
            <w:noWrap/>
            <w:tcMar/>
            <w:hideMark/>
          </w:tcPr>
          <w:p w:rsidRPr="00AA7A81" w:rsidR="00AA7A81" w:rsidP="00AA7A81" w:rsidRDefault="00AA7A81" w14:paraId="265E958F" w14:textId="77777777">
            <w:pPr>
              <w:rPr>
                <w:rFonts w:ascii="Arial" w:hAnsi="Arial" w:eastAsia="Times New Roman" w:cs="Arial"/>
                <w:kern w:val="0"/>
                <w:lang w:eastAsia="en-GB"/>
                <w14:ligatures w14:val="none"/>
              </w:rPr>
            </w:pPr>
            <w:r w:rsidRPr="00AA7A81">
              <w:rPr>
                <w:rFonts w:ascii="Arial" w:hAnsi="Arial" w:eastAsia="Times New Roman" w:cs="Arial"/>
                <w:kern w:val="0"/>
                <w:lang w:eastAsia="en-GB"/>
                <w14:ligatures w14:val="none"/>
              </w:rPr>
              <w:t xml:space="preserve">30/11/2023 </w:t>
            </w:r>
          </w:p>
        </w:tc>
        <w:tc>
          <w:tcPr>
            <w:tcW w:w="1605" w:type="dxa"/>
            <w:tcBorders>
              <w:top w:val="nil"/>
              <w:left w:val="nil"/>
              <w:bottom w:val="single" w:color="auto" w:sz="4" w:space="0"/>
              <w:right w:val="single" w:color="auto" w:sz="4" w:space="0"/>
            </w:tcBorders>
            <w:shd w:val="clear" w:color="auto" w:fill="auto"/>
            <w:noWrap/>
            <w:tcMar/>
            <w:hideMark/>
          </w:tcPr>
          <w:p w:rsidRPr="00AA7A81" w:rsidR="00AA7A81" w:rsidP="00AA7A81" w:rsidRDefault="00AA7A81" w14:paraId="159C5469" w14:textId="77777777">
            <w:pPr>
              <w:rPr>
                <w:rFonts w:ascii="Arial" w:hAnsi="Arial" w:eastAsia="Times New Roman" w:cs="Arial"/>
                <w:kern w:val="0"/>
                <w:lang w:eastAsia="en-GB"/>
                <w14:ligatures w14:val="none"/>
              </w:rPr>
            </w:pPr>
            <w:r w:rsidRPr="00AA7A81">
              <w:rPr>
                <w:rFonts w:ascii="Arial" w:hAnsi="Arial" w:eastAsia="Times New Roman" w:cs="Arial"/>
                <w:kern w:val="0"/>
                <w:lang w:eastAsia="en-GB"/>
                <w14:ligatures w14:val="none"/>
              </w:rPr>
              <w:t>04/12/2023</w:t>
            </w:r>
          </w:p>
        </w:tc>
      </w:tr>
      <w:tr w:rsidRPr="00AA7A81" w:rsidR="00AA7A81" w:rsidTr="20AA864C" w14:paraId="627360E4" w14:textId="77777777">
        <w:trPr>
          <w:trHeight w:val="1691"/>
        </w:trPr>
        <w:tc>
          <w:tcPr>
            <w:tcW w:w="380" w:type="dxa"/>
            <w:tcBorders>
              <w:top w:val="nil"/>
              <w:left w:val="single" w:color="auto" w:sz="4" w:space="0"/>
              <w:bottom w:val="nil"/>
              <w:right w:val="single" w:color="auto" w:sz="4" w:space="0"/>
            </w:tcBorders>
            <w:shd w:val="clear" w:color="auto" w:fill="auto"/>
            <w:noWrap/>
            <w:tcMar/>
            <w:hideMark/>
          </w:tcPr>
          <w:p w:rsidRPr="00AA7A81" w:rsidR="00AA7A81" w:rsidP="00AA7A81" w:rsidRDefault="00AA7A81" w14:paraId="3CE57337" w14:textId="77777777">
            <w:pPr>
              <w:rPr>
                <w:rFonts w:ascii="Arial" w:hAnsi="Arial" w:eastAsia="Times New Roman" w:cs="Arial"/>
                <w:kern w:val="0"/>
                <w:lang w:eastAsia="en-GB"/>
                <w14:ligatures w14:val="none"/>
              </w:rPr>
            </w:pPr>
            <w:r w:rsidRPr="00AA7A81">
              <w:rPr>
                <w:rFonts w:ascii="Arial" w:hAnsi="Arial" w:eastAsia="Times New Roman" w:cs="Arial"/>
                <w:kern w:val="0"/>
                <w:lang w:eastAsia="en-GB"/>
                <w14:ligatures w14:val="none"/>
              </w:rPr>
              <w:t>6</w:t>
            </w:r>
          </w:p>
        </w:tc>
        <w:tc>
          <w:tcPr>
            <w:tcW w:w="5222" w:type="dxa"/>
            <w:tcBorders>
              <w:top w:val="nil"/>
              <w:left w:val="nil"/>
              <w:bottom w:val="nil"/>
              <w:right w:val="single" w:color="auto" w:sz="4" w:space="0"/>
            </w:tcBorders>
            <w:shd w:val="clear" w:color="auto" w:fill="auto"/>
            <w:tcMar/>
            <w:hideMark/>
          </w:tcPr>
          <w:p w:rsidRPr="00AA7A81" w:rsidR="00AA7A81" w:rsidP="00AA7A81" w:rsidRDefault="00AA7A81" w14:paraId="4981E065" w14:textId="77777777">
            <w:pPr>
              <w:rPr>
                <w:rFonts w:ascii="Arial" w:hAnsi="Arial" w:eastAsia="Times New Roman" w:cs="Arial"/>
                <w:kern w:val="0"/>
                <w:lang w:eastAsia="en-GB"/>
                <w14:ligatures w14:val="none"/>
              </w:rPr>
            </w:pPr>
            <w:r w:rsidRPr="00AA7A81">
              <w:rPr>
                <w:rFonts w:ascii="Arial" w:hAnsi="Arial" w:eastAsia="Times New Roman" w:cs="Arial"/>
                <w:kern w:val="0"/>
                <w:lang w:eastAsia="en-GB"/>
                <w14:ligatures w14:val="none"/>
              </w:rPr>
              <w:t>Please could you also confirm what is meant by ‘management costs’ in 10.2?</w:t>
            </w:r>
          </w:p>
        </w:tc>
        <w:tc>
          <w:tcPr>
            <w:tcW w:w="5460" w:type="dxa"/>
            <w:tcBorders>
              <w:top w:val="nil"/>
              <w:left w:val="nil"/>
              <w:bottom w:val="nil"/>
              <w:right w:val="single" w:color="auto" w:sz="4" w:space="0"/>
            </w:tcBorders>
            <w:shd w:val="clear" w:color="auto" w:fill="auto"/>
            <w:tcMar/>
            <w:hideMark/>
          </w:tcPr>
          <w:p w:rsidRPr="00AA7A81" w:rsidR="00AA7A81" w:rsidP="20AA864C" w:rsidRDefault="00AA7A81" w14:textId="77777777" w14:noSpellErr="1" w14:paraId="58F53FDA">
            <w:pPr>
              <w:rPr>
                <w:rFonts w:ascii="Arial" w:hAnsi="Arial" w:eastAsia="Times New Roman" w:cs="Arial"/>
                <w:lang w:eastAsia="en-GB"/>
              </w:rPr>
            </w:pPr>
            <w:r w:rsidRPr="00AA7A81" w:rsidR="6103A171">
              <w:rPr>
                <w:rFonts w:ascii="Arial" w:hAnsi="Arial" w:eastAsia="Times New Roman" w:cs="Arial"/>
                <w:kern w:val="0"/>
                <w:lang w:eastAsia="en-GB"/>
                <w14:ligatures w14:val="none"/>
              </w:rPr>
              <w:t xml:space="preserve">Management costs in this context refer to the expenses associated with overseeing and supporting the overall functions involved in the efficient delivery of the specified work. An example of such costs could be project management or project resources. </w:t>
            </w:r>
          </w:p>
          <w:p w:rsidRPr="00AA7A81" w:rsidR="00AA7A81" w:rsidP="20AA864C" w:rsidRDefault="00AA7A81" w14:paraId="168A4D3F" w14:textId="105E520B">
            <w:pPr>
              <w:pStyle w:val="Normal"/>
              <w:rPr>
                <w:rFonts w:ascii="Arial" w:hAnsi="Arial" w:eastAsia="Times New Roman" w:cs="Arial"/>
                <w:kern w:val="0"/>
                <w:lang w:eastAsia="en-GB"/>
                <w14:ligatures w14:val="none"/>
              </w:rPr>
            </w:pPr>
          </w:p>
        </w:tc>
        <w:tc>
          <w:tcPr>
            <w:tcW w:w="1418" w:type="dxa"/>
            <w:tcBorders>
              <w:top w:val="nil"/>
              <w:left w:val="nil"/>
              <w:bottom w:val="nil"/>
              <w:right w:val="single" w:color="auto" w:sz="4" w:space="0"/>
            </w:tcBorders>
            <w:shd w:val="clear" w:color="auto" w:fill="auto"/>
            <w:noWrap/>
            <w:tcMar/>
            <w:hideMark/>
          </w:tcPr>
          <w:p w:rsidRPr="00AA7A81" w:rsidR="00AA7A81" w:rsidP="00AA7A81" w:rsidRDefault="00AA7A81" w14:paraId="52C23976" w14:textId="77777777">
            <w:pPr>
              <w:rPr>
                <w:rFonts w:ascii="Arial" w:hAnsi="Arial" w:eastAsia="Times New Roman" w:cs="Arial"/>
                <w:kern w:val="0"/>
                <w:lang w:eastAsia="en-GB"/>
                <w14:ligatures w14:val="none"/>
              </w:rPr>
            </w:pPr>
            <w:r w:rsidRPr="00AA7A81">
              <w:rPr>
                <w:rFonts w:ascii="Arial" w:hAnsi="Arial" w:eastAsia="Times New Roman" w:cs="Arial"/>
                <w:kern w:val="0"/>
                <w:lang w:eastAsia="en-GB"/>
                <w14:ligatures w14:val="none"/>
              </w:rPr>
              <w:t xml:space="preserve">30/11/2023 </w:t>
            </w:r>
          </w:p>
        </w:tc>
        <w:tc>
          <w:tcPr>
            <w:tcW w:w="1605" w:type="dxa"/>
            <w:tcBorders>
              <w:top w:val="nil"/>
              <w:left w:val="nil"/>
              <w:bottom w:val="nil"/>
              <w:right w:val="single" w:color="auto" w:sz="4" w:space="0"/>
            </w:tcBorders>
            <w:shd w:val="clear" w:color="auto" w:fill="auto"/>
            <w:noWrap/>
            <w:tcMar/>
            <w:hideMark/>
          </w:tcPr>
          <w:p w:rsidRPr="00AA7A81" w:rsidR="00AA7A81" w:rsidP="00AA7A81" w:rsidRDefault="00AA7A81" w14:paraId="002339F7" w14:textId="77777777">
            <w:pPr>
              <w:rPr>
                <w:rFonts w:ascii="Arial" w:hAnsi="Arial" w:eastAsia="Times New Roman" w:cs="Arial"/>
                <w:kern w:val="0"/>
                <w:lang w:eastAsia="en-GB"/>
                <w14:ligatures w14:val="none"/>
              </w:rPr>
            </w:pPr>
            <w:r w:rsidRPr="00AA7A81">
              <w:rPr>
                <w:rFonts w:ascii="Arial" w:hAnsi="Arial" w:eastAsia="Times New Roman" w:cs="Arial"/>
                <w:kern w:val="0"/>
                <w:lang w:eastAsia="en-GB"/>
                <w14:ligatures w14:val="none"/>
              </w:rPr>
              <w:t>04/12/2023</w:t>
            </w:r>
          </w:p>
        </w:tc>
      </w:tr>
      <w:tr w:rsidRPr="00AA7A81" w:rsidR="00AA7A81" w:rsidTr="20AA864C" w14:paraId="63F0D8F2" w14:textId="77777777">
        <w:trPr>
          <w:trHeight w:val="2613"/>
        </w:trPr>
        <w:tc>
          <w:tcPr>
            <w:tcW w:w="380" w:type="dxa"/>
            <w:tcBorders>
              <w:top w:val="single" w:color="auto" w:sz="4" w:space="0"/>
              <w:left w:val="single" w:color="auto" w:sz="4" w:space="0"/>
              <w:bottom w:val="single" w:color="auto" w:sz="4" w:space="0"/>
              <w:right w:val="single" w:color="auto" w:sz="4" w:space="0"/>
            </w:tcBorders>
            <w:shd w:val="clear" w:color="auto" w:fill="auto"/>
            <w:noWrap/>
            <w:tcMar/>
            <w:hideMark/>
          </w:tcPr>
          <w:p w:rsidRPr="00AA7A81" w:rsidR="00AA7A81" w:rsidP="00AA7A81" w:rsidRDefault="00AA7A81" w14:paraId="7F58F274" w14:textId="77777777">
            <w:pPr>
              <w:rPr>
                <w:rFonts w:ascii="Arial" w:hAnsi="Arial" w:eastAsia="Times New Roman" w:cs="Arial"/>
                <w:kern w:val="0"/>
                <w:lang w:eastAsia="en-GB"/>
                <w14:ligatures w14:val="none"/>
              </w:rPr>
            </w:pPr>
            <w:r w:rsidRPr="00AA7A81">
              <w:rPr>
                <w:rFonts w:ascii="Arial" w:hAnsi="Arial" w:eastAsia="Times New Roman" w:cs="Arial"/>
                <w:kern w:val="0"/>
                <w:lang w:eastAsia="en-GB"/>
                <w14:ligatures w14:val="none"/>
              </w:rPr>
              <w:t>7</w:t>
            </w:r>
          </w:p>
        </w:tc>
        <w:tc>
          <w:tcPr>
            <w:tcW w:w="5222" w:type="dxa"/>
            <w:tcBorders>
              <w:top w:val="single" w:color="auto" w:sz="4" w:space="0"/>
              <w:left w:val="nil"/>
              <w:bottom w:val="single" w:color="auto" w:sz="4" w:space="0"/>
              <w:right w:val="single" w:color="auto" w:sz="4" w:space="0"/>
            </w:tcBorders>
            <w:shd w:val="clear" w:color="auto" w:fill="auto"/>
            <w:tcMar/>
            <w:hideMark/>
          </w:tcPr>
          <w:p w:rsidRPr="00AA7A81" w:rsidR="00AA7A81" w:rsidP="20AA864C" w:rsidRDefault="00AA7A81" w14:noSpellErr="1" w14:paraId="060EFC24" w14:textId="4416D43A">
            <w:pPr>
              <w:rPr>
                <w:rFonts w:ascii="Arial" w:hAnsi="Arial" w:eastAsia="Times New Roman" w:cs="Arial"/>
                <w:color w:val="000000" w:themeColor="text1" w:themeTint="FF" w:themeShade="FF"/>
                <w:lang w:eastAsia="en-GB"/>
              </w:rPr>
            </w:pPr>
            <w:r w:rsidRPr="00AA7A81" w:rsidR="6103A171">
              <w:rPr>
                <w:rFonts w:ascii="Arial" w:hAnsi="Arial" w:eastAsia="Times New Roman" w:cs="Arial"/>
                <w:color w:val="000000"/>
                <w:kern w:val="0"/>
                <w:lang w:eastAsia="en-GB"/>
                <w14:ligatures w14:val="none"/>
              </w:rPr>
              <w:t>For question 4.1(a) on requirements under the Modern Slavery Act 2015, this does not apply to our organisation as our turnover is below the threshold. However, if we answer ‘no</w:t>
            </w:r>
            <w:r w:rsidRPr="00AA7A81" w:rsidR="6103A171">
              <w:rPr>
                <w:rFonts w:ascii="Arial" w:hAnsi="Arial" w:eastAsia="Times New Roman" w:cs="Arial"/>
                <w:color w:val="000000"/>
                <w:kern w:val="0"/>
                <w:lang w:eastAsia="en-GB"/>
                <w14:ligatures w14:val="none"/>
              </w:rPr>
              <w:t>’,</w:t>
            </w:r>
            <w:r w:rsidRPr="00AA7A81" w:rsidR="6103A171">
              <w:rPr>
                <w:rFonts w:ascii="Arial" w:hAnsi="Arial" w:eastAsia="Times New Roman" w:cs="Arial"/>
                <w:color w:val="000000"/>
                <w:kern w:val="0"/>
                <w:lang w:eastAsia="en-GB"/>
                <w14:ligatures w14:val="none"/>
              </w:rPr>
              <w:t xml:space="preserve"> the guidanc</w:t>
            </w:r>
            <w:r w:rsidRPr="00AA7A81" w:rsidR="6103A171">
              <w:rPr>
                <w:rFonts w:ascii="Arial" w:hAnsi="Arial" w:eastAsia="Times New Roman" w:cs="Arial"/>
                <w:b w:val="0"/>
                <w:bCs w:val="0"/>
                <w:color w:val="000000"/>
                <w:kern w:val="0"/>
                <w:lang w:eastAsia="en-GB"/>
                <w14:ligatures w14:val="none"/>
              </w:rPr>
              <w:t xml:space="preserve">e says we are eliminated from the process. Please could you confirm whether this question is mandatory and </w:t>
            </w:r>
            <w:r w:rsidRPr="00AA7A81" w:rsidR="6103A171">
              <w:rPr>
                <w:rFonts w:ascii="Arial" w:hAnsi="Arial" w:eastAsia="Times New Roman" w:cs="Arial"/>
                <w:b w:val="0"/>
                <w:bCs w:val="0"/>
                <w:color w:val="000000"/>
                <w:kern w:val="0"/>
                <w:lang w:eastAsia="en-GB"/>
                <w14:ligatures w14:val="none"/>
              </w:rPr>
              <w:t>advise</w:t>
            </w:r>
            <w:r w:rsidRPr="00AA7A81" w:rsidR="6103A171">
              <w:rPr>
                <w:rFonts w:ascii="Arial" w:hAnsi="Arial" w:eastAsia="Times New Roman" w:cs="Arial"/>
                <w:b w:val="0"/>
                <w:bCs w:val="0"/>
                <w:color w:val="000000"/>
                <w:kern w:val="0"/>
                <w:lang w:eastAsia="en-GB"/>
                <w14:ligatures w14:val="none"/>
              </w:rPr>
              <w:t xml:space="preserve"> how organisations with income below the threshold should respond</w:t>
            </w:r>
            <w:r w:rsidRPr="20AA864C" w:rsidR="6103A171">
              <w:rPr>
                <w:rFonts w:ascii="Arial" w:hAnsi="Arial" w:eastAsia="Times New Roman" w:cs="Arial"/>
                <w:b w:val="0"/>
                <w:bCs w:val="0"/>
                <w:color w:val="000000"/>
                <w:kern w:val="0"/>
                <w:lang w:eastAsia="en-GB"/>
                <w14:ligatures w14:val="none"/>
              </w:rPr>
              <w:t>?</w:t>
            </w:r>
          </w:p>
          <w:p w:rsidRPr="00AA7A81" w:rsidR="00AA7A81" w:rsidP="20AA864C" w:rsidRDefault="00AA7A81" w14:paraId="125A3C63" w14:textId="2C6FAB6E">
            <w:pPr>
              <w:pStyle w:val="Normal"/>
              <w:rPr>
                <w:rFonts w:ascii="Arial" w:hAnsi="Arial" w:eastAsia="Times New Roman" w:cs="Arial"/>
                <w:b w:val="0"/>
                <w:bCs w:val="0"/>
                <w:color w:val="000000"/>
                <w:kern w:val="0"/>
                <w:lang w:eastAsia="en-GB"/>
                <w14:ligatures w14:val="none"/>
              </w:rPr>
            </w:pPr>
          </w:p>
        </w:tc>
        <w:tc>
          <w:tcPr>
            <w:tcW w:w="5460" w:type="dxa"/>
            <w:tcBorders>
              <w:top w:val="single" w:color="auto" w:sz="4" w:space="0"/>
              <w:left w:val="nil"/>
              <w:bottom w:val="single" w:color="auto" w:sz="4" w:space="0"/>
              <w:right w:val="single" w:color="auto" w:sz="4" w:space="0"/>
            </w:tcBorders>
            <w:shd w:val="clear" w:color="auto" w:fill="auto"/>
            <w:tcMar/>
            <w:hideMark/>
          </w:tcPr>
          <w:p w:rsidRPr="00AA7A81" w:rsidR="00AA7A81" w:rsidP="00AA7A81" w:rsidRDefault="00AA7A81" w14:paraId="2ACB5930" w14:textId="77777777">
            <w:pPr>
              <w:rPr>
                <w:rFonts w:ascii="Arial" w:hAnsi="Arial" w:eastAsia="Times New Roman" w:cs="Arial"/>
                <w:kern w:val="0"/>
                <w:lang w:eastAsia="en-GB"/>
                <w14:ligatures w14:val="none"/>
              </w:rPr>
            </w:pPr>
            <w:r w:rsidRPr="00AA7A81">
              <w:rPr>
                <w:rFonts w:ascii="Arial" w:hAnsi="Arial" w:eastAsia="Times New Roman" w:cs="Arial"/>
                <w:kern w:val="0"/>
                <w:lang w:eastAsia="en-GB"/>
                <w14:ligatures w14:val="none"/>
              </w:rPr>
              <w:t>The question is to ensure that organisations are compliant with The Modern Slavery Act regardless of the company's turnover. This is a mandatory requirement and Potential Suppliers who answer ‘No’ will fail and be eliminated from this procurement process.</w:t>
            </w:r>
          </w:p>
        </w:tc>
        <w:tc>
          <w:tcPr>
            <w:tcW w:w="1418" w:type="dxa"/>
            <w:tcBorders>
              <w:top w:val="single" w:color="auto" w:sz="4" w:space="0"/>
              <w:left w:val="nil"/>
              <w:bottom w:val="single" w:color="auto" w:sz="4" w:space="0"/>
              <w:right w:val="single" w:color="auto" w:sz="4" w:space="0"/>
            </w:tcBorders>
            <w:shd w:val="clear" w:color="auto" w:fill="auto"/>
            <w:noWrap/>
            <w:tcMar/>
            <w:hideMark/>
          </w:tcPr>
          <w:p w:rsidRPr="00AA7A81" w:rsidR="00AA7A81" w:rsidP="00AA7A81" w:rsidRDefault="00AA7A81" w14:paraId="56295B41" w14:textId="77777777">
            <w:pPr>
              <w:rPr>
                <w:rFonts w:ascii="Arial" w:hAnsi="Arial" w:eastAsia="Times New Roman" w:cs="Arial"/>
                <w:kern w:val="0"/>
                <w:lang w:eastAsia="en-GB"/>
                <w14:ligatures w14:val="none"/>
              </w:rPr>
            </w:pPr>
            <w:r w:rsidRPr="00AA7A81">
              <w:rPr>
                <w:rFonts w:ascii="Arial" w:hAnsi="Arial" w:eastAsia="Times New Roman" w:cs="Arial"/>
                <w:kern w:val="0"/>
                <w:lang w:eastAsia="en-GB"/>
                <w14:ligatures w14:val="none"/>
              </w:rPr>
              <w:t xml:space="preserve">30/11/2023 </w:t>
            </w:r>
          </w:p>
        </w:tc>
        <w:tc>
          <w:tcPr>
            <w:tcW w:w="1605" w:type="dxa"/>
            <w:tcBorders>
              <w:top w:val="single" w:color="auto" w:sz="4" w:space="0"/>
              <w:left w:val="nil"/>
              <w:bottom w:val="single" w:color="auto" w:sz="4" w:space="0"/>
              <w:right w:val="single" w:color="auto" w:sz="4" w:space="0"/>
            </w:tcBorders>
            <w:shd w:val="clear" w:color="auto" w:fill="auto"/>
            <w:noWrap/>
            <w:tcMar/>
            <w:hideMark/>
          </w:tcPr>
          <w:p w:rsidRPr="00AA7A81" w:rsidR="00AA7A81" w:rsidP="00AA7A81" w:rsidRDefault="00AA7A81" w14:paraId="0B9EBE22" w14:textId="77777777">
            <w:pPr>
              <w:rPr>
                <w:rFonts w:ascii="Arial" w:hAnsi="Arial" w:eastAsia="Times New Roman" w:cs="Arial"/>
                <w:kern w:val="0"/>
                <w:lang w:eastAsia="en-GB"/>
                <w14:ligatures w14:val="none"/>
              </w:rPr>
            </w:pPr>
            <w:r w:rsidRPr="00AA7A81">
              <w:rPr>
                <w:rFonts w:ascii="Arial" w:hAnsi="Arial" w:eastAsia="Times New Roman" w:cs="Arial"/>
                <w:kern w:val="0"/>
                <w:lang w:eastAsia="en-GB"/>
                <w14:ligatures w14:val="none"/>
              </w:rPr>
              <w:t>04/12/2023</w:t>
            </w:r>
          </w:p>
        </w:tc>
      </w:tr>
      <w:tr w:rsidRPr="00AA7A81" w:rsidR="00AA7A81" w:rsidTr="20AA864C" w14:paraId="38AB149F" w14:textId="77777777">
        <w:trPr>
          <w:trHeight w:val="540"/>
        </w:trPr>
        <w:tc>
          <w:tcPr>
            <w:tcW w:w="380" w:type="dxa"/>
            <w:tcBorders>
              <w:top w:val="nil"/>
              <w:left w:val="single" w:color="auto" w:sz="4" w:space="0"/>
              <w:bottom w:val="single" w:color="auto" w:sz="4" w:space="0"/>
              <w:right w:val="single" w:color="auto" w:sz="4" w:space="0"/>
            </w:tcBorders>
            <w:shd w:val="clear" w:color="auto" w:fill="auto"/>
            <w:noWrap/>
            <w:tcMar/>
            <w:hideMark/>
          </w:tcPr>
          <w:p w:rsidRPr="00AA7A81" w:rsidR="00AA7A81" w:rsidP="00AA7A81" w:rsidRDefault="00AA7A81" w14:paraId="29BF9767" w14:textId="77777777">
            <w:pPr>
              <w:rPr>
                <w:rFonts w:ascii="Arial" w:hAnsi="Arial" w:eastAsia="Times New Roman" w:cs="Arial"/>
                <w:color w:val="000000"/>
                <w:kern w:val="0"/>
                <w:lang w:eastAsia="en-GB"/>
                <w14:ligatures w14:val="none"/>
              </w:rPr>
            </w:pPr>
            <w:r w:rsidRPr="00AA7A81">
              <w:rPr>
                <w:rFonts w:ascii="Arial" w:hAnsi="Arial" w:eastAsia="Times New Roman" w:cs="Arial"/>
                <w:color w:val="000000"/>
                <w:kern w:val="0"/>
                <w:lang w:eastAsia="en-GB"/>
                <w14:ligatures w14:val="none"/>
              </w:rPr>
              <w:t>8</w:t>
            </w:r>
          </w:p>
        </w:tc>
        <w:tc>
          <w:tcPr>
            <w:tcW w:w="5222" w:type="dxa"/>
            <w:tcBorders>
              <w:top w:val="nil"/>
              <w:left w:val="nil"/>
              <w:bottom w:val="single" w:color="auto" w:sz="4" w:space="0"/>
              <w:right w:val="single" w:color="auto" w:sz="4" w:space="0"/>
            </w:tcBorders>
            <w:shd w:val="clear" w:color="auto" w:fill="auto"/>
            <w:tcMar/>
            <w:hideMark/>
          </w:tcPr>
          <w:p w:rsidRPr="00AA7A81" w:rsidR="00AA7A81" w:rsidP="00AA7A81" w:rsidRDefault="00AA7A81" w14:paraId="36201BF1" w14:textId="6390D030">
            <w:pPr>
              <w:rPr>
                <w:rFonts w:ascii="Arial" w:hAnsi="Arial" w:eastAsia="Times New Roman" w:cs="Arial"/>
                <w:color w:val="000000"/>
                <w:kern w:val="0"/>
                <w:lang w:eastAsia="en-GB"/>
                <w14:ligatures w14:val="none"/>
              </w:rPr>
            </w:pPr>
            <w:r w:rsidRPr="00AA7A81" w:rsidR="6103A171">
              <w:rPr>
                <w:rFonts w:ascii="Arial" w:hAnsi="Arial" w:eastAsia="Times New Roman" w:cs="Arial"/>
                <w:color w:val="000000"/>
                <w:kern w:val="0"/>
                <w:lang w:eastAsia="en-GB"/>
                <w14:ligatures w14:val="none"/>
              </w:rPr>
              <w:t xml:space="preserve">Is the £90,000 the total for both lots, </w:t>
            </w:r>
            <w:r w:rsidRPr="00AA7A81" w:rsidR="6103A171">
              <w:rPr>
                <w:rFonts w:ascii="Arial" w:hAnsi="Arial" w:eastAsia="Times New Roman" w:cs="Arial"/>
                <w:color w:val="000000"/>
                <w:kern w:val="0"/>
                <w:lang w:eastAsia="en-GB"/>
                <w14:ligatures w14:val="none"/>
              </w:rPr>
              <w:t xml:space="preserve">or</w:t>
            </w:r>
            <w:r w:rsidRPr="00AA7A81" w:rsidR="6103A171">
              <w:rPr>
                <w:rFonts w:ascii="Arial" w:hAnsi="Arial" w:eastAsia="Times New Roman" w:cs="Arial"/>
                <w:color w:val="000000"/>
                <w:kern w:val="0"/>
                <w:lang w:eastAsia="en-GB"/>
                <w14:ligatures w14:val="none"/>
              </w:rPr>
              <w:t xml:space="preserve"> per lot? </w:t>
            </w:r>
            <w:r w:rsidRPr="00AA7A81" w:rsidR="6103A171">
              <w:rPr>
                <w:rFonts w:ascii="Arial" w:hAnsi="Arial" w:eastAsia="Times New Roman" w:cs="Arial"/>
                <w:color w:val="000000"/>
                <w:kern w:val="0"/>
                <w:lang w:eastAsia="en-GB"/>
                <w14:ligatures w14:val="none"/>
              </w:rPr>
              <w:t xml:space="preserve"> </w:t>
            </w:r>
          </w:p>
        </w:tc>
        <w:tc>
          <w:tcPr>
            <w:tcW w:w="5460" w:type="dxa"/>
            <w:tcBorders>
              <w:top w:val="nil"/>
              <w:left w:val="nil"/>
              <w:bottom w:val="single" w:color="auto" w:sz="4" w:space="0"/>
              <w:right w:val="single" w:color="auto" w:sz="4" w:space="0"/>
            </w:tcBorders>
            <w:shd w:val="clear" w:color="auto" w:fill="auto"/>
            <w:noWrap/>
            <w:tcMar/>
            <w:hideMark/>
          </w:tcPr>
          <w:p w:rsidRPr="00AA7A81" w:rsidR="00AA7A81" w:rsidP="00AA7A81" w:rsidRDefault="00AA7A81" w14:paraId="08DCB802" w14:textId="77777777">
            <w:pPr>
              <w:rPr>
                <w:rFonts w:ascii="Arial" w:hAnsi="Arial" w:eastAsia="Times New Roman" w:cs="Arial"/>
                <w:color w:val="000000"/>
                <w:kern w:val="0"/>
                <w:lang w:eastAsia="en-GB"/>
                <w14:ligatures w14:val="none"/>
              </w:rPr>
            </w:pPr>
            <w:r w:rsidRPr="00AA7A81">
              <w:rPr>
                <w:rFonts w:ascii="Arial" w:hAnsi="Arial" w:eastAsia="Times New Roman" w:cs="Arial"/>
                <w:color w:val="000000"/>
                <w:kern w:val="0"/>
                <w:lang w:eastAsia="en-GB"/>
                <w14:ligatures w14:val="none"/>
              </w:rPr>
              <w:t xml:space="preserve">Yes, the £90,000 is total funding for both lots. </w:t>
            </w:r>
          </w:p>
        </w:tc>
        <w:tc>
          <w:tcPr>
            <w:tcW w:w="1418" w:type="dxa"/>
            <w:tcBorders>
              <w:top w:val="nil"/>
              <w:left w:val="nil"/>
              <w:bottom w:val="single" w:color="auto" w:sz="4" w:space="0"/>
              <w:right w:val="single" w:color="auto" w:sz="4" w:space="0"/>
            </w:tcBorders>
            <w:shd w:val="clear" w:color="auto" w:fill="auto"/>
            <w:noWrap/>
            <w:tcMar/>
            <w:hideMark/>
          </w:tcPr>
          <w:p w:rsidRPr="00AA7A81" w:rsidR="00AA7A81" w:rsidP="00AA7A81" w:rsidRDefault="00AA7A81" w14:paraId="168BD4D5" w14:textId="77777777">
            <w:pPr>
              <w:rPr>
                <w:rFonts w:ascii="Arial" w:hAnsi="Arial" w:eastAsia="Times New Roman" w:cs="Arial"/>
                <w:kern w:val="0"/>
                <w:lang w:eastAsia="en-GB"/>
                <w14:ligatures w14:val="none"/>
              </w:rPr>
            </w:pPr>
            <w:r w:rsidRPr="00AA7A81">
              <w:rPr>
                <w:rFonts w:ascii="Arial" w:hAnsi="Arial" w:eastAsia="Times New Roman" w:cs="Arial"/>
                <w:kern w:val="0"/>
                <w:lang w:eastAsia="en-GB"/>
                <w14:ligatures w14:val="none"/>
              </w:rPr>
              <w:t xml:space="preserve">30/11/2023 </w:t>
            </w:r>
          </w:p>
        </w:tc>
        <w:tc>
          <w:tcPr>
            <w:tcW w:w="1605" w:type="dxa"/>
            <w:tcBorders>
              <w:top w:val="nil"/>
              <w:left w:val="nil"/>
              <w:bottom w:val="single" w:color="auto" w:sz="4" w:space="0"/>
              <w:right w:val="single" w:color="auto" w:sz="4" w:space="0"/>
            </w:tcBorders>
            <w:shd w:val="clear" w:color="auto" w:fill="auto"/>
            <w:noWrap/>
            <w:tcMar/>
            <w:hideMark/>
          </w:tcPr>
          <w:p w:rsidRPr="00AA7A81" w:rsidR="00AA7A81" w:rsidP="00AA7A81" w:rsidRDefault="00AA7A81" w14:paraId="0D70BA63" w14:textId="77777777">
            <w:pPr>
              <w:rPr>
                <w:rFonts w:ascii="Arial" w:hAnsi="Arial" w:eastAsia="Times New Roman" w:cs="Arial"/>
                <w:kern w:val="0"/>
                <w:lang w:eastAsia="en-GB"/>
                <w14:ligatures w14:val="none"/>
              </w:rPr>
            </w:pPr>
            <w:r w:rsidRPr="00AA7A81">
              <w:rPr>
                <w:rFonts w:ascii="Arial" w:hAnsi="Arial" w:eastAsia="Times New Roman" w:cs="Arial"/>
                <w:kern w:val="0"/>
                <w:lang w:eastAsia="en-GB"/>
                <w14:ligatures w14:val="none"/>
              </w:rPr>
              <w:t>04/12/2023</w:t>
            </w:r>
          </w:p>
        </w:tc>
      </w:tr>
      <w:tr w:rsidRPr="00AA7A81" w:rsidR="00AA7A81" w:rsidTr="20AA864C" w14:paraId="4829383A" w14:textId="77777777">
        <w:trPr>
          <w:trHeight w:val="2138"/>
        </w:trPr>
        <w:tc>
          <w:tcPr>
            <w:tcW w:w="380" w:type="dxa"/>
            <w:tcBorders>
              <w:top w:val="nil"/>
              <w:left w:val="single" w:color="auto" w:sz="4" w:space="0"/>
              <w:bottom w:val="single" w:color="auto" w:sz="4" w:space="0"/>
              <w:right w:val="single" w:color="auto" w:sz="4" w:space="0"/>
            </w:tcBorders>
            <w:shd w:val="clear" w:color="auto" w:fill="auto"/>
            <w:noWrap/>
            <w:tcMar/>
            <w:hideMark/>
          </w:tcPr>
          <w:p w:rsidRPr="00AA7A81" w:rsidR="00AA7A81" w:rsidP="00AA7A81" w:rsidRDefault="00AA7A81" w14:paraId="1642FB7F" w14:textId="77777777">
            <w:pPr>
              <w:rPr>
                <w:rFonts w:ascii="Arial" w:hAnsi="Arial" w:eastAsia="Times New Roman" w:cs="Arial"/>
                <w:color w:val="000000"/>
                <w:kern w:val="0"/>
                <w:lang w:eastAsia="en-GB"/>
                <w14:ligatures w14:val="none"/>
              </w:rPr>
            </w:pPr>
            <w:r w:rsidRPr="00AA7A81">
              <w:rPr>
                <w:rFonts w:ascii="Arial" w:hAnsi="Arial" w:eastAsia="Times New Roman" w:cs="Arial"/>
                <w:color w:val="000000"/>
                <w:kern w:val="0"/>
                <w:lang w:eastAsia="en-GB"/>
                <w14:ligatures w14:val="none"/>
              </w:rPr>
              <w:t>9</w:t>
            </w:r>
          </w:p>
        </w:tc>
        <w:tc>
          <w:tcPr>
            <w:tcW w:w="5222" w:type="dxa"/>
            <w:tcBorders>
              <w:top w:val="nil"/>
              <w:left w:val="nil"/>
              <w:bottom w:val="single" w:color="auto" w:sz="4" w:space="0"/>
              <w:right w:val="single" w:color="auto" w:sz="4" w:space="0"/>
            </w:tcBorders>
            <w:shd w:val="clear" w:color="auto" w:fill="auto"/>
            <w:tcMar/>
            <w:hideMark/>
          </w:tcPr>
          <w:p w:rsidRPr="00AA7A81" w:rsidR="00AA7A81" w:rsidP="00AA7A81" w:rsidRDefault="00AA7A81" w14:paraId="22B6E18C" w14:textId="77777777">
            <w:pPr>
              <w:rPr>
                <w:rFonts w:ascii="Arial" w:hAnsi="Arial" w:eastAsia="Times New Roman" w:cs="Arial"/>
                <w:color w:val="000000"/>
                <w:kern w:val="0"/>
                <w:lang w:eastAsia="en-GB"/>
                <w14:ligatures w14:val="none"/>
              </w:rPr>
            </w:pPr>
            <w:r w:rsidRPr="00AA7A81">
              <w:rPr>
                <w:rFonts w:ascii="Arial" w:hAnsi="Arial" w:eastAsia="Times New Roman" w:cs="Arial"/>
                <w:color w:val="000000"/>
                <w:kern w:val="0"/>
                <w:lang w:eastAsia="en-GB"/>
                <w14:ligatures w14:val="none"/>
              </w:rPr>
              <w:t>The timetable indicates a contract length of 6 months. Is this how long you envisage the work taking? By shortening the project length to 3 months we feel there would be sufficient time to complete the project and would enable us to better meet the budget limits. </w:t>
            </w:r>
          </w:p>
        </w:tc>
        <w:tc>
          <w:tcPr>
            <w:tcW w:w="5460" w:type="dxa"/>
            <w:tcBorders>
              <w:top w:val="nil"/>
              <w:left w:val="nil"/>
              <w:bottom w:val="single" w:color="auto" w:sz="4" w:space="0"/>
              <w:right w:val="single" w:color="auto" w:sz="4" w:space="0"/>
            </w:tcBorders>
            <w:shd w:val="clear" w:color="auto" w:fill="auto"/>
            <w:tcMar/>
            <w:hideMark/>
          </w:tcPr>
          <w:p w:rsidRPr="00AA7A81" w:rsidR="00AA7A81" w:rsidP="20AA864C" w:rsidRDefault="00AA7A81" w14:noSpellErr="1" w14:paraId="7907D099" w14:textId="4E914476">
            <w:pPr>
              <w:rPr>
                <w:rFonts w:ascii="Arial" w:hAnsi="Arial" w:eastAsia="Times New Roman" w:cs="Arial"/>
                <w:color w:val="000000" w:themeColor="text1" w:themeTint="FF" w:themeShade="FF"/>
                <w:lang w:eastAsia="en-GB"/>
              </w:rPr>
            </w:pPr>
            <w:r w:rsidRPr="00AA7A81" w:rsidR="6103A171">
              <w:rPr>
                <w:rFonts w:ascii="Arial" w:hAnsi="Arial" w:eastAsia="Times New Roman" w:cs="Arial"/>
                <w:color w:val="000000"/>
                <w:kern w:val="0"/>
                <w:lang w:eastAsia="en-GB"/>
                <w14:ligatures w14:val="none"/>
              </w:rPr>
              <w:t xml:space="preserve">The project timeline is a suggested length of time. </w:t>
            </w:r>
            <w:r w:rsidRPr="00AA7A81">
              <w:rPr>
                <w:rFonts w:ascii="Arial" w:hAnsi="Arial" w:eastAsia="Times New Roman" w:cs="Arial"/>
                <w:color w:val="000000"/>
                <w:kern w:val="0"/>
                <w:lang w:eastAsia="en-GB"/>
                <w14:ligatures w14:val="none"/>
              </w:rPr>
              <w:br w:type="page"/>
            </w:r>
            <w:r w:rsidRPr="00AA7A81">
              <w:rPr>
                <w:rFonts w:ascii="Arial" w:hAnsi="Arial" w:eastAsia="Times New Roman" w:cs="Arial"/>
                <w:color w:val="000000"/>
                <w:kern w:val="0"/>
                <w:lang w:eastAsia="en-GB"/>
                <w14:ligatures w14:val="none"/>
              </w:rPr>
              <w:br w:type="page"/>
            </w:r>
            <w:r w:rsidRPr="00AA7A81" w:rsidR="6103A171">
              <w:rPr>
                <w:rFonts w:ascii="Arial" w:hAnsi="Arial" w:eastAsia="Times New Roman" w:cs="Arial"/>
                <w:color w:val="000000"/>
                <w:kern w:val="0"/>
                <w:lang w:eastAsia="en-GB"/>
                <w14:ligatures w14:val="none"/>
              </w:rPr>
              <w:t xml:space="preserve">We have agreed that six months is the maximum time for this project. We also have </w:t>
            </w:r>
            <w:r w:rsidRPr="00AA7A81" w:rsidR="6103A171">
              <w:rPr>
                <w:rFonts w:ascii="Arial" w:hAnsi="Arial" w:eastAsia="Times New Roman" w:cs="Arial"/>
                <w:color w:val="000000"/>
                <w:kern w:val="0"/>
                <w:lang w:eastAsia="en-GB"/>
                <w14:ligatures w14:val="none"/>
              </w:rPr>
              <w:t xml:space="preserve">advised</w:t>
            </w:r>
            <w:r w:rsidRPr="00AA7A81" w:rsidR="6103A171">
              <w:rPr>
                <w:rFonts w:ascii="Arial" w:hAnsi="Arial" w:eastAsia="Times New Roman" w:cs="Arial"/>
                <w:color w:val="000000"/>
                <w:kern w:val="0"/>
                <w:lang w:eastAsia="en-GB"/>
                <w14:ligatures w14:val="none"/>
              </w:rPr>
              <w:t xml:space="preserve"> six months due to the level of stakeholder engagement </w:t>
            </w:r>
            <w:r w:rsidRPr="00AA7A81" w:rsidR="6103A171">
              <w:rPr>
                <w:rFonts w:ascii="Arial" w:hAnsi="Arial" w:eastAsia="Times New Roman" w:cs="Arial"/>
                <w:color w:val="000000"/>
                <w:kern w:val="0"/>
                <w:lang w:eastAsia="en-GB"/>
                <w14:ligatures w14:val="none"/>
              </w:rPr>
              <w:t xml:space="preserve">required</w:t>
            </w:r>
            <w:r w:rsidRPr="00AA7A81" w:rsidR="6103A171">
              <w:rPr>
                <w:rFonts w:ascii="Arial" w:hAnsi="Arial" w:eastAsia="Times New Roman" w:cs="Arial"/>
                <w:color w:val="000000"/>
                <w:kern w:val="0"/>
                <w:lang w:eastAsia="en-GB"/>
                <w14:ligatures w14:val="none"/>
              </w:rPr>
              <w:t xml:space="preserve">. However, Potential Suppliers can amend the project timeline based on their delivery model. </w:t>
            </w:r>
          </w:p>
          <w:p w:rsidRPr="00AA7A81" w:rsidR="00AA7A81" w:rsidP="20AA864C" w:rsidRDefault="00AA7A81" w14:paraId="5CF78A5B" w14:textId="2A093B6A">
            <w:pPr>
              <w:pStyle w:val="Normal"/>
              <w:rPr>
                <w:rFonts w:ascii="Arial" w:hAnsi="Arial" w:eastAsia="Times New Roman" w:cs="Arial"/>
                <w:color w:val="000000"/>
                <w:kern w:val="0"/>
                <w:lang w:eastAsia="en-GB"/>
                <w14:ligatures w14:val="none"/>
              </w:rPr>
            </w:pPr>
          </w:p>
        </w:tc>
        <w:tc>
          <w:tcPr>
            <w:tcW w:w="1418" w:type="dxa"/>
            <w:tcBorders>
              <w:top w:val="nil"/>
              <w:left w:val="nil"/>
              <w:bottom w:val="single" w:color="auto" w:sz="4" w:space="0"/>
              <w:right w:val="single" w:color="auto" w:sz="4" w:space="0"/>
            </w:tcBorders>
            <w:shd w:val="clear" w:color="auto" w:fill="auto"/>
            <w:noWrap/>
            <w:tcMar/>
            <w:hideMark/>
          </w:tcPr>
          <w:p w:rsidRPr="00AA7A81" w:rsidR="00AA7A81" w:rsidP="00AA7A81" w:rsidRDefault="00AA7A81" w14:paraId="1F839E60" w14:textId="77777777">
            <w:pPr>
              <w:rPr>
                <w:rFonts w:ascii="Arial" w:hAnsi="Arial" w:eastAsia="Times New Roman" w:cs="Arial"/>
                <w:kern w:val="0"/>
                <w:lang w:eastAsia="en-GB"/>
                <w14:ligatures w14:val="none"/>
              </w:rPr>
            </w:pPr>
            <w:r w:rsidRPr="00AA7A81">
              <w:rPr>
                <w:rFonts w:ascii="Arial" w:hAnsi="Arial" w:eastAsia="Times New Roman" w:cs="Arial"/>
                <w:kern w:val="0"/>
                <w:lang w:eastAsia="en-GB"/>
                <w14:ligatures w14:val="none"/>
              </w:rPr>
              <w:t xml:space="preserve">30/11/2023 </w:t>
            </w:r>
          </w:p>
        </w:tc>
        <w:tc>
          <w:tcPr>
            <w:tcW w:w="1605" w:type="dxa"/>
            <w:tcBorders>
              <w:top w:val="nil"/>
              <w:left w:val="nil"/>
              <w:bottom w:val="single" w:color="auto" w:sz="4" w:space="0"/>
              <w:right w:val="single" w:color="auto" w:sz="4" w:space="0"/>
            </w:tcBorders>
            <w:shd w:val="clear" w:color="auto" w:fill="auto"/>
            <w:noWrap/>
            <w:tcMar/>
            <w:hideMark/>
          </w:tcPr>
          <w:p w:rsidRPr="00AA7A81" w:rsidR="00AA7A81" w:rsidP="00AA7A81" w:rsidRDefault="00AA7A81" w14:paraId="175F9022" w14:textId="77777777">
            <w:pPr>
              <w:rPr>
                <w:rFonts w:ascii="Arial" w:hAnsi="Arial" w:eastAsia="Times New Roman" w:cs="Arial"/>
                <w:kern w:val="0"/>
                <w:lang w:eastAsia="en-GB"/>
                <w14:ligatures w14:val="none"/>
              </w:rPr>
            </w:pPr>
            <w:r w:rsidRPr="00AA7A81">
              <w:rPr>
                <w:rFonts w:ascii="Arial" w:hAnsi="Arial" w:eastAsia="Times New Roman" w:cs="Arial"/>
                <w:kern w:val="0"/>
                <w:lang w:eastAsia="en-GB"/>
                <w14:ligatures w14:val="none"/>
              </w:rPr>
              <w:t>04/12/2023</w:t>
            </w:r>
          </w:p>
        </w:tc>
      </w:tr>
    </w:tbl>
    <w:p w:rsidR="00355174" w:rsidRDefault="00355174" w14:paraId="705ED4AC" w14:textId="77777777" w14:noSpellErr="1"/>
    <w:p w:rsidR="20AA864C" w:rsidP="20AA864C" w:rsidRDefault="20AA864C" w14:paraId="10BB4D4A" w14:textId="3C5666A2">
      <w:pPr>
        <w:pStyle w:val="Normal"/>
      </w:pPr>
    </w:p>
    <w:p w:rsidR="20AA864C" w:rsidP="20AA864C" w:rsidRDefault="20AA864C" w14:paraId="6EF7D91B" w14:textId="3B1EF619">
      <w:pPr>
        <w:pStyle w:val="Normal"/>
      </w:pPr>
    </w:p>
    <w:tbl>
      <w:tblPr>
        <w:tblStyle w:val="TableGrid"/>
        <w:tblW w:w="0" w:type="auto"/>
        <w:tblLayout w:type="fixed"/>
        <w:tblLook w:val="06A0" w:firstRow="1" w:lastRow="0" w:firstColumn="1" w:lastColumn="0" w:noHBand="1" w:noVBand="1"/>
      </w:tblPr>
      <w:tblGrid>
        <w:gridCol w:w="555"/>
        <w:gridCol w:w="5025"/>
        <w:gridCol w:w="5475"/>
        <w:gridCol w:w="1410"/>
        <w:gridCol w:w="1485"/>
      </w:tblGrid>
      <w:tr w:rsidR="20AA864C" w:rsidTr="20AA864C" w14:paraId="62B4489D">
        <w:trPr>
          <w:trHeight w:val="300"/>
        </w:trPr>
        <w:tc>
          <w:tcPr>
            <w:tcW w:w="555" w:type="dxa"/>
            <w:tcMar/>
          </w:tcPr>
          <w:p w:rsidR="20AA864C" w:rsidP="20AA864C" w:rsidRDefault="20AA864C" w14:paraId="407E74A4" w14:textId="5FC3A109">
            <w:pPr>
              <w:pStyle w:val="Normal"/>
              <w:rPr>
                <w:rFonts w:ascii="Arial" w:hAnsi="Arial" w:eastAsia="Arial" w:cs="Arial"/>
              </w:rPr>
            </w:pPr>
          </w:p>
        </w:tc>
        <w:tc>
          <w:tcPr>
            <w:tcW w:w="5025" w:type="dxa"/>
            <w:tcMar/>
          </w:tcPr>
          <w:p w:rsidR="20AA864C" w:rsidP="20AA864C" w:rsidRDefault="20AA864C" w14:paraId="0B7EF17C" w14:textId="67CD32C5">
            <w:pPr>
              <w:rPr>
                <w:rFonts w:ascii="Arial" w:hAnsi="Arial" w:eastAsia="Arial" w:cs="Arial"/>
                <w:sz w:val="24"/>
                <w:szCs w:val="24"/>
              </w:rPr>
            </w:pPr>
            <w:r w:rsidRPr="20AA864C" w:rsidR="20AA864C">
              <w:rPr>
                <w:rFonts w:ascii="Arial" w:hAnsi="Arial" w:eastAsia="Arial" w:cs="Arial"/>
                <w:b w:val="1"/>
                <w:bCs w:val="1"/>
                <w:sz w:val="24"/>
                <w:szCs w:val="24"/>
                <w:lang w:val="en-GB"/>
              </w:rPr>
              <w:t>Clarification Question</w:t>
            </w:r>
          </w:p>
        </w:tc>
        <w:tc>
          <w:tcPr>
            <w:tcW w:w="5475" w:type="dxa"/>
            <w:tcMar/>
          </w:tcPr>
          <w:p w:rsidR="20AA864C" w:rsidP="20AA864C" w:rsidRDefault="20AA864C" w14:paraId="1AFFFE3D" w14:textId="0491CA33">
            <w:pPr>
              <w:rPr>
                <w:rFonts w:ascii="Arial" w:hAnsi="Arial" w:eastAsia="Arial" w:cs="Arial"/>
                <w:sz w:val="24"/>
                <w:szCs w:val="24"/>
              </w:rPr>
            </w:pPr>
            <w:r w:rsidRPr="20AA864C" w:rsidR="20AA864C">
              <w:rPr>
                <w:rFonts w:ascii="Arial" w:hAnsi="Arial" w:eastAsia="Arial" w:cs="Arial"/>
                <w:b w:val="1"/>
                <w:bCs w:val="1"/>
                <w:sz w:val="24"/>
                <w:szCs w:val="24"/>
                <w:lang w:val="en-GB"/>
              </w:rPr>
              <w:t xml:space="preserve">Response </w:t>
            </w:r>
          </w:p>
        </w:tc>
        <w:tc>
          <w:tcPr>
            <w:tcW w:w="1410" w:type="dxa"/>
            <w:tcMar/>
          </w:tcPr>
          <w:p w:rsidR="20AA864C" w:rsidP="20AA864C" w:rsidRDefault="20AA864C" w14:paraId="41A57A37" w14:textId="28D48E31">
            <w:pPr>
              <w:rPr>
                <w:rFonts w:ascii="Arial" w:hAnsi="Arial" w:eastAsia="Arial" w:cs="Arial"/>
                <w:sz w:val="24"/>
                <w:szCs w:val="24"/>
              </w:rPr>
            </w:pPr>
            <w:r w:rsidRPr="20AA864C" w:rsidR="20AA864C">
              <w:rPr>
                <w:rFonts w:ascii="Arial" w:hAnsi="Arial" w:eastAsia="Arial" w:cs="Arial"/>
                <w:b w:val="1"/>
                <w:bCs w:val="1"/>
                <w:sz w:val="24"/>
                <w:szCs w:val="24"/>
                <w:lang w:val="en-GB"/>
              </w:rPr>
              <w:t xml:space="preserve">Date raised </w:t>
            </w:r>
          </w:p>
        </w:tc>
        <w:tc>
          <w:tcPr>
            <w:tcW w:w="1485" w:type="dxa"/>
            <w:tcMar/>
          </w:tcPr>
          <w:p w:rsidR="20AA864C" w:rsidP="20AA864C" w:rsidRDefault="20AA864C" w14:paraId="09356A22" w14:textId="6F0287BD">
            <w:pPr>
              <w:rPr>
                <w:rFonts w:ascii="Arial" w:hAnsi="Arial" w:eastAsia="Arial" w:cs="Arial"/>
                <w:sz w:val="24"/>
                <w:szCs w:val="24"/>
              </w:rPr>
            </w:pPr>
            <w:r w:rsidRPr="20AA864C" w:rsidR="20AA864C">
              <w:rPr>
                <w:rFonts w:ascii="Arial" w:hAnsi="Arial" w:eastAsia="Arial" w:cs="Arial"/>
                <w:b w:val="1"/>
                <w:bCs w:val="1"/>
                <w:sz w:val="24"/>
                <w:szCs w:val="24"/>
                <w:lang w:val="en-GB"/>
              </w:rPr>
              <w:t>Date resolved</w:t>
            </w:r>
          </w:p>
        </w:tc>
      </w:tr>
      <w:tr w:rsidR="20AA864C" w:rsidTr="20AA864C" w14:paraId="266C489E">
        <w:trPr>
          <w:trHeight w:val="300"/>
        </w:trPr>
        <w:tc>
          <w:tcPr>
            <w:tcW w:w="555" w:type="dxa"/>
            <w:tcMar/>
          </w:tcPr>
          <w:p w:rsidR="651B218F" w:rsidP="20AA864C" w:rsidRDefault="651B218F" w14:paraId="7B86ED0C" w14:textId="0251D8F4">
            <w:pPr>
              <w:pStyle w:val="Normal"/>
              <w:rPr>
                <w:rFonts w:ascii="Arial" w:hAnsi="Arial" w:eastAsia="Arial" w:cs="Arial"/>
              </w:rPr>
            </w:pPr>
            <w:r w:rsidRPr="20AA864C" w:rsidR="651B218F">
              <w:rPr>
                <w:rFonts w:ascii="Arial" w:hAnsi="Arial" w:eastAsia="Arial" w:cs="Arial"/>
              </w:rPr>
              <w:t>10</w:t>
            </w:r>
          </w:p>
        </w:tc>
        <w:tc>
          <w:tcPr>
            <w:tcW w:w="5025" w:type="dxa"/>
            <w:tcMar/>
          </w:tcPr>
          <w:p w:rsidR="20AA864C" w:rsidP="20AA864C" w:rsidRDefault="20AA864C" w14:paraId="56B29E53" w14:textId="085C1CE9">
            <w:pPr>
              <w:spacing w:before="0" w:beforeAutospacing="off" w:after="0" w:afterAutospacing="off"/>
              <w:rPr>
                <w:rFonts w:ascii="Arial" w:hAnsi="Arial" w:eastAsia="Arial" w:cs="Arial"/>
              </w:rPr>
            </w:pPr>
            <w:r w:rsidRPr="20AA864C" w:rsidR="20AA864C">
              <w:rPr>
                <w:rFonts w:ascii="Arial" w:hAnsi="Arial" w:eastAsia="Arial" w:cs="Arial"/>
              </w:rPr>
              <w:t>Question 8</w:t>
            </w:r>
            <w:r w:rsidRPr="20AA864C" w:rsidR="2E2AB522">
              <w:rPr>
                <w:rFonts w:ascii="Arial" w:hAnsi="Arial" w:eastAsia="Arial" w:cs="Arial"/>
              </w:rPr>
              <w:t xml:space="preserve"> ON </w:t>
            </w:r>
            <w:r w:rsidRPr="20AA864C" w:rsidR="2E2AB522">
              <w:rPr>
                <w:rFonts w:ascii="Arial" w:hAnsi="Arial" w:eastAsia="Arial" w:cs="Arial"/>
              </w:rPr>
              <w:t>RFQ</w:t>
            </w:r>
            <w:r w:rsidRPr="20AA864C" w:rsidR="20AA864C">
              <w:rPr>
                <w:rFonts w:ascii="Arial" w:hAnsi="Arial" w:eastAsia="Arial" w:cs="Arial"/>
              </w:rPr>
              <w:t>:</w:t>
            </w:r>
            <w:r w:rsidRPr="20AA864C" w:rsidR="20AA864C">
              <w:rPr>
                <w:rFonts w:ascii="Arial" w:hAnsi="Arial" w:eastAsia="Arial" w:cs="Arial"/>
              </w:rPr>
              <w:t xml:space="preserve"> design and </w:t>
            </w:r>
            <w:r w:rsidRPr="20AA864C" w:rsidR="20AA864C">
              <w:rPr>
                <w:rFonts w:ascii="Arial" w:hAnsi="Arial" w:eastAsia="Arial" w:cs="Arial"/>
              </w:rPr>
              <w:t>methodology</w:t>
            </w:r>
            <w:r w:rsidRPr="20AA864C" w:rsidR="20AA864C">
              <w:rPr>
                <w:rFonts w:ascii="Arial" w:hAnsi="Arial" w:eastAsia="Arial" w:cs="Arial"/>
              </w:rPr>
              <w:t xml:space="preserve">, it says ‘Provide details of expectations around roles and responsibilities of the family hubs steering group throughout the duration of the project’. Please could commissioners confirm if this group is already </w:t>
            </w:r>
            <w:r w:rsidRPr="20AA864C" w:rsidR="20AA864C">
              <w:rPr>
                <w:rFonts w:ascii="Arial" w:hAnsi="Arial" w:eastAsia="Arial" w:cs="Arial"/>
              </w:rPr>
              <w:t>established</w:t>
            </w:r>
            <w:r w:rsidRPr="20AA864C" w:rsidR="20AA864C">
              <w:rPr>
                <w:rFonts w:ascii="Arial" w:hAnsi="Arial" w:eastAsia="Arial" w:cs="Arial"/>
              </w:rPr>
              <w:t xml:space="preserve"> by NNC or if the supplier will </w:t>
            </w:r>
            <w:r w:rsidRPr="20AA864C" w:rsidR="20AA864C">
              <w:rPr>
                <w:rFonts w:ascii="Arial" w:hAnsi="Arial" w:eastAsia="Arial" w:cs="Arial"/>
              </w:rPr>
              <w:t>be responsible for</w:t>
            </w:r>
            <w:r w:rsidRPr="20AA864C" w:rsidR="20AA864C">
              <w:rPr>
                <w:rFonts w:ascii="Arial" w:hAnsi="Arial" w:eastAsia="Arial" w:cs="Arial"/>
              </w:rPr>
              <w:t xml:space="preserve"> setting up this group?</w:t>
            </w:r>
          </w:p>
        </w:tc>
        <w:tc>
          <w:tcPr>
            <w:tcW w:w="5475" w:type="dxa"/>
            <w:tcMar/>
          </w:tcPr>
          <w:p w:rsidR="20AA864C" w:rsidP="20AA864C" w:rsidRDefault="20AA864C" w14:paraId="75B59A72" w14:textId="091BDFA2">
            <w:pPr>
              <w:spacing w:before="0" w:beforeAutospacing="off" w:after="0" w:afterAutospacing="off"/>
              <w:rPr>
                <w:rFonts w:ascii="Arial" w:hAnsi="Arial" w:eastAsia="Arial" w:cs="Arial"/>
              </w:rPr>
            </w:pPr>
            <w:r w:rsidRPr="20AA864C" w:rsidR="20AA864C">
              <w:rPr>
                <w:rFonts w:ascii="Arial" w:hAnsi="Arial" w:eastAsia="Arial" w:cs="Arial"/>
              </w:rPr>
              <w:t xml:space="preserve">NNC proposes that the Provider will attend the Perinatal Mental Health and Infant Feeding workstream groups. These groups are already </w:t>
            </w:r>
            <w:r w:rsidRPr="20AA864C" w:rsidR="20AA864C">
              <w:rPr>
                <w:rFonts w:ascii="Arial" w:hAnsi="Arial" w:eastAsia="Arial" w:cs="Arial"/>
              </w:rPr>
              <w:t>established</w:t>
            </w:r>
            <w:r w:rsidRPr="20AA864C" w:rsidR="20AA864C">
              <w:rPr>
                <w:rFonts w:ascii="Arial" w:hAnsi="Arial" w:eastAsia="Arial" w:cs="Arial"/>
              </w:rPr>
              <w:t xml:space="preserve"> as part of the Family Hub Programme. The provider must work flexibly alongside any changes to governance arrangements within the programme. </w:t>
            </w:r>
          </w:p>
        </w:tc>
        <w:tc>
          <w:tcPr>
            <w:tcW w:w="1410" w:type="dxa"/>
            <w:tcMar/>
          </w:tcPr>
          <w:p w:rsidR="20AA864C" w:rsidP="20AA864C" w:rsidRDefault="20AA864C" w14:paraId="25B7CC93" w14:textId="2A2F0DBA">
            <w:pPr>
              <w:spacing w:before="0" w:beforeAutospacing="off" w:after="0" w:afterAutospacing="off"/>
              <w:rPr>
                <w:rFonts w:ascii="Arial" w:hAnsi="Arial" w:eastAsia="Arial" w:cs="Arial"/>
              </w:rPr>
            </w:pPr>
            <w:r w:rsidRPr="20AA864C" w:rsidR="20AA864C">
              <w:rPr>
                <w:rFonts w:ascii="Arial" w:hAnsi="Arial" w:eastAsia="Arial" w:cs="Arial"/>
              </w:rPr>
              <w:t>6/12/2023</w:t>
            </w:r>
          </w:p>
        </w:tc>
        <w:tc>
          <w:tcPr>
            <w:tcW w:w="1485" w:type="dxa"/>
            <w:tcMar/>
          </w:tcPr>
          <w:p w:rsidR="4B69B678" w:rsidP="20AA864C" w:rsidRDefault="4B69B678" w14:paraId="405E9EC0" w14:textId="475A40B5">
            <w:pPr>
              <w:pStyle w:val="Normal"/>
              <w:suppressLineNumbers w:val="0"/>
              <w:bidi w:val="0"/>
              <w:spacing w:before="0" w:beforeAutospacing="off" w:after="0" w:afterAutospacing="off" w:line="240" w:lineRule="auto"/>
              <w:ind w:left="0" w:right="0"/>
              <w:jc w:val="left"/>
              <w:rPr>
                <w:rFonts w:ascii="Arial" w:hAnsi="Arial" w:eastAsia="Arial" w:cs="Arial"/>
                <w:b w:val="0"/>
                <w:bCs w:val="0"/>
                <w:sz w:val="24"/>
                <w:szCs w:val="24"/>
                <w:lang w:val="en-GB"/>
              </w:rPr>
            </w:pPr>
            <w:r w:rsidRPr="20AA864C" w:rsidR="4B69B678">
              <w:rPr>
                <w:rFonts w:ascii="Arial" w:hAnsi="Arial" w:eastAsia="Arial" w:cs="Arial"/>
                <w:b w:val="0"/>
                <w:bCs w:val="0"/>
                <w:sz w:val="24"/>
                <w:szCs w:val="24"/>
                <w:lang w:val="en-GB"/>
              </w:rPr>
              <w:t xml:space="preserve">8/12/2023 </w:t>
            </w:r>
          </w:p>
        </w:tc>
      </w:tr>
    </w:tbl>
    <w:p w:rsidR="20AA864C" w:rsidRDefault="20AA864C" w14:paraId="43DB76DD" w14:textId="072FC5BF"/>
    <w:p w:rsidR="20AA864C" w:rsidP="20AA864C" w:rsidRDefault="20AA864C" w14:paraId="0EBD32B5" w14:textId="7B5089AA">
      <w:pPr>
        <w:pStyle w:val="Normal"/>
      </w:pPr>
    </w:p>
    <w:sectPr w:rsidR="00355174" w:rsidSect="00AA7A8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A81"/>
    <w:rsid w:val="00355174"/>
    <w:rsid w:val="00684DA0"/>
    <w:rsid w:val="00886A28"/>
    <w:rsid w:val="008B50E2"/>
    <w:rsid w:val="00981384"/>
    <w:rsid w:val="00A138C4"/>
    <w:rsid w:val="00AA7A81"/>
    <w:rsid w:val="00E15804"/>
    <w:rsid w:val="091627F2"/>
    <w:rsid w:val="10AD8ADF"/>
    <w:rsid w:val="20AA864C"/>
    <w:rsid w:val="280D8AC3"/>
    <w:rsid w:val="2E2AB522"/>
    <w:rsid w:val="32B5795C"/>
    <w:rsid w:val="380A8630"/>
    <w:rsid w:val="4B603842"/>
    <w:rsid w:val="4B603842"/>
    <w:rsid w:val="4B69B678"/>
    <w:rsid w:val="4F98E557"/>
    <w:rsid w:val="4FF5D5B3"/>
    <w:rsid w:val="6103A171"/>
    <w:rsid w:val="651B218F"/>
    <w:rsid w:val="7486CB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987B"/>
  <w15:chartTrackingRefBased/>
  <w15:docId w15:val="{4DC466A9-C26C-724A-A073-97DECF024D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18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C073A2E4E2B54F97E88C16D91BB6D0" ma:contentTypeVersion="12" ma:contentTypeDescription="Create a new document." ma:contentTypeScope="" ma:versionID="2dd74e290ab8080e8ca999d14175d9a2">
  <xsd:schema xmlns:xsd="http://www.w3.org/2001/XMLSchema" xmlns:xs="http://www.w3.org/2001/XMLSchema" xmlns:p="http://schemas.microsoft.com/office/2006/metadata/properties" xmlns:ns2="760da321-037a-456a-aa5c-e21ea565e3c8" xmlns:ns3="f12b0b98-6403-4213-b856-f3466e708124" targetNamespace="http://schemas.microsoft.com/office/2006/metadata/properties" ma:root="true" ma:fieldsID="139bc6041528dd84b3178647c585683d" ns2:_="" ns3:_="">
    <xsd:import namespace="760da321-037a-456a-aa5c-e21ea565e3c8"/>
    <xsd:import namespace="f12b0b98-6403-4213-b856-f3466e7081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da321-037a-456a-aa5c-e21ea565e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2b0b98-6403-4213-b856-f3466e7081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a9a7afc-bd1e-4365-b2bc-71f9cbeb05a3}" ma:internalName="TaxCatchAll" ma:showField="CatchAllData" ma:web="f12b0b98-6403-4213-b856-f3466e7081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12b0b98-6403-4213-b856-f3466e708124" xsi:nil="true"/>
    <lcf76f155ced4ddcb4097134ff3c332f xmlns="760da321-037a-456a-aa5c-e21ea565e3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5BF49E-A96A-4193-AFE0-5C49C563F8E7}">
  <ds:schemaRefs>
    <ds:schemaRef ds:uri="http://schemas.microsoft.com/sharepoint/v3/contenttype/forms"/>
  </ds:schemaRefs>
</ds:datastoreItem>
</file>

<file path=customXml/itemProps2.xml><?xml version="1.0" encoding="utf-8"?>
<ds:datastoreItem xmlns:ds="http://schemas.openxmlformats.org/officeDocument/2006/customXml" ds:itemID="{02CAE1B0-6B4A-4278-B442-6D77C6248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da321-037a-456a-aa5c-e21ea565e3c8"/>
    <ds:schemaRef ds:uri="f12b0b98-6403-4213-b856-f3466e708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1202B-3682-4928-BE7C-0D4CAEA1B56C}">
  <ds:schemaRefs>
    <ds:schemaRef ds:uri="http://schemas.microsoft.com/office/2006/metadata/properties"/>
    <ds:schemaRef ds:uri="http://schemas.microsoft.com/office/infopath/2007/PartnerControls"/>
    <ds:schemaRef ds:uri="f12b0b98-6403-4213-b856-f3466e708124"/>
    <ds:schemaRef ds:uri="760da321-037a-456a-aa5c-e21ea565e3c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Hazel Nyamajiyah</dc:creator>
  <keywords/>
  <dc:description/>
  <lastModifiedBy>Hazel Nyamajiyah</lastModifiedBy>
  <revision>4</revision>
  <dcterms:created xsi:type="dcterms:W3CDTF">2023-12-07T13:16:00.0000000Z</dcterms:created>
  <dcterms:modified xsi:type="dcterms:W3CDTF">2023-12-08T12:32:55.2541277Z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0x01010011C073A2E4E2B54F97E88C16D91BB6D0</vt:lpwstr>
  </property>
  <property fmtid="{D5CDD505-2E9C-101B-9397-08002B2CF9AE}" pid="3" name="MSIP_Label_de6ec094-42b0-4a3f-84e1-779791d08481_Enabled">
    <vt:lpwstr>true</vt:lpwstr>
  </property>
  <property fmtid="{D5CDD505-2E9C-101B-9397-08002B2CF9AE}" pid="4" name="MSIP_Label_de6ec094-42b0-4a3f-84e1-779791d08481_SetDate">
    <vt:lpwstr>2023-12-07T13:16:42Z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7df27ca0-0062-4719-b644-47c0612bc28b</vt:lpwstr>
  </property>
  <property fmtid="{D5CDD505-2E9C-101B-9397-08002B2CF9AE}" pid="9" name="MSIP_Label_de6ec094-42b0-4a3f-84e1-779791d08481_ContentBits">
    <vt:lpwstr>0</vt:lpwstr>
  </property>
  <property fmtid="{D5CDD505-2E9C-101B-9397-08002B2CF9AE}" pid="10" name="MediaServiceImageTags">
    <vt:lpwstr/>
  </property>
</Properties>
</file>