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E9" w:rsidRDefault="007463E9" w:rsidP="007463E9">
      <w:pPr>
        <w:pStyle w:val="BodyText"/>
        <w:spacing w:line="360" w:lineRule="auto"/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kern w:val="28"/>
          <w:sz w:val="32"/>
          <w:szCs w:val="32"/>
        </w:rPr>
        <w:t>RFI Response</w:t>
      </w:r>
    </w:p>
    <w:p w:rsidR="00116174" w:rsidRPr="007463E9" w:rsidRDefault="007463E9" w:rsidP="007463E9">
      <w:pPr>
        <w:numPr>
          <w:ilvl w:val="0"/>
          <w:numId w:val="1"/>
        </w:numPr>
        <w:spacing w:after="0" w:line="240" w:lineRule="auto"/>
        <w:ind w:left="1080" w:hanging="1080"/>
        <w:rPr>
          <w:rFonts w:ascii="Arial" w:hAnsi="Arial" w:cs="Arial"/>
          <w:sz w:val="24"/>
          <w:szCs w:val="24"/>
        </w:rPr>
      </w:pPr>
      <w:r w:rsidRPr="007463E9">
        <w:rPr>
          <w:rFonts w:ascii="Arial" w:eastAsia="Times New Roman" w:hAnsi="Arial" w:cs="Arial"/>
          <w:b/>
          <w:sz w:val="24"/>
          <w:szCs w:val="24"/>
        </w:rPr>
        <w:t>Statement of Requirements (</w:t>
      </w:r>
      <w:proofErr w:type="spellStart"/>
      <w:r w:rsidRPr="007463E9">
        <w:rPr>
          <w:rFonts w:ascii="Arial" w:eastAsia="Times New Roman" w:hAnsi="Arial" w:cs="Arial"/>
          <w:b/>
          <w:sz w:val="24"/>
          <w:szCs w:val="24"/>
        </w:rPr>
        <w:t>SoR</w:t>
      </w:r>
      <w:proofErr w:type="spellEnd"/>
      <w:r w:rsidRPr="007463E9">
        <w:rPr>
          <w:rFonts w:ascii="Arial" w:eastAsia="Times New Roman" w:hAnsi="Arial" w:cs="Arial"/>
          <w:b/>
          <w:sz w:val="24"/>
          <w:szCs w:val="24"/>
        </w:rPr>
        <w:t>) Compliance</w:t>
      </w:r>
    </w:p>
    <w:p w:rsidR="007463E9" w:rsidRPr="007463E9" w:rsidRDefault="007077BC" w:rsidP="007463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If you are responding as a potential training provider, p</w:t>
      </w:r>
      <w:r w:rsidR="007463E9">
        <w:rPr>
          <w:rFonts w:ascii="Arial" w:eastAsia="Times New Roman" w:hAnsi="Arial" w:cs="Arial"/>
          <w:sz w:val="24"/>
          <w:szCs w:val="24"/>
        </w:rPr>
        <w:t xml:space="preserve">lease confirm whether you are compliant or willing to become compliant with the </w:t>
      </w:r>
      <w:proofErr w:type="gramStart"/>
      <w:r w:rsidR="007463E9">
        <w:rPr>
          <w:rFonts w:ascii="Arial" w:eastAsia="Times New Roman" w:hAnsi="Arial" w:cs="Arial"/>
          <w:sz w:val="24"/>
          <w:szCs w:val="24"/>
        </w:rPr>
        <w:t>9</w:t>
      </w:r>
      <w:proofErr w:type="gramEnd"/>
      <w:r w:rsidR="007463E9">
        <w:rPr>
          <w:rFonts w:ascii="Arial" w:eastAsia="Times New Roman" w:hAnsi="Arial" w:cs="Arial"/>
          <w:sz w:val="24"/>
          <w:szCs w:val="24"/>
        </w:rPr>
        <w:t xml:space="preserve"> requirements listed in the </w:t>
      </w:r>
      <w:proofErr w:type="spellStart"/>
      <w:r w:rsidR="007463E9">
        <w:rPr>
          <w:rFonts w:ascii="Arial" w:eastAsia="Times New Roman" w:hAnsi="Arial" w:cs="Arial"/>
          <w:sz w:val="24"/>
          <w:szCs w:val="24"/>
        </w:rPr>
        <w:t>SoR</w:t>
      </w:r>
      <w:proofErr w:type="spellEnd"/>
      <w:r w:rsidR="007463E9">
        <w:rPr>
          <w:rFonts w:ascii="Arial" w:eastAsia="Times New Roman" w:hAnsi="Arial" w:cs="Arial"/>
          <w:sz w:val="24"/>
          <w:szCs w:val="24"/>
        </w:rPr>
        <w:t xml:space="preserve"> provided.</w:t>
      </w:r>
      <w:r>
        <w:rPr>
          <w:rFonts w:ascii="Arial" w:eastAsia="Times New Roman" w:hAnsi="Arial" w:cs="Arial"/>
          <w:sz w:val="24"/>
          <w:szCs w:val="24"/>
        </w:rPr>
        <w:t xml:space="preserve"> If you are responding as a potential recipient of the course, please skip to sections 2 &amp; 3.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95"/>
        <w:gridCol w:w="2750"/>
        <w:gridCol w:w="2751"/>
      </w:tblGrid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Requirement</w:t>
            </w:r>
          </w:p>
        </w:tc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Compliant</w:t>
            </w:r>
          </w:p>
        </w:tc>
        <w:tc>
          <w:tcPr>
            <w:tcW w:w="3006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 to Become Compliant</w:t>
            </w: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7463E9" w:rsidTr="007463E9">
        <w:tc>
          <w:tcPr>
            <w:tcW w:w="3005" w:type="dxa"/>
          </w:tcPr>
          <w:p w:rsidR="007463E9" w:rsidRDefault="007463E9" w:rsidP="007463E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5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3006" w:type="dxa"/>
          </w:tcPr>
          <w:p w:rsidR="007463E9" w:rsidRPr="00B465DE" w:rsidRDefault="007463E9" w:rsidP="007463E9">
            <w:pPr>
              <w:pStyle w:val="ListParagraph"/>
              <w:ind w:left="0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:rsidR="007463E9" w:rsidRPr="007463E9" w:rsidRDefault="007463E9" w:rsidP="007463E9">
      <w:pPr>
        <w:pStyle w:val="ListParagraph"/>
        <w:rPr>
          <w:rFonts w:ascii="Arial" w:hAnsi="Arial" w:cs="Arial"/>
          <w:sz w:val="24"/>
          <w:szCs w:val="24"/>
        </w:rPr>
      </w:pPr>
    </w:p>
    <w:p w:rsidR="002366B7" w:rsidRDefault="002366B7" w:rsidP="007463E9">
      <w:pPr>
        <w:numPr>
          <w:ilvl w:val="0"/>
          <w:numId w:val="1"/>
        </w:numPr>
        <w:spacing w:after="0" w:line="240" w:lineRule="auto"/>
        <w:ind w:left="1080" w:hanging="108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Single Point of Contact (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SPoC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) Details</w:t>
      </w:r>
    </w:p>
    <w:p w:rsidR="002366B7" w:rsidRDefault="002366B7" w:rsidP="002366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provide the following information for future information regarding this opportunity to </w:t>
      </w:r>
      <w:proofErr w:type="gramStart"/>
      <w:r>
        <w:rPr>
          <w:rFonts w:ascii="Arial" w:eastAsia="Times New Roman" w:hAnsi="Arial" w:cs="Arial"/>
          <w:sz w:val="24"/>
          <w:szCs w:val="24"/>
        </w:rPr>
        <w:t>be directed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465DE" w:rsidTr="00B465DE">
        <w:tc>
          <w:tcPr>
            <w:tcW w:w="1838" w:type="dxa"/>
          </w:tcPr>
          <w:p w:rsidR="00B465DE" w:rsidRDefault="00B465DE" w:rsidP="002366B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Name:</w:t>
            </w:r>
          </w:p>
        </w:tc>
        <w:tc>
          <w:tcPr>
            <w:tcW w:w="7178" w:type="dxa"/>
          </w:tcPr>
          <w:p w:rsidR="00B465DE" w:rsidRPr="00B465DE" w:rsidRDefault="00B465DE" w:rsidP="002366B7">
            <w:pPr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</w:tr>
      <w:tr w:rsidR="00B465DE" w:rsidTr="00B465DE">
        <w:tc>
          <w:tcPr>
            <w:tcW w:w="1838" w:type="dxa"/>
          </w:tcPr>
          <w:p w:rsidR="00B465DE" w:rsidRDefault="00B465DE" w:rsidP="002366B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Organisation:</w:t>
            </w:r>
          </w:p>
        </w:tc>
        <w:tc>
          <w:tcPr>
            <w:tcW w:w="7178" w:type="dxa"/>
          </w:tcPr>
          <w:p w:rsidR="00B465DE" w:rsidRPr="00B465DE" w:rsidRDefault="00B465DE" w:rsidP="002366B7">
            <w:pPr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</w:tr>
      <w:tr w:rsidR="00B465DE" w:rsidTr="00B465DE">
        <w:tc>
          <w:tcPr>
            <w:tcW w:w="1838" w:type="dxa"/>
          </w:tcPr>
          <w:p w:rsidR="00B465DE" w:rsidRDefault="00B465DE" w:rsidP="002366B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Email Address:</w:t>
            </w:r>
          </w:p>
        </w:tc>
        <w:tc>
          <w:tcPr>
            <w:tcW w:w="7178" w:type="dxa"/>
          </w:tcPr>
          <w:p w:rsidR="00B465DE" w:rsidRPr="00B465DE" w:rsidRDefault="00B465DE" w:rsidP="002366B7">
            <w:pPr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</w:p>
        </w:tc>
      </w:tr>
    </w:tbl>
    <w:p w:rsidR="00B465DE" w:rsidRPr="002366B7" w:rsidRDefault="00B465DE" w:rsidP="002366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463E9" w:rsidRDefault="007463E9" w:rsidP="007463E9">
      <w:pPr>
        <w:numPr>
          <w:ilvl w:val="0"/>
          <w:numId w:val="1"/>
        </w:numPr>
        <w:spacing w:after="0" w:line="240" w:lineRule="auto"/>
        <w:ind w:left="1080" w:hanging="1080"/>
        <w:rPr>
          <w:rFonts w:ascii="Arial" w:eastAsia="Times New Roman" w:hAnsi="Arial" w:cs="Arial"/>
          <w:b/>
          <w:sz w:val="24"/>
          <w:szCs w:val="24"/>
        </w:rPr>
      </w:pPr>
      <w:r w:rsidRPr="007463E9">
        <w:rPr>
          <w:rFonts w:ascii="Arial" w:eastAsia="Times New Roman" w:hAnsi="Arial" w:cs="Arial"/>
          <w:b/>
          <w:sz w:val="24"/>
          <w:szCs w:val="24"/>
        </w:rPr>
        <w:t>Request for further information</w:t>
      </w:r>
    </w:p>
    <w:p w:rsidR="002366B7" w:rsidRDefault="002366B7" w:rsidP="002366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project is still in the discovery phase. Please use </w:t>
      </w:r>
      <w:r w:rsidR="00B465DE">
        <w:rPr>
          <w:rFonts w:ascii="Arial" w:eastAsia="Times New Roman" w:hAnsi="Arial" w:cs="Arial"/>
          <w:sz w:val="24"/>
          <w:szCs w:val="24"/>
        </w:rPr>
        <w:t>the area below</w:t>
      </w:r>
      <w:r>
        <w:rPr>
          <w:rFonts w:ascii="Arial" w:eastAsia="Times New Roman" w:hAnsi="Arial" w:cs="Arial"/>
          <w:sz w:val="24"/>
          <w:szCs w:val="24"/>
        </w:rPr>
        <w:t xml:space="preserve"> to </w:t>
      </w:r>
      <w:r w:rsidR="00B465DE">
        <w:rPr>
          <w:rFonts w:ascii="Arial" w:eastAsia="Times New Roman" w:hAnsi="Arial" w:cs="Arial"/>
          <w:sz w:val="24"/>
          <w:szCs w:val="24"/>
        </w:rPr>
        <w:t>provide any feedback regarding the delivery model proposed that you feel may improve the delivery of the CPS course:</w:t>
      </w: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9211"/>
      </w:tblGrid>
      <w:tr w:rsidR="00B465DE" w:rsidTr="00E93027">
        <w:trPr>
          <w:trHeight w:val="4799"/>
        </w:trPr>
        <w:tc>
          <w:tcPr>
            <w:tcW w:w="9211" w:type="dxa"/>
          </w:tcPr>
          <w:p w:rsidR="00B465DE" w:rsidRPr="00B465DE" w:rsidRDefault="00B465DE" w:rsidP="002366B7">
            <w:pPr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465DE" w:rsidRPr="00B465DE" w:rsidRDefault="00B465DE" w:rsidP="00B465DE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</w:rPr>
      </w:pPr>
    </w:p>
    <w:sectPr w:rsidR="00B465DE" w:rsidRPr="00B465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E9" w:rsidRDefault="007463E9" w:rsidP="007463E9">
      <w:pPr>
        <w:spacing w:after="0" w:line="240" w:lineRule="auto"/>
      </w:pPr>
      <w:r>
        <w:separator/>
      </w:r>
    </w:p>
  </w:endnote>
  <w:endnote w:type="continuationSeparator" w:id="0">
    <w:p w:rsidR="007463E9" w:rsidRDefault="007463E9" w:rsidP="0074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E9" w:rsidRDefault="007463E9" w:rsidP="007463E9">
      <w:pPr>
        <w:spacing w:after="0" w:line="240" w:lineRule="auto"/>
      </w:pPr>
      <w:r>
        <w:separator/>
      </w:r>
    </w:p>
  </w:footnote>
  <w:footnote w:type="continuationSeparator" w:id="0">
    <w:p w:rsidR="007463E9" w:rsidRDefault="007463E9" w:rsidP="0074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3E9" w:rsidRDefault="007463E9">
    <w:pPr>
      <w:pStyle w:val="Header"/>
    </w:pPr>
    <w:r w:rsidRPr="00D44099">
      <w:rPr>
        <w:rFonts w:cs="Arial"/>
        <w:noProof/>
        <w:sz w:val="20"/>
        <w:szCs w:val="20"/>
        <w:lang w:eastAsia="en-GB"/>
      </w:rPr>
      <w:drawing>
        <wp:inline distT="0" distB="0" distL="0" distR="0">
          <wp:extent cx="1495425" cy="657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6111F"/>
    <w:multiLevelType w:val="hybridMultilevel"/>
    <w:tmpl w:val="4DFE8084"/>
    <w:lvl w:ilvl="0" w:tplc="B4360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04"/>
    <w:rsid w:val="00116174"/>
    <w:rsid w:val="002366B7"/>
    <w:rsid w:val="00646004"/>
    <w:rsid w:val="007077BC"/>
    <w:rsid w:val="007463E9"/>
    <w:rsid w:val="0091339D"/>
    <w:rsid w:val="00B465DE"/>
    <w:rsid w:val="00E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05617-0299-4BBC-A37B-C99C32DE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3E9"/>
  </w:style>
  <w:style w:type="paragraph" w:styleId="Footer">
    <w:name w:val="footer"/>
    <w:basedOn w:val="Normal"/>
    <w:link w:val="FooterChar"/>
    <w:uiPriority w:val="99"/>
    <w:unhideWhenUsed/>
    <w:rsid w:val="00746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E9"/>
  </w:style>
  <w:style w:type="paragraph" w:styleId="BodyText">
    <w:name w:val="Body Text"/>
    <w:basedOn w:val="Normal"/>
    <w:link w:val="BodyTextChar"/>
    <w:rsid w:val="007463E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463E9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7463E9"/>
    <w:pPr>
      <w:ind w:left="720"/>
      <w:contextualSpacing/>
    </w:pPr>
  </w:style>
  <w:style w:type="table" w:styleId="TableGrid">
    <w:name w:val="Table Grid"/>
    <w:basedOn w:val="TableNormal"/>
    <w:uiPriority w:val="39"/>
    <w:rsid w:val="0074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Company>MPS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 John - CTPHQ Counter Terrorism Policing Headquarters</dc:creator>
  <cp:keywords/>
  <dc:description/>
  <cp:lastModifiedBy>Powell John - CTPHQ Counter Terrorism Policing Headquarters</cp:lastModifiedBy>
  <cp:revision>3</cp:revision>
  <dcterms:created xsi:type="dcterms:W3CDTF">2022-11-18T14:56:00Z</dcterms:created>
  <dcterms:modified xsi:type="dcterms:W3CDTF">2022-11-18T14:56:00Z</dcterms:modified>
</cp:coreProperties>
</file>