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1DA" w:rsidRPr="001C440F" w:rsidRDefault="001C440F">
      <w:pPr>
        <w:rPr>
          <w:b/>
          <w:sz w:val="24"/>
          <w:szCs w:val="24"/>
          <w:u w:val="single"/>
        </w:rPr>
      </w:pPr>
      <w:r w:rsidRPr="001C440F">
        <w:rPr>
          <w:b/>
          <w:sz w:val="24"/>
          <w:szCs w:val="24"/>
          <w:u w:val="single"/>
        </w:rPr>
        <w:t>Corporate Travel Services – Clarification Question and Answer Log</w:t>
      </w:r>
    </w:p>
    <w:p w:rsidR="001C440F" w:rsidRDefault="001C440F"/>
    <w:p w:rsidR="001C440F" w:rsidRDefault="001C440F">
      <w:r>
        <w:t>Please note this document will be updated throughout the tender process.</w:t>
      </w:r>
    </w:p>
    <w:p w:rsidR="001C440F" w:rsidRDefault="001C440F"/>
    <w:tbl>
      <w:tblPr>
        <w:tblStyle w:val="TableGrid"/>
        <w:tblW w:w="0" w:type="auto"/>
        <w:tblLook w:val="04A0" w:firstRow="1" w:lastRow="0" w:firstColumn="1" w:lastColumn="0" w:noHBand="0" w:noVBand="1"/>
      </w:tblPr>
      <w:tblGrid>
        <w:gridCol w:w="959"/>
        <w:gridCol w:w="4141"/>
        <w:gridCol w:w="4142"/>
      </w:tblGrid>
      <w:tr w:rsidR="001C440F" w:rsidTr="001C440F">
        <w:trPr>
          <w:trHeight w:val="269"/>
        </w:trPr>
        <w:tc>
          <w:tcPr>
            <w:tcW w:w="959" w:type="dxa"/>
          </w:tcPr>
          <w:p w:rsidR="001C440F" w:rsidRDefault="001C440F"/>
        </w:tc>
        <w:tc>
          <w:tcPr>
            <w:tcW w:w="4141" w:type="dxa"/>
          </w:tcPr>
          <w:p w:rsidR="001C440F" w:rsidRDefault="001C440F">
            <w:r>
              <w:t>QUESTION</w:t>
            </w:r>
          </w:p>
        </w:tc>
        <w:tc>
          <w:tcPr>
            <w:tcW w:w="4142" w:type="dxa"/>
          </w:tcPr>
          <w:p w:rsidR="001C440F" w:rsidRDefault="001C440F">
            <w:r>
              <w:t>ANSWER</w:t>
            </w:r>
          </w:p>
        </w:tc>
      </w:tr>
      <w:tr w:rsidR="001C440F" w:rsidRPr="001C440F" w:rsidTr="001C440F">
        <w:trPr>
          <w:trHeight w:val="269"/>
        </w:trPr>
        <w:tc>
          <w:tcPr>
            <w:tcW w:w="959" w:type="dxa"/>
          </w:tcPr>
          <w:p w:rsidR="001C440F" w:rsidRPr="001C440F" w:rsidRDefault="001C440F">
            <w:r w:rsidRPr="001C440F">
              <w:t>1</w:t>
            </w:r>
          </w:p>
        </w:tc>
        <w:tc>
          <w:tcPr>
            <w:tcW w:w="4141" w:type="dxa"/>
          </w:tcPr>
          <w:p w:rsidR="001C440F" w:rsidRPr="001C440F" w:rsidRDefault="001C440F">
            <w:r w:rsidRPr="001C440F">
              <w:t>We understand that “unless otherwise stated as part of this ITT or its Schedules, all tender responses should be in the format of the relevant Customer Organisation requirement with your response to that requirement inserted underneath” - therefore are we to assume that we are to use Schedule 3 and insert rows below to address each listed point?</w:t>
            </w:r>
          </w:p>
        </w:tc>
        <w:tc>
          <w:tcPr>
            <w:tcW w:w="4142" w:type="dxa"/>
          </w:tcPr>
          <w:p w:rsidR="001C440F" w:rsidRPr="001C440F" w:rsidRDefault="00EE6C5F">
            <w:r>
              <w:t xml:space="preserve">Suppliers may wish to use Schedule 3 as a cover sheet to indicate the page number of their tender response where each of the points is addressed. </w:t>
            </w:r>
          </w:p>
        </w:tc>
      </w:tr>
      <w:tr w:rsidR="001C440F" w:rsidRPr="001C440F" w:rsidTr="001C440F">
        <w:trPr>
          <w:trHeight w:val="269"/>
        </w:trPr>
        <w:tc>
          <w:tcPr>
            <w:tcW w:w="959" w:type="dxa"/>
          </w:tcPr>
          <w:p w:rsidR="001C440F" w:rsidRPr="001C440F" w:rsidRDefault="001C440F">
            <w:r w:rsidRPr="001C440F">
              <w:t>2</w:t>
            </w:r>
          </w:p>
        </w:tc>
        <w:tc>
          <w:tcPr>
            <w:tcW w:w="4141" w:type="dxa"/>
          </w:tcPr>
          <w:p w:rsidR="001C440F" w:rsidRPr="001C440F" w:rsidRDefault="001C440F">
            <w:r w:rsidRPr="001C440F">
              <w:rPr>
                <w:rFonts w:cs="Tahoma"/>
              </w:rPr>
              <w:t xml:space="preserve">Please can you provide a breakdown of spend by booking type </w:t>
            </w:r>
            <w:proofErr w:type="spellStart"/>
            <w:r w:rsidRPr="001C440F">
              <w:rPr>
                <w:rFonts w:cs="Tahoma"/>
              </w:rPr>
              <w:t>eg</w:t>
            </w:r>
            <w:proofErr w:type="spellEnd"/>
            <w:r w:rsidRPr="001C440F">
              <w:rPr>
                <w:rFonts w:cs="Tahoma"/>
              </w:rPr>
              <w:t xml:space="preserve"> air, hotel, rail?</w:t>
            </w:r>
          </w:p>
        </w:tc>
        <w:tc>
          <w:tcPr>
            <w:tcW w:w="4142" w:type="dxa"/>
          </w:tcPr>
          <w:p w:rsidR="001C440F" w:rsidRDefault="000B3AD5">
            <w:r>
              <w:t>Approximate spend:</w:t>
            </w:r>
          </w:p>
          <w:p w:rsidR="000B3AD5" w:rsidRDefault="000B3AD5"/>
          <w:p w:rsidR="000B3AD5" w:rsidRDefault="000B3AD5">
            <w:r>
              <w:t>Air: £120k</w:t>
            </w:r>
          </w:p>
          <w:p w:rsidR="000B3AD5" w:rsidRDefault="000B3AD5">
            <w:r>
              <w:t>Rail: £370k</w:t>
            </w:r>
          </w:p>
          <w:p w:rsidR="000B3AD5" w:rsidRDefault="000B3AD5">
            <w:r>
              <w:t>Hotel: £89k</w:t>
            </w:r>
          </w:p>
          <w:p w:rsidR="000B3AD5" w:rsidRDefault="000B3AD5"/>
          <w:p w:rsidR="000B3AD5" w:rsidRDefault="000B3AD5">
            <w:r>
              <w:t>Off Contract: £130k</w:t>
            </w:r>
          </w:p>
          <w:p w:rsidR="000B3AD5" w:rsidRPr="001C440F" w:rsidRDefault="000B3AD5"/>
        </w:tc>
      </w:tr>
      <w:tr w:rsidR="001C440F" w:rsidRPr="001C440F" w:rsidTr="001C440F">
        <w:trPr>
          <w:trHeight w:val="269"/>
        </w:trPr>
        <w:tc>
          <w:tcPr>
            <w:tcW w:w="959" w:type="dxa"/>
          </w:tcPr>
          <w:p w:rsidR="001C440F" w:rsidRPr="001C440F" w:rsidRDefault="001C440F">
            <w:r w:rsidRPr="001C440F">
              <w:t>3</w:t>
            </w:r>
          </w:p>
        </w:tc>
        <w:tc>
          <w:tcPr>
            <w:tcW w:w="4141" w:type="dxa"/>
          </w:tcPr>
          <w:p w:rsidR="001C440F" w:rsidRDefault="001C440F">
            <w:pPr>
              <w:rPr>
                <w:rFonts w:cs="Tahoma"/>
              </w:rPr>
            </w:pPr>
            <w:r w:rsidRPr="001C440F">
              <w:rPr>
                <w:rFonts w:cs="Tahoma"/>
              </w:rPr>
              <w:t>Please can you explain the rationale behind the reasons why the tender is split into 3 lots, particularly as it  is expected that all suppliers will tender for Lot 1.  Primarily because Lot 2 and Lot 3 are already covered in Lot 1.</w:t>
            </w:r>
          </w:p>
          <w:p w:rsidR="001C440F" w:rsidRDefault="001C440F">
            <w:pPr>
              <w:rPr>
                <w:rFonts w:cs="Tahoma"/>
              </w:rPr>
            </w:pPr>
          </w:p>
          <w:p w:rsidR="001C440F" w:rsidRPr="001C440F" w:rsidRDefault="001C440F">
            <w:r w:rsidRPr="001C440F">
              <w:t>The specification describes three lots. However, there is some overlap between Lot 1 and Lots 2 and 3. Is it the intention of the College to award three lots following this tendering exercise, or, depending on the comparative benefits of submissions, might the College award Lot 1 only to cover all three?</w:t>
            </w:r>
          </w:p>
        </w:tc>
        <w:tc>
          <w:tcPr>
            <w:tcW w:w="4142" w:type="dxa"/>
          </w:tcPr>
          <w:p w:rsidR="001C440F" w:rsidRPr="001C440F" w:rsidRDefault="00D34454">
            <w:r>
              <w:t xml:space="preserve">The College will only award either Lot 1 or Lots 2 and 3. </w:t>
            </w:r>
          </w:p>
        </w:tc>
      </w:tr>
      <w:tr w:rsidR="001C440F" w:rsidRPr="001C440F" w:rsidTr="001C440F">
        <w:trPr>
          <w:trHeight w:val="269"/>
        </w:trPr>
        <w:tc>
          <w:tcPr>
            <w:tcW w:w="959" w:type="dxa"/>
          </w:tcPr>
          <w:p w:rsidR="001C440F" w:rsidRPr="001C440F" w:rsidRDefault="001C440F">
            <w:r w:rsidRPr="001C440F">
              <w:t>4</w:t>
            </w:r>
          </w:p>
        </w:tc>
        <w:tc>
          <w:tcPr>
            <w:tcW w:w="4141" w:type="dxa"/>
          </w:tcPr>
          <w:p w:rsidR="001C440F" w:rsidRPr="001C440F" w:rsidRDefault="001C440F">
            <w:r w:rsidRPr="001C440F">
              <w:rPr>
                <w:rFonts w:cs="Arial"/>
              </w:rPr>
              <w:t>Point 13 in the specification mentions ‘agreed sources’ for content. Do you know what these are now, or will you set them with the successful bidder?</w:t>
            </w:r>
          </w:p>
        </w:tc>
        <w:tc>
          <w:tcPr>
            <w:tcW w:w="4142" w:type="dxa"/>
          </w:tcPr>
          <w:p w:rsidR="001C440F" w:rsidRPr="001C440F" w:rsidRDefault="00D34454">
            <w:r>
              <w:t>These will be set with the successful bidder</w:t>
            </w:r>
          </w:p>
        </w:tc>
      </w:tr>
      <w:tr w:rsidR="001C440F" w:rsidRPr="001C440F" w:rsidTr="001C440F">
        <w:trPr>
          <w:trHeight w:val="269"/>
        </w:trPr>
        <w:tc>
          <w:tcPr>
            <w:tcW w:w="959" w:type="dxa"/>
          </w:tcPr>
          <w:p w:rsidR="001C440F" w:rsidRPr="001C440F" w:rsidRDefault="001C440F">
            <w:r w:rsidRPr="001C440F">
              <w:t>5</w:t>
            </w:r>
          </w:p>
        </w:tc>
        <w:tc>
          <w:tcPr>
            <w:tcW w:w="4141" w:type="dxa"/>
          </w:tcPr>
          <w:p w:rsidR="001C440F" w:rsidRPr="001C440F" w:rsidRDefault="001C440F">
            <w:r w:rsidRPr="001C440F">
              <w:rPr>
                <w:rFonts w:cs="Arial"/>
              </w:rPr>
              <w:t>Point 27 in the specification mentions the College’s purchase to pay and CRM system. Which system(s) do you use?</w:t>
            </w:r>
          </w:p>
        </w:tc>
        <w:tc>
          <w:tcPr>
            <w:tcW w:w="4142" w:type="dxa"/>
          </w:tcPr>
          <w:p w:rsidR="001C440F" w:rsidRPr="001C440F" w:rsidRDefault="00D34454" w:rsidP="00D34454">
            <w:r>
              <w:t>It will not be a requirement for the travel management system to integrate with the College’s current CRM system. A new system is likely to be procured during the life of the Travel Contract and therefore the system is not yet known.</w:t>
            </w:r>
          </w:p>
        </w:tc>
      </w:tr>
      <w:tr w:rsidR="001C440F" w:rsidRPr="001C440F" w:rsidTr="001C440F">
        <w:trPr>
          <w:trHeight w:val="269"/>
        </w:trPr>
        <w:tc>
          <w:tcPr>
            <w:tcW w:w="959" w:type="dxa"/>
          </w:tcPr>
          <w:p w:rsidR="001C440F" w:rsidRPr="001C440F" w:rsidRDefault="001C440F">
            <w:r w:rsidRPr="001C440F">
              <w:lastRenderedPageBreak/>
              <w:t>6</w:t>
            </w:r>
          </w:p>
        </w:tc>
        <w:tc>
          <w:tcPr>
            <w:tcW w:w="4141" w:type="dxa"/>
          </w:tcPr>
          <w:p w:rsidR="001C440F" w:rsidRPr="001C440F" w:rsidRDefault="001C440F">
            <w:r w:rsidRPr="001C440F">
              <w:t>Should you choose to credit check potential suppliers during this tendering process which agency would you use?</w:t>
            </w:r>
          </w:p>
        </w:tc>
        <w:tc>
          <w:tcPr>
            <w:tcW w:w="4142" w:type="dxa"/>
          </w:tcPr>
          <w:p w:rsidR="001C440F" w:rsidRPr="001C440F" w:rsidRDefault="007A2798">
            <w:r>
              <w:t>Dun</w:t>
            </w:r>
            <w:bookmarkStart w:id="0" w:name="_GoBack"/>
            <w:bookmarkEnd w:id="0"/>
            <w:r w:rsidR="00D34454">
              <w:t xml:space="preserve"> and Bradstreet</w:t>
            </w:r>
          </w:p>
        </w:tc>
      </w:tr>
    </w:tbl>
    <w:p w:rsidR="001C440F" w:rsidRDefault="001C440F"/>
    <w:sectPr w:rsidR="001C4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7A"/>
    <w:rsid w:val="000B3AD5"/>
    <w:rsid w:val="001C440F"/>
    <w:rsid w:val="005351AD"/>
    <w:rsid w:val="006C27C7"/>
    <w:rsid w:val="007A2798"/>
    <w:rsid w:val="00D34454"/>
    <w:rsid w:val="00E92E7A"/>
    <w:rsid w:val="00EE6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11552A52</Template>
  <TotalTime>53</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Royal College of General Practitioners</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Janita Vara</dc:creator>
  <cp:keywords/>
  <dc:description/>
  <cp:lastModifiedBy>Janita Vara</cp:lastModifiedBy>
  <cp:revision>3</cp:revision>
  <dcterms:created xsi:type="dcterms:W3CDTF">2016-07-18T12:57:00Z</dcterms:created>
  <dcterms:modified xsi:type="dcterms:W3CDTF">2016-07-18T13:51:00Z</dcterms:modified>
</cp:coreProperties>
</file>