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gjdgxs" w:colFirst="0" w:colLast="0"/>
    <w:bookmarkEnd w:id="0"/>
    <w:p w14:paraId="07F1B431" w14:textId="77777777" w:rsidR="00D53641" w:rsidRDefault="008B74EB">
      <w:pPr>
        <w:spacing w:before="14050"/>
        <w:rPr>
          <w:rFonts w:ascii="Arial" w:eastAsia="Arial" w:hAnsi="Arial" w:cs="Arial"/>
          <w:i/>
          <w:color w:val="000000"/>
          <w:sz w:val="24"/>
          <w:szCs w:val="24"/>
        </w:rPr>
      </w:pPr>
      <w:r>
        <w:rPr>
          <w:rFonts w:ascii="Arial" w:eastAsia="Arial" w:hAnsi="Arial" w:cs="Arial"/>
          <w:i/>
          <w:noProof/>
          <w:color w:val="000000"/>
          <w:sz w:val="24"/>
          <w:szCs w:val="24"/>
        </w:rPr>
        <mc:AlternateContent>
          <mc:Choice Requires="wpg">
            <w:drawing>
              <wp:anchor distT="0" distB="0" distL="0" distR="0" simplePos="0" relativeHeight="251658240" behindDoc="0" locked="0" layoutInCell="1" hidden="0" allowOverlap="1" wp14:anchorId="7ED36B6A" wp14:editId="0FCCBB58">
                <wp:simplePos x="0" y="0"/>
                <wp:positionH relativeFrom="page">
                  <wp:posOffset>888364</wp:posOffset>
                </wp:positionH>
                <wp:positionV relativeFrom="margin">
                  <wp:posOffset>403860</wp:posOffset>
                </wp:positionV>
                <wp:extent cx="6287770" cy="7550785"/>
                <wp:effectExtent l="0" t="0" r="0" b="0"/>
                <wp:wrapSquare wrapText="bothSides" distT="0" distB="0" distL="0" distR="0"/>
                <wp:docPr id="1" name="Group 1"/>
                <wp:cNvGraphicFramePr/>
                <a:graphic xmlns:a="http://schemas.openxmlformats.org/drawingml/2006/main">
                  <a:graphicData uri="http://schemas.microsoft.com/office/word/2010/wordprocessingGroup">
                    <wpg:wgp>
                      <wpg:cNvGrpSpPr/>
                      <wpg:grpSpPr>
                        <a:xfrm>
                          <a:off x="0" y="0"/>
                          <a:ext cx="6287770" cy="7550785"/>
                          <a:chOff x="2202480" y="4860"/>
                          <a:chExt cx="6287040" cy="7550275"/>
                        </a:xfrm>
                      </wpg:grpSpPr>
                      <wpg:grpSp>
                        <wpg:cNvPr id="2" name="Group 2"/>
                        <wpg:cNvGrpSpPr/>
                        <wpg:grpSpPr>
                          <a:xfrm>
                            <a:off x="2202480" y="4860"/>
                            <a:ext cx="6287040" cy="7550275"/>
                            <a:chOff x="0" y="0"/>
                            <a:chExt cx="6287040" cy="7550275"/>
                          </a:xfrm>
                        </wpg:grpSpPr>
                        <wps:wsp>
                          <wps:cNvPr id="3" name="Rectangle 3"/>
                          <wps:cNvSpPr/>
                          <wps:spPr>
                            <a:xfrm>
                              <a:off x="0" y="0"/>
                              <a:ext cx="6287025" cy="7550275"/>
                            </a:xfrm>
                            <a:prstGeom prst="rect">
                              <a:avLst/>
                            </a:prstGeom>
                            <a:noFill/>
                            <a:ln>
                              <a:noFill/>
                            </a:ln>
                          </wps:spPr>
                          <wps:txbx>
                            <w:txbxContent>
                              <w:p w14:paraId="265E0435" w14:textId="77777777" w:rsidR="00D53641" w:rsidRDefault="00D53641">
                                <w:pPr>
                                  <w:spacing w:after="0" w:line="240" w:lineRule="auto"/>
                                  <w:textDirection w:val="btLr"/>
                                </w:pPr>
                              </w:p>
                            </w:txbxContent>
                          </wps:txbx>
                          <wps:bodyPr spcFirstLastPara="1" wrap="square" lIns="91425" tIns="91425" rIns="91425" bIns="91425" anchor="ctr" anchorCtr="0">
                            <a:noAutofit/>
                          </wps:bodyPr>
                        </wps:wsp>
                        <wpg:grpSp>
                          <wpg:cNvPr id="4" name="Group 4"/>
                          <wpg:cNvGrpSpPr/>
                          <wpg:grpSpPr>
                            <a:xfrm>
                              <a:off x="0" y="0"/>
                              <a:ext cx="6287040" cy="7549920"/>
                              <a:chOff x="0" y="0"/>
                              <a:chExt cx="6287040" cy="7549920"/>
                            </a:xfrm>
                          </wpg:grpSpPr>
                          <wps:wsp>
                            <wps:cNvPr id="5" name="Rectangle 5"/>
                            <wps:cNvSpPr/>
                            <wps:spPr>
                              <a:xfrm>
                                <a:off x="0" y="0"/>
                                <a:ext cx="6287040" cy="7549560"/>
                              </a:xfrm>
                              <a:prstGeom prst="rect">
                                <a:avLst/>
                              </a:prstGeom>
                              <a:noFill/>
                              <a:ln>
                                <a:noFill/>
                              </a:ln>
                            </wps:spPr>
                            <wps:txbx>
                              <w:txbxContent>
                                <w:p w14:paraId="083E1EAB" w14:textId="77777777" w:rsidR="00D53641" w:rsidRDefault="00D53641">
                                  <w:pPr>
                                    <w:spacing w:after="0" w:line="240" w:lineRule="auto"/>
                                    <w:textDirection w:val="btLr"/>
                                  </w:pPr>
                                </w:p>
                              </w:txbxContent>
                            </wps:txbx>
                            <wps:bodyPr spcFirstLastPara="1" wrap="square" lIns="91425" tIns="91425" rIns="91425" bIns="91425" anchor="ctr" anchorCtr="0">
                              <a:noAutofit/>
                            </wps:bodyPr>
                          </wps:wsp>
                          <wpg:grpSp>
                            <wpg:cNvPr id="6" name="Group 6"/>
                            <wpg:cNvGrpSpPr/>
                            <wpg:grpSpPr>
                              <a:xfrm>
                                <a:off x="0" y="0"/>
                                <a:ext cx="6287040" cy="7549920"/>
                                <a:chOff x="0" y="0"/>
                                <a:chExt cx="6287040" cy="7549920"/>
                              </a:xfrm>
                            </wpg:grpSpPr>
                            <wps:wsp>
                              <wps:cNvPr id="7" name="Rectangle 7"/>
                              <wps:cNvSpPr/>
                              <wps:spPr>
                                <a:xfrm>
                                  <a:off x="0" y="0"/>
                                  <a:ext cx="6287040" cy="7549560"/>
                                </a:xfrm>
                                <a:prstGeom prst="rect">
                                  <a:avLst/>
                                </a:prstGeom>
                                <a:noFill/>
                                <a:ln>
                                  <a:noFill/>
                                </a:ln>
                              </wps:spPr>
                              <wps:txbx>
                                <w:txbxContent>
                                  <w:p w14:paraId="5ED4B9AF" w14:textId="77777777" w:rsidR="00D53641" w:rsidRDefault="00D53641">
                                    <w:pPr>
                                      <w:spacing w:after="0" w:line="240" w:lineRule="auto"/>
                                      <w:textDirection w:val="btLr"/>
                                    </w:pPr>
                                  </w:p>
                                </w:txbxContent>
                              </wps:txbx>
                              <wps:bodyPr spcFirstLastPara="1" wrap="square" lIns="91425" tIns="91425" rIns="91425" bIns="91425" anchor="ctr" anchorCtr="0">
                                <a:noAutofit/>
                              </wps:bodyPr>
                            </wps:wsp>
                            <wps:wsp>
                              <wps:cNvPr id="8" name="Freeform: Shape 8"/>
                              <wps:cNvSpPr/>
                              <wps:spPr>
                                <a:xfrm>
                                  <a:off x="3114000" y="7174080"/>
                                  <a:ext cx="3172320" cy="37584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bodyPr spcFirstLastPara="1" wrap="square" lIns="91425" tIns="91425" rIns="91425" bIns="91425" anchor="ctr" anchorCtr="0">
                                <a:noAutofit/>
                              </wps:bodyPr>
                            </wps:wsp>
                            <wps:wsp>
                              <wps:cNvPr id="9" name="Freeform: Shape 9"/>
                              <wps:cNvSpPr/>
                              <wps:spPr>
                                <a:xfrm>
                                  <a:off x="0" y="0"/>
                                  <a:ext cx="6052320" cy="5220360"/>
                                </a:xfrm>
                                <a:custGeom>
                                  <a:avLst/>
                                  <a:gdLst/>
                                  <a:ahLst/>
                                  <a:cxnLst/>
                                  <a:rect l="l" t="t" r="r" b="b"/>
                                  <a:pathLst>
                                    <a:path w="21600" h="21600" extrusionOk="0">
                                      <a:moveTo>
                                        <a:pt x="0" y="0"/>
                                      </a:moveTo>
                                      <a:lnTo>
                                        <a:pt x="21600" y="0"/>
                                      </a:lnTo>
                                      <a:lnTo>
                                        <a:pt x="21600" y="21600"/>
                                      </a:lnTo>
                                      <a:lnTo>
                                        <a:pt x="0" y="21600"/>
                                      </a:lnTo>
                                      <a:close/>
                                    </a:path>
                                  </a:pathLst>
                                </a:custGeom>
                                <a:noFill/>
                                <a:ln>
                                  <a:noFill/>
                                </a:ln>
                              </wps:spPr>
                              <wps:txbx>
                                <w:txbxContent>
                                  <w:p w14:paraId="509ABB12" w14:textId="77777777" w:rsidR="00D53641" w:rsidRDefault="00D53641">
                                    <w:pPr>
                                      <w:spacing w:after="0" w:line="273" w:lineRule="auto"/>
                                      <w:textDirection w:val="btLr"/>
                                    </w:pPr>
                                  </w:p>
                                  <w:p w14:paraId="5B078E1C" w14:textId="77777777" w:rsidR="00D53641" w:rsidRDefault="00D53641">
                                    <w:pPr>
                                      <w:spacing w:after="0" w:line="273" w:lineRule="auto"/>
                                      <w:textDirection w:val="btLr"/>
                                    </w:pPr>
                                  </w:p>
                                  <w:p w14:paraId="4BE3A994" w14:textId="77777777" w:rsidR="00D53641" w:rsidRDefault="00D53641">
                                    <w:pPr>
                                      <w:spacing w:after="0" w:line="273" w:lineRule="auto"/>
                                      <w:textDirection w:val="btLr"/>
                                    </w:pPr>
                                  </w:p>
                                  <w:p w14:paraId="77ED71B2" w14:textId="77777777" w:rsidR="00D53641" w:rsidRDefault="00D53641">
                                    <w:pPr>
                                      <w:spacing w:after="0" w:line="273" w:lineRule="auto"/>
                                      <w:textDirection w:val="btLr"/>
                                    </w:pPr>
                                  </w:p>
                                  <w:p w14:paraId="6B2FBF2F" w14:textId="77777777" w:rsidR="00D53641" w:rsidRDefault="00D53641">
                                    <w:pPr>
                                      <w:spacing w:after="0" w:line="273" w:lineRule="auto"/>
                                      <w:textDirection w:val="btLr"/>
                                    </w:pPr>
                                  </w:p>
                                  <w:p w14:paraId="21C6624A" w14:textId="77777777" w:rsidR="00D53641" w:rsidRDefault="008B74EB">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52B5803B" w14:textId="77777777" w:rsidR="00D53641" w:rsidRDefault="00D53641">
                                    <w:pPr>
                                      <w:spacing w:after="0" w:line="273" w:lineRule="auto"/>
                                      <w:textDirection w:val="btLr"/>
                                    </w:pPr>
                                  </w:p>
                                </w:txbxContent>
                              </wps:txbx>
                              <wps:bodyPr spcFirstLastPara="1" wrap="square" lIns="91425" tIns="45700" rIns="91425" bIns="45700" anchor="b" anchorCtr="0">
                                <a:noAutofit/>
                              </wps:bodyPr>
                            </wps:wsp>
                          </wpg:grpSp>
                        </wpg:grpSp>
                      </wpg:grpSp>
                    </wpg:wgp>
                  </a:graphicData>
                </a:graphic>
              </wp:anchor>
            </w:drawing>
          </mc:Choice>
          <mc:Fallback xmlns:oel="http://schemas.microsoft.com/office/2019/extlst">
            <w:pict>
              <v:group w14:anchorId="7ED36B6A" id="Group 1" o:spid="_x0000_s1026" style="position:absolute;margin-left:69.95pt;margin-top:31.8pt;width:495.1pt;height:594.55pt;z-index:251658240;mso-wrap-distance-left:0;mso-wrap-distance-right:0;mso-position-horizontal-relative:page;mso-position-vertical-relative:margin" coordorigin="22024,48" coordsize="62870,75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">
                <v:group id="Group 2" o:spid="_x0000_s1027" style="position:absolute;left:22024;top:48;width:62871;height:75503" coordsize="62870,75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3" o:spid="_x0000_s1028" style="position:absolute;width:62870;height:755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265E0435" w14:textId="77777777" w:rsidR="00D53641" w:rsidRDefault="00D53641">
                          <w:pPr>
                            <w:spacing w:after="0" w:line="240" w:lineRule="auto"/>
                            <w:textDirection w:val="btLr"/>
                          </w:pPr>
                        </w:p>
                      </w:txbxContent>
                    </v:textbox>
                  </v:rect>
                  <v:group id="Group 4" o:spid="_x0000_s1029"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30"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" filled="f" stroked="f">
                      <v:textbox inset="2.53958mm,2.53958mm,2.53958mm,2.53958mm">
                        <w:txbxContent>
                          <w:p w14:paraId="083E1EAB" w14:textId="77777777" w:rsidR="00D53641" w:rsidRDefault="00D53641">
                            <w:pPr>
                              <w:spacing w:after="0" w:line="240" w:lineRule="auto"/>
                              <w:textDirection w:val="btLr"/>
                            </w:pPr>
                          </w:p>
                        </w:txbxContent>
                      </v:textbox>
                    </v:rect>
                    <v:group id="Group 6" o:spid="_x0000_s1031" style="position:absolute;width:62870;height:75499" coordsize="62870,75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2" style="position:absolute;width:62870;height:754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" filled="f" stroked="f">
                        <v:textbox inset="2.53958mm,2.53958mm,2.53958mm,2.53958mm">
                          <w:txbxContent>
                            <w:p w14:paraId="5ED4B9AF" w14:textId="77777777" w:rsidR="00D53641" w:rsidRDefault="00D53641">
                              <w:pPr>
                                <w:spacing w:after="0" w:line="240" w:lineRule="auto"/>
                                <w:textDirection w:val="btLr"/>
                              </w:pPr>
                            </w:p>
                          </w:txbxContent>
                        </v:textbox>
                      </v:rect>
                      <v:shape id="Freeform: Shape 8" o:spid="_x0000_s1033" style="position:absolute;left:31140;top:71740;width:31723;height:3759;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" path="m,l21600,r,21600l,21600,,xe" filled="f" stroked="f">
                        <v:path arrowok="t" o:extrusionok="f"/>
                      </v:shape>
                      <v:shape id="Freeform: Shape 9" o:spid="_x0000_s1034" style="position:absolute;width:60523;height:52203;visibility:visible;mso-wrap-style:square;v-text-anchor:bottom"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" adj="-11796480,,5400" path="m,l21600,r,21600l,21600,,xe" filled="f" stroked="f">
                        <v:stroke joinstyle="miter"/>
                        <v:formulas/>
                        <v:path arrowok="t" o:extrusionok="f" o:connecttype="custom" textboxrect="0,0,21600,21600"/>
                        <v:textbox inset="2.53958mm,1.2694mm,2.53958mm,1.2694mm">
                          <w:txbxContent>
                            <w:p w14:paraId="509ABB12" w14:textId="77777777" w:rsidR="00D53641" w:rsidRDefault="00D53641">
                              <w:pPr>
                                <w:spacing w:after="0" w:line="273" w:lineRule="auto"/>
                                <w:textDirection w:val="btLr"/>
                              </w:pPr>
                            </w:p>
                            <w:p w14:paraId="5B078E1C" w14:textId="77777777" w:rsidR="00D53641" w:rsidRDefault="00D53641">
                              <w:pPr>
                                <w:spacing w:after="0" w:line="273" w:lineRule="auto"/>
                                <w:textDirection w:val="btLr"/>
                              </w:pPr>
                            </w:p>
                            <w:p w14:paraId="4BE3A994" w14:textId="77777777" w:rsidR="00D53641" w:rsidRDefault="00D53641">
                              <w:pPr>
                                <w:spacing w:after="0" w:line="273" w:lineRule="auto"/>
                                <w:textDirection w:val="btLr"/>
                              </w:pPr>
                            </w:p>
                            <w:p w14:paraId="77ED71B2" w14:textId="77777777" w:rsidR="00D53641" w:rsidRDefault="00D53641">
                              <w:pPr>
                                <w:spacing w:after="0" w:line="273" w:lineRule="auto"/>
                                <w:textDirection w:val="btLr"/>
                              </w:pPr>
                            </w:p>
                            <w:p w14:paraId="6B2FBF2F" w14:textId="77777777" w:rsidR="00D53641" w:rsidRDefault="00D53641">
                              <w:pPr>
                                <w:spacing w:after="0" w:line="273" w:lineRule="auto"/>
                                <w:textDirection w:val="btLr"/>
                              </w:pPr>
                            </w:p>
                            <w:p w14:paraId="21C6624A" w14:textId="77777777" w:rsidR="00D53641" w:rsidRDefault="008B74EB">
                              <w:pPr>
                                <w:spacing w:after="0" w:line="273" w:lineRule="auto"/>
                                <w:textDirection w:val="btLr"/>
                              </w:pPr>
                              <w:r>
                                <w:rPr>
                                  <w:b/>
                                  <w:color w:val="1F497D"/>
                                  <w:sz w:val="52"/>
                                </w:rPr>
                                <w:t>RM6168: Estate Management Services Order Form</w:t>
                              </w:r>
                              <w:r>
                                <w:rPr>
                                  <w:b/>
                                  <w:color w:val="1F497D"/>
                                  <w:sz w:val="72"/>
                                </w:rPr>
                                <w:t xml:space="preserve"> </w:t>
                              </w:r>
                              <w:r>
                                <w:rPr>
                                  <w:b/>
                                  <w:color w:val="1F497D"/>
                                  <w:sz w:val="52"/>
                                </w:rPr>
                                <w:t xml:space="preserve">Template </w:t>
                              </w:r>
                            </w:p>
                            <w:p w14:paraId="52B5803B" w14:textId="77777777" w:rsidR="00D53641" w:rsidRDefault="00D53641">
                              <w:pPr>
                                <w:spacing w:after="0" w:line="273" w:lineRule="auto"/>
                                <w:textDirection w:val="btLr"/>
                              </w:pPr>
                            </w:p>
                          </w:txbxContent>
                        </v:textbox>
                      </v:shape>
                    </v:group>
                  </v:group>
                </v:group>
                <w10:wrap type="square" anchorx="page" anchory="margin"/>
              </v:group>
            </w:pict>
          </mc:Fallback>
        </mc:AlternateContent>
      </w:r>
      <w:r>
        <w:br w:type="page"/>
      </w:r>
      <w:r>
        <w:rPr>
          <w:noProof/>
        </w:rPr>
        <w:drawing>
          <wp:anchor distT="0" distB="127000" distL="0" distR="0" simplePos="0" relativeHeight="251658241" behindDoc="0" locked="0" layoutInCell="1" hidden="0" allowOverlap="1" wp14:anchorId="3C3BDFEF" wp14:editId="600A99CE">
            <wp:simplePos x="0" y="0"/>
            <wp:positionH relativeFrom="column">
              <wp:posOffset>96520</wp:posOffset>
            </wp:positionH>
            <wp:positionV relativeFrom="paragraph">
              <wp:posOffset>1698625</wp:posOffset>
            </wp:positionV>
            <wp:extent cx="1647190" cy="1371600"/>
            <wp:effectExtent l="0" t="0" r="0" b="0"/>
            <wp:wrapNone/>
            <wp:docPr id="10"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0"/>
                    <a:srcRect/>
                    <a:stretch>
                      <a:fillRect/>
                    </a:stretch>
                  </pic:blipFill>
                  <pic:spPr>
                    <a:xfrm>
                      <a:off x="0" y="0"/>
                      <a:ext cx="1647190" cy="1371600"/>
                    </a:xfrm>
                    <a:prstGeom prst="rect">
                      <a:avLst/>
                    </a:prstGeom>
                    <a:ln/>
                  </pic:spPr>
                </pic:pic>
              </a:graphicData>
            </a:graphic>
          </wp:anchor>
        </w:drawing>
      </w:r>
    </w:p>
    <w:p w14:paraId="5E9A7A97" w14:textId="77777777" w:rsidR="00D53641" w:rsidRDefault="00D53641">
      <w:pPr>
        <w:rPr>
          <w:rFonts w:ascii="Arial" w:eastAsia="Arial" w:hAnsi="Arial" w:cs="Arial"/>
          <w:b/>
          <w:color w:val="000000"/>
          <w:sz w:val="36"/>
          <w:szCs w:val="36"/>
        </w:rPr>
      </w:pPr>
    </w:p>
    <w:p w14:paraId="675DD4EF" w14:textId="77777777" w:rsidR="00D53641" w:rsidRDefault="008B74EB">
      <w:r>
        <w:rPr>
          <w:rFonts w:ascii="Arial" w:eastAsia="Arial" w:hAnsi="Arial" w:cs="Arial"/>
          <w:b/>
          <w:color w:val="000000"/>
          <w:sz w:val="24"/>
          <w:szCs w:val="24"/>
        </w:rPr>
        <w:t>Guidance:</w:t>
      </w:r>
      <w:r>
        <w:rPr>
          <w:rFonts w:ascii="Arial" w:eastAsia="Arial" w:hAnsi="Arial" w:cs="Arial"/>
          <w:color w:val="000000"/>
          <w:sz w:val="24"/>
          <w:szCs w:val="24"/>
        </w:rPr>
        <w:t xml:space="preserve"> </w:t>
      </w:r>
    </w:p>
    <w:p w14:paraId="15BECC1D"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This Order Form, when completed and executed by both Parties, forms a Call-Off Contract from as outlined in section 4.3 of Framework Schedule 1 and Annex A of Framework Schedule 1 only. </w:t>
      </w:r>
    </w:p>
    <w:p w14:paraId="53A92E9B"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You can complete and execute a Call-Off Contract by using an equivalent document or electronic purchase order system.  If an electronic purchasing system is used, the text below must be copied into the electronic order form.</w:t>
      </w:r>
    </w:p>
    <w:p w14:paraId="1C6DC162"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You must complete Part 1 of the Order Form Template to provide the information needed to populate a Call-Off Contract. Part 2 of the Order Form Template incorporates documents into the Call-Off Contract to create a complete set of terms. Part 2 also makes choices for some elections which are required to create a complete set of terms in a way that CCS expects to be most appropriate for Call-Off Contracts created using this Order Form.</w:t>
      </w:r>
    </w:p>
    <w:p w14:paraId="39A0949C"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If you want to add or amend any aspect of any of the terms or elections incorporated into the Call-Off Contract by Part 2 of this Order Form, you must use the box below marked “Call-Off Special Terms”. Call-Off Special Terms rank ahead of the incorporated terms and elections.</w:t>
      </w:r>
    </w:p>
    <w:p w14:paraId="6071ED80"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You must complete Annex 1 - Processing Personal Data as part of completing the Order Form.</w:t>
      </w:r>
    </w:p>
    <w:p w14:paraId="0DB1369F" w14:textId="77777777" w:rsidR="00D53641" w:rsidRDefault="008B74EB">
      <w:pPr>
        <w:spacing w:after="0" w:line="240" w:lineRule="auto"/>
        <w:rPr>
          <w:rFonts w:ascii="Arial" w:eastAsia="Arial" w:hAnsi="Arial" w:cs="Arial"/>
          <w:b/>
          <w:color w:val="000000"/>
          <w:sz w:val="36"/>
          <w:szCs w:val="36"/>
        </w:rPr>
      </w:pPr>
      <w:r>
        <w:rPr>
          <w:rFonts w:ascii="Arial" w:eastAsia="Arial" w:hAnsi="Arial" w:cs="Arial"/>
          <w:b/>
          <w:color w:val="000000"/>
          <w:sz w:val="36"/>
          <w:szCs w:val="36"/>
        </w:rPr>
        <w:t>Order Form Template</w:t>
      </w:r>
    </w:p>
    <w:p w14:paraId="6289338C" w14:textId="77777777" w:rsidR="00D53641" w:rsidRDefault="00D53641">
      <w:pPr>
        <w:spacing w:after="0" w:line="240" w:lineRule="auto"/>
        <w:rPr>
          <w:rFonts w:ascii="Arial" w:eastAsia="Arial" w:hAnsi="Arial" w:cs="Arial"/>
          <w:color w:val="000000"/>
          <w:sz w:val="16"/>
          <w:szCs w:val="16"/>
        </w:rPr>
      </w:pPr>
    </w:p>
    <w:p w14:paraId="448B6E21" w14:textId="77777777" w:rsidR="00D53641" w:rsidRDefault="008B74E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This Order Form is for direct awards for the provision of the Deliverables which form part Framework Contract RM6168: </w:t>
      </w:r>
    </w:p>
    <w:p w14:paraId="340CD3E3" w14:textId="77777777" w:rsidR="00D53641" w:rsidRDefault="00D53641">
      <w:pPr>
        <w:spacing w:after="0" w:line="240" w:lineRule="auto"/>
        <w:jc w:val="both"/>
        <w:rPr>
          <w:rFonts w:ascii="Arial" w:eastAsia="Arial" w:hAnsi="Arial" w:cs="Arial"/>
          <w:color w:val="000000"/>
          <w:sz w:val="24"/>
          <w:szCs w:val="24"/>
        </w:rPr>
      </w:pPr>
    </w:p>
    <w:p w14:paraId="6B297485" w14:textId="77777777" w:rsidR="00D53641" w:rsidRDefault="008B74EB">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Part 1: Buyer and Supplier to complete</w:t>
      </w:r>
    </w:p>
    <w:p w14:paraId="3067EFFA" w14:textId="77777777" w:rsidR="00D53641" w:rsidRDefault="00D53641">
      <w:pPr>
        <w:spacing w:after="0" w:line="240" w:lineRule="auto"/>
        <w:rPr>
          <w:rFonts w:ascii="Arial" w:eastAsia="Arial" w:hAnsi="Arial" w:cs="Arial"/>
          <w:b/>
          <w:color w:val="000000"/>
          <w:sz w:val="16"/>
          <w:szCs w:val="16"/>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D53641" w14:paraId="026CE68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E6E25C2"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2AB5873" w14:textId="10FC1DC2" w:rsidR="00D53641" w:rsidRDefault="000074C2">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Ministry of Defence </w:t>
            </w:r>
          </w:p>
        </w:tc>
      </w:tr>
      <w:tr w:rsidR="00D53641" w14:paraId="0002B02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6D3BB95"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3D01001" w14:textId="55C55BC8" w:rsidR="00D53641" w:rsidRDefault="00D53641">
            <w:pPr>
              <w:spacing w:after="0" w:line="240" w:lineRule="auto"/>
              <w:rPr>
                <w:rFonts w:ascii="Arial" w:eastAsia="Arial" w:hAnsi="Arial" w:cs="Arial"/>
                <w:color w:val="000000"/>
                <w:sz w:val="24"/>
                <w:szCs w:val="24"/>
              </w:rPr>
            </w:pPr>
          </w:p>
        </w:tc>
      </w:tr>
      <w:tr w:rsidR="00D53641" w14:paraId="2837439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22BE3EB"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 Address</w:t>
            </w:r>
          </w:p>
          <w:p w14:paraId="68D3607F" w14:textId="77777777" w:rsidR="00D53641" w:rsidRDefault="00D53641">
            <w:pPr>
              <w:spacing w:after="0" w:line="240" w:lineRule="auto"/>
              <w:rPr>
                <w:rFonts w:ascii="Arial" w:eastAsia="Arial" w:hAnsi="Arial" w:cs="Arial"/>
                <w:b/>
                <w:color w:val="000000"/>
                <w:sz w:val="24"/>
                <w:szCs w:val="24"/>
              </w:rPr>
            </w:pPr>
          </w:p>
          <w:p w14:paraId="1029E3AC" w14:textId="77777777" w:rsidR="00D53641" w:rsidRDefault="00D53641">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20FEE57" w14:textId="7D60FEF2" w:rsidR="00D53641" w:rsidRDefault="00D53641" w:rsidP="000074C2">
            <w:pPr>
              <w:spacing w:after="0" w:line="240" w:lineRule="auto"/>
              <w:rPr>
                <w:rFonts w:ascii="Arial" w:eastAsia="Arial" w:hAnsi="Arial" w:cs="Arial"/>
                <w:color w:val="000000"/>
                <w:sz w:val="24"/>
                <w:szCs w:val="24"/>
              </w:rPr>
            </w:pPr>
          </w:p>
        </w:tc>
      </w:tr>
      <w:tr w:rsidR="00D53641" w14:paraId="424E6AF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6B27E1D9"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Invoice Address </w:t>
            </w:r>
          </w:p>
          <w:p w14:paraId="7410294E"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(if different)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B0D8FB2" w14:textId="0D218D7E" w:rsidR="00D53641" w:rsidRDefault="00D53641">
            <w:pPr>
              <w:spacing w:after="0" w:line="240" w:lineRule="auto"/>
              <w:rPr>
                <w:rFonts w:ascii="Arial" w:eastAsia="Arial" w:hAnsi="Arial" w:cs="Arial"/>
                <w:color w:val="000000"/>
                <w:sz w:val="24"/>
                <w:szCs w:val="24"/>
              </w:rPr>
            </w:pPr>
          </w:p>
        </w:tc>
      </w:tr>
      <w:tr w:rsidR="00D53641" w14:paraId="22209BC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56A74A0"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008F15E" w14:textId="5B3DCCC0" w:rsidR="00D53641" w:rsidRDefault="00D53641">
            <w:pPr>
              <w:spacing w:after="0" w:line="240" w:lineRule="auto"/>
              <w:rPr>
                <w:rFonts w:ascii="Arial" w:eastAsia="Arial" w:hAnsi="Arial" w:cs="Arial"/>
                <w:color w:val="000000"/>
                <w:sz w:val="24"/>
                <w:szCs w:val="24"/>
              </w:rPr>
            </w:pPr>
          </w:p>
        </w:tc>
      </w:tr>
      <w:tr w:rsidR="00D53641" w14:paraId="6B0DEBA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053294"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A723952" w14:textId="0BF7E80F" w:rsidR="00D53641" w:rsidRDefault="005569D7">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r w:rsidR="005569D7" w14:paraId="1D1AD24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0168951" w14:textId="77777777" w:rsidR="005569D7" w:rsidRDefault="005569D7" w:rsidP="005569D7">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Buyer’s Environmental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B9E9083" w14:textId="598B38D6" w:rsidR="005569D7" w:rsidRDefault="005569D7" w:rsidP="005569D7">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1" w:history="1">
              <w:r>
                <w:rPr>
                  <w:rStyle w:val="Hyperlink"/>
                </w:rPr>
                <w:t>Management of environmental protection in defence (JSP 418) - GOV.UK (www.gov.uk)</w:t>
              </w:r>
            </w:hyperlink>
          </w:p>
        </w:tc>
      </w:tr>
      <w:tr w:rsidR="005569D7" w14:paraId="566BA73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900A0DE" w14:textId="77777777" w:rsidR="005569D7" w:rsidRDefault="005569D7" w:rsidP="005569D7">
            <w:pPr>
              <w:spacing w:after="0" w:line="240" w:lineRule="auto"/>
              <w:rPr>
                <w:rFonts w:ascii="Arial" w:eastAsia="Arial" w:hAnsi="Arial" w:cs="Arial"/>
                <w:b/>
                <w:color w:val="000000"/>
                <w:sz w:val="24"/>
                <w:szCs w:val="24"/>
              </w:rPr>
            </w:pPr>
            <w:r>
              <w:rPr>
                <w:rFonts w:ascii="Arial" w:eastAsia="Arial" w:hAnsi="Arial" w:cs="Arial"/>
                <w:b/>
                <w:color w:val="000000"/>
                <w:sz w:val="24"/>
                <w:szCs w:val="24"/>
              </w:rPr>
              <w:t>Buyer’s Security Policy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828204B" w14:textId="62F4D120" w:rsidR="005569D7" w:rsidRDefault="005569D7" w:rsidP="005569D7">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As outlined in </w:t>
            </w:r>
            <w:hyperlink r:id="rId12" w:history="1">
              <w:r>
                <w:rPr>
                  <w:rStyle w:val="Hyperlink"/>
                </w:rPr>
                <w:t>Security policy framework: protecting government assets - GOV.UK (www.gov.uk)</w:t>
              </w:r>
            </w:hyperlink>
          </w:p>
        </w:tc>
      </w:tr>
      <w:tr w:rsidR="005569D7" w14:paraId="6140941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AFA3414" w14:textId="77777777" w:rsidR="005569D7" w:rsidRDefault="005569D7" w:rsidP="005569D7">
            <w:pPr>
              <w:spacing w:after="0" w:line="240" w:lineRule="auto"/>
              <w:rPr>
                <w:rFonts w:ascii="Arial" w:eastAsia="Arial" w:hAnsi="Arial" w:cs="Arial"/>
                <w:b/>
                <w:color w:val="000000"/>
                <w:sz w:val="24"/>
                <w:szCs w:val="24"/>
              </w:rPr>
            </w:pPr>
            <w:r>
              <w:rPr>
                <w:rFonts w:ascii="Arial" w:eastAsia="Arial" w:hAnsi="Arial" w:cs="Arial"/>
                <w:b/>
                <w:color w:val="000000"/>
                <w:sz w:val="24"/>
                <w:szCs w:val="24"/>
              </w:rPr>
              <w:t>Security Representative of the Buyer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BACDA53" w14:textId="386C137F" w:rsidR="005569D7" w:rsidRDefault="005569D7" w:rsidP="005569D7">
            <w:pPr>
              <w:spacing w:after="0" w:line="240" w:lineRule="auto"/>
              <w:rPr>
                <w:rFonts w:ascii="Arial" w:eastAsia="Arial" w:hAnsi="Arial" w:cs="Arial"/>
                <w:color w:val="000000"/>
                <w:sz w:val="24"/>
                <w:szCs w:val="24"/>
              </w:rPr>
            </w:pPr>
            <w:r>
              <w:rPr>
                <w:rFonts w:ascii="Arial" w:eastAsia="Arial" w:hAnsi="Arial" w:cs="Arial"/>
                <w:color w:val="000000"/>
                <w:sz w:val="24"/>
                <w:szCs w:val="24"/>
              </w:rPr>
              <w:t>N/A</w:t>
            </w:r>
          </w:p>
        </w:tc>
      </w:tr>
    </w:tbl>
    <w:p w14:paraId="057F2762" w14:textId="77777777" w:rsidR="00D53641" w:rsidRDefault="00D53641">
      <w:pPr>
        <w:rPr>
          <w:rFonts w:ascii="Arial" w:eastAsia="Arial" w:hAnsi="Arial" w:cs="Arial"/>
          <w:b/>
          <w:color w:val="000000"/>
          <w:sz w:val="6"/>
          <w:szCs w:val="6"/>
        </w:rPr>
      </w:pPr>
    </w:p>
    <w:p w14:paraId="4BEB62BE" w14:textId="77777777" w:rsidR="00D53641" w:rsidRDefault="00D53641">
      <w:pPr>
        <w:rPr>
          <w:rFonts w:ascii="Arial" w:eastAsia="Arial" w:hAnsi="Arial" w:cs="Arial"/>
          <w:b/>
          <w:color w:val="000000"/>
          <w:sz w:val="6"/>
          <w:szCs w:val="6"/>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D53641" w:rsidRPr="005569D7" w14:paraId="6999E29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037F029"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Supplier Name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1D052645" w14:textId="38D910F4" w:rsidR="00D53641" w:rsidRPr="002A544B" w:rsidRDefault="00245458">
            <w:pPr>
              <w:spacing w:after="0" w:line="240" w:lineRule="auto"/>
              <w:rPr>
                <w:rFonts w:ascii="Arial" w:eastAsia="Arial" w:hAnsi="Arial" w:cs="Arial"/>
                <w:color w:val="000000"/>
                <w:sz w:val="24"/>
                <w:szCs w:val="24"/>
              </w:rPr>
            </w:pPr>
            <w:r w:rsidRPr="002A544B">
              <w:rPr>
                <w:rFonts w:ascii="Arial" w:eastAsia="Arial" w:hAnsi="Arial" w:cs="Arial"/>
                <w:color w:val="000000"/>
                <w:sz w:val="24"/>
                <w:szCs w:val="24"/>
              </w:rPr>
              <w:t>Montagu Evans LLP</w:t>
            </w:r>
          </w:p>
        </w:tc>
      </w:tr>
      <w:tr w:rsidR="00D53641" w:rsidRPr="005569D7" w14:paraId="4FDE097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F964CD6"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Supplier Contact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40E9E5C" w14:textId="595D799C" w:rsidR="00D53641" w:rsidRPr="002A544B" w:rsidRDefault="00D53641">
            <w:pPr>
              <w:spacing w:after="0" w:line="240" w:lineRule="auto"/>
              <w:rPr>
                <w:rFonts w:ascii="Arial" w:eastAsia="Arial" w:hAnsi="Arial" w:cs="Arial"/>
                <w:color w:val="000000"/>
                <w:sz w:val="24"/>
                <w:szCs w:val="24"/>
              </w:rPr>
            </w:pPr>
          </w:p>
        </w:tc>
      </w:tr>
      <w:tr w:rsidR="00D53641" w:rsidRPr="005569D7" w14:paraId="047764A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41EC0A0"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Supplier Address</w:t>
            </w:r>
          </w:p>
          <w:p w14:paraId="7AD08726" w14:textId="77777777" w:rsidR="00D53641" w:rsidRPr="002A544B" w:rsidRDefault="00D53641">
            <w:pPr>
              <w:spacing w:after="0" w:line="240" w:lineRule="auto"/>
              <w:rPr>
                <w:rFonts w:ascii="Arial" w:eastAsia="Arial" w:hAnsi="Arial" w:cs="Arial"/>
                <w:b/>
                <w:color w:val="000000"/>
                <w:sz w:val="24"/>
                <w:szCs w:val="24"/>
              </w:rPr>
            </w:pPr>
          </w:p>
          <w:p w14:paraId="2CDDB285" w14:textId="77777777" w:rsidR="00D53641" w:rsidRPr="002A544B" w:rsidRDefault="00D53641">
            <w:pPr>
              <w:spacing w:after="0" w:line="240" w:lineRule="auto"/>
              <w:rPr>
                <w:rFonts w:ascii="Arial" w:eastAsia="Arial" w:hAnsi="Arial" w:cs="Arial"/>
                <w:b/>
                <w:color w:val="000000"/>
                <w:sz w:val="24"/>
                <w:szCs w:val="24"/>
              </w:rPr>
            </w:pP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0165994" w14:textId="060726D8" w:rsidR="00D53641" w:rsidRPr="002A544B" w:rsidRDefault="00245458">
            <w:pPr>
              <w:spacing w:after="0" w:line="240" w:lineRule="auto"/>
              <w:rPr>
                <w:rFonts w:ascii="Arial" w:eastAsia="Arial" w:hAnsi="Arial" w:cs="Arial"/>
                <w:color w:val="000000"/>
                <w:sz w:val="24"/>
                <w:szCs w:val="24"/>
              </w:rPr>
            </w:pPr>
            <w:r w:rsidRPr="002A544B">
              <w:rPr>
                <w:rFonts w:ascii="Arial" w:eastAsia="Arial" w:hAnsi="Arial" w:cs="Arial"/>
                <w:color w:val="000000"/>
                <w:sz w:val="24"/>
                <w:szCs w:val="24"/>
              </w:rPr>
              <w:t>70 St Mary Axe, London, W1J 8BA</w:t>
            </w:r>
          </w:p>
        </w:tc>
      </w:tr>
      <w:tr w:rsidR="00D53641" w:rsidRPr="005569D7" w14:paraId="2581A85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35C0A24"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Registration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CFDF3E0" w14:textId="121854CE" w:rsidR="00D53641" w:rsidRPr="002A544B" w:rsidRDefault="007A1E2E">
            <w:pPr>
              <w:spacing w:after="0" w:line="240" w:lineRule="auto"/>
              <w:rPr>
                <w:rFonts w:ascii="Arial" w:eastAsia="Arial" w:hAnsi="Arial" w:cs="Arial"/>
                <w:color w:val="000000"/>
                <w:sz w:val="24"/>
                <w:szCs w:val="24"/>
              </w:rPr>
            </w:pPr>
            <w:r w:rsidRPr="002A544B">
              <w:rPr>
                <w:rFonts w:ascii="Segoe UI" w:hAnsi="Segoe UI" w:cs="Segoe UI"/>
                <w:color w:val="242424"/>
                <w:sz w:val="21"/>
                <w:szCs w:val="21"/>
                <w:shd w:val="clear" w:color="auto" w:fill="FFFFFF"/>
              </w:rPr>
              <w:t>OC312072</w:t>
            </w:r>
          </w:p>
        </w:tc>
      </w:tr>
      <w:tr w:rsidR="00D53641" w:rsidRPr="005569D7" w14:paraId="28EC53F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A234AB8"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DUNS Number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6F67B7E" w14:textId="7F89CA29" w:rsidR="00D53641" w:rsidRPr="002A544B" w:rsidRDefault="00894827">
            <w:pPr>
              <w:spacing w:after="0" w:line="240" w:lineRule="auto"/>
              <w:rPr>
                <w:rFonts w:ascii="Arial" w:eastAsia="Arial" w:hAnsi="Arial" w:cs="Arial"/>
                <w:color w:val="000000"/>
                <w:sz w:val="24"/>
                <w:szCs w:val="24"/>
              </w:rPr>
            </w:pPr>
            <w:r w:rsidRPr="002A544B">
              <w:t>345810050</w:t>
            </w:r>
          </w:p>
        </w:tc>
      </w:tr>
      <w:tr w:rsidR="00D53641" w:rsidRPr="005569D7" w14:paraId="2D765B6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D5EC1C4"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SID4GOV ID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73C402B" w14:textId="3A32CE03" w:rsidR="00D53641" w:rsidRPr="002A544B" w:rsidRDefault="00894827">
            <w:pPr>
              <w:spacing w:after="0" w:line="240" w:lineRule="auto"/>
              <w:rPr>
                <w:rFonts w:ascii="Arial" w:eastAsia="Arial" w:hAnsi="Arial" w:cs="Arial"/>
                <w:color w:val="000000"/>
                <w:sz w:val="24"/>
                <w:szCs w:val="24"/>
              </w:rPr>
            </w:pPr>
            <w:r w:rsidRPr="002A544B">
              <w:t>SQ-5YA53ED/1</w:t>
            </w:r>
          </w:p>
        </w:tc>
      </w:tr>
      <w:tr w:rsidR="00D53641" w:rsidRPr="005569D7" w14:paraId="0E9F52EF"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09E7270"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Payment Method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999069B" w14:textId="7F696974" w:rsidR="00D53641" w:rsidRPr="002A544B" w:rsidRDefault="000074C2">
            <w:pPr>
              <w:spacing w:after="0" w:line="240" w:lineRule="auto"/>
              <w:rPr>
                <w:rFonts w:ascii="Arial" w:eastAsia="Arial" w:hAnsi="Arial" w:cs="Arial"/>
                <w:color w:val="000000"/>
                <w:sz w:val="24"/>
                <w:szCs w:val="24"/>
              </w:rPr>
            </w:pPr>
            <w:r w:rsidRPr="002A544B">
              <w:rPr>
                <w:rFonts w:ascii="Arial" w:eastAsia="Arial" w:hAnsi="Arial" w:cs="Arial"/>
                <w:color w:val="000000"/>
                <w:sz w:val="24"/>
                <w:szCs w:val="24"/>
              </w:rPr>
              <w:t>Payment via CP&amp;F/Exostar</w:t>
            </w:r>
          </w:p>
        </w:tc>
      </w:tr>
      <w:tr w:rsidR="00D53641" w:rsidRPr="005569D7" w14:paraId="3B0F63C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13D6083"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Supplier’s Authorised Representative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AAC3237" w14:textId="6CE4C182" w:rsidR="00D53641" w:rsidRPr="002A544B" w:rsidRDefault="00D53641">
            <w:pPr>
              <w:spacing w:after="0" w:line="240" w:lineRule="auto"/>
              <w:rPr>
                <w:rFonts w:ascii="Arial" w:eastAsia="Arial" w:hAnsi="Arial" w:cs="Arial"/>
                <w:color w:val="000000"/>
                <w:sz w:val="24"/>
                <w:szCs w:val="24"/>
              </w:rPr>
            </w:pPr>
          </w:p>
        </w:tc>
      </w:tr>
      <w:tr w:rsidR="00D53641" w:rsidRPr="005569D7" w14:paraId="5705808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8730C60"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Supplier’s Contract Manager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0AEA53A" w14:textId="1EE07750" w:rsidR="00D53641" w:rsidRPr="002A544B" w:rsidRDefault="00D53641">
            <w:pPr>
              <w:spacing w:after="0" w:line="240" w:lineRule="auto"/>
              <w:rPr>
                <w:rFonts w:ascii="Arial" w:eastAsia="Arial" w:hAnsi="Arial" w:cs="Arial"/>
                <w:color w:val="000000"/>
                <w:sz w:val="24"/>
                <w:szCs w:val="24"/>
              </w:rPr>
            </w:pPr>
          </w:p>
        </w:tc>
      </w:tr>
      <w:tr w:rsidR="00D53641" w:rsidRPr="005569D7" w14:paraId="2B9D1BB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0921A34D"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Supplier’s Data Protection Officer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A828109" w14:textId="244DFEDF" w:rsidR="00D53641" w:rsidRPr="002A544B" w:rsidRDefault="00D53641">
            <w:pPr>
              <w:spacing w:after="0" w:line="240" w:lineRule="auto"/>
              <w:rPr>
                <w:rFonts w:ascii="Arial" w:eastAsia="Arial" w:hAnsi="Arial" w:cs="Arial"/>
                <w:color w:val="000000"/>
                <w:sz w:val="24"/>
                <w:szCs w:val="24"/>
              </w:rPr>
            </w:pPr>
          </w:p>
        </w:tc>
      </w:tr>
      <w:tr w:rsidR="00D53641" w:rsidRPr="005569D7" w14:paraId="7B1CFB93"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53D5FCC"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Security Representative of the Supplier</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E90FBE9" w14:textId="5F377D70" w:rsidR="00D53641" w:rsidRPr="002A544B" w:rsidRDefault="00D53641">
            <w:pPr>
              <w:spacing w:after="0" w:line="240" w:lineRule="auto"/>
              <w:rPr>
                <w:rFonts w:ascii="Arial" w:eastAsia="Arial" w:hAnsi="Arial" w:cs="Arial"/>
                <w:color w:val="000000"/>
                <w:sz w:val="24"/>
                <w:szCs w:val="24"/>
              </w:rPr>
            </w:pPr>
          </w:p>
        </w:tc>
      </w:tr>
      <w:tr w:rsidR="00D53641" w14:paraId="3F6272AA"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1EC1FC1" w14:textId="77777777" w:rsidR="00D53641" w:rsidRPr="002A544B" w:rsidRDefault="008B74EB">
            <w:pPr>
              <w:spacing w:after="0" w:line="240" w:lineRule="auto"/>
              <w:rPr>
                <w:rFonts w:ascii="Arial" w:eastAsia="Arial" w:hAnsi="Arial" w:cs="Arial"/>
                <w:b/>
                <w:color w:val="000000"/>
                <w:sz w:val="24"/>
                <w:szCs w:val="24"/>
              </w:rPr>
            </w:pPr>
            <w:r w:rsidRPr="002A544B">
              <w:rPr>
                <w:rFonts w:ascii="Arial" w:eastAsia="Arial" w:hAnsi="Arial" w:cs="Arial"/>
                <w:b/>
                <w:color w:val="000000"/>
                <w:sz w:val="24"/>
                <w:szCs w:val="24"/>
              </w:rPr>
              <w:t>Commercially Sensitive Information</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A8AF192" w14:textId="6ED41604" w:rsidR="00D53641" w:rsidRPr="002A544B" w:rsidRDefault="00D53641">
            <w:pPr>
              <w:spacing w:after="0" w:line="240" w:lineRule="auto"/>
              <w:rPr>
                <w:rFonts w:ascii="Arial" w:eastAsia="Arial" w:hAnsi="Arial" w:cs="Arial"/>
                <w:color w:val="000000"/>
                <w:sz w:val="24"/>
                <w:szCs w:val="24"/>
              </w:rPr>
            </w:pPr>
          </w:p>
        </w:tc>
      </w:tr>
    </w:tbl>
    <w:p w14:paraId="3ED5AAB7" w14:textId="77777777" w:rsidR="00D53641" w:rsidRDefault="00D53641">
      <w:pPr>
        <w:rPr>
          <w:rFonts w:ascii="Arial" w:eastAsia="Arial" w:hAnsi="Arial" w:cs="Arial"/>
          <w:b/>
          <w:color w:val="000000"/>
          <w:sz w:val="6"/>
          <w:szCs w:val="6"/>
        </w:rPr>
      </w:pP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47"/>
        <w:gridCol w:w="6469"/>
      </w:tblGrid>
      <w:tr w:rsidR="00D53641" w14:paraId="3E75847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60308D9"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Framework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D77228E"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RM6168</w:t>
            </w:r>
          </w:p>
        </w:tc>
      </w:tr>
      <w:tr w:rsidR="00D53641" w14:paraId="610CB96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3D68A69F"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Lot</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2CCFB39" w14:textId="77777777" w:rsidR="00D53641" w:rsidRDefault="00D53641">
            <w:pPr>
              <w:spacing w:after="0" w:line="240" w:lineRule="auto"/>
              <w:rPr>
                <w:rFonts w:ascii="Arial" w:eastAsia="Arial" w:hAnsi="Arial" w:cs="Arial"/>
                <w:color w:val="000000"/>
                <w:sz w:val="24"/>
                <w:szCs w:val="24"/>
              </w:rPr>
            </w:pPr>
          </w:p>
          <w:p w14:paraId="3CCEB544" w14:textId="573BB5D5" w:rsidR="00D53641" w:rsidRDefault="005569D7">
            <w:pPr>
              <w:pStyle w:val="Heading1"/>
              <w:numPr>
                <w:ilvl w:val="0"/>
                <w:numId w:val="3"/>
              </w:numPr>
              <w:ind w:left="502"/>
            </w:pPr>
            <w:r>
              <w:t>1</w:t>
            </w:r>
          </w:p>
        </w:tc>
      </w:tr>
      <w:tr w:rsidR="00D53641" w14:paraId="63DEFC3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4031C477"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Estate Management Services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04AE278" w14:textId="1BCA7262" w:rsidR="00D53641" w:rsidRDefault="005569D7">
            <w:pPr>
              <w:spacing w:after="0" w:line="240" w:lineRule="auto"/>
              <w:rPr>
                <w:rFonts w:ascii="Arial" w:eastAsia="Arial" w:hAnsi="Arial" w:cs="Arial"/>
                <w:color w:val="000000"/>
                <w:sz w:val="24"/>
                <w:szCs w:val="24"/>
              </w:rPr>
            </w:pPr>
            <w:r>
              <w:rPr>
                <w:rFonts w:ascii="Arial" w:eastAsia="Arial" w:hAnsi="Arial" w:cs="Arial"/>
                <w:color w:val="000000"/>
                <w:sz w:val="24"/>
                <w:szCs w:val="24"/>
              </w:rPr>
              <w:t>Environmental Works</w:t>
            </w:r>
          </w:p>
        </w:tc>
      </w:tr>
      <w:tr w:rsidR="00D53641" w14:paraId="350D3371"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C7FD0E1"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Ref</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4E7D3954" w14:textId="40390B73" w:rsidR="00D53641" w:rsidRDefault="005569D7">
            <w:pPr>
              <w:spacing w:after="0" w:line="240" w:lineRule="auto"/>
              <w:rPr>
                <w:rFonts w:ascii="Arial" w:eastAsia="Arial" w:hAnsi="Arial" w:cs="Arial"/>
                <w:color w:val="000000"/>
                <w:sz w:val="24"/>
                <w:szCs w:val="24"/>
              </w:rPr>
            </w:pPr>
            <w:r w:rsidRPr="005569D7">
              <w:rPr>
                <w:rFonts w:ascii="Arial" w:eastAsia="Arial" w:hAnsi="Arial" w:cs="Arial"/>
                <w:color w:val="000000"/>
                <w:sz w:val="24"/>
                <w:szCs w:val="24"/>
              </w:rPr>
              <w:t>EMS-20634-2022</w:t>
            </w:r>
          </w:p>
        </w:tc>
      </w:tr>
      <w:tr w:rsidR="00D53641" w14:paraId="1EA9F480"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567B4D6B"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(Order)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5355D3C4" w14:textId="6D4B822D" w:rsidR="00D53641" w:rsidRDefault="000074C2">
            <w:pPr>
              <w:spacing w:after="0" w:line="240" w:lineRule="auto"/>
              <w:rPr>
                <w:rFonts w:ascii="Arial" w:eastAsia="Arial" w:hAnsi="Arial" w:cs="Arial"/>
                <w:color w:val="000000"/>
                <w:sz w:val="24"/>
                <w:szCs w:val="24"/>
              </w:rPr>
            </w:pPr>
            <w:r>
              <w:rPr>
                <w:rFonts w:ascii="Arial" w:eastAsia="Arial" w:hAnsi="Arial" w:cs="Arial"/>
                <w:color w:val="000000"/>
                <w:sz w:val="24"/>
                <w:szCs w:val="24"/>
              </w:rPr>
              <w:t>25/08/2022</w:t>
            </w:r>
          </w:p>
        </w:tc>
      </w:tr>
      <w:tr w:rsidR="00D53641" w14:paraId="57F9BB52"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915945C"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Charges</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A4DC339" w14:textId="77777777" w:rsidR="00D53641" w:rsidRDefault="00245458">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TBC DEPENDING ON COSTS THROUGH FROM SWECO.  </w:t>
            </w:r>
          </w:p>
          <w:p w14:paraId="399C545D" w14:textId="77777777" w:rsidR="00245458" w:rsidRDefault="00245458">
            <w:pPr>
              <w:spacing w:after="0" w:line="240" w:lineRule="auto"/>
              <w:rPr>
                <w:rFonts w:ascii="Arial" w:eastAsia="Arial" w:hAnsi="Arial" w:cs="Arial"/>
                <w:color w:val="000000"/>
                <w:sz w:val="24"/>
                <w:szCs w:val="24"/>
              </w:rPr>
            </w:pPr>
          </w:p>
          <w:p w14:paraId="3D3E9E67" w14:textId="2D80D9CB" w:rsidR="00245458" w:rsidRDefault="00245458">
            <w:pPr>
              <w:spacing w:after="0" w:line="240" w:lineRule="auto"/>
              <w:rPr>
                <w:rFonts w:ascii="Arial" w:eastAsia="Arial" w:hAnsi="Arial" w:cs="Arial"/>
                <w:color w:val="000000"/>
                <w:sz w:val="24"/>
                <w:szCs w:val="24"/>
              </w:rPr>
            </w:pPr>
            <w:r>
              <w:rPr>
                <w:rFonts w:ascii="Arial" w:eastAsia="Arial" w:hAnsi="Arial" w:cs="Arial"/>
                <w:color w:val="000000"/>
                <w:sz w:val="24"/>
                <w:szCs w:val="24"/>
              </w:rPr>
              <w:lastRenderedPageBreak/>
              <w:t>SUGGEST THAT OUR FEES ARE BASED UPON A 10% MANAGEMENT FEE WITH MINIMUM OF £20,000</w:t>
            </w:r>
          </w:p>
          <w:p w14:paraId="4BE980A9" w14:textId="3D5D3ECA" w:rsidR="00245458" w:rsidRDefault="00245458">
            <w:pPr>
              <w:spacing w:after="0" w:line="240" w:lineRule="auto"/>
              <w:rPr>
                <w:rFonts w:ascii="Arial" w:eastAsia="Arial" w:hAnsi="Arial" w:cs="Arial"/>
                <w:color w:val="000000"/>
                <w:sz w:val="24"/>
                <w:szCs w:val="24"/>
              </w:rPr>
            </w:pPr>
          </w:p>
        </w:tc>
      </w:tr>
      <w:tr w:rsidR="00D53641" w14:paraId="21E363E5"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2941028"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lastRenderedPageBreak/>
              <w:t>Call-Off Start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53CA06E" w14:textId="32778669" w:rsidR="00D53641" w:rsidRDefault="000074C2">
            <w:pPr>
              <w:spacing w:after="0" w:line="240" w:lineRule="auto"/>
              <w:rPr>
                <w:rFonts w:ascii="Arial" w:eastAsia="Arial" w:hAnsi="Arial" w:cs="Arial"/>
                <w:color w:val="000000"/>
                <w:sz w:val="24"/>
                <w:szCs w:val="24"/>
              </w:rPr>
            </w:pPr>
            <w:r>
              <w:rPr>
                <w:rFonts w:ascii="Arial" w:eastAsia="Arial" w:hAnsi="Arial" w:cs="Arial"/>
                <w:color w:val="000000"/>
                <w:sz w:val="24"/>
                <w:szCs w:val="24"/>
              </w:rPr>
              <w:t>02/09/2022</w:t>
            </w:r>
          </w:p>
        </w:tc>
      </w:tr>
      <w:tr w:rsidR="00D53641" w14:paraId="71E1B46C"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B7C0A0E"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7763E4DE" w14:textId="20FF0957" w:rsidR="00D53641" w:rsidRDefault="000074C2">
            <w:pPr>
              <w:spacing w:after="0" w:line="240" w:lineRule="auto"/>
            </w:pPr>
            <w:r>
              <w:rPr>
                <w:rFonts w:ascii="Arial" w:eastAsia="Arial" w:hAnsi="Arial" w:cs="Arial"/>
                <w:color w:val="000000"/>
                <w:sz w:val="24"/>
                <w:szCs w:val="24"/>
              </w:rPr>
              <w:t>01/09/2024</w:t>
            </w:r>
          </w:p>
          <w:p w14:paraId="4E501926" w14:textId="77777777" w:rsidR="00D53641" w:rsidRDefault="00D53641">
            <w:pPr>
              <w:spacing w:after="0" w:line="240" w:lineRule="auto"/>
              <w:rPr>
                <w:rFonts w:ascii="Arial" w:eastAsia="Arial" w:hAnsi="Arial" w:cs="Arial"/>
                <w:color w:val="000000"/>
                <w:sz w:val="24"/>
                <w:szCs w:val="24"/>
              </w:rPr>
            </w:pPr>
          </w:p>
        </w:tc>
      </w:tr>
      <w:tr w:rsidR="00D53641" w14:paraId="0D0EF028"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7AD38978"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Extension Period</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204DB2B6"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None</w:t>
            </w:r>
          </w:p>
          <w:p w14:paraId="5FCDBC2B" w14:textId="77777777" w:rsidR="00D53641" w:rsidRDefault="00D53641">
            <w:pPr>
              <w:spacing w:after="0" w:line="240" w:lineRule="auto"/>
              <w:rPr>
                <w:rFonts w:ascii="Arial" w:eastAsia="Arial" w:hAnsi="Arial" w:cs="Arial"/>
                <w:color w:val="000000"/>
                <w:sz w:val="24"/>
                <w:szCs w:val="24"/>
              </w:rPr>
            </w:pPr>
          </w:p>
          <w:p w14:paraId="30B0E35B" w14:textId="77777777" w:rsidR="00D53641" w:rsidRDefault="00D53641" w:rsidP="000074C2">
            <w:pPr>
              <w:spacing w:after="0" w:line="240" w:lineRule="auto"/>
              <w:rPr>
                <w:rFonts w:ascii="Arial" w:eastAsia="Arial" w:hAnsi="Arial" w:cs="Arial"/>
                <w:color w:val="000000"/>
                <w:sz w:val="24"/>
                <w:szCs w:val="24"/>
              </w:rPr>
            </w:pPr>
          </w:p>
        </w:tc>
      </w:tr>
      <w:tr w:rsidR="00D53641" w14:paraId="17A4E417"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11FD6B2"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Maximum Liability </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0D7C2BEE"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The limitation of liability for this Call-Off Contract is stated in Clause 11.2 of the Core Terms.</w:t>
            </w:r>
          </w:p>
          <w:p w14:paraId="0200E707" w14:textId="15656E16" w:rsidR="00D53641" w:rsidRDefault="00D53641">
            <w:pPr>
              <w:spacing w:after="0" w:line="240" w:lineRule="auto"/>
              <w:rPr>
                <w:rFonts w:ascii="Arial" w:eastAsia="Arial" w:hAnsi="Arial" w:cs="Arial"/>
                <w:b/>
                <w:color w:val="000000"/>
                <w:sz w:val="24"/>
                <w:szCs w:val="24"/>
              </w:rPr>
            </w:pPr>
          </w:p>
          <w:p w14:paraId="6F3CF4CB" w14:textId="238E9978" w:rsidR="000074C2" w:rsidRDefault="000074C2">
            <w:pPr>
              <w:spacing w:after="0" w:line="240" w:lineRule="auto"/>
              <w:rPr>
                <w:rFonts w:ascii="Arial" w:eastAsia="Arial" w:hAnsi="Arial" w:cs="Arial"/>
                <w:b/>
                <w:color w:val="000000"/>
                <w:sz w:val="24"/>
                <w:szCs w:val="24"/>
              </w:rPr>
            </w:pPr>
            <w:r>
              <w:rPr>
                <w:rFonts w:ascii="Arial" w:eastAsia="Arial" w:hAnsi="Arial" w:cs="Arial"/>
                <w:b/>
                <w:color w:val="000000"/>
                <w:sz w:val="24"/>
                <w:szCs w:val="24"/>
              </w:rPr>
              <w:t>125% of contract value</w:t>
            </w:r>
          </w:p>
          <w:p w14:paraId="2F9F82B0" w14:textId="77777777" w:rsidR="000074C2" w:rsidRDefault="000074C2">
            <w:pPr>
              <w:spacing w:after="0" w:line="240" w:lineRule="auto"/>
              <w:rPr>
                <w:rFonts w:ascii="Arial" w:eastAsia="Arial" w:hAnsi="Arial" w:cs="Arial"/>
                <w:color w:val="000000"/>
                <w:sz w:val="24"/>
                <w:szCs w:val="24"/>
              </w:rPr>
            </w:pPr>
          </w:p>
          <w:p w14:paraId="77AB97AF" w14:textId="30A265CA" w:rsidR="00D53641" w:rsidRDefault="008B74EB">
            <w:pPr>
              <w:spacing w:after="0" w:line="240" w:lineRule="auto"/>
            </w:pPr>
            <w:r>
              <w:rPr>
                <w:rFonts w:ascii="Arial" w:eastAsia="Arial" w:hAnsi="Arial" w:cs="Arial"/>
                <w:color w:val="000000"/>
                <w:sz w:val="24"/>
                <w:szCs w:val="24"/>
              </w:rPr>
              <w:t xml:space="preserve">The Estimated Year 1 Charges used to calculate liability in the first Contract Year is </w:t>
            </w:r>
          </w:p>
          <w:p w14:paraId="0CE711DC" w14:textId="77777777" w:rsidR="00D53641" w:rsidRDefault="00D53641">
            <w:pPr>
              <w:spacing w:after="0" w:line="240" w:lineRule="auto"/>
              <w:rPr>
                <w:rFonts w:ascii="Arial" w:eastAsia="Arial" w:hAnsi="Arial" w:cs="Arial"/>
                <w:color w:val="000000"/>
                <w:sz w:val="24"/>
                <w:szCs w:val="24"/>
              </w:rPr>
            </w:pPr>
          </w:p>
        </w:tc>
      </w:tr>
      <w:tr w:rsidR="00D53641" w14:paraId="3C080539"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2BCEFE8E"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Report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3F0849E7" w14:textId="5989092B" w:rsidR="00D53641" w:rsidRDefault="00655ADB">
            <w:pPr>
              <w:spacing w:after="0" w:line="240" w:lineRule="auto"/>
              <w:rPr>
                <w:rFonts w:ascii="Arial" w:eastAsia="Arial" w:hAnsi="Arial" w:cs="Arial"/>
                <w:color w:val="000000"/>
                <w:sz w:val="24"/>
                <w:szCs w:val="24"/>
              </w:rPr>
            </w:pPr>
            <w:r>
              <w:rPr>
                <w:rFonts w:ascii="Arial" w:eastAsia="Arial" w:hAnsi="Arial" w:cs="Arial"/>
                <w:color w:val="000000"/>
                <w:sz w:val="24"/>
                <w:szCs w:val="24"/>
              </w:rPr>
              <w:t>Please see SOR</w:t>
            </w:r>
          </w:p>
        </w:tc>
      </w:tr>
      <w:tr w:rsidR="00D53641" w14:paraId="2062224E" w14:textId="77777777">
        <w:tc>
          <w:tcPr>
            <w:tcW w:w="2547" w:type="dxa"/>
            <w:tcBorders>
              <w:top w:val="single" w:sz="4" w:space="0" w:color="000000"/>
              <w:left w:val="single" w:sz="4" w:space="0" w:color="000000"/>
              <w:bottom w:val="single" w:sz="4" w:space="0" w:color="000000"/>
              <w:right w:val="single" w:sz="4" w:space="0" w:color="000000"/>
            </w:tcBorders>
            <w:shd w:val="clear" w:color="auto" w:fill="D9D9D9"/>
          </w:tcPr>
          <w:p w14:paraId="1ABD418A"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6469" w:type="dxa"/>
            <w:tcBorders>
              <w:top w:val="single" w:sz="4" w:space="0" w:color="000000"/>
              <w:left w:val="single" w:sz="4" w:space="0" w:color="000000"/>
              <w:bottom w:val="single" w:sz="4" w:space="0" w:color="000000"/>
              <w:right w:val="single" w:sz="4" w:space="0" w:color="000000"/>
            </w:tcBorders>
            <w:shd w:val="clear" w:color="auto" w:fill="auto"/>
          </w:tcPr>
          <w:p w14:paraId="6987F8D6" w14:textId="52F2F954" w:rsidR="00D53641" w:rsidRDefault="00655ADB">
            <w:pPr>
              <w:spacing w:after="0" w:line="240" w:lineRule="auto"/>
              <w:rPr>
                <w:rFonts w:ascii="Arial" w:eastAsia="Arial" w:hAnsi="Arial" w:cs="Arial"/>
                <w:color w:val="000000"/>
                <w:sz w:val="24"/>
                <w:szCs w:val="24"/>
              </w:rPr>
            </w:pPr>
            <w:r>
              <w:rPr>
                <w:rFonts w:ascii="Arial" w:eastAsia="Arial" w:hAnsi="Arial" w:cs="Arial"/>
                <w:color w:val="000000"/>
                <w:sz w:val="24"/>
                <w:szCs w:val="24"/>
              </w:rPr>
              <w:t>Please see SOR</w:t>
            </w:r>
            <w:r w:rsidR="000074C2">
              <w:rPr>
                <w:rFonts w:ascii="Arial" w:eastAsia="Arial" w:hAnsi="Arial" w:cs="Arial"/>
                <w:color w:val="000000"/>
                <w:sz w:val="24"/>
                <w:szCs w:val="24"/>
              </w:rPr>
              <w:t xml:space="preserve"> </w:t>
            </w:r>
          </w:p>
        </w:tc>
      </w:tr>
    </w:tbl>
    <w:p w14:paraId="6FCAC7C6" w14:textId="77777777" w:rsidR="00D53641" w:rsidRDefault="00D53641">
      <w:pPr>
        <w:keepNext/>
        <w:spacing w:after="0" w:line="240" w:lineRule="auto"/>
        <w:rPr>
          <w:rFonts w:ascii="Arial" w:eastAsia="Arial" w:hAnsi="Arial" w:cs="Arial"/>
          <w:b/>
          <w:color w:val="000000"/>
          <w:sz w:val="24"/>
          <w:szCs w:val="24"/>
        </w:rPr>
      </w:pPr>
    </w:p>
    <w:p w14:paraId="515EF509" w14:textId="77777777" w:rsidR="00D53641" w:rsidRDefault="008B74EB">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INCORPORATED TERMS</w:t>
      </w:r>
    </w:p>
    <w:p w14:paraId="42EB28B8" w14:textId="77777777" w:rsidR="00D53641" w:rsidRDefault="008B74EB">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The documents listed in Part 2 of the Order Form under the heading “Call-Off Incorporated Terms” are incorporated into this Call-Off Contract and the order of precedence listed. Where numbers are missing those schedules are not incorporated into the Call-Off Contract. </w:t>
      </w:r>
    </w:p>
    <w:p w14:paraId="5285FB80" w14:textId="77777777" w:rsidR="00D53641" w:rsidRDefault="00D53641">
      <w:pPr>
        <w:keepNext/>
        <w:spacing w:after="0" w:line="240" w:lineRule="auto"/>
        <w:rPr>
          <w:color w:val="000000"/>
        </w:rPr>
      </w:pPr>
    </w:p>
    <w:p w14:paraId="790E4379" w14:textId="77777777" w:rsidR="00D53641" w:rsidRDefault="008B74EB">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No other Supplier terms are part of the Call-Off Contract. This includes any terms that have either been written on the back of, or added to, this Order Form, or presented to the Buyer at the time of Delivery. </w:t>
      </w:r>
    </w:p>
    <w:p w14:paraId="333F8154" w14:textId="77777777" w:rsidR="00D53641" w:rsidRDefault="00D53641">
      <w:pPr>
        <w:tabs>
          <w:tab w:val="left" w:pos="2257"/>
        </w:tabs>
        <w:spacing w:after="0" w:line="240" w:lineRule="auto"/>
        <w:rPr>
          <w:rFonts w:ascii="Arial" w:eastAsia="Arial" w:hAnsi="Arial" w:cs="Arial"/>
          <w:b/>
          <w:color w:val="000000"/>
          <w:sz w:val="24"/>
          <w:szCs w:val="24"/>
        </w:rPr>
      </w:pPr>
    </w:p>
    <w:p w14:paraId="26513D79" w14:textId="77777777" w:rsidR="00D53641" w:rsidRDefault="00D53641">
      <w:pPr>
        <w:spacing w:after="0" w:line="240" w:lineRule="auto"/>
        <w:rPr>
          <w:rFonts w:ascii="Arial" w:eastAsia="Arial" w:hAnsi="Arial" w:cs="Arial"/>
          <w:b/>
          <w:sz w:val="24"/>
          <w:szCs w:val="24"/>
        </w:rPr>
      </w:pPr>
    </w:p>
    <w:p w14:paraId="13CF0187"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DELIVERABLES </w:t>
      </w:r>
    </w:p>
    <w:tbl>
      <w:tblPr>
        <w:tblW w:w="97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56"/>
      </w:tblGrid>
      <w:tr w:rsidR="00D53641" w14:paraId="7A3718E8" w14:textId="77777777">
        <w:trPr>
          <w:trHeight w:val="340"/>
        </w:trPr>
        <w:tc>
          <w:tcPr>
            <w:tcW w:w="9756" w:type="dxa"/>
            <w:tcBorders>
              <w:top w:val="single" w:sz="4" w:space="0" w:color="000000"/>
              <w:left w:val="single" w:sz="4" w:space="0" w:color="000000"/>
              <w:bottom w:val="single" w:sz="4" w:space="0" w:color="000000"/>
              <w:right w:val="single" w:sz="4" w:space="0" w:color="000000"/>
            </w:tcBorders>
            <w:shd w:val="clear" w:color="auto" w:fill="D9D9D9"/>
          </w:tcPr>
          <w:p w14:paraId="077A4F0B"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The requirement</w:t>
            </w:r>
          </w:p>
        </w:tc>
      </w:tr>
      <w:tr w:rsidR="00D53641" w14:paraId="7D35D3BC" w14:textId="77777777">
        <w:trPr>
          <w:trHeight w:val="3724"/>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5236039F" w14:textId="77777777" w:rsidR="00D53641" w:rsidRDefault="00D53641">
            <w:pPr>
              <w:spacing w:after="0" w:line="240" w:lineRule="auto"/>
              <w:rPr>
                <w:color w:val="000000"/>
              </w:rPr>
            </w:pPr>
          </w:p>
        </w:tc>
      </w:tr>
    </w:tbl>
    <w:p w14:paraId="1508BF7F" w14:textId="77777777" w:rsidR="00D53641" w:rsidRDefault="00D53641">
      <w:pPr>
        <w:spacing w:after="0" w:line="240" w:lineRule="auto"/>
        <w:rPr>
          <w:rFonts w:ascii="Arial" w:eastAsia="Arial" w:hAnsi="Arial" w:cs="Arial"/>
          <w:b/>
          <w:color w:val="000000"/>
          <w:sz w:val="24"/>
          <w:szCs w:val="24"/>
        </w:rPr>
      </w:pPr>
    </w:p>
    <w:p w14:paraId="0BA729B5"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PERFORMANCE OF THE DELIVERABLES </w:t>
      </w:r>
    </w:p>
    <w:tbl>
      <w:tblP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067DB6F7"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26F7AB92"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Key Staff</w:t>
            </w:r>
          </w:p>
        </w:tc>
      </w:tr>
      <w:tr w:rsidR="00D53641" w14:paraId="1031FA7D"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1FE0DAAE" w14:textId="61DBFBE1" w:rsidR="00245458" w:rsidRDefault="00245458">
            <w:pPr>
              <w:spacing w:after="0" w:line="240" w:lineRule="auto"/>
            </w:pPr>
          </w:p>
        </w:tc>
      </w:tr>
      <w:tr w:rsidR="00D53641" w14:paraId="4394AC70" w14:textId="77777777">
        <w:trPr>
          <w:trHeight w:val="327"/>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68634681" w14:textId="5467BBA0" w:rsidR="00D53641" w:rsidRDefault="00D53641">
            <w:pPr>
              <w:spacing w:after="0" w:line="240" w:lineRule="auto"/>
              <w:rPr>
                <w:rFonts w:ascii="Arial" w:eastAsia="Arial" w:hAnsi="Arial" w:cs="Arial"/>
                <w:b/>
                <w:color w:val="000000"/>
                <w:sz w:val="24"/>
                <w:szCs w:val="24"/>
              </w:rPr>
            </w:pPr>
          </w:p>
        </w:tc>
      </w:tr>
      <w:tr w:rsidR="00D53641" w14:paraId="0143573F"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39A81BE8" w14:textId="0AD1F2FC" w:rsidR="00F13552" w:rsidRDefault="00F13552">
            <w:pPr>
              <w:spacing w:after="0" w:line="240" w:lineRule="auto"/>
            </w:pPr>
          </w:p>
        </w:tc>
      </w:tr>
    </w:tbl>
    <w:p w14:paraId="0F76B5B3" w14:textId="77777777" w:rsidR="00D53641" w:rsidRDefault="008B74EB">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58255524"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CALL-OFF SPECIAL TERMS </w:t>
      </w:r>
    </w:p>
    <w:tbl>
      <w:tblP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56EB725F"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2B402580"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1</w:t>
            </w:r>
          </w:p>
        </w:tc>
      </w:tr>
      <w:tr w:rsidR="00D53641" w14:paraId="638E6F71"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18A0955A" w14:textId="1AF28355" w:rsidR="00D53641" w:rsidRDefault="008B74EB" w:rsidP="00655ADB">
            <w:pPr>
              <w:spacing w:after="0" w:line="240" w:lineRule="auto"/>
              <w:rPr>
                <w:color w:val="000000"/>
                <w:highlight w:val="yellow"/>
              </w:rPr>
            </w:pPr>
            <w:r w:rsidRPr="00655ADB">
              <w:rPr>
                <w:rFonts w:ascii="Arial" w:eastAsia="Arial" w:hAnsi="Arial" w:cs="Arial"/>
                <w:color w:val="000000"/>
                <w:sz w:val="24"/>
                <w:szCs w:val="24"/>
              </w:rPr>
              <w:t>Call-Off Schedule 17 (MOD Terms) applies</w:t>
            </w:r>
          </w:p>
        </w:tc>
      </w:tr>
    </w:tbl>
    <w:p w14:paraId="6A562268" w14:textId="77777777" w:rsidR="00D53641" w:rsidRDefault="00D53641">
      <w:pPr>
        <w:tabs>
          <w:tab w:val="left" w:pos="2257"/>
        </w:tabs>
        <w:spacing w:after="0" w:line="240" w:lineRule="auto"/>
        <w:rPr>
          <w:color w:val="000000"/>
        </w:rPr>
      </w:pPr>
    </w:p>
    <w:tbl>
      <w:tblP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2311C361"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572E041"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2</w:t>
            </w:r>
          </w:p>
        </w:tc>
      </w:tr>
    </w:tbl>
    <w:p w14:paraId="7F47F417" w14:textId="77777777" w:rsidR="00D53641" w:rsidRDefault="00D53641">
      <w:pPr>
        <w:tabs>
          <w:tab w:val="left" w:pos="2257"/>
        </w:tabs>
        <w:spacing w:after="0" w:line="240" w:lineRule="auto"/>
        <w:rPr>
          <w:color w:val="000000"/>
        </w:rPr>
      </w:pPr>
    </w:p>
    <w:tbl>
      <w:tblPr>
        <w:tblW w:w="95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36"/>
      </w:tblGrid>
      <w:tr w:rsidR="00D53641" w14:paraId="7A7C6B59"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D9D9D9"/>
          </w:tcPr>
          <w:p w14:paraId="066C0EB2" w14:textId="77777777" w:rsidR="00D53641" w:rsidRDefault="008B74EB">
            <w:pPr>
              <w:spacing w:after="0" w:line="240" w:lineRule="auto"/>
              <w:rPr>
                <w:rFonts w:ascii="Arial" w:eastAsia="Arial" w:hAnsi="Arial" w:cs="Arial"/>
                <w:b/>
                <w:color w:val="000000"/>
                <w:sz w:val="24"/>
                <w:szCs w:val="24"/>
              </w:rPr>
            </w:pPr>
            <w:r>
              <w:rPr>
                <w:rFonts w:ascii="Arial" w:eastAsia="Arial" w:hAnsi="Arial" w:cs="Arial"/>
                <w:b/>
                <w:color w:val="000000"/>
                <w:sz w:val="24"/>
                <w:szCs w:val="24"/>
              </w:rPr>
              <w:t>Call-Off Special Term 3</w:t>
            </w:r>
          </w:p>
        </w:tc>
      </w:tr>
      <w:tr w:rsidR="00D53641" w14:paraId="36065309" w14:textId="77777777">
        <w:trPr>
          <w:trHeight w:val="338"/>
        </w:trPr>
        <w:tc>
          <w:tcPr>
            <w:tcW w:w="9536" w:type="dxa"/>
            <w:tcBorders>
              <w:top w:val="single" w:sz="4" w:space="0" w:color="000000"/>
              <w:left w:val="single" w:sz="4" w:space="0" w:color="000000"/>
              <w:bottom w:val="single" w:sz="4" w:space="0" w:color="000000"/>
              <w:right w:val="single" w:sz="4" w:space="0" w:color="000000"/>
            </w:tcBorders>
            <w:shd w:val="clear" w:color="auto" w:fill="auto"/>
          </w:tcPr>
          <w:p w14:paraId="122F2760" w14:textId="220E2EE1" w:rsidR="00D53641" w:rsidRDefault="00D53641">
            <w:pPr>
              <w:spacing w:after="0" w:line="240" w:lineRule="auto"/>
            </w:pPr>
          </w:p>
        </w:tc>
      </w:tr>
    </w:tbl>
    <w:p w14:paraId="2BAC4CD9" w14:textId="77777777" w:rsidR="00D53641" w:rsidRDefault="00D53641">
      <w:pPr>
        <w:tabs>
          <w:tab w:val="left" w:pos="2257"/>
        </w:tabs>
        <w:spacing w:after="0" w:line="240" w:lineRule="auto"/>
        <w:rPr>
          <w:color w:val="000000"/>
        </w:rPr>
      </w:pPr>
    </w:p>
    <w:p w14:paraId="0C0CECBD" w14:textId="77777777" w:rsidR="00D53641" w:rsidRDefault="00D53641">
      <w:pPr>
        <w:tabs>
          <w:tab w:val="left" w:pos="2257"/>
        </w:tabs>
        <w:spacing w:after="0" w:line="240" w:lineRule="auto"/>
        <w:rPr>
          <w:color w:val="000000"/>
        </w:rPr>
      </w:pPr>
    </w:p>
    <w:p w14:paraId="66E2C235" w14:textId="77777777" w:rsidR="00D53641" w:rsidRDefault="00D53641">
      <w:pPr>
        <w:tabs>
          <w:tab w:val="left" w:pos="2257"/>
        </w:tabs>
        <w:spacing w:after="0" w:line="240" w:lineRule="auto"/>
        <w:rPr>
          <w:color w:val="000000"/>
        </w:rPr>
      </w:pPr>
    </w:p>
    <w:p w14:paraId="24416A42" w14:textId="77777777" w:rsidR="00D53641" w:rsidRDefault="00D53641">
      <w:pPr>
        <w:tabs>
          <w:tab w:val="left" w:pos="2257"/>
        </w:tabs>
        <w:spacing w:after="0" w:line="240" w:lineRule="auto"/>
        <w:rPr>
          <w:color w:val="000000"/>
        </w:rPr>
      </w:pPr>
    </w:p>
    <w:p w14:paraId="7C963B3E" w14:textId="77777777" w:rsidR="00D53641" w:rsidRDefault="00D53641">
      <w:pPr>
        <w:tabs>
          <w:tab w:val="left" w:pos="2257"/>
        </w:tabs>
        <w:spacing w:after="0" w:line="240" w:lineRule="auto"/>
        <w:rPr>
          <w:rFonts w:ascii="Arial" w:eastAsia="Arial" w:hAnsi="Arial" w:cs="Arial"/>
          <w:b/>
          <w:color w:val="000000"/>
          <w:sz w:val="16"/>
          <w:szCs w:val="16"/>
        </w:rPr>
      </w:pPr>
    </w:p>
    <w:tbl>
      <w:tblPr>
        <w:tblW w:w="9099" w:type="dxa"/>
        <w:tblBorders>
          <w:top w:val="single" w:sz="4" w:space="0" w:color="95B3D7"/>
          <w:bottom w:val="single" w:sz="4" w:space="0" w:color="95B3D7"/>
          <w:right w:val="single" w:sz="4" w:space="0" w:color="95B3D7"/>
          <w:insideH w:val="single" w:sz="4" w:space="0" w:color="95B3D7"/>
          <w:insideV w:val="single" w:sz="4" w:space="0" w:color="95B3D7"/>
        </w:tblBorders>
        <w:tblLayout w:type="fixed"/>
        <w:tblLook w:val="0000" w:firstRow="0" w:lastRow="0" w:firstColumn="0" w:lastColumn="0" w:noHBand="0" w:noVBand="0"/>
      </w:tblPr>
      <w:tblGrid>
        <w:gridCol w:w="1514"/>
        <w:gridCol w:w="2957"/>
        <w:gridCol w:w="1544"/>
        <w:gridCol w:w="3084"/>
      </w:tblGrid>
      <w:tr w:rsidR="00D53641" w14:paraId="430E862F" w14:textId="77777777">
        <w:trPr>
          <w:trHeight w:val="655"/>
        </w:trPr>
        <w:tc>
          <w:tcPr>
            <w:tcW w:w="4471" w:type="dxa"/>
            <w:gridSpan w:val="2"/>
            <w:tcBorders>
              <w:top w:val="single" w:sz="4" w:space="0" w:color="95B3D7"/>
              <w:bottom w:val="single" w:sz="4" w:space="0" w:color="95B3D7"/>
              <w:right w:val="single" w:sz="4" w:space="0" w:color="95B3D7"/>
            </w:tcBorders>
            <w:shd w:val="clear" w:color="auto" w:fill="DBE5F1"/>
          </w:tcPr>
          <w:p w14:paraId="2A6BAE7D" w14:textId="46520805" w:rsidR="00D53641" w:rsidRDefault="00D53641">
            <w:pPr>
              <w:keepNext/>
              <w:spacing w:before="240" w:after="120" w:line="240" w:lineRule="auto"/>
              <w:jc w:val="both"/>
              <w:rPr>
                <w:rFonts w:ascii="Arial" w:eastAsia="Arial" w:hAnsi="Arial" w:cs="Arial"/>
                <w:b/>
                <w:color w:val="000000"/>
                <w:sz w:val="24"/>
                <w:szCs w:val="24"/>
              </w:rPr>
            </w:pPr>
          </w:p>
        </w:tc>
        <w:tc>
          <w:tcPr>
            <w:tcW w:w="4628" w:type="dxa"/>
            <w:gridSpan w:val="2"/>
            <w:tcBorders>
              <w:top w:val="single" w:sz="4" w:space="0" w:color="95B3D7"/>
              <w:left w:val="single" w:sz="4" w:space="0" w:color="95B3D7"/>
              <w:bottom w:val="single" w:sz="4" w:space="0" w:color="95B3D7"/>
              <w:right w:val="single" w:sz="4" w:space="0" w:color="000000"/>
            </w:tcBorders>
            <w:shd w:val="clear" w:color="auto" w:fill="DBE5F1"/>
          </w:tcPr>
          <w:p w14:paraId="0011B9B8" w14:textId="4705D891" w:rsidR="00D53641" w:rsidRDefault="00D53641">
            <w:pPr>
              <w:keepNext/>
              <w:spacing w:before="240" w:after="120" w:line="240" w:lineRule="auto"/>
              <w:jc w:val="both"/>
              <w:rPr>
                <w:rFonts w:ascii="Arial" w:eastAsia="Arial" w:hAnsi="Arial" w:cs="Arial"/>
                <w:b/>
                <w:color w:val="000000"/>
                <w:sz w:val="24"/>
                <w:szCs w:val="24"/>
              </w:rPr>
            </w:pPr>
          </w:p>
        </w:tc>
      </w:tr>
      <w:tr w:rsidR="00D53641" w14:paraId="123D4242"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1F3E97B6" w14:textId="31272853" w:rsidR="00D53641" w:rsidRDefault="00D53641">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3F4EF20A" w14:textId="0A77CE04"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52A84A11" w14:textId="31790313" w:rsidR="00D53641" w:rsidRDefault="00D53641">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1D2E3F40" w14:textId="540A7D62" w:rsidR="00D53641" w:rsidRPr="000F0308" w:rsidRDefault="00D53641">
            <w:pPr>
              <w:keepNext/>
              <w:spacing w:before="240" w:after="120" w:line="240" w:lineRule="auto"/>
              <w:ind w:left="142"/>
              <w:jc w:val="both"/>
              <w:rPr>
                <w:rFonts w:ascii="Lucida Handwriting" w:eastAsia="Arial" w:hAnsi="Lucida Handwriting" w:cs="Arial"/>
                <w:color w:val="000000"/>
                <w:sz w:val="24"/>
                <w:szCs w:val="24"/>
              </w:rPr>
            </w:pPr>
          </w:p>
        </w:tc>
      </w:tr>
      <w:tr w:rsidR="00126247" w14:paraId="79737EA3"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5323A6CE" w14:textId="02522793" w:rsidR="00D53641" w:rsidRDefault="00D53641">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19C31BF5" w14:textId="3EDB68D9"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6D1447CA" w14:textId="0BB877DF" w:rsidR="00D53641" w:rsidRDefault="00D53641">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3E12FCA8" w14:textId="4642CCD2" w:rsidR="00D53641" w:rsidRDefault="00D53641">
            <w:pPr>
              <w:keepNext/>
              <w:spacing w:before="240" w:after="120" w:line="240" w:lineRule="auto"/>
              <w:ind w:left="142"/>
              <w:jc w:val="both"/>
              <w:rPr>
                <w:rFonts w:ascii="Arial" w:eastAsia="Arial" w:hAnsi="Arial" w:cs="Arial"/>
                <w:color w:val="000000"/>
                <w:sz w:val="24"/>
                <w:szCs w:val="24"/>
              </w:rPr>
            </w:pPr>
          </w:p>
        </w:tc>
      </w:tr>
      <w:tr w:rsidR="00D53641" w14:paraId="43EE20B7" w14:textId="77777777">
        <w:trPr>
          <w:trHeight w:val="655"/>
        </w:trPr>
        <w:tc>
          <w:tcPr>
            <w:tcW w:w="1514" w:type="dxa"/>
            <w:tcBorders>
              <w:top w:val="single" w:sz="4" w:space="0" w:color="95B3D7"/>
              <w:bottom w:val="single" w:sz="4" w:space="0" w:color="95B3D7"/>
              <w:right w:val="single" w:sz="4" w:space="0" w:color="95B3D7"/>
            </w:tcBorders>
            <w:shd w:val="clear" w:color="auto" w:fill="DBE5F1"/>
          </w:tcPr>
          <w:p w14:paraId="5ECE299A" w14:textId="3171A5D9" w:rsidR="00D53641" w:rsidRDefault="00D53641">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auto"/>
          </w:tcPr>
          <w:p w14:paraId="261ED27D" w14:textId="27563666"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077DBB36" w14:textId="3082DC9D" w:rsidR="00D53641" w:rsidRDefault="00D53641">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auto"/>
          </w:tcPr>
          <w:p w14:paraId="7D83CA20" w14:textId="24C4E49B" w:rsidR="00D53641" w:rsidRDefault="00D53641">
            <w:pPr>
              <w:keepNext/>
              <w:spacing w:before="240" w:after="120" w:line="240" w:lineRule="auto"/>
              <w:ind w:left="142"/>
              <w:jc w:val="both"/>
              <w:rPr>
                <w:rFonts w:ascii="Arial" w:eastAsia="Arial" w:hAnsi="Arial" w:cs="Arial"/>
                <w:color w:val="000000"/>
                <w:sz w:val="24"/>
                <w:szCs w:val="24"/>
              </w:rPr>
            </w:pPr>
          </w:p>
        </w:tc>
      </w:tr>
      <w:tr w:rsidR="00126247" w14:paraId="26B73584" w14:textId="77777777">
        <w:trPr>
          <w:trHeight w:val="890"/>
        </w:trPr>
        <w:tc>
          <w:tcPr>
            <w:tcW w:w="1514" w:type="dxa"/>
            <w:tcBorders>
              <w:top w:val="single" w:sz="4" w:space="0" w:color="95B3D7"/>
              <w:bottom w:val="single" w:sz="4" w:space="0" w:color="95B3D7"/>
              <w:right w:val="single" w:sz="4" w:space="0" w:color="95B3D7"/>
            </w:tcBorders>
            <w:shd w:val="clear" w:color="auto" w:fill="DBE5F1"/>
          </w:tcPr>
          <w:p w14:paraId="2169E652" w14:textId="711F3872" w:rsidR="00D53641" w:rsidRDefault="00D53641">
            <w:pPr>
              <w:keepNext/>
              <w:spacing w:before="240" w:after="120" w:line="240" w:lineRule="auto"/>
              <w:rPr>
                <w:rFonts w:ascii="Arial" w:eastAsia="Arial" w:hAnsi="Arial" w:cs="Arial"/>
                <w:color w:val="000000"/>
                <w:sz w:val="24"/>
                <w:szCs w:val="24"/>
              </w:rPr>
            </w:pPr>
          </w:p>
        </w:tc>
        <w:tc>
          <w:tcPr>
            <w:tcW w:w="2957" w:type="dxa"/>
            <w:tcBorders>
              <w:top w:val="single" w:sz="4" w:space="0" w:color="95B3D7"/>
              <w:left w:val="single" w:sz="4" w:space="0" w:color="95B3D7"/>
              <w:bottom w:val="single" w:sz="4" w:space="0" w:color="95B3D7"/>
              <w:right w:val="single" w:sz="4" w:space="0" w:color="95B3D7"/>
            </w:tcBorders>
            <w:shd w:val="clear" w:color="auto" w:fill="DBE5F1"/>
          </w:tcPr>
          <w:p w14:paraId="76B5A975" w14:textId="3E3ACEE0" w:rsidR="00D53641" w:rsidRDefault="00D53641">
            <w:pPr>
              <w:keepNext/>
              <w:spacing w:before="240" w:after="120" w:line="240" w:lineRule="auto"/>
              <w:ind w:left="142"/>
              <w:jc w:val="both"/>
              <w:rPr>
                <w:rFonts w:ascii="Arial" w:eastAsia="Arial" w:hAnsi="Arial" w:cs="Arial"/>
                <w:color w:val="000000"/>
                <w:sz w:val="24"/>
                <w:szCs w:val="24"/>
              </w:rPr>
            </w:pPr>
          </w:p>
        </w:tc>
        <w:tc>
          <w:tcPr>
            <w:tcW w:w="1544" w:type="dxa"/>
            <w:tcBorders>
              <w:top w:val="single" w:sz="4" w:space="0" w:color="95B3D7"/>
              <w:left w:val="single" w:sz="4" w:space="0" w:color="95B3D7"/>
              <w:bottom w:val="single" w:sz="4" w:space="0" w:color="95B3D7"/>
              <w:right w:val="single" w:sz="4" w:space="0" w:color="95B3D7"/>
            </w:tcBorders>
            <w:shd w:val="clear" w:color="auto" w:fill="DBE5F1"/>
          </w:tcPr>
          <w:p w14:paraId="3232ED42" w14:textId="061DBF26" w:rsidR="00D53641" w:rsidRDefault="00D53641">
            <w:pPr>
              <w:keepNext/>
              <w:spacing w:before="240" w:after="120" w:line="240" w:lineRule="auto"/>
              <w:ind w:left="142"/>
              <w:jc w:val="both"/>
              <w:rPr>
                <w:rFonts w:ascii="Arial" w:eastAsia="Arial" w:hAnsi="Arial" w:cs="Arial"/>
                <w:color w:val="000000"/>
                <w:sz w:val="24"/>
                <w:szCs w:val="24"/>
              </w:rPr>
            </w:pPr>
          </w:p>
        </w:tc>
        <w:tc>
          <w:tcPr>
            <w:tcW w:w="3084" w:type="dxa"/>
            <w:tcBorders>
              <w:top w:val="single" w:sz="4" w:space="0" w:color="95B3D7"/>
              <w:left w:val="single" w:sz="4" w:space="0" w:color="95B3D7"/>
              <w:bottom w:val="single" w:sz="4" w:space="0" w:color="95B3D7"/>
              <w:right w:val="single" w:sz="4" w:space="0" w:color="000000"/>
            </w:tcBorders>
            <w:shd w:val="clear" w:color="auto" w:fill="DBE5F1"/>
          </w:tcPr>
          <w:p w14:paraId="66C4CB46" w14:textId="6FF4318C" w:rsidR="00D53641" w:rsidRDefault="00D53641">
            <w:pPr>
              <w:keepNext/>
              <w:spacing w:before="240" w:after="120" w:line="240" w:lineRule="auto"/>
              <w:ind w:left="142"/>
              <w:jc w:val="both"/>
              <w:rPr>
                <w:rFonts w:ascii="Arial" w:eastAsia="Arial" w:hAnsi="Arial" w:cs="Arial"/>
                <w:color w:val="000000"/>
                <w:sz w:val="24"/>
                <w:szCs w:val="24"/>
              </w:rPr>
            </w:pPr>
          </w:p>
        </w:tc>
      </w:tr>
    </w:tbl>
    <w:p w14:paraId="5D8CD0CF" w14:textId="77777777" w:rsidR="00D53641" w:rsidRDefault="008B74EB">
      <w:pPr>
        <w:rPr>
          <w:color w:val="000000"/>
        </w:rPr>
      </w:pPr>
      <w:r>
        <w:br w:type="page"/>
      </w:r>
    </w:p>
    <w:p w14:paraId="7E337674" w14:textId="77777777" w:rsidR="00D53641" w:rsidRDefault="00D53641">
      <w:pPr>
        <w:rPr>
          <w:color w:val="000000"/>
        </w:rPr>
      </w:pPr>
    </w:p>
    <w:p w14:paraId="17543781" w14:textId="77777777" w:rsidR="00D53641" w:rsidRDefault="008B74EB">
      <w:pPr>
        <w:keepNext/>
        <w:spacing w:after="0" w:line="240" w:lineRule="auto"/>
        <w:rPr>
          <w:rFonts w:ascii="Arial" w:eastAsia="Arial" w:hAnsi="Arial" w:cs="Arial"/>
          <w:b/>
          <w:color w:val="000000"/>
          <w:sz w:val="24"/>
          <w:szCs w:val="24"/>
        </w:rPr>
      </w:pPr>
      <w:r>
        <w:rPr>
          <w:rFonts w:ascii="Arial" w:eastAsia="Arial" w:hAnsi="Arial" w:cs="Arial"/>
          <w:b/>
          <w:color w:val="000000"/>
          <w:sz w:val="24"/>
          <w:szCs w:val="24"/>
        </w:rPr>
        <w:t>Part 2 – Other Applicable Terms</w:t>
      </w:r>
    </w:p>
    <w:p w14:paraId="14E210FB" w14:textId="77777777" w:rsidR="00D53641" w:rsidRDefault="00D53641">
      <w:pPr>
        <w:keepNext/>
        <w:spacing w:after="0" w:line="240" w:lineRule="auto"/>
        <w:rPr>
          <w:rFonts w:ascii="Arial" w:eastAsia="Arial" w:hAnsi="Arial" w:cs="Arial"/>
          <w:color w:val="000000"/>
          <w:sz w:val="24"/>
          <w:szCs w:val="24"/>
        </w:rPr>
      </w:pPr>
    </w:p>
    <w:p w14:paraId="3FB21ABE" w14:textId="77777777" w:rsidR="00D53641" w:rsidRDefault="008B74EB">
      <w:pPr>
        <w:keepNext/>
        <w:spacing w:after="0" w:line="240" w:lineRule="auto"/>
        <w:rPr>
          <w:rFonts w:ascii="Arial" w:eastAsia="Arial" w:hAnsi="Arial" w:cs="Arial"/>
          <w:color w:val="000000"/>
          <w:sz w:val="24"/>
          <w:szCs w:val="24"/>
        </w:rPr>
      </w:pPr>
      <w:r>
        <w:rPr>
          <w:rFonts w:ascii="Arial" w:eastAsia="Arial" w:hAnsi="Arial" w:cs="Arial"/>
          <w:color w:val="000000"/>
          <w:sz w:val="24"/>
          <w:szCs w:val="24"/>
        </w:rPr>
        <w:t>CALL-OFF INCORPORATED TERMS</w:t>
      </w:r>
    </w:p>
    <w:p w14:paraId="2EB8AF49"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The following documents are incorporated into this Call-Off Contract. Where numbers are missing we are not using those schedules. If the documents conflict, the following order of precedence applies:</w:t>
      </w:r>
    </w:p>
    <w:p w14:paraId="7E294933" w14:textId="77777777" w:rsidR="00D53641" w:rsidRDefault="008B74EB">
      <w:pPr>
        <w:numPr>
          <w:ilvl w:val="0"/>
          <w:numId w:val="4"/>
        </w:numPr>
        <w:rPr>
          <w:rFonts w:ascii="Arial" w:eastAsia="Arial" w:hAnsi="Arial" w:cs="Arial"/>
          <w:color w:val="000000"/>
          <w:sz w:val="24"/>
          <w:szCs w:val="24"/>
        </w:rPr>
      </w:pPr>
      <w:r>
        <w:rPr>
          <w:rFonts w:ascii="Arial" w:eastAsia="Arial" w:hAnsi="Arial" w:cs="Arial"/>
          <w:color w:val="000000"/>
          <w:sz w:val="24"/>
          <w:szCs w:val="24"/>
        </w:rPr>
        <w:t>This Order Form including the Call-Off Special Terms.</w:t>
      </w:r>
    </w:p>
    <w:p w14:paraId="10EA26E3" w14:textId="77777777" w:rsidR="00D53641" w:rsidRDefault="008B74EB">
      <w:pPr>
        <w:numPr>
          <w:ilvl w:val="0"/>
          <w:numId w:val="4"/>
        </w:numPr>
        <w:spacing w:after="0" w:line="240" w:lineRule="auto"/>
      </w:pPr>
      <w:r>
        <w:rPr>
          <w:rFonts w:ascii="Arial" w:eastAsia="Arial" w:hAnsi="Arial" w:cs="Arial"/>
          <w:color w:val="000000"/>
          <w:sz w:val="24"/>
          <w:szCs w:val="24"/>
        </w:rPr>
        <w:t xml:space="preserve">Joint Schedule 1 (Definitions and Interpretation) </w:t>
      </w:r>
      <w:r>
        <w:rPr>
          <w:rFonts w:ascii="Arial" w:eastAsia="Arial" w:hAnsi="Arial" w:cs="Arial"/>
          <w:b/>
          <w:color w:val="000000"/>
          <w:sz w:val="24"/>
          <w:szCs w:val="24"/>
        </w:rPr>
        <w:t>RM6168</w:t>
      </w:r>
    </w:p>
    <w:p w14:paraId="01E28199" w14:textId="74D83CCF" w:rsidR="00D53641" w:rsidRDefault="008B74EB">
      <w:pPr>
        <w:numPr>
          <w:ilvl w:val="0"/>
          <w:numId w:val="4"/>
        </w:numPr>
        <w:spacing w:after="0" w:line="240" w:lineRule="auto"/>
      </w:pPr>
      <w:r>
        <w:rPr>
          <w:rFonts w:ascii="Arial" w:eastAsia="Arial" w:hAnsi="Arial" w:cs="Arial"/>
          <w:color w:val="000000"/>
          <w:sz w:val="24"/>
          <w:szCs w:val="24"/>
        </w:rPr>
        <w:t xml:space="preserve">Framework Special Terms </w:t>
      </w:r>
    </w:p>
    <w:p w14:paraId="699287B9" w14:textId="77777777" w:rsidR="00D53641" w:rsidRDefault="008B74EB">
      <w:pPr>
        <w:keepNext/>
        <w:numPr>
          <w:ilvl w:val="0"/>
          <w:numId w:val="4"/>
        </w:numPr>
        <w:spacing w:after="0" w:line="240"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356DA671" w14:textId="77777777" w:rsidR="00D53641" w:rsidRDefault="00D53641">
      <w:pPr>
        <w:keepNext/>
        <w:spacing w:after="0" w:line="240" w:lineRule="auto"/>
        <w:ind w:left="720"/>
        <w:rPr>
          <w:color w:val="000000"/>
        </w:rPr>
      </w:pPr>
    </w:p>
    <w:p w14:paraId="4A970C8D" w14:textId="77777777" w:rsidR="00D53641" w:rsidRDefault="008B74EB">
      <w:r>
        <w:rPr>
          <w:rFonts w:ascii="Arial" w:eastAsia="Arial" w:hAnsi="Arial" w:cs="Arial"/>
          <w:color w:val="000000"/>
          <w:sz w:val="24"/>
          <w:szCs w:val="24"/>
        </w:rPr>
        <w:t xml:space="preserve">Joint Schedules for </w:t>
      </w:r>
      <w:r>
        <w:rPr>
          <w:rFonts w:ascii="Arial" w:eastAsia="Arial" w:hAnsi="Arial" w:cs="Arial"/>
          <w:b/>
          <w:color w:val="000000"/>
          <w:sz w:val="24"/>
          <w:szCs w:val="24"/>
        </w:rPr>
        <w:t>RM6168</w:t>
      </w:r>
    </w:p>
    <w:p w14:paraId="1FC94C59" w14:textId="77777777" w:rsidR="00D53641" w:rsidRPr="004A5306" w:rsidRDefault="008B74EB">
      <w:pPr>
        <w:numPr>
          <w:ilvl w:val="0"/>
          <w:numId w:val="5"/>
        </w:numPr>
        <w:spacing w:after="0" w:line="240" w:lineRule="auto"/>
      </w:pPr>
      <w:r w:rsidRPr="004A5306">
        <w:rPr>
          <w:rFonts w:ascii="Arial" w:eastAsia="Arial" w:hAnsi="Arial" w:cs="Arial"/>
          <w:sz w:val="24"/>
          <w:szCs w:val="24"/>
        </w:rPr>
        <w:t xml:space="preserve">Joint Schedules for </w:t>
      </w:r>
      <w:r w:rsidRPr="004A5306">
        <w:rPr>
          <w:rFonts w:ascii="Arial" w:eastAsia="Arial" w:hAnsi="Arial" w:cs="Arial"/>
          <w:b/>
          <w:sz w:val="24"/>
          <w:szCs w:val="24"/>
        </w:rPr>
        <w:t>RM6168</w:t>
      </w:r>
    </w:p>
    <w:p w14:paraId="0882C4FB"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 xml:space="preserve">Joint Schedule 2 (Variation Form) </w:t>
      </w:r>
    </w:p>
    <w:p w14:paraId="1BCB9213"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Joint Schedule 3 (Insurance Requirements)</w:t>
      </w:r>
    </w:p>
    <w:p w14:paraId="6BAFA1EA"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Joint Schedule 4 (Commercially Sensitive Information)</w:t>
      </w:r>
    </w:p>
    <w:p w14:paraId="4BE384FE"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Joint Schedule 6 (Key Subcontractors)</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p>
    <w:p w14:paraId="7271EF31"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 xml:space="preserve">Joint Schedule 7 (Financial Difficulties)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p>
    <w:p w14:paraId="17F232B9"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 xml:space="preserve">Joint Schedule 8 (Guarantee)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p>
    <w:p w14:paraId="4190A9DD"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Joint Schedule 9 (Minimum Standards of Reliability)</w:t>
      </w:r>
      <w:r w:rsidRPr="004A5306">
        <w:rPr>
          <w:rFonts w:ascii="Arial" w:eastAsia="Arial" w:hAnsi="Arial" w:cs="Arial"/>
          <w:sz w:val="24"/>
          <w:szCs w:val="24"/>
        </w:rPr>
        <w:tab/>
      </w:r>
    </w:p>
    <w:p w14:paraId="65D16823"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 xml:space="preserve">Joint Schedule 10 (Rectification Plan)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p>
    <w:p w14:paraId="2D94F34A"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Joint Schedule 11 (Processing Data)</w:t>
      </w:r>
      <w:r w:rsidRPr="004A5306">
        <w:rPr>
          <w:rFonts w:ascii="Arial" w:eastAsia="Arial" w:hAnsi="Arial" w:cs="Arial"/>
          <w:sz w:val="24"/>
          <w:szCs w:val="24"/>
        </w:rPr>
        <w:tab/>
      </w:r>
    </w:p>
    <w:p w14:paraId="464618ED" w14:textId="77777777" w:rsidR="00D53641" w:rsidRPr="004A5306" w:rsidRDefault="008B74EB">
      <w:pPr>
        <w:numPr>
          <w:ilvl w:val="0"/>
          <w:numId w:val="5"/>
        </w:numPr>
        <w:spacing w:after="0" w:line="259" w:lineRule="auto"/>
        <w:rPr>
          <w:rFonts w:ascii="Arial" w:eastAsia="Arial" w:hAnsi="Arial" w:cs="Arial"/>
        </w:rPr>
      </w:pPr>
      <w:r w:rsidRPr="004A5306">
        <w:rPr>
          <w:rFonts w:ascii="Arial" w:eastAsia="Arial" w:hAnsi="Arial" w:cs="Arial"/>
          <w:sz w:val="24"/>
          <w:szCs w:val="24"/>
        </w:rPr>
        <w:t>Joint Schedule 12 (Supply Chain Visibility)</w:t>
      </w:r>
      <w:r w:rsidRPr="004A5306">
        <w:rPr>
          <w:rFonts w:ascii="Arial" w:eastAsia="Arial" w:hAnsi="Arial" w:cs="Arial"/>
          <w:sz w:val="24"/>
          <w:szCs w:val="24"/>
        </w:rPr>
        <w:tab/>
      </w:r>
    </w:p>
    <w:p w14:paraId="0A371B09" w14:textId="77777777" w:rsidR="00D53641" w:rsidRDefault="00D53641">
      <w:pPr>
        <w:spacing w:after="0" w:line="240" w:lineRule="auto"/>
        <w:ind w:left="1800"/>
        <w:rPr>
          <w:color w:val="000000"/>
        </w:rPr>
      </w:pPr>
    </w:p>
    <w:p w14:paraId="7F14E110"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ab/>
      </w:r>
      <w:r>
        <w:rPr>
          <w:rFonts w:ascii="Arial" w:eastAsia="Arial" w:hAnsi="Arial" w:cs="Arial"/>
          <w:color w:val="000000"/>
          <w:sz w:val="24"/>
          <w:szCs w:val="24"/>
        </w:rPr>
        <w:tab/>
      </w:r>
    </w:p>
    <w:p w14:paraId="5F0B16E0" w14:textId="77777777" w:rsidR="00D53641" w:rsidRDefault="008B74EB">
      <w:pPr>
        <w:spacing w:after="0" w:line="240" w:lineRule="auto"/>
      </w:pPr>
      <w:r>
        <w:rPr>
          <w:rFonts w:ascii="Arial" w:eastAsia="Arial" w:hAnsi="Arial" w:cs="Arial"/>
          <w:sz w:val="24"/>
          <w:szCs w:val="24"/>
        </w:rPr>
        <w:t xml:space="preserve">Call-Off Schedules for </w:t>
      </w:r>
      <w:r>
        <w:rPr>
          <w:rFonts w:ascii="Arial" w:eastAsia="Arial" w:hAnsi="Arial" w:cs="Arial"/>
          <w:b/>
          <w:sz w:val="24"/>
          <w:szCs w:val="24"/>
        </w:rPr>
        <w:t>RM6168</w:t>
      </w:r>
    </w:p>
    <w:p w14:paraId="47797727" w14:textId="77777777" w:rsidR="00D53641" w:rsidRDefault="00D53641">
      <w:pPr>
        <w:spacing w:after="0" w:line="240" w:lineRule="auto"/>
        <w:rPr>
          <w:rFonts w:ascii="Arial" w:eastAsia="Arial" w:hAnsi="Arial" w:cs="Arial"/>
          <w:sz w:val="24"/>
          <w:szCs w:val="24"/>
          <w:highlight w:val="yellow"/>
        </w:rPr>
      </w:pPr>
    </w:p>
    <w:p w14:paraId="19DCDC9A" w14:textId="77777777" w:rsidR="00D53641" w:rsidRPr="004A5306" w:rsidRDefault="008B74EB">
      <w:pPr>
        <w:numPr>
          <w:ilvl w:val="0"/>
          <w:numId w:val="8"/>
        </w:numPr>
        <w:spacing w:after="0" w:line="240" w:lineRule="auto"/>
      </w:pPr>
      <w:r w:rsidRPr="004A5306">
        <w:rPr>
          <w:rFonts w:ascii="Arial" w:eastAsia="Arial" w:hAnsi="Arial" w:cs="Arial"/>
          <w:sz w:val="24"/>
          <w:szCs w:val="24"/>
        </w:rPr>
        <w:t>Order Form- Template-Short-Form</w:t>
      </w:r>
      <w:r w:rsidRPr="004A5306">
        <w:rPr>
          <w:rFonts w:ascii="Arial" w:eastAsia="Arial" w:hAnsi="Arial" w:cs="Arial"/>
          <w:sz w:val="24"/>
          <w:szCs w:val="24"/>
        </w:rPr>
        <w:tab/>
      </w:r>
    </w:p>
    <w:p w14:paraId="4907B3B8" w14:textId="77777777" w:rsidR="00D53641" w:rsidRPr="004A5306" w:rsidRDefault="008B74EB">
      <w:pPr>
        <w:numPr>
          <w:ilvl w:val="0"/>
          <w:numId w:val="8"/>
        </w:numPr>
        <w:spacing w:after="0" w:line="240" w:lineRule="auto"/>
      </w:pPr>
      <w:r w:rsidRPr="004A5306">
        <w:rPr>
          <w:rFonts w:ascii="Arial" w:eastAsia="Arial" w:hAnsi="Arial" w:cs="Arial"/>
          <w:sz w:val="24"/>
          <w:szCs w:val="24"/>
        </w:rPr>
        <w:t>Call-Off Schedule 1 (Transparency Reports)</w:t>
      </w:r>
    </w:p>
    <w:p w14:paraId="47868764" w14:textId="77777777" w:rsidR="00D53641" w:rsidRPr="004A5306" w:rsidRDefault="008B74EB">
      <w:pPr>
        <w:numPr>
          <w:ilvl w:val="0"/>
          <w:numId w:val="8"/>
        </w:numPr>
        <w:spacing w:after="0" w:line="240" w:lineRule="auto"/>
      </w:pPr>
      <w:r w:rsidRPr="004A5306">
        <w:rPr>
          <w:rFonts w:ascii="Arial" w:eastAsia="Arial" w:hAnsi="Arial" w:cs="Arial"/>
          <w:sz w:val="24"/>
          <w:szCs w:val="24"/>
        </w:rPr>
        <w:t>Call-Off Schedule 2 (Staff Transfer)</w:t>
      </w:r>
    </w:p>
    <w:p w14:paraId="0F04D03D" w14:textId="77777777" w:rsidR="00D53641" w:rsidRPr="004A5306" w:rsidRDefault="008B74EB">
      <w:pPr>
        <w:numPr>
          <w:ilvl w:val="0"/>
          <w:numId w:val="8"/>
        </w:numPr>
        <w:spacing w:after="0" w:line="240" w:lineRule="auto"/>
      </w:pPr>
      <w:r w:rsidRPr="004A5306">
        <w:rPr>
          <w:rFonts w:ascii="Arial" w:eastAsia="Arial" w:hAnsi="Arial" w:cs="Arial"/>
          <w:sz w:val="24"/>
          <w:szCs w:val="24"/>
        </w:rPr>
        <w:t>Call-Off Schedule 3 (Continuous Improvement)</w:t>
      </w:r>
    </w:p>
    <w:p w14:paraId="46B55D85" w14:textId="77777777" w:rsidR="00D53641" w:rsidRPr="004A5306" w:rsidRDefault="008B74EB">
      <w:pPr>
        <w:numPr>
          <w:ilvl w:val="0"/>
          <w:numId w:val="8"/>
        </w:numPr>
        <w:spacing w:after="0" w:line="259" w:lineRule="auto"/>
      </w:pPr>
      <w:r w:rsidRPr="004A5306">
        <w:rPr>
          <w:rFonts w:ascii="Arial" w:eastAsia="Arial" w:hAnsi="Arial" w:cs="Arial"/>
          <w:sz w:val="24"/>
          <w:szCs w:val="24"/>
        </w:rPr>
        <w:t>Call-Off Schedule 4 (Call Off tender (V3.1)</w:t>
      </w:r>
    </w:p>
    <w:p w14:paraId="36D19B59" w14:textId="77777777" w:rsidR="00D53641" w:rsidRPr="004A5306" w:rsidRDefault="008B74EB">
      <w:pPr>
        <w:numPr>
          <w:ilvl w:val="0"/>
          <w:numId w:val="8"/>
        </w:numPr>
        <w:spacing w:after="0" w:line="259" w:lineRule="auto"/>
      </w:pPr>
      <w:r w:rsidRPr="004A5306">
        <w:rPr>
          <w:rFonts w:ascii="Arial" w:eastAsia="Arial" w:hAnsi="Arial" w:cs="Arial"/>
          <w:sz w:val="24"/>
          <w:szCs w:val="24"/>
        </w:rPr>
        <w:t>Call-Off Schedule 5 (Pricing Details)</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t xml:space="preserve"> </w:t>
      </w:r>
    </w:p>
    <w:p w14:paraId="22416B9E"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6 (ICT Services)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t xml:space="preserve"> </w:t>
      </w:r>
    </w:p>
    <w:p w14:paraId="42CA4E69" w14:textId="77777777" w:rsidR="00D53641" w:rsidRPr="004A5306" w:rsidRDefault="008B74EB">
      <w:pPr>
        <w:numPr>
          <w:ilvl w:val="0"/>
          <w:numId w:val="8"/>
        </w:numPr>
        <w:spacing w:after="0" w:line="259" w:lineRule="auto"/>
      </w:pPr>
      <w:r w:rsidRPr="004A5306">
        <w:rPr>
          <w:rFonts w:ascii="Arial" w:eastAsia="Arial" w:hAnsi="Arial" w:cs="Arial"/>
          <w:sz w:val="24"/>
          <w:szCs w:val="24"/>
        </w:rPr>
        <w:t>Call-Off Schedule 7 (Key Supplier Staff)</w:t>
      </w:r>
      <w:r w:rsidRPr="004A5306">
        <w:rPr>
          <w:rFonts w:ascii="Arial" w:eastAsia="Arial" w:hAnsi="Arial" w:cs="Arial"/>
          <w:sz w:val="24"/>
          <w:szCs w:val="24"/>
        </w:rPr>
        <w:tab/>
      </w:r>
      <w:r w:rsidRPr="004A5306">
        <w:rPr>
          <w:rFonts w:ascii="Arial" w:eastAsia="Arial" w:hAnsi="Arial" w:cs="Arial"/>
          <w:sz w:val="24"/>
          <w:szCs w:val="24"/>
        </w:rPr>
        <w:tab/>
        <w:t xml:space="preserve"> </w:t>
      </w:r>
      <w:r w:rsidRPr="004A5306">
        <w:rPr>
          <w:rFonts w:ascii="Arial" w:eastAsia="Arial" w:hAnsi="Arial" w:cs="Arial"/>
          <w:sz w:val="24"/>
          <w:szCs w:val="24"/>
        </w:rPr>
        <w:tab/>
      </w:r>
      <w:r w:rsidRPr="004A5306">
        <w:rPr>
          <w:rFonts w:ascii="Arial" w:eastAsia="Arial" w:hAnsi="Arial" w:cs="Arial"/>
          <w:sz w:val="24"/>
          <w:szCs w:val="24"/>
        </w:rPr>
        <w:tab/>
        <w:t xml:space="preserve"> </w:t>
      </w:r>
    </w:p>
    <w:p w14:paraId="662EECF5" w14:textId="77777777" w:rsidR="00D53641" w:rsidRPr="004A5306" w:rsidRDefault="008B74EB">
      <w:pPr>
        <w:numPr>
          <w:ilvl w:val="0"/>
          <w:numId w:val="8"/>
        </w:numPr>
        <w:spacing w:after="0" w:line="259" w:lineRule="auto"/>
      </w:pPr>
      <w:r w:rsidRPr="004A5306">
        <w:rPr>
          <w:rFonts w:ascii="Arial" w:eastAsia="Arial" w:hAnsi="Arial" w:cs="Arial"/>
          <w:sz w:val="24"/>
          <w:szCs w:val="24"/>
        </w:rPr>
        <w:t>Call-Off Schedule 8 (Business Continuity and Disaster Recovery)]</w:t>
      </w:r>
    </w:p>
    <w:p w14:paraId="3145528A" w14:textId="77777777" w:rsidR="00D53641" w:rsidRPr="004A5306" w:rsidRDefault="008B74EB">
      <w:pPr>
        <w:numPr>
          <w:ilvl w:val="0"/>
          <w:numId w:val="8"/>
        </w:numPr>
        <w:spacing w:after="0" w:line="259" w:lineRule="auto"/>
      </w:pPr>
      <w:r w:rsidRPr="004A5306">
        <w:rPr>
          <w:rFonts w:ascii="Arial" w:eastAsia="Arial" w:hAnsi="Arial" w:cs="Arial"/>
          <w:sz w:val="24"/>
          <w:szCs w:val="24"/>
        </w:rPr>
        <w:t>Call-Off Schedule 9 (Security)</w:t>
      </w:r>
      <w:r w:rsidRPr="004A5306">
        <w:rPr>
          <w:rFonts w:ascii="Arial" w:eastAsia="Arial" w:hAnsi="Arial" w:cs="Arial"/>
          <w:sz w:val="24"/>
          <w:szCs w:val="24"/>
        </w:rPr>
        <w:tab/>
      </w:r>
      <w:r w:rsidRPr="004A5306">
        <w:rPr>
          <w:rFonts w:ascii="Arial" w:eastAsia="Arial" w:hAnsi="Arial" w:cs="Arial"/>
          <w:sz w:val="24"/>
          <w:szCs w:val="24"/>
        </w:rPr>
        <w:tab/>
        <w:t xml:space="preserve"> </w:t>
      </w:r>
      <w:r w:rsidRPr="004A5306">
        <w:rPr>
          <w:rFonts w:ascii="Arial" w:eastAsia="Arial" w:hAnsi="Arial" w:cs="Arial"/>
          <w:sz w:val="24"/>
          <w:szCs w:val="24"/>
        </w:rPr>
        <w:tab/>
      </w:r>
      <w:r w:rsidRPr="004A5306">
        <w:rPr>
          <w:rFonts w:ascii="Arial" w:eastAsia="Arial" w:hAnsi="Arial" w:cs="Arial"/>
          <w:sz w:val="24"/>
          <w:szCs w:val="24"/>
        </w:rPr>
        <w:tab/>
        <w:t xml:space="preserve">  </w:t>
      </w:r>
      <w:r w:rsidRPr="004A5306">
        <w:rPr>
          <w:rFonts w:ascii="Arial" w:eastAsia="Arial" w:hAnsi="Arial" w:cs="Arial"/>
          <w:sz w:val="24"/>
          <w:szCs w:val="24"/>
        </w:rPr>
        <w:tab/>
        <w:t xml:space="preserve">  </w:t>
      </w:r>
    </w:p>
    <w:p w14:paraId="4B7C4250"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10 (Exit Management)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t xml:space="preserve"> </w:t>
      </w:r>
      <w:r w:rsidRPr="004A5306">
        <w:rPr>
          <w:rFonts w:ascii="Arial" w:eastAsia="Arial" w:hAnsi="Arial" w:cs="Arial"/>
          <w:sz w:val="24"/>
          <w:szCs w:val="24"/>
        </w:rPr>
        <w:tab/>
        <w:t xml:space="preserve"> </w:t>
      </w:r>
    </w:p>
    <w:p w14:paraId="7908CA28"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11 (Installation Works)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t xml:space="preserve">  </w:t>
      </w:r>
      <w:r w:rsidRPr="004A5306">
        <w:rPr>
          <w:rFonts w:ascii="Arial" w:eastAsia="Arial" w:hAnsi="Arial" w:cs="Arial"/>
          <w:sz w:val="24"/>
          <w:szCs w:val="24"/>
        </w:rPr>
        <w:tab/>
        <w:t xml:space="preserve"> </w:t>
      </w:r>
    </w:p>
    <w:p w14:paraId="61404B3A"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12 (Clustering)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t xml:space="preserve"> </w:t>
      </w:r>
    </w:p>
    <w:p w14:paraId="7A92E315"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13 (Implementation Plan and Testing) </w:t>
      </w:r>
      <w:r w:rsidRPr="004A5306">
        <w:rPr>
          <w:rFonts w:ascii="Arial" w:eastAsia="Arial" w:hAnsi="Arial" w:cs="Arial"/>
          <w:sz w:val="24"/>
          <w:szCs w:val="24"/>
        </w:rPr>
        <w:tab/>
      </w:r>
      <w:r w:rsidRPr="004A5306">
        <w:rPr>
          <w:rFonts w:ascii="Arial" w:eastAsia="Arial" w:hAnsi="Arial" w:cs="Arial"/>
          <w:sz w:val="24"/>
          <w:szCs w:val="24"/>
        </w:rPr>
        <w:tab/>
        <w:t xml:space="preserve"> </w:t>
      </w:r>
    </w:p>
    <w:p w14:paraId="701E95DC"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14 (Service Levels)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t xml:space="preserve"> </w:t>
      </w:r>
    </w:p>
    <w:p w14:paraId="6068153A" w14:textId="77777777" w:rsidR="00D53641" w:rsidRPr="004A5306" w:rsidRDefault="008B74EB">
      <w:pPr>
        <w:numPr>
          <w:ilvl w:val="0"/>
          <w:numId w:val="8"/>
        </w:numPr>
        <w:spacing w:after="0" w:line="259" w:lineRule="auto"/>
      </w:pPr>
      <w:r w:rsidRPr="004A5306">
        <w:rPr>
          <w:rFonts w:ascii="Arial" w:eastAsia="Arial" w:hAnsi="Arial" w:cs="Arial"/>
          <w:sz w:val="24"/>
          <w:szCs w:val="24"/>
        </w:rPr>
        <w:lastRenderedPageBreak/>
        <w:t>Call-Off Schedule 15 (Call-Off Contract Management)</w:t>
      </w:r>
    </w:p>
    <w:p w14:paraId="1403391A"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16 (Benchmarking </w:t>
      </w:r>
      <w:r w:rsidRPr="004A5306">
        <w:rPr>
          <w:rFonts w:ascii="Arial" w:eastAsia="Arial" w:hAnsi="Arial" w:cs="Arial"/>
          <w:sz w:val="24"/>
          <w:szCs w:val="24"/>
        </w:rPr>
        <w:tab/>
      </w:r>
      <w:r w:rsidRPr="004A5306">
        <w:rPr>
          <w:rFonts w:ascii="Arial" w:eastAsia="Arial" w:hAnsi="Arial" w:cs="Arial"/>
          <w:sz w:val="24"/>
          <w:szCs w:val="24"/>
        </w:rPr>
        <w:tab/>
        <w:t xml:space="preserve"> </w:t>
      </w:r>
    </w:p>
    <w:p w14:paraId="5AB2448E" w14:textId="77777777" w:rsidR="00D53641" w:rsidRPr="004A5306" w:rsidRDefault="008B74EB">
      <w:pPr>
        <w:numPr>
          <w:ilvl w:val="0"/>
          <w:numId w:val="8"/>
        </w:numPr>
        <w:spacing w:after="0" w:line="259" w:lineRule="auto"/>
      </w:pPr>
      <w:r w:rsidRPr="004A5306">
        <w:rPr>
          <w:rFonts w:ascii="Arial" w:eastAsia="Arial" w:hAnsi="Arial" w:cs="Arial"/>
          <w:sz w:val="24"/>
          <w:szCs w:val="24"/>
        </w:rPr>
        <w:t xml:space="preserve">Call-Off Schedule 17 (MOD Terms)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t xml:space="preserve"> </w:t>
      </w:r>
    </w:p>
    <w:p w14:paraId="160D42D7" w14:textId="3C81CEB0" w:rsidR="00D53641" w:rsidRPr="004A5306" w:rsidRDefault="008B74EB" w:rsidP="000074C2">
      <w:pPr>
        <w:numPr>
          <w:ilvl w:val="0"/>
          <w:numId w:val="8"/>
        </w:numPr>
        <w:spacing w:after="0" w:line="259" w:lineRule="auto"/>
      </w:pPr>
      <w:r w:rsidRPr="004A5306">
        <w:rPr>
          <w:rFonts w:ascii="Arial" w:eastAsia="Arial" w:hAnsi="Arial" w:cs="Arial"/>
          <w:sz w:val="24"/>
          <w:szCs w:val="24"/>
        </w:rPr>
        <w:t xml:space="preserve">Call-Off Schedule 18 (Background Checks) </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p>
    <w:p w14:paraId="15C9F7DE" w14:textId="77777777" w:rsidR="00D53641" w:rsidRPr="004A5306" w:rsidRDefault="008B74EB">
      <w:pPr>
        <w:numPr>
          <w:ilvl w:val="0"/>
          <w:numId w:val="8"/>
        </w:numPr>
        <w:spacing w:after="0" w:line="259" w:lineRule="auto"/>
      </w:pPr>
      <w:r w:rsidRPr="004A5306">
        <w:rPr>
          <w:rFonts w:ascii="Arial" w:eastAsia="Arial" w:hAnsi="Arial" w:cs="Arial"/>
          <w:sz w:val="24"/>
          <w:szCs w:val="24"/>
        </w:rPr>
        <w:t>Call-Off Schedule 20 (Call-Off Specification)</w:t>
      </w:r>
      <w:r w:rsidRPr="004A5306">
        <w:rPr>
          <w:rFonts w:ascii="Arial" w:eastAsia="Arial" w:hAnsi="Arial" w:cs="Arial"/>
          <w:sz w:val="24"/>
          <w:szCs w:val="24"/>
        </w:rPr>
        <w:tab/>
      </w:r>
      <w:r w:rsidRPr="004A5306">
        <w:rPr>
          <w:rFonts w:ascii="Arial" w:eastAsia="Arial" w:hAnsi="Arial" w:cs="Arial"/>
          <w:sz w:val="24"/>
          <w:szCs w:val="24"/>
        </w:rPr>
        <w:tab/>
      </w:r>
      <w:r w:rsidRPr="004A5306">
        <w:rPr>
          <w:rFonts w:ascii="Arial" w:eastAsia="Arial" w:hAnsi="Arial" w:cs="Arial"/>
          <w:sz w:val="24"/>
          <w:szCs w:val="24"/>
        </w:rPr>
        <w:tab/>
      </w:r>
    </w:p>
    <w:p w14:paraId="4E20BD2F" w14:textId="77777777" w:rsidR="00D53641" w:rsidRDefault="00D53641">
      <w:pPr>
        <w:spacing w:after="0" w:line="259" w:lineRule="auto"/>
        <w:ind w:left="720"/>
        <w:rPr>
          <w:rFonts w:ascii="Arial" w:eastAsia="Arial" w:hAnsi="Arial" w:cs="Arial"/>
          <w:sz w:val="24"/>
          <w:szCs w:val="24"/>
          <w:highlight w:val="yellow"/>
        </w:rPr>
      </w:pPr>
    </w:p>
    <w:p w14:paraId="590690FC" w14:textId="77777777" w:rsidR="00D53641" w:rsidRDefault="008B74EB">
      <w:pPr>
        <w:spacing w:after="0" w:line="240" w:lineRule="auto"/>
        <w:ind w:left="1800"/>
        <w:rPr>
          <w:rFonts w:ascii="Arial" w:eastAsia="Arial" w:hAnsi="Arial" w:cs="Arial"/>
          <w:color w:val="000000"/>
          <w:sz w:val="24"/>
          <w:szCs w:val="24"/>
        </w:rPr>
      </w:pPr>
      <w:r>
        <w:rPr>
          <w:rFonts w:ascii="Arial" w:eastAsia="Arial" w:hAnsi="Arial" w:cs="Arial"/>
          <w:color w:val="000000"/>
          <w:sz w:val="24"/>
          <w:szCs w:val="24"/>
        </w:rPr>
        <w:tab/>
      </w:r>
    </w:p>
    <w:p w14:paraId="6BF504C3" w14:textId="77777777" w:rsidR="00D53641" w:rsidRDefault="008B74EB">
      <w:pPr>
        <w:numPr>
          <w:ilvl w:val="0"/>
          <w:numId w:val="4"/>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31C4984A" w14:textId="77777777" w:rsidR="00D53641" w:rsidRDefault="008B74EB">
      <w:pPr>
        <w:numPr>
          <w:ilvl w:val="0"/>
          <w:numId w:val="4"/>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color w:val="000000"/>
          <w:sz w:val="24"/>
          <w:szCs w:val="24"/>
        </w:rPr>
        <w:t>RM6168</w:t>
      </w:r>
    </w:p>
    <w:p w14:paraId="5E1314A4" w14:textId="77777777" w:rsidR="00D53641" w:rsidRDefault="00D53641">
      <w:pPr>
        <w:spacing w:after="0" w:line="240" w:lineRule="auto"/>
        <w:ind w:left="720"/>
        <w:rPr>
          <w:rFonts w:ascii="Arial" w:eastAsia="Arial" w:hAnsi="Arial" w:cs="Arial"/>
          <w:color w:val="000000"/>
          <w:sz w:val="24"/>
          <w:szCs w:val="24"/>
          <w:highlight w:val="yellow"/>
        </w:rPr>
      </w:pPr>
    </w:p>
    <w:p w14:paraId="1D0BB58A"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No other Supplier terms are part of the Call-Off Contract. That includes any terms written on the back of, added to this Order Form, or presented at the time of delivery.</w:t>
      </w:r>
    </w:p>
    <w:p w14:paraId="6540406E" w14:textId="77777777" w:rsidR="00D53641" w:rsidRDefault="008B74EB">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REIMBURSABLE EXPENSES</w:t>
      </w:r>
    </w:p>
    <w:p w14:paraId="6CF498DF"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None</w:t>
      </w:r>
    </w:p>
    <w:p w14:paraId="7E9985D7"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SERVICE CREDITS</w:t>
      </w:r>
      <w:r>
        <w:rPr>
          <w:rFonts w:ascii="Arial" w:eastAsia="Arial" w:hAnsi="Arial" w:cs="Arial"/>
          <w:color w:val="000000"/>
          <w:sz w:val="24"/>
          <w:szCs w:val="24"/>
        </w:rPr>
        <w:br/>
        <w:t>Not applicable</w:t>
      </w:r>
    </w:p>
    <w:p w14:paraId="62B0796C" w14:textId="77777777" w:rsidR="00D53641" w:rsidRDefault="008B74EB">
      <w:pPr>
        <w:tabs>
          <w:tab w:val="left" w:pos="2257"/>
        </w:tabs>
        <w:spacing w:after="0" w:line="240" w:lineRule="auto"/>
        <w:rPr>
          <w:rFonts w:ascii="Arial" w:eastAsia="Arial" w:hAnsi="Arial" w:cs="Arial"/>
          <w:color w:val="000000"/>
          <w:sz w:val="24"/>
          <w:szCs w:val="24"/>
        </w:rPr>
      </w:pPr>
      <w:r>
        <w:rPr>
          <w:rFonts w:ascii="Arial" w:eastAsia="Arial" w:hAnsi="Arial" w:cs="Arial"/>
          <w:color w:val="000000"/>
          <w:sz w:val="24"/>
          <w:szCs w:val="24"/>
        </w:rPr>
        <w:t>ADDITIONAL INSURANCES</w:t>
      </w:r>
    </w:p>
    <w:p w14:paraId="272F08DD"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Not applicable</w:t>
      </w:r>
    </w:p>
    <w:p w14:paraId="5273DDF3" w14:textId="77777777" w:rsidR="00D53641" w:rsidRDefault="00D53641">
      <w:pPr>
        <w:spacing w:after="0" w:line="240" w:lineRule="auto"/>
        <w:rPr>
          <w:rFonts w:ascii="Arial" w:eastAsia="Arial" w:hAnsi="Arial" w:cs="Arial"/>
          <w:color w:val="000000"/>
          <w:sz w:val="24"/>
          <w:szCs w:val="24"/>
        </w:rPr>
      </w:pPr>
    </w:p>
    <w:p w14:paraId="4216A10C" w14:textId="77777777" w:rsidR="00D53641" w:rsidRDefault="008B74EB">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SOCIAL VALUE COMMITMENT</w:t>
      </w:r>
    </w:p>
    <w:p w14:paraId="792D272B" w14:textId="2C4BD933" w:rsidR="00D53641" w:rsidRDefault="008B74EB">
      <w:pPr>
        <w:spacing w:after="0" w:line="240" w:lineRule="auto"/>
      </w:pPr>
      <w:r>
        <w:rPr>
          <w:rFonts w:ascii="Arial" w:eastAsia="Arial" w:hAnsi="Arial" w:cs="Arial"/>
          <w:color w:val="000000"/>
          <w:sz w:val="24"/>
          <w:szCs w:val="24"/>
        </w:rPr>
        <w:t xml:space="preserve">Not applicable </w:t>
      </w:r>
    </w:p>
    <w:p w14:paraId="54448658" w14:textId="77777777" w:rsidR="00D53641" w:rsidRDefault="00D53641">
      <w:pPr>
        <w:spacing w:after="0" w:line="240" w:lineRule="auto"/>
        <w:rPr>
          <w:rFonts w:ascii="Arial" w:eastAsia="Arial" w:hAnsi="Arial" w:cs="Arial"/>
          <w:color w:val="000000"/>
          <w:sz w:val="24"/>
          <w:szCs w:val="24"/>
        </w:rPr>
      </w:pPr>
    </w:p>
    <w:p w14:paraId="63E2C332" w14:textId="77777777" w:rsidR="00D53641" w:rsidRDefault="008B74EB">
      <w:pPr>
        <w:spacing w:after="0" w:line="240" w:lineRule="auto"/>
      </w:pPr>
      <w:r>
        <w:rPr>
          <w:rFonts w:ascii="Arial" w:eastAsia="Arial" w:hAnsi="Arial" w:cs="Arial"/>
          <w:b/>
          <w:color w:val="000000"/>
          <w:sz w:val="24"/>
          <w:szCs w:val="24"/>
        </w:rPr>
        <w:t xml:space="preserve">Note: </w:t>
      </w:r>
      <w:r>
        <w:rPr>
          <w:rFonts w:ascii="Arial" w:eastAsia="Arial" w:hAnsi="Arial" w:cs="Arial"/>
          <w:sz w:val="24"/>
          <w:szCs w:val="24"/>
        </w:rPr>
        <w:t>The Buyer</w:t>
      </w:r>
      <w:r>
        <w:rPr>
          <w:rFonts w:ascii="Arial" w:eastAsia="Arial" w:hAnsi="Arial" w:cs="Arial"/>
          <w:color w:val="000000"/>
          <w:sz w:val="24"/>
          <w:szCs w:val="24"/>
        </w:rPr>
        <w:t xml:space="preserve"> will update this Order Form to reflect whether or not a guarantee is required once the identity of the Supplier is known. That will depend on whether the availability of guarantees for Call-Off Contracts is a condition of the Supplier being awarded a Framework Contract.</w:t>
      </w:r>
    </w:p>
    <w:p w14:paraId="0D673E38" w14:textId="77777777" w:rsidR="00D53641" w:rsidRDefault="00D53641">
      <w:pPr>
        <w:spacing w:after="0" w:line="240" w:lineRule="auto"/>
        <w:rPr>
          <w:rFonts w:ascii="Arial" w:eastAsia="Arial" w:hAnsi="Arial" w:cs="Arial"/>
          <w:color w:val="000000"/>
          <w:sz w:val="24"/>
          <w:szCs w:val="24"/>
        </w:rPr>
      </w:pPr>
    </w:p>
    <w:p w14:paraId="4CCA90C8" w14:textId="77777777" w:rsidR="00D53641" w:rsidRDefault="008B74EB">
      <w:pPr>
        <w:rPr>
          <w:rFonts w:ascii="Arial" w:eastAsia="Arial" w:hAnsi="Arial" w:cs="Arial"/>
          <w:color w:val="000000"/>
          <w:sz w:val="24"/>
          <w:szCs w:val="24"/>
        </w:rPr>
      </w:pPr>
      <w:r>
        <w:br w:type="page"/>
      </w:r>
    </w:p>
    <w:p w14:paraId="12212977" w14:textId="77777777" w:rsidR="00D53641" w:rsidRDefault="008B74EB">
      <w:pPr>
        <w:pStyle w:val="Heading2"/>
        <w:numPr>
          <w:ilvl w:val="1"/>
          <w:numId w:val="3"/>
        </w:numPr>
        <w:tabs>
          <w:tab w:val="left" w:pos="0"/>
        </w:tabs>
        <w:spacing w:before="0" w:after="240"/>
        <w:ind w:left="709" w:hanging="709"/>
        <w:rPr>
          <w:rFonts w:ascii="Arial" w:eastAsia="Arial" w:hAnsi="Arial" w:cs="Arial"/>
        </w:rPr>
      </w:pPr>
      <w:r>
        <w:rPr>
          <w:rFonts w:ascii="Arial" w:eastAsia="Arial" w:hAnsi="Arial" w:cs="Arial"/>
          <w:sz w:val="24"/>
          <w:szCs w:val="24"/>
        </w:rPr>
        <w:lastRenderedPageBreak/>
        <w:t>Annex 1 - Processing Personal Data</w:t>
      </w:r>
    </w:p>
    <w:p w14:paraId="1D4087C9"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4FA5DD6B" w14:textId="77777777" w:rsidR="00D53641" w:rsidRDefault="008B74EB">
      <w:pPr>
        <w:keepNext/>
        <w:numPr>
          <w:ilvl w:val="3"/>
          <w:numId w:val="6"/>
        </w:numPr>
        <w:spacing w:after="0" w:line="240" w:lineRule="auto"/>
        <w:jc w:val="both"/>
      </w:pPr>
      <w:r>
        <w:rPr>
          <w:rFonts w:ascii="Arial" w:eastAsia="Arial" w:hAnsi="Arial" w:cs="Arial"/>
          <w:color w:val="000000"/>
          <w:sz w:val="24"/>
          <w:szCs w:val="24"/>
        </w:rPr>
        <w:t>The Processor shall comply with any further written instructions with respect to Processing by the Controller.</w:t>
      </w:r>
    </w:p>
    <w:p w14:paraId="292C42F1" w14:textId="77777777" w:rsidR="00D53641" w:rsidRDefault="008B74EB">
      <w:pPr>
        <w:keepNext/>
        <w:numPr>
          <w:ilvl w:val="3"/>
          <w:numId w:val="6"/>
        </w:numPr>
        <w:spacing w:after="0" w:line="240" w:lineRule="auto"/>
        <w:jc w:val="both"/>
      </w:pPr>
      <w:r>
        <w:rPr>
          <w:rFonts w:ascii="Arial" w:eastAsia="Arial" w:hAnsi="Arial" w:cs="Arial"/>
          <w:color w:val="000000"/>
          <w:sz w:val="24"/>
          <w:szCs w:val="24"/>
        </w:rPr>
        <w:t>Any such further instructions shall be incorporated into this Annex.</w:t>
      </w:r>
    </w:p>
    <w:p w14:paraId="2210CEB3" w14:textId="77777777" w:rsidR="00D53641" w:rsidRDefault="00D53641">
      <w:pPr>
        <w:keepNext/>
        <w:ind w:left="720"/>
        <w:rPr>
          <w:rFonts w:ascii="Arial" w:eastAsia="Arial" w:hAnsi="Arial" w:cs="Arial"/>
          <w:color w:val="000000"/>
          <w:sz w:val="24"/>
          <w:szCs w:val="24"/>
        </w:rPr>
      </w:pP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7423"/>
      </w:tblGrid>
      <w:tr w:rsidR="00D53641" w14:paraId="6B7F04D2" w14:textId="77777777">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9D676E0"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339B6503" w14:textId="77777777" w:rsidR="00D53641" w:rsidRDefault="008B74EB">
            <w:pPr>
              <w:jc w:val="center"/>
              <w:rPr>
                <w:rFonts w:ascii="Arial" w:eastAsia="Arial" w:hAnsi="Arial" w:cs="Arial"/>
                <w:b/>
                <w:color w:val="000000"/>
                <w:sz w:val="24"/>
                <w:szCs w:val="24"/>
              </w:rPr>
            </w:pPr>
            <w:r>
              <w:rPr>
                <w:rFonts w:ascii="Arial" w:eastAsia="Arial" w:hAnsi="Arial" w:cs="Arial"/>
                <w:b/>
                <w:color w:val="000000"/>
                <w:sz w:val="24"/>
                <w:szCs w:val="24"/>
              </w:rPr>
              <w:t>Details</w:t>
            </w:r>
          </w:p>
        </w:tc>
      </w:tr>
      <w:tr w:rsidR="00D53641" w14:paraId="65D9C874" w14:textId="77777777">
        <w:trPr>
          <w:trHeight w:val="16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02E8D93D"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39E2B0D5"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The Relevant Authority is Controller and the Supplier is Processor</w:t>
            </w:r>
          </w:p>
          <w:p w14:paraId="48A6B3A6"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The Parties acknowledge that in accordance with paragraph 2 to paragraph 15 of Joint Schedule 11 and for the purposes of the Data Protection Legislation, the Relevant Authority is the Controller and the Supplier is the Processor of the following Personal Data:</w:t>
            </w:r>
          </w:p>
          <w:p w14:paraId="3E46B0BC" w14:textId="77777777" w:rsidR="00D53641" w:rsidRDefault="00D53641">
            <w:pPr>
              <w:rPr>
                <w:rFonts w:ascii="Arial" w:eastAsia="Arial" w:hAnsi="Arial" w:cs="Arial"/>
                <w:color w:val="000000"/>
                <w:sz w:val="24"/>
                <w:szCs w:val="24"/>
              </w:rPr>
            </w:pPr>
          </w:p>
          <w:p w14:paraId="7558EDDE" w14:textId="06CDF0B7" w:rsidR="00D53641" w:rsidRPr="00E00918" w:rsidRDefault="00F228F4" w:rsidP="00E00918">
            <w:pPr>
              <w:pStyle w:val="ListParagraph"/>
              <w:numPr>
                <w:ilvl w:val="0"/>
                <w:numId w:val="7"/>
              </w:numPr>
              <w:rPr>
                <w:rFonts w:ascii="Arial" w:eastAsia="Arial" w:hAnsi="Arial" w:cs="Arial"/>
                <w:color w:val="000000"/>
                <w:sz w:val="24"/>
                <w:szCs w:val="24"/>
              </w:rPr>
            </w:pPr>
            <w:r>
              <w:rPr>
                <w:rFonts w:ascii="Arial" w:eastAsia="Arial" w:hAnsi="Arial" w:cs="Arial"/>
                <w:color w:val="000000"/>
                <w:sz w:val="24"/>
                <w:szCs w:val="24"/>
              </w:rPr>
              <w:t>The MOD doesn’t expect there to be a requirement to pass personal data to the TSP beyond professional contact details.</w:t>
            </w:r>
          </w:p>
          <w:p w14:paraId="6FAA4CEA"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The Supplier is Controller and the Relevant Authority is Processor</w:t>
            </w:r>
          </w:p>
          <w:p w14:paraId="7355A32B" w14:textId="77777777" w:rsidR="00D53641" w:rsidRDefault="00D53641">
            <w:pPr>
              <w:rPr>
                <w:rFonts w:ascii="Arial" w:eastAsia="Arial" w:hAnsi="Arial" w:cs="Arial"/>
                <w:i/>
                <w:color w:val="000000"/>
                <w:sz w:val="24"/>
                <w:szCs w:val="24"/>
              </w:rPr>
            </w:pPr>
          </w:p>
          <w:p w14:paraId="376193B2"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The Parties acknowledge that for the purposes of the Data Protection Legislation, the Supplier is the Controller and the Relevant Authority is the Processor in accordance with paragraph 2 to paragraph 15 of Joint Schedule 11 of the following Personal Data:</w:t>
            </w:r>
          </w:p>
          <w:p w14:paraId="356BDCDF" w14:textId="77777777" w:rsidR="00D53641" w:rsidRDefault="00D53641">
            <w:pPr>
              <w:rPr>
                <w:rFonts w:ascii="Arial" w:eastAsia="Arial" w:hAnsi="Arial" w:cs="Arial"/>
                <w:color w:val="000000"/>
                <w:sz w:val="24"/>
                <w:szCs w:val="24"/>
              </w:rPr>
            </w:pPr>
          </w:p>
          <w:p w14:paraId="06051C40" w14:textId="2B04C493" w:rsidR="00D53641" w:rsidRPr="00E00918" w:rsidRDefault="008B74EB">
            <w:pPr>
              <w:numPr>
                <w:ilvl w:val="0"/>
                <w:numId w:val="7"/>
              </w:numPr>
              <w:spacing w:after="0" w:line="240" w:lineRule="auto"/>
              <w:jc w:val="both"/>
            </w:pPr>
            <w:r>
              <w:rPr>
                <w:rFonts w:ascii="Arial" w:eastAsia="Arial" w:hAnsi="Arial" w:cs="Arial"/>
                <w:b/>
                <w:i/>
                <w:color w:val="000000"/>
                <w:sz w:val="24"/>
                <w:szCs w:val="24"/>
                <w:highlight w:val="yellow"/>
              </w:rPr>
              <w:t>[</w:t>
            </w:r>
          </w:p>
          <w:p w14:paraId="5FBBD61D" w14:textId="010A1334" w:rsidR="00F228F4" w:rsidRDefault="00F228F4">
            <w:pPr>
              <w:numPr>
                <w:ilvl w:val="0"/>
                <w:numId w:val="7"/>
              </w:numPr>
              <w:spacing w:after="0" w:line="240" w:lineRule="auto"/>
              <w:jc w:val="both"/>
            </w:pPr>
            <w:r>
              <w:rPr>
                <w:rFonts w:ascii="Arial" w:eastAsia="Arial" w:hAnsi="Arial" w:cs="Arial"/>
                <w:b/>
                <w:i/>
                <w:color w:val="000000"/>
                <w:sz w:val="24"/>
                <w:szCs w:val="24"/>
              </w:rPr>
              <w:t>The MOD does not expect to require</w:t>
            </w:r>
            <w:r w:rsidR="007A306B">
              <w:rPr>
                <w:rFonts w:ascii="Arial" w:eastAsia="Arial" w:hAnsi="Arial" w:cs="Arial"/>
                <w:b/>
                <w:i/>
                <w:color w:val="000000"/>
                <w:sz w:val="24"/>
                <w:szCs w:val="24"/>
              </w:rPr>
              <w:t xml:space="preserve"> or receive</w:t>
            </w:r>
            <w:r>
              <w:rPr>
                <w:rFonts w:ascii="Arial" w:eastAsia="Arial" w:hAnsi="Arial" w:cs="Arial"/>
                <w:b/>
                <w:i/>
                <w:color w:val="000000"/>
                <w:sz w:val="24"/>
                <w:szCs w:val="24"/>
              </w:rPr>
              <w:t xml:space="preserve"> any personal detail</w:t>
            </w:r>
            <w:r w:rsidR="006C1906">
              <w:rPr>
                <w:rFonts w:ascii="Arial" w:eastAsia="Arial" w:hAnsi="Arial" w:cs="Arial"/>
                <w:b/>
                <w:i/>
                <w:color w:val="000000"/>
                <w:sz w:val="24"/>
                <w:szCs w:val="24"/>
              </w:rPr>
              <w:t xml:space="preserve"> from the </w:t>
            </w:r>
            <w:r w:rsidR="007700BC">
              <w:rPr>
                <w:rFonts w:ascii="Arial" w:eastAsia="Arial" w:hAnsi="Arial" w:cs="Arial"/>
                <w:b/>
                <w:i/>
                <w:color w:val="000000"/>
                <w:sz w:val="24"/>
                <w:szCs w:val="24"/>
              </w:rPr>
              <w:t>TSP</w:t>
            </w:r>
            <w:r w:rsidR="006C1906">
              <w:rPr>
                <w:rFonts w:ascii="Arial" w:eastAsia="Arial" w:hAnsi="Arial" w:cs="Arial"/>
                <w:b/>
                <w:i/>
                <w:color w:val="000000"/>
                <w:sz w:val="24"/>
                <w:szCs w:val="24"/>
              </w:rPr>
              <w:t xml:space="preserve"> </w:t>
            </w:r>
            <w:r w:rsidR="00126247">
              <w:rPr>
                <w:rFonts w:ascii="Arial" w:eastAsia="Arial" w:hAnsi="Arial" w:cs="Arial"/>
                <w:b/>
                <w:i/>
                <w:color w:val="000000"/>
                <w:sz w:val="24"/>
                <w:szCs w:val="24"/>
              </w:rPr>
              <w:t xml:space="preserve">apart from the CVs </w:t>
            </w:r>
            <w:r w:rsidR="00126247">
              <w:rPr>
                <w:rFonts w:ascii="Arial" w:eastAsia="Arial" w:hAnsi="Arial" w:cs="Arial"/>
                <w:b/>
                <w:i/>
                <w:color w:val="000000"/>
                <w:sz w:val="24"/>
                <w:szCs w:val="24"/>
              </w:rPr>
              <w:lastRenderedPageBreak/>
              <w:t xml:space="preserve">requested in the Statement of </w:t>
            </w:r>
            <w:r w:rsidR="00B16EC7">
              <w:rPr>
                <w:rFonts w:ascii="Arial" w:eastAsia="Arial" w:hAnsi="Arial" w:cs="Arial"/>
                <w:b/>
                <w:i/>
                <w:color w:val="000000"/>
                <w:sz w:val="24"/>
                <w:szCs w:val="24"/>
              </w:rPr>
              <w:t>R</w:t>
            </w:r>
            <w:r w:rsidR="00126247">
              <w:rPr>
                <w:rFonts w:ascii="Arial" w:eastAsia="Arial" w:hAnsi="Arial" w:cs="Arial"/>
                <w:b/>
                <w:i/>
                <w:color w:val="000000"/>
                <w:sz w:val="24"/>
                <w:szCs w:val="24"/>
              </w:rPr>
              <w:t xml:space="preserve">equirement. All personal data </w:t>
            </w:r>
            <w:r w:rsidR="00374618">
              <w:rPr>
                <w:rFonts w:ascii="Arial" w:eastAsia="Arial" w:hAnsi="Arial" w:cs="Arial"/>
                <w:b/>
                <w:i/>
                <w:color w:val="000000"/>
                <w:sz w:val="24"/>
                <w:szCs w:val="24"/>
              </w:rPr>
              <w:t xml:space="preserve">from the TSP </w:t>
            </w:r>
            <w:r w:rsidR="00126247">
              <w:rPr>
                <w:rFonts w:ascii="Arial" w:eastAsia="Arial" w:hAnsi="Arial" w:cs="Arial"/>
                <w:b/>
                <w:i/>
                <w:color w:val="000000"/>
                <w:sz w:val="24"/>
                <w:szCs w:val="24"/>
              </w:rPr>
              <w:t xml:space="preserve">will be stored in </w:t>
            </w:r>
            <w:r w:rsidR="001F4D14">
              <w:rPr>
                <w:rFonts w:ascii="Arial" w:eastAsia="Arial" w:hAnsi="Arial" w:cs="Arial"/>
                <w:b/>
                <w:i/>
                <w:color w:val="000000"/>
                <w:sz w:val="24"/>
                <w:szCs w:val="24"/>
              </w:rPr>
              <w:t>an MOD</w:t>
            </w:r>
            <w:r w:rsidR="00374618">
              <w:rPr>
                <w:rFonts w:ascii="Arial" w:eastAsia="Arial" w:hAnsi="Arial" w:cs="Arial"/>
                <w:b/>
                <w:i/>
                <w:color w:val="000000"/>
                <w:sz w:val="24"/>
                <w:szCs w:val="24"/>
              </w:rPr>
              <w:t xml:space="preserve"> limited access</w:t>
            </w:r>
            <w:r w:rsidR="00126247">
              <w:rPr>
                <w:rFonts w:ascii="Arial" w:eastAsia="Arial" w:hAnsi="Arial" w:cs="Arial"/>
                <w:b/>
                <w:i/>
                <w:color w:val="000000"/>
                <w:sz w:val="24"/>
                <w:szCs w:val="24"/>
              </w:rPr>
              <w:t xml:space="preserve"> SharePoint</w:t>
            </w:r>
            <w:r w:rsidR="00374618">
              <w:rPr>
                <w:rFonts w:ascii="Arial" w:eastAsia="Arial" w:hAnsi="Arial" w:cs="Arial"/>
                <w:b/>
                <w:i/>
                <w:color w:val="000000"/>
                <w:sz w:val="24"/>
                <w:szCs w:val="24"/>
              </w:rPr>
              <w:t xml:space="preserve"> location and labelled as classification OFFICIAL – SENSITIVE – PERSONAL.</w:t>
            </w:r>
            <w:r>
              <w:rPr>
                <w:rFonts w:ascii="Arial" w:eastAsia="Arial" w:hAnsi="Arial" w:cs="Arial"/>
                <w:b/>
                <w:i/>
                <w:color w:val="000000"/>
                <w:sz w:val="24"/>
                <w:szCs w:val="24"/>
              </w:rPr>
              <w:t xml:space="preserve"> </w:t>
            </w:r>
            <w:r w:rsidR="000744B4">
              <w:rPr>
                <w:rFonts w:ascii="Arial" w:eastAsia="Arial" w:hAnsi="Arial" w:cs="Arial"/>
                <w:b/>
                <w:i/>
                <w:color w:val="000000"/>
                <w:sz w:val="24"/>
                <w:szCs w:val="24"/>
              </w:rPr>
              <w:t>Any personal d</w:t>
            </w:r>
            <w:r w:rsidR="00ED2D36">
              <w:rPr>
                <w:rFonts w:ascii="Arial" w:eastAsia="Arial" w:hAnsi="Arial" w:cs="Arial"/>
                <w:b/>
                <w:i/>
                <w:color w:val="000000"/>
                <w:sz w:val="24"/>
                <w:szCs w:val="24"/>
              </w:rPr>
              <w:t>ata</w:t>
            </w:r>
            <w:r w:rsidR="000744B4">
              <w:rPr>
                <w:rFonts w:ascii="Arial" w:eastAsia="Arial" w:hAnsi="Arial" w:cs="Arial"/>
                <w:b/>
                <w:i/>
                <w:color w:val="000000"/>
                <w:sz w:val="24"/>
                <w:szCs w:val="24"/>
              </w:rPr>
              <w:t xml:space="preserve"> will not be passed to any other party without the consent of the TSP.</w:t>
            </w:r>
          </w:p>
          <w:p w14:paraId="0D19706F" w14:textId="77777777" w:rsidR="00D53641" w:rsidRDefault="008B74EB">
            <w:pPr>
              <w:numPr>
                <w:ilvl w:val="0"/>
                <w:numId w:val="7"/>
              </w:numPr>
              <w:spacing w:after="0" w:line="240" w:lineRule="auto"/>
              <w:jc w:val="both"/>
              <w:rPr>
                <w:rFonts w:ascii="Arial" w:eastAsia="Arial" w:hAnsi="Arial" w:cs="Arial"/>
                <w:color w:val="000000"/>
              </w:rPr>
            </w:pPr>
            <w:r>
              <w:rPr>
                <w:rFonts w:ascii="Arial" w:eastAsia="Arial" w:hAnsi="Arial" w:cs="Arial"/>
                <w:color w:val="000000"/>
                <w:sz w:val="24"/>
                <w:szCs w:val="24"/>
              </w:rPr>
              <w:t>Business contact details of Supplier Personnel for which the Supplier is the processor,</w:t>
            </w:r>
          </w:p>
          <w:p w14:paraId="23FB1A1C" w14:textId="77777777" w:rsidR="00D53641" w:rsidRDefault="008B74EB">
            <w:pPr>
              <w:numPr>
                <w:ilvl w:val="0"/>
                <w:numId w:val="7"/>
              </w:numPr>
              <w:rPr>
                <w:rFonts w:ascii="Arial" w:eastAsia="Arial" w:hAnsi="Arial" w:cs="Arial"/>
                <w:color w:val="000000"/>
              </w:rPr>
            </w:pPr>
            <w:r>
              <w:rPr>
                <w:rFonts w:ascii="Arial" w:eastAsia="Arial" w:hAnsi="Arial" w:cs="Arial"/>
                <w:color w:val="000000"/>
                <w:sz w:val="24"/>
                <w:szCs w:val="24"/>
              </w:rPr>
              <w:t>Business contact details of any directors, officers, employees, agents, consultants and contractors of CCS (excluding the Supplier Personnel) engaged in the performance of the CCS’ duties under the Contract for which CCS is the Controller</w:t>
            </w:r>
          </w:p>
          <w:p w14:paraId="73255818" w14:textId="77777777" w:rsidR="00D53641" w:rsidRDefault="00D53641">
            <w:pPr>
              <w:rPr>
                <w:rFonts w:ascii="Arial" w:eastAsia="Arial" w:hAnsi="Arial" w:cs="Arial"/>
                <w:color w:val="000000"/>
                <w:sz w:val="24"/>
                <w:szCs w:val="24"/>
                <w:highlight w:val="yellow"/>
              </w:rPr>
            </w:pPr>
          </w:p>
          <w:p w14:paraId="7AB18C33"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The Parties are Joint Controllers</w:t>
            </w:r>
          </w:p>
          <w:p w14:paraId="085C678F" w14:textId="77777777" w:rsidR="00D53641" w:rsidRDefault="00D53641">
            <w:pPr>
              <w:rPr>
                <w:rFonts w:ascii="Arial" w:eastAsia="Arial" w:hAnsi="Arial" w:cs="Arial"/>
                <w:i/>
                <w:color w:val="000000"/>
                <w:sz w:val="24"/>
                <w:szCs w:val="24"/>
              </w:rPr>
            </w:pPr>
          </w:p>
          <w:p w14:paraId="5BFD8322"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The Parties acknowledge that they are Joint Controllers for the purposes of the Data Protection Legislation in respect of:</w:t>
            </w:r>
          </w:p>
          <w:p w14:paraId="279C934F" w14:textId="77777777" w:rsidR="00D53641" w:rsidRDefault="00D53641">
            <w:pPr>
              <w:rPr>
                <w:rFonts w:ascii="Arial" w:eastAsia="Arial" w:hAnsi="Arial" w:cs="Arial"/>
                <w:b/>
                <w:i/>
                <w:color w:val="000000"/>
                <w:sz w:val="24"/>
                <w:szCs w:val="24"/>
                <w:highlight w:val="yellow"/>
              </w:rPr>
            </w:pPr>
          </w:p>
          <w:p w14:paraId="3CCBFD04" w14:textId="469E58A5" w:rsidR="00D53641" w:rsidRPr="00E00918" w:rsidRDefault="00D53641" w:rsidP="00E00918">
            <w:pPr>
              <w:spacing w:after="0" w:line="240" w:lineRule="auto"/>
              <w:jc w:val="both"/>
            </w:pPr>
          </w:p>
          <w:p w14:paraId="286B8F98" w14:textId="36BF17A0" w:rsidR="003B7E92" w:rsidRDefault="003B7E92">
            <w:pPr>
              <w:numPr>
                <w:ilvl w:val="0"/>
                <w:numId w:val="7"/>
              </w:numPr>
              <w:spacing w:after="0" w:line="240" w:lineRule="auto"/>
              <w:jc w:val="both"/>
            </w:pPr>
            <w:r>
              <w:rPr>
                <w:rFonts w:ascii="Arial" w:eastAsia="Arial" w:hAnsi="Arial" w:cs="Arial"/>
                <w:b/>
                <w:i/>
                <w:color w:val="000000"/>
                <w:sz w:val="24"/>
                <w:szCs w:val="24"/>
              </w:rPr>
              <w:t xml:space="preserve">The MOD does not expect </w:t>
            </w:r>
            <w:r w:rsidR="0000615A">
              <w:rPr>
                <w:rFonts w:ascii="Arial" w:eastAsia="Arial" w:hAnsi="Arial" w:cs="Arial"/>
                <w:b/>
                <w:i/>
                <w:color w:val="000000"/>
                <w:sz w:val="24"/>
                <w:szCs w:val="24"/>
              </w:rPr>
              <w:t xml:space="preserve">the need to have jointly controlled personal data. </w:t>
            </w:r>
          </w:p>
          <w:p w14:paraId="78B64895" w14:textId="77777777" w:rsidR="00D53641" w:rsidRDefault="008B74EB">
            <w:pPr>
              <w:numPr>
                <w:ilvl w:val="0"/>
                <w:numId w:val="7"/>
              </w:numPr>
              <w:spacing w:after="0" w:line="240" w:lineRule="auto"/>
              <w:jc w:val="both"/>
              <w:rPr>
                <w:rFonts w:ascii="Arial" w:eastAsia="Arial" w:hAnsi="Arial" w:cs="Arial"/>
                <w:color w:val="000000"/>
              </w:rPr>
            </w:pPr>
            <w:r>
              <w:rPr>
                <w:rFonts w:ascii="Arial" w:eastAsia="Arial" w:hAnsi="Arial" w:cs="Arial"/>
                <w:color w:val="000000"/>
                <w:sz w:val="24"/>
                <w:szCs w:val="24"/>
              </w:rPr>
              <w:t>Business contact details of Supplier Personnel for which the Supplier is the processor,</w:t>
            </w:r>
          </w:p>
          <w:p w14:paraId="040B7CEF" w14:textId="77777777" w:rsidR="00D53641" w:rsidRDefault="008B74EB">
            <w:pPr>
              <w:numPr>
                <w:ilvl w:val="0"/>
                <w:numId w:val="1"/>
              </w:numPr>
              <w:rPr>
                <w:rFonts w:ascii="Arial" w:eastAsia="Arial" w:hAnsi="Arial" w:cs="Arial"/>
                <w:color w:val="000000"/>
                <w:sz w:val="24"/>
                <w:szCs w:val="24"/>
              </w:rPr>
            </w:pPr>
            <w:r>
              <w:rPr>
                <w:rFonts w:ascii="Arial" w:eastAsia="Arial" w:hAnsi="Arial" w:cs="Arial"/>
                <w:color w:val="000000"/>
                <w:sz w:val="24"/>
                <w:szCs w:val="24"/>
              </w:rPr>
              <w:t>Business contact details of any directors, officers, employees, agents, consultants and contractors of CCS (excluding the Supplier Personnel) engaged in the performance of the CCS’ duties under the Contract for which CCS is the Controller</w:t>
            </w:r>
          </w:p>
          <w:p w14:paraId="47C49997"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 xml:space="preserve"> </w:t>
            </w:r>
          </w:p>
          <w:p w14:paraId="5C451B9B" w14:textId="77777777" w:rsidR="00D53641" w:rsidRDefault="008B74EB">
            <w:pPr>
              <w:rPr>
                <w:rFonts w:ascii="Arial" w:eastAsia="Arial" w:hAnsi="Arial" w:cs="Arial"/>
                <w:b/>
                <w:color w:val="000000"/>
                <w:sz w:val="24"/>
                <w:szCs w:val="24"/>
              </w:rPr>
            </w:pPr>
            <w:r>
              <w:rPr>
                <w:rFonts w:ascii="Arial" w:eastAsia="Arial" w:hAnsi="Arial" w:cs="Arial"/>
                <w:b/>
                <w:color w:val="000000"/>
                <w:sz w:val="24"/>
                <w:szCs w:val="24"/>
              </w:rPr>
              <w:t>The Parties are Independent Controllers of Personal Data</w:t>
            </w:r>
          </w:p>
          <w:p w14:paraId="6240FCC5" w14:textId="77777777" w:rsidR="00D53641" w:rsidRDefault="00D53641">
            <w:pPr>
              <w:rPr>
                <w:rFonts w:ascii="Arial" w:eastAsia="Arial" w:hAnsi="Arial" w:cs="Arial"/>
                <w:b/>
                <w:i/>
                <w:color w:val="000000"/>
                <w:sz w:val="24"/>
                <w:szCs w:val="24"/>
                <w:highlight w:val="yellow"/>
              </w:rPr>
            </w:pPr>
          </w:p>
          <w:p w14:paraId="722E0E3F"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The Parties acknowledge that they are Independent Controllers for the purposes of the Data Protection Legislation in respect of:</w:t>
            </w:r>
          </w:p>
          <w:p w14:paraId="6BE56A50" w14:textId="77777777" w:rsidR="00D53641" w:rsidRDefault="008B74EB">
            <w:pPr>
              <w:numPr>
                <w:ilvl w:val="0"/>
                <w:numId w:val="7"/>
              </w:numPr>
              <w:spacing w:after="0" w:line="240" w:lineRule="auto"/>
              <w:jc w:val="both"/>
              <w:rPr>
                <w:rFonts w:ascii="Arial" w:eastAsia="Arial" w:hAnsi="Arial" w:cs="Arial"/>
                <w:i/>
                <w:color w:val="000000"/>
              </w:rPr>
            </w:pPr>
            <w:r>
              <w:rPr>
                <w:rFonts w:ascii="Arial" w:eastAsia="Arial" w:hAnsi="Arial" w:cs="Arial"/>
                <w:i/>
                <w:color w:val="000000"/>
                <w:sz w:val="24"/>
                <w:szCs w:val="24"/>
              </w:rPr>
              <w:t>Business contact details of Supplier Personnel for which the Supplier is the Controller,</w:t>
            </w:r>
          </w:p>
          <w:p w14:paraId="5B2C80C3" w14:textId="77777777" w:rsidR="00D53641" w:rsidRDefault="008B74EB">
            <w:pPr>
              <w:numPr>
                <w:ilvl w:val="0"/>
                <w:numId w:val="7"/>
              </w:numPr>
              <w:spacing w:after="0" w:line="240" w:lineRule="auto"/>
              <w:jc w:val="both"/>
            </w:pPr>
            <w:r>
              <w:rPr>
                <w:rFonts w:ascii="Arial" w:eastAsia="Arial" w:hAnsi="Arial" w:cs="Arial"/>
                <w:i/>
                <w:color w:val="000000"/>
                <w:sz w:val="24"/>
                <w:szCs w:val="24"/>
              </w:rPr>
              <w:t>Business contact details of any</w:t>
            </w:r>
            <w:r>
              <w:rPr>
                <w:rFonts w:ascii="Arial" w:eastAsia="Arial" w:hAnsi="Arial" w:cs="Arial"/>
                <w:color w:val="000000"/>
                <w:sz w:val="24"/>
                <w:szCs w:val="24"/>
              </w:rPr>
              <w:t xml:space="preserve"> </w:t>
            </w:r>
            <w:r>
              <w:rPr>
                <w:rFonts w:ascii="Arial" w:eastAsia="Arial" w:hAnsi="Arial" w:cs="Arial"/>
                <w:i/>
                <w:color w:val="000000"/>
                <w:sz w:val="24"/>
                <w:szCs w:val="24"/>
              </w:rPr>
              <w:t xml:space="preserve">directors, officers, employees, agents, consultants and contractors of Relevant Authority </w:t>
            </w:r>
            <w:r>
              <w:rPr>
                <w:rFonts w:ascii="Arial" w:eastAsia="Arial" w:hAnsi="Arial" w:cs="Arial"/>
                <w:i/>
                <w:color w:val="000000"/>
                <w:sz w:val="24"/>
                <w:szCs w:val="24"/>
              </w:rPr>
              <w:lastRenderedPageBreak/>
              <w:t>(excluding the Supplier Personnel) engaged in the performance of the Relevant Authority’s duties under the Contract) for which the Relevant Authority is the Controller,</w:t>
            </w:r>
          </w:p>
          <w:p w14:paraId="5F5F14C0" w14:textId="4ADE76DA" w:rsidR="009B5FA5" w:rsidRDefault="005E66E0">
            <w:pPr>
              <w:numPr>
                <w:ilvl w:val="0"/>
                <w:numId w:val="7"/>
              </w:numPr>
              <w:spacing w:after="0" w:line="240" w:lineRule="auto"/>
              <w:jc w:val="both"/>
            </w:pPr>
            <w:r>
              <w:t xml:space="preserve">The MOD does not expect to either party to be </w:t>
            </w:r>
            <w:r w:rsidR="00AB5DC8">
              <w:t>independent controllers of any personal data.</w:t>
            </w:r>
          </w:p>
          <w:p w14:paraId="2AF8D2F3"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 xml:space="preserve"> </w:t>
            </w:r>
          </w:p>
          <w:p w14:paraId="6939B4CB" w14:textId="77777777" w:rsidR="00D53641" w:rsidRDefault="00D53641" w:rsidP="00D701E1">
            <w:pPr>
              <w:rPr>
                <w:rFonts w:ascii="Arial" w:eastAsia="Arial" w:hAnsi="Arial" w:cs="Arial"/>
                <w:color w:val="000000"/>
                <w:sz w:val="24"/>
                <w:szCs w:val="24"/>
              </w:rPr>
            </w:pPr>
          </w:p>
        </w:tc>
      </w:tr>
      <w:tr w:rsidR="00D53641" w14:paraId="12E09822" w14:textId="77777777">
        <w:trPr>
          <w:trHeight w:val="14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6EEBFBE1"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lastRenderedPageBreak/>
              <w:t>Duration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D5DCF24" w14:textId="77777777" w:rsidR="00D53641" w:rsidRDefault="008B74EB">
            <w:r>
              <w:rPr>
                <w:rFonts w:ascii="Arial" w:eastAsia="Arial" w:hAnsi="Arial" w:cs="Arial"/>
                <w:color w:val="000000"/>
                <w:sz w:val="24"/>
                <w:szCs w:val="24"/>
              </w:rPr>
              <w:t>The Framework Contract Period and thereafter, until expiry or termination of the last Call-Off Contract under the Framework, including the period</w:t>
            </w:r>
            <w:r>
              <w:rPr>
                <w:color w:val="000000"/>
              </w:rPr>
              <w:t xml:space="preserve"> </w:t>
            </w:r>
            <w:r>
              <w:rPr>
                <w:rFonts w:ascii="Arial" w:eastAsia="Arial" w:hAnsi="Arial" w:cs="Arial"/>
                <w:color w:val="000000"/>
                <w:sz w:val="24"/>
                <w:szCs w:val="24"/>
              </w:rPr>
              <w:t>until all transactions relating to Call-Off Contracts have permanently ceased</w:t>
            </w:r>
          </w:p>
        </w:tc>
      </w:tr>
      <w:tr w:rsidR="00D53641" w14:paraId="67326B6A" w14:textId="77777777">
        <w:trPr>
          <w:trHeight w:val="152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4D391429"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68E3E7D"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4A003AF2" w14:textId="77777777" w:rsidR="00D53641" w:rsidRDefault="008B74EB">
            <w:pPr>
              <w:rPr>
                <w:rFonts w:ascii="Arial" w:eastAsia="Arial" w:hAnsi="Arial" w:cs="Arial"/>
                <w:i/>
                <w:color w:val="000000"/>
                <w:sz w:val="24"/>
                <w:szCs w:val="24"/>
              </w:rPr>
            </w:pPr>
            <w:r>
              <w:rPr>
                <w:rFonts w:ascii="Arial" w:eastAsia="Arial" w:hAnsi="Arial" w:cs="Arial"/>
                <w:i/>
                <w:color w:val="000000"/>
                <w:sz w:val="24"/>
                <w:szCs w:val="24"/>
              </w:rPr>
              <w:t>The purpose might include: employment processing, statutory obligation, recruitment assessment etc]</w:t>
            </w:r>
          </w:p>
          <w:p w14:paraId="05E2215F"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To facilitate the procurement of Goods and Services from the Framework Contract by public sector organisations and enable CCS to provide ongoing support and a point of escalation for Buyers in the day to day management of their individual Call-Off Contracts. </w:t>
            </w:r>
          </w:p>
          <w:p w14:paraId="4F26E99D"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Day to day management and performance of obligations under the Framework Contract, including exit management and other associated activities.</w:t>
            </w:r>
          </w:p>
          <w:p w14:paraId="22DD1D67" w14:textId="77777777" w:rsidR="00D53641" w:rsidRDefault="00D53641">
            <w:pPr>
              <w:rPr>
                <w:rFonts w:ascii="Arial" w:eastAsia="Arial" w:hAnsi="Arial" w:cs="Arial"/>
                <w:i/>
                <w:color w:val="000000"/>
                <w:sz w:val="24"/>
                <w:szCs w:val="24"/>
              </w:rPr>
            </w:pPr>
          </w:p>
          <w:p w14:paraId="17BDCB71" w14:textId="77777777" w:rsidR="00D53641" w:rsidRDefault="00D53641">
            <w:pPr>
              <w:rPr>
                <w:color w:val="000000"/>
              </w:rPr>
            </w:pPr>
          </w:p>
        </w:tc>
      </w:tr>
      <w:tr w:rsidR="00D53641" w14:paraId="44AFEFC3" w14:textId="77777777">
        <w:trPr>
          <w:trHeight w:val="140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144FB8A6"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1FF8F601" w14:textId="77777777" w:rsidR="00D53641" w:rsidRDefault="008B74EB">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Personal details of each Party’s Personnel engaged in the performance of obligations and day to day management of the Framework Contract: </w:t>
            </w:r>
          </w:p>
          <w:p w14:paraId="2D024B9F"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Full name</w:t>
            </w:r>
          </w:p>
          <w:p w14:paraId="4C1BE2A3"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Job title</w:t>
            </w:r>
          </w:p>
          <w:p w14:paraId="64D252D1"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Organisation name</w:t>
            </w:r>
          </w:p>
          <w:p w14:paraId="73C00054"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address </w:t>
            </w:r>
          </w:p>
          <w:p w14:paraId="27D97FA4"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 xml:space="preserve">Business/workplace email address </w:t>
            </w:r>
          </w:p>
          <w:p w14:paraId="5E028A6C"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Business/workplace telephone/mobile number(s)</w:t>
            </w:r>
          </w:p>
          <w:p w14:paraId="228534E4"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lastRenderedPageBreak/>
              <w:t>Supplier Personnel date of birth (when required for security purposes when Supplier Personnel visit CCS premises)</w:t>
            </w:r>
          </w:p>
          <w:p w14:paraId="6B4AD8A1"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Supplier Dun &amp; Bradstreet Data Universal Numbering System (DUNS number)</w:t>
            </w:r>
          </w:p>
          <w:p w14:paraId="31659578"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Registered company details including registered company name, address and company registration number (CRN)</w:t>
            </w:r>
          </w:p>
          <w:p w14:paraId="2123F589" w14:textId="77777777" w:rsidR="00D53641" w:rsidRDefault="008B74EB">
            <w:pPr>
              <w:numPr>
                <w:ilvl w:val="0"/>
                <w:numId w:val="2"/>
              </w:numPr>
              <w:spacing w:after="0" w:line="240" w:lineRule="auto"/>
              <w:ind w:left="714" w:hanging="357"/>
              <w:rPr>
                <w:rFonts w:ascii="Arial" w:eastAsia="Arial" w:hAnsi="Arial" w:cs="Arial"/>
                <w:color w:val="000000"/>
              </w:rPr>
            </w:pPr>
            <w:r>
              <w:rPr>
                <w:rFonts w:ascii="Arial" w:eastAsia="Arial" w:hAnsi="Arial" w:cs="Arial"/>
                <w:color w:val="000000"/>
                <w:sz w:val="24"/>
                <w:szCs w:val="24"/>
              </w:rPr>
              <w:t>Bank account details for activities related to the Management Charge</w:t>
            </w:r>
          </w:p>
          <w:p w14:paraId="7B8F538B" w14:textId="77777777" w:rsidR="00D53641" w:rsidRDefault="008B74EB">
            <w:pPr>
              <w:numPr>
                <w:ilvl w:val="0"/>
                <w:numId w:val="2"/>
              </w:numPr>
              <w:spacing w:after="0" w:line="240" w:lineRule="auto"/>
              <w:rPr>
                <w:rFonts w:ascii="Arial" w:eastAsia="Arial" w:hAnsi="Arial" w:cs="Arial"/>
                <w:color w:val="000000"/>
              </w:rPr>
            </w:pPr>
            <w:r>
              <w:rPr>
                <w:rFonts w:ascii="Arial" w:eastAsia="Arial" w:hAnsi="Arial" w:cs="Arial"/>
                <w:color w:val="000000"/>
                <w:sz w:val="24"/>
                <w:szCs w:val="24"/>
              </w:rPr>
              <w:t>Management Information</w:t>
            </w:r>
          </w:p>
          <w:p w14:paraId="44850657" w14:textId="77777777" w:rsidR="00D53641" w:rsidRDefault="00D53641">
            <w:pPr>
              <w:rPr>
                <w:rFonts w:ascii="Arial" w:eastAsia="Arial" w:hAnsi="Arial" w:cs="Arial"/>
                <w:i/>
                <w:color w:val="000000"/>
                <w:sz w:val="24"/>
                <w:szCs w:val="24"/>
              </w:rPr>
            </w:pPr>
          </w:p>
          <w:p w14:paraId="3E510169" w14:textId="77777777" w:rsidR="00D53641" w:rsidRDefault="00D53641">
            <w:pPr>
              <w:rPr>
                <w:color w:val="000000"/>
              </w:rPr>
            </w:pPr>
          </w:p>
        </w:tc>
      </w:tr>
      <w:tr w:rsidR="00D53641" w14:paraId="24CBBB54" w14:textId="77777777">
        <w:trPr>
          <w:trHeight w:val="15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2C8DE4C8"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lastRenderedPageBreak/>
              <w:t>Categories of Data Subject</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2B5461CE"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 xml:space="preserve">Personnel data of the Parties involved in the performance of obligations and day to day management of the Contract.  </w:t>
            </w:r>
          </w:p>
          <w:p w14:paraId="5F38E590" w14:textId="77777777" w:rsidR="00D53641" w:rsidRDefault="00D53641">
            <w:pPr>
              <w:rPr>
                <w:color w:val="000000"/>
              </w:rPr>
            </w:pPr>
          </w:p>
        </w:tc>
      </w:tr>
      <w:tr w:rsidR="00D53641" w14:paraId="27F60208" w14:textId="77777777">
        <w:trPr>
          <w:trHeight w:val="1660"/>
        </w:trPr>
        <w:tc>
          <w:tcPr>
            <w:tcW w:w="2263" w:type="dxa"/>
            <w:tcBorders>
              <w:top w:val="single" w:sz="4" w:space="0" w:color="000000"/>
              <w:left w:val="single" w:sz="4" w:space="0" w:color="000000"/>
              <w:bottom w:val="single" w:sz="4" w:space="0" w:color="000000"/>
              <w:right w:val="single" w:sz="4" w:space="0" w:color="000000"/>
            </w:tcBorders>
            <w:shd w:val="clear" w:color="auto" w:fill="auto"/>
          </w:tcPr>
          <w:p w14:paraId="36DE3C37"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Plan for return and destruction of the data once the Processing is complete</w:t>
            </w:r>
          </w:p>
          <w:p w14:paraId="06B8D463"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shd w:val="clear" w:color="auto" w:fill="auto"/>
          </w:tcPr>
          <w:p w14:paraId="74364147"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Data will be retained for seven (7) years after the duration of the processing outlined above and in accordance with the CCS Privacy Notice.</w:t>
            </w:r>
          </w:p>
          <w:p w14:paraId="60733501"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In accordance with the Core Terms, all CCS data and any copies held by the Supplier must be securely erased once the Processing is complete, unless the Supplier is required by law to retain it.</w:t>
            </w:r>
          </w:p>
          <w:p w14:paraId="3EC55D13" w14:textId="77777777" w:rsidR="00D53641" w:rsidRDefault="008B74EB">
            <w:pPr>
              <w:rPr>
                <w:rFonts w:ascii="Arial" w:eastAsia="Arial" w:hAnsi="Arial" w:cs="Arial"/>
                <w:color w:val="000000"/>
                <w:sz w:val="24"/>
                <w:szCs w:val="24"/>
              </w:rPr>
            </w:pPr>
            <w:r>
              <w:rPr>
                <w:rFonts w:ascii="Arial" w:eastAsia="Arial" w:hAnsi="Arial" w:cs="Arial"/>
                <w:color w:val="000000"/>
                <w:sz w:val="24"/>
                <w:szCs w:val="24"/>
              </w:rPr>
              <w:t>In accordance with the Core Terms, all Storage Media that has held CCS data must be securely destroyed at the end of life of the media. All destruction of media must be in line with good industry practice.</w:t>
            </w:r>
          </w:p>
          <w:p w14:paraId="34908974" w14:textId="77777777" w:rsidR="00D53641" w:rsidRDefault="00D53641">
            <w:pPr>
              <w:rPr>
                <w:color w:val="000000"/>
              </w:rPr>
            </w:pPr>
          </w:p>
        </w:tc>
      </w:tr>
    </w:tbl>
    <w:p w14:paraId="23B8AD0C" w14:textId="77777777" w:rsidR="00D53641" w:rsidRDefault="00D53641"/>
    <w:sectPr w:rsidR="00D53641">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12B36" w14:textId="77777777" w:rsidR="00942B5C" w:rsidRDefault="00942B5C">
      <w:pPr>
        <w:spacing w:after="0" w:line="240" w:lineRule="auto"/>
      </w:pPr>
      <w:r>
        <w:separator/>
      </w:r>
    </w:p>
  </w:endnote>
  <w:endnote w:type="continuationSeparator" w:id="0">
    <w:p w14:paraId="6AFD2DAF" w14:textId="77777777" w:rsidR="00942B5C" w:rsidRDefault="00942B5C">
      <w:pPr>
        <w:spacing w:after="0" w:line="240" w:lineRule="auto"/>
      </w:pPr>
      <w:r>
        <w:continuationSeparator/>
      </w:r>
    </w:p>
  </w:endnote>
  <w:endnote w:type="continuationNotice" w:id="1">
    <w:p w14:paraId="46F0647D" w14:textId="77777777" w:rsidR="00942B5C" w:rsidRDefault="00942B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9B003" w14:textId="37BF83C3" w:rsidR="00F13552" w:rsidRDefault="00F13552">
    <w:pPr>
      <w:pStyle w:val="Footer"/>
    </w:pPr>
    <w:r>
      <w:rPr>
        <w:noProof/>
      </w:rPr>
      <mc:AlternateContent>
        <mc:Choice Requires="wps">
          <w:drawing>
            <wp:anchor distT="0" distB="0" distL="0" distR="0" simplePos="0" relativeHeight="251658244" behindDoc="0" locked="0" layoutInCell="1" allowOverlap="1" wp14:anchorId="492E96B9" wp14:editId="26D573D5">
              <wp:simplePos x="635" y="635"/>
              <wp:positionH relativeFrom="column">
                <wp:align>center</wp:align>
              </wp:positionH>
              <wp:positionV relativeFrom="paragraph">
                <wp:posOffset>635</wp:posOffset>
              </wp:positionV>
              <wp:extent cx="443865" cy="443865"/>
              <wp:effectExtent l="0" t="0" r="10160" b="14605"/>
              <wp:wrapSquare wrapText="bothSides"/>
              <wp:docPr id="15" name="Text Box 15"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A538B2" w14:textId="757CFF65"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92E96B9" id="_x0000_t202" coordsize="21600,21600" o:spt="202" path="m,l,21600r21600,l21600,xe">
              <v:stroke joinstyle="miter"/>
              <v:path gradientshapeok="t" o:connecttype="rect"/>
            </v:shapetype>
            <v:shape id="Text Box 15" o:spid="_x0000_s1037" type="#_x0000_t202" alt="OFFICIAL-SENSITIVE" style="position:absolute;margin-left:0;margin-top:.05pt;width:34.95pt;height:34.95pt;z-index:2516582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78A538B2" w14:textId="757CFF65"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C9ACD" w14:textId="7FAAB6CC" w:rsidR="00D53641" w:rsidRDefault="00F13552">
    <w:pPr>
      <w:tabs>
        <w:tab w:val="center" w:pos="4513"/>
        <w:tab w:val="right" w:pos="9026"/>
      </w:tabs>
      <w:spacing w:after="0" w:line="240" w:lineRule="auto"/>
    </w:pPr>
    <w:r>
      <w:rPr>
        <w:rFonts w:ascii="Arial" w:eastAsia="Arial" w:hAnsi="Arial" w:cs="Arial"/>
        <w:noProof/>
        <w:color w:val="000000"/>
        <w:sz w:val="20"/>
        <w:szCs w:val="20"/>
      </w:rPr>
      <mc:AlternateContent>
        <mc:Choice Requires="wps">
          <w:drawing>
            <wp:anchor distT="0" distB="0" distL="0" distR="0" simplePos="0" relativeHeight="251658245" behindDoc="0" locked="0" layoutInCell="1" allowOverlap="1" wp14:anchorId="5333AEE3" wp14:editId="134CA80A">
              <wp:simplePos x="914400" y="9776460"/>
              <wp:positionH relativeFrom="column">
                <wp:align>center</wp:align>
              </wp:positionH>
              <wp:positionV relativeFrom="paragraph">
                <wp:posOffset>635</wp:posOffset>
              </wp:positionV>
              <wp:extent cx="443865" cy="443865"/>
              <wp:effectExtent l="0" t="0" r="10160" b="14605"/>
              <wp:wrapSquare wrapText="bothSides"/>
              <wp:docPr id="16" name="Text Box 16"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B343950" w14:textId="0D877F78"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5333AEE3" id="_x0000_t202" coordsize="21600,21600" o:spt="202" path="m,l,21600r21600,l21600,xe">
              <v:stroke joinstyle="miter"/>
              <v:path gradientshapeok="t" o:connecttype="rect"/>
            </v:shapetype>
            <v:shape id="Text Box 16" o:spid="_x0000_s1038" type="#_x0000_t202" alt="OFFICIAL-SENSITIVE" style="position:absolute;margin-left:0;margin-top:.05pt;width:34.95pt;height:34.95pt;z-index:251658245;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2B343950" w14:textId="0D877F78"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v:textbox>
              <w10:wrap type="square"/>
            </v:shape>
          </w:pict>
        </mc:Fallback>
      </mc:AlternateContent>
    </w:r>
    <w:r w:rsidR="008B74EB">
      <w:rPr>
        <w:rFonts w:ascii="Arial" w:eastAsia="Arial" w:hAnsi="Arial" w:cs="Arial"/>
        <w:color w:val="000000"/>
        <w:sz w:val="20"/>
        <w:szCs w:val="20"/>
      </w:rPr>
      <w:t>Framework Ref: RM6168 Estate Management Services</w:t>
    </w:r>
    <w:r w:rsidR="008B74EB">
      <w:rPr>
        <w:rFonts w:ascii="Arial" w:eastAsia="Arial" w:hAnsi="Arial" w:cs="Arial"/>
        <w:color w:val="000000"/>
        <w:sz w:val="20"/>
        <w:szCs w:val="20"/>
      </w:rPr>
      <w:tab/>
      <w:t xml:space="preserve">                                          </w:t>
    </w:r>
    <w:r w:rsidR="008B74EB">
      <w:rPr>
        <w:rFonts w:ascii="Arial" w:eastAsia="Arial" w:hAnsi="Arial" w:cs="Arial"/>
        <w:color w:val="000000"/>
        <w:sz w:val="20"/>
        <w:szCs w:val="20"/>
      </w:rPr>
      <w:tab/>
    </w:r>
    <w:r w:rsidR="008B74EB">
      <w:rPr>
        <w:rFonts w:ascii="Arial" w:eastAsia="Arial" w:hAnsi="Arial" w:cs="Arial"/>
        <w:color w:val="000000"/>
        <w:sz w:val="20"/>
        <w:szCs w:val="20"/>
      </w:rPr>
      <w:tab/>
      <w:t xml:space="preserve"> </w:t>
    </w:r>
    <w:r w:rsidR="008B74EB">
      <w:fldChar w:fldCharType="begin"/>
    </w:r>
    <w:r w:rsidR="008B74EB">
      <w:instrText>PAGE</w:instrText>
    </w:r>
    <w:r w:rsidR="008B74EB">
      <w:fldChar w:fldCharType="separate"/>
    </w:r>
    <w:r w:rsidR="007A319C">
      <w:rPr>
        <w:noProof/>
      </w:rPr>
      <w:t>1</w:t>
    </w:r>
    <w:r w:rsidR="008B74EB">
      <w:fldChar w:fldCharType="end"/>
    </w:r>
  </w:p>
  <w:p w14:paraId="437B8570" w14:textId="77777777" w:rsidR="00D53641" w:rsidRDefault="008B74EB">
    <w:pPr>
      <w:spacing w:after="0" w:line="240" w:lineRule="auto"/>
      <w:rPr>
        <w:rFonts w:ascii="Arial" w:eastAsia="Arial" w:hAnsi="Arial" w:cs="Arial"/>
        <w:color w:val="000000"/>
        <w:sz w:val="20"/>
        <w:szCs w:val="20"/>
      </w:rPr>
    </w:pP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5134B" w14:textId="168D1A27" w:rsidR="00F13552" w:rsidRDefault="00F13552">
    <w:pPr>
      <w:pStyle w:val="Footer"/>
    </w:pPr>
    <w:r>
      <w:rPr>
        <w:noProof/>
      </w:rPr>
      <mc:AlternateContent>
        <mc:Choice Requires="wps">
          <w:drawing>
            <wp:anchor distT="0" distB="0" distL="0" distR="0" simplePos="0" relativeHeight="251658243" behindDoc="0" locked="0" layoutInCell="1" allowOverlap="1" wp14:anchorId="3E310BA8" wp14:editId="1599CE08">
              <wp:simplePos x="635" y="635"/>
              <wp:positionH relativeFrom="column">
                <wp:align>center</wp:align>
              </wp:positionH>
              <wp:positionV relativeFrom="paragraph">
                <wp:posOffset>635</wp:posOffset>
              </wp:positionV>
              <wp:extent cx="443865" cy="443865"/>
              <wp:effectExtent l="0" t="0" r="10160" b="14605"/>
              <wp:wrapSquare wrapText="bothSides"/>
              <wp:docPr id="14" name="Text Box 14"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08ADBE" w14:textId="72FE1767"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3E310BA8" id="_x0000_t202" coordsize="21600,21600" o:spt="202" path="m,l,21600r21600,l21600,xe">
              <v:stroke joinstyle="miter"/>
              <v:path gradientshapeok="t" o:connecttype="rect"/>
            </v:shapetype>
            <v:shape id="Text Box 14" o:spid="_x0000_s1040" type="#_x0000_t202" alt="OFFICIAL-SENSITIVE" style="position:absolute;margin-left:0;margin-top:.05pt;width:34.95pt;height:34.95pt;z-index:251658243;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0708ADBE" w14:textId="72FE1767"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7E9D3" w14:textId="77777777" w:rsidR="00942B5C" w:rsidRDefault="00942B5C">
      <w:pPr>
        <w:spacing w:after="0" w:line="240" w:lineRule="auto"/>
      </w:pPr>
      <w:r>
        <w:separator/>
      </w:r>
    </w:p>
  </w:footnote>
  <w:footnote w:type="continuationSeparator" w:id="0">
    <w:p w14:paraId="24E9777A" w14:textId="77777777" w:rsidR="00942B5C" w:rsidRDefault="00942B5C">
      <w:pPr>
        <w:spacing w:after="0" w:line="240" w:lineRule="auto"/>
      </w:pPr>
      <w:r>
        <w:continuationSeparator/>
      </w:r>
    </w:p>
  </w:footnote>
  <w:footnote w:type="continuationNotice" w:id="1">
    <w:p w14:paraId="325EC4AF" w14:textId="77777777" w:rsidR="00942B5C" w:rsidRDefault="00942B5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8E6D7" w14:textId="48B42794" w:rsidR="00F13552" w:rsidRDefault="00F13552">
    <w:pPr>
      <w:pStyle w:val="Header"/>
    </w:pPr>
    <w:r>
      <w:rPr>
        <w:noProof/>
      </w:rPr>
      <mc:AlternateContent>
        <mc:Choice Requires="wps">
          <w:drawing>
            <wp:anchor distT="0" distB="0" distL="0" distR="0" simplePos="0" relativeHeight="251658241" behindDoc="0" locked="0" layoutInCell="1" allowOverlap="1" wp14:anchorId="425F3E12" wp14:editId="7CEB627C">
              <wp:simplePos x="635" y="635"/>
              <wp:positionH relativeFrom="column">
                <wp:align>center</wp:align>
              </wp:positionH>
              <wp:positionV relativeFrom="paragraph">
                <wp:posOffset>635</wp:posOffset>
              </wp:positionV>
              <wp:extent cx="443865" cy="443865"/>
              <wp:effectExtent l="0" t="0" r="10160" b="14605"/>
              <wp:wrapSquare wrapText="bothSides"/>
              <wp:docPr id="12" name="Text Box 12"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EF3FA6" w14:textId="3C69B3C6"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425F3E12" id="_x0000_t202" coordsize="21600,21600" o:spt="202" path="m,l,21600r21600,l21600,xe">
              <v:stroke joinstyle="miter"/>
              <v:path gradientshapeok="t" o:connecttype="rect"/>
            </v:shapetype>
            <v:shape id="Text Box 12" o:spid="_x0000_s1035" type="#_x0000_t202" alt="OFFICIAL-SENSITIVE"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73EF3FA6" w14:textId="3C69B3C6"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5CDE7" w14:textId="1CDADE66" w:rsidR="00D53641" w:rsidRDefault="00F13552">
    <w:pP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0" distR="0" simplePos="0" relativeHeight="251658242" behindDoc="0" locked="0" layoutInCell="1" allowOverlap="1" wp14:anchorId="1392BF28" wp14:editId="11924A0B">
              <wp:simplePos x="914400" y="449580"/>
              <wp:positionH relativeFrom="column">
                <wp:align>center</wp:align>
              </wp:positionH>
              <wp:positionV relativeFrom="paragraph">
                <wp:posOffset>635</wp:posOffset>
              </wp:positionV>
              <wp:extent cx="443865" cy="443865"/>
              <wp:effectExtent l="0" t="0" r="10160" b="14605"/>
              <wp:wrapSquare wrapText="bothSides"/>
              <wp:docPr id="13" name="Text Box 13"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FC55CB" w14:textId="5373F6A1"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1392BF28" id="_x0000_t202" coordsize="21600,21600" o:spt="202" path="m,l,21600r21600,l21600,xe">
              <v:stroke joinstyle="miter"/>
              <v:path gradientshapeok="t" o:connecttype="rect"/>
            </v:shapetype>
            <v:shape id="Text Box 13" o:spid="_x0000_s1036" type="#_x0000_t202" alt="OFFICIAL-SENSITIVE" style="position:absolute;margin-left:0;margin-top:.05pt;width:34.95pt;height:34.95pt;z-index:25165824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08FC55CB" w14:textId="5373F6A1"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v:textbox>
              <w10:wrap type="square"/>
            </v:shape>
          </w:pict>
        </mc:Fallback>
      </mc:AlternateContent>
    </w:r>
    <w:r w:rsidR="008B74EB">
      <w:rPr>
        <w:rFonts w:ascii="Arial" w:eastAsia="Arial" w:hAnsi="Arial" w:cs="Arial"/>
        <w:b/>
        <w:color w:val="000000"/>
        <w:sz w:val="20"/>
        <w:szCs w:val="20"/>
      </w:rPr>
      <w:t>Estate Management Services Template (Short Form)</w:t>
    </w:r>
  </w:p>
  <w:p w14:paraId="7CB91099" w14:textId="77777777" w:rsidR="00D53641" w:rsidRDefault="008B74EB">
    <w:pP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3A242" w14:textId="37A2BC4A" w:rsidR="00F13552" w:rsidRDefault="00F13552">
    <w:pPr>
      <w:pStyle w:val="Header"/>
    </w:pPr>
    <w:r>
      <w:rPr>
        <w:noProof/>
      </w:rPr>
      <mc:AlternateContent>
        <mc:Choice Requires="wps">
          <w:drawing>
            <wp:anchor distT="0" distB="0" distL="0" distR="0" simplePos="0" relativeHeight="251658240" behindDoc="0" locked="0" layoutInCell="1" allowOverlap="1" wp14:anchorId="791E2C76" wp14:editId="685C4154">
              <wp:simplePos x="635" y="635"/>
              <wp:positionH relativeFrom="column">
                <wp:align>center</wp:align>
              </wp:positionH>
              <wp:positionV relativeFrom="paragraph">
                <wp:posOffset>635</wp:posOffset>
              </wp:positionV>
              <wp:extent cx="443865" cy="443865"/>
              <wp:effectExtent l="0" t="0" r="10160" b="14605"/>
              <wp:wrapSquare wrapText="bothSides"/>
              <wp:docPr id="11" name="Text Box 11" descr="OFFICIAL-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02D716" w14:textId="48022B8D"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oel="http://schemas.microsoft.com/office/2019/extlst">
          <w:pict>
            <v:shapetype w14:anchorId="791E2C76" id="_x0000_t202" coordsize="21600,21600" o:spt="202" path="m,l,21600r21600,l21600,xe">
              <v:stroke joinstyle="miter"/>
              <v:path gradientshapeok="t" o:connecttype="rect"/>
            </v:shapetype>
            <v:shape id="Text Box 11" o:spid="_x0000_s1039"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4002D716" w14:textId="48022B8D" w:rsidR="00F13552" w:rsidRPr="00F13552" w:rsidRDefault="00F13552">
                    <w:pPr>
                      <w:rPr>
                        <w:rFonts w:ascii="Arial" w:eastAsia="Arial" w:hAnsi="Arial" w:cs="Arial"/>
                        <w:color w:val="000000"/>
                        <w:sz w:val="24"/>
                        <w:szCs w:val="24"/>
                      </w:rPr>
                    </w:pPr>
                    <w:r w:rsidRPr="00F13552">
                      <w:rPr>
                        <w:rFonts w:ascii="Arial" w:eastAsia="Arial" w:hAnsi="Arial" w:cs="Arial"/>
                        <w:color w:val="000000"/>
                        <w:sz w:val="24"/>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E08"/>
    <w:multiLevelType w:val="hybridMultilevel"/>
    <w:tmpl w:val="275A3216"/>
    <w:lvl w:ilvl="0" w:tplc="F46EB3D0">
      <w:start w:val="1"/>
      <w:numFmt w:val="decimal"/>
      <w:lvlText w:val="%1."/>
      <w:lvlJc w:val="left"/>
      <w:pPr>
        <w:ind w:left="720" w:hanging="360"/>
      </w:pPr>
      <w:rPr>
        <w:rFonts w:asciiTheme="minorHAnsi" w:hAnsiTheme="minorHAnsi" w:cstheme="minorHAnsi" w:hint="default"/>
        <w:b w:val="0"/>
        <w:bCs w:val="0"/>
        <w:color w:val="auto"/>
        <w:sz w:val="22"/>
        <w:szCs w:val="22"/>
      </w:rPr>
    </w:lvl>
    <w:lvl w:ilvl="1" w:tplc="08090019">
      <w:start w:val="1"/>
      <w:numFmt w:val="lowerLetter"/>
      <w:lvlText w:val="%2."/>
      <w:lvlJc w:val="left"/>
      <w:pPr>
        <w:ind w:left="1440" w:hanging="360"/>
      </w:pPr>
    </w:lvl>
    <w:lvl w:ilvl="2" w:tplc="19B0E2F8">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17931"/>
    <w:multiLevelType w:val="multilevel"/>
    <w:tmpl w:val="2DB4DA40"/>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1.%2.%3.%4"/>
      <w:lvlJc w:val="left"/>
      <w:pPr>
        <w:ind w:left="720" w:hanging="720"/>
      </w:pPr>
      <w:rPr>
        <w:rFonts w:ascii="Arial" w:eastAsia="Arial" w:hAnsi="Arial" w:cs="Arial"/>
        <w:b w:val="0"/>
        <w:color w:val="000000"/>
        <w:sz w:val="24"/>
        <w:szCs w:val="24"/>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AE922C1"/>
    <w:multiLevelType w:val="hybridMultilevel"/>
    <w:tmpl w:val="1B305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F37EE0"/>
    <w:multiLevelType w:val="hybridMultilevel"/>
    <w:tmpl w:val="C21679E4"/>
    <w:lvl w:ilvl="0" w:tplc="FFFFFFFF">
      <w:start w:val="1"/>
      <w:numFmt w:val="decimal"/>
      <w:lvlText w:val="%1."/>
      <w:lvlJc w:val="left"/>
      <w:pPr>
        <w:ind w:left="720" w:hanging="360"/>
      </w:pPr>
      <w:rPr>
        <w:rFonts w:asciiTheme="minorHAnsi" w:hAnsiTheme="minorHAnsi" w:cstheme="minorHAnsi" w:hint="default"/>
        <w:b w:val="0"/>
        <w:bCs w:val="0"/>
        <w:color w:val="auto"/>
        <w:sz w:val="22"/>
        <w:szCs w:val="22"/>
      </w:rPr>
    </w:lvl>
    <w:lvl w:ilvl="1" w:tplc="08090001">
      <w:start w:val="1"/>
      <w:numFmt w:val="bullet"/>
      <w:lvlText w:val=""/>
      <w:lvlJc w:val="left"/>
      <w:pPr>
        <w:ind w:left="1287" w:hanging="360"/>
      </w:pPr>
      <w:rPr>
        <w:rFonts w:ascii="Symbol" w:hAnsi="Symbol" w:hint="default"/>
      </w:rPr>
    </w:lvl>
    <w:lvl w:ilvl="2" w:tplc="FFFFFFFF">
      <w:start w:val="1"/>
      <w:numFmt w:val="lowerRoman"/>
      <w:lvlText w:val="%3."/>
      <w:lvlJc w:val="left"/>
      <w:pPr>
        <w:ind w:left="2160" w:hanging="18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6DD23F6"/>
    <w:multiLevelType w:val="hybridMultilevel"/>
    <w:tmpl w:val="77C8D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920B3D"/>
    <w:multiLevelType w:val="multilevel"/>
    <w:tmpl w:val="8B9A069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6" w15:restartNumberingAfterBreak="0">
    <w:nsid w:val="3B142D70"/>
    <w:multiLevelType w:val="hybridMultilevel"/>
    <w:tmpl w:val="A49CA69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420E56F6"/>
    <w:multiLevelType w:val="hybridMultilevel"/>
    <w:tmpl w:val="D75EF45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46920257"/>
    <w:multiLevelType w:val="multilevel"/>
    <w:tmpl w:val="FB466804"/>
    <w:lvl w:ilvl="0">
      <w:start w:val="1"/>
      <w:numFmt w:val="bullet"/>
      <w:lvlText w:val="●"/>
      <w:lvlJc w:val="left"/>
      <w:pPr>
        <w:ind w:left="720" w:hanging="360"/>
      </w:pPr>
      <w:rPr>
        <w:sz w:val="24"/>
        <w:szCs w:val="24"/>
      </w:r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9" w15:restartNumberingAfterBreak="0">
    <w:nsid w:val="4EA67175"/>
    <w:multiLevelType w:val="hybridMultilevel"/>
    <w:tmpl w:val="D56E5776"/>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0" w15:restartNumberingAfterBreak="0">
    <w:nsid w:val="4EF66E12"/>
    <w:multiLevelType w:val="hybridMultilevel"/>
    <w:tmpl w:val="EF9E21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FA3088"/>
    <w:multiLevelType w:val="hybridMultilevel"/>
    <w:tmpl w:val="F93AB998"/>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12" w15:restartNumberingAfterBreak="0">
    <w:nsid w:val="60B42398"/>
    <w:multiLevelType w:val="multilevel"/>
    <w:tmpl w:val="5D7E1098"/>
    <w:lvl w:ilvl="0">
      <w:start w:val="1"/>
      <w:numFmt w:val="decimal"/>
      <w:lvlText w:val=""/>
      <w:lvlJc w:val="left"/>
      <w:pPr>
        <w:ind w:left="0" w:firstLine="0"/>
      </w:pPr>
    </w:lvl>
    <w:lvl w:ilvl="1">
      <w:start w:val="1"/>
      <w:numFmt w:val="decimal"/>
      <w:lvlText w:val="%2."/>
      <w:lvlJc w:val="left"/>
      <w:pPr>
        <w:ind w:left="502" w:hanging="360"/>
      </w:pPr>
      <w:rPr>
        <w:smallCaps w:val="0"/>
        <w:strike w:val="0"/>
        <w:color w:val="000000"/>
        <w:sz w:val="22"/>
        <w:szCs w:val="22"/>
        <w:u w:val="none"/>
        <w:vertAlign w:val="baseli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6C1C38B8"/>
    <w:multiLevelType w:val="multilevel"/>
    <w:tmpl w:val="38DC9710"/>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005E51"/>
    <w:multiLevelType w:val="multilevel"/>
    <w:tmpl w:val="455077AE"/>
    <w:lvl w:ilvl="0">
      <w:start w:val="1"/>
      <w:numFmt w:val="bullet"/>
      <w:lvlText w:val="●"/>
      <w:lvlJc w:val="left"/>
      <w:pPr>
        <w:ind w:left="720" w:hanging="360"/>
      </w:pPr>
      <w:rPr>
        <w:rFonts w:ascii="Noto Sans Symbols" w:eastAsia="Noto Sans Symbols" w:hAnsi="Noto Sans Symbols" w:cs="Noto Sans Symbols"/>
        <w:sz w:val="24"/>
        <w:szCs w:val="24"/>
        <w:u w:val="none"/>
      </w:rPr>
    </w:lvl>
    <w:lvl w:ilvl="1">
      <w:start w:val="1"/>
      <w:numFmt w:val="bullet"/>
      <w:lvlText w:val="🌕"/>
      <w:lvlJc w:val="left"/>
      <w:pPr>
        <w:ind w:left="1440" w:hanging="360"/>
      </w:pPr>
      <w:rPr>
        <w:rFonts w:ascii="Noto Sans Symbols" w:eastAsia="Noto Sans Symbols" w:hAnsi="Noto Sans Symbols" w:cs="Noto Sans Symbols"/>
        <w:u w:val="none"/>
      </w:rPr>
    </w:lvl>
    <w:lvl w:ilvl="2">
      <w:start w:val="1"/>
      <w:numFmt w:val="bullet"/>
      <w:lvlText w:val="■"/>
      <w:lvlJc w:val="left"/>
      <w:pPr>
        <w:ind w:left="2160" w:hanging="360"/>
      </w:pPr>
      <w:rPr>
        <w:rFonts w:ascii="Noto Sans Symbols" w:eastAsia="Noto Sans Symbols" w:hAnsi="Noto Sans Symbols" w:cs="Noto Sans Symbols"/>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bullet"/>
      <w:lvlText w:val="🌕"/>
      <w:lvlJc w:val="left"/>
      <w:pPr>
        <w:ind w:left="3600" w:hanging="360"/>
      </w:pPr>
      <w:rPr>
        <w:rFonts w:ascii="Noto Sans Symbols" w:eastAsia="Noto Sans Symbols" w:hAnsi="Noto Sans Symbols" w:cs="Noto Sans Symbols"/>
        <w:u w:val="none"/>
      </w:rPr>
    </w:lvl>
    <w:lvl w:ilvl="5">
      <w:start w:val="1"/>
      <w:numFmt w:val="bullet"/>
      <w:lvlText w:val="■"/>
      <w:lvlJc w:val="left"/>
      <w:pPr>
        <w:ind w:left="4320" w:hanging="360"/>
      </w:pPr>
      <w:rPr>
        <w:rFonts w:ascii="Noto Sans Symbols" w:eastAsia="Noto Sans Symbols" w:hAnsi="Noto Sans Symbols" w:cs="Noto Sans Symbols"/>
        <w:u w:val="none"/>
      </w:rPr>
    </w:lvl>
    <w:lvl w:ilvl="6">
      <w:start w:val="1"/>
      <w:numFmt w:val="bullet"/>
      <w:lvlText w:val="●"/>
      <w:lvlJc w:val="left"/>
      <w:pPr>
        <w:ind w:left="5040" w:hanging="360"/>
      </w:pPr>
      <w:rPr>
        <w:rFonts w:ascii="Noto Sans Symbols" w:eastAsia="Noto Sans Symbols" w:hAnsi="Noto Sans Symbols" w:cs="Noto Sans Symbols"/>
        <w:u w:val="none"/>
      </w:rPr>
    </w:lvl>
    <w:lvl w:ilvl="7">
      <w:start w:val="1"/>
      <w:numFmt w:val="bullet"/>
      <w:lvlText w:val="🌕"/>
      <w:lvlJc w:val="left"/>
      <w:pPr>
        <w:ind w:left="5760" w:hanging="360"/>
      </w:pPr>
      <w:rPr>
        <w:rFonts w:ascii="Noto Sans Symbols" w:eastAsia="Noto Sans Symbols" w:hAnsi="Noto Sans Symbols" w:cs="Noto Sans Symbols"/>
        <w:u w:val="none"/>
      </w:rPr>
    </w:lvl>
    <w:lvl w:ilvl="8">
      <w:start w:val="1"/>
      <w:numFmt w:val="bullet"/>
      <w:lvlText w:val="■"/>
      <w:lvlJc w:val="left"/>
      <w:pPr>
        <w:ind w:left="6480" w:hanging="360"/>
      </w:pPr>
      <w:rPr>
        <w:rFonts w:ascii="Noto Sans Symbols" w:eastAsia="Noto Sans Symbols" w:hAnsi="Noto Sans Symbols" w:cs="Noto Sans Symbols"/>
        <w:u w:val="none"/>
      </w:rPr>
    </w:lvl>
  </w:abstractNum>
  <w:abstractNum w:abstractNumId="15" w15:restartNumberingAfterBreak="0">
    <w:nsid w:val="6E904E48"/>
    <w:multiLevelType w:val="hybridMultilevel"/>
    <w:tmpl w:val="C6F676D8"/>
    <w:lvl w:ilvl="0" w:tplc="7436DCEC">
      <w:start w:val="3"/>
      <w:numFmt w:val="bullet"/>
      <w:lvlText w:val="-"/>
      <w:lvlJc w:val="left"/>
      <w:pPr>
        <w:ind w:left="720" w:hanging="360"/>
      </w:pPr>
      <w:rPr>
        <w:rFonts w:ascii="Verdana" w:eastAsia="Times New Roman" w:hAnsi="Verdana"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38D4904"/>
    <w:multiLevelType w:val="multilevel"/>
    <w:tmpl w:val="E0E2C842"/>
    <w:lvl w:ilvl="0">
      <w:start w:val="1"/>
      <w:numFmt w:val="bullet"/>
      <w:lvlText w:val="●"/>
      <w:lvlJc w:val="left"/>
      <w:pPr>
        <w:ind w:left="1080" w:hanging="360"/>
      </w:pPr>
      <w:rPr>
        <w:sz w:val="24"/>
        <w:szCs w:val="24"/>
      </w:rPr>
    </w:lvl>
    <w:lvl w:ilvl="1">
      <w:start w:val="1"/>
      <w:numFmt w:val="bullet"/>
      <w:lvlText w:val="o"/>
      <w:lvlJc w:val="left"/>
      <w:pPr>
        <w:ind w:left="1800" w:hanging="360"/>
      </w:pPr>
      <w:rPr>
        <w:rFonts w:ascii="Noto Sans Symbols" w:eastAsia="Noto Sans Symbols" w:hAnsi="Noto Sans Symbols" w:cs="Noto Sans Symbols"/>
      </w:rPr>
    </w:lvl>
    <w:lvl w:ilvl="2">
      <w:start w:val="1"/>
      <w:numFmt w:val="bullet"/>
      <w:lvlText w:val="▪"/>
      <w:lvlJc w:val="left"/>
      <w:pPr>
        <w:ind w:left="2520" w:hanging="360"/>
      </w:pPr>
    </w:lvl>
    <w:lvl w:ilvl="3">
      <w:start w:val="1"/>
      <w:numFmt w:val="bullet"/>
      <w:lvlText w:val="●"/>
      <w:lvlJc w:val="left"/>
      <w:pPr>
        <w:ind w:left="3240" w:hanging="360"/>
      </w:pPr>
    </w:lvl>
    <w:lvl w:ilvl="4">
      <w:start w:val="1"/>
      <w:numFmt w:val="bullet"/>
      <w:lvlText w:val="o"/>
      <w:lvlJc w:val="left"/>
      <w:pPr>
        <w:ind w:left="3960" w:hanging="360"/>
      </w:pPr>
      <w:rPr>
        <w:rFonts w:ascii="Noto Sans Symbols" w:eastAsia="Noto Sans Symbols" w:hAnsi="Noto Sans Symbols" w:cs="Noto Sans Symbols"/>
      </w:rPr>
    </w:lvl>
    <w:lvl w:ilvl="5">
      <w:start w:val="1"/>
      <w:numFmt w:val="bullet"/>
      <w:lvlText w:val="▪"/>
      <w:lvlJc w:val="left"/>
      <w:pPr>
        <w:ind w:left="4680" w:hanging="360"/>
      </w:pPr>
    </w:lvl>
    <w:lvl w:ilvl="6">
      <w:start w:val="1"/>
      <w:numFmt w:val="bullet"/>
      <w:lvlText w:val="●"/>
      <w:lvlJc w:val="left"/>
      <w:pPr>
        <w:ind w:left="5400" w:hanging="360"/>
      </w:pPr>
    </w:lvl>
    <w:lvl w:ilvl="7">
      <w:start w:val="1"/>
      <w:numFmt w:val="bullet"/>
      <w:lvlText w:val="o"/>
      <w:lvlJc w:val="left"/>
      <w:pPr>
        <w:ind w:left="6120" w:hanging="360"/>
      </w:pPr>
      <w:rPr>
        <w:rFonts w:ascii="Noto Sans Symbols" w:eastAsia="Noto Sans Symbols" w:hAnsi="Noto Sans Symbols" w:cs="Noto Sans Symbols"/>
      </w:rPr>
    </w:lvl>
    <w:lvl w:ilvl="8">
      <w:start w:val="1"/>
      <w:numFmt w:val="bullet"/>
      <w:lvlText w:val="▪"/>
      <w:lvlJc w:val="left"/>
      <w:pPr>
        <w:ind w:left="6840" w:hanging="360"/>
      </w:pPr>
    </w:lvl>
  </w:abstractNum>
  <w:abstractNum w:abstractNumId="17" w15:restartNumberingAfterBreak="0">
    <w:nsid w:val="79A16D04"/>
    <w:multiLevelType w:val="multilevel"/>
    <w:tmpl w:val="DEDE6BB4"/>
    <w:lvl w:ilvl="0">
      <w:start w:val="1"/>
      <w:numFmt w:val="bullet"/>
      <w:lvlText w:val="●"/>
      <w:lvlJc w:val="left"/>
      <w:pPr>
        <w:ind w:left="720" w:hanging="360"/>
      </w:pPr>
    </w:lvl>
    <w:lvl w:ilvl="1">
      <w:start w:val="1"/>
      <w:numFmt w:val="bullet"/>
      <w:lvlText w:val="o"/>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lvl>
  </w:abstractNum>
  <w:abstractNum w:abstractNumId="18" w15:restartNumberingAfterBreak="0">
    <w:nsid w:val="7F216990"/>
    <w:multiLevelType w:val="multilevel"/>
    <w:tmpl w:val="0406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7"/>
  </w:num>
  <w:num w:numId="2">
    <w:abstractNumId w:val="5"/>
  </w:num>
  <w:num w:numId="3">
    <w:abstractNumId w:val="12"/>
  </w:num>
  <w:num w:numId="4">
    <w:abstractNumId w:val="13"/>
  </w:num>
  <w:num w:numId="5">
    <w:abstractNumId w:val="16"/>
  </w:num>
  <w:num w:numId="6">
    <w:abstractNumId w:val="1"/>
  </w:num>
  <w:num w:numId="7">
    <w:abstractNumId w:val="8"/>
  </w:num>
  <w:num w:numId="8">
    <w:abstractNumId w:val="14"/>
  </w:num>
  <w:num w:numId="9">
    <w:abstractNumId w:val="4"/>
  </w:num>
  <w:num w:numId="10">
    <w:abstractNumId w:val="2"/>
  </w:num>
  <w:num w:numId="11">
    <w:abstractNumId w:val="15"/>
  </w:num>
  <w:num w:numId="12">
    <w:abstractNumId w:val="10"/>
  </w:num>
  <w:num w:numId="13">
    <w:abstractNumId w:val="11"/>
  </w:num>
  <w:num w:numId="14">
    <w:abstractNumId w:val="18"/>
  </w:num>
  <w:num w:numId="15">
    <w:abstractNumId w:val="0"/>
  </w:num>
  <w:num w:numId="16">
    <w:abstractNumId w:val="6"/>
  </w:num>
  <w:num w:numId="17">
    <w:abstractNumId w:val="7"/>
  </w:num>
  <w:num w:numId="18">
    <w:abstractNumId w:val="3"/>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3641"/>
    <w:rsid w:val="0000615A"/>
    <w:rsid w:val="000074C2"/>
    <w:rsid w:val="00033BD9"/>
    <w:rsid w:val="000744B4"/>
    <w:rsid w:val="000F0308"/>
    <w:rsid w:val="00126247"/>
    <w:rsid w:val="001E0D90"/>
    <w:rsid w:val="001F4D14"/>
    <w:rsid w:val="002355B1"/>
    <w:rsid w:val="00245458"/>
    <w:rsid w:val="00256FE1"/>
    <w:rsid w:val="002A544B"/>
    <w:rsid w:val="002B26AC"/>
    <w:rsid w:val="00350BE1"/>
    <w:rsid w:val="00374618"/>
    <w:rsid w:val="003B7E92"/>
    <w:rsid w:val="004A5306"/>
    <w:rsid w:val="00553CC2"/>
    <w:rsid w:val="005569D7"/>
    <w:rsid w:val="005D529A"/>
    <w:rsid w:val="005E66E0"/>
    <w:rsid w:val="00630838"/>
    <w:rsid w:val="006416B8"/>
    <w:rsid w:val="0065122F"/>
    <w:rsid w:val="00655ADB"/>
    <w:rsid w:val="006B34B0"/>
    <w:rsid w:val="006C1906"/>
    <w:rsid w:val="006D6398"/>
    <w:rsid w:val="007700BC"/>
    <w:rsid w:val="007A1E2E"/>
    <w:rsid w:val="007A306B"/>
    <w:rsid w:val="007A319C"/>
    <w:rsid w:val="00894827"/>
    <w:rsid w:val="008B74EB"/>
    <w:rsid w:val="00941D11"/>
    <w:rsid w:val="00942B5C"/>
    <w:rsid w:val="00952607"/>
    <w:rsid w:val="009B5FA5"/>
    <w:rsid w:val="009E7C01"/>
    <w:rsid w:val="00A10BC4"/>
    <w:rsid w:val="00A744F1"/>
    <w:rsid w:val="00AB5DC8"/>
    <w:rsid w:val="00B16EC7"/>
    <w:rsid w:val="00C441A5"/>
    <w:rsid w:val="00C6443D"/>
    <w:rsid w:val="00C866EA"/>
    <w:rsid w:val="00D53641"/>
    <w:rsid w:val="00D701E1"/>
    <w:rsid w:val="00E00918"/>
    <w:rsid w:val="00E40870"/>
    <w:rsid w:val="00E42EC3"/>
    <w:rsid w:val="00E87BB3"/>
    <w:rsid w:val="00E93566"/>
    <w:rsid w:val="00EB7847"/>
    <w:rsid w:val="00ED2D36"/>
    <w:rsid w:val="00ED5970"/>
    <w:rsid w:val="00F13552"/>
    <w:rsid w:val="00F228F4"/>
    <w:rsid w:val="00F5461C"/>
    <w:rsid w:val="00FC0FF1"/>
    <w:rsid w:val="00FD4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3713"/>
  <w15:docId w15:val="{80022894-DA26-472B-8BCB-8BD64C0F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240" w:after="0" w:line="360" w:lineRule="auto"/>
      <w:ind w:left="998" w:hanging="431"/>
      <w:outlineLvl w:val="0"/>
    </w:pPr>
    <w:rPr>
      <w:color w:val="2E74B5"/>
      <w:sz w:val="32"/>
      <w:szCs w:val="32"/>
    </w:rPr>
  </w:style>
  <w:style w:type="paragraph" w:styleId="Heading2">
    <w:name w:val="heading 2"/>
    <w:basedOn w:val="Normal"/>
    <w:next w:val="Normal"/>
    <w:uiPriority w:val="1"/>
    <w:unhideWhenUsed/>
    <w:qFormat/>
    <w:pPr>
      <w:keepNext/>
      <w:keepLines/>
      <w:pBdr>
        <w:top w:val="single" w:sz="4" w:space="31" w:color="FFFFFF"/>
        <w:left w:val="single" w:sz="4" w:space="31" w:color="FFFFFF"/>
        <w:bottom w:val="single" w:sz="4" w:space="31" w:color="FFFFFF"/>
        <w:right w:val="single" w:sz="4" w:space="31" w:color="FFFFFF"/>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link w:val="Heading3Char"/>
    <w:uiPriority w:val="9"/>
    <w:semiHidden/>
    <w:unhideWhenUsed/>
    <w:qFormat/>
    <w:pPr>
      <w:keepNext/>
      <w:keepLines/>
      <w:pBdr>
        <w:top w:val="nil"/>
        <w:left w:val="nil"/>
        <w:bottom w:val="nil"/>
        <w:right w:val="nil"/>
        <w:between w:val="nil"/>
      </w:pBdr>
      <w:spacing w:before="280" w:after="80" w:line="240" w:lineRule="auto"/>
      <w:outlineLvl w:val="2"/>
    </w:pPr>
    <w:rPr>
      <w:b/>
      <w:color w:val="000000"/>
      <w:sz w:val="28"/>
      <w:szCs w:val="28"/>
    </w:rPr>
  </w:style>
  <w:style w:type="paragraph" w:styleId="Heading4">
    <w:name w:val="heading 4"/>
    <w:basedOn w:val="Normal"/>
    <w:next w:val="Normal"/>
    <w:uiPriority w:val="9"/>
    <w:semiHidden/>
    <w:unhideWhenUsed/>
    <w:qFormat/>
    <w:pPr>
      <w:keepNext/>
      <w:keepLines/>
      <w:pBdr>
        <w:top w:val="nil"/>
        <w:left w:val="nil"/>
        <w:bottom w:val="nil"/>
        <w:right w:val="nil"/>
        <w:between w:val="nil"/>
      </w:pBdr>
      <w:spacing w:before="240" w:after="40" w:line="240" w:lineRule="auto"/>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line="240" w:lineRule="auto"/>
      <w:outlineLvl w:val="4"/>
    </w:pPr>
    <w:rPr>
      <w:b/>
      <w:color w:val="000000"/>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line="240" w:lineRule="auto"/>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pBdr>
        <w:top w:val="nil"/>
        <w:left w:val="nil"/>
        <w:bottom w:val="nil"/>
        <w:right w:val="nil"/>
        <w:between w:val="nil"/>
      </w:pBdr>
      <w:spacing w:before="480" w:after="120" w:line="240" w:lineRule="auto"/>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paragraph" w:styleId="Header">
    <w:name w:val="header"/>
    <w:basedOn w:val="Normal"/>
    <w:link w:val="HeaderChar"/>
    <w:uiPriority w:val="99"/>
    <w:unhideWhenUsed/>
    <w:rsid w:val="00F135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3552"/>
  </w:style>
  <w:style w:type="paragraph" w:styleId="Footer">
    <w:name w:val="footer"/>
    <w:basedOn w:val="Normal"/>
    <w:link w:val="FooterChar"/>
    <w:uiPriority w:val="99"/>
    <w:unhideWhenUsed/>
    <w:rsid w:val="00F135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3552"/>
  </w:style>
  <w:style w:type="character" w:styleId="CommentReference">
    <w:name w:val="annotation reference"/>
    <w:basedOn w:val="DefaultParagraphFont"/>
    <w:uiPriority w:val="99"/>
    <w:semiHidden/>
    <w:unhideWhenUsed/>
    <w:rsid w:val="00655ADB"/>
    <w:rPr>
      <w:sz w:val="16"/>
      <w:szCs w:val="16"/>
    </w:rPr>
  </w:style>
  <w:style w:type="paragraph" w:styleId="CommentText">
    <w:name w:val="annotation text"/>
    <w:basedOn w:val="Normal"/>
    <w:link w:val="CommentTextChar"/>
    <w:uiPriority w:val="99"/>
    <w:semiHidden/>
    <w:unhideWhenUsed/>
    <w:rsid w:val="00655ADB"/>
    <w:pPr>
      <w:spacing w:line="240" w:lineRule="auto"/>
    </w:pPr>
    <w:rPr>
      <w:sz w:val="20"/>
      <w:szCs w:val="20"/>
    </w:rPr>
  </w:style>
  <w:style w:type="character" w:customStyle="1" w:styleId="CommentTextChar">
    <w:name w:val="Comment Text Char"/>
    <w:basedOn w:val="DefaultParagraphFont"/>
    <w:link w:val="CommentText"/>
    <w:uiPriority w:val="99"/>
    <w:semiHidden/>
    <w:rsid w:val="00655ADB"/>
    <w:rPr>
      <w:sz w:val="20"/>
      <w:szCs w:val="20"/>
    </w:rPr>
  </w:style>
  <w:style w:type="paragraph" w:styleId="CommentSubject">
    <w:name w:val="annotation subject"/>
    <w:basedOn w:val="CommentText"/>
    <w:next w:val="CommentText"/>
    <w:link w:val="CommentSubjectChar"/>
    <w:uiPriority w:val="99"/>
    <w:semiHidden/>
    <w:unhideWhenUsed/>
    <w:rsid w:val="00655ADB"/>
    <w:rPr>
      <w:b/>
      <w:bCs/>
    </w:rPr>
  </w:style>
  <w:style w:type="character" w:customStyle="1" w:styleId="CommentSubjectChar">
    <w:name w:val="Comment Subject Char"/>
    <w:basedOn w:val="CommentTextChar"/>
    <w:link w:val="CommentSubject"/>
    <w:uiPriority w:val="99"/>
    <w:semiHidden/>
    <w:rsid w:val="00655ADB"/>
    <w:rPr>
      <w:b/>
      <w:bCs/>
      <w:sz w:val="20"/>
      <w:szCs w:val="20"/>
    </w:rPr>
  </w:style>
  <w:style w:type="character" w:styleId="Hyperlink">
    <w:name w:val="Hyperlink"/>
    <w:basedOn w:val="DefaultParagraphFont"/>
    <w:uiPriority w:val="99"/>
    <w:semiHidden/>
    <w:unhideWhenUsed/>
    <w:rsid w:val="005569D7"/>
    <w:rPr>
      <w:color w:val="0000FF"/>
      <w:u w:val="single"/>
    </w:rPr>
  </w:style>
  <w:style w:type="paragraph" w:styleId="ListParagraph">
    <w:name w:val="List Paragraph"/>
    <w:basedOn w:val="Normal"/>
    <w:link w:val="ListParagraphChar"/>
    <w:uiPriority w:val="34"/>
    <w:qFormat/>
    <w:rsid w:val="00F228F4"/>
    <w:pPr>
      <w:ind w:left="720"/>
      <w:contextualSpacing/>
    </w:pPr>
  </w:style>
  <w:style w:type="character" w:customStyle="1" w:styleId="Heading3Char">
    <w:name w:val="Heading 3 Char"/>
    <w:basedOn w:val="DefaultParagraphFont"/>
    <w:link w:val="Heading3"/>
    <w:uiPriority w:val="9"/>
    <w:semiHidden/>
    <w:rsid w:val="00E42EC3"/>
    <w:rPr>
      <w:b/>
      <w:color w:val="000000"/>
      <w:sz w:val="28"/>
      <w:szCs w:val="28"/>
    </w:rPr>
  </w:style>
  <w:style w:type="paragraph" w:styleId="BodyText">
    <w:name w:val="Body Text"/>
    <w:basedOn w:val="Normal"/>
    <w:link w:val="BodyTextChar"/>
    <w:uiPriority w:val="99"/>
    <w:semiHidden/>
    <w:rsid w:val="00E42EC3"/>
    <w:pPr>
      <w:spacing w:after="120" w:line="240" w:lineRule="atLeast"/>
    </w:pPr>
    <w:rPr>
      <w:rFonts w:ascii="Arial" w:eastAsiaTheme="minorHAnsi" w:hAnsi="Arial" w:cstheme="minorBidi"/>
      <w:sz w:val="20"/>
      <w:szCs w:val="20"/>
      <w:lang w:eastAsia="en-US"/>
    </w:rPr>
  </w:style>
  <w:style w:type="character" w:customStyle="1" w:styleId="BodyTextChar">
    <w:name w:val="Body Text Char"/>
    <w:basedOn w:val="DefaultParagraphFont"/>
    <w:link w:val="BodyText"/>
    <w:uiPriority w:val="99"/>
    <w:semiHidden/>
    <w:rsid w:val="00E42EC3"/>
    <w:rPr>
      <w:rFonts w:ascii="Arial" w:eastAsiaTheme="minorHAnsi" w:hAnsi="Arial" w:cstheme="minorBidi"/>
      <w:sz w:val="20"/>
      <w:szCs w:val="20"/>
      <w:lang w:eastAsia="en-US"/>
    </w:rPr>
  </w:style>
  <w:style w:type="table" w:styleId="TableGrid">
    <w:name w:val="Table Grid"/>
    <w:basedOn w:val="TableNormal"/>
    <w:rsid w:val="00E42EC3"/>
    <w:pPr>
      <w:spacing w:after="0" w:line="240" w:lineRule="auto"/>
    </w:pPr>
    <w:rPr>
      <w:rFonts w:ascii="Arial" w:eastAsiaTheme="minorHAnsi" w:hAnsi="Arial" w:cstheme="minorBidi"/>
      <w:sz w:val="20"/>
      <w:szCs w:val="20"/>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bodyparagraphs">
    <w:name w:val="Letter body paragraphs"/>
    <w:rsid w:val="00E42EC3"/>
    <w:pPr>
      <w:spacing w:line="240" w:lineRule="auto"/>
    </w:pPr>
    <w:rPr>
      <w:rFonts w:ascii="Arial" w:eastAsia="Times New Roman" w:hAnsi="Arial" w:cs="Times New Roman"/>
      <w:sz w:val="20"/>
      <w:szCs w:val="20"/>
    </w:rPr>
  </w:style>
  <w:style w:type="paragraph" w:styleId="NormalWeb">
    <w:name w:val="Normal (Web)"/>
    <w:basedOn w:val="Normal"/>
    <w:uiPriority w:val="99"/>
    <w:rsid w:val="00E42EC3"/>
    <w:pPr>
      <w:spacing w:after="0" w:line="240" w:lineRule="atLeast"/>
    </w:pPr>
    <w:rPr>
      <w:rFonts w:ascii="Arial" w:eastAsiaTheme="minorHAnsi" w:hAnsi="Arial" w:cs="Arial"/>
      <w:sz w:val="24"/>
      <w:szCs w:val="24"/>
      <w:lang w:eastAsia="en-US"/>
    </w:rPr>
  </w:style>
  <w:style w:type="character" w:customStyle="1" w:styleId="ListParagraphChar">
    <w:name w:val="List Paragraph Char"/>
    <w:basedOn w:val="DefaultParagraphFont"/>
    <w:link w:val="ListParagraph"/>
    <w:uiPriority w:val="34"/>
    <w:rsid w:val="00E42EC3"/>
  </w:style>
  <w:style w:type="numbering" w:styleId="111111">
    <w:name w:val="Outline List 2"/>
    <w:basedOn w:val="NoList"/>
    <w:uiPriority w:val="99"/>
    <w:semiHidden/>
    <w:rsid w:val="00033BD9"/>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666892">
      <w:bodyDiv w:val="1"/>
      <w:marLeft w:val="0"/>
      <w:marRight w:val="0"/>
      <w:marTop w:val="0"/>
      <w:marBottom w:val="0"/>
      <w:divBdr>
        <w:top w:val="none" w:sz="0" w:space="0" w:color="auto"/>
        <w:left w:val="none" w:sz="0" w:space="0" w:color="auto"/>
        <w:bottom w:val="none" w:sz="0" w:space="0" w:color="auto"/>
        <w:right w:val="none" w:sz="0" w:space="0" w:color="auto"/>
      </w:divBdr>
    </w:div>
    <w:div w:id="197186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6" ma:contentTypeDescription="Create a new document." ma:contentTypeScope="" ma:versionID="8c75941ad5231d5e1674c756f96ce10a">
  <xsd:schema xmlns:xsd="http://www.w3.org/2001/XMLSchema" xmlns:xs="http://www.w3.org/2001/XMLSchema" xmlns:p="http://schemas.microsoft.com/office/2006/metadata/properties" xmlns:ns2="9eff2a08-5992-416c-99f8-ed83cb8e55dc" xmlns:ns3="dfd90602-21c0-4065-8878-e04868fd87f8" targetNamespace="http://schemas.microsoft.com/office/2006/metadata/properties" ma:root="true" ma:fieldsID="c406fd2b8dab4065dbd91cecaebdb7e0" ns2:_="" ns3:_="">
    <xsd:import namespace="9eff2a08-5992-416c-99f8-ed83cb8e55dc"/>
    <xsd:import namespace="dfd90602-21c0-4065-8878-e04868fd87f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9F3977-9E4C-4DF3-B15B-D43F18B28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6A3DC1-5413-4CC6-948E-86F68FC013E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769A1-4923-4D9A-B15F-6586F22878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11</Pages>
  <Words>1862</Words>
  <Characters>10618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12456</CharactersWithSpaces>
  <SharedDoc>false</SharedDoc>
  <HLinks>
    <vt:vector size="12" baseType="variant">
      <vt:variant>
        <vt:i4>1900548</vt:i4>
      </vt:variant>
      <vt:variant>
        <vt:i4>3</vt:i4>
      </vt:variant>
      <vt:variant>
        <vt:i4>0</vt:i4>
      </vt:variant>
      <vt:variant>
        <vt:i4>5</vt:i4>
      </vt:variant>
      <vt:variant>
        <vt:lpwstr>https://www.gov.uk/government/publications/security-policy-framework</vt:lpwstr>
      </vt:variant>
      <vt:variant>
        <vt:lpwstr/>
      </vt:variant>
      <vt:variant>
        <vt:i4>1835103</vt:i4>
      </vt:variant>
      <vt:variant>
        <vt:i4>0</vt:i4>
      </vt:variant>
      <vt:variant>
        <vt:i4>0</vt:i4>
      </vt:variant>
      <vt:variant>
        <vt:i4>5</vt:i4>
      </vt:variant>
      <vt:variant>
        <vt:lpwstr>https://www.gov.uk/government/publications/jsp-418-mod-corporate-environmental-protection-manual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Peake</dc:creator>
  <cp:keywords/>
  <cp:lastModifiedBy>Hodgson, Oliver C1 (DIO Comrcl-EnSer 10)</cp:lastModifiedBy>
  <cp:revision>13</cp:revision>
  <dcterms:created xsi:type="dcterms:W3CDTF">2022-09-01T07:34:00Z</dcterms:created>
  <dcterms:modified xsi:type="dcterms:W3CDTF">2022-10-06T13:22:00Z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b,c,d</vt:lpwstr>
  </property>
  <property fmtid="{D5CDD505-2E9C-101B-9397-08002B2CF9AE}" pid="3" name="ClassificationContentMarkingHeaderFontProps">
    <vt:lpwstr>#000000,12,Arial</vt:lpwstr>
  </property>
  <property fmtid="{D5CDD505-2E9C-101B-9397-08002B2CF9AE}" pid="4" name="ClassificationContentMarkingHeaderText">
    <vt:lpwstr>OFFICIAL-SENSITIVE</vt:lpwstr>
  </property>
  <property fmtid="{D5CDD505-2E9C-101B-9397-08002B2CF9AE}" pid="5" name="ClassificationContentMarkingFooterShapeIds">
    <vt:lpwstr>e,f,10</vt:lpwstr>
  </property>
  <property fmtid="{D5CDD505-2E9C-101B-9397-08002B2CF9AE}" pid="6" name="ClassificationContentMarkingFooterFontProps">
    <vt:lpwstr>#000000,12,Arial</vt:lpwstr>
  </property>
  <property fmtid="{D5CDD505-2E9C-101B-9397-08002B2CF9AE}" pid="7" name="ClassificationContentMarkingFooterText">
    <vt:lpwstr>OFFICIAL-SENSITIVE</vt:lpwstr>
  </property>
  <property fmtid="{D5CDD505-2E9C-101B-9397-08002B2CF9AE}" pid="8" name="MSIP_Label_acea1cd8-edeb-4763-86bb-3f57f4fa0321_Enabled">
    <vt:lpwstr>true</vt:lpwstr>
  </property>
  <property fmtid="{D5CDD505-2E9C-101B-9397-08002B2CF9AE}" pid="9" name="MSIP_Label_acea1cd8-edeb-4763-86bb-3f57f4fa0321_SetDate">
    <vt:lpwstr>2022-08-25T08:55:15Z</vt:lpwstr>
  </property>
  <property fmtid="{D5CDD505-2E9C-101B-9397-08002B2CF9AE}" pid="10" name="MSIP_Label_acea1cd8-edeb-4763-86bb-3f57f4fa0321_Method">
    <vt:lpwstr>Privileged</vt:lpwstr>
  </property>
  <property fmtid="{D5CDD505-2E9C-101B-9397-08002B2CF9AE}" pid="11" name="MSIP_Label_acea1cd8-edeb-4763-86bb-3f57f4fa0321_Name">
    <vt:lpwstr>MOD-2-OS-OFFICIAL-SENSITIVE</vt:lpwstr>
  </property>
  <property fmtid="{D5CDD505-2E9C-101B-9397-08002B2CF9AE}" pid="12" name="MSIP_Label_acea1cd8-edeb-4763-86bb-3f57f4fa0321_SiteId">
    <vt:lpwstr>be7760ed-5953-484b-ae95-d0a16dfa09e5</vt:lpwstr>
  </property>
  <property fmtid="{D5CDD505-2E9C-101B-9397-08002B2CF9AE}" pid="13" name="MSIP_Label_acea1cd8-edeb-4763-86bb-3f57f4fa0321_ActionId">
    <vt:lpwstr>a99aa19a-fa23-407b-a940-c736561abc6d</vt:lpwstr>
  </property>
  <property fmtid="{D5CDD505-2E9C-101B-9397-08002B2CF9AE}" pid="14" name="MSIP_Label_acea1cd8-edeb-4763-86bb-3f57f4fa0321_ContentBits">
    <vt:lpwstr>3</vt:lpwstr>
  </property>
  <property fmtid="{D5CDD505-2E9C-101B-9397-08002B2CF9AE}" pid="15" name="ContentTypeId">
    <vt:lpwstr>0x010100711864F2D4928C419DB80900199A1AC5</vt:lpwstr>
  </property>
</Properties>
</file>