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00521" w14:textId="4136CA0B" w:rsidR="00E377DD" w:rsidRDefault="002D250B" w:rsidP="00E377DD">
      <w:pPr>
        <w:pStyle w:val="Title"/>
      </w:pPr>
      <w:r w:rsidRPr="00FA5296">
        <w:rPr>
          <w:color w:val="000000"/>
          <w:sz w:val="36"/>
        </w:rPr>
        <w:t xml:space="preserve">AI </w:t>
      </w:r>
      <w:r>
        <w:rPr>
          <w:color w:val="000000"/>
          <w:sz w:val="36"/>
        </w:rPr>
        <w:t>Multi Agency Advice Service</w:t>
      </w:r>
      <w:r w:rsidRPr="00FA5296">
        <w:rPr>
          <w:color w:val="000000"/>
          <w:sz w:val="36"/>
        </w:rPr>
        <w:t xml:space="preserve"> Evaluation</w:t>
      </w:r>
      <w:r>
        <w:t xml:space="preserve"> </w:t>
      </w:r>
      <w:r w:rsidR="00E377DD">
        <w:t>Bidder response template</w:t>
      </w:r>
    </w:p>
    <w:p w14:paraId="270CCD1C" w14:textId="31257294" w:rsidR="00E377DD" w:rsidRDefault="00E377DD"/>
    <w:p w14:paraId="04A97594" w14:textId="39C0800C" w:rsidR="00E377DD" w:rsidRPr="00E377DD" w:rsidRDefault="00E377DD">
      <w:pPr>
        <w:rPr>
          <w:rFonts w:ascii="Arial" w:hAnsi="Arial" w:cs="Arial"/>
          <w:sz w:val="24"/>
          <w:szCs w:val="24"/>
        </w:rPr>
      </w:pPr>
      <w:r w:rsidRPr="00E377DD">
        <w:rPr>
          <w:rFonts w:ascii="Arial" w:hAnsi="Arial" w:cs="Arial"/>
          <w:sz w:val="24"/>
          <w:szCs w:val="24"/>
        </w:rPr>
        <w:t>Please follow instructions outlined in the table below.</w:t>
      </w:r>
    </w:p>
    <w:tbl>
      <w:tblPr>
        <w:tblStyle w:val="TableGrid"/>
        <w:tblpPr w:leftFromText="180" w:rightFromText="180" w:vertAnchor="text" w:horzAnchor="margin" w:tblpY="624"/>
        <w:tblW w:w="5000" w:type="pct"/>
        <w:tblLook w:val="04A0" w:firstRow="1" w:lastRow="0" w:firstColumn="1" w:lastColumn="0" w:noHBand="0" w:noVBand="1"/>
      </w:tblPr>
      <w:tblGrid>
        <w:gridCol w:w="8296"/>
      </w:tblGrid>
      <w:tr w:rsidR="00145211" w14:paraId="00D590A1" w14:textId="77777777" w:rsidTr="002D250B">
        <w:tc>
          <w:tcPr>
            <w:tcW w:w="5000" w:type="pct"/>
            <w:shd w:val="clear" w:color="auto" w:fill="D9E2F3" w:themeFill="accent1" w:themeFillTint="33"/>
          </w:tcPr>
          <w:p w14:paraId="4C8C0862" w14:textId="3E8B2AA5" w:rsidR="00145211" w:rsidRPr="00E377DD" w:rsidRDefault="00145211" w:rsidP="00145211">
            <w:pPr>
              <w:pStyle w:val="Heading1"/>
              <w:outlineLvl w:val="0"/>
              <w:rPr>
                <w:b w:val="0"/>
                <w:bCs w:val="0"/>
              </w:rPr>
            </w:pPr>
            <w:r>
              <w:t>Evaluation protocol</w:t>
            </w:r>
            <w:r w:rsidR="00E377DD">
              <w:t xml:space="preserve"> </w:t>
            </w:r>
            <w:r w:rsidR="00E377DD" w:rsidRPr="00E377DD">
              <w:rPr>
                <w:b w:val="0"/>
                <w:bCs w:val="0"/>
              </w:rPr>
              <w:t>(see guidance in section 3.1.1.</w:t>
            </w:r>
            <w:r w:rsidR="00E377DD">
              <w:rPr>
                <w:b w:val="0"/>
                <w:bCs w:val="0"/>
              </w:rPr>
              <w:t>1</w:t>
            </w:r>
            <w:r w:rsidR="00E377DD" w:rsidRPr="00E377DD">
              <w:rPr>
                <w:b w:val="0"/>
                <w:bCs w:val="0"/>
              </w:rPr>
              <w:t>)</w:t>
            </w:r>
          </w:p>
          <w:p w14:paraId="332A824D" w14:textId="174F403C" w:rsidR="00145211" w:rsidRDefault="00145211" w:rsidP="00145211">
            <w:pPr>
              <w:pStyle w:val="Paragraph"/>
              <w:numPr>
                <w:ilvl w:val="0"/>
                <w:numId w:val="0"/>
              </w:numPr>
            </w:pPr>
            <w:r>
              <w:t>NB. This section should not exceed two pages</w:t>
            </w:r>
            <w:r w:rsidR="00E377DD">
              <w:t>, as per space in boxes allocated</w:t>
            </w:r>
            <w:r>
              <w:t>; words and images are permitted</w:t>
            </w:r>
          </w:p>
        </w:tc>
      </w:tr>
      <w:tr w:rsidR="00145211" w14:paraId="4BED0149" w14:textId="77777777" w:rsidTr="0072155B">
        <w:tc>
          <w:tcPr>
            <w:tcW w:w="5000" w:type="pct"/>
          </w:tcPr>
          <w:p w14:paraId="1C1A1D00" w14:textId="77777777" w:rsidR="00145211" w:rsidRDefault="00145211" w:rsidP="00145211">
            <w:pPr>
              <w:pStyle w:val="Paragraph"/>
              <w:numPr>
                <w:ilvl w:val="0"/>
                <w:numId w:val="0"/>
              </w:numPr>
            </w:pPr>
          </w:p>
          <w:p w14:paraId="30D7386F" w14:textId="77777777" w:rsidR="00145211" w:rsidRDefault="00145211" w:rsidP="00145211">
            <w:pPr>
              <w:pStyle w:val="Paragraph"/>
              <w:numPr>
                <w:ilvl w:val="0"/>
                <w:numId w:val="0"/>
              </w:numPr>
            </w:pPr>
          </w:p>
          <w:p w14:paraId="4B9CB87A" w14:textId="77777777" w:rsidR="00145211" w:rsidRDefault="00145211" w:rsidP="00145211">
            <w:pPr>
              <w:pStyle w:val="Paragraph"/>
              <w:numPr>
                <w:ilvl w:val="0"/>
                <w:numId w:val="0"/>
              </w:numPr>
            </w:pPr>
          </w:p>
          <w:p w14:paraId="565E00B7" w14:textId="77777777" w:rsidR="00145211" w:rsidRDefault="00145211" w:rsidP="00145211">
            <w:pPr>
              <w:pStyle w:val="Paragraph"/>
              <w:numPr>
                <w:ilvl w:val="0"/>
                <w:numId w:val="0"/>
              </w:numPr>
            </w:pPr>
          </w:p>
          <w:p w14:paraId="6F4E4D49" w14:textId="77777777" w:rsidR="00145211" w:rsidRDefault="00145211" w:rsidP="00145211">
            <w:pPr>
              <w:pStyle w:val="Paragraph"/>
              <w:numPr>
                <w:ilvl w:val="0"/>
                <w:numId w:val="0"/>
              </w:numPr>
            </w:pPr>
          </w:p>
          <w:p w14:paraId="29F7DD6F" w14:textId="77777777" w:rsidR="00145211" w:rsidRDefault="00145211" w:rsidP="00145211">
            <w:pPr>
              <w:pStyle w:val="Paragraph"/>
              <w:numPr>
                <w:ilvl w:val="0"/>
                <w:numId w:val="0"/>
              </w:numPr>
            </w:pPr>
          </w:p>
          <w:p w14:paraId="24F6C52A" w14:textId="77777777" w:rsidR="00145211" w:rsidRDefault="00145211" w:rsidP="00145211">
            <w:pPr>
              <w:pStyle w:val="Paragraph"/>
              <w:numPr>
                <w:ilvl w:val="0"/>
                <w:numId w:val="0"/>
              </w:numPr>
            </w:pPr>
          </w:p>
          <w:p w14:paraId="29F6ADEE" w14:textId="77777777" w:rsidR="00145211" w:rsidRDefault="00145211" w:rsidP="00145211">
            <w:pPr>
              <w:pStyle w:val="Paragraph"/>
              <w:numPr>
                <w:ilvl w:val="0"/>
                <w:numId w:val="0"/>
              </w:numPr>
            </w:pPr>
          </w:p>
          <w:p w14:paraId="777B5CD9" w14:textId="77777777" w:rsidR="00145211" w:rsidRDefault="00145211" w:rsidP="00145211">
            <w:pPr>
              <w:pStyle w:val="Paragraph"/>
              <w:numPr>
                <w:ilvl w:val="0"/>
                <w:numId w:val="0"/>
              </w:numPr>
            </w:pPr>
          </w:p>
          <w:p w14:paraId="52A5E56B" w14:textId="77777777" w:rsidR="00145211" w:rsidRDefault="00145211" w:rsidP="00145211">
            <w:pPr>
              <w:pStyle w:val="Paragraph"/>
              <w:numPr>
                <w:ilvl w:val="0"/>
                <w:numId w:val="0"/>
              </w:numPr>
            </w:pPr>
          </w:p>
          <w:p w14:paraId="415F2BFD" w14:textId="77777777" w:rsidR="00145211" w:rsidRDefault="00145211" w:rsidP="00145211">
            <w:pPr>
              <w:pStyle w:val="Paragraph"/>
              <w:numPr>
                <w:ilvl w:val="0"/>
                <w:numId w:val="0"/>
              </w:numPr>
            </w:pPr>
          </w:p>
          <w:p w14:paraId="7B2754E2" w14:textId="77777777" w:rsidR="00145211" w:rsidRDefault="00145211" w:rsidP="00145211">
            <w:pPr>
              <w:pStyle w:val="Paragraph"/>
              <w:numPr>
                <w:ilvl w:val="0"/>
                <w:numId w:val="0"/>
              </w:numPr>
            </w:pPr>
          </w:p>
          <w:p w14:paraId="2EF06959" w14:textId="77777777" w:rsidR="00145211" w:rsidRDefault="00145211" w:rsidP="00145211">
            <w:pPr>
              <w:pStyle w:val="Paragraph"/>
              <w:numPr>
                <w:ilvl w:val="0"/>
                <w:numId w:val="0"/>
              </w:numPr>
            </w:pPr>
          </w:p>
          <w:p w14:paraId="58064FED" w14:textId="77777777" w:rsidR="00145211" w:rsidRDefault="00145211" w:rsidP="00145211">
            <w:pPr>
              <w:pStyle w:val="Paragraph"/>
              <w:numPr>
                <w:ilvl w:val="0"/>
                <w:numId w:val="0"/>
              </w:numPr>
            </w:pPr>
          </w:p>
          <w:p w14:paraId="053513B7" w14:textId="77777777" w:rsidR="00145211" w:rsidRDefault="00145211" w:rsidP="00145211">
            <w:pPr>
              <w:pStyle w:val="Paragraph"/>
              <w:numPr>
                <w:ilvl w:val="0"/>
                <w:numId w:val="0"/>
              </w:numPr>
            </w:pPr>
          </w:p>
          <w:p w14:paraId="6041F413" w14:textId="77777777" w:rsidR="00145211" w:rsidRDefault="00145211" w:rsidP="00145211">
            <w:pPr>
              <w:pStyle w:val="Paragraph"/>
              <w:numPr>
                <w:ilvl w:val="0"/>
                <w:numId w:val="0"/>
              </w:numPr>
            </w:pPr>
          </w:p>
          <w:p w14:paraId="5D3D5744" w14:textId="77777777" w:rsidR="00145211" w:rsidRDefault="00145211" w:rsidP="00145211">
            <w:pPr>
              <w:pStyle w:val="Paragraph"/>
              <w:numPr>
                <w:ilvl w:val="0"/>
                <w:numId w:val="0"/>
              </w:numPr>
            </w:pPr>
          </w:p>
          <w:p w14:paraId="1549A7CB" w14:textId="77777777" w:rsidR="00145211" w:rsidRDefault="00145211" w:rsidP="00145211">
            <w:pPr>
              <w:pStyle w:val="Paragraph"/>
              <w:numPr>
                <w:ilvl w:val="0"/>
                <w:numId w:val="0"/>
              </w:numPr>
            </w:pPr>
          </w:p>
          <w:p w14:paraId="45B6D34A" w14:textId="77777777" w:rsidR="00145211" w:rsidRDefault="00145211" w:rsidP="00145211">
            <w:pPr>
              <w:pStyle w:val="Paragraph"/>
              <w:numPr>
                <w:ilvl w:val="0"/>
                <w:numId w:val="0"/>
              </w:numPr>
            </w:pPr>
          </w:p>
          <w:p w14:paraId="11D48EBC" w14:textId="77777777" w:rsidR="00145211" w:rsidRDefault="00145211" w:rsidP="00145211">
            <w:pPr>
              <w:pStyle w:val="Paragraph"/>
              <w:numPr>
                <w:ilvl w:val="0"/>
                <w:numId w:val="0"/>
              </w:numPr>
            </w:pPr>
          </w:p>
          <w:p w14:paraId="22747566" w14:textId="77777777" w:rsidR="00145211" w:rsidRDefault="00145211" w:rsidP="00145211">
            <w:pPr>
              <w:pStyle w:val="Paragraph"/>
              <w:numPr>
                <w:ilvl w:val="0"/>
                <w:numId w:val="0"/>
              </w:numPr>
            </w:pPr>
          </w:p>
          <w:p w14:paraId="68C89F3F" w14:textId="77777777" w:rsidR="00145211" w:rsidRDefault="00145211" w:rsidP="00145211">
            <w:pPr>
              <w:pStyle w:val="Paragraph"/>
              <w:numPr>
                <w:ilvl w:val="0"/>
                <w:numId w:val="0"/>
              </w:numPr>
            </w:pPr>
          </w:p>
          <w:p w14:paraId="739221E1" w14:textId="77777777" w:rsidR="00145211" w:rsidRDefault="00145211" w:rsidP="00145211">
            <w:pPr>
              <w:pStyle w:val="Paragraph"/>
              <w:numPr>
                <w:ilvl w:val="0"/>
                <w:numId w:val="0"/>
              </w:numPr>
            </w:pPr>
          </w:p>
          <w:p w14:paraId="482AA774" w14:textId="77777777" w:rsidR="00145211" w:rsidRDefault="00145211" w:rsidP="00145211">
            <w:pPr>
              <w:pStyle w:val="Paragraph"/>
              <w:numPr>
                <w:ilvl w:val="0"/>
                <w:numId w:val="0"/>
              </w:numPr>
            </w:pPr>
          </w:p>
          <w:p w14:paraId="2766EA94" w14:textId="77777777" w:rsidR="00145211" w:rsidRDefault="00145211" w:rsidP="00145211">
            <w:pPr>
              <w:pStyle w:val="Paragraph"/>
              <w:numPr>
                <w:ilvl w:val="0"/>
                <w:numId w:val="0"/>
              </w:numPr>
            </w:pPr>
          </w:p>
          <w:p w14:paraId="3241F6A6" w14:textId="77777777" w:rsidR="00145211" w:rsidRDefault="00145211" w:rsidP="00145211">
            <w:pPr>
              <w:pStyle w:val="Paragraph"/>
              <w:numPr>
                <w:ilvl w:val="0"/>
                <w:numId w:val="0"/>
              </w:numPr>
            </w:pPr>
          </w:p>
          <w:p w14:paraId="27A011B4" w14:textId="77777777" w:rsidR="00145211" w:rsidRDefault="00145211" w:rsidP="00145211">
            <w:pPr>
              <w:pStyle w:val="Paragraph"/>
              <w:numPr>
                <w:ilvl w:val="0"/>
                <w:numId w:val="0"/>
              </w:numPr>
            </w:pPr>
          </w:p>
          <w:p w14:paraId="42D3E03C" w14:textId="77777777" w:rsidR="00145211" w:rsidRDefault="00145211" w:rsidP="00145211">
            <w:pPr>
              <w:pStyle w:val="Paragraph"/>
              <w:numPr>
                <w:ilvl w:val="0"/>
                <w:numId w:val="0"/>
              </w:numPr>
            </w:pPr>
          </w:p>
          <w:p w14:paraId="554E4054" w14:textId="77777777" w:rsidR="00145211" w:rsidRDefault="00145211" w:rsidP="00145211">
            <w:pPr>
              <w:pStyle w:val="Paragraph"/>
              <w:numPr>
                <w:ilvl w:val="0"/>
                <w:numId w:val="0"/>
              </w:numPr>
            </w:pPr>
          </w:p>
          <w:p w14:paraId="3606AAE3" w14:textId="77777777" w:rsidR="00145211" w:rsidRDefault="00145211" w:rsidP="00145211">
            <w:pPr>
              <w:pStyle w:val="Paragraph"/>
              <w:numPr>
                <w:ilvl w:val="0"/>
                <w:numId w:val="0"/>
              </w:numPr>
            </w:pPr>
          </w:p>
          <w:p w14:paraId="38D68E2C" w14:textId="77777777" w:rsidR="00145211" w:rsidRDefault="00145211" w:rsidP="00145211">
            <w:pPr>
              <w:pStyle w:val="Paragraph"/>
              <w:numPr>
                <w:ilvl w:val="0"/>
                <w:numId w:val="0"/>
              </w:numPr>
            </w:pPr>
          </w:p>
          <w:p w14:paraId="1A19014F" w14:textId="77777777" w:rsidR="00145211" w:rsidRDefault="00145211" w:rsidP="00145211">
            <w:pPr>
              <w:pStyle w:val="Paragraph"/>
              <w:numPr>
                <w:ilvl w:val="0"/>
                <w:numId w:val="0"/>
              </w:numPr>
            </w:pPr>
          </w:p>
          <w:p w14:paraId="4C53E693" w14:textId="77777777" w:rsidR="00145211" w:rsidRDefault="00145211" w:rsidP="00145211">
            <w:pPr>
              <w:pStyle w:val="Paragraph"/>
              <w:numPr>
                <w:ilvl w:val="0"/>
                <w:numId w:val="0"/>
              </w:numPr>
            </w:pPr>
          </w:p>
          <w:p w14:paraId="49C17C0E" w14:textId="77777777" w:rsidR="00145211" w:rsidRDefault="00145211" w:rsidP="00145211">
            <w:pPr>
              <w:pStyle w:val="Paragraph"/>
              <w:numPr>
                <w:ilvl w:val="0"/>
                <w:numId w:val="0"/>
              </w:numPr>
            </w:pPr>
          </w:p>
          <w:p w14:paraId="1EC0F915" w14:textId="77777777" w:rsidR="00145211" w:rsidRDefault="00145211" w:rsidP="00145211">
            <w:pPr>
              <w:pStyle w:val="Paragraph"/>
              <w:numPr>
                <w:ilvl w:val="0"/>
                <w:numId w:val="0"/>
              </w:numPr>
            </w:pPr>
          </w:p>
          <w:p w14:paraId="234ADF3D" w14:textId="0A62DDB6" w:rsidR="00145211" w:rsidRDefault="00145211" w:rsidP="00145211">
            <w:pPr>
              <w:pStyle w:val="Paragraph"/>
              <w:numPr>
                <w:ilvl w:val="0"/>
                <w:numId w:val="0"/>
              </w:numPr>
            </w:pPr>
          </w:p>
          <w:p w14:paraId="0DE04B96" w14:textId="77777777" w:rsidR="00145211" w:rsidRDefault="00145211" w:rsidP="00145211">
            <w:pPr>
              <w:pStyle w:val="Paragraph"/>
              <w:numPr>
                <w:ilvl w:val="0"/>
                <w:numId w:val="0"/>
              </w:numPr>
            </w:pPr>
          </w:p>
          <w:p w14:paraId="627209C0" w14:textId="7CFC4ADA" w:rsidR="00145211" w:rsidRPr="00145211" w:rsidRDefault="00145211" w:rsidP="00145211">
            <w:pPr>
              <w:rPr>
                <w:rFonts w:ascii="Arial" w:hAnsi="Arial"/>
                <w:color w:val="000000"/>
                <w:sz w:val="24"/>
              </w:rPr>
            </w:pPr>
          </w:p>
        </w:tc>
      </w:tr>
    </w:tbl>
    <w:tbl>
      <w:tblPr>
        <w:tblStyle w:val="TableGrid"/>
        <w:tblW w:w="5000" w:type="pct"/>
        <w:tblLook w:val="04A0" w:firstRow="1" w:lastRow="0" w:firstColumn="1" w:lastColumn="0" w:noHBand="0" w:noVBand="1"/>
      </w:tblPr>
      <w:tblGrid>
        <w:gridCol w:w="4855"/>
        <w:gridCol w:w="627"/>
        <w:gridCol w:w="2814"/>
      </w:tblGrid>
      <w:tr w:rsidR="00145211" w14:paraId="55D994C9" w14:textId="77777777" w:rsidTr="000E2EF7">
        <w:tc>
          <w:tcPr>
            <w:tcW w:w="5000" w:type="pct"/>
            <w:gridSpan w:val="3"/>
            <w:shd w:val="clear" w:color="auto" w:fill="D9E2F3" w:themeFill="accent1" w:themeFillTint="33"/>
          </w:tcPr>
          <w:p w14:paraId="3E6A0C02" w14:textId="21B4D2CA" w:rsidR="00145211" w:rsidRPr="00E377DD" w:rsidRDefault="00145211" w:rsidP="00145211">
            <w:pPr>
              <w:pStyle w:val="Heading1"/>
              <w:outlineLvl w:val="0"/>
              <w:rPr>
                <w:b w:val="0"/>
                <w:bCs w:val="0"/>
              </w:rPr>
            </w:pPr>
            <w:r w:rsidRPr="00145211">
              <w:lastRenderedPageBreak/>
              <w:t>Project assurance</w:t>
            </w:r>
            <w:r w:rsidR="00E377DD">
              <w:t xml:space="preserve"> </w:t>
            </w:r>
            <w:r w:rsidR="00E377DD" w:rsidRPr="00E377DD">
              <w:rPr>
                <w:b w:val="0"/>
                <w:bCs w:val="0"/>
              </w:rPr>
              <w:t>(see guidance in section 3.1.1.</w:t>
            </w:r>
            <w:r w:rsidR="00E377DD">
              <w:rPr>
                <w:b w:val="0"/>
                <w:bCs w:val="0"/>
              </w:rPr>
              <w:t>2</w:t>
            </w:r>
            <w:r w:rsidR="00E377DD" w:rsidRPr="00E377DD">
              <w:rPr>
                <w:b w:val="0"/>
                <w:bCs w:val="0"/>
              </w:rPr>
              <w:t>)</w:t>
            </w:r>
          </w:p>
          <w:p w14:paraId="2A5D3C28" w14:textId="16662762" w:rsidR="00145211" w:rsidRPr="00145211" w:rsidRDefault="00145211" w:rsidP="00145211">
            <w:pPr>
              <w:pStyle w:val="Heading1"/>
              <w:outlineLvl w:val="0"/>
              <w:rPr>
                <w:b w:val="0"/>
                <w:bCs w:val="0"/>
                <w:sz w:val="24"/>
                <w:szCs w:val="24"/>
              </w:rPr>
            </w:pPr>
            <w:r w:rsidRPr="00145211">
              <w:rPr>
                <w:b w:val="0"/>
                <w:bCs w:val="0"/>
                <w:sz w:val="24"/>
                <w:szCs w:val="24"/>
              </w:rPr>
              <w:t xml:space="preserve">NB. This section should not exceed </w:t>
            </w:r>
            <w:r w:rsidR="00E377DD">
              <w:rPr>
                <w:b w:val="0"/>
                <w:bCs w:val="0"/>
                <w:sz w:val="24"/>
                <w:szCs w:val="24"/>
              </w:rPr>
              <w:t>one</w:t>
            </w:r>
            <w:r>
              <w:rPr>
                <w:b w:val="0"/>
                <w:bCs w:val="0"/>
                <w:sz w:val="24"/>
                <w:szCs w:val="24"/>
              </w:rPr>
              <w:t xml:space="preserve"> page, as per space in box allocated</w:t>
            </w:r>
          </w:p>
        </w:tc>
      </w:tr>
      <w:tr w:rsidR="00145211" w14:paraId="73577127" w14:textId="77777777" w:rsidTr="000E2EF7">
        <w:tc>
          <w:tcPr>
            <w:tcW w:w="5000" w:type="pct"/>
            <w:gridSpan w:val="3"/>
          </w:tcPr>
          <w:p w14:paraId="160B71A9" w14:textId="77777777" w:rsidR="00145211" w:rsidRDefault="00145211" w:rsidP="00145211">
            <w:pPr>
              <w:rPr>
                <w:rFonts w:ascii="Arial" w:hAnsi="Arial"/>
                <w:color w:val="000000"/>
                <w:sz w:val="24"/>
              </w:rPr>
            </w:pPr>
          </w:p>
          <w:p w14:paraId="2D95E053" w14:textId="77777777" w:rsidR="00145211" w:rsidRDefault="00145211" w:rsidP="00145211">
            <w:pPr>
              <w:rPr>
                <w:rFonts w:ascii="Arial" w:hAnsi="Arial"/>
                <w:color w:val="000000"/>
              </w:rPr>
            </w:pPr>
          </w:p>
          <w:p w14:paraId="40A4FC3A" w14:textId="77777777" w:rsidR="00145211" w:rsidRDefault="00145211" w:rsidP="00145211">
            <w:pPr>
              <w:rPr>
                <w:rFonts w:ascii="Arial" w:hAnsi="Arial"/>
                <w:color w:val="000000"/>
              </w:rPr>
            </w:pPr>
          </w:p>
          <w:p w14:paraId="397EEA06" w14:textId="77777777" w:rsidR="00145211" w:rsidRDefault="00145211" w:rsidP="00145211">
            <w:pPr>
              <w:rPr>
                <w:rFonts w:ascii="Arial" w:hAnsi="Arial"/>
                <w:color w:val="000000"/>
              </w:rPr>
            </w:pPr>
          </w:p>
          <w:p w14:paraId="63CF2FB3" w14:textId="77777777" w:rsidR="00145211" w:rsidRDefault="00145211" w:rsidP="00145211">
            <w:pPr>
              <w:rPr>
                <w:rFonts w:ascii="Arial" w:hAnsi="Arial"/>
                <w:color w:val="000000"/>
              </w:rPr>
            </w:pPr>
          </w:p>
          <w:p w14:paraId="0731B504" w14:textId="77777777" w:rsidR="00145211" w:rsidRDefault="00145211" w:rsidP="00145211">
            <w:pPr>
              <w:rPr>
                <w:rFonts w:ascii="Arial" w:hAnsi="Arial"/>
                <w:color w:val="000000"/>
              </w:rPr>
            </w:pPr>
          </w:p>
          <w:p w14:paraId="4B937988" w14:textId="77777777" w:rsidR="00145211" w:rsidRDefault="00145211" w:rsidP="00145211">
            <w:pPr>
              <w:rPr>
                <w:rFonts w:ascii="Arial" w:hAnsi="Arial"/>
                <w:color w:val="000000"/>
              </w:rPr>
            </w:pPr>
          </w:p>
          <w:p w14:paraId="60F8CA5A" w14:textId="77777777" w:rsidR="00145211" w:rsidRDefault="00145211" w:rsidP="00145211">
            <w:pPr>
              <w:rPr>
                <w:rFonts w:ascii="Arial" w:hAnsi="Arial"/>
                <w:color w:val="000000"/>
              </w:rPr>
            </w:pPr>
          </w:p>
          <w:p w14:paraId="674A7F43" w14:textId="77777777" w:rsidR="00145211" w:rsidRDefault="00145211" w:rsidP="00145211">
            <w:pPr>
              <w:rPr>
                <w:rFonts w:ascii="Arial" w:hAnsi="Arial"/>
                <w:color w:val="000000"/>
              </w:rPr>
            </w:pPr>
          </w:p>
          <w:p w14:paraId="34436CF3" w14:textId="77777777" w:rsidR="00145211" w:rsidRDefault="00145211" w:rsidP="00145211">
            <w:pPr>
              <w:rPr>
                <w:rFonts w:ascii="Arial" w:hAnsi="Arial"/>
                <w:color w:val="000000"/>
              </w:rPr>
            </w:pPr>
          </w:p>
          <w:p w14:paraId="2FD1CF89" w14:textId="77777777" w:rsidR="00145211" w:rsidRDefault="00145211" w:rsidP="00145211">
            <w:pPr>
              <w:rPr>
                <w:rFonts w:ascii="Arial" w:hAnsi="Arial"/>
                <w:color w:val="000000"/>
              </w:rPr>
            </w:pPr>
          </w:p>
          <w:p w14:paraId="4DF6ADCF" w14:textId="77777777" w:rsidR="00145211" w:rsidRDefault="00145211" w:rsidP="00145211">
            <w:pPr>
              <w:rPr>
                <w:rFonts w:ascii="Arial" w:hAnsi="Arial"/>
                <w:color w:val="000000"/>
              </w:rPr>
            </w:pPr>
          </w:p>
          <w:p w14:paraId="63E9B007" w14:textId="77777777" w:rsidR="00145211" w:rsidRDefault="00145211" w:rsidP="00145211">
            <w:pPr>
              <w:rPr>
                <w:rFonts w:ascii="Arial" w:hAnsi="Arial"/>
                <w:color w:val="000000"/>
              </w:rPr>
            </w:pPr>
          </w:p>
          <w:p w14:paraId="4C045940" w14:textId="77777777" w:rsidR="00145211" w:rsidRDefault="00145211" w:rsidP="00145211">
            <w:pPr>
              <w:rPr>
                <w:rFonts w:ascii="Arial" w:hAnsi="Arial"/>
                <w:color w:val="000000"/>
              </w:rPr>
            </w:pPr>
          </w:p>
          <w:p w14:paraId="15721721" w14:textId="77777777" w:rsidR="00145211" w:rsidRDefault="00145211" w:rsidP="00145211">
            <w:pPr>
              <w:rPr>
                <w:rFonts w:ascii="Arial" w:hAnsi="Arial"/>
                <w:color w:val="000000"/>
              </w:rPr>
            </w:pPr>
          </w:p>
          <w:p w14:paraId="4D493C39" w14:textId="77777777" w:rsidR="00145211" w:rsidRDefault="00145211" w:rsidP="00145211">
            <w:pPr>
              <w:rPr>
                <w:rFonts w:ascii="Arial" w:hAnsi="Arial"/>
                <w:color w:val="000000"/>
              </w:rPr>
            </w:pPr>
          </w:p>
          <w:p w14:paraId="25A498D7" w14:textId="77777777" w:rsidR="00145211" w:rsidRDefault="00145211" w:rsidP="00145211">
            <w:pPr>
              <w:rPr>
                <w:rFonts w:ascii="Arial" w:hAnsi="Arial"/>
                <w:color w:val="000000"/>
              </w:rPr>
            </w:pPr>
          </w:p>
          <w:p w14:paraId="21BE064D" w14:textId="77777777" w:rsidR="00145211" w:rsidRDefault="00145211" w:rsidP="00145211">
            <w:pPr>
              <w:rPr>
                <w:rFonts w:ascii="Arial" w:hAnsi="Arial"/>
                <w:color w:val="000000"/>
              </w:rPr>
            </w:pPr>
          </w:p>
          <w:p w14:paraId="504FD8CA" w14:textId="77777777" w:rsidR="00145211" w:rsidRDefault="00145211" w:rsidP="00145211">
            <w:pPr>
              <w:rPr>
                <w:rFonts w:ascii="Arial" w:hAnsi="Arial"/>
                <w:color w:val="000000"/>
              </w:rPr>
            </w:pPr>
          </w:p>
          <w:p w14:paraId="0D4DCBAC" w14:textId="77777777" w:rsidR="00145211" w:rsidRDefault="00145211" w:rsidP="00145211">
            <w:pPr>
              <w:rPr>
                <w:rFonts w:ascii="Arial" w:hAnsi="Arial"/>
                <w:color w:val="000000"/>
              </w:rPr>
            </w:pPr>
          </w:p>
          <w:p w14:paraId="023D9C41" w14:textId="2DBA5833" w:rsidR="00145211" w:rsidRDefault="00145211" w:rsidP="00145211">
            <w:pPr>
              <w:rPr>
                <w:rFonts w:ascii="Arial" w:hAnsi="Arial"/>
                <w:color w:val="000000"/>
              </w:rPr>
            </w:pPr>
          </w:p>
          <w:p w14:paraId="60D66C06" w14:textId="1CFB17AB" w:rsidR="002D250B" w:rsidRDefault="002D250B" w:rsidP="00145211">
            <w:pPr>
              <w:rPr>
                <w:rFonts w:ascii="Arial" w:hAnsi="Arial"/>
                <w:color w:val="000000"/>
              </w:rPr>
            </w:pPr>
          </w:p>
          <w:p w14:paraId="67C7CDC4" w14:textId="772DBF74" w:rsidR="002D250B" w:rsidRDefault="002D250B" w:rsidP="00145211">
            <w:pPr>
              <w:rPr>
                <w:rFonts w:ascii="Arial" w:hAnsi="Arial"/>
                <w:color w:val="000000"/>
              </w:rPr>
            </w:pPr>
          </w:p>
          <w:p w14:paraId="3116AA85" w14:textId="4D988104" w:rsidR="002D250B" w:rsidRDefault="002D250B" w:rsidP="00145211">
            <w:pPr>
              <w:rPr>
                <w:rFonts w:ascii="Arial" w:hAnsi="Arial"/>
                <w:color w:val="000000"/>
              </w:rPr>
            </w:pPr>
          </w:p>
          <w:p w14:paraId="6E9A41FA" w14:textId="2EE2179F" w:rsidR="002D250B" w:rsidRDefault="002D250B" w:rsidP="00145211">
            <w:pPr>
              <w:rPr>
                <w:rFonts w:ascii="Arial" w:hAnsi="Arial"/>
                <w:color w:val="000000"/>
              </w:rPr>
            </w:pPr>
          </w:p>
          <w:p w14:paraId="32B0F5B8" w14:textId="49CF6E35" w:rsidR="002D250B" w:rsidRDefault="002D250B" w:rsidP="00145211">
            <w:pPr>
              <w:rPr>
                <w:rFonts w:ascii="Arial" w:hAnsi="Arial"/>
                <w:color w:val="000000"/>
              </w:rPr>
            </w:pPr>
          </w:p>
          <w:p w14:paraId="35C3C357" w14:textId="3229C383" w:rsidR="002D250B" w:rsidRDefault="002D250B" w:rsidP="00145211">
            <w:pPr>
              <w:rPr>
                <w:rFonts w:ascii="Arial" w:hAnsi="Arial"/>
                <w:color w:val="000000"/>
              </w:rPr>
            </w:pPr>
          </w:p>
          <w:p w14:paraId="073E4971" w14:textId="7B942726" w:rsidR="002D250B" w:rsidRDefault="002D250B" w:rsidP="00145211">
            <w:pPr>
              <w:rPr>
                <w:rFonts w:ascii="Arial" w:hAnsi="Arial"/>
                <w:color w:val="000000"/>
              </w:rPr>
            </w:pPr>
          </w:p>
          <w:p w14:paraId="7DAED85C" w14:textId="37AF2F7E" w:rsidR="002D250B" w:rsidRDefault="002D250B" w:rsidP="00145211">
            <w:pPr>
              <w:rPr>
                <w:rFonts w:ascii="Arial" w:hAnsi="Arial"/>
                <w:color w:val="000000"/>
              </w:rPr>
            </w:pPr>
          </w:p>
          <w:p w14:paraId="56BDC82B" w14:textId="49B4F9D4" w:rsidR="002D250B" w:rsidRDefault="002D250B" w:rsidP="00145211">
            <w:pPr>
              <w:rPr>
                <w:rFonts w:ascii="Arial" w:hAnsi="Arial"/>
                <w:color w:val="000000"/>
              </w:rPr>
            </w:pPr>
          </w:p>
          <w:p w14:paraId="3EE11C8C" w14:textId="5D10FB3A" w:rsidR="002D250B" w:rsidRDefault="002D250B" w:rsidP="00145211">
            <w:pPr>
              <w:rPr>
                <w:rFonts w:ascii="Arial" w:hAnsi="Arial"/>
                <w:color w:val="000000"/>
              </w:rPr>
            </w:pPr>
          </w:p>
          <w:p w14:paraId="6F82CE23" w14:textId="082B0E67" w:rsidR="002D250B" w:rsidRDefault="002D250B" w:rsidP="00145211">
            <w:pPr>
              <w:rPr>
                <w:rFonts w:ascii="Arial" w:hAnsi="Arial"/>
                <w:color w:val="000000"/>
              </w:rPr>
            </w:pPr>
          </w:p>
          <w:p w14:paraId="76D4384B" w14:textId="46807BE6" w:rsidR="002D250B" w:rsidRDefault="002D250B" w:rsidP="00145211">
            <w:pPr>
              <w:rPr>
                <w:rFonts w:ascii="Arial" w:hAnsi="Arial"/>
                <w:color w:val="000000"/>
              </w:rPr>
            </w:pPr>
          </w:p>
          <w:p w14:paraId="4A1DFAB3" w14:textId="7B277E30" w:rsidR="002D250B" w:rsidRDefault="002D250B" w:rsidP="00145211">
            <w:pPr>
              <w:rPr>
                <w:rFonts w:ascii="Arial" w:hAnsi="Arial"/>
                <w:color w:val="000000"/>
              </w:rPr>
            </w:pPr>
          </w:p>
          <w:p w14:paraId="3520FD7C" w14:textId="4DA9563D" w:rsidR="002D250B" w:rsidRDefault="002D250B" w:rsidP="00145211">
            <w:pPr>
              <w:rPr>
                <w:rFonts w:ascii="Arial" w:hAnsi="Arial"/>
                <w:color w:val="000000"/>
              </w:rPr>
            </w:pPr>
          </w:p>
          <w:p w14:paraId="745E33FB" w14:textId="5CFD0B82" w:rsidR="002D250B" w:rsidRDefault="002D250B" w:rsidP="00145211">
            <w:pPr>
              <w:rPr>
                <w:rFonts w:ascii="Arial" w:hAnsi="Arial"/>
                <w:color w:val="000000"/>
              </w:rPr>
            </w:pPr>
          </w:p>
          <w:p w14:paraId="72AF66A5" w14:textId="4E01C1C6" w:rsidR="002D250B" w:rsidRDefault="002D250B" w:rsidP="00145211">
            <w:pPr>
              <w:rPr>
                <w:rFonts w:ascii="Arial" w:hAnsi="Arial"/>
                <w:color w:val="000000"/>
              </w:rPr>
            </w:pPr>
          </w:p>
          <w:p w14:paraId="3473B042" w14:textId="553D99F5" w:rsidR="002D250B" w:rsidRDefault="002D250B" w:rsidP="00145211">
            <w:pPr>
              <w:rPr>
                <w:rFonts w:ascii="Arial" w:hAnsi="Arial"/>
                <w:color w:val="000000"/>
              </w:rPr>
            </w:pPr>
          </w:p>
          <w:p w14:paraId="37483EDF" w14:textId="69A0B5F2" w:rsidR="002D250B" w:rsidRDefault="002D250B" w:rsidP="00145211">
            <w:pPr>
              <w:rPr>
                <w:rFonts w:ascii="Arial" w:hAnsi="Arial"/>
                <w:color w:val="000000"/>
              </w:rPr>
            </w:pPr>
          </w:p>
          <w:p w14:paraId="5570E2F3" w14:textId="66BF5C8A" w:rsidR="002D250B" w:rsidRDefault="002D250B" w:rsidP="00145211">
            <w:pPr>
              <w:rPr>
                <w:rFonts w:ascii="Arial" w:hAnsi="Arial"/>
                <w:color w:val="000000"/>
              </w:rPr>
            </w:pPr>
          </w:p>
          <w:p w14:paraId="564E1949" w14:textId="0D2CE8BA" w:rsidR="002D250B" w:rsidRDefault="002D250B" w:rsidP="00145211">
            <w:pPr>
              <w:rPr>
                <w:rFonts w:ascii="Arial" w:hAnsi="Arial"/>
                <w:color w:val="000000"/>
              </w:rPr>
            </w:pPr>
          </w:p>
          <w:p w14:paraId="0EE8EDEE" w14:textId="18FC8C72" w:rsidR="002D250B" w:rsidRDefault="002D250B" w:rsidP="00145211">
            <w:pPr>
              <w:rPr>
                <w:rFonts w:ascii="Arial" w:hAnsi="Arial"/>
                <w:color w:val="000000"/>
              </w:rPr>
            </w:pPr>
          </w:p>
          <w:p w14:paraId="2BA4A1BF" w14:textId="65DDD5EE" w:rsidR="002D250B" w:rsidRDefault="002D250B" w:rsidP="00145211">
            <w:pPr>
              <w:rPr>
                <w:rFonts w:ascii="Arial" w:hAnsi="Arial"/>
                <w:color w:val="000000"/>
              </w:rPr>
            </w:pPr>
          </w:p>
          <w:p w14:paraId="0A64F87C" w14:textId="5E9D6B89" w:rsidR="002D250B" w:rsidRDefault="002D250B" w:rsidP="00145211">
            <w:pPr>
              <w:rPr>
                <w:rFonts w:ascii="Arial" w:hAnsi="Arial"/>
                <w:color w:val="000000"/>
              </w:rPr>
            </w:pPr>
          </w:p>
          <w:p w14:paraId="58335357" w14:textId="44111203" w:rsidR="002D250B" w:rsidRDefault="002D250B" w:rsidP="00145211">
            <w:pPr>
              <w:rPr>
                <w:rFonts w:ascii="Arial" w:hAnsi="Arial"/>
                <w:color w:val="000000"/>
              </w:rPr>
            </w:pPr>
          </w:p>
          <w:p w14:paraId="5DECDC06" w14:textId="62C1B156" w:rsidR="002D250B" w:rsidRDefault="002D250B" w:rsidP="00145211">
            <w:pPr>
              <w:rPr>
                <w:rFonts w:ascii="Arial" w:hAnsi="Arial"/>
                <w:color w:val="000000"/>
              </w:rPr>
            </w:pPr>
          </w:p>
          <w:p w14:paraId="3BBD244F" w14:textId="77777777" w:rsidR="002D250B" w:rsidRDefault="002D250B" w:rsidP="00145211">
            <w:pPr>
              <w:rPr>
                <w:rFonts w:ascii="Arial" w:hAnsi="Arial"/>
                <w:color w:val="000000"/>
              </w:rPr>
            </w:pPr>
          </w:p>
          <w:p w14:paraId="6749E6E5" w14:textId="77777777" w:rsidR="00145211" w:rsidRDefault="00145211" w:rsidP="00145211">
            <w:pPr>
              <w:rPr>
                <w:rFonts w:ascii="Arial" w:hAnsi="Arial"/>
                <w:color w:val="000000"/>
              </w:rPr>
            </w:pPr>
          </w:p>
          <w:p w14:paraId="3DD094CB" w14:textId="77777777" w:rsidR="00145211" w:rsidRDefault="00145211" w:rsidP="00145211">
            <w:pPr>
              <w:rPr>
                <w:rFonts w:ascii="Arial" w:hAnsi="Arial"/>
                <w:color w:val="000000"/>
              </w:rPr>
            </w:pPr>
          </w:p>
          <w:p w14:paraId="69FEE9AD" w14:textId="192BBBCE" w:rsidR="00145211" w:rsidRDefault="00145211" w:rsidP="00145211"/>
        </w:tc>
      </w:tr>
      <w:tr w:rsidR="00145211" w14:paraId="1EB7B6E2" w14:textId="77777777" w:rsidTr="000E2EF7">
        <w:tc>
          <w:tcPr>
            <w:tcW w:w="5000" w:type="pct"/>
            <w:gridSpan w:val="3"/>
            <w:shd w:val="clear" w:color="auto" w:fill="D9E2F3" w:themeFill="accent1" w:themeFillTint="33"/>
          </w:tcPr>
          <w:p w14:paraId="556D37F3" w14:textId="1322DCAC" w:rsidR="00E377DD" w:rsidRPr="00E377DD" w:rsidRDefault="00E377DD" w:rsidP="00E377DD">
            <w:pPr>
              <w:pStyle w:val="Heading1"/>
              <w:outlineLvl w:val="0"/>
              <w:rPr>
                <w:b w:val="0"/>
                <w:bCs w:val="0"/>
              </w:rPr>
            </w:pPr>
            <w:r>
              <w:lastRenderedPageBreak/>
              <w:t xml:space="preserve">Experience, </w:t>
            </w:r>
            <w:proofErr w:type="gramStart"/>
            <w:r>
              <w:t>skills</w:t>
            </w:r>
            <w:proofErr w:type="gramEnd"/>
            <w:r>
              <w:t xml:space="preserve"> and expertise </w:t>
            </w:r>
            <w:r w:rsidRPr="00E377DD">
              <w:rPr>
                <w:b w:val="0"/>
                <w:bCs w:val="0"/>
              </w:rPr>
              <w:t>(see guidance in section 3.1.1.3)</w:t>
            </w:r>
          </w:p>
          <w:p w14:paraId="5835B042" w14:textId="0D3B0EFB" w:rsidR="00145211" w:rsidRDefault="00E377DD" w:rsidP="00E377DD">
            <w:pPr>
              <w:pStyle w:val="Heading4"/>
              <w:spacing w:line="240" w:lineRule="auto"/>
              <w:ind w:left="0" w:firstLine="0"/>
              <w:outlineLvl w:val="3"/>
            </w:pPr>
            <w:r>
              <w:t>NB. This section should not exceed one page, as per space in box allocated</w:t>
            </w:r>
          </w:p>
        </w:tc>
      </w:tr>
      <w:tr w:rsidR="002D250B" w14:paraId="6090EC65" w14:textId="77777777" w:rsidTr="000E2EF7">
        <w:tc>
          <w:tcPr>
            <w:tcW w:w="5000" w:type="pct"/>
            <w:gridSpan w:val="3"/>
            <w:shd w:val="clear" w:color="auto" w:fill="auto"/>
          </w:tcPr>
          <w:p w14:paraId="00A2BE19" w14:textId="77777777" w:rsidR="002D250B" w:rsidRDefault="002D250B" w:rsidP="00145211">
            <w:pPr>
              <w:pStyle w:val="Heading1"/>
              <w:outlineLvl w:val="0"/>
            </w:pPr>
          </w:p>
          <w:p w14:paraId="49BE6FFE" w14:textId="77777777" w:rsidR="002D250B" w:rsidRDefault="002D250B" w:rsidP="002D250B">
            <w:pPr>
              <w:pStyle w:val="Paragraph"/>
              <w:numPr>
                <w:ilvl w:val="0"/>
                <w:numId w:val="0"/>
              </w:numPr>
              <w:ind w:left="709" w:hanging="709"/>
            </w:pPr>
          </w:p>
          <w:p w14:paraId="1ACFEDA2" w14:textId="77777777" w:rsidR="002D250B" w:rsidRDefault="002D250B" w:rsidP="002D250B">
            <w:pPr>
              <w:pStyle w:val="Paragraph"/>
              <w:numPr>
                <w:ilvl w:val="0"/>
                <w:numId w:val="0"/>
              </w:numPr>
            </w:pPr>
          </w:p>
          <w:p w14:paraId="58D8386D" w14:textId="77777777" w:rsidR="002D250B" w:rsidRDefault="002D250B" w:rsidP="002D250B">
            <w:pPr>
              <w:pStyle w:val="Paragraph"/>
              <w:numPr>
                <w:ilvl w:val="0"/>
                <w:numId w:val="0"/>
              </w:numPr>
              <w:ind w:left="709" w:hanging="709"/>
            </w:pPr>
          </w:p>
          <w:p w14:paraId="75465FED" w14:textId="77777777" w:rsidR="002D250B" w:rsidRDefault="002D250B" w:rsidP="002D250B">
            <w:pPr>
              <w:pStyle w:val="Paragraph"/>
              <w:numPr>
                <w:ilvl w:val="0"/>
                <w:numId w:val="0"/>
              </w:numPr>
              <w:ind w:left="709" w:hanging="709"/>
            </w:pPr>
          </w:p>
          <w:p w14:paraId="15B18962" w14:textId="77777777" w:rsidR="002D250B" w:rsidRDefault="002D250B" w:rsidP="002D250B">
            <w:pPr>
              <w:pStyle w:val="Paragraph"/>
              <w:numPr>
                <w:ilvl w:val="0"/>
                <w:numId w:val="0"/>
              </w:numPr>
              <w:ind w:left="709" w:hanging="709"/>
            </w:pPr>
          </w:p>
          <w:p w14:paraId="5601FBA7" w14:textId="77777777" w:rsidR="002D250B" w:rsidRDefault="002D250B" w:rsidP="002D250B">
            <w:pPr>
              <w:pStyle w:val="Paragraph"/>
              <w:numPr>
                <w:ilvl w:val="0"/>
                <w:numId w:val="0"/>
              </w:numPr>
              <w:ind w:left="709" w:hanging="709"/>
            </w:pPr>
          </w:p>
          <w:p w14:paraId="5B670FBB" w14:textId="77777777" w:rsidR="002D250B" w:rsidRDefault="002D250B" w:rsidP="002D250B">
            <w:pPr>
              <w:pStyle w:val="Paragraph"/>
              <w:numPr>
                <w:ilvl w:val="0"/>
                <w:numId w:val="0"/>
              </w:numPr>
              <w:ind w:left="709" w:hanging="709"/>
            </w:pPr>
          </w:p>
          <w:p w14:paraId="1854427D" w14:textId="77777777" w:rsidR="002D250B" w:rsidRDefault="002D250B" w:rsidP="002D250B">
            <w:pPr>
              <w:pStyle w:val="Paragraph"/>
              <w:numPr>
                <w:ilvl w:val="0"/>
                <w:numId w:val="0"/>
              </w:numPr>
              <w:ind w:left="709" w:hanging="709"/>
            </w:pPr>
          </w:p>
          <w:p w14:paraId="2DB873AA" w14:textId="77777777" w:rsidR="002D250B" w:rsidRDefault="002D250B" w:rsidP="002D250B">
            <w:pPr>
              <w:pStyle w:val="Paragraph"/>
              <w:numPr>
                <w:ilvl w:val="0"/>
                <w:numId w:val="0"/>
              </w:numPr>
              <w:ind w:left="709" w:hanging="709"/>
            </w:pPr>
          </w:p>
          <w:p w14:paraId="0404E055" w14:textId="77777777" w:rsidR="002D250B" w:rsidRDefault="002D250B" w:rsidP="002D250B">
            <w:pPr>
              <w:pStyle w:val="Paragraph"/>
              <w:numPr>
                <w:ilvl w:val="0"/>
                <w:numId w:val="0"/>
              </w:numPr>
              <w:ind w:left="709" w:hanging="709"/>
            </w:pPr>
          </w:p>
          <w:p w14:paraId="1BB03EC9" w14:textId="77777777" w:rsidR="002D250B" w:rsidRDefault="002D250B" w:rsidP="002D250B">
            <w:pPr>
              <w:pStyle w:val="Paragraph"/>
              <w:numPr>
                <w:ilvl w:val="0"/>
                <w:numId w:val="0"/>
              </w:numPr>
              <w:ind w:left="709" w:hanging="709"/>
            </w:pPr>
          </w:p>
          <w:p w14:paraId="7245CEB4" w14:textId="77777777" w:rsidR="002D250B" w:rsidRDefault="002D250B" w:rsidP="002D250B">
            <w:pPr>
              <w:pStyle w:val="Paragraph"/>
              <w:numPr>
                <w:ilvl w:val="0"/>
                <w:numId w:val="0"/>
              </w:numPr>
              <w:ind w:left="709" w:hanging="709"/>
            </w:pPr>
          </w:p>
          <w:p w14:paraId="581FB305" w14:textId="77777777" w:rsidR="002D250B" w:rsidRDefault="002D250B" w:rsidP="002D250B">
            <w:pPr>
              <w:pStyle w:val="Paragraph"/>
              <w:numPr>
                <w:ilvl w:val="0"/>
                <w:numId w:val="0"/>
              </w:numPr>
              <w:ind w:left="709" w:hanging="709"/>
            </w:pPr>
          </w:p>
          <w:p w14:paraId="1C5DB619" w14:textId="77777777" w:rsidR="002D250B" w:rsidRDefault="002D250B" w:rsidP="002D250B">
            <w:pPr>
              <w:pStyle w:val="Paragraph"/>
              <w:numPr>
                <w:ilvl w:val="0"/>
                <w:numId w:val="0"/>
              </w:numPr>
              <w:ind w:left="709" w:hanging="709"/>
            </w:pPr>
          </w:p>
          <w:p w14:paraId="2174FE8D" w14:textId="77777777" w:rsidR="002D250B" w:rsidRDefault="002D250B" w:rsidP="002D250B">
            <w:pPr>
              <w:pStyle w:val="Paragraph"/>
              <w:numPr>
                <w:ilvl w:val="0"/>
                <w:numId w:val="0"/>
              </w:numPr>
              <w:ind w:left="709" w:hanging="709"/>
            </w:pPr>
          </w:p>
          <w:p w14:paraId="26F12129" w14:textId="77777777" w:rsidR="002D250B" w:rsidRDefault="002D250B" w:rsidP="002D250B">
            <w:pPr>
              <w:pStyle w:val="Paragraph"/>
              <w:numPr>
                <w:ilvl w:val="0"/>
                <w:numId w:val="0"/>
              </w:numPr>
            </w:pPr>
          </w:p>
          <w:p w14:paraId="77AA4D0A" w14:textId="77777777" w:rsidR="002D250B" w:rsidRDefault="002D250B" w:rsidP="002D250B">
            <w:pPr>
              <w:pStyle w:val="Paragraph"/>
              <w:numPr>
                <w:ilvl w:val="0"/>
                <w:numId w:val="0"/>
              </w:numPr>
            </w:pPr>
          </w:p>
          <w:p w14:paraId="4947BFAB" w14:textId="35B1842D" w:rsidR="000E2EF7" w:rsidRPr="002D250B" w:rsidRDefault="000E2EF7" w:rsidP="002D250B">
            <w:pPr>
              <w:pStyle w:val="Paragraph"/>
              <w:numPr>
                <w:ilvl w:val="0"/>
                <w:numId w:val="0"/>
              </w:numPr>
            </w:pPr>
          </w:p>
        </w:tc>
      </w:tr>
      <w:tr w:rsidR="00145211" w14:paraId="25D31A0E" w14:textId="77777777" w:rsidTr="000E2EF7">
        <w:tc>
          <w:tcPr>
            <w:tcW w:w="5000" w:type="pct"/>
            <w:gridSpan w:val="3"/>
            <w:shd w:val="clear" w:color="auto" w:fill="D9E2F3" w:themeFill="accent1" w:themeFillTint="33"/>
          </w:tcPr>
          <w:p w14:paraId="211B0D1F" w14:textId="160ED633" w:rsidR="00145211" w:rsidRPr="00145211" w:rsidRDefault="00145211" w:rsidP="00145211">
            <w:pPr>
              <w:pStyle w:val="Heading1"/>
              <w:outlineLvl w:val="0"/>
            </w:pPr>
            <w:r>
              <w:lastRenderedPageBreak/>
              <w:t>Costings part 1: c</w:t>
            </w:r>
            <w:r w:rsidRPr="007F092D">
              <w:t>lear costings for each element of the plan</w:t>
            </w:r>
          </w:p>
        </w:tc>
      </w:tr>
      <w:tr w:rsidR="005173D6" w14:paraId="52E27B62" w14:textId="77777777" w:rsidTr="000E2EF7">
        <w:tc>
          <w:tcPr>
            <w:tcW w:w="2926" w:type="pct"/>
          </w:tcPr>
          <w:p w14:paraId="310C2A8D" w14:textId="77777777" w:rsidR="005173D6" w:rsidRDefault="005173D6" w:rsidP="0072155B">
            <w:pPr>
              <w:pStyle w:val="Heading4"/>
              <w:spacing w:line="240" w:lineRule="auto"/>
              <w:ind w:left="0" w:firstLine="0"/>
              <w:outlineLvl w:val="3"/>
              <w:rPr>
                <w:rFonts w:cs="Arial"/>
              </w:rPr>
            </w:pPr>
            <w:r>
              <w:rPr>
                <w:rFonts w:cs="Arial"/>
              </w:rPr>
              <w:t>Deliverable</w:t>
            </w:r>
          </w:p>
        </w:tc>
        <w:tc>
          <w:tcPr>
            <w:tcW w:w="2074" w:type="pct"/>
            <w:gridSpan w:val="2"/>
          </w:tcPr>
          <w:p w14:paraId="3AC92D7A" w14:textId="77777777" w:rsidR="005173D6" w:rsidRDefault="005173D6" w:rsidP="0072155B">
            <w:pPr>
              <w:pStyle w:val="Heading4"/>
              <w:spacing w:line="240" w:lineRule="auto"/>
              <w:ind w:left="0" w:firstLine="0"/>
              <w:outlineLvl w:val="3"/>
              <w:rPr>
                <w:rFonts w:cs="Arial"/>
              </w:rPr>
            </w:pPr>
            <w:r>
              <w:rPr>
                <w:rFonts w:cs="Arial"/>
              </w:rPr>
              <w:t xml:space="preserve">Cost </w:t>
            </w:r>
          </w:p>
        </w:tc>
      </w:tr>
      <w:tr w:rsidR="005173D6" w14:paraId="5D819C02" w14:textId="77777777" w:rsidTr="000E2EF7">
        <w:tc>
          <w:tcPr>
            <w:tcW w:w="2926" w:type="pct"/>
          </w:tcPr>
          <w:p w14:paraId="55A4452D" w14:textId="77777777" w:rsidR="005173D6" w:rsidRDefault="005173D6" w:rsidP="0072155B">
            <w:pPr>
              <w:pStyle w:val="Heading4"/>
              <w:spacing w:line="240" w:lineRule="auto"/>
              <w:ind w:left="0" w:firstLine="0"/>
              <w:outlineLvl w:val="3"/>
              <w:rPr>
                <w:rFonts w:cs="Arial"/>
              </w:rPr>
            </w:pPr>
            <w:r w:rsidRPr="001A3172">
              <w:rPr>
                <w:rFonts w:cs="Arial"/>
                <w:b/>
                <w:bCs w:val="0"/>
              </w:rPr>
              <w:t>Produce a robust e</w:t>
            </w:r>
            <w:r w:rsidRPr="001A3172">
              <w:rPr>
                <w:b/>
                <w:bCs w:val="0"/>
              </w:rPr>
              <w:t>valuation protocol</w:t>
            </w:r>
            <w:r>
              <w:t>, that meets the quality standards expected by the MAAS collaborative and their evaluation consultants</w:t>
            </w:r>
          </w:p>
        </w:tc>
        <w:tc>
          <w:tcPr>
            <w:tcW w:w="2074" w:type="pct"/>
            <w:gridSpan w:val="2"/>
          </w:tcPr>
          <w:p w14:paraId="19FEC2BD" w14:textId="77777777" w:rsidR="005173D6" w:rsidRDefault="005173D6" w:rsidP="0072155B">
            <w:pPr>
              <w:pStyle w:val="Heading4"/>
              <w:spacing w:line="240" w:lineRule="auto"/>
              <w:ind w:left="0" w:firstLine="0"/>
              <w:outlineLvl w:val="3"/>
              <w:rPr>
                <w:rFonts w:cs="Arial"/>
              </w:rPr>
            </w:pPr>
          </w:p>
        </w:tc>
      </w:tr>
      <w:tr w:rsidR="005173D6" w14:paraId="618D9FB6" w14:textId="77777777" w:rsidTr="000E2EF7">
        <w:tc>
          <w:tcPr>
            <w:tcW w:w="2926" w:type="pct"/>
          </w:tcPr>
          <w:p w14:paraId="504AE047" w14:textId="77777777" w:rsidR="005173D6" w:rsidRDefault="005173D6" w:rsidP="0072155B">
            <w:pPr>
              <w:pStyle w:val="Heading4"/>
              <w:spacing w:line="240" w:lineRule="auto"/>
              <w:ind w:left="0" w:firstLine="0"/>
              <w:outlineLvl w:val="3"/>
              <w:rPr>
                <w:rFonts w:cs="Arial"/>
              </w:rPr>
            </w:pPr>
            <w:r w:rsidRPr="001A3172">
              <w:rPr>
                <w:rFonts w:cs="Arial"/>
                <w:b/>
                <w:bCs w:val="0"/>
              </w:rPr>
              <w:t>Gather baseline data and recommend areas of focus for the MAAS</w:t>
            </w:r>
            <w:r>
              <w:rPr>
                <w:rFonts w:cs="Arial"/>
              </w:rPr>
              <w:t xml:space="preserve">.  MAAS collaborative and commissioners will endeavour to provide the evaluation partner with quantitative and qualitative data to undertake this </w:t>
            </w:r>
            <w:proofErr w:type="gramStart"/>
            <w:r>
              <w:rPr>
                <w:rFonts w:cs="Arial"/>
              </w:rPr>
              <w:t>step, but</w:t>
            </w:r>
            <w:proofErr w:type="gramEnd"/>
            <w:r>
              <w:rPr>
                <w:rFonts w:cs="Arial"/>
              </w:rPr>
              <w:t xml:space="preserve"> may be required to collect primary data through means such as surveys or interviews. MAAS collaborators will guide the evaluation partner on research questions and areas to focus on, such as: </w:t>
            </w:r>
            <w:proofErr w:type="gramStart"/>
            <w:r>
              <w:rPr>
                <w:rFonts w:cs="Arial"/>
              </w:rPr>
              <w:t>e.g.</w:t>
            </w:r>
            <w:proofErr w:type="gramEnd"/>
            <w:r>
              <w:rPr>
                <w:rFonts w:cs="Arial"/>
              </w:rPr>
              <w:t xml:space="preserve"> identifying current barriers for adopters to help establish counterfactual impact from the MAAS; or estimating the length of time taken from development to deployment of an AI technology.</w:t>
            </w:r>
          </w:p>
        </w:tc>
        <w:tc>
          <w:tcPr>
            <w:tcW w:w="2074" w:type="pct"/>
            <w:gridSpan w:val="2"/>
          </w:tcPr>
          <w:p w14:paraId="638ADEAE" w14:textId="77777777" w:rsidR="005173D6" w:rsidRDefault="005173D6" w:rsidP="0072155B">
            <w:pPr>
              <w:pStyle w:val="Heading4"/>
              <w:spacing w:line="240" w:lineRule="auto"/>
              <w:ind w:left="0" w:firstLine="0"/>
              <w:outlineLvl w:val="3"/>
              <w:rPr>
                <w:rFonts w:cs="Arial"/>
              </w:rPr>
            </w:pPr>
          </w:p>
        </w:tc>
      </w:tr>
      <w:tr w:rsidR="005173D6" w14:paraId="55EB351F" w14:textId="77777777" w:rsidTr="000E2EF7">
        <w:tc>
          <w:tcPr>
            <w:tcW w:w="2926" w:type="pct"/>
          </w:tcPr>
          <w:p w14:paraId="1134F58B" w14:textId="77777777" w:rsidR="005173D6" w:rsidRPr="004F4F42" w:rsidRDefault="005173D6" w:rsidP="0072155B">
            <w:pPr>
              <w:pStyle w:val="Heading4"/>
              <w:spacing w:line="240" w:lineRule="auto"/>
              <w:ind w:left="0" w:firstLine="0"/>
              <w:outlineLvl w:val="3"/>
              <w:rPr>
                <w:rFonts w:cs="Arial"/>
              </w:rPr>
            </w:pPr>
            <w:r>
              <w:rPr>
                <w:rFonts w:cs="Arial"/>
                <w:b/>
                <w:bCs w:val="0"/>
              </w:rPr>
              <w:t xml:space="preserve">Produce a logic model or theory of change </w:t>
            </w:r>
            <w:r>
              <w:rPr>
                <w:rFonts w:cs="Arial"/>
              </w:rPr>
              <w:t xml:space="preserve">in collaboration with key stakeholders, including metrics to measure outputs / outcomes / benefits / impacts. This should complement the service design work of the developer.  </w:t>
            </w:r>
          </w:p>
        </w:tc>
        <w:tc>
          <w:tcPr>
            <w:tcW w:w="2074" w:type="pct"/>
            <w:gridSpan w:val="2"/>
          </w:tcPr>
          <w:p w14:paraId="37BC829B" w14:textId="77777777" w:rsidR="005173D6" w:rsidRDefault="005173D6" w:rsidP="0072155B">
            <w:pPr>
              <w:pStyle w:val="Heading4"/>
              <w:spacing w:line="240" w:lineRule="auto"/>
              <w:ind w:left="0" w:firstLine="0"/>
              <w:outlineLvl w:val="3"/>
              <w:rPr>
                <w:rFonts w:cs="Arial"/>
              </w:rPr>
            </w:pPr>
          </w:p>
        </w:tc>
      </w:tr>
      <w:tr w:rsidR="005173D6" w14:paraId="3C94CE9E" w14:textId="77777777" w:rsidTr="000E2EF7">
        <w:tc>
          <w:tcPr>
            <w:tcW w:w="2926" w:type="pct"/>
          </w:tcPr>
          <w:p w14:paraId="3B61C4AC" w14:textId="77777777" w:rsidR="005173D6" w:rsidRDefault="005173D6" w:rsidP="0072155B">
            <w:pPr>
              <w:pStyle w:val="Heading4"/>
              <w:spacing w:line="240" w:lineRule="auto"/>
              <w:ind w:left="0" w:firstLine="0"/>
              <w:outlineLvl w:val="3"/>
              <w:rPr>
                <w:rFonts w:cs="Arial"/>
              </w:rPr>
            </w:pPr>
            <w:r w:rsidRPr="001A3172">
              <w:rPr>
                <w:rFonts w:cs="Arial"/>
                <w:b/>
                <w:bCs w:val="0"/>
              </w:rPr>
              <w:t>Iterative, brief process evaluation reports and / or feedback sessions, which focus on key blockers to the programme’s success</w:t>
            </w:r>
            <w:r>
              <w:rPr>
                <w:rFonts w:cs="Arial"/>
              </w:rPr>
              <w:t>. We expect these will most likely be dependencies with other programmes or regulatory workstreams.</w:t>
            </w:r>
          </w:p>
        </w:tc>
        <w:tc>
          <w:tcPr>
            <w:tcW w:w="2074" w:type="pct"/>
            <w:gridSpan w:val="2"/>
          </w:tcPr>
          <w:p w14:paraId="30C2CF3B" w14:textId="77777777" w:rsidR="005173D6" w:rsidRDefault="005173D6" w:rsidP="0072155B">
            <w:pPr>
              <w:pStyle w:val="Heading4"/>
              <w:spacing w:line="240" w:lineRule="auto"/>
              <w:ind w:left="0" w:firstLine="0"/>
              <w:outlineLvl w:val="3"/>
              <w:rPr>
                <w:rFonts w:cs="Arial"/>
              </w:rPr>
            </w:pPr>
          </w:p>
        </w:tc>
      </w:tr>
      <w:tr w:rsidR="005173D6" w14:paraId="0BF7D65F" w14:textId="77777777" w:rsidTr="000E2EF7">
        <w:tc>
          <w:tcPr>
            <w:tcW w:w="2926" w:type="pct"/>
          </w:tcPr>
          <w:p w14:paraId="33C7687A" w14:textId="77777777" w:rsidR="005173D6" w:rsidRDefault="005173D6" w:rsidP="0072155B">
            <w:pPr>
              <w:pStyle w:val="Heading4"/>
              <w:spacing w:line="240" w:lineRule="auto"/>
              <w:ind w:left="0" w:firstLine="0"/>
              <w:outlineLvl w:val="3"/>
              <w:rPr>
                <w:rFonts w:cs="Arial"/>
              </w:rPr>
            </w:pPr>
            <w:r w:rsidRPr="001A3172">
              <w:rPr>
                <w:rFonts w:cs="Arial"/>
                <w:b/>
                <w:bCs w:val="0"/>
              </w:rPr>
              <w:t>Produce an evaluation strategy, including appropriate metrics</w:t>
            </w:r>
            <w:r>
              <w:rPr>
                <w:rFonts w:cs="Arial"/>
                <w:b/>
                <w:bCs w:val="0"/>
              </w:rPr>
              <w:t xml:space="preserve"> and proposed measurement plan</w:t>
            </w:r>
            <w:r>
              <w:rPr>
                <w:rFonts w:cs="Arial"/>
              </w:rPr>
              <w:t xml:space="preserve">, linked to the logic model / theory of change to handover to the MAAS collaborative.  </w:t>
            </w:r>
            <w:r>
              <w:rPr>
                <w:rFonts w:cs="Arial"/>
              </w:rPr>
              <w:lastRenderedPageBreak/>
              <w:t>There will likely be requests for draft strategies 6-12 months before the final due date, which will be an opportunity for the evaluation partner to ensure they are producing a suitable strategy; details on this can be arranged once the contract is awarded.</w:t>
            </w:r>
          </w:p>
        </w:tc>
        <w:tc>
          <w:tcPr>
            <w:tcW w:w="2074" w:type="pct"/>
            <w:gridSpan w:val="2"/>
          </w:tcPr>
          <w:p w14:paraId="03FFEB70" w14:textId="77777777" w:rsidR="005173D6" w:rsidRDefault="005173D6" w:rsidP="0072155B">
            <w:pPr>
              <w:pStyle w:val="Heading4"/>
              <w:spacing w:line="240" w:lineRule="auto"/>
              <w:ind w:left="0" w:firstLine="0"/>
              <w:outlineLvl w:val="3"/>
              <w:rPr>
                <w:rFonts w:cs="Arial"/>
              </w:rPr>
            </w:pPr>
          </w:p>
        </w:tc>
      </w:tr>
      <w:tr w:rsidR="005173D6" w14:paraId="054EE29C" w14:textId="77777777" w:rsidTr="000E2EF7">
        <w:tc>
          <w:tcPr>
            <w:tcW w:w="5000" w:type="pct"/>
            <w:gridSpan w:val="3"/>
            <w:shd w:val="clear" w:color="auto" w:fill="D9E2F3" w:themeFill="accent1" w:themeFillTint="33"/>
          </w:tcPr>
          <w:p w14:paraId="56EAB5D7" w14:textId="237EDCA6" w:rsidR="005173D6" w:rsidRDefault="005173D6" w:rsidP="005173D6">
            <w:pPr>
              <w:pStyle w:val="Heading1"/>
              <w:outlineLvl w:val="0"/>
              <w:rPr>
                <w:rFonts w:cs="Arial"/>
              </w:rPr>
            </w:pPr>
            <w:r>
              <w:t xml:space="preserve">Costings part 2: </w:t>
            </w:r>
            <w:r w:rsidRPr="005173D6">
              <w:t>Please provide hourly rates for team members you consider necessary for delivering the work</w:t>
            </w:r>
          </w:p>
        </w:tc>
      </w:tr>
      <w:tr w:rsidR="005173D6" w14:paraId="48BE6555" w14:textId="77777777" w:rsidTr="000E2EF7">
        <w:tc>
          <w:tcPr>
            <w:tcW w:w="3304" w:type="pct"/>
            <w:gridSpan w:val="2"/>
          </w:tcPr>
          <w:p w14:paraId="60E64A5F" w14:textId="77777777" w:rsidR="005173D6" w:rsidRPr="0072155B" w:rsidRDefault="005173D6" w:rsidP="0072155B">
            <w:pPr>
              <w:rPr>
                <w:rFonts w:ascii="Arial" w:hAnsi="Arial" w:cs="Arial"/>
                <w:b/>
                <w:bCs/>
                <w:u w:val="single"/>
                <w:lang w:eastAsia="en-GB"/>
              </w:rPr>
            </w:pPr>
            <w:r w:rsidRPr="0072155B">
              <w:rPr>
                <w:rFonts w:ascii="Arial" w:hAnsi="Arial" w:cs="Arial"/>
                <w:b/>
                <w:bCs/>
                <w:u w:val="single"/>
                <w:lang w:eastAsia="en-GB"/>
              </w:rPr>
              <w:t>Role</w:t>
            </w:r>
          </w:p>
        </w:tc>
        <w:tc>
          <w:tcPr>
            <w:tcW w:w="1696" w:type="pct"/>
          </w:tcPr>
          <w:p w14:paraId="7DBFF8F2" w14:textId="77777777" w:rsidR="005173D6" w:rsidRPr="0072155B" w:rsidRDefault="005173D6" w:rsidP="0072155B">
            <w:pPr>
              <w:rPr>
                <w:rFonts w:ascii="Arial" w:hAnsi="Arial" w:cs="Arial"/>
                <w:b/>
                <w:bCs/>
                <w:u w:val="single"/>
                <w:lang w:eastAsia="en-GB"/>
              </w:rPr>
            </w:pPr>
            <w:r w:rsidRPr="0072155B">
              <w:rPr>
                <w:rFonts w:ascii="Arial" w:hAnsi="Arial" w:cs="Arial"/>
                <w:b/>
                <w:bCs/>
                <w:u w:val="single"/>
                <w:lang w:eastAsia="en-GB"/>
              </w:rPr>
              <w:t>Rate</w:t>
            </w:r>
          </w:p>
        </w:tc>
      </w:tr>
      <w:tr w:rsidR="005173D6" w14:paraId="40CDD4E8" w14:textId="77777777" w:rsidTr="000E2EF7">
        <w:tc>
          <w:tcPr>
            <w:tcW w:w="3304" w:type="pct"/>
            <w:gridSpan w:val="2"/>
          </w:tcPr>
          <w:p w14:paraId="4B424CD0" w14:textId="77777777" w:rsidR="005173D6" w:rsidRDefault="005173D6" w:rsidP="0072155B">
            <w:pPr>
              <w:rPr>
                <w:lang w:eastAsia="en-GB"/>
              </w:rPr>
            </w:pPr>
          </w:p>
        </w:tc>
        <w:tc>
          <w:tcPr>
            <w:tcW w:w="1696" w:type="pct"/>
          </w:tcPr>
          <w:p w14:paraId="4989A6B9" w14:textId="77777777" w:rsidR="005173D6" w:rsidRDefault="005173D6" w:rsidP="0072155B">
            <w:pPr>
              <w:rPr>
                <w:lang w:eastAsia="en-GB"/>
              </w:rPr>
            </w:pPr>
          </w:p>
        </w:tc>
      </w:tr>
      <w:tr w:rsidR="005173D6" w14:paraId="689D3FFC" w14:textId="77777777" w:rsidTr="000E2EF7">
        <w:tc>
          <w:tcPr>
            <w:tcW w:w="3304" w:type="pct"/>
            <w:gridSpan w:val="2"/>
          </w:tcPr>
          <w:p w14:paraId="336DAFFC" w14:textId="77777777" w:rsidR="005173D6" w:rsidRDefault="005173D6" w:rsidP="0072155B">
            <w:pPr>
              <w:rPr>
                <w:lang w:eastAsia="en-GB"/>
              </w:rPr>
            </w:pPr>
          </w:p>
        </w:tc>
        <w:tc>
          <w:tcPr>
            <w:tcW w:w="1696" w:type="pct"/>
          </w:tcPr>
          <w:p w14:paraId="12051903" w14:textId="77777777" w:rsidR="005173D6" w:rsidRDefault="005173D6" w:rsidP="0072155B">
            <w:pPr>
              <w:rPr>
                <w:lang w:eastAsia="en-GB"/>
              </w:rPr>
            </w:pPr>
          </w:p>
        </w:tc>
      </w:tr>
      <w:tr w:rsidR="005173D6" w14:paraId="5EE22965" w14:textId="77777777" w:rsidTr="000E2EF7">
        <w:tc>
          <w:tcPr>
            <w:tcW w:w="3304" w:type="pct"/>
            <w:gridSpan w:val="2"/>
          </w:tcPr>
          <w:p w14:paraId="73AC93B7" w14:textId="77777777" w:rsidR="005173D6" w:rsidRDefault="005173D6" w:rsidP="0072155B">
            <w:pPr>
              <w:rPr>
                <w:lang w:eastAsia="en-GB"/>
              </w:rPr>
            </w:pPr>
          </w:p>
        </w:tc>
        <w:tc>
          <w:tcPr>
            <w:tcW w:w="1696" w:type="pct"/>
          </w:tcPr>
          <w:p w14:paraId="3EABC645" w14:textId="77777777" w:rsidR="005173D6" w:rsidRDefault="005173D6" w:rsidP="0072155B">
            <w:pPr>
              <w:rPr>
                <w:lang w:eastAsia="en-GB"/>
              </w:rPr>
            </w:pPr>
          </w:p>
        </w:tc>
      </w:tr>
      <w:tr w:rsidR="005173D6" w14:paraId="7FB0F284" w14:textId="77777777" w:rsidTr="000E2EF7">
        <w:tc>
          <w:tcPr>
            <w:tcW w:w="3304" w:type="pct"/>
            <w:gridSpan w:val="2"/>
          </w:tcPr>
          <w:p w14:paraId="255AE9D9" w14:textId="77777777" w:rsidR="005173D6" w:rsidRDefault="005173D6" w:rsidP="0072155B">
            <w:pPr>
              <w:rPr>
                <w:lang w:eastAsia="en-GB"/>
              </w:rPr>
            </w:pPr>
          </w:p>
        </w:tc>
        <w:tc>
          <w:tcPr>
            <w:tcW w:w="1696" w:type="pct"/>
          </w:tcPr>
          <w:p w14:paraId="2BCA01B9" w14:textId="77777777" w:rsidR="005173D6" w:rsidRDefault="005173D6" w:rsidP="0072155B">
            <w:pPr>
              <w:rPr>
                <w:lang w:eastAsia="en-GB"/>
              </w:rPr>
            </w:pPr>
          </w:p>
        </w:tc>
      </w:tr>
      <w:tr w:rsidR="005173D6" w14:paraId="66E88265" w14:textId="77777777" w:rsidTr="000E2EF7">
        <w:tc>
          <w:tcPr>
            <w:tcW w:w="3304" w:type="pct"/>
            <w:gridSpan w:val="2"/>
          </w:tcPr>
          <w:p w14:paraId="4254A9C3" w14:textId="77777777" w:rsidR="005173D6" w:rsidRDefault="005173D6" w:rsidP="0072155B">
            <w:pPr>
              <w:rPr>
                <w:lang w:eastAsia="en-GB"/>
              </w:rPr>
            </w:pPr>
          </w:p>
        </w:tc>
        <w:tc>
          <w:tcPr>
            <w:tcW w:w="1696" w:type="pct"/>
          </w:tcPr>
          <w:p w14:paraId="450188C3" w14:textId="77777777" w:rsidR="005173D6" w:rsidRDefault="005173D6" w:rsidP="0072155B">
            <w:pPr>
              <w:rPr>
                <w:lang w:eastAsia="en-GB"/>
              </w:rPr>
            </w:pPr>
          </w:p>
        </w:tc>
      </w:tr>
      <w:tr w:rsidR="005173D6" w14:paraId="11ADD5E3" w14:textId="77777777" w:rsidTr="000E2EF7">
        <w:tc>
          <w:tcPr>
            <w:tcW w:w="3304" w:type="pct"/>
            <w:gridSpan w:val="2"/>
          </w:tcPr>
          <w:p w14:paraId="00DF4991" w14:textId="77777777" w:rsidR="005173D6" w:rsidRDefault="005173D6" w:rsidP="0072155B">
            <w:pPr>
              <w:rPr>
                <w:lang w:eastAsia="en-GB"/>
              </w:rPr>
            </w:pPr>
          </w:p>
        </w:tc>
        <w:tc>
          <w:tcPr>
            <w:tcW w:w="1696" w:type="pct"/>
          </w:tcPr>
          <w:p w14:paraId="1115F03C" w14:textId="77777777" w:rsidR="005173D6" w:rsidRDefault="005173D6" w:rsidP="0072155B">
            <w:pPr>
              <w:rPr>
                <w:lang w:eastAsia="en-GB"/>
              </w:rPr>
            </w:pPr>
          </w:p>
        </w:tc>
      </w:tr>
      <w:tr w:rsidR="005173D6" w14:paraId="252C3167" w14:textId="77777777" w:rsidTr="000E2EF7">
        <w:tc>
          <w:tcPr>
            <w:tcW w:w="3304" w:type="pct"/>
            <w:gridSpan w:val="2"/>
          </w:tcPr>
          <w:p w14:paraId="54F32B42" w14:textId="77777777" w:rsidR="005173D6" w:rsidRDefault="005173D6" w:rsidP="0072155B">
            <w:pPr>
              <w:rPr>
                <w:lang w:eastAsia="en-GB"/>
              </w:rPr>
            </w:pPr>
          </w:p>
        </w:tc>
        <w:tc>
          <w:tcPr>
            <w:tcW w:w="1696" w:type="pct"/>
          </w:tcPr>
          <w:p w14:paraId="0FCF779B" w14:textId="77777777" w:rsidR="005173D6" w:rsidRDefault="005173D6" w:rsidP="0072155B">
            <w:pPr>
              <w:rPr>
                <w:lang w:eastAsia="en-GB"/>
              </w:rPr>
            </w:pPr>
          </w:p>
        </w:tc>
      </w:tr>
    </w:tbl>
    <w:p w14:paraId="047928C2" w14:textId="21AD69BD" w:rsidR="005173D6" w:rsidRDefault="005173D6" w:rsidP="005173D6">
      <w:pPr>
        <w:pStyle w:val="Paragraph"/>
        <w:numPr>
          <w:ilvl w:val="0"/>
          <w:numId w:val="0"/>
        </w:numPr>
      </w:pPr>
    </w:p>
    <w:p w14:paraId="14BE4451" w14:textId="624F83EE" w:rsidR="005173D6" w:rsidRDefault="005173D6" w:rsidP="005173D6">
      <w:pPr>
        <w:pStyle w:val="Paragraph"/>
        <w:numPr>
          <w:ilvl w:val="0"/>
          <w:numId w:val="0"/>
        </w:numPr>
      </w:pPr>
    </w:p>
    <w:p w14:paraId="1F853D9F" w14:textId="5599AF6A" w:rsidR="005173D6" w:rsidRDefault="005173D6" w:rsidP="005173D6">
      <w:pPr>
        <w:pStyle w:val="Paragraph"/>
        <w:numPr>
          <w:ilvl w:val="0"/>
          <w:numId w:val="0"/>
        </w:numPr>
      </w:pPr>
    </w:p>
    <w:p w14:paraId="03EB4742" w14:textId="741968F8" w:rsidR="005173D6" w:rsidRDefault="005173D6" w:rsidP="005173D6">
      <w:pPr>
        <w:pStyle w:val="Paragraph"/>
        <w:numPr>
          <w:ilvl w:val="0"/>
          <w:numId w:val="0"/>
        </w:numPr>
      </w:pPr>
    </w:p>
    <w:p w14:paraId="0DDCE291" w14:textId="6DEC7A83" w:rsidR="005173D6" w:rsidRDefault="005173D6" w:rsidP="005173D6">
      <w:pPr>
        <w:pStyle w:val="Paragraph"/>
        <w:numPr>
          <w:ilvl w:val="0"/>
          <w:numId w:val="0"/>
        </w:numPr>
      </w:pPr>
    </w:p>
    <w:p w14:paraId="2424E961" w14:textId="3719F665" w:rsidR="005173D6" w:rsidRDefault="005173D6" w:rsidP="005173D6">
      <w:pPr>
        <w:pStyle w:val="Paragraph"/>
        <w:numPr>
          <w:ilvl w:val="0"/>
          <w:numId w:val="0"/>
        </w:numPr>
      </w:pPr>
    </w:p>
    <w:p w14:paraId="7A0E5775" w14:textId="133E0A62" w:rsidR="005173D6" w:rsidRDefault="005173D6" w:rsidP="005173D6">
      <w:pPr>
        <w:pStyle w:val="Paragraph"/>
        <w:numPr>
          <w:ilvl w:val="0"/>
          <w:numId w:val="0"/>
        </w:numPr>
      </w:pPr>
    </w:p>
    <w:p w14:paraId="4E211436" w14:textId="661147D0" w:rsidR="005173D6" w:rsidRDefault="005173D6" w:rsidP="005173D6">
      <w:pPr>
        <w:pStyle w:val="Paragraph"/>
        <w:numPr>
          <w:ilvl w:val="0"/>
          <w:numId w:val="0"/>
        </w:numPr>
      </w:pPr>
    </w:p>
    <w:p w14:paraId="3FFCDB7E" w14:textId="627D3DF3" w:rsidR="005173D6" w:rsidRDefault="005173D6" w:rsidP="005173D6">
      <w:pPr>
        <w:pStyle w:val="Paragraph"/>
        <w:numPr>
          <w:ilvl w:val="0"/>
          <w:numId w:val="0"/>
        </w:numPr>
      </w:pPr>
    </w:p>
    <w:p w14:paraId="79BE708F" w14:textId="19F123A0" w:rsidR="005173D6" w:rsidRDefault="005173D6" w:rsidP="005173D6">
      <w:pPr>
        <w:pStyle w:val="Paragraph"/>
        <w:numPr>
          <w:ilvl w:val="0"/>
          <w:numId w:val="0"/>
        </w:numPr>
      </w:pPr>
    </w:p>
    <w:p w14:paraId="60AB9870" w14:textId="194DF48F" w:rsidR="005173D6" w:rsidRDefault="005173D6" w:rsidP="005173D6">
      <w:pPr>
        <w:pStyle w:val="Paragraph"/>
        <w:numPr>
          <w:ilvl w:val="0"/>
          <w:numId w:val="0"/>
        </w:numPr>
      </w:pPr>
    </w:p>
    <w:p w14:paraId="5EABD4EF" w14:textId="77777777" w:rsidR="005173D6" w:rsidRDefault="005173D6" w:rsidP="005173D6">
      <w:pPr>
        <w:pStyle w:val="Paragraph"/>
        <w:numPr>
          <w:ilvl w:val="0"/>
          <w:numId w:val="0"/>
        </w:numPr>
      </w:pPr>
    </w:p>
    <w:p w14:paraId="6F854051" w14:textId="77777777" w:rsidR="005173D6" w:rsidRPr="005173D6" w:rsidRDefault="005173D6" w:rsidP="005173D6">
      <w:pPr>
        <w:pStyle w:val="Paragraph"/>
        <w:numPr>
          <w:ilvl w:val="0"/>
          <w:numId w:val="0"/>
        </w:numPr>
        <w:ind w:left="709" w:hanging="709"/>
      </w:pPr>
    </w:p>
    <w:sectPr w:rsidR="005173D6" w:rsidRPr="005173D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88AD1" w14:textId="77777777" w:rsidR="005173D6" w:rsidRDefault="005173D6" w:rsidP="00446BEE">
      <w:r>
        <w:separator/>
      </w:r>
    </w:p>
  </w:endnote>
  <w:endnote w:type="continuationSeparator" w:id="0">
    <w:p w14:paraId="01D75AAD" w14:textId="77777777" w:rsidR="005173D6" w:rsidRDefault="005173D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71A50" w14:textId="56452537" w:rsidR="00446BEE" w:rsidRDefault="000E2EF7" w:rsidP="00446BEE">
    <w:pPr>
      <w:pStyle w:val="Footer"/>
    </w:pPr>
    <w:r>
      <w:t>Bidder response template</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p w14:paraId="1F293A4B" w14:textId="77777777" w:rsidR="00446BEE" w:rsidRDefault="00446BEE">
    <w:pPr>
      <w:pStyle w:val="Footer"/>
    </w:pPr>
  </w:p>
  <w:p w14:paraId="0BAE10D0"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A12C7" w14:textId="77777777" w:rsidR="005173D6" w:rsidRDefault="005173D6" w:rsidP="00446BEE">
      <w:r>
        <w:separator/>
      </w:r>
    </w:p>
  </w:footnote>
  <w:footnote w:type="continuationSeparator" w:id="0">
    <w:p w14:paraId="028BE64A" w14:textId="77777777" w:rsidR="005173D6" w:rsidRDefault="005173D6"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B14A5E"/>
    <w:multiLevelType w:val="multilevel"/>
    <w:tmpl w:val="96A83302"/>
    <w:lvl w:ilvl="0">
      <w:start w:val="4"/>
      <w:numFmt w:val="decimal"/>
      <w:lvlText w:val="%1."/>
      <w:lvlJc w:val="left"/>
      <w:pPr>
        <w:ind w:left="1021" w:hanging="1021"/>
      </w:pPr>
    </w:lvl>
    <w:lvl w:ilvl="1">
      <w:start w:val="1"/>
      <w:numFmt w:val="decimal"/>
      <w:lvlText w:val="%1.%2."/>
      <w:lvlJc w:val="left"/>
      <w:pPr>
        <w:ind w:left="4424" w:hanging="1021"/>
      </w:pPr>
      <w:rPr>
        <w:b w:val="0"/>
        <w:sz w:val="24"/>
        <w:szCs w:val="24"/>
      </w:rPr>
    </w:lvl>
    <w:lvl w:ilvl="2">
      <w:start w:val="1"/>
      <w:numFmt w:val="decimal"/>
      <w:lvlText w:val="%1.%2.%3."/>
      <w:lvlJc w:val="left"/>
      <w:pPr>
        <w:ind w:left="2014" w:hanging="1020"/>
      </w:pPr>
      <w:rPr>
        <w:rFonts w:ascii="Arial" w:eastAsia="Arial" w:hAnsi="Arial" w:cs="Arial"/>
        <w:sz w:val="24"/>
        <w:szCs w:val="24"/>
      </w:rPr>
    </w:lvl>
    <w:lvl w:ilvl="3">
      <w:start w:val="1"/>
      <w:numFmt w:val="decimal"/>
      <w:lvlText w:val="%1.%2.%3.%4."/>
      <w:lvlJc w:val="left"/>
      <w:pPr>
        <w:ind w:left="4565" w:hanging="1021"/>
      </w:pPr>
    </w:lvl>
    <w:lvl w:ilvl="4">
      <w:start w:val="1"/>
      <w:numFmt w:val="decimal"/>
      <w:lvlText w:val="%1.%2.%3.%4.%5."/>
      <w:lvlJc w:val="left"/>
      <w:pPr>
        <w:ind w:left="1021" w:hanging="1021"/>
      </w:pPr>
    </w:lvl>
    <w:lvl w:ilvl="5">
      <w:start w:val="1"/>
      <w:numFmt w:val="decimal"/>
      <w:lvlText w:val="%1.%2.%3.%4.%5.%6."/>
      <w:lvlJc w:val="left"/>
      <w:pPr>
        <w:ind w:left="1021" w:hanging="1021"/>
      </w:pPr>
    </w:lvl>
    <w:lvl w:ilvl="6">
      <w:start w:val="1"/>
      <w:numFmt w:val="decimal"/>
      <w:lvlText w:val="%1.%2.%3.%4.%5.%6.%7."/>
      <w:lvlJc w:val="left"/>
      <w:pPr>
        <w:ind w:left="1021" w:hanging="1021"/>
      </w:pPr>
    </w:lvl>
    <w:lvl w:ilvl="7">
      <w:start w:val="1"/>
      <w:numFmt w:val="decimal"/>
      <w:lvlText w:val="%1.%2.%3.%4.%5.%6.%7.%8."/>
      <w:lvlJc w:val="left"/>
      <w:pPr>
        <w:ind w:left="1021" w:hanging="1021"/>
      </w:pPr>
    </w:lvl>
    <w:lvl w:ilvl="8">
      <w:start w:val="1"/>
      <w:numFmt w:val="decimal"/>
      <w:lvlText w:val="%1.%2.%3.%4.%5.%6.%7.%8.%9."/>
      <w:lvlJc w:val="left"/>
      <w:pPr>
        <w:ind w:left="1021" w:hanging="1021"/>
      </w:p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5774B"/>
    <w:multiLevelType w:val="multilevel"/>
    <w:tmpl w:val="E49A6540"/>
    <w:lvl w:ilvl="0">
      <w:start w:val="1"/>
      <w:numFmt w:val="decimal"/>
      <w:lvlText w:val="%1."/>
      <w:lvlJc w:val="left"/>
      <w:pPr>
        <w:ind w:left="720" w:hanging="360"/>
      </w:pPr>
      <w:rPr>
        <w:b w:val="0"/>
        <w:i w:val="0"/>
        <w:smallCaps w:val="0"/>
        <w:strike w:val="0"/>
        <w:color w:val="000000"/>
        <w:u w:val="none"/>
        <w:vertAlign w:val="baseline"/>
      </w:rPr>
    </w:lvl>
    <w:lvl w:ilvl="1">
      <w:start w:val="1"/>
      <w:numFmt w:val="decimal"/>
      <w:pStyle w:val="ITTheading2"/>
      <w:lvlText w:val="%1.%2."/>
      <w:lvlJc w:val="left"/>
      <w:pPr>
        <w:ind w:left="1296" w:hanging="720"/>
      </w:pPr>
    </w:lvl>
    <w:lvl w:ilvl="2">
      <w:start w:val="1"/>
      <w:numFmt w:val="decimal"/>
      <w:lvlText w:val="%1.%2.%3."/>
      <w:lvlJc w:val="left"/>
      <w:pPr>
        <w:ind w:left="1512" w:hanging="720"/>
      </w:pPr>
      <w:rPr>
        <w:b w:val="0"/>
        <w:i w:val="0"/>
        <w:smallCaps w:val="0"/>
        <w:strike w:val="0"/>
        <w:color w:val="000000"/>
        <w:u w:val="none"/>
        <w:vertAlign w:val="baseline"/>
      </w:rPr>
    </w:lvl>
    <w:lvl w:ilvl="3">
      <w:start w:val="1"/>
      <w:numFmt w:val="decimal"/>
      <w:lvlText w:val="%1.%2.%3.%4."/>
      <w:lvlJc w:val="left"/>
      <w:pPr>
        <w:ind w:left="2088" w:hanging="1080"/>
      </w:pPr>
      <w:rPr>
        <w:b w:val="0"/>
        <w:color w:val="000000"/>
        <w:sz w:val="24"/>
        <w:szCs w:val="24"/>
      </w:rPr>
    </w:lvl>
    <w:lvl w:ilvl="4">
      <w:start w:val="1"/>
      <w:numFmt w:val="decimal"/>
      <w:lvlText w:val="%1.%2.%3.%4.%5."/>
      <w:lvlJc w:val="left"/>
      <w:pPr>
        <w:ind w:left="2664" w:hanging="1440"/>
      </w:pPr>
      <w:rPr>
        <w:b w:val="0"/>
        <w:bCs/>
        <w:sz w:val="24"/>
        <w:szCs w:val="24"/>
      </w:rPr>
    </w:lvl>
    <w:lvl w:ilvl="5">
      <w:start w:val="1"/>
      <w:numFmt w:val="decimal"/>
      <w:lvlText w:val="%1.%2.%3.%4.%5.%6."/>
      <w:lvlJc w:val="left"/>
      <w:pPr>
        <w:ind w:left="2880" w:hanging="1440"/>
      </w:pPr>
      <w:rPr>
        <w:rFonts w:ascii="Arial" w:hAnsi="Arial" w:cs="Arial" w:hint="default"/>
        <w:sz w:val="24"/>
        <w:szCs w:val="24"/>
      </w:rPr>
    </w:lvl>
    <w:lvl w:ilvl="6">
      <w:start w:val="1"/>
      <w:numFmt w:val="decimal"/>
      <w:lvlText w:val="%1.%2.%3.%4.%5.%6.%7."/>
      <w:lvlJc w:val="left"/>
      <w:pPr>
        <w:ind w:left="3456" w:hanging="1799"/>
      </w:pPr>
    </w:lvl>
    <w:lvl w:ilvl="7">
      <w:start w:val="1"/>
      <w:numFmt w:val="decimal"/>
      <w:lvlText w:val="%1.%2.%3.%4.%5.%6.%7.%8."/>
      <w:lvlJc w:val="left"/>
      <w:pPr>
        <w:ind w:left="4032" w:hanging="2160"/>
      </w:pPr>
    </w:lvl>
    <w:lvl w:ilvl="8">
      <w:start w:val="1"/>
      <w:numFmt w:val="decimal"/>
      <w:lvlText w:val="%1.%2.%3.%4.%5.%6.%7.%8.%9."/>
      <w:lvlJc w:val="left"/>
      <w:pPr>
        <w:ind w:left="4248" w:hanging="2160"/>
      </w:pPr>
    </w:lvl>
  </w:abstractNum>
  <w:abstractNum w:abstractNumId="13"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D6"/>
    <w:rsid w:val="000053F8"/>
    <w:rsid w:val="00024D0A"/>
    <w:rsid w:val="00070065"/>
    <w:rsid w:val="000A4FEE"/>
    <w:rsid w:val="000B5939"/>
    <w:rsid w:val="000E2EF7"/>
    <w:rsid w:val="001134E7"/>
    <w:rsid w:val="00145211"/>
    <w:rsid w:val="0017169E"/>
    <w:rsid w:val="001B0EE9"/>
    <w:rsid w:val="001B65B3"/>
    <w:rsid w:val="002408EA"/>
    <w:rsid w:val="002819D7"/>
    <w:rsid w:val="002C1A7E"/>
    <w:rsid w:val="002D250B"/>
    <w:rsid w:val="002D3376"/>
    <w:rsid w:val="00311ED0"/>
    <w:rsid w:val="003648C5"/>
    <w:rsid w:val="003722FA"/>
    <w:rsid w:val="003C7AAF"/>
    <w:rsid w:val="004075B6"/>
    <w:rsid w:val="00420952"/>
    <w:rsid w:val="00446BEE"/>
    <w:rsid w:val="005025A1"/>
    <w:rsid w:val="005173D6"/>
    <w:rsid w:val="006921E1"/>
    <w:rsid w:val="00736348"/>
    <w:rsid w:val="00861B92"/>
    <w:rsid w:val="008814FB"/>
    <w:rsid w:val="008F5E30"/>
    <w:rsid w:val="00914D7F"/>
    <w:rsid w:val="009E680B"/>
    <w:rsid w:val="00A15A1F"/>
    <w:rsid w:val="00A3325A"/>
    <w:rsid w:val="00A43013"/>
    <w:rsid w:val="00AF108A"/>
    <w:rsid w:val="00B02E55"/>
    <w:rsid w:val="00B036C1"/>
    <w:rsid w:val="00B5431F"/>
    <w:rsid w:val="00BF7FE0"/>
    <w:rsid w:val="00C762FC"/>
    <w:rsid w:val="00C96411"/>
    <w:rsid w:val="00CF58B7"/>
    <w:rsid w:val="00D351C1"/>
    <w:rsid w:val="00D35EFB"/>
    <w:rsid w:val="00D504B3"/>
    <w:rsid w:val="00D86BF0"/>
    <w:rsid w:val="00E377DD"/>
    <w:rsid w:val="00E51920"/>
    <w:rsid w:val="00E64120"/>
    <w:rsid w:val="00E660A1"/>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B201B"/>
  <w15:chartTrackingRefBased/>
  <w15:docId w15:val="{C34801AB-8ABC-4AE5-A69D-6B3240B3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iPriority="9" w:qFormat="1"/>
    <w:lsdException w:name="heading 3" w:semiHidden="1" w:uiPriority="9" w:qFormat="1"/>
    <w:lsdException w:name="heading 4" w:semiHidden="1" w:uiPriority="9"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3D6"/>
    <w:rPr>
      <w:rFonts w:ascii="Calibri" w:eastAsiaTheme="minorHAnsi" w:hAnsi="Calibri" w:cs="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9"/>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9"/>
    <w:qFormat/>
    <w:rsid w:val="00A3325A"/>
    <w:pPr>
      <w:keepNext/>
      <w:spacing w:before="240" w:after="60"/>
      <w:outlineLvl w:val="2"/>
    </w:pPr>
    <w:rPr>
      <w:rFonts w:ascii="Arial" w:hAnsi="Arial"/>
      <w:b/>
      <w:bCs/>
      <w:szCs w:val="26"/>
    </w:rPr>
  </w:style>
  <w:style w:type="paragraph" w:styleId="Heading4">
    <w:name w:val="heading 4"/>
    <w:basedOn w:val="Heading2"/>
    <w:next w:val="Normal"/>
    <w:link w:val="Heading4Char"/>
    <w:uiPriority w:val="9"/>
    <w:unhideWhenUsed/>
    <w:qFormat/>
    <w:rsid w:val="005173D6"/>
    <w:pPr>
      <w:keepNext w:val="0"/>
      <w:spacing w:after="240" w:line="360" w:lineRule="auto"/>
      <w:ind w:left="2014" w:hanging="1020"/>
      <w:outlineLvl w:val="3"/>
    </w:pPr>
    <w:rPr>
      <w:b w:val="0"/>
      <w:i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9"/>
    <w:rsid w:val="00861B92"/>
    <w:rPr>
      <w:rFonts w:ascii="Arial" w:hAnsi="Arial"/>
      <w:b/>
      <w:bCs/>
      <w:i/>
      <w:iCs/>
      <w:sz w:val="28"/>
      <w:szCs w:val="28"/>
    </w:rPr>
  </w:style>
  <w:style w:type="character" w:customStyle="1" w:styleId="Heading3Char">
    <w:name w:val="Heading 3 Char"/>
    <w:basedOn w:val="DefaultParagraphFont"/>
    <w:link w:val="Heading3"/>
    <w:uiPriority w:val="9"/>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uiPriority w:val="9"/>
    <w:rsid w:val="005173D6"/>
    <w:rPr>
      <w:rFonts w:ascii="Arial" w:hAnsi="Arial"/>
      <w:bCs/>
      <w:iCs/>
      <w:sz w:val="24"/>
      <w:szCs w:val="24"/>
    </w:rPr>
  </w:style>
  <w:style w:type="paragraph" w:styleId="ListParagraph">
    <w:name w:val="List Paragraph"/>
    <w:basedOn w:val="Normal"/>
    <w:uiPriority w:val="34"/>
    <w:qFormat/>
    <w:rsid w:val="005173D6"/>
    <w:pPr>
      <w:ind w:left="720"/>
    </w:pPr>
  </w:style>
  <w:style w:type="table" w:styleId="TableGrid">
    <w:name w:val="Table Grid"/>
    <w:basedOn w:val="TableNormal"/>
    <w:rsid w:val="005173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heading2">
    <w:name w:val="ITT heading 2"/>
    <w:basedOn w:val="Normal"/>
    <w:next w:val="Normal"/>
    <w:qFormat/>
    <w:rsid w:val="005173D6"/>
    <w:pPr>
      <w:numPr>
        <w:ilvl w:val="1"/>
        <w:numId w:val="20"/>
      </w:numPr>
      <w:tabs>
        <w:tab w:val="left" w:pos="1134"/>
      </w:tabs>
      <w:spacing w:before="120" w:after="120" w:line="276" w:lineRule="auto"/>
    </w:pPr>
    <w:rPr>
      <w:rFonts w:ascii="Arial" w:eastAsia="Times New Roman" w:hAnsi="Arial" w:cs="Arial"/>
      <w:b/>
      <w:sz w:val="28"/>
      <w:szCs w:val="28"/>
      <w:lang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366</Words>
  <Characters>2173</Characters>
  <Application>Microsoft Office Word</Application>
  <DocSecurity>4</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Cliodhna NiGhuidhir</dc:creator>
  <cp:keywords/>
  <dc:description/>
  <cp:lastModifiedBy>Barney Wilkinson</cp:lastModifiedBy>
  <cp:revision>2</cp:revision>
  <dcterms:created xsi:type="dcterms:W3CDTF">2021-02-22T12:22:00Z</dcterms:created>
  <dcterms:modified xsi:type="dcterms:W3CDTF">2021-02-22T12:22:00Z</dcterms:modified>
</cp:coreProperties>
</file>