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1ADA" w14:textId="54E22F6D" w:rsidR="00107079" w:rsidRDefault="00CE0910">
      <w:r>
        <w:rPr>
          <w:noProof/>
        </w:rPr>
        <w:drawing>
          <wp:anchor distT="0" distB="0" distL="114300" distR="114300" simplePos="0" relativeHeight="251658240" behindDoc="0" locked="0" layoutInCell="1" allowOverlap="1" wp14:anchorId="7CDFDBF1" wp14:editId="3305A350">
            <wp:simplePos x="0" y="0"/>
            <wp:positionH relativeFrom="column">
              <wp:align>left</wp:align>
            </wp:positionH>
            <wp:positionV relativeFrom="paragraph">
              <wp:align>top</wp:align>
            </wp:positionV>
            <wp:extent cx="2476798" cy="2070000"/>
            <wp:effectExtent l="0" t="0" r="0" b="64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6798" cy="2070000"/>
                    </a:xfrm>
                    <a:prstGeom prst="rect">
                      <a:avLst/>
                    </a:prstGeom>
                    <a:noFill/>
                    <a:ln>
                      <a:noFill/>
                      <a:prstDash/>
                    </a:ln>
                  </pic:spPr>
                </pic:pic>
              </a:graphicData>
            </a:graphic>
          </wp:anchor>
        </w:drawing>
      </w:r>
      <w:r>
        <w:tab/>
      </w:r>
      <w:r>
        <w:br/>
      </w:r>
    </w:p>
    <w:p w14:paraId="309D1395" w14:textId="77777777" w:rsidR="00107079" w:rsidRDefault="00107079">
      <w:pPr>
        <w:pStyle w:val="Heading1"/>
      </w:pPr>
      <w:bookmarkStart w:id="0" w:name="_Toc32303547"/>
    </w:p>
    <w:p w14:paraId="150514AC" w14:textId="77777777" w:rsidR="00107079" w:rsidRDefault="00107079">
      <w:pPr>
        <w:pStyle w:val="Heading1"/>
      </w:pPr>
      <w:bookmarkStart w:id="1" w:name="_Toc33176231"/>
    </w:p>
    <w:p w14:paraId="7EF6C048" w14:textId="77777777" w:rsidR="00107079" w:rsidRDefault="00107079">
      <w:pPr>
        <w:pStyle w:val="Heading1"/>
      </w:pPr>
    </w:p>
    <w:p w14:paraId="5B3B7407" w14:textId="77777777" w:rsidR="00107079" w:rsidRDefault="00107079">
      <w:pPr>
        <w:pStyle w:val="Heading1"/>
      </w:pPr>
    </w:p>
    <w:p w14:paraId="12DF23B6" w14:textId="27265840" w:rsidR="00107079" w:rsidRDefault="00CE0910">
      <w:pPr>
        <w:pStyle w:val="Heading1"/>
        <w:jc w:val="center"/>
      </w:pPr>
      <w:r>
        <w:t>70</w:t>
      </w:r>
      <w:r w:rsidR="00BA178B">
        <w:t>3743450</w:t>
      </w:r>
      <w:r>
        <w:t xml:space="preserve"> – Provision of</w:t>
      </w:r>
      <w:r w:rsidR="00A71172">
        <w:t xml:space="preserve"> </w:t>
      </w:r>
      <w:r w:rsidR="00BA178B">
        <w:t xml:space="preserve">Data Governance Office (DGO) </w:t>
      </w:r>
      <w:r>
        <w:t>(DInfoCom/0</w:t>
      </w:r>
      <w:r w:rsidR="00230364">
        <w:t>2</w:t>
      </w:r>
      <w:r w:rsidR="00BA178B">
        <w:t>20</w:t>
      </w:r>
      <w:r>
        <w:t>)</w:t>
      </w:r>
    </w:p>
    <w:p w14:paraId="1569B790" w14:textId="77777777" w:rsidR="00107079" w:rsidRDefault="00CE0910">
      <w:pPr>
        <w:pStyle w:val="Heading1"/>
        <w:jc w:val="center"/>
      </w:pPr>
      <w:r>
        <w:t>G-Cloud 12 Call-Off Contract</w:t>
      </w:r>
      <w:bookmarkEnd w:id="0"/>
      <w:bookmarkEnd w:id="1"/>
    </w:p>
    <w:p w14:paraId="762CE40C" w14:textId="51886F34" w:rsidR="00107079" w:rsidRDefault="00C05059" w:rsidP="00F12F22">
      <w:pPr>
        <w:jc w:val="center"/>
        <w:rPr>
          <w:sz w:val="28"/>
          <w:szCs w:val="28"/>
        </w:rPr>
      </w:pPr>
      <w:r>
        <w:rPr>
          <w:color w:val="4472C4" w:themeColor="accent1"/>
        </w:rPr>
        <w:t>31</w:t>
      </w:r>
      <w:r w:rsidR="000966F6">
        <w:rPr>
          <w:color w:val="4472C4" w:themeColor="accent1"/>
        </w:rPr>
        <w:t xml:space="preserve"> May 2022</w:t>
      </w:r>
    </w:p>
    <w:p w14:paraId="3335916D" w14:textId="77777777" w:rsidR="00107079" w:rsidRDefault="00107079">
      <w:pPr>
        <w:rPr>
          <w:sz w:val="28"/>
          <w:szCs w:val="28"/>
        </w:rPr>
      </w:pPr>
    </w:p>
    <w:p w14:paraId="2918E02F" w14:textId="262C0A4C" w:rsidR="00107079" w:rsidRDefault="00CE0910">
      <w:pPr>
        <w:rPr>
          <w:rFonts w:eastAsia="Times New Roman"/>
          <w:lang w:eastAsia="en-US"/>
        </w:rPr>
      </w:pPr>
      <w:r>
        <w:rPr>
          <w:rFonts w:eastAsia="Times New Roman"/>
          <w:lang w:eastAsia="en-US"/>
        </w:rPr>
        <w:t>This Call-Off Contract for the G-Cloud 12 Framework Agreement (RM1557.12) includes:</w:t>
      </w:r>
    </w:p>
    <w:p w14:paraId="5051A880" w14:textId="77777777" w:rsidR="004D35AD" w:rsidRDefault="004D35AD">
      <w:pPr>
        <w:pStyle w:val="TOC1"/>
        <w:rPr>
          <w:rFonts w:ascii="Arial" w:hAnsi="Arial"/>
          <w:b w:val="0"/>
          <w:bCs w:val="0"/>
          <w:i w:val="0"/>
          <w:iCs w:val="0"/>
          <w:sz w:val="22"/>
          <w:szCs w:val="22"/>
        </w:rPr>
      </w:pPr>
    </w:p>
    <w:tbl>
      <w:tblPr>
        <w:tblStyle w:val="TableGrid"/>
        <w:tblW w:w="4682" w:type="pct"/>
        <w:tblLook w:val="04A0" w:firstRow="1" w:lastRow="0" w:firstColumn="1" w:lastColumn="0" w:noHBand="0" w:noVBand="1"/>
      </w:tblPr>
      <w:tblGrid>
        <w:gridCol w:w="8217"/>
        <w:gridCol w:w="801"/>
      </w:tblGrid>
      <w:tr w:rsidR="004D35AD" w14:paraId="3AF87CBE" w14:textId="77777777" w:rsidTr="000A5951">
        <w:tc>
          <w:tcPr>
            <w:tcW w:w="4556" w:type="pct"/>
          </w:tcPr>
          <w:p w14:paraId="15199CAD" w14:textId="4E7282F8"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Part A – Order Form</w:t>
            </w:r>
          </w:p>
        </w:tc>
        <w:tc>
          <w:tcPr>
            <w:tcW w:w="444" w:type="pct"/>
          </w:tcPr>
          <w:p w14:paraId="69CEBB68" w14:textId="77777777" w:rsidR="004D35AD" w:rsidRDefault="004D35AD">
            <w:pPr>
              <w:pStyle w:val="TOC1"/>
              <w:rPr>
                <w:rFonts w:ascii="Arial" w:hAnsi="Arial"/>
                <w:b w:val="0"/>
                <w:bCs w:val="0"/>
                <w:i w:val="0"/>
                <w:iCs w:val="0"/>
                <w:sz w:val="22"/>
                <w:szCs w:val="22"/>
              </w:rPr>
            </w:pPr>
          </w:p>
        </w:tc>
      </w:tr>
      <w:tr w:rsidR="004D35AD" w14:paraId="7AA08C88" w14:textId="77777777" w:rsidTr="000A5951">
        <w:tc>
          <w:tcPr>
            <w:tcW w:w="4556" w:type="pct"/>
          </w:tcPr>
          <w:p w14:paraId="69D65771" w14:textId="151DB7EB"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1a: Statement of Requirement</w:t>
            </w:r>
          </w:p>
        </w:tc>
        <w:tc>
          <w:tcPr>
            <w:tcW w:w="444" w:type="pct"/>
          </w:tcPr>
          <w:p w14:paraId="5E2633DD" w14:textId="77777777" w:rsidR="004D35AD" w:rsidRDefault="004D35AD">
            <w:pPr>
              <w:pStyle w:val="TOC1"/>
              <w:rPr>
                <w:rFonts w:ascii="Arial" w:hAnsi="Arial"/>
                <w:b w:val="0"/>
                <w:bCs w:val="0"/>
                <w:i w:val="0"/>
                <w:iCs w:val="0"/>
                <w:sz w:val="22"/>
                <w:szCs w:val="22"/>
              </w:rPr>
            </w:pPr>
          </w:p>
        </w:tc>
      </w:tr>
      <w:tr w:rsidR="004D35AD" w14:paraId="6B527E8A" w14:textId="77777777" w:rsidTr="000A5951">
        <w:tc>
          <w:tcPr>
            <w:tcW w:w="4556" w:type="pct"/>
          </w:tcPr>
          <w:p w14:paraId="7C3C4925" w14:textId="7A1F0AC2"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1b:</w:t>
            </w:r>
            <w:r w:rsidR="00C05059">
              <w:rPr>
                <w:rFonts w:ascii="Arial" w:hAnsi="Arial"/>
                <w:b w:val="0"/>
                <w:bCs w:val="0"/>
                <w:i w:val="0"/>
                <w:iCs w:val="0"/>
                <w:sz w:val="22"/>
                <w:szCs w:val="22"/>
              </w:rPr>
              <w:t xml:space="preserve"> </w:t>
            </w:r>
            <w:r>
              <w:rPr>
                <w:rFonts w:ascii="Arial" w:hAnsi="Arial"/>
                <w:b w:val="0"/>
                <w:bCs w:val="0"/>
                <w:i w:val="0"/>
                <w:iCs w:val="0"/>
                <w:sz w:val="22"/>
                <w:szCs w:val="22"/>
              </w:rPr>
              <w:t>Services (Supplier Response)</w:t>
            </w:r>
          </w:p>
        </w:tc>
        <w:tc>
          <w:tcPr>
            <w:tcW w:w="444" w:type="pct"/>
          </w:tcPr>
          <w:p w14:paraId="31D8F597" w14:textId="77777777" w:rsidR="004D35AD" w:rsidRDefault="004D35AD">
            <w:pPr>
              <w:pStyle w:val="TOC1"/>
              <w:rPr>
                <w:rFonts w:ascii="Arial" w:hAnsi="Arial"/>
                <w:b w:val="0"/>
                <w:bCs w:val="0"/>
                <w:i w:val="0"/>
                <w:iCs w:val="0"/>
                <w:sz w:val="22"/>
                <w:szCs w:val="22"/>
              </w:rPr>
            </w:pPr>
          </w:p>
        </w:tc>
      </w:tr>
      <w:tr w:rsidR="004D35AD" w14:paraId="1B33EC17" w14:textId="77777777" w:rsidTr="000A5951">
        <w:tc>
          <w:tcPr>
            <w:tcW w:w="4556" w:type="pct"/>
          </w:tcPr>
          <w:p w14:paraId="56CD686C" w14:textId="05EF33D1"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2: Call-Off Contract charges</w:t>
            </w:r>
          </w:p>
        </w:tc>
        <w:tc>
          <w:tcPr>
            <w:tcW w:w="444" w:type="pct"/>
          </w:tcPr>
          <w:p w14:paraId="0BF04280" w14:textId="77777777" w:rsidR="004D35AD" w:rsidRDefault="004D35AD">
            <w:pPr>
              <w:pStyle w:val="TOC1"/>
              <w:rPr>
                <w:rFonts w:ascii="Arial" w:hAnsi="Arial"/>
                <w:b w:val="0"/>
                <w:bCs w:val="0"/>
                <w:i w:val="0"/>
                <w:iCs w:val="0"/>
                <w:sz w:val="22"/>
                <w:szCs w:val="22"/>
              </w:rPr>
            </w:pPr>
          </w:p>
        </w:tc>
      </w:tr>
      <w:tr w:rsidR="004D35AD" w14:paraId="273D9962" w14:textId="77777777" w:rsidTr="000A5951">
        <w:tc>
          <w:tcPr>
            <w:tcW w:w="4556" w:type="pct"/>
          </w:tcPr>
          <w:p w14:paraId="31F4DBB0" w14:textId="1E10D45F"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Part B: Terms and Conditions</w:t>
            </w:r>
          </w:p>
        </w:tc>
        <w:tc>
          <w:tcPr>
            <w:tcW w:w="444" w:type="pct"/>
          </w:tcPr>
          <w:p w14:paraId="55EE04DE" w14:textId="77777777" w:rsidR="004D35AD" w:rsidRDefault="004D35AD">
            <w:pPr>
              <w:pStyle w:val="TOC1"/>
              <w:rPr>
                <w:rFonts w:ascii="Arial" w:hAnsi="Arial"/>
                <w:b w:val="0"/>
                <w:bCs w:val="0"/>
                <w:i w:val="0"/>
                <w:iCs w:val="0"/>
                <w:sz w:val="22"/>
                <w:szCs w:val="22"/>
              </w:rPr>
            </w:pPr>
          </w:p>
        </w:tc>
      </w:tr>
      <w:tr w:rsidR="004D35AD" w14:paraId="253483B5" w14:textId="77777777" w:rsidTr="000A5951">
        <w:tc>
          <w:tcPr>
            <w:tcW w:w="4556" w:type="pct"/>
          </w:tcPr>
          <w:p w14:paraId="7CE678CE" w14:textId="35A68CA4"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3: Collaboration agreement (NOT APPLICABLE)</w:t>
            </w:r>
          </w:p>
        </w:tc>
        <w:tc>
          <w:tcPr>
            <w:tcW w:w="444" w:type="pct"/>
          </w:tcPr>
          <w:p w14:paraId="3D70A346" w14:textId="77777777" w:rsidR="004D35AD" w:rsidRDefault="004D35AD">
            <w:pPr>
              <w:pStyle w:val="TOC1"/>
              <w:rPr>
                <w:rFonts w:ascii="Arial" w:hAnsi="Arial"/>
                <w:b w:val="0"/>
                <w:bCs w:val="0"/>
                <w:i w:val="0"/>
                <w:iCs w:val="0"/>
                <w:sz w:val="22"/>
                <w:szCs w:val="22"/>
              </w:rPr>
            </w:pPr>
          </w:p>
        </w:tc>
      </w:tr>
      <w:tr w:rsidR="004D35AD" w14:paraId="731C6140" w14:textId="77777777" w:rsidTr="000A5951">
        <w:tc>
          <w:tcPr>
            <w:tcW w:w="4556" w:type="pct"/>
          </w:tcPr>
          <w:p w14:paraId="5C33CA21" w14:textId="33CCCA1B"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4: Alternative clauses (NOT APPLICABLE)</w:t>
            </w:r>
          </w:p>
        </w:tc>
        <w:tc>
          <w:tcPr>
            <w:tcW w:w="444" w:type="pct"/>
          </w:tcPr>
          <w:p w14:paraId="6C7F84F3" w14:textId="77777777" w:rsidR="004D35AD" w:rsidRDefault="004D35AD">
            <w:pPr>
              <w:pStyle w:val="TOC1"/>
              <w:rPr>
                <w:rFonts w:ascii="Arial" w:hAnsi="Arial"/>
                <w:b w:val="0"/>
                <w:bCs w:val="0"/>
                <w:i w:val="0"/>
                <w:iCs w:val="0"/>
                <w:sz w:val="22"/>
                <w:szCs w:val="22"/>
              </w:rPr>
            </w:pPr>
          </w:p>
        </w:tc>
      </w:tr>
      <w:tr w:rsidR="004D35AD" w14:paraId="26C9E8C9" w14:textId="77777777" w:rsidTr="000A5951">
        <w:tc>
          <w:tcPr>
            <w:tcW w:w="4556" w:type="pct"/>
          </w:tcPr>
          <w:p w14:paraId="5CEBCB85" w14:textId="51608F89"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5: Guarantee (NOT APPLICABLE)</w:t>
            </w:r>
          </w:p>
        </w:tc>
        <w:tc>
          <w:tcPr>
            <w:tcW w:w="444" w:type="pct"/>
          </w:tcPr>
          <w:p w14:paraId="53C0CEC9" w14:textId="77777777" w:rsidR="004D35AD" w:rsidRDefault="004D35AD">
            <w:pPr>
              <w:pStyle w:val="TOC1"/>
              <w:rPr>
                <w:rFonts w:ascii="Arial" w:hAnsi="Arial"/>
                <w:b w:val="0"/>
                <w:bCs w:val="0"/>
                <w:i w:val="0"/>
                <w:iCs w:val="0"/>
                <w:sz w:val="22"/>
                <w:szCs w:val="22"/>
              </w:rPr>
            </w:pPr>
          </w:p>
        </w:tc>
      </w:tr>
      <w:tr w:rsidR="004D35AD" w14:paraId="398292B4" w14:textId="77777777" w:rsidTr="000A5951">
        <w:tc>
          <w:tcPr>
            <w:tcW w:w="4556" w:type="pct"/>
          </w:tcPr>
          <w:p w14:paraId="01320B30" w14:textId="561EBA6D"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6: Glossary and Interpretations</w:t>
            </w:r>
          </w:p>
        </w:tc>
        <w:tc>
          <w:tcPr>
            <w:tcW w:w="444" w:type="pct"/>
          </w:tcPr>
          <w:p w14:paraId="50A087B2" w14:textId="77777777" w:rsidR="004D35AD" w:rsidRDefault="004D35AD">
            <w:pPr>
              <w:pStyle w:val="TOC1"/>
              <w:rPr>
                <w:rFonts w:ascii="Arial" w:hAnsi="Arial"/>
                <w:b w:val="0"/>
                <w:bCs w:val="0"/>
                <w:i w:val="0"/>
                <w:iCs w:val="0"/>
                <w:sz w:val="22"/>
                <w:szCs w:val="22"/>
              </w:rPr>
            </w:pPr>
          </w:p>
        </w:tc>
      </w:tr>
      <w:tr w:rsidR="004D35AD" w14:paraId="4FBB3934" w14:textId="77777777" w:rsidTr="000A5951">
        <w:tc>
          <w:tcPr>
            <w:tcW w:w="4556" w:type="pct"/>
          </w:tcPr>
          <w:p w14:paraId="06256FD2" w14:textId="444B5EDD"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7: GDPR Information</w:t>
            </w:r>
            <w:r w:rsidR="00E63C21">
              <w:rPr>
                <w:rFonts w:ascii="Arial" w:hAnsi="Arial"/>
                <w:b w:val="0"/>
                <w:bCs w:val="0"/>
                <w:i w:val="0"/>
                <w:iCs w:val="0"/>
                <w:sz w:val="22"/>
                <w:szCs w:val="22"/>
              </w:rPr>
              <w:t xml:space="preserve"> (NOT APPLICABLE)</w:t>
            </w:r>
          </w:p>
        </w:tc>
        <w:tc>
          <w:tcPr>
            <w:tcW w:w="444" w:type="pct"/>
          </w:tcPr>
          <w:p w14:paraId="653F7D6A" w14:textId="77777777" w:rsidR="004D35AD" w:rsidRDefault="004D35AD">
            <w:pPr>
              <w:pStyle w:val="TOC1"/>
              <w:rPr>
                <w:rFonts w:ascii="Arial" w:hAnsi="Arial"/>
                <w:b w:val="0"/>
                <w:bCs w:val="0"/>
                <w:i w:val="0"/>
                <w:iCs w:val="0"/>
                <w:sz w:val="22"/>
                <w:szCs w:val="22"/>
              </w:rPr>
            </w:pPr>
          </w:p>
        </w:tc>
      </w:tr>
      <w:tr w:rsidR="004D35AD" w14:paraId="19E6A181" w14:textId="77777777" w:rsidTr="000A5951">
        <w:tc>
          <w:tcPr>
            <w:tcW w:w="4556" w:type="pct"/>
          </w:tcPr>
          <w:p w14:paraId="2E4E195E" w14:textId="0D909498"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 xml:space="preserve">Schedule 8: Exit Plan </w:t>
            </w:r>
          </w:p>
        </w:tc>
        <w:tc>
          <w:tcPr>
            <w:tcW w:w="444" w:type="pct"/>
          </w:tcPr>
          <w:p w14:paraId="052FE812" w14:textId="77777777" w:rsidR="004D35AD" w:rsidRDefault="004D35AD">
            <w:pPr>
              <w:pStyle w:val="TOC1"/>
              <w:rPr>
                <w:rFonts w:ascii="Arial" w:hAnsi="Arial"/>
                <w:b w:val="0"/>
                <w:bCs w:val="0"/>
                <w:i w:val="0"/>
                <w:iCs w:val="0"/>
                <w:sz w:val="22"/>
                <w:szCs w:val="22"/>
              </w:rPr>
            </w:pPr>
          </w:p>
        </w:tc>
      </w:tr>
      <w:tr w:rsidR="004D35AD" w14:paraId="289770F3" w14:textId="77777777" w:rsidTr="000A5951">
        <w:tc>
          <w:tcPr>
            <w:tcW w:w="4556" w:type="pct"/>
          </w:tcPr>
          <w:p w14:paraId="4A77A73F" w14:textId="0B490A96"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9: Statement of Good Standing</w:t>
            </w:r>
          </w:p>
        </w:tc>
        <w:tc>
          <w:tcPr>
            <w:tcW w:w="444" w:type="pct"/>
          </w:tcPr>
          <w:p w14:paraId="6B57F679" w14:textId="77777777" w:rsidR="004D35AD" w:rsidRDefault="004D35AD">
            <w:pPr>
              <w:pStyle w:val="TOC1"/>
              <w:rPr>
                <w:rFonts w:ascii="Arial" w:hAnsi="Arial"/>
                <w:b w:val="0"/>
                <w:bCs w:val="0"/>
                <w:i w:val="0"/>
                <w:iCs w:val="0"/>
                <w:sz w:val="22"/>
                <w:szCs w:val="22"/>
              </w:rPr>
            </w:pPr>
          </w:p>
        </w:tc>
      </w:tr>
      <w:tr w:rsidR="004D35AD" w14:paraId="7DEB054C" w14:textId="77777777" w:rsidTr="000A5951">
        <w:tc>
          <w:tcPr>
            <w:tcW w:w="4556" w:type="pct"/>
          </w:tcPr>
          <w:p w14:paraId="15185E6F" w14:textId="0E48782D"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 xml:space="preserve">Schedule 10: Cyber Implementation Plan </w:t>
            </w:r>
          </w:p>
        </w:tc>
        <w:tc>
          <w:tcPr>
            <w:tcW w:w="444" w:type="pct"/>
          </w:tcPr>
          <w:p w14:paraId="62EB74C1" w14:textId="77777777" w:rsidR="004D35AD" w:rsidRDefault="004D35AD">
            <w:pPr>
              <w:pStyle w:val="TOC1"/>
              <w:rPr>
                <w:rFonts w:ascii="Arial" w:hAnsi="Arial"/>
                <w:b w:val="0"/>
                <w:bCs w:val="0"/>
                <w:i w:val="0"/>
                <w:iCs w:val="0"/>
                <w:sz w:val="22"/>
                <w:szCs w:val="22"/>
              </w:rPr>
            </w:pPr>
          </w:p>
        </w:tc>
      </w:tr>
      <w:tr w:rsidR="004D35AD" w14:paraId="023AD635" w14:textId="77777777" w:rsidTr="000A5951">
        <w:tc>
          <w:tcPr>
            <w:tcW w:w="4556" w:type="pct"/>
          </w:tcPr>
          <w:p w14:paraId="43725A33" w14:textId="148C89AC"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 xml:space="preserve">Schedule 11: </w:t>
            </w:r>
            <w:r w:rsidR="00F12F22">
              <w:rPr>
                <w:rFonts w:ascii="Arial" w:hAnsi="Arial"/>
                <w:b w:val="0"/>
                <w:bCs w:val="0"/>
                <w:i w:val="0"/>
                <w:iCs w:val="0"/>
                <w:sz w:val="22"/>
                <w:szCs w:val="22"/>
              </w:rPr>
              <w:t>Monthly Statement of Work</w:t>
            </w:r>
          </w:p>
        </w:tc>
        <w:tc>
          <w:tcPr>
            <w:tcW w:w="444" w:type="pct"/>
          </w:tcPr>
          <w:p w14:paraId="14FB2804" w14:textId="77777777" w:rsidR="004D35AD" w:rsidRDefault="004D35AD">
            <w:pPr>
              <w:pStyle w:val="TOC1"/>
              <w:rPr>
                <w:rFonts w:ascii="Arial" w:hAnsi="Arial"/>
                <w:b w:val="0"/>
                <w:bCs w:val="0"/>
                <w:i w:val="0"/>
                <w:iCs w:val="0"/>
                <w:sz w:val="22"/>
                <w:szCs w:val="22"/>
              </w:rPr>
            </w:pPr>
          </w:p>
        </w:tc>
      </w:tr>
      <w:tr w:rsidR="00F12F22" w14:paraId="539B7EA2" w14:textId="77777777" w:rsidTr="000A5951">
        <w:tc>
          <w:tcPr>
            <w:tcW w:w="4556" w:type="pct"/>
          </w:tcPr>
          <w:p w14:paraId="2FB77AB4" w14:textId="637591C5" w:rsidR="00F12F22" w:rsidRDefault="00F12F22">
            <w:pPr>
              <w:pStyle w:val="TOC1"/>
              <w:rPr>
                <w:rFonts w:ascii="Arial" w:hAnsi="Arial"/>
                <w:b w:val="0"/>
                <w:bCs w:val="0"/>
                <w:i w:val="0"/>
                <w:iCs w:val="0"/>
                <w:sz w:val="22"/>
                <w:szCs w:val="22"/>
              </w:rPr>
            </w:pPr>
            <w:r>
              <w:rPr>
                <w:rFonts w:ascii="Arial" w:hAnsi="Arial"/>
                <w:b w:val="0"/>
                <w:bCs w:val="0"/>
                <w:i w:val="0"/>
                <w:iCs w:val="0"/>
                <w:sz w:val="22"/>
                <w:szCs w:val="22"/>
              </w:rPr>
              <w:t>Schedule 12: Travel and Subsistence</w:t>
            </w:r>
          </w:p>
        </w:tc>
        <w:tc>
          <w:tcPr>
            <w:tcW w:w="444" w:type="pct"/>
          </w:tcPr>
          <w:p w14:paraId="2CEB229C" w14:textId="77777777" w:rsidR="00F12F22" w:rsidRDefault="00F12F22">
            <w:pPr>
              <w:pStyle w:val="TOC1"/>
              <w:rPr>
                <w:rFonts w:ascii="Arial" w:hAnsi="Arial"/>
                <w:b w:val="0"/>
                <w:bCs w:val="0"/>
                <w:i w:val="0"/>
                <w:iCs w:val="0"/>
                <w:sz w:val="22"/>
                <w:szCs w:val="22"/>
              </w:rPr>
            </w:pPr>
          </w:p>
        </w:tc>
      </w:tr>
    </w:tbl>
    <w:p w14:paraId="6420B528" w14:textId="7D2C950A" w:rsidR="00107079" w:rsidRDefault="00CE0910">
      <w:pPr>
        <w:pStyle w:val="Heading2"/>
      </w:pPr>
      <w:bookmarkStart w:id="2" w:name="_Toc33176232"/>
      <w:r>
        <w:lastRenderedPageBreak/>
        <w:t>Part A: Order Form</w:t>
      </w:r>
      <w:bookmarkEnd w:id="2"/>
    </w:p>
    <w:p w14:paraId="55D2A116" w14:textId="77777777" w:rsidR="00107079" w:rsidRDefault="00CE0910">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5000" w:type="pct"/>
        <w:tblCellMar>
          <w:left w:w="10" w:type="dxa"/>
          <w:right w:w="10" w:type="dxa"/>
        </w:tblCellMar>
        <w:tblLook w:val="0000" w:firstRow="0" w:lastRow="0" w:firstColumn="0" w:lastColumn="0" w:noHBand="0" w:noVBand="0"/>
      </w:tblPr>
      <w:tblGrid>
        <w:gridCol w:w="4899"/>
        <w:gridCol w:w="4722"/>
      </w:tblGrid>
      <w:tr w:rsidR="00107079" w14:paraId="3C1DB757" w14:textId="77777777" w:rsidTr="67D399BD">
        <w:trPr>
          <w:trHeight w:val="780"/>
        </w:trPr>
        <w:tc>
          <w:tcPr>
            <w:tcW w:w="48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7AB5DE" w14:textId="77777777" w:rsidR="00107079" w:rsidRDefault="00CE0910">
            <w:pPr>
              <w:spacing w:before="240"/>
              <w:rPr>
                <w:b/>
              </w:rPr>
            </w:pPr>
            <w:r>
              <w:rPr>
                <w:b/>
              </w:rPr>
              <w:t>Digital Marketplace service ID number</w:t>
            </w:r>
          </w:p>
        </w:tc>
        <w:tc>
          <w:tcPr>
            <w:tcW w:w="4722"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9FB633" w14:textId="5C3A5783" w:rsidR="00107079" w:rsidRDefault="000966F6" w:rsidP="67D399BD">
            <w:pPr>
              <w:spacing w:before="240"/>
            </w:pPr>
            <w:r>
              <w:t>7022 66778 5176 418</w:t>
            </w:r>
          </w:p>
        </w:tc>
      </w:tr>
      <w:tr w:rsidR="00107079" w14:paraId="11B5826F"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0F6543" w14:textId="77777777" w:rsidR="00107079" w:rsidRDefault="00CE0910">
            <w:pPr>
              <w:spacing w:before="240"/>
              <w:rPr>
                <w:b/>
              </w:rPr>
            </w:pPr>
            <w:r>
              <w:rPr>
                <w:b/>
              </w:rPr>
              <w:t>Call-Off Contract reference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ACA150" w14:textId="683485DA" w:rsidR="00107079" w:rsidRDefault="00230364">
            <w:pPr>
              <w:spacing w:before="240"/>
            </w:pPr>
            <w:r>
              <w:t>7</w:t>
            </w:r>
            <w:r w:rsidR="000966F6">
              <w:t>03743450</w:t>
            </w:r>
          </w:p>
        </w:tc>
      </w:tr>
      <w:tr w:rsidR="00107079" w14:paraId="53C7E52E"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B59A646" w14:textId="77777777" w:rsidR="00107079" w:rsidRDefault="00CE0910">
            <w:pPr>
              <w:spacing w:before="240"/>
              <w:rPr>
                <w:b/>
              </w:rPr>
            </w:pPr>
            <w:r>
              <w:rPr>
                <w:b/>
              </w:rPr>
              <w:t>Call-Off Contract title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4CD659" w14:textId="1EF0ECB6" w:rsidR="00107079" w:rsidRDefault="00CE0910">
            <w:pPr>
              <w:spacing w:before="240"/>
            </w:pPr>
            <w:r>
              <w:t xml:space="preserve">Provision of </w:t>
            </w:r>
            <w:r w:rsidR="000966F6">
              <w:t>Data Governance Office (DGO)</w:t>
            </w:r>
          </w:p>
        </w:tc>
      </w:tr>
      <w:tr w:rsidR="00107079" w14:paraId="577C8057"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AFEF2D" w14:textId="77777777" w:rsidR="00107079" w:rsidRDefault="00CE0910">
            <w:pPr>
              <w:spacing w:before="240"/>
              <w:rPr>
                <w:b/>
              </w:rPr>
            </w:pPr>
            <w:r>
              <w:rPr>
                <w:b/>
              </w:rPr>
              <w:t>Call-Off Contract description</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A5AA20" w14:textId="15976C2D" w:rsidR="00107079" w:rsidRDefault="000966F6" w:rsidP="009F45A1">
            <w:pPr>
              <w:tabs>
                <w:tab w:val="left" w:pos="1134"/>
              </w:tabs>
              <w:suppressAutoHyphens w:val="0"/>
              <w:autoSpaceDN/>
              <w:spacing w:line="256" w:lineRule="auto"/>
              <w:contextualSpacing/>
              <w:textAlignment w:val="auto"/>
            </w:pPr>
            <w:r>
              <w:rPr>
                <w:color w:val="000000" w:themeColor="text1"/>
              </w:rPr>
              <w:t>An Army Data Governance Office created and implemented to bring to bear the driving governance structure that THEIA (Army digital transformation programme) is directing and influencing across the Business function of the Army with the implementation of the Data and Governance ACSO</w:t>
            </w:r>
            <w:r w:rsidR="00157C98">
              <w:rPr>
                <w:color w:val="000000" w:themeColor="text1"/>
              </w:rPr>
              <w:t>.</w:t>
            </w:r>
          </w:p>
        </w:tc>
      </w:tr>
      <w:tr w:rsidR="00107079" w14:paraId="4CC3A622"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54670A" w14:textId="77777777" w:rsidR="00107079" w:rsidRDefault="00CE0910">
            <w:pPr>
              <w:spacing w:before="240"/>
              <w:rPr>
                <w:b/>
              </w:rPr>
            </w:pPr>
            <w:r>
              <w:rPr>
                <w:b/>
              </w:rPr>
              <w:t>Start date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01D7E0" w14:textId="3861000F" w:rsidR="00107079" w:rsidRDefault="00157C98" w:rsidP="67D399BD">
            <w:pPr>
              <w:spacing w:before="240"/>
            </w:pPr>
            <w:r>
              <w:t>1 J</w:t>
            </w:r>
            <w:r w:rsidR="000966F6">
              <w:t>une</w:t>
            </w:r>
            <w:r>
              <w:t xml:space="preserve"> </w:t>
            </w:r>
            <w:r w:rsidR="00230364">
              <w:t>2022</w:t>
            </w:r>
          </w:p>
        </w:tc>
      </w:tr>
      <w:tr w:rsidR="00107079" w14:paraId="08FB65CC"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C94690" w14:textId="77777777" w:rsidR="00107079" w:rsidRDefault="00CE0910">
            <w:pPr>
              <w:spacing w:before="240"/>
              <w:rPr>
                <w:b/>
              </w:rPr>
            </w:pPr>
            <w:r>
              <w:rPr>
                <w:b/>
              </w:rPr>
              <w:t>Expiry date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B8E2613" w14:textId="77777777" w:rsidR="000966F6" w:rsidRDefault="00A71172" w:rsidP="00A71172">
            <w:pPr>
              <w:spacing w:before="240"/>
            </w:pPr>
            <w:r>
              <w:t>31 March 202</w:t>
            </w:r>
            <w:r w:rsidR="000966F6">
              <w:t>3</w:t>
            </w:r>
          </w:p>
          <w:p w14:paraId="472C490E" w14:textId="7AA60B02" w:rsidR="000966F6" w:rsidRDefault="000966F6" w:rsidP="00A71172">
            <w:pPr>
              <w:spacing w:before="240"/>
            </w:pPr>
            <w:r>
              <w:t>Option to Extend by up to 12-months (currently unfunded)</w:t>
            </w:r>
          </w:p>
        </w:tc>
      </w:tr>
      <w:tr w:rsidR="00107079" w14:paraId="19A6C80F"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7CF011" w14:textId="77777777" w:rsidR="00107079" w:rsidRDefault="00CE0910">
            <w:pPr>
              <w:spacing w:before="240"/>
              <w:rPr>
                <w:b/>
              </w:rPr>
            </w:pPr>
            <w:r>
              <w:rPr>
                <w:b/>
              </w:rPr>
              <w:t>Call-Off Contract value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CD30B0" w14:textId="08A0E868" w:rsidR="002911BC" w:rsidRDefault="000966F6">
            <w:pPr>
              <w:spacing w:line="240" w:lineRule="auto"/>
            </w:pPr>
            <w:r>
              <w:t>1 June 2022 – 31 March 2023</w:t>
            </w:r>
            <w:r w:rsidR="00CE0910">
              <w:t xml:space="preserve"> -</w:t>
            </w:r>
            <w:r w:rsidR="00C05059">
              <w:t xml:space="preserve"> £668,174.54 ex VAT</w:t>
            </w:r>
          </w:p>
          <w:p w14:paraId="3983E186" w14:textId="7F3B21F4" w:rsidR="00107079" w:rsidRDefault="002911BC" w:rsidP="67D399BD">
            <w:pPr>
              <w:suppressAutoHyphens w:val="0"/>
              <w:rPr>
                <w:color w:val="000000" w:themeColor="text1"/>
              </w:rPr>
            </w:pPr>
            <w:r>
              <w:t xml:space="preserve">Option Year </w:t>
            </w:r>
            <w:r w:rsidR="00C05059">
              <w:t xml:space="preserve">(1 April 2023 – 31 March 2024) </w:t>
            </w:r>
            <w:r>
              <w:t xml:space="preserve">- </w:t>
            </w:r>
            <w:r w:rsidR="00C05059">
              <w:t>£803,081.50</w:t>
            </w:r>
            <w:r>
              <w:rPr>
                <w:color w:val="000000"/>
              </w:rPr>
              <w:t xml:space="preserve"> </w:t>
            </w:r>
            <w:r w:rsidR="000966F6">
              <w:rPr>
                <w:color w:val="000000"/>
              </w:rPr>
              <w:t>e</w:t>
            </w:r>
            <w:r>
              <w:rPr>
                <w:color w:val="000000"/>
              </w:rPr>
              <w:t xml:space="preserve">x VAT </w:t>
            </w:r>
            <w:r w:rsidR="000966F6">
              <w:rPr>
                <w:color w:val="000000"/>
              </w:rPr>
              <w:t>(</w:t>
            </w:r>
            <w:r>
              <w:rPr>
                <w:color w:val="000000"/>
              </w:rPr>
              <w:t xml:space="preserve">Currently </w:t>
            </w:r>
            <w:r w:rsidR="000966F6">
              <w:rPr>
                <w:color w:val="000000"/>
              </w:rPr>
              <w:t>u</w:t>
            </w:r>
            <w:r>
              <w:rPr>
                <w:color w:val="000000"/>
              </w:rPr>
              <w:t>nfunded</w:t>
            </w:r>
            <w:r w:rsidR="000966F6">
              <w:rPr>
                <w:color w:val="000000"/>
              </w:rPr>
              <w:t>)</w:t>
            </w:r>
          </w:p>
          <w:p w14:paraId="0AF5FAE5" w14:textId="5C7A4C0A" w:rsidR="00230364" w:rsidRDefault="00230364" w:rsidP="67D399BD">
            <w:pPr>
              <w:suppressAutoHyphens w:val="0"/>
              <w:rPr>
                <w:color w:val="000000" w:themeColor="text1"/>
              </w:rPr>
            </w:pPr>
            <w:r>
              <w:rPr>
                <w:color w:val="000000" w:themeColor="text1"/>
              </w:rPr>
              <w:t xml:space="preserve">T&amp;S: </w:t>
            </w:r>
            <w:r w:rsidR="00C05059">
              <w:rPr>
                <w:color w:val="000000" w:themeColor="text1"/>
              </w:rPr>
              <w:t>included in total figures</w:t>
            </w:r>
          </w:p>
        </w:tc>
      </w:tr>
      <w:tr w:rsidR="00107079" w14:paraId="1DF4ED67"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55A903" w14:textId="77777777" w:rsidR="00107079" w:rsidRDefault="00CE0910">
            <w:pPr>
              <w:spacing w:before="240"/>
              <w:rPr>
                <w:b/>
              </w:rPr>
            </w:pPr>
            <w:r>
              <w:rPr>
                <w:b/>
              </w:rPr>
              <w:t>Charging method</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41AF75" w14:textId="3C61814F" w:rsidR="00107079" w:rsidRDefault="00CE0910">
            <w:pPr>
              <w:spacing w:before="240"/>
            </w:pPr>
            <w:r>
              <w:t>C</w:t>
            </w:r>
            <w:r w:rsidR="00157C98">
              <w:t xml:space="preserve">ontracting, Purchasing </w:t>
            </w:r>
            <w:r>
              <w:t>&amp;</w:t>
            </w:r>
            <w:r w:rsidR="00157C98">
              <w:t xml:space="preserve"> </w:t>
            </w:r>
            <w:r>
              <w:t>F</w:t>
            </w:r>
            <w:r w:rsidR="00157C98">
              <w:t>inance (CP&amp;F) tool through Exostar</w:t>
            </w:r>
          </w:p>
        </w:tc>
      </w:tr>
      <w:tr w:rsidR="00107079" w14:paraId="459190D3"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445059" w14:textId="77777777" w:rsidR="00107079" w:rsidRDefault="00CE0910">
            <w:pPr>
              <w:spacing w:before="240"/>
              <w:rPr>
                <w:b/>
              </w:rPr>
            </w:pPr>
            <w:r>
              <w:rPr>
                <w:b/>
              </w:rPr>
              <w:t>Purchase order number</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CB4E8F" w14:textId="77777777" w:rsidR="00107079" w:rsidRDefault="00CE0910">
            <w:pPr>
              <w:spacing w:before="240"/>
            </w:pPr>
            <w:r>
              <w:t>TBC</w:t>
            </w:r>
          </w:p>
        </w:tc>
      </w:tr>
    </w:tbl>
    <w:p w14:paraId="7C6DD66D" w14:textId="77777777" w:rsidR="00107079" w:rsidRDefault="00CE0910">
      <w:pPr>
        <w:spacing w:before="240"/>
      </w:pPr>
      <w:r>
        <w:t xml:space="preserve"> This Order Form is issued under the G-Cloud 12 Framework Agreement (RM1557.12).</w:t>
      </w:r>
    </w:p>
    <w:p w14:paraId="1CC80365" w14:textId="77777777" w:rsidR="00107079" w:rsidRDefault="00CE0910">
      <w:pPr>
        <w:spacing w:before="240"/>
      </w:pPr>
      <w:r>
        <w:t>Buyers can use this Order Form to specify their G-Cloud service requirements when placing an Order.</w:t>
      </w:r>
    </w:p>
    <w:p w14:paraId="4036ED78" w14:textId="77777777" w:rsidR="00107079" w:rsidRDefault="00CE0910">
      <w:pPr>
        <w:spacing w:before="240"/>
      </w:pPr>
      <w:r>
        <w:t>The Order Form cannot be used to alter existing terms or add any extra terms that materially change the Deliverables offered by the Supplier and defined in the Application.</w:t>
      </w:r>
    </w:p>
    <w:p w14:paraId="1640DBC7" w14:textId="77777777" w:rsidR="00107079" w:rsidRDefault="00CE0910">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107079" w14:paraId="019FC681" w14:textId="77777777" w:rsidTr="67D399BD">
        <w:trPr>
          <w:trHeight w:val="2000"/>
        </w:trPr>
        <w:tc>
          <w:tcPr>
            <w:tcW w:w="20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13C2A33" w14:textId="77777777" w:rsidR="00107079" w:rsidRDefault="00CE0910">
            <w:pPr>
              <w:spacing w:before="240"/>
              <w:rPr>
                <w:b/>
              </w:rPr>
            </w:pPr>
            <w:r>
              <w:rPr>
                <w:b/>
              </w:rPr>
              <w:t>From the Buyer</w:t>
            </w:r>
          </w:p>
        </w:tc>
        <w:tc>
          <w:tcPr>
            <w:tcW w:w="682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2BB641" w14:textId="3339AEB5" w:rsidR="00107079" w:rsidRPr="008046F9" w:rsidRDefault="008046F9">
            <w:pPr>
              <w:spacing w:line="240" w:lineRule="auto"/>
              <w:rPr>
                <w:color w:val="2F5496" w:themeColor="accent1" w:themeShade="BF"/>
              </w:rPr>
            </w:pPr>
            <w:r w:rsidRPr="008046F9">
              <w:rPr>
                <w:color w:val="2F5496" w:themeColor="accent1" w:themeShade="BF"/>
              </w:rPr>
              <w:t>REDACTED</w:t>
            </w:r>
          </w:p>
          <w:p w14:paraId="03FB9949" w14:textId="344AC2BF" w:rsidR="00107079" w:rsidRPr="008046F9" w:rsidRDefault="008046F9">
            <w:pPr>
              <w:spacing w:line="240" w:lineRule="auto"/>
              <w:rPr>
                <w:color w:val="2F5496" w:themeColor="accent1" w:themeShade="BF"/>
              </w:rPr>
            </w:pPr>
            <w:r>
              <w:rPr>
                <w:color w:val="2F5496" w:themeColor="accent1" w:themeShade="BF"/>
              </w:rPr>
              <w:t>REDACTED</w:t>
            </w:r>
          </w:p>
          <w:p w14:paraId="66342570" w14:textId="1F8955E1" w:rsidR="00107079" w:rsidRDefault="00CE0910">
            <w:pPr>
              <w:spacing w:line="240" w:lineRule="auto"/>
            </w:pPr>
            <w:r>
              <w:t>D Info Commercial, Army HQ, Blenheim Bldg</w:t>
            </w:r>
            <w:r w:rsidR="00157C98">
              <w:t>, IDL 1</w:t>
            </w:r>
          </w:p>
          <w:p w14:paraId="798D220F" w14:textId="77777777" w:rsidR="00107079" w:rsidRDefault="00CE0910">
            <w:pPr>
              <w:spacing w:line="240" w:lineRule="auto"/>
            </w:pPr>
            <w:r>
              <w:t>Monxton Road</w:t>
            </w:r>
          </w:p>
          <w:p w14:paraId="36609AA0" w14:textId="77777777" w:rsidR="00107079" w:rsidRDefault="00CE0910">
            <w:pPr>
              <w:spacing w:line="240" w:lineRule="auto"/>
            </w:pPr>
            <w:r>
              <w:t>Andover</w:t>
            </w:r>
          </w:p>
          <w:p w14:paraId="3318CBA9" w14:textId="77777777" w:rsidR="00107079" w:rsidRDefault="00CE0910">
            <w:pPr>
              <w:spacing w:line="240" w:lineRule="auto"/>
            </w:pPr>
            <w:r>
              <w:t>Hampshire</w:t>
            </w:r>
          </w:p>
          <w:p w14:paraId="5949DC93" w14:textId="77777777" w:rsidR="00107079" w:rsidRDefault="00CE0910">
            <w:pPr>
              <w:spacing w:line="240" w:lineRule="auto"/>
            </w:pPr>
            <w:r>
              <w:t>SP11 6HJ</w:t>
            </w:r>
          </w:p>
        </w:tc>
      </w:tr>
      <w:tr w:rsidR="00107079" w14:paraId="67B6D46C" w14:textId="77777777" w:rsidTr="67D399BD">
        <w:trPr>
          <w:trHeight w:val="2343"/>
        </w:trPr>
        <w:tc>
          <w:tcPr>
            <w:tcW w:w="205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8EE0D5" w14:textId="77777777" w:rsidR="00107079" w:rsidRDefault="00CE0910">
            <w:pPr>
              <w:spacing w:before="240"/>
              <w:rPr>
                <w:b/>
              </w:rPr>
            </w:pPr>
            <w:r>
              <w:rPr>
                <w:b/>
              </w:rPr>
              <w:t>To the Supplier</w:t>
            </w:r>
          </w:p>
        </w:tc>
        <w:tc>
          <w:tcPr>
            <w:tcW w:w="682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3E75CF" w14:textId="65B89FBF" w:rsidR="00230364" w:rsidRPr="00230364" w:rsidRDefault="000966F6" w:rsidP="00230364">
            <w:pPr>
              <w:suppressAutoHyphens w:val="0"/>
              <w:autoSpaceDN/>
              <w:spacing w:line="240" w:lineRule="auto"/>
              <w:rPr>
                <w:rFonts w:ascii="Segoe UI" w:eastAsia="Times New Roman" w:hAnsi="Segoe UI" w:cs="Segoe UI"/>
                <w:sz w:val="18"/>
                <w:szCs w:val="18"/>
              </w:rPr>
            </w:pPr>
            <w:r>
              <w:rPr>
                <w:rFonts w:eastAsia="Times New Roman"/>
              </w:rPr>
              <w:t>Civica UK Limited</w:t>
            </w:r>
          </w:p>
          <w:p w14:paraId="7C3A5C4A" w14:textId="77777777" w:rsidR="00230364" w:rsidRPr="00230364" w:rsidRDefault="00230364" w:rsidP="00230364">
            <w:pPr>
              <w:suppressAutoHyphens w:val="0"/>
              <w:autoSpaceDN/>
              <w:spacing w:line="240" w:lineRule="auto"/>
              <w:rPr>
                <w:rFonts w:ascii="Segoe UI" w:eastAsia="Times New Roman" w:hAnsi="Segoe UI" w:cs="Segoe UI"/>
                <w:sz w:val="18"/>
                <w:szCs w:val="18"/>
              </w:rPr>
            </w:pPr>
            <w:r w:rsidRPr="00230364">
              <w:rPr>
                <w:rFonts w:eastAsia="Times New Roman"/>
              </w:rPr>
              <w:t> </w:t>
            </w:r>
          </w:p>
          <w:p w14:paraId="65F377C5" w14:textId="418DEA50" w:rsidR="00230364" w:rsidRPr="00230364" w:rsidRDefault="00230364" w:rsidP="00230364">
            <w:pPr>
              <w:suppressAutoHyphens w:val="0"/>
              <w:autoSpaceDN/>
              <w:spacing w:line="240" w:lineRule="auto"/>
              <w:rPr>
                <w:rFonts w:ascii="Segoe UI" w:eastAsia="Times New Roman" w:hAnsi="Segoe UI" w:cs="Segoe UI"/>
                <w:sz w:val="18"/>
                <w:szCs w:val="18"/>
              </w:rPr>
            </w:pPr>
            <w:r w:rsidRPr="00230364">
              <w:rPr>
                <w:rFonts w:eastAsia="Times New Roman"/>
              </w:rPr>
              <w:t>Address:  </w:t>
            </w:r>
            <w:r w:rsidR="00C05059">
              <w:rPr>
                <w:rFonts w:eastAsia="Times New Roman"/>
              </w:rPr>
              <w:t>Southbank Central, 30 Stamford Street, London, SE1 9LQ</w:t>
            </w:r>
          </w:p>
          <w:p w14:paraId="4846A831" w14:textId="7A2B6A3F" w:rsidR="00230364" w:rsidRPr="00230364" w:rsidRDefault="00230364" w:rsidP="00230364">
            <w:pPr>
              <w:suppressAutoHyphens w:val="0"/>
              <w:autoSpaceDN/>
              <w:spacing w:line="240" w:lineRule="auto"/>
              <w:rPr>
                <w:rFonts w:ascii="Segoe UI" w:eastAsia="Times New Roman" w:hAnsi="Segoe UI" w:cs="Segoe UI"/>
                <w:sz w:val="18"/>
                <w:szCs w:val="18"/>
              </w:rPr>
            </w:pPr>
          </w:p>
          <w:p w14:paraId="59AF41A8" w14:textId="77777777" w:rsidR="00230364" w:rsidRPr="00230364" w:rsidRDefault="00230364" w:rsidP="00230364">
            <w:pPr>
              <w:suppressAutoHyphens w:val="0"/>
              <w:autoSpaceDN/>
              <w:spacing w:line="240" w:lineRule="auto"/>
              <w:rPr>
                <w:rFonts w:ascii="Segoe UI" w:eastAsia="Times New Roman" w:hAnsi="Segoe UI" w:cs="Segoe UI"/>
                <w:sz w:val="18"/>
                <w:szCs w:val="18"/>
              </w:rPr>
            </w:pPr>
            <w:r w:rsidRPr="00230364">
              <w:rPr>
                <w:rFonts w:eastAsia="Times New Roman"/>
              </w:rPr>
              <w:t> </w:t>
            </w:r>
          </w:p>
          <w:p w14:paraId="3376AC6A" w14:textId="359BD76B" w:rsidR="00230364" w:rsidRPr="00230364" w:rsidRDefault="00230364" w:rsidP="00230364">
            <w:pPr>
              <w:suppressAutoHyphens w:val="0"/>
              <w:autoSpaceDN/>
              <w:spacing w:line="240" w:lineRule="auto"/>
              <w:rPr>
                <w:rFonts w:ascii="Segoe UI" w:eastAsia="Times New Roman" w:hAnsi="Segoe UI" w:cs="Segoe UI"/>
                <w:sz w:val="18"/>
                <w:szCs w:val="18"/>
              </w:rPr>
            </w:pPr>
            <w:r w:rsidRPr="00230364">
              <w:rPr>
                <w:rFonts w:eastAsia="Times New Roman"/>
              </w:rPr>
              <w:t xml:space="preserve">Company number: </w:t>
            </w:r>
            <w:r w:rsidR="00C05059">
              <w:rPr>
                <w:rFonts w:eastAsia="Times New Roman"/>
              </w:rPr>
              <w:t>01628868</w:t>
            </w:r>
          </w:p>
          <w:p w14:paraId="6B4C4318" w14:textId="20C1E36C" w:rsidR="00107079" w:rsidRDefault="00107079" w:rsidP="00C617B2">
            <w:pPr>
              <w:rPr>
                <w:shd w:val="clear" w:color="auto" w:fill="FFFF00"/>
              </w:rPr>
            </w:pPr>
          </w:p>
        </w:tc>
      </w:tr>
      <w:tr w:rsidR="00107079" w14:paraId="5D2FB377" w14:textId="77777777" w:rsidTr="67D399BD">
        <w:trPr>
          <w:trHeight w:val="480"/>
        </w:trPr>
        <w:tc>
          <w:tcPr>
            <w:tcW w:w="888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0028F2" w14:textId="77777777" w:rsidR="00107079" w:rsidRDefault="00CE0910">
            <w:pPr>
              <w:spacing w:before="240" w:after="240"/>
              <w:rPr>
                <w:b/>
              </w:rPr>
            </w:pPr>
            <w:r>
              <w:rPr>
                <w:b/>
              </w:rPr>
              <w:t>Together the ‘Parties’</w:t>
            </w:r>
          </w:p>
        </w:tc>
      </w:tr>
    </w:tbl>
    <w:p w14:paraId="0A04B746" w14:textId="77777777" w:rsidR="00107079" w:rsidRDefault="00107079">
      <w:pPr>
        <w:spacing w:before="240" w:after="240"/>
        <w:rPr>
          <w:b/>
        </w:rPr>
      </w:pPr>
    </w:p>
    <w:p w14:paraId="71F7A024" w14:textId="77777777" w:rsidR="00107079" w:rsidRDefault="00CE0910">
      <w:pPr>
        <w:pStyle w:val="Heading3"/>
      </w:pPr>
      <w:r>
        <w:t>Principal contact details</w:t>
      </w:r>
    </w:p>
    <w:p w14:paraId="43C76942" w14:textId="77777777" w:rsidR="00107079" w:rsidRDefault="00CE0910">
      <w:pPr>
        <w:spacing w:before="240" w:after="120" w:line="480" w:lineRule="auto"/>
        <w:rPr>
          <w:b/>
        </w:rPr>
      </w:pPr>
      <w:r>
        <w:rPr>
          <w:b/>
        </w:rPr>
        <w:t>For the Buyer:</w:t>
      </w:r>
    </w:p>
    <w:p w14:paraId="541DDD45" w14:textId="65E92435" w:rsidR="00107079" w:rsidRDefault="00CE0910">
      <w:r>
        <w:t>Title: D Info Commercial</w:t>
      </w:r>
    </w:p>
    <w:p w14:paraId="18BE872C" w14:textId="49E8E654" w:rsidR="00107079" w:rsidRDefault="00CE0910">
      <w:pPr>
        <w:spacing w:line="240" w:lineRule="auto"/>
      </w:pPr>
      <w:r>
        <w:t xml:space="preserve">Name: </w:t>
      </w:r>
      <w:r w:rsidR="008046F9">
        <w:rPr>
          <w:color w:val="2F5496" w:themeColor="accent1" w:themeShade="BF"/>
        </w:rPr>
        <w:t>REDACTED</w:t>
      </w:r>
    </w:p>
    <w:p w14:paraId="60545410" w14:textId="7355FE34" w:rsidR="00107079" w:rsidRDefault="00CE0910">
      <w:pPr>
        <w:spacing w:line="240" w:lineRule="auto"/>
      </w:pPr>
      <w:r>
        <w:t xml:space="preserve">Email: </w:t>
      </w:r>
      <w:r w:rsidR="008046F9">
        <w:rPr>
          <w:color w:val="2F5496" w:themeColor="accent1" w:themeShade="BF"/>
        </w:rPr>
        <w:t>REDACTED</w:t>
      </w:r>
    </w:p>
    <w:p w14:paraId="1E29C2AE" w14:textId="08CD079C" w:rsidR="00107079" w:rsidRDefault="00CE0910">
      <w:pPr>
        <w:spacing w:line="360" w:lineRule="auto"/>
      </w:pPr>
      <w:r>
        <w:t xml:space="preserve">Phone: </w:t>
      </w:r>
      <w:r w:rsidR="008046F9">
        <w:rPr>
          <w:color w:val="2F5496" w:themeColor="accent1" w:themeShade="BF"/>
        </w:rPr>
        <w:t>REDACTED</w:t>
      </w:r>
    </w:p>
    <w:p w14:paraId="431E5105" w14:textId="77777777" w:rsidR="00107079" w:rsidRDefault="00107079">
      <w:pPr>
        <w:rPr>
          <w:b/>
        </w:rPr>
      </w:pPr>
    </w:p>
    <w:p w14:paraId="7D17156A" w14:textId="77777777" w:rsidR="00107079" w:rsidRDefault="00CE0910">
      <w:pPr>
        <w:spacing w:line="480" w:lineRule="auto"/>
        <w:rPr>
          <w:b/>
        </w:rPr>
      </w:pPr>
      <w:r>
        <w:rPr>
          <w:b/>
        </w:rPr>
        <w:t>For the Supplier:</w:t>
      </w:r>
    </w:p>
    <w:p w14:paraId="799D7339" w14:textId="56E9E383" w:rsidR="00107079" w:rsidRPr="00C617B2" w:rsidRDefault="00CE0910" w:rsidP="00C617B2">
      <w:r w:rsidRPr="00C617B2">
        <w:t xml:space="preserve">Title: </w:t>
      </w:r>
      <w:r w:rsidR="00C05059">
        <w:t>Account Director</w:t>
      </w:r>
    </w:p>
    <w:p w14:paraId="285A4B51" w14:textId="13552C31" w:rsidR="00107079" w:rsidRPr="008046F9" w:rsidRDefault="00CE0910" w:rsidP="00C617B2">
      <w:pPr>
        <w:rPr>
          <w:color w:val="2F5496" w:themeColor="accent1" w:themeShade="BF"/>
        </w:rPr>
      </w:pPr>
      <w:r w:rsidRPr="00C617B2">
        <w:t xml:space="preserve">Name: </w:t>
      </w:r>
      <w:r w:rsidR="008046F9">
        <w:rPr>
          <w:color w:val="2F5496" w:themeColor="accent1" w:themeShade="BF"/>
        </w:rPr>
        <w:t>REDACTED</w:t>
      </w:r>
    </w:p>
    <w:p w14:paraId="2B0834C6" w14:textId="0F7C2CA4" w:rsidR="00107079" w:rsidRPr="00C617B2" w:rsidRDefault="00CE0910" w:rsidP="00C617B2">
      <w:r w:rsidRPr="00C617B2">
        <w:t xml:space="preserve">Email: </w:t>
      </w:r>
      <w:r w:rsidR="008046F9">
        <w:rPr>
          <w:color w:val="2F5496" w:themeColor="accent1" w:themeShade="BF"/>
        </w:rPr>
        <w:t>REDACTED</w:t>
      </w:r>
    </w:p>
    <w:p w14:paraId="74DD5B4E" w14:textId="5A0F0D7E" w:rsidR="00107079" w:rsidRPr="00C617B2" w:rsidRDefault="00CE0910" w:rsidP="00C617B2">
      <w:r w:rsidRPr="00C617B2">
        <w:t xml:space="preserve">Phone: </w:t>
      </w:r>
      <w:r w:rsidR="008046F9">
        <w:rPr>
          <w:color w:val="2F5496" w:themeColor="accent1" w:themeShade="BF"/>
        </w:rPr>
        <w:t>REDACTED</w:t>
      </w:r>
    </w:p>
    <w:p w14:paraId="6B04B532" w14:textId="77777777" w:rsidR="00107079" w:rsidRDefault="00107079">
      <w:pPr>
        <w:spacing w:before="240" w:after="240"/>
      </w:pPr>
    </w:p>
    <w:p w14:paraId="2EA834BA" w14:textId="77777777" w:rsidR="00107079" w:rsidRDefault="00107079">
      <w:pPr>
        <w:spacing w:before="240" w:after="240"/>
      </w:pPr>
    </w:p>
    <w:p w14:paraId="6D63D588" w14:textId="77777777" w:rsidR="00107079" w:rsidRDefault="00CE0910">
      <w:pPr>
        <w:pStyle w:val="Heading3"/>
      </w:pPr>
      <w:r>
        <w:lastRenderedPageBreak/>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107079" w14:paraId="0B3B0B20" w14:textId="77777777" w:rsidTr="67D399BD">
        <w:trPr>
          <w:trHeight w:val="10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03B63F" w14:textId="77777777" w:rsidR="00107079" w:rsidRDefault="00CE0910">
            <w:pPr>
              <w:spacing w:before="240"/>
            </w:pPr>
            <w:r>
              <w:rPr>
                <w:b/>
              </w:rPr>
              <w:t>Start date</w:t>
            </w:r>
            <w:r>
              <w:t xml:space="preserve"> </w:t>
            </w:r>
          </w:p>
        </w:tc>
        <w:tc>
          <w:tcPr>
            <w:tcW w:w="6270"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7361D4" w14:textId="1281BC74" w:rsidR="00107079" w:rsidRDefault="00CE0910">
            <w:pPr>
              <w:spacing w:before="240"/>
            </w:pPr>
            <w:r>
              <w:t xml:space="preserve">This Call-Off Contract Starts on </w:t>
            </w:r>
            <w:r w:rsidR="00157C98">
              <w:t>1 J</w:t>
            </w:r>
            <w:r w:rsidR="000966F6">
              <w:t>une</w:t>
            </w:r>
            <w:r w:rsidR="00157C98">
              <w:t xml:space="preserve"> </w:t>
            </w:r>
            <w:r w:rsidR="00230364">
              <w:t>202</w:t>
            </w:r>
            <w:r w:rsidR="000966F6">
              <w:t>2</w:t>
            </w:r>
            <w:r w:rsidRPr="67D399BD">
              <w:rPr>
                <w:b/>
                <w:bCs/>
              </w:rPr>
              <w:t xml:space="preserve"> </w:t>
            </w:r>
            <w:r>
              <w:t xml:space="preserve">and is valid </w:t>
            </w:r>
            <w:r w:rsidR="00D72457">
              <w:t xml:space="preserve">until 31 </w:t>
            </w:r>
            <w:r w:rsidR="009F45A1">
              <w:t>March 202</w:t>
            </w:r>
            <w:r w:rsidR="000966F6">
              <w:t>3</w:t>
            </w:r>
            <w:r w:rsidR="00D72457">
              <w:t>.</w:t>
            </w:r>
          </w:p>
          <w:p w14:paraId="447D0524" w14:textId="77777777" w:rsidR="00107079" w:rsidRDefault="00CE0910">
            <w:pPr>
              <w:spacing w:before="240"/>
            </w:pPr>
            <w:r>
              <w:t>The date and number of days or months is subject to clause 1.2 in Part B below.</w:t>
            </w:r>
          </w:p>
        </w:tc>
      </w:tr>
      <w:tr w:rsidR="00107079" w14:paraId="61A0E2CE" w14:textId="77777777" w:rsidTr="67D399BD">
        <w:trPr>
          <w:trHeight w:val="1340"/>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268451" w14:textId="77777777" w:rsidR="00107079" w:rsidRDefault="00CE0910">
            <w:pPr>
              <w:spacing w:before="60" w:after="60"/>
              <w:ind w:right="300"/>
              <w:rPr>
                <w:b/>
              </w:rPr>
            </w:pPr>
            <w:r>
              <w:rPr>
                <w:b/>
              </w:rPr>
              <w:t>Ending (termination)</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AF1263" w14:textId="626AA89F" w:rsidR="00107079" w:rsidRDefault="00CE0910">
            <w:pPr>
              <w:spacing w:before="240"/>
            </w:pPr>
            <w:r>
              <w:t xml:space="preserve">The notice period for the Supplier needed for Ending the Call-Off Contract is at least </w:t>
            </w:r>
            <w:r w:rsidR="00157C98">
              <w:rPr>
                <w:b/>
              </w:rPr>
              <w:t>3</w:t>
            </w:r>
            <w:r>
              <w:rPr>
                <w:b/>
              </w:rPr>
              <w:t xml:space="preserve">0 </w:t>
            </w:r>
            <w:r>
              <w:t>Working Days from the date of written notice for undisputed sums (as per clause 18.6).</w:t>
            </w:r>
          </w:p>
          <w:p w14:paraId="0261164B" w14:textId="77777777" w:rsidR="00107079" w:rsidRDefault="00CE0910">
            <w:pPr>
              <w:spacing w:before="240"/>
            </w:pPr>
            <w:r>
              <w:t xml:space="preserve">The notice period for the Buyer is a maximum of </w:t>
            </w:r>
            <w:r>
              <w:rPr>
                <w:b/>
              </w:rPr>
              <w:t>30</w:t>
            </w:r>
            <w:r>
              <w:t xml:space="preserve"> days from the date of written notice for Ending without cause (as per clause 18.1).</w:t>
            </w:r>
          </w:p>
        </w:tc>
      </w:tr>
      <w:tr w:rsidR="00107079" w14:paraId="3DD58674" w14:textId="77777777" w:rsidTr="000114DC">
        <w:trPr>
          <w:trHeight w:val="2106"/>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29F571" w14:textId="77777777" w:rsidR="00107079" w:rsidRDefault="00CE0910">
            <w:pPr>
              <w:spacing w:before="60" w:after="60"/>
              <w:ind w:right="300"/>
              <w:rPr>
                <w:b/>
              </w:rPr>
            </w:pPr>
            <w:r>
              <w:rPr>
                <w:b/>
              </w:rPr>
              <w:t>Extension period</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E8E63C" w14:textId="2666FA41" w:rsidR="00107079" w:rsidRDefault="00157C98" w:rsidP="67D399BD">
            <w:pPr>
              <w:spacing w:before="240"/>
            </w:pPr>
            <w:r>
              <w:t>This Call-off Contract can</w:t>
            </w:r>
            <w:r w:rsidR="000114DC">
              <w:t xml:space="preserve"> be</w:t>
            </w:r>
            <w:r>
              <w:t xml:space="preserve"> extended by the Buyer for </w:t>
            </w:r>
            <w:r w:rsidR="000114DC">
              <w:rPr>
                <w:b/>
                <w:bCs/>
              </w:rPr>
              <w:t>1</w:t>
            </w:r>
            <w:r>
              <w:t xml:space="preserve"> period of up to </w:t>
            </w:r>
            <w:r w:rsidR="000114DC">
              <w:t>12</w:t>
            </w:r>
            <w:r>
              <w:t xml:space="preserve"> months, by giving the Supplier </w:t>
            </w:r>
            <w:r w:rsidR="000114DC">
              <w:rPr>
                <w:b/>
                <w:bCs/>
              </w:rPr>
              <w:t xml:space="preserve">4 </w:t>
            </w:r>
            <w:r>
              <w:rPr>
                <w:b/>
                <w:bCs/>
              </w:rPr>
              <w:t>weeks</w:t>
            </w:r>
            <w:r>
              <w:t xml:space="preserve"> written notice before its expiry.  The extension periods are subject to clause 1.3 and 1.4 in Part B below.</w:t>
            </w:r>
            <w:r w:rsidR="00D72457">
              <w:t xml:space="preserve"> </w:t>
            </w:r>
          </w:p>
        </w:tc>
      </w:tr>
    </w:tbl>
    <w:p w14:paraId="4393F751" w14:textId="77777777" w:rsidR="00107079" w:rsidRDefault="00CE0910">
      <w:pPr>
        <w:pStyle w:val="Heading3"/>
      </w:pPr>
      <w:r>
        <w:t>Buyer contractual details</w:t>
      </w:r>
    </w:p>
    <w:p w14:paraId="1E83BCD6" w14:textId="77777777" w:rsidR="00107079" w:rsidRDefault="00CE0910">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107079" w14:paraId="27D46BB9" w14:textId="77777777" w:rsidTr="67D399BD">
        <w:trPr>
          <w:trHeight w:val="1297"/>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F0327D" w14:textId="77777777" w:rsidR="00107079" w:rsidRDefault="00CE0910">
            <w:pPr>
              <w:spacing w:before="240"/>
              <w:rPr>
                <w:b/>
              </w:rPr>
            </w:pPr>
            <w:r>
              <w:rPr>
                <w:b/>
              </w:rPr>
              <w:t>G-Cloud lot</w:t>
            </w:r>
          </w:p>
        </w:tc>
        <w:tc>
          <w:tcPr>
            <w:tcW w:w="6296" w:type="dxa"/>
            <w:gridSpan w:val="2"/>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CDA999" w14:textId="77777777" w:rsidR="00107079" w:rsidRDefault="00CE0910">
            <w:pPr>
              <w:spacing w:before="240"/>
            </w:pPr>
            <w:r>
              <w:t>This Call-Off Contract is for the provision of Services under:</w:t>
            </w:r>
          </w:p>
          <w:p w14:paraId="2FF0114C" w14:textId="77777777" w:rsidR="00107079" w:rsidRDefault="00CE0910">
            <w:pPr>
              <w:pStyle w:val="ListParagraph"/>
              <w:numPr>
                <w:ilvl w:val="0"/>
                <w:numId w:val="1"/>
              </w:numPr>
              <w:spacing w:before="240"/>
            </w:pPr>
            <w:r>
              <w:t>Lot 3: Cloud Support</w:t>
            </w:r>
          </w:p>
        </w:tc>
      </w:tr>
      <w:tr w:rsidR="00107079" w14:paraId="5C21C8EE" w14:textId="77777777" w:rsidTr="67D399BD">
        <w:trPr>
          <w:trHeight w:val="1635"/>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356D41" w14:textId="77777777" w:rsidR="00107079" w:rsidRDefault="00CE0910">
            <w:pPr>
              <w:spacing w:before="240"/>
              <w:rPr>
                <w:b/>
              </w:rPr>
            </w:pPr>
            <w:r>
              <w:rPr>
                <w:b/>
              </w:rPr>
              <w:t>G-Cloud services required</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AD104E" w14:textId="77777777" w:rsidR="00107079" w:rsidRDefault="00CE0910">
            <w:pPr>
              <w:spacing w:before="240"/>
            </w:pPr>
            <w:r>
              <w:t>The Services to be provided by the Supplier under the above Lot are listed in Framework Section 2 and outlined below:</w:t>
            </w:r>
          </w:p>
          <w:p w14:paraId="69577B4B" w14:textId="671250B8" w:rsidR="00107079" w:rsidRPr="00230364" w:rsidRDefault="000966F6" w:rsidP="00C87C79">
            <w:pPr>
              <w:pStyle w:val="ListParagraph"/>
              <w:numPr>
                <w:ilvl w:val="0"/>
                <w:numId w:val="30"/>
              </w:numPr>
              <w:spacing w:before="240"/>
              <w:rPr>
                <w:color w:val="FF0000"/>
                <w:lang w:val="en"/>
              </w:rPr>
            </w:pPr>
            <w:r>
              <w:rPr>
                <w:rStyle w:val="normaltextrun"/>
                <w:color w:val="000000"/>
                <w:shd w:val="clear" w:color="auto" w:fill="FFFFFF"/>
              </w:rPr>
              <w:t>7022 6778 5176 418 (Civica Data Strategy and Roadmap Service</w:t>
            </w:r>
            <w:r w:rsidR="000114DC">
              <w:rPr>
                <w:rStyle w:val="normaltextrun"/>
                <w:color w:val="000000"/>
                <w:shd w:val="clear" w:color="auto" w:fill="FFFFFF"/>
              </w:rPr>
              <w:t>)</w:t>
            </w:r>
          </w:p>
        </w:tc>
      </w:tr>
      <w:tr w:rsidR="00107079" w14:paraId="4F0D31BC" w14:textId="77777777" w:rsidTr="67D399BD">
        <w:trPr>
          <w:trHeight w:val="833"/>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2646C1" w14:textId="77777777" w:rsidR="00107079" w:rsidRDefault="00CE0910">
            <w:pPr>
              <w:spacing w:before="240"/>
              <w:rPr>
                <w:b/>
              </w:rPr>
            </w:pPr>
            <w:r>
              <w:rPr>
                <w:b/>
              </w:rPr>
              <w:t>Additional Services</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7509FE" w14:textId="77777777" w:rsidR="00107079" w:rsidRDefault="00CE0910">
            <w:pPr>
              <w:spacing w:before="240"/>
            </w:pPr>
            <w:r>
              <w:t>N/A</w:t>
            </w:r>
          </w:p>
        </w:tc>
      </w:tr>
      <w:tr w:rsidR="00107079" w14:paraId="5293C643" w14:textId="77777777" w:rsidTr="000966F6">
        <w:trPr>
          <w:trHeight w:val="893"/>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839D8AE" w14:textId="77777777" w:rsidR="00107079" w:rsidRDefault="00CE0910">
            <w:pPr>
              <w:spacing w:before="240"/>
              <w:rPr>
                <w:b/>
              </w:rPr>
            </w:pPr>
            <w:r>
              <w:rPr>
                <w:b/>
              </w:rPr>
              <w:t>Location</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3A6DD0" w14:textId="4298F723" w:rsidR="00107079" w:rsidRDefault="00CE0910" w:rsidP="67D399BD">
            <w:pPr>
              <w:spacing w:before="240"/>
            </w:pPr>
            <w:r>
              <w:t xml:space="preserve">The Services </w:t>
            </w:r>
            <w:r w:rsidR="000966F6">
              <w:t xml:space="preserve">can be </w:t>
            </w:r>
            <w:r>
              <w:t xml:space="preserve">delivered </w:t>
            </w:r>
            <w:r w:rsidR="000966F6">
              <w:t xml:space="preserve">either at Army HQ Andover or </w:t>
            </w:r>
            <w:r>
              <w:t>remotely</w:t>
            </w:r>
            <w:r w:rsidR="000966F6">
              <w:t>.</w:t>
            </w:r>
          </w:p>
        </w:tc>
      </w:tr>
      <w:tr w:rsidR="00107079" w14:paraId="047F1FF6" w14:textId="77777777" w:rsidTr="67D399BD">
        <w:trPr>
          <w:trHeight w:val="7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29E25E" w14:textId="77777777" w:rsidR="00107079" w:rsidRDefault="00CE0910">
            <w:pPr>
              <w:spacing w:before="240"/>
              <w:rPr>
                <w:b/>
              </w:rPr>
            </w:pPr>
            <w:r>
              <w:rPr>
                <w:b/>
              </w:rPr>
              <w:lastRenderedPageBreak/>
              <w:t>Quality standards</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91E15F" w14:textId="3CAE7336" w:rsidR="00107079" w:rsidRDefault="00CE0910">
            <w:pPr>
              <w:spacing w:line="240" w:lineRule="auto"/>
            </w:pPr>
            <w:r>
              <w:t xml:space="preserve">The quality standards required for this Call-Off Contract are </w:t>
            </w:r>
            <w:r w:rsidR="009935D1">
              <w:t>detailed within the supplier’s service offering</w:t>
            </w:r>
          </w:p>
        </w:tc>
        <w:tc>
          <w:tcPr>
            <w:tcW w:w="40" w:type="dxa"/>
            <w:shd w:val="clear" w:color="auto" w:fill="auto"/>
            <w:tcMar>
              <w:top w:w="0" w:type="dxa"/>
              <w:left w:w="10" w:type="dxa"/>
              <w:bottom w:w="0" w:type="dxa"/>
              <w:right w:w="10" w:type="dxa"/>
            </w:tcMar>
          </w:tcPr>
          <w:p w14:paraId="617FF24B" w14:textId="77777777" w:rsidR="00107079" w:rsidRDefault="00107079">
            <w:pPr>
              <w:spacing w:before="240"/>
            </w:pPr>
          </w:p>
        </w:tc>
      </w:tr>
      <w:tr w:rsidR="00107079" w14:paraId="4E0EA7AF" w14:textId="77777777" w:rsidTr="67D399BD">
        <w:trPr>
          <w:trHeight w:val="1006"/>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F9C562" w14:textId="77777777" w:rsidR="00107079" w:rsidRDefault="00CE0910">
            <w:pPr>
              <w:spacing w:before="240"/>
              <w:rPr>
                <w:b/>
              </w:rPr>
            </w:pPr>
            <w:r>
              <w:rPr>
                <w:b/>
              </w:rPr>
              <w:t>Technical standards:</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161019" w14:textId="5216552D" w:rsidR="00107079" w:rsidRDefault="00CE0910">
            <w:pPr>
              <w:spacing w:before="240"/>
            </w:pPr>
            <w:r>
              <w:t xml:space="preserve">The technical standards used as a requirement for this Call-Off Contract are detailed within </w:t>
            </w:r>
            <w:r w:rsidR="009935D1">
              <w:t>the supplier’s service offering</w:t>
            </w:r>
          </w:p>
        </w:tc>
        <w:tc>
          <w:tcPr>
            <w:tcW w:w="40" w:type="dxa"/>
            <w:shd w:val="clear" w:color="auto" w:fill="auto"/>
            <w:tcMar>
              <w:top w:w="0" w:type="dxa"/>
              <w:left w:w="10" w:type="dxa"/>
              <w:bottom w:w="0" w:type="dxa"/>
              <w:right w:w="10" w:type="dxa"/>
            </w:tcMar>
          </w:tcPr>
          <w:p w14:paraId="61748491" w14:textId="77777777" w:rsidR="00107079" w:rsidRDefault="00107079">
            <w:pPr>
              <w:spacing w:before="240"/>
            </w:pPr>
          </w:p>
        </w:tc>
      </w:tr>
      <w:tr w:rsidR="00107079" w14:paraId="2AFCD7F8" w14:textId="77777777" w:rsidTr="67D399BD">
        <w:trPr>
          <w:trHeight w:val="1479"/>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43CBD4" w14:textId="77777777" w:rsidR="00107079" w:rsidRDefault="00CE0910">
            <w:pPr>
              <w:spacing w:before="240"/>
              <w:rPr>
                <w:b/>
              </w:rPr>
            </w:pPr>
            <w:r>
              <w:rPr>
                <w:b/>
              </w:rPr>
              <w:t>Service level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EF4307" w14:textId="351EAB6E" w:rsidR="00107079" w:rsidRDefault="00CE0910">
            <w:pPr>
              <w:spacing w:before="240"/>
            </w:pPr>
            <w:r>
              <w:t xml:space="preserve">The service level and availability criteria required for this Call-Off Contract are as detailed </w:t>
            </w:r>
            <w:r w:rsidR="002911BC">
              <w:t>within the supplier’s service offering</w:t>
            </w:r>
            <w:r>
              <w:t xml:space="preserve"> </w:t>
            </w:r>
          </w:p>
        </w:tc>
        <w:tc>
          <w:tcPr>
            <w:tcW w:w="40" w:type="dxa"/>
            <w:shd w:val="clear" w:color="auto" w:fill="auto"/>
            <w:tcMar>
              <w:top w:w="0" w:type="dxa"/>
              <w:left w:w="10" w:type="dxa"/>
              <w:bottom w:w="0" w:type="dxa"/>
              <w:right w:w="10" w:type="dxa"/>
            </w:tcMar>
          </w:tcPr>
          <w:p w14:paraId="47EB5A87" w14:textId="77777777" w:rsidR="00107079" w:rsidRDefault="00107079">
            <w:pPr>
              <w:pStyle w:val="ListParagraph"/>
            </w:pPr>
          </w:p>
        </w:tc>
      </w:tr>
      <w:tr w:rsidR="00107079" w14:paraId="51376B56" w14:textId="77777777" w:rsidTr="67D399BD">
        <w:trPr>
          <w:trHeight w:val="1042"/>
        </w:trPr>
        <w:tc>
          <w:tcPr>
            <w:tcW w:w="2599" w:type="dxa"/>
            <w:tcBorders>
              <w:left w:val="single" w:sz="8" w:space="0" w:color="000000" w:themeColor="text1"/>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40F6004A" w14:textId="77777777" w:rsidR="00107079" w:rsidRDefault="00CE0910">
            <w:pPr>
              <w:spacing w:before="240"/>
              <w:rPr>
                <w:b/>
              </w:rPr>
            </w:pPr>
            <w:r>
              <w:rPr>
                <w:b/>
              </w:rPr>
              <w:t>Onboarding</w:t>
            </w:r>
          </w:p>
        </w:tc>
        <w:tc>
          <w:tcPr>
            <w:tcW w:w="6256" w:type="dxa"/>
            <w:tcBorders>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3875DD64" w14:textId="7F6CEECE" w:rsidR="00107079" w:rsidRDefault="00CE0910">
            <w:pPr>
              <w:spacing w:before="240"/>
            </w:pPr>
            <w:r>
              <w:t xml:space="preserve">The onboarding plan for this Call-Off is detailed </w:t>
            </w:r>
            <w:r w:rsidR="002911BC">
              <w:t>within the supplier’s service offering.</w:t>
            </w:r>
          </w:p>
        </w:tc>
        <w:tc>
          <w:tcPr>
            <w:tcW w:w="40" w:type="dxa"/>
            <w:shd w:val="clear" w:color="auto" w:fill="auto"/>
            <w:tcMar>
              <w:top w:w="0" w:type="dxa"/>
              <w:left w:w="10" w:type="dxa"/>
              <w:bottom w:w="0" w:type="dxa"/>
              <w:right w:w="10" w:type="dxa"/>
            </w:tcMar>
          </w:tcPr>
          <w:p w14:paraId="1CBB1C3F" w14:textId="77777777" w:rsidR="00107079" w:rsidRDefault="00107079">
            <w:pPr>
              <w:pStyle w:val="ListParagraph"/>
            </w:pPr>
          </w:p>
        </w:tc>
      </w:tr>
      <w:tr w:rsidR="00107079" w14:paraId="3899BD6C" w14:textId="77777777" w:rsidTr="67D399BD">
        <w:trPr>
          <w:trHeight w:val="1206"/>
        </w:trPr>
        <w:tc>
          <w:tcPr>
            <w:tcW w:w="2599"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1DA2E6" w14:textId="77777777" w:rsidR="00107079" w:rsidRDefault="00CE0910">
            <w:pPr>
              <w:spacing w:before="240"/>
            </w:pPr>
            <w:r>
              <w:rPr>
                <w:b/>
              </w:rPr>
              <w:t>Offboarding</w:t>
            </w:r>
          </w:p>
        </w:tc>
        <w:tc>
          <w:tcPr>
            <w:tcW w:w="6256" w:type="dxa"/>
            <w:tcBorders>
              <w:top w:val="single" w:sz="4"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FF3788" w14:textId="77777777" w:rsidR="00107079" w:rsidRDefault="00CE0910">
            <w:pPr>
              <w:spacing w:before="240"/>
            </w:pPr>
            <w:r>
              <w:t xml:space="preserve">The offboarding plan for this Call-Off Contract is </w:t>
            </w:r>
          </w:p>
          <w:p w14:paraId="5F023E69" w14:textId="77777777" w:rsidR="00107079" w:rsidRDefault="00CE0910">
            <w:pPr>
              <w:spacing w:before="240"/>
            </w:pPr>
            <w:r w:rsidRPr="00C05059">
              <w:t>Exit Plan detailed at Schedule 8</w:t>
            </w:r>
          </w:p>
        </w:tc>
        <w:tc>
          <w:tcPr>
            <w:tcW w:w="40" w:type="dxa"/>
            <w:shd w:val="clear" w:color="auto" w:fill="auto"/>
            <w:tcMar>
              <w:top w:w="0" w:type="dxa"/>
              <w:left w:w="10" w:type="dxa"/>
              <w:bottom w:w="0" w:type="dxa"/>
              <w:right w:w="10" w:type="dxa"/>
            </w:tcMar>
          </w:tcPr>
          <w:p w14:paraId="74213276" w14:textId="77777777" w:rsidR="00107079" w:rsidRDefault="00107079">
            <w:pPr>
              <w:pStyle w:val="ListParagraph"/>
            </w:pPr>
          </w:p>
        </w:tc>
      </w:tr>
      <w:tr w:rsidR="00107079" w14:paraId="104CB562" w14:textId="77777777" w:rsidTr="67D399BD">
        <w:trPr>
          <w:trHeight w:val="1076"/>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04A914" w14:textId="77777777" w:rsidR="00107079" w:rsidRDefault="00CE0910">
            <w:pPr>
              <w:spacing w:before="240"/>
              <w:rPr>
                <w:b/>
              </w:rPr>
            </w:pPr>
            <w:r>
              <w:rPr>
                <w:b/>
              </w:rPr>
              <w:t>Collaboration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D76418" w14:textId="77777777" w:rsidR="00107079" w:rsidRDefault="00CE0910">
            <w:pPr>
              <w:spacing w:before="240"/>
            </w:pPr>
            <w:r>
              <w:t>N/A</w:t>
            </w:r>
          </w:p>
        </w:tc>
        <w:tc>
          <w:tcPr>
            <w:tcW w:w="40" w:type="dxa"/>
            <w:shd w:val="clear" w:color="auto" w:fill="auto"/>
            <w:tcMar>
              <w:top w:w="0" w:type="dxa"/>
              <w:left w:w="10" w:type="dxa"/>
              <w:bottom w:w="0" w:type="dxa"/>
              <w:right w:w="10" w:type="dxa"/>
            </w:tcMar>
          </w:tcPr>
          <w:p w14:paraId="0027C211" w14:textId="77777777" w:rsidR="00107079" w:rsidRDefault="00107079">
            <w:pPr>
              <w:spacing w:before="240"/>
            </w:pPr>
          </w:p>
        </w:tc>
      </w:tr>
      <w:tr w:rsidR="00107079" w14:paraId="14249E45" w14:textId="77777777" w:rsidTr="67D399BD">
        <w:trPr>
          <w:trHeight w:val="3739"/>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D734B6" w14:textId="77777777" w:rsidR="00107079" w:rsidRDefault="00CE0910">
            <w:pPr>
              <w:spacing w:before="240"/>
              <w:rPr>
                <w:b/>
              </w:rPr>
            </w:pPr>
            <w:r>
              <w:rPr>
                <w:b/>
              </w:rPr>
              <w:t>Limit on Parties’ liability</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E1699" w14:textId="0E422C50" w:rsidR="00107079" w:rsidRDefault="00CE0910">
            <w:pPr>
              <w:spacing w:before="240"/>
            </w:pPr>
            <w:bookmarkStart w:id="3" w:name="_Hlk68017625"/>
            <w:r>
              <w:t>The annual total liability of either Party for all Property Defaults will not exceed £</w:t>
            </w:r>
            <w:r w:rsidR="00087729">
              <w:t>1</w:t>
            </w:r>
            <w:r>
              <w:t>,000,000</w:t>
            </w:r>
          </w:p>
          <w:p w14:paraId="3785A787" w14:textId="6B3074F7" w:rsidR="00107079" w:rsidRDefault="00CE0910">
            <w:pPr>
              <w:spacing w:before="240"/>
            </w:pPr>
            <w:r>
              <w:t>The annual total liability for Buyer Data Defaults will not exceed £1,000,000 or 125% of the Charges payable by the Buyer to the Supplier during the Call-Off Contract Term (whichever is the greater).</w:t>
            </w:r>
          </w:p>
          <w:p w14:paraId="32E251C2" w14:textId="77777777" w:rsidR="0060051E" w:rsidRDefault="0060051E" w:rsidP="0060051E"/>
          <w:p w14:paraId="1D78A583" w14:textId="5F71FC20" w:rsidR="00107079" w:rsidRPr="0060051E" w:rsidRDefault="00CE0910" w:rsidP="0060051E">
            <w:r w:rsidRPr="0060051E">
              <w:t xml:space="preserve">The annual total liability for all other Defaults under a specific Statement of Work will not exceed the greater of £1,000,000 or 125%of the Charges payable by the Buyer to the Supplier under the relevant Statement of Work during the Call-Off Contract Term (whichever is the greater). </w:t>
            </w:r>
            <w:bookmarkEnd w:id="3"/>
          </w:p>
        </w:tc>
        <w:tc>
          <w:tcPr>
            <w:tcW w:w="40" w:type="dxa"/>
            <w:shd w:val="clear" w:color="auto" w:fill="auto"/>
            <w:tcMar>
              <w:top w:w="0" w:type="dxa"/>
              <w:left w:w="10" w:type="dxa"/>
              <w:bottom w:w="0" w:type="dxa"/>
              <w:right w:w="10" w:type="dxa"/>
            </w:tcMar>
          </w:tcPr>
          <w:p w14:paraId="38724DEF" w14:textId="77777777" w:rsidR="00107079" w:rsidRDefault="00107079">
            <w:pPr>
              <w:spacing w:before="240"/>
            </w:pPr>
          </w:p>
        </w:tc>
      </w:tr>
      <w:tr w:rsidR="00107079" w14:paraId="420A6DF6" w14:textId="77777777" w:rsidTr="67D399BD">
        <w:trPr>
          <w:trHeight w:val="500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D88BBD" w14:textId="77777777" w:rsidR="00107079" w:rsidRDefault="00CE0910">
            <w:pPr>
              <w:spacing w:before="240"/>
              <w:rPr>
                <w:b/>
              </w:rPr>
            </w:pPr>
            <w:r>
              <w:rPr>
                <w:b/>
              </w:rPr>
              <w:lastRenderedPageBreak/>
              <w:t>Insurance</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75C73A" w14:textId="77777777" w:rsidR="00107079" w:rsidRDefault="00CE0910">
            <w:pPr>
              <w:spacing w:before="240"/>
            </w:pPr>
            <w:r>
              <w:t>The insurance(s) required will be:</w:t>
            </w:r>
          </w:p>
          <w:p w14:paraId="4A68AF52" w14:textId="77777777" w:rsidR="00107079" w:rsidRDefault="00CE0910">
            <w:pPr>
              <w:numPr>
                <w:ilvl w:val="0"/>
                <w:numId w:val="2"/>
              </w:numPr>
            </w:pPr>
            <w:r>
              <w:rPr>
                <w:sz w:val="14"/>
                <w:szCs w:val="14"/>
              </w:rPr>
              <w:t xml:space="preserve"> </w:t>
            </w:r>
            <w:r>
              <w:t xml:space="preserve">a minimum insurance period of 6 years following the expiration or Ending of this Call-Off Contract subject to the Supplier arranging the cover requirements set out below on an annual basis with an insurer of good standing </w:t>
            </w:r>
          </w:p>
          <w:p w14:paraId="2D1ABFEC" w14:textId="77777777" w:rsidR="00107079" w:rsidRDefault="00CE0910">
            <w:pPr>
              <w:numPr>
                <w:ilvl w:val="0"/>
                <w:numId w:val="2"/>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641801F" w14:textId="77777777" w:rsidR="00107079" w:rsidRDefault="00CE0910">
            <w:pPr>
              <w:numPr>
                <w:ilvl w:val="0"/>
                <w:numId w:val="2"/>
              </w:numPr>
            </w:pPr>
            <w:r>
              <w:rPr>
                <w:sz w:val="14"/>
                <w:szCs w:val="14"/>
              </w:rPr>
              <w:t xml:space="preserve"> </w:t>
            </w:r>
            <w: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49DD18BA" w14:textId="77777777" w:rsidR="00107079" w:rsidRDefault="00107079">
            <w:pPr>
              <w:spacing w:before="240"/>
            </w:pPr>
          </w:p>
        </w:tc>
      </w:tr>
      <w:tr w:rsidR="00107079" w14:paraId="47357172" w14:textId="77777777" w:rsidTr="67D399BD">
        <w:trPr>
          <w:trHeight w:val="1060"/>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2960C4" w14:textId="77777777" w:rsidR="00107079" w:rsidRDefault="00CE0910">
            <w:pPr>
              <w:spacing w:before="240"/>
              <w:rPr>
                <w:b/>
              </w:rPr>
            </w:pPr>
            <w:r>
              <w:rPr>
                <w:b/>
              </w:rPr>
              <w:t>Force majeure</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721658" w14:textId="77777777" w:rsidR="00107079" w:rsidRDefault="00CE0910">
            <w:pPr>
              <w:spacing w:before="240"/>
            </w:pPr>
            <w:r>
              <w:t xml:space="preserve">A Party may End this Call-Off Contract if the Other Party is affected by a Force Majeure Event that lasts for more than 30 consecutive days. </w:t>
            </w:r>
          </w:p>
        </w:tc>
        <w:tc>
          <w:tcPr>
            <w:tcW w:w="40" w:type="dxa"/>
            <w:shd w:val="clear" w:color="auto" w:fill="auto"/>
            <w:tcMar>
              <w:top w:w="0" w:type="dxa"/>
              <w:left w:w="10" w:type="dxa"/>
              <w:bottom w:w="0" w:type="dxa"/>
              <w:right w:w="10" w:type="dxa"/>
            </w:tcMar>
          </w:tcPr>
          <w:p w14:paraId="16D01154" w14:textId="77777777" w:rsidR="00107079" w:rsidRDefault="00107079">
            <w:pPr>
              <w:spacing w:before="240"/>
            </w:pPr>
          </w:p>
        </w:tc>
      </w:tr>
      <w:tr w:rsidR="00107079" w14:paraId="7E524F13" w14:textId="77777777" w:rsidTr="67D399BD">
        <w:trPr>
          <w:trHeight w:val="2009"/>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4E0983" w14:textId="77777777" w:rsidR="00107079" w:rsidRDefault="00CE0910">
            <w:pPr>
              <w:spacing w:before="240"/>
              <w:rPr>
                <w:b/>
              </w:rPr>
            </w:pPr>
            <w:r>
              <w:rPr>
                <w:b/>
              </w:rPr>
              <w:t>Audit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CFE466" w14:textId="77777777" w:rsidR="00107079" w:rsidRDefault="00CE0910">
            <w:pPr>
              <w:spacing w:before="240"/>
            </w:pPr>
            <w:r>
              <w:t xml:space="preserve">The following Framework Agreement audit provisions will be incorporated under clause 2.1 of this Call-Off Contract to enable the Buyer to carry out audits. </w:t>
            </w:r>
          </w:p>
          <w:p w14:paraId="0679CF8F" w14:textId="77777777" w:rsidR="00107079" w:rsidRDefault="00CE0910">
            <w:pPr>
              <w:spacing w:before="240"/>
            </w:pPr>
            <w:r>
              <w:rPr>
                <w:rFonts w:eastAsia="Helvetica Neue"/>
              </w:rPr>
              <w:t>Clause 7.6 &amp; 7.7 of the Framework Agreement</w:t>
            </w:r>
          </w:p>
        </w:tc>
        <w:tc>
          <w:tcPr>
            <w:tcW w:w="40" w:type="dxa"/>
            <w:shd w:val="clear" w:color="auto" w:fill="auto"/>
            <w:tcMar>
              <w:top w:w="0" w:type="dxa"/>
              <w:left w:w="10" w:type="dxa"/>
              <w:bottom w:w="0" w:type="dxa"/>
              <w:right w:w="10" w:type="dxa"/>
            </w:tcMar>
          </w:tcPr>
          <w:p w14:paraId="0A1C64C3" w14:textId="77777777" w:rsidR="00107079" w:rsidRDefault="00107079">
            <w:pPr>
              <w:spacing w:before="240"/>
            </w:pPr>
          </w:p>
        </w:tc>
      </w:tr>
      <w:tr w:rsidR="00107079" w14:paraId="2C078D69" w14:textId="77777777" w:rsidTr="67D399BD">
        <w:trPr>
          <w:trHeight w:val="1346"/>
        </w:trPr>
        <w:tc>
          <w:tcPr>
            <w:tcW w:w="2599" w:type="dxa"/>
            <w:tcBorders>
              <w:left w:val="single" w:sz="8" w:space="0" w:color="000000" w:themeColor="text1"/>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36B07B9F" w14:textId="77777777" w:rsidR="00107079" w:rsidRDefault="00CE0910">
            <w:pPr>
              <w:spacing w:before="240"/>
              <w:rPr>
                <w:b/>
              </w:rPr>
            </w:pPr>
            <w:r>
              <w:rPr>
                <w:b/>
              </w:rPr>
              <w:t>Buyer’s responsibilities</w:t>
            </w:r>
          </w:p>
        </w:tc>
        <w:tc>
          <w:tcPr>
            <w:tcW w:w="6256" w:type="dxa"/>
            <w:tcBorders>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2B835602" w14:textId="7AA3A2B5" w:rsidR="00107079" w:rsidRDefault="00CE0910">
            <w:pPr>
              <w:spacing w:before="240"/>
            </w:pPr>
            <w:r>
              <w:t xml:space="preserve">The Buyer is responsible for supplying and </w:t>
            </w:r>
            <w:r w:rsidR="002911BC">
              <w:t>providing access to the relevant systems</w:t>
            </w:r>
            <w:r>
              <w:t xml:space="preserve">. Provision of Security Passes onto Site and other Sites as directed. </w:t>
            </w:r>
          </w:p>
        </w:tc>
        <w:tc>
          <w:tcPr>
            <w:tcW w:w="40" w:type="dxa"/>
            <w:shd w:val="clear" w:color="auto" w:fill="auto"/>
            <w:tcMar>
              <w:top w:w="0" w:type="dxa"/>
              <w:left w:w="10" w:type="dxa"/>
              <w:bottom w:w="0" w:type="dxa"/>
              <w:right w:w="10" w:type="dxa"/>
            </w:tcMar>
          </w:tcPr>
          <w:p w14:paraId="68875CFF" w14:textId="77777777" w:rsidR="00107079" w:rsidRDefault="00107079">
            <w:pPr>
              <w:spacing w:before="240"/>
            </w:pPr>
          </w:p>
        </w:tc>
      </w:tr>
      <w:tr w:rsidR="00107079" w14:paraId="50CDB209" w14:textId="77777777" w:rsidTr="67D399BD">
        <w:trPr>
          <w:trHeight w:val="1449"/>
        </w:trPr>
        <w:tc>
          <w:tcPr>
            <w:tcW w:w="2599"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C8C8C4" w14:textId="77777777" w:rsidR="00107079" w:rsidRDefault="00CE0910">
            <w:pPr>
              <w:spacing w:before="240"/>
              <w:rPr>
                <w:b/>
              </w:rPr>
            </w:pPr>
            <w:r>
              <w:rPr>
                <w:b/>
              </w:rPr>
              <w:t>Buyer’s equipment</w:t>
            </w:r>
          </w:p>
        </w:tc>
        <w:tc>
          <w:tcPr>
            <w:tcW w:w="6256" w:type="dxa"/>
            <w:tcBorders>
              <w:top w:val="single" w:sz="4"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CAD5F5" w14:textId="77777777" w:rsidR="00107079" w:rsidRDefault="00CE0910">
            <w:pPr>
              <w:pStyle w:val="CommentText"/>
            </w:pPr>
            <w:r>
              <w:rPr>
                <w:sz w:val="22"/>
                <w:szCs w:val="22"/>
              </w:rPr>
              <w:t>The Buyer’s equipment to be used with this Call-Off Contract includes</w:t>
            </w:r>
            <w:r>
              <w:rPr>
                <w:b/>
                <w:sz w:val="22"/>
                <w:szCs w:val="22"/>
              </w:rPr>
              <w:t>:</w:t>
            </w:r>
          </w:p>
          <w:p w14:paraId="457EC7CF" w14:textId="77777777" w:rsidR="00107079" w:rsidRDefault="00107079">
            <w:pPr>
              <w:pStyle w:val="CommentText"/>
              <w:rPr>
                <w:b/>
                <w:sz w:val="22"/>
                <w:szCs w:val="22"/>
              </w:rPr>
            </w:pPr>
          </w:p>
          <w:p w14:paraId="2BC425B2" w14:textId="18CC372A" w:rsidR="00107079" w:rsidRDefault="00370D31">
            <w:pPr>
              <w:pStyle w:val="CommentText"/>
              <w:rPr>
                <w:bCs/>
                <w:sz w:val="22"/>
                <w:szCs w:val="22"/>
              </w:rPr>
            </w:pPr>
            <w:r>
              <w:rPr>
                <w:bCs/>
                <w:sz w:val="22"/>
                <w:szCs w:val="22"/>
              </w:rPr>
              <w:t>N/A</w:t>
            </w:r>
          </w:p>
          <w:p w14:paraId="1EE6DACF" w14:textId="77777777" w:rsidR="00107079" w:rsidRDefault="00107079">
            <w:pPr>
              <w:pStyle w:val="CommentText"/>
            </w:pPr>
          </w:p>
        </w:tc>
        <w:tc>
          <w:tcPr>
            <w:tcW w:w="40" w:type="dxa"/>
            <w:shd w:val="clear" w:color="auto" w:fill="auto"/>
            <w:tcMar>
              <w:top w:w="0" w:type="dxa"/>
              <w:left w:w="10" w:type="dxa"/>
              <w:bottom w:w="0" w:type="dxa"/>
              <w:right w:w="10" w:type="dxa"/>
            </w:tcMar>
          </w:tcPr>
          <w:p w14:paraId="1964F312" w14:textId="77777777" w:rsidR="00107079" w:rsidRDefault="00107079">
            <w:pPr>
              <w:spacing w:before="240"/>
            </w:pPr>
          </w:p>
        </w:tc>
      </w:tr>
    </w:tbl>
    <w:p w14:paraId="7E33DB75" w14:textId="77777777" w:rsidR="00107079" w:rsidRDefault="00CE0910">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107079" w14:paraId="0350C2C9" w14:textId="77777777">
        <w:trPr>
          <w:trHeight w:val="1487"/>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70FB1" w14:textId="77777777" w:rsidR="00107079" w:rsidRDefault="00CE0910">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A1BA44" w14:textId="528AF5C9" w:rsidR="00107079" w:rsidRDefault="00CE0910">
            <w:pPr>
              <w:spacing w:before="240"/>
            </w:pPr>
            <w:r>
              <w:t xml:space="preserve">The following is a list of the Supplier’s Subcontractors or Partners: </w:t>
            </w:r>
            <w:r w:rsidR="00C05059">
              <w:t>Not Applicable</w:t>
            </w:r>
          </w:p>
          <w:p w14:paraId="464F9470" w14:textId="36425A55" w:rsidR="00107079" w:rsidRPr="0060051E" w:rsidRDefault="00CE0910" w:rsidP="00087729">
            <w:r w:rsidRPr="0060051E">
              <w:t xml:space="preserve">Trading Name: </w:t>
            </w:r>
            <w:r w:rsidR="00C05059">
              <w:t>Not Applicable</w:t>
            </w:r>
          </w:p>
          <w:p w14:paraId="39FB935A" w14:textId="2A905083" w:rsidR="00107079" w:rsidRDefault="00107079" w:rsidP="0060051E"/>
        </w:tc>
      </w:tr>
    </w:tbl>
    <w:p w14:paraId="4C4D3963" w14:textId="77777777" w:rsidR="00107079" w:rsidRDefault="00107079">
      <w:pPr>
        <w:spacing w:before="240" w:after="120"/>
      </w:pPr>
    </w:p>
    <w:p w14:paraId="499F76CA" w14:textId="77777777" w:rsidR="00107079" w:rsidRDefault="00CE0910">
      <w:pPr>
        <w:pStyle w:val="Heading3"/>
      </w:pPr>
      <w:r>
        <w:t>Call-Off Contract charges and payment</w:t>
      </w:r>
    </w:p>
    <w:p w14:paraId="059CFC7A" w14:textId="77777777" w:rsidR="00107079" w:rsidRDefault="00CE0910">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107079" w14:paraId="591293C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E86AB" w14:textId="77777777" w:rsidR="00107079" w:rsidRDefault="00CE0910">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150B8" w14:textId="77777777" w:rsidR="00107079" w:rsidRDefault="00CE0910">
            <w:pPr>
              <w:spacing w:before="240"/>
            </w:pPr>
            <w:r>
              <w:t>The payment method for this Call-Off Contract is through Contracting, Purchasing &amp; Finance (CP&amp;F) system through Exostar</w:t>
            </w:r>
          </w:p>
        </w:tc>
      </w:tr>
      <w:tr w:rsidR="00107079" w14:paraId="74FFE178" w14:textId="77777777">
        <w:trPr>
          <w:trHeight w:val="96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B6F6A" w14:textId="77777777" w:rsidR="00107079" w:rsidRDefault="00CE0910">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E0B9B" w14:textId="4774BF97" w:rsidR="00107079" w:rsidRDefault="00CE0910">
            <w:pPr>
              <w:spacing w:before="240"/>
            </w:pPr>
            <w:r>
              <w:t xml:space="preserve">The payment profile for this Call-Off Contract </w:t>
            </w:r>
            <w:r w:rsidR="002911BC">
              <w:t>monthly in arrears, based on agreed Work Packages/Statement of Work</w:t>
            </w:r>
            <w:r>
              <w:t>.</w:t>
            </w:r>
          </w:p>
        </w:tc>
      </w:tr>
      <w:tr w:rsidR="00107079" w14:paraId="33D474C8"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9A039" w14:textId="77777777" w:rsidR="00107079" w:rsidRDefault="00CE0910">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46647" w14:textId="77777777" w:rsidR="00107079" w:rsidRDefault="00CE0910">
            <w:pPr>
              <w:spacing w:before="240"/>
            </w:pPr>
            <w:r>
              <w:t>The Supplier will issue electronic invoices monthly in arrears. The Buyer will pay the Supplier within 30 days of receipt of a valid invoice.</w:t>
            </w:r>
          </w:p>
        </w:tc>
      </w:tr>
      <w:tr w:rsidR="00107079" w14:paraId="2704F7EC"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0DEF7" w14:textId="77777777" w:rsidR="00107079" w:rsidRDefault="00CE0910">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6A06A" w14:textId="47062B3F" w:rsidR="00107079" w:rsidRPr="008046F9" w:rsidRDefault="00CE0910">
            <w:pPr>
              <w:spacing w:before="240"/>
              <w:rPr>
                <w:color w:val="2F5496" w:themeColor="accent1" w:themeShade="BF"/>
              </w:rPr>
            </w:pPr>
            <w:r>
              <w:t>Invoices will be sent to</w:t>
            </w:r>
            <w:r w:rsidR="000966F6">
              <w:t xml:space="preserve"> </w:t>
            </w:r>
            <w:r w:rsidR="008046F9">
              <w:rPr>
                <w:color w:val="2F5496" w:themeColor="accent1" w:themeShade="BF"/>
              </w:rPr>
              <w:t>REDACTED</w:t>
            </w:r>
            <w:r w:rsidR="002911BC" w:rsidRPr="008046F9">
              <w:rPr>
                <w:color w:val="2F5496" w:themeColor="accent1" w:themeShade="BF"/>
              </w:rPr>
              <w:t xml:space="preserve"> </w:t>
            </w:r>
            <w:r w:rsidR="002911BC">
              <w:t>and</w:t>
            </w:r>
            <w:r>
              <w:t xml:space="preserve"> cc </w:t>
            </w:r>
            <w:r w:rsidR="008046F9">
              <w:rPr>
                <w:color w:val="2F5496" w:themeColor="accent1" w:themeShade="BF"/>
              </w:rPr>
              <w:t>REDACTED</w:t>
            </w:r>
          </w:p>
        </w:tc>
      </w:tr>
      <w:tr w:rsidR="00107079" w14:paraId="6C795BF4" w14:textId="77777777">
        <w:trPr>
          <w:trHeight w:val="96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7E46A" w14:textId="77777777" w:rsidR="00107079" w:rsidRDefault="00CE0910">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27B85" w14:textId="0FE3EF35" w:rsidR="00107079" w:rsidRDefault="00CE0910">
            <w:pPr>
              <w:spacing w:before="240"/>
            </w:pPr>
            <w:r>
              <w:t>All invoices must include: Purchase Order, Contract reference</w:t>
            </w:r>
            <w:r w:rsidR="002911BC">
              <w:t>, work to date, no of days</w:t>
            </w:r>
          </w:p>
        </w:tc>
      </w:tr>
      <w:tr w:rsidR="00107079" w14:paraId="4268F5A6"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99A27" w14:textId="77777777" w:rsidR="00107079" w:rsidRDefault="00CE0910">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B7D0A" w14:textId="77777777" w:rsidR="00107079" w:rsidRDefault="00CE0910">
            <w:pPr>
              <w:spacing w:before="240"/>
            </w:pPr>
            <w:r>
              <w:t xml:space="preserve">Invoice will be sent to the Buyer Monthly. </w:t>
            </w:r>
          </w:p>
        </w:tc>
      </w:tr>
      <w:tr w:rsidR="00107079" w14:paraId="1770FBFE"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4B573" w14:textId="77777777" w:rsidR="00107079" w:rsidRDefault="00CE0910">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1D5F0" w14:textId="514F7EE4" w:rsidR="00107079" w:rsidRDefault="00CE0910">
            <w:pPr>
              <w:spacing w:before="240"/>
            </w:pPr>
            <w:r>
              <w:t xml:space="preserve">The total value of this Call-Off Contract is </w:t>
            </w:r>
            <w:r w:rsidR="00C05059">
              <w:t>£668,174.54</w:t>
            </w:r>
            <w:r>
              <w:t xml:space="preserve"> (</w:t>
            </w:r>
            <w:r w:rsidR="00C05059">
              <w:t>e</w:t>
            </w:r>
            <w:r>
              <w:t>x VAT)</w:t>
            </w:r>
          </w:p>
          <w:p w14:paraId="19095E3D" w14:textId="62975B8A" w:rsidR="00373688" w:rsidRPr="002911BC" w:rsidRDefault="00CE0910">
            <w:pPr>
              <w:spacing w:line="240" w:lineRule="auto"/>
              <w:rPr>
                <w:color w:val="000000"/>
              </w:rPr>
            </w:pPr>
            <w:r>
              <w:t>Option Year</w:t>
            </w:r>
            <w:r w:rsidR="00C05059">
              <w:t xml:space="preserve"> (1 April 2023 – 31 March 2024)</w:t>
            </w:r>
            <w:r>
              <w:t xml:space="preserve"> -</w:t>
            </w:r>
            <w:r w:rsidR="00C05059">
              <w:t xml:space="preserve"> £803,081.50</w:t>
            </w:r>
            <w:r w:rsidR="00373688">
              <w:rPr>
                <w:color w:val="000000"/>
              </w:rPr>
              <w:t xml:space="preserve"> </w:t>
            </w:r>
            <w:r>
              <w:rPr>
                <w:color w:val="000000"/>
              </w:rPr>
              <w:t>(</w:t>
            </w:r>
            <w:r w:rsidR="00C05059">
              <w:rPr>
                <w:color w:val="000000"/>
              </w:rPr>
              <w:t>e</w:t>
            </w:r>
            <w:r>
              <w:rPr>
                <w:color w:val="000000"/>
              </w:rPr>
              <w:t>x VAT) Currently Unfunded</w:t>
            </w:r>
          </w:p>
        </w:tc>
      </w:tr>
      <w:tr w:rsidR="00107079" w14:paraId="75AD73A7" w14:textId="77777777">
        <w:trPr>
          <w:trHeight w:val="115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FEABB" w14:textId="77777777" w:rsidR="00107079" w:rsidRDefault="00CE0910">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5CEF43" w14:textId="77777777" w:rsidR="00107079" w:rsidRDefault="00CE0910">
            <w:pPr>
              <w:spacing w:before="240"/>
            </w:pPr>
            <w:r>
              <w:t xml:space="preserve">The breakdown of the Charges is detailed within Schedule 2. </w:t>
            </w:r>
          </w:p>
          <w:p w14:paraId="7A53A352" w14:textId="77777777" w:rsidR="00107079" w:rsidRDefault="00CE0910">
            <w:pPr>
              <w:spacing w:line="240" w:lineRule="auto"/>
            </w:pPr>
            <w:r>
              <w:t xml:space="preserve"> </w:t>
            </w:r>
          </w:p>
        </w:tc>
      </w:tr>
    </w:tbl>
    <w:p w14:paraId="1A3AB90B" w14:textId="77777777" w:rsidR="00107079" w:rsidRDefault="00107079"/>
    <w:p w14:paraId="59D999B6" w14:textId="77777777" w:rsidR="00107079" w:rsidRDefault="00CE0910">
      <w:pPr>
        <w:pStyle w:val="Heading3"/>
      </w:pPr>
      <w:r>
        <w:t>Additional Buyer terms</w:t>
      </w:r>
    </w:p>
    <w:tbl>
      <w:tblPr>
        <w:tblW w:w="5000" w:type="pct"/>
        <w:tblCellMar>
          <w:left w:w="10" w:type="dxa"/>
          <w:right w:w="10" w:type="dxa"/>
        </w:tblCellMar>
        <w:tblLook w:val="0000" w:firstRow="0" w:lastRow="0" w:firstColumn="0" w:lastColumn="0" w:noHBand="0" w:noVBand="0"/>
      </w:tblPr>
      <w:tblGrid>
        <w:gridCol w:w="2844"/>
        <w:gridCol w:w="6777"/>
      </w:tblGrid>
      <w:tr w:rsidR="00107079" w14:paraId="49227FD5" w14:textId="77777777">
        <w:trPr>
          <w:trHeight w:val="164"/>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AB63C" w14:textId="77777777" w:rsidR="00107079" w:rsidRDefault="00CE0910">
            <w:pPr>
              <w:spacing w:before="240"/>
              <w:rPr>
                <w:b/>
              </w:rPr>
            </w:pPr>
            <w:r>
              <w:rPr>
                <w:b/>
              </w:rPr>
              <w:t>Performance of the Service and Deliverables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DCA7A" w14:textId="77777777" w:rsidR="00107079" w:rsidRDefault="00CE0910">
            <w:pPr>
              <w:spacing w:before="240"/>
            </w:pPr>
            <w:r>
              <w:t>This Call-Off Contract will include the following Implementation Plan, exit and offboarding plans and milestones:</w:t>
            </w:r>
          </w:p>
          <w:p w14:paraId="172D8A62" w14:textId="77777777" w:rsidR="00107079" w:rsidRDefault="00CE0910">
            <w:pPr>
              <w:spacing w:before="240"/>
            </w:pPr>
            <w:r>
              <w:lastRenderedPageBreak/>
              <w:t xml:space="preserve">As detailed within the Supplier Response </w:t>
            </w:r>
            <w:r w:rsidRPr="002911BC">
              <w:t>– Schedule 1b and the Exit Plan at Schedule 8</w:t>
            </w:r>
          </w:p>
        </w:tc>
      </w:tr>
      <w:tr w:rsidR="00107079" w14:paraId="746F86CB" w14:textId="77777777">
        <w:trPr>
          <w:trHeight w:val="677"/>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EEAFD" w14:textId="77777777" w:rsidR="00107079" w:rsidRDefault="00CE0910">
            <w:pPr>
              <w:spacing w:before="240"/>
              <w:rPr>
                <w:b/>
              </w:rPr>
            </w:pPr>
            <w:r>
              <w:rPr>
                <w:b/>
              </w:rPr>
              <w:lastRenderedPageBreak/>
              <w:t>Guarantee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9D93B" w14:textId="77777777" w:rsidR="00107079" w:rsidRDefault="00CE0910">
            <w:pPr>
              <w:spacing w:before="240"/>
            </w:pPr>
            <w:r>
              <w:t xml:space="preserve">N/A </w:t>
            </w:r>
          </w:p>
        </w:tc>
      </w:tr>
      <w:tr w:rsidR="00107079" w14:paraId="480C9C55" w14:textId="77777777">
        <w:trPr>
          <w:trHeight w:val="904"/>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31C31" w14:textId="77777777" w:rsidR="00107079" w:rsidRDefault="00CE0910">
            <w:pPr>
              <w:spacing w:before="240"/>
              <w:rPr>
                <w:b/>
              </w:rPr>
            </w:pPr>
            <w:r>
              <w:rPr>
                <w:b/>
              </w:rPr>
              <w:t>Warranties, representations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D8D25" w14:textId="77777777" w:rsidR="00107079" w:rsidRDefault="00CE0910">
            <w:pPr>
              <w:spacing w:before="240"/>
            </w:pPr>
            <w:r>
              <w:t xml:space="preserve">N/A </w:t>
            </w:r>
          </w:p>
        </w:tc>
      </w:tr>
      <w:tr w:rsidR="00107079" w14:paraId="06FA9FE4" w14:textId="77777777">
        <w:trPr>
          <w:trHeight w:val="1340"/>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64531" w14:textId="77777777" w:rsidR="00107079" w:rsidRDefault="00CE0910">
            <w:pPr>
              <w:spacing w:before="240"/>
              <w:rPr>
                <w:b/>
              </w:rPr>
            </w:pPr>
            <w:r>
              <w:rPr>
                <w:b/>
              </w:rPr>
              <w:t>Supplemental requirements in addition to the Call-Off terms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293A40" w14:textId="77777777" w:rsidR="00107079" w:rsidRDefault="00CE0910">
            <w:pPr>
              <w:spacing w:before="240"/>
            </w:pPr>
            <w:r>
              <w:t xml:space="preserve">N/A </w:t>
            </w:r>
          </w:p>
          <w:p w14:paraId="19AC6DBD" w14:textId="77777777" w:rsidR="00107079" w:rsidRDefault="00107079">
            <w:pPr>
              <w:spacing w:before="240"/>
            </w:pPr>
          </w:p>
        </w:tc>
      </w:tr>
      <w:tr w:rsidR="00107079" w14:paraId="3439D150" w14:textId="77777777">
        <w:trPr>
          <w:trHeight w:val="565"/>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D49218" w14:textId="77777777" w:rsidR="00107079" w:rsidRDefault="00CE0910">
            <w:pPr>
              <w:spacing w:before="240"/>
              <w:rPr>
                <w:b/>
              </w:rPr>
            </w:pPr>
            <w:r>
              <w:rPr>
                <w:b/>
              </w:rPr>
              <w:t>Alternative clauses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57944" w14:textId="77777777" w:rsidR="00107079" w:rsidRDefault="00CE0910">
            <w:pPr>
              <w:spacing w:before="240"/>
            </w:pPr>
            <w:r>
              <w:t xml:space="preserve">N/A </w:t>
            </w:r>
          </w:p>
        </w:tc>
      </w:tr>
      <w:tr w:rsidR="00107079" w14:paraId="17CB6A2B" w14:textId="77777777">
        <w:trPr>
          <w:trHeight w:val="1400"/>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FB8F7" w14:textId="77777777" w:rsidR="00107079" w:rsidRDefault="00CE0910">
            <w:pPr>
              <w:spacing w:before="240"/>
              <w:rPr>
                <w:b/>
              </w:rPr>
            </w:pPr>
            <w:bookmarkStart w:id="4" w:name="_Hlk68106860"/>
            <w:r>
              <w:rPr>
                <w:b/>
              </w:rPr>
              <w:t>Buyer specific amendments to/refinements of the Call-Off Contract terms</w:t>
            </w:r>
            <w:bookmarkEnd w:id="4"/>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79979" w14:textId="77777777" w:rsidR="00107079" w:rsidRDefault="00CE0910">
            <w:pPr>
              <w:spacing w:line="240" w:lineRule="auto"/>
              <w:rPr>
                <w:rFonts w:eastAsia="Helvetica Neue"/>
              </w:rPr>
            </w:pPr>
            <w:r>
              <w:rPr>
                <w:rFonts w:eastAsia="Helvetica Neue"/>
              </w:rPr>
              <w:t>Within the scope of the Call-Off Contract, the Supplier will adhere to the following Defence Conditions:</w:t>
            </w:r>
          </w:p>
          <w:p w14:paraId="5B978435" w14:textId="77777777" w:rsidR="00107079" w:rsidRDefault="00107079">
            <w:pPr>
              <w:spacing w:line="240" w:lineRule="auto"/>
              <w:rPr>
                <w:rFonts w:eastAsia="Helvetica Neue"/>
              </w:rPr>
            </w:pPr>
          </w:p>
          <w:p w14:paraId="5EB7C982" w14:textId="77777777" w:rsidR="00107079" w:rsidRDefault="00CE0910">
            <w:pPr>
              <w:spacing w:line="240" w:lineRule="auto"/>
            </w:pPr>
            <w:r>
              <w:rPr>
                <w:rStyle w:val="normaltextrun1"/>
                <w:color w:val="0B0C0C"/>
              </w:rPr>
              <w:t>DEFCON 5J (</w:t>
            </w:r>
            <w:r>
              <w:rPr>
                <w:rStyle w:val="spellingerror"/>
                <w:color w:val="0B0C0C"/>
              </w:rPr>
              <w:t>Edn</w:t>
            </w:r>
            <w:r>
              <w:rPr>
                <w:rStyle w:val="normaltextrun1"/>
                <w:color w:val="0B0C0C"/>
              </w:rPr>
              <w:t xml:space="preserve"> 18/11/16) Unique Identifiers</w:t>
            </w:r>
            <w:r>
              <w:rPr>
                <w:rStyle w:val="scxw6741371"/>
              </w:rPr>
              <w:t> </w:t>
            </w:r>
          </w:p>
          <w:p w14:paraId="28464341" w14:textId="16238B39" w:rsidR="00107079" w:rsidRDefault="00CE0910">
            <w:pPr>
              <w:spacing w:line="240" w:lineRule="auto"/>
            </w:pPr>
            <w:r>
              <w:rPr>
                <w:rStyle w:val="scxw6741371"/>
              </w:rPr>
              <w:t xml:space="preserve">DEFCON 76 (Edn </w:t>
            </w:r>
            <w:r w:rsidR="00A04E9F">
              <w:rPr>
                <w:rStyle w:val="scxw6741371"/>
              </w:rPr>
              <w:t>06/21</w:t>
            </w:r>
            <w:r>
              <w:rPr>
                <w:rStyle w:val="scxw6741371"/>
              </w:rPr>
              <w:t>) Contractors Personnel at Government Establishments</w:t>
            </w:r>
            <w:r>
              <w:br/>
            </w:r>
            <w:r>
              <w:rPr>
                <w:rStyle w:val="normaltextrun1"/>
                <w:color w:val="0B0C0C"/>
              </w:rPr>
              <w:t>DEFCON 129J (</w:t>
            </w:r>
            <w:r>
              <w:rPr>
                <w:rStyle w:val="spellingerror"/>
                <w:color w:val="0B0C0C"/>
              </w:rPr>
              <w:t>Edn</w:t>
            </w:r>
            <w:r>
              <w:rPr>
                <w:rStyle w:val="normaltextrun1"/>
                <w:color w:val="0B0C0C"/>
              </w:rPr>
              <w:t xml:space="preserve"> 18/11/16) The Use of Electronic business Delivery Form</w:t>
            </w:r>
            <w:r>
              <w:rPr>
                <w:rStyle w:val="scxw6741371"/>
              </w:rPr>
              <w:t> </w:t>
            </w:r>
          </w:p>
          <w:p w14:paraId="2A8EE995" w14:textId="47E0BFF1" w:rsidR="00107079" w:rsidRPr="00A04E9F" w:rsidRDefault="00CE0910">
            <w:pPr>
              <w:spacing w:line="240" w:lineRule="auto"/>
            </w:pPr>
            <w:r>
              <w:rPr>
                <w:rStyle w:val="normaltextrun1"/>
                <w:color w:val="0B0C0C"/>
              </w:rPr>
              <w:t>DEFCON 513 (</w:t>
            </w:r>
            <w:r>
              <w:rPr>
                <w:rStyle w:val="spellingerror"/>
                <w:color w:val="0B0C0C"/>
              </w:rPr>
              <w:t>Edn</w:t>
            </w:r>
            <w:r>
              <w:rPr>
                <w:rStyle w:val="normaltextrun1"/>
                <w:color w:val="0B0C0C"/>
              </w:rPr>
              <w:t xml:space="preserve"> </w:t>
            </w:r>
            <w:r w:rsidR="00A04E9F">
              <w:rPr>
                <w:rStyle w:val="normaltextrun1"/>
                <w:color w:val="0B0C0C"/>
              </w:rPr>
              <w:t>0</w:t>
            </w:r>
            <w:r w:rsidR="005C3A92">
              <w:rPr>
                <w:rStyle w:val="normaltextrun1"/>
                <w:color w:val="0B0C0C"/>
              </w:rPr>
              <w:t>4/22)</w:t>
            </w:r>
            <w:r>
              <w:rPr>
                <w:rStyle w:val="normaltextrun1"/>
                <w:color w:val="0B0C0C"/>
              </w:rPr>
              <w:t xml:space="preserve"> Value Added Tax</w:t>
            </w:r>
            <w:r>
              <w:rPr>
                <w:rStyle w:val="scxw6741371"/>
              </w:rPr>
              <w:t> </w:t>
            </w:r>
            <w:r>
              <w:br/>
            </w:r>
            <w:r>
              <w:rPr>
                <w:rStyle w:val="normaltextrun1"/>
                <w:color w:val="0B0C0C"/>
              </w:rPr>
              <w:t>DEFCON 516 (</w:t>
            </w:r>
            <w:r>
              <w:rPr>
                <w:rStyle w:val="spellingerror"/>
                <w:color w:val="0B0C0C"/>
              </w:rPr>
              <w:t>Edn</w:t>
            </w:r>
            <w:r>
              <w:rPr>
                <w:rStyle w:val="normaltextrun1"/>
                <w:color w:val="0B0C0C"/>
              </w:rPr>
              <w:t xml:space="preserve"> 04/12) Equality</w:t>
            </w:r>
            <w:r>
              <w:rPr>
                <w:rStyle w:val="scxw6741371"/>
              </w:rPr>
              <w:t> </w:t>
            </w:r>
            <w:r>
              <w:br/>
            </w:r>
            <w:r>
              <w:rPr>
                <w:rStyle w:val="normaltextrun1"/>
                <w:color w:val="0B0C0C"/>
              </w:rPr>
              <w:t>DEFCON 518 (</w:t>
            </w:r>
            <w:r>
              <w:rPr>
                <w:rStyle w:val="spellingerror"/>
                <w:color w:val="0B0C0C"/>
              </w:rPr>
              <w:t>Edn</w:t>
            </w:r>
            <w:r>
              <w:rPr>
                <w:rStyle w:val="normaltextrun1"/>
                <w:color w:val="0B0C0C"/>
              </w:rPr>
              <w:t xml:space="preserve"> 02/17) Transfer</w:t>
            </w:r>
            <w:r>
              <w:rPr>
                <w:rStyle w:val="scxw6741371"/>
              </w:rPr>
              <w:t> </w:t>
            </w:r>
            <w:r>
              <w:br/>
            </w:r>
            <w:r w:rsidRPr="00A04E9F">
              <w:rPr>
                <w:rStyle w:val="normaltextrun1"/>
              </w:rPr>
              <w:t>DEFCON 531 (</w:t>
            </w:r>
            <w:r w:rsidRPr="00A04E9F">
              <w:rPr>
                <w:rStyle w:val="spellingerror"/>
              </w:rPr>
              <w:t>Edn</w:t>
            </w:r>
            <w:r w:rsidRPr="00A04E9F">
              <w:rPr>
                <w:rStyle w:val="normaltextrun1"/>
              </w:rPr>
              <w:t xml:space="preserve"> </w:t>
            </w:r>
            <w:r w:rsidR="00A04E9F" w:rsidRPr="00A04E9F">
              <w:rPr>
                <w:rStyle w:val="normaltextrun1"/>
              </w:rPr>
              <w:t>09/21</w:t>
            </w:r>
            <w:r w:rsidRPr="00A04E9F">
              <w:rPr>
                <w:rStyle w:val="normaltextrun1"/>
              </w:rPr>
              <w:t>) Disclosure of Information</w:t>
            </w:r>
            <w:r w:rsidRPr="00A04E9F">
              <w:rPr>
                <w:rStyle w:val="scxw6741371"/>
              </w:rPr>
              <w:t> </w:t>
            </w:r>
          </w:p>
          <w:p w14:paraId="47A3D238" w14:textId="37B56BD0" w:rsidR="00107079" w:rsidRDefault="00CE0910">
            <w:pPr>
              <w:spacing w:line="240" w:lineRule="auto"/>
            </w:pPr>
            <w:r w:rsidRPr="00A04E9F">
              <w:rPr>
                <w:rStyle w:val="scxw6741371"/>
              </w:rPr>
              <w:t>DEFCON 532</w:t>
            </w:r>
            <w:r w:rsidR="00A04E9F" w:rsidRPr="00A04E9F">
              <w:rPr>
                <w:rStyle w:val="scxw6741371"/>
              </w:rPr>
              <w:t>A</w:t>
            </w:r>
            <w:r w:rsidRPr="00A04E9F">
              <w:rPr>
                <w:rStyle w:val="scxw6741371"/>
              </w:rPr>
              <w:t xml:space="preserve"> (Edn 0</w:t>
            </w:r>
            <w:r w:rsidR="005C3A92">
              <w:rPr>
                <w:rStyle w:val="scxw6741371"/>
              </w:rPr>
              <w:t>5/22</w:t>
            </w:r>
            <w:r w:rsidRPr="00A04E9F">
              <w:rPr>
                <w:rStyle w:val="scxw6741371"/>
              </w:rPr>
              <w:t>) Protection of Personal Data</w:t>
            </w:r>
            <w:r w:rsidR="00A04E9F" w:rsidRPr="00A04E9F">
              <w:rPr>
                <w:rStyle w:val="scxw6741371"/>
              </w:rPr>
              <w:t xml:space="preserve"> (where Personal Data is not being processed on behalf of the Authority)</w:t>
            </w:r>
            <w:r>
              <w:br/>
            </w:r>
            <w:r>
              <w:rPr>
                <w:rStyle w:val="normaltextrun1"/>
                <w:color w:val="0B0C0C"/>
              </w:rPr>
              <w:t>DEFCON 537 (</w:t>
            </w:r>
            <w:r>
              <w:rPr>
                <w:rStyle w:val="spellingerror"/>
                <w:color w:val="0B0C0C"/>
              </w:rPr>
              <w:t>Edn</w:t>
            </w:r>
            <w:r>
              <w:rPr>
                <w:rStyle w:val="normaltextrun1"/>
                <w:color w:val="0B0C0C"/>
              </w:rPr>
              <w:t xml:space="preserve"> </w:t>
            </w:r>
            <w:r w:rsidR="00A04E9F">
              <w:rPr>
                <w:rStyle w:val="normaltextrun1"/>
                <w:color w:val="0B0C0C"/>
              </w:rPr>
              <w:t>12/21</w:t>
            </w:r>
            <w:r>
              <w:rPr>
                <w:rStyle w:val="normaltextrun1"/>
                <w:color w:val="0B0C0C"/>
              </w:rPr>
              <w:t>) Rights of Third Parties</w:t>
            </w:r>
            <w:r>
              <w:rPr>
                <w:rStyle w:val="scxw6741371"/>
              </w:rPr>
              <w:t> </w:t>
            </w:r>
          </w:p>
          <w:p w14:paraId="72C4870E" w14:textId="51302B42" w:rsidR="00107079" w:rsidRDefault="00CE0910">
            <w:pPr>
              <w:spacing w:line="240" w:lineRule="auto"/>
            </w:pPr>
            <w:r>
              <w:rPr>
                <w:rStyle w:val="scxw6741371"/>
              </w:rPr>
              <w:t>DEFCON 539 (Edn 0</w:t>
            </w:r>
            <w:r w:rsidR="005C3A92">
              <w:rPr>
                <w:rStyle w:val="scxw6741371"/>
              </w:rPr>
              <w:t>1/22</w:t>
            </w:r>
            <w:r>
              <w:rPr>
                <w:rStyle w:val="scxw6741371"/>
              </w:rPr>
              <w:t>) Transparency</w:t>
            </w:r>
            <w:r>
              <w:br/>
            </w:r>
            <w:r>
              <w:rPr>
                <w:rStyle w:val="normaltextrun1"/>
                <w:color w:val="0B0C0C"/>
              </w:rPr>
              <w:t>DEFCON 550 (</w:t>
            </w:r>
            <w:r>
              <w:rPr>
                <w:rStyle w:val="spellingerror"/>
                <w:color w:val="0B0C0C"/>
              </w:rPr>
              <w:t>Edn</w:t>
            </w:r>
            <w:r>
              <w:rPr>
                <w:rStyle w:val="normaltextrun1"/>
                <w:color w:val="0B0C0C"/>
              </w:rPr>
              <w:t xml:space="preserve"> 02/14) Child Labour/Employment Law </w:t>
            </w:r>
            <w:r>
              <w:rPr>
                <w:rStyle w:val="scxw6741371"/>
              </w:rPr>
              <w:t> </w:t>
            </w:r>
            <w:r>
              <w:br/>
            </w:r>
            <w:r>
              <w:rPr>
                <w:rStyle w:val="normaltextrun1"/>
                <w:color w:val="0B0C0C"/>
              </w:rPr>
              <w:t>DEFCON 566 (</w:t>
            </w:r>
            <w:r>
              <w:rPr>
                <w:rStyle w:val="spellingerror"/>
                <w:color w:val="0B0C0C"/>
              </w:rPr>
              <w:t>Edn</w:t>
            </w:r>
            <w:r>
              <w:rPr>
                <w:rStyle w:val="normaltextrun1"/>
                <w:color w:val="0B0C0C"/>
              </w:rPr>
              <w:t xml:space="preserve"> 10/20) Change of control of contractor</w:t>
            </w:r>
            <w:r>
              <w:rPr>
                <w:rStyle w:val="scxw6741371"/>
              </w:rPr>
              <w:t> </w:t>
            </w:r>
            <w:r>
              <w:br/>
            </w:r>
            <w:r w:rsidRPr="00370D31">
              <w:rPr>
                <w:rStyle w:val="normaltextrun1"/>
              </w:rPr>
              <w:t>DEFCON 658 (</w:t>
            </w:r>
            <w:r w:rsidRPr="00370D31">
              <w:rPr>
                <w:rStyle w:val="spellingerror"/>
              </w:rPr>
              <w:t>Edn</w:t>
            </w:r>
            <w:r w:rsidRPr="00370D31">
              <w:rPr>
                <w:rStyle w:val="normaltextrun1"/>
              </w:rPr>
              <w:t xml:space="preserve"> </w:t>
            </w:r>
            <w:r w:rsidR="00A04E9F" w:rsidRPr="00370D31">
              <w:rPr>
                <w:rStyle w:val="normaltextrun1"/>
              </w:rPr>
              <w:t>09/21</w:t>
            </w:r>
            <w:r w:rsidRPr="00370D31">
              <w:rPr>
                <w:rStyle w:val="normaltextrun1"/>
              </w:rPr>
              <w:t>) Cyber</w:t>
            </w:r>
            <w:r w:rsidR="00A04E9F" w:rsidRPr="00370D31">
              <w:rPr>
                <w:rStyle w:val="normaltextrun1"/>
              </w:rPr>
              <w:t xml:space="preserve"> “Further to DEFCON 658 the Cyber Risk Profile of the Contract is </w:t>
            </w:r>
            <w:r w:rsidR="005C3A92">
              <w:rPr>
                <w:rStyle w:val="normaltextrun1"/>
              </w:rPr>
              <w:t>Low</w:t>
            </w:r>
            <w:r w:rsidR="00A04E9F" w:rsidRPr="00370D31">
              <w:rPr>
                <w:rStyle w:val="normaltextrun1"/>
              </w:rPr>
              <w:t>, as defined in Def Stan 05-138”</w:t>
            </w:r>
          </w:p>
          <w:p w14:paraId="5FAFC96C" w14:textId="77777777" w:rsidR="00107079" w:rsidRDefault="00CE0910">
            <w:pPr>
              <w:spacing w:line="240" w:lineRule="auto"/>
            </w:pPr>
            <w:r>
              <w:rPr>
                <w:rStyle w:val="normaltextrun"/>
              </w:rPr>
              <w:t>AUTHORISATION BY THE CROWN FOR USE OF THIRD PARTY INTELLECTUAL PROPERTY RIGHTS</w:t>
            </w:r>
            <w:r>
              <w:rPr>
                <w:rStyle w:val="eop"/>
              </w:rPr>
              <w:t> </w:t>
            </w:r>
          </w:p>
          <w:p w14:paraId="75CF114B" w14:textId="77777777" w:rsidR="00107079" w:rsidRDefault="00107079">
            <w:pPr>
              <w:spacing w:line="240" w:lineRule="auto"/>
            </w:pPr>
          </w:p>
          <w:p w14:paraId="1EB2668D" w14:textId="77777777" w:rsidR="00107079" w:rsidRDefault="00CE0910">
            <w:pPr>
              <w:pStyle w:val="paragraph"/>
              <w:spacing w:before="0" w:after="0"/>
              <w:jc w:val="both"/>
              <w:textAlignment w:val="baseline"/>
              <w:rPr>
                <w:rStyle w:val="normaltextrun"/>
              </w:rPr>
            </w:pPr>
            <w:r>
              <w:rPr>
                <w:rStyle w:val="normaltextrun"/>
                <w:rFonts w:ascii="Arial" w:hAnsi="Arial"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sidR="0060051E">
              <w:rPr>
                <w:rStyle w:val="normaltextrun"/>
                <w:rFonts w:ascii="Arial" w:hAnsi="Arial" w:cs="Arial"/>
              </w:rPr>
              <w:t>.</w:t>
            </w:r>
            <w:r w:rsidR="0060051E">
              <w:rPr>
                <w:rStyle w:val="normaltextrun"/>
              </w:rPr>
              <w:t xml:space="preserve"> </w:t>
            </w:r>
          </w:p>
          <w:p w14:paraId="23D75B04" w14:textId="736A15C4" w:rsidR="00CE64DA" w:rsidRPr="00CE64DA" w:rsidRDefault="00CE64DA">
            <w:pPr>
              <w:pStyle w:val="paragraph"/>
              <w:spacing w:before="0" w:after="0"/>
              <w:jc w:val="both"/>
              <w:textAlignment w:val="baseline"/>
              <w:rPr>
                <w:b/>
                <w:bCs/>
              </w:rPr>
            </w:pPr>
          </w:p>
        </w:tc>
      </w:tr>
      <w:tr w:rsidR="00107079" w14:paraId="0F79D5FC" w14:textId="77777777">
        <w:trPr>
          <w:trHeight w:val="872"/>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B28F" w14:textId="77777777" w:rsidR="00107079" w:rsidRDefault="00CE0910">
            <w:pPr>
              <w:spacing w:before="240"/>
              <w:rPr>
                <w:b/>
              </w:rPr>
            </w:pPr>
            <w:r>
              <w:rPr>
                <w:b/>
              </w:rPr>
              <w:lastRenderedPageBreak/>
              <w:t>Public Services Network (PSN)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307F8" w14:textId="77777777" w:rsidR="00107079" w:rsidRDefault="00CE0910">
            <w:pPr>
              <w:spacing w:before="240"/>
            </w:pPr>
            <w:r>
              <w:t xml:space="preserve">N/A </w:t>
            </w:r>
          </w:p>
          <w:p w14:paraId="0CC57DDA" w14:textId="77777777" w:rsidR="00107079" w:rsidRDefault="00107079">
            <w:pPr>
              <w:spacing w:before="240"/>
            </w:pPr>
          </w:p>
        </w:tc>
      </w:tr>
      <w:tr w:rsidR="00107079" w14:paraId="604058B0" w14:textId="77777777">
        <w:trPr>
          <w:trHeight w:val="873"/>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2EA74" w14:textId="77777777" w:rsidR="00107079" w:rsidRDefault="00CE0910">
            <w:pPr>
              <w:spacing w:before="240"/>
              <w:rPr>
                <w:b/>
              </w:rPr>
            </w:pPr>
            <w:r>
              <w:rPr>
                <w:b/>
              </w:rPr>
              <w:t>Personal Data and Data Subjects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9500B" w14:textId="77777777" w:rsidR="00107079" w:rsidRDefault="00CE0910">
            <w:pPr>
              <w:spacing w:before="240"/>
            </w:pPr>
            <w:r>
              <w:t xml:space="preserve">Confirm whether Annex 1 (and Annex 2, if applicable) of Schedule 7 is being used: Annex 1 </w:t>
            </w:r>
          </w:p>
        </w:tc>
      </w:tr>
    </w:tbl>
    <w:p w14:paraId="63A539FE" w14:textId="77777777" w:rsidR="00107079" w:rsidRDefault="00107079">
      <w:pPr>
        <w:pStyle w:val="Heading3"/>
      </w:pPr>
    </w:p>
    <w:p w14:paraId="54AEB91D" w14:textId="77777777" w:rsidR="00107079" w:rsidRDefault="00107079">
      <w:pPr>
        <w:pStyle w:val="Heading3"/>
      </w:pPr>
    </w:p>
    <w:p w14:paraId="4E006055" w14:textId="77777777" w:rsidR="00107079" w:rsidRDefault="00107079">
      <w:pPr>
        <w:pStyle w:val="Heading3"/>
      </w:pPr>
    </w:p>
    <w:p w14:paraId="7F7C6BB3" w14:textId="77777777" w:rsidR="00107079" w:rsidRDefault="00107079">
      <w:pPr>
        <w:pStyle w:val="Heading3"/>
      </w:pPr>
    </w:p>
    <w:p w14:paraId="633CB586" w14:textId="77777777" w:rsidR="00107079" w:rsidRDefault="00107079">
      <w:pPr>
        <w:pageBreakBefore/>
        <w:suppressAutoHyphens w:val="0"/>
      </w:pPr>
    </w:p>
    <w:p w14:paraId="2B0CCD7E" w14:textId="77777777" w:rsidR="00107079" w:rsidRDefault="00CE0910">
      <w:pPr>
        <w:pStyle w:val="Heading3"/>
      </w:pPr>
      <w:r>
        <w:t xml:space="preserve">1. </w:t>
      </w:r>
      <w:r>
        <w:tab/>
        <w:t>Formation of contract</w:t>
      </w:r>
    </w:p>
    <w:p w14:paraId="25341F43" w14:textId="77777777" w:rsidR="00107079" w:rsidRDefault="00CE0910">
      <w:pPr>
        <w:ind w:left="720" w:hanging="720"/>
      </w:pPr>
      <w:r>
        <w:t>1.1</w:t>
      </w:r>
      <w:r>
        <w:tab/>
        <w:t>By signing and returning this Order Form (Part A), the Supplier agrees to enter into a Call-Off Contract with the Buyer.</w:t>
      </w:r>
    </w:p>
    <w:p w14:paraId="5BA00190" w14:textId="77777777" w:rsidR="00107079" w:rsidRDefault="00107079">
      <w:pPr>
        <w:ind w:firstLine="720"/>
      </w:pPr>
    </w:p>
    <w:p w14:paraId="2468E24E" w14:textId="77777777" w:rsidR="00107079" w:rsidRDefault="00CE0910">
      <w:pPr>
        <w:ind w:left="720" w:hanging="720"/>
      </w:pPr>
      <w:r>
        <w:t>1.2</w:t>
      </w:r>
      <w:r>
        <w:tab/>
        <w:t>The Parties agree that they have read the Order Form (Part A) and the Call-Off Contract terms and by signing below agree to be bound by this Call-Off Contract.</w:t>
      </w:r>
    </w:p>
    <w:p w14:paraId="66BEA0E0" w14:textId="77777777" w:rsidR="00107079" w:rsidRDefault="00107079">
      <w:pPr>
        <w:ind w:firstLine="720"/>
      </w:pPr>
    </w:p>
    <w:p w14:paraId="3A2EA9B6" w14:textId="77777777" w:rsidR="00107079" w:rsidRDefault="00CE0910">
      <w:pPr>
        <w:ind w:left="720" w:hanging="720"/>
      </w:pPr>
      <w:r>
        <w:t>1.3</w:t>
      </w:r>
      <w:r>
        <w:tab/>
        <w:t>This Call-Off Contract will be formed when the Buyer acknowledges receipt of the signed copy of the Order Form from the Supplier.</w:t>
      </w:r>
    </w:p>
    <w:p w14:paraId="2B317A05" w14:textId="77777777" w:rsidR="00107079" w:rsidRDefault="00107079">
      <w:pPr>
        <w:ind w:firstLine="720"/>
      </w:pPr>
    </w:p>
    <w:p w14:paraId="2422CF8F" w14:textId="77777777" w:rsidR="00107079" w:rsidRDefault="00CE0910">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6816E33" w14:textId="77777777" w:rsidR="00107079" w:rsidRDefault="00CE0910">
      <w:pPr>
        <w:pStyle w:val="Heading3"/>
      </w:pPr>
      <w:r>
        <w:t xml:space="preserve">2. </w:t>
      </w:r>
      <w:r>
        <w:tab/>
        <w:t>Background to the agreement</w:t>
      </w:r>
    </w:p>
    <w:p w14:paraId="0E6D7EC9" w14:textId="77777777" w:rsidR="00107079" w:rsidRDefault="00CE0910">
      <w:pPr>
        <w:ind w:left="720" w:hanging="720"/>
      </w:pPr>
      <w:r>
        <w:t>2.1</w:t>
      </w:r>
      <w:r>
        <w:tab/>
        <w:t>The Supplier is a provider of G-Cloud Services and agreed to provide the Services under the terms of Framework Agreement number RM1557.12.</w:t>
      </w:r>
    </w:p>
    <w:p w14:paraId="19A599D9" w14:textId="77777777" w:rsidR="00107079" w:rsidRDefault="00107079">
      <w:pPr>
        <w:ind w:left="720" w:hanging="720"/>
      </w:pPr>
    </w:p>
    <w:p w14:paraId="010BCF7C" w14:textId="77777777" w:rsidR="00107079" w:rsidRDefault="00CE0910">
      <w:r>
        <w:t>2.2</w:t>
      </w:r>
      <w:r>
        <w:tab/>
        <w:t>The Buyer provided an Order Form for Services to the Supplier.</w:t>
      </w:r>
    </w:p>
    <w:p w14:paraId="3D237D9F" w14:textId="77777777" w:rsidR="00107079" w:rsidRDefault="00107079">
      <w:pPr>
        <w:ind w:left="720" w:hanging="720"/>
      </w:pPr>
    </w:p>
    <w:p w14:paraId="159711BC" w14:textId="77777777" w:rsidR="00107079" w:rsidRDefault="00107079">
      <w:pPr>
        <w:ind w:left="720"/>
      </w:pPr>
    </w:p>
    <w:tbl>
      <w:tblPr>
        <w:tblW w:w="5000" w:type="pct"/>
        <w:tblCellMar>
          <w:left w:w="10" w:type="dxa"/>
          <w:right w:w="10" w:type="dxa"/>
        </w:tblCellMar>
        <w:tblLook w:val="0000" w:firstRow="0" w:lastRow="0" w:firstColumn="0" w:lastColumn="0" w:noHBand="0" w:noVBand="0"/>
      </w:tblPr>
      <w:tblGrid>
        <w:gridCol w:w="1951"/>
        <w:gridCol w:w="3835"/>
        <w:gridCol w:w="3835"/>
      </w:tblGrid>
      <w:tr w:rsidR="00107079" w14:paraId="64CAF876" w14:textId="77777777" w:rsidTr="008046F9">
        <w:trPr>
          <w:trHeight w:val="480"/>
        </w:trPr>
        <w:tc>
          <w:tcPr>
            <w:tcW w:w="19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F90177C" w14:textId="77777777" w:rsidR="00107079" w:rsidRPr="008046F9" w:rsidRDefault="00CE0910">
            <w:pPr>
              <w:spacing w:before="240"/>
              <w:rPr>
                <w:b/>
                <w:shd w:val="clear" w:color="auto" w:fill="FFFF00"/>
              </w:rPr>
            </w:pPr>
            <w:r w:rsidRPr="00BB6563">
              <w:rPr>
                <w:b/>
                <w:shd w:val="clear" w:color="auto" w:fill="FFFFFF" w:themeFill="background1"/>
              </w:rPr>
              <w:t>Signed</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5E1E71C" w14:textId="287F3F7D" w:rsidR="00107079" w:rsidRPr="008046F9" w:rsidRDefault="00CE0910">
            <w:pPr>
              <w:spacing w:before="240"/>
              <w:rPr>
                <w:shd w:val="clear" w:color="auto" w:fill="FFFF00"/>
              </w:rPr>
            </w:pPr>
            <w:r w:rsidRPr="00BB6563">
              <w:rPr>
                <w:shd w:val="clear" w:color="auto" w:fill="FFFFFF" w:themeFill="background1"/>
              </w:rPr>
              <w:t>Su</w:t>
            </w:r>
            <w:r w:rsidRPr="008046F9">
              <w:rPr>
                <w:shd w:val="clear" w:color="auto" w:fill="FFFFFF" w:themeFill="background1"/>
              </w:rPr>
              <w:t>pplier</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BE8B3" w14:textId="77777777" w:rsidR="00107079" w:rsidRDefault="00CE0910">
            <w:pPr>
              <w:spacing w:before="240"/>
            </w:pPr>
            <w:r>
              <w:t>Buyer</w:t>
            </w:r>
          </w:p>
        </w:tc>
      </w:tr>
      <w:tr w:rsidR="00107079" w14:paraId="2B73EBA7" w14:textId="77777777" w:rsidTr="00BB6563">
        <w:trPr>
          <w:trHeight w:val="480"/>
        </w:trPr>
        <w:tc>
          <w:tcPr>
            <w:tcW w:w="19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9AAB41D" w14:textId="77777777" w:rsidR="00107079" w:rsidRPr="008046F9" w:rsidRDefault="00CE0910">
            <w:pPr>
              <w:spacing w:before="240"/>
              <w:rPr>
                <w:b/>
                <w:shd w:val="clear" w:color="auto" w:fill="FFFF00"/>
              </w:rPr>
            </w:pPr>
            <w:r w:rsidRPr="00BB6563">
              <w:rPr>
                <w:b/>
                <w:shd w:val="clear" w:color="auto" w:fill="FFFFFF" w:themeFill="background1"/>
              </w:rPr>
              <w:t>Name</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C8FEF" w14:textId="4C9FA8FC" w:rsidR="00107079" w:rsidRPr="008046F9" w:rsidRDefault="008046F9">
            <w:pPr>
              <w:spacing w:before="240"/>
              <w:rPr>
                <w:color w:val="2F5496" w:themeColor="accent1" w:themeShade="BF"/>
              </w:rPr>
            </w:pPr>
            <w:r>
              <w:rPr>
                <w:color w:val="2F5496" w:themeColor="accent1" w:themeShade="BF"/>
              </w:rPr>
              <w:t>REDACTED</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A7DAB" w14:textId="0FB1CF96" w:rsidR="00107079" w:rsidRDefault="008046F9">
            <w:pPr>
              <w:spacing w:before="240"/>
            </w:pPr>
            <w:r>
              <w:rPr>
                <w:color w:val="2F5496" w:themeColor="accent1" w:themeShade="BF"/>
              </w:rPr>
              <w:t>REDACTED</w:t>
            </w:r>
          </w:p>
        </w:tc>
      </w:tr>
      <w:tr w:rsidR="00107079" w14:paraId="24E32A57" w14:textId="77777777">
        <w:trPr>
          <w:trHeight w:val="48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43A0A" w14:textId="77777777" w:rsidR="00107079" w:rsidRPr="008046F9" w:rsidRDefault="00CE0910">
            <w:pPr>
              <w:spacing w:before="240"/>
              <w:rPr>
                <w:b/>
                <w:shd w:val="clear" w:color="auto" w:fill="FFFF00"/>
              </w:rPr>
            </w:pPr>
            <w:r w:rsidRPr="00BB6563">
              <w:rPr>
                <w:b/>
                <w:shd w:val="clear" w:color="auto" w:fill="FFFFFF" w:themeFill="background1"/>
              </w:rPr>
              <w:t>Title</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D35957" w14:textId="3F564698" w:rsidR="00107079" w:rsidRPr="008046F9" w:rsidRDefault="00BB6563">
            <w:pPr>
              <w:spacing w:before="240"/>
            </w:pPr>
            <w:r>
              <w:t>Managing Director</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731ED" w14:textId="6D5B0BEA" w:rsidR="00107079" w:rsidRDefault="00314C5C">
            <w:pPr>
              <w:spacing w:before="240"/>
            </w:pPr>
            <w:r>
              <w:t>Army D Info Commercial SO2a</w:t>
            </w:r>
          </w:p>
        </w:tc>
      </w:tr>
      <w:tr w:rsidR="00107079" w14:paraId="450A31AF" w14:textId="77777777">
        <w:trPr>
          <w:trHeight w:val="84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DC0BE5" w14:textId="77777777" w:rsidR="00107079" w:rsidRPr="008046F9" w:rsidRDefault="00CE0910">
            <w:pPr>
              <w:spacing w:before="240"/>
              <w:rPr>
                <w:b/>
                <w:shd w:val="clear" w:color="auto" w:fill="FFFF00"/>
              </w:rPr>
            </w:pPr>
            <w:r w:rsidRPr="00BB6563">
              <w:rPr>
                <w:b/>
                <w:shd w:val="clear" w:color="auto" w:fill="FFFFFF" w:themeFill="background1"/>
              </w:rPr>
              <w:t>Signature</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12430" w14:textId="77B41D3F" w:rsidR="00107079" w:rsidRPr="008046F9" w:rsidRDefault="008046F9">
            <w:pPr>
              <w:rPr>
                <w:color w:val="2F5496" w:themeColor="accent1" w:themeShade="BF"/>
                <w:shd w:val="clear" w:color="auto" w:fill="FFFF00"/>
              </w:rPr>
            </w:pPr>
            <w:r w:rsidRPr="008046F9">
              <w:rPr>
                <w:color w:val="2F5496" w:themeColor="accent1" w:themeShade="BF"/>
                <w:shd w:val="clear" w:color="auto" w:fill="FFFFFF" w:themeFill="background1"/>
              </w:rPr>
              <w:t>REDACTED</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610AB" w14:textId="4196DFC0" w:rsidR="00107079" w:rsidRPr="008046F9" w:rsidRDefault="008046F9" w:rsidP="00314C5C">
            <w:pPr>
              <w:overflowPunct w:val="0"/>
              <w:rPr>
                <w:rFonts w:eastAsiaTheme="minorEastAsia"/>
                <w:noProof/>
                <w:color w:val="1F497D"/>
              </w:rPr>
            </w:pPr>
            <w:r>
              <w:rPr>
                <w:rFonts w:eastAsiaTheme="minorEastAsia"/>
                <w:noProof/>
                <w:color w:val="1F497D"/>
              </w:rPr>
              <w:t>REDACTED</w:t>
            </w:r>
          </w:p>
        </w:tc>
      </w:tr>
      <w:tr w:rsidR="00107079" w14:paraId="07AC16FC" w14:textId="77777777">
        <w:trPr>
          <w:trHeight w:val="48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0DDF1" w14:textId="77777777" w:rsidR="00107079" w:rsidRPr="008046F9" w:rsidRDefault="00CE0910">
            <w:pPr>
              <w:spacing w:before="240"/>
              <w:rPr>
                <w:b/>
                <w:shd w:val="clear" w:color="auto" w:fill="FFFF00"/>
              </w:rPr>
            </w:pPr>
            <w:r w:rsidRPr="00BB6563">
              <w:rPr>
                <w:b/>
                <w:shd w:val="clear" w:color="auto" w:fill="FFFFFF" w:themeFill="background1"/>
              </w:rPr>
              <w:t>Date</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F3873" w14:textId="04400850" w:rsidR="00107079" w:rsidRPr="008046F9" w:rsidRDefault="00BB6563">
            <w:pPr>
              <w:spacing w:before="240"/>
              <w:rPr>
                <w:shd w:val="clear" w:color="auto" w:fill="FFFF00"/>
              </w:rPr>
            </w:pPr>
            <w:r w:rsidRPr="00BB6563">
              <w:rPr>
                <w:shd w:val="clear" w:color="auto" w:fill="FFFFFF" w:themeFill="background1"/>
              </w:rPr>
              <w:t>31 May 2022</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55BB6" w14:textId="04BFDB99" w:rsidR="00107079" w:rsidRDefault="00314C5C">
            <w:pPr>
              <w:spacing w:before="240"/>
            </w:pPr>
            <w:r>
              <w:t>31 May 2022</w:t>
            </w:r>
          </w:p>
        </w:tc>
      </w:tr>
    </w:tbl>
    <w:p w14:paraId="6FFA680F" w14:textId="77777777" w:rsidR="00107079" w:rsidRDefault="00107079"/>
    <w:p w14:paraId="7476EF39" w14:textId="77777777" w:rsidR="00107079" w:rsidRDefault="00CE0910">
      <w:r>
        <w:t xml:space="preserve"> </w:t>
      </w:r>
    </w:p>
    <w:p w14:paraId="11C44D94" w14:textId="77777777" w:rsidR="00107079" w:rsidRDefault="00107079">
      <w:pPr>
        <w:suppressAutoHyphens w:val="0"/>
      </w:pPr>
      <w:bookmarkStart w:id="5" w:name="_Toc33176233"/>
    </w:p>
    <w:bookmarkEnd w:id="5"/>
    <w:p w14:paraId="32E0E196" w14:textId="0D4523C3" w:rsidR="00107079" w:rsidRDefault="00CE0910">
      <w:pPr>
        <w:pStyle w:val="Heading2"/>
        <w:pageBreakBefore/>
      </w:pPr>
      <w:r>
        <w:lastRenderedPageBreak/>
        <w:t>Schedule 1a: Services</w:t>
      </w:r>
      <w:r w:rsidR="00C55DA2">
        <w:t xml:space="preserve"> (Statement of Requirement)</w:t>
      </w:r>
    </w:p>
    <w:p w14:paraId="50B7C8AF" w14:textId="4FAF6D36" w:rsidR="00C55DA2" w:rsidRPr="00314C5C" w:rsidRDefault="00C55DA2" w:rsidP="00314C5C">
      <w:pPr>
        <w:jc w:val="center"/>
        <w:rPr>
          <w:rFonts w:ascii="Arial Bold" w:hAnsi="Arial Bold"/>
          <w:caps/>
          <w:u w:val="single"/>
        </w:rPr>
      </w:pPr>
    </w:p>
    <w:p w14:paraId="500776A5" w14:textId="77777777" w:rsidR="00314C5C" w:rsidRPr="00314C5C" w:rsidRDefault="00314C5C" w:rsidP="00314C5C">
      <w:pPr>
        <w:jc w:val="center"/>
        <w:rPr>
          <w:rFonts w:ascii="Arial Bold" w:hAnsi="Arial Bold" w:cstheme="minorHAnsi"/>
          <w:b/>
          <w:bCs/>
          <w:caps/>
          <w:u w:val="single"/>
        </w:rPr>
      </w:pPr>
      <w:r w:rsidRPr="00314C5C">
        <w:rPr>
          <w:rFonts w:ascii="Arial Bold" w:hAnsi="Arial Bold" w:cstheme="minorHAnsi"/>
          <w:b/>
          <w:bCs/>
          <w:caps/>
          <w:u w:val="single"/>
        </w:rPr>
        <w:t>Data governance office</w:t>
      </w:r>
    </w:p>
    <w:p w14:paraId="495F6FD5" w14:textId="5E20E7D3" w:rsidR="00314C5C" w:rsidRDefault="00314C5C" w:rsidP="00314C5C">
      <w:pPr>
        <w:rPr>
          <w:b/>
          <w:bCs/>
        </w:rPr>
      </w:pPr>
      <w:r w:rsidRPr="00314C5C">
        <w:rPr>
          <w:b/>
          <w:bCs/>
        </w:rPr>
        <w:t>REQUIREMENT</w:t>
      </w:r>
    </w:p>
    <w:p w14:paraId="2F6A5F39" w14:textId="77777777" w:rsidR="00314C5C" w:rsidRPr="00314C5C" w:rsidRDefault="00314C5C" w:rsidP="00314C5C">
      <w:pPr>
        <w:rPr>
          <w:b/>
          <w:bCs/>
        </w:rPr>
      </w:pPr>
    </w:p>
    <w:p w14:paraId="6D521AB0" w14:textId="17F01197" w:rsidR="00314C5C" w:rsidRPr="00314C5C" w:rsidRDefault="00314C5C" w:rsidP="00314C5C">
      <w:r w:rsidRPr="00314C5C">
        <w:t>An Army Data Governance Office created and implemented to bring to bear the driving governance structure that THEIA (Army digital Transformation programme) is directing and influencing across the Business function of the Army with the implementation of the Data and governance ACSO.</w:t>
      </w:r>
    </w:p>
    <w:p w14:paraId="01D6C9C1" w14:textId="77777777" w:rsidR="00314C5C" w:rsidRPr="00314C5C" w:rsidRDefault="00314C5C" w:rsidP="00314C5C">
      <w:pPr>
        <w:rPr>
          <w:b/>
          <w:bCs/>
        </w:rPr>
      </w:pPr>
      <w:r w:rsidRPr="00314C5C">
        <w:rPr>
          <w:b/>
          <w:bCs/>
        </w:rPr>
        <w:t>Three roles have been identified as the initial team and vital to the DGO success:</w:t>
      </w:r>
    </w:p>
    <w:p w14:paraId="28068F50" w14:textId="3F0FCCA3" w:rsidR="00314C5C" w:rsidRPr="00314C5C" w:rsidRDefault="00314C5C" w:rsidP="00314C5C">
      <w:pPr>
        <w:rPr>
          <w:b/>
          <w:bCs/>
        </w:rPr>
      </w:pPr>
      <w:r w:rsidRPr="00314C5C">
        <w:rPr>
          <w:b/>
          <w:bCs/>
        </w:rPr>
        <w:t xml:space="preserve">Data Governance Office manager, Data Quality role, Data Architecture role </w:t>
      </w:r>
    </w:p>
    <w:p w14:paraId="1EB4AB43" w14:textId="77777777" w:rsidR="00314C5C" w:rsidRPr="00314C5C" w:rsidRDefault="00314C5C" w:rsidP="00314C5C">
      <w:r w:rsidRPr="00314C5C">
        <w:t>The Army DGO is responsible for maintaining and promoting principles, policies, standards and processes relating to data and supporting the Army Functional Areas and Army Business Areas and Programmes. Data Principles and Policies are documented in JSP 441. To ensure coherence across the Army Functional Areas and Army Business Areas and Programmes, it is the responsibility of the DGO to manage alignment between Army and Defence Digital across:</w:t>
      </w:r>
    </w:p>
    <w:p w14:paraId="141AE07D" w14:textId="1ED3D1D2" w:rsidR="00314C5C" w:rsidRDefault="00314C5C" w:rsidP="00314C5C">
      <w:r w:rsidRPr="00314C5C">
        <w:t xml:space="preserve">The three key role this SoR requires will all be part of the ARMY DGO, nested inside the Information Design Authority under D Info. with specific task outlined below: </w:t>
      </w:r>
    </w:p>
    <w:p w14:paraId="3F251D09" w14:textId="77777777" w:rsidR="00314C5C" w:rsidRPr="00314C5C" w:rsidRDefault="00314C5C" w:rsidP="00314C5C"/>
    <w:p w14:paraId="6622E942" w14:textId="169A8843" w:rsidR="00314C5C" w:rsidRPr="00314C5C" w:rsidRDefault="00314C5C" w:rsidP="00314C5C">
      <w:r w:rsidRPr="00314C5C">
        <w:t>For all three:</w:t>
      </w:r>
    </w:p>
    <w:p w14:paraId="645B7E9D" w14:textId="77777777" w:rsidR="00314C5C" w:rsidRPr="00314C5C" w:rsidRDefault="00314C5C" w:rsidP="00C87C79">
      <w:pPr>
        <w:numPr>
          <w:ilvl w:val="0"/>
          <w:numId w:val="35"/>
        </w:numPr>
        <w:suppressAutoHyphens w:val="0"/>
        <w:autoSpaceDN/>
        <w:spacing w:line="240" w:lineRule="auto"/>
        <w:ind w:left="1260"/>
        <w:textAlignment w:val="center"/>
        <w:rPr>
          <w:rFonts w:eastAsia="Times New Roman"/>
          <w:color w:val="000000"/>
          <w:lang w:val="en-US"/>
        </w:rPr>
      </w:pPr>
      <w:r w:rsidRPr="00314C5C">
        <w:rPr>
          <w:rFonts w:eastAsia="Times New Roman"/>
          <w:color w:val="000000"/>
          <w:lang w:val="en-US"/>
        </w:rPr>
        <w:t xml:space="preserve">Work with all Digital and Data projects to ensure compliance to the Data  </w:t>
      </w:r>
    </w:p>
    <w:p w14:paraId="25152D9F" w14:textId="1F6A9DE9" w:rsidR="00314C5C" w:rsidRPr="00314C5C" w:rsidRDefault="00314C5C" w:rsidP="00C87C79">
      <w:pPr>
        <w:numPr>
          <w:ilvl w:val="0"/>
          <w:numId w:val="35"/>
        </w:numPr>
        <w:suppressAutoHyphens w:val="0"/>
        <w:autoSpaceDN/>
        <w:spacing w:line="240" w:lineRule="auto"/>
        <w:ind w:left="1260"/>
        <w:textAlignment w:val="center"/>
        <w:rPr>
          <w:rFonts w:eastAsia="Times New Roman"/>
          <w:color w:val="000000"/>
          <w:lang w:val="en-US"/>
        </w:rPr>
      </w:pPr>
      <w:r w:rsidRPr="00314C5C">
        <w:rPr>
          <w:rFonts w:eastAsia="Times New Roman"/>
          <w:color w:val="000000"/>
          <w:lang w:val="en-US"/>
        </w:rPr>
        <w:t>Give practical advice and guidance to support all digital and data programmers through discovery, development and Delivery</w:t>
      </w:r>
    </w:p>
    <w:p w14:paraId="3883E569" w14:textId="77777777" w:rsidR="00314C5C" w:rsidRPr="00314C5C" w:rsidRDefault="00314C5C" w:rsidP="00C87C79">
      <w:pPr>
        <w:numPr>
          <w:ilvl w:val="0"/>
          <w:numId w:val="36"/>
        </w:numPr>
        <w:suppressAutoHyphens w:val="0"/>
        <w:autoSpaceDN/>
        <w:spacing w:line="240" w:lineRule="auto"/>
        <w:ind w:left="1260"/>
        <w:textAlignment w:val="center"/>
        <w:rPr>
          <w:rFonts w:eastAsia="Times New Roman"/>
          <w:color w:val="000000"/>
        </w:rPr>
      </w:pPr>
      <w:r w:rsidRPr="00314C5C">
        <w:rPr>
          <w:rFonts w:eastAsia="Times New Roman"/>
          <w:color w:val="000000"/>
        </w:rPr>
        <w:t xml:space="preserve">Support the Aim of THEIA from a data perspective   - </w:t>
      </w:r>
      <w:r w:rsidRPr="00314C5C">
        <w:rPr>
          <w:rFonts w:eastAsia="Times New Roman"/>
          <w:b/>
          <w:bCs/>
          <w:i/>
          <w:iCs/>
          <w:color w:val="000000"/>
        </w:rPr>
        <w:t>Operationalising the Army Data Sub Strategy</w:t>
      </w:r>
      <w:r w:rsidRPr="00314C5C">
        <w:rPr>
          <w:rFonts w:eastAsia="Times New Roman"/>
          <w:color w:val="000000"/>
        </w:rPr>
        <w:t xml:space="preserve">  part of EO11</w:t>
      </w:r>
    </w:p>
    <w:p w14:paraId="3704ACE9" w14:textId="1497B216" w:rsidR="00314C5C" w:rsidRPr="00314C5C" w:rsidRDefault="00314C5C" w:rsidP="00C87C79">
      <w:pPr>
        <w:numPr>
          <w:ilvl w:val="0"/>
          <w:numId w:val="34"/>
        </w:numPr>
        <w:suppressAutoHyphens w:val="0"/>
        <w:autoSpaceDN/>
        <w:spacing w:line="240" w:lineRule="auto"/>
        <w:ind w:left="1260"/>
        <w:textAlignment w:val="center"/>
        <w:rPr>
          <w:rFonts w:eastAsia="Times New Roman"/>
          <w:color w:val="000000"/>
          <w:lang w:val="en-US"/>
        </w:rPr>
      </w:pPr>
      <w:r w:rsidRPr="00314C5C">
        <w:t>Link to and Influence other Digital Transformation and DGO’s across Stra</w:t>
      </w:r>
      <w:r w:rsidRPr="00314C5C">
        <w:rPr>
          <w:rFonts w:eastAsia="Times New Roman"/>
          <w:color w:val="000000"/>
          <w:lang w:val="en-US"/>
        </w:rPr>
        <w:t>tcom , Defence Digital, DASA and Single services</w:t>
      </w:r>
    </w:p>
    <w:p w14:paraId="496A3039" w14:textId="77777777" w:rsidR="00314C5C" w:rsidRPr="00314C5C" w:rsidRDefault="00314C5C" w:rsidP="00C87C79">
      <w:pPr>
        <w:numPr>
          <w:ilvl w:val="0"/>
          <w:numId w:val="34"/>
        </w:numPr>
        <w:suppressAutoHyphens w:val="0"/>
        <w:autoSpaceDN/>
        <w:spacing w:line="240" w:lineRule="auto"/>
        <w:ind w:left="1260"/>
        <w:textAlignment w:val="center"/>
        <w:rPr>
          <w:rFonts w:eastAsia="Times New Roman"/>
          <w:color w:val="000000"/>
          <w:lang w:val="en-US"/>
        </w:rPr>
      </w:pPr>
      <w:r w:rsidRPr="00314C5C">
        <w:t>Develop roadmap to FOC of the DGO</w:t>
      </w:r>
    </w:p>
    <w:p w14:paraId="09C8E2C9" w14:textId="77777777" w:rsidR="00314C5C" w:rsidRPr="00314C5C" w:rsidRDefault="00314C5C" w:rsidP="00C87C79">
      <w:pPr>
        <w:numPr>
          <w:ilvl w:val="0"/>
          <w:numId w:val="34"/>
        </w:numPr>
        <w:suppressAutoHyphens w:val="0"/>
        <w:autoSpaceDN/>
        <w:spacing w:line="240" w:lineRule="auto"/>
        <w:ind w:left="1260"/>
        <w:textAlignment w:val="center"/>
        <w:rPr>
          <w:rFonts w:eastAsia="Times New Roman"/>
          <w:color w:val="000000"/>
          <w:lang w:val="en-US"/>
        </w:rPr>
      </w:pPr>
      <w:r w:rsidRPr="00314C5C">
        <w:rPr>
          <w:rFonts w:eastAsia="Times New Roman"/>
          <w:color w:val="000000"/>
          <w:lang w:val="en-US"/>
        </w:rPr>
        <w:t>Influence all army led Enablers and Future Technology opportunities to comply to the D Info’s Architectural assurance process</w:t>
      </w:r>
    </w:p>
    <w:p w14:paraId="7AB0F7F5" w14:textId="77777777" w:rsidR="00314C5C" w:rsidRPr="00314C5C" w:rsidRDefault="00314C5C" w:rsidP="00314C5C">
      <w:pPr>
        <w:spacing w:line="240" w:lineRule="auto"/>
        <w:textAlignment w:val="center"/>
        <w:rPr>
          <w:rFonts w:eastAsia="Times New Roman"/>
          <w:color w:val="000000"/>
          <w:lang w:val="en-US"/>
        </w:rPr>
      </w:pPr>
    </w:p>
    <w:p w14:paraId="72256205" w14:textId="61A97E88" w:rsidR="00314C5C" w:rsidRPr="00314C5C" w:rsidRDefault="00314C5C" w:rsidP="00314C5C">
      <w:pPr>
        <w:spacing w:line="240" w:lineRule="auto"/>
        <w:textAlignment w:val="center"/>
        <w:rPr>
          <w:rFonts w:eastAsia="Times New Roman"/>
          <w:b/>
          <w:bCs/>
          <w:color w:val="000000"/>
          <w:lang w:val="en-US"/>
        </w:rPr>
      </w:pPr>
      <w:r w:rsidRPr="00314C5C">
        <w:rPr>
          <w:rFonts w:eastAsia="Times New Roman"/>
          <w:b/>
          <w:bCs/>
          <w:color w:val="000000"/>
          <w:lang w:val="en-US"/>
        </w:rPr>
        <w:t>The DGO manager is required to:</w:t>
      </w:r>
    </w:p>
    <w:p w14:paraId="4DB0E10D" w14:textId="77777777" w:rsidR="00314C5C" w:rsidRPr="00314C5C" w:rsidRDefault="00314C5C" w:rsidP="00314C5C">
      <w:pPr>
        <w:spacing w:line="240" w:lineRule="auto"/>
        <w:textAlignment w:val="center"/>
        <w:rPr>
          <w:rFonts w:eastAsia="Times New Roman"/>
          <w:color w:val="000000"/>
          <w:lang w:val="en-US"/>
        </w:rPr>
      </w:pPr>
    </w:p>
    <w:p w14:paraId="15B67C9A" w14:textId="1A97B2C3" w:rsidR="00314C5C" w:rsidRPr="00314C5C" w:rsidRDefault="00314C5C" w:rsidP="00C87C79">
      <w:pPr>
        <w:numPr>
          <w:ilvl w:val="0"/>
          <w:numId w:val="34"/>
        </w:numPr>
        <w:suppressAutoHyphens w:val="0"/>
        <w:autoSpaceDN/>
        <w:spacing w:line="240" w:lineRule="auto"/>
        <w:ind w:left="1260"/>
        <w:textAlignment w:val="center"/>
        <w:rPr>
          <w:rFonts w:eastAsia="Times New Roman"/>
          <w:color w:val="000000"/>
          <w:lang w:val="en-US"/>
        </w:rPr>
      </w:pPr>
      <w:r w:rsidRPr="00314C5C">
        <w:rPr>
          <w:rFonts w:eastAsia="Times New Roman"/>
          <w:color w:val="000000"/>
          <w:lang w:val="en-US"/>
        </w:rPr>
        <w:t>Co-ordinate and oversee the creation and implementation of the Army DGO, in line with Defence strategy and the Army ACSO for Data Governance and Coherence</w:t>
      </w:r>
    </w:p>
    <w:p w14:paraId="14D6E15C" w14:textId="77777777" w:rsidR="00314C5C" w:rsidRPr="00314C5C" w:rsidRDefault="00314C5C" w:rsidP="00314C5C">
      <w:pPr>
        <w:rPr>
          <w:b/>
          <w:bCs/>
        </w:rPr>
      </w:pPr>
    </w:p>
    <w:p w14:paraId="12904FDB" w14:textId="29274689" w:rsidR="00314C5C" w:rsidRDefault="00314C5C" w:rsidP="00314C5C">
      <w:pPr>
        <w:rPr>
          <w:b/>
          <w:bCs/>
        </w:rPr>
      </w:pPr>
      <w:r w:rsidRPr="00314C5C">
        <w:rPr>
          <w:b/>
          <w:bCs/>
        </w:rPr>
        <w:t>The Data Quality role is required to</w:t>
      </w:r>
      <w:r>
        <w:rPr>
          <w:b/>
          <w:bCs/>
        </w:rPr>
        <w:t>:</w:t>
      </w:r>
    </w:p>
    <w:p w14:paraId="62C9B2FC" w14:textId="77777777" w:rsidR="00314C5C" w:rsidRPr="00314C5C" w:rsidRDefault="00314C5C" w:rsidP="00314C5C">
      <w:pPr>
        <w:rPr>
          <w:b/>
          <w:bCs/>
        </w:rPr>
      </w:pPr>
    </w:p>
    <w:p w14:paraId="45543856" w14:textId="77777777" w:rsidR="00314C5C" w:rsidRPr="00314C5C" w:rsidRDefault="00314C5C" w:rsidP="00C87C79">
      <w:pPr>
        <w:numPr>
          <w:ilvl w:val="0"/>
          <w:numId w:val="35"/>
        </w:numPr>
        <w:suppressAutoHyphens w:val="0"/>
        <w:autoSpaceDN/>
        <w:spacing w:line="240" w:lineRule="auto"/>
        <w:ind w:left="1260"/>
        <w:textAlignment w:val="center"/>
        <w:rPr>
          <w:rFonts w:eastAsia="Times New Roman"/>
          <w:color w:val="000000"/>
          <w:lang w:val="en-US"/>
        </w:rPr>
      </w:pPr>
      <w:r w:rsidRPr="00314C5C">
        <w:rPr>
          <w:rFonts w:eastAsia="Times New Roman"/>
          <w:color w:val="000000"/>
          <w:lang w:val="en-US"/>
        </w:rPr>
        <w:t>Dock Info DA into Army Design Authority</w:t>
      </w:r>
    </w:p>
    <w:p w14:paraId="4B02026C" w14:textId="77777777" w:rsidR="00314C5C" w:rsidRPr="00314C5C" w:rsidRDefault="00314C5C" w:rsidP="00C87C79">
      <w:pPr>
        <w:numPr>
          <w:ilvl w:val="0"/>
          <w:numId w:val="35"/>
        </w:numPr>
        <w:suppressAutoHyphens w:val="0"/>
        <w:autoSpaceDN/>
        <w:spacing w:line="240" w:lineRule="auto"/>
        <w:ind w:left="1260"/>
        <w:textAlignment w:val="center"/>
        <w:rPr>
          <w:rFonts w:eastAsia="Times New Roman"/>
          <w:color w:val="000000"/>
          <w:lang w:val="en-US"/>
        </w:rPr>
      </w:pPr>
      <w:r w:rsidRPr="00314C5C">
        <w:rPr>
          <w:rFonts w:eastAsia="Times New Roman"/>
          <w:color w:val="000000"/>
          <w:lang w:val="en-US"/>
        </w:rPr>
        <w:t>Define the governance criteria for data quality</w:t>
      </w:r>
    </w:p>
    <w:p w14:paraId="2723D881" w14:textId="77777777" w:rsidR="00314C5C" w:rsidRPr="00314C5C" w:rsidRDefault="00314C5C" w:rsidP="00314C5C">
      <w:pPr>
        <w:spacing w:line="240" w:lineRule="auto"/>
        <w:textAlignment w:val="center"/>
        <w:rPr>
          <w:rFonts w:eastAsia="Times New Roman"/>
          <w:color w:val="000000"/>
          <w:lang w:val="en-US"/>
        </w:rPr>
      </w:pPr>
    </w:p>
    <w:p w14:paraId="25359C97" w14:textId="70047C43" w:rsidR="00314C5C" w:rsidRDefault="00314C5C" w:rsidP="00314C5C">
      <w:pPr>
        <w:spacing w:line="240" w:lineRule="auto"/>
        <w:textAlignment w:val="center"/>
        <w:rPr>
          <w:rFonts w:eastAsia="Times New Roman"/>
          <w:b/>
          <w:bCs/>
          <w:color w:val="000000"/>
          <w:lang w:val="en-US"/>
        </w:rPr>
      </w:pPr>
      <w:r w:rsidRPr="00314C5C">
        <w:rPr>
          <w:rFonts w:eastAsia="Times New Roman"/>
          <w:b/>
          <w:bCs/>
          <w:color w:val="000000"/>
          <w:lang w:val="en-US"/>
        </w:rPr>
        <w:t>The Data Architect role is required to</w:t>
      </w:r>
      <w:r>
        <w:rPr>
          <w:rFonts w:eastAsia="Times New Roman"/>
          <w:b/>
          <w:bCs/>
          <w:color w:val="000000"/>
          <w:lang w:val="en-US"/>
        </w:rPr>
        <w:t>:</w:t>
      </w:r>
    </w:p>
    <w:p w14:paraId="772011F8" w14:textId="77777777" w:rsidR="00314C5C" w:rsidRPr="00314C5C" w:rsidRDefault="00314C5C" w:rsidP="00314C5C">
      <w:pPr>
        <w:spacing w:line="240" w:lineRule="auto"/>
        <w:textAlignment w:val="center"/>
        <w:rPr>
          <w:rFonts w:eastAsia="Times New Roman"/>
          <w:b/>
          <w:bCs/>
          <w:color w:val="000000"/>
          <w:lang w:val="en-US"/>
        </w:rPr>
      </w:pPr>
    </w:p>
    <w:p w14:paraId="14C50A86" w14:textId="77777777" w:rsidR="00314C5C" w:rsidRPr="00314C5C" w:rsidRDefault="00314C5C" w:rsidP="00C87C79">
      <w:pPr>
        <w:pStyle w:val="ListParagraph"/>
        <w:numPr>
          <w:ilvl w:val="0"/>
          <w:numId w:val="37"/>
        </w:numPr>
        <w:suppressAutoHyphens w:val="0"/>
        <w:autoSpaceDN/>
        <w:spacing w:line="240" w:lineRule="auto"/>
        <w:contextualSpacing/>
        <w:textAlignment w:val="center"/>
        <w:rPr>
          <w:rFonts w:eastAsia="Times New Roman"/>
          <w:color w:val="000000"/>
          <w:lang w:val="en-US"/>
        </w:rPr>
      </w:pPr>
      <w:r w:rsidRPr="00314C5C">
        <w:t>Enables consistent data standardisation and integration, and classification to support investigations when data is compromised or lost.</w:t>
      </w:r>
    </w:p>
    <w:p w14:paraId="66317CF6" w14:textId="77777777" w:rsidR="00314C5C" w:rsidRPr="00314C5C" w:rsidRDefault="00314C5C" w:rsidP="00314C5C">
      <w:pPr>
        <w:spacing w:line="240" w:lineRule="auto"/>
        <w:ind w:left="900"/>
        <w:textAlignment w:val="center"/>
        <w:rPr>
          <w:rFonts w:eastAsia="Times New Roman"/>
          <w:color w:val="000000"/>
          <w:lang w:val="en-US"/>
        </w:rPr>
      </w:pPr>
    </w:p>
    <w:p w14:paraId="1393D1BF" w14:textId="77777777" w:rsidR="00314C5C" w:rsidRPr="00314C5C" w:rsidRDefault="00314C5C" w:rsidP="00314C5C">
      <w:pPr>
        <w:rPr>
          <w:highlight w:val="yellow"/>
        </w:rPr>
      </w:pPr>
    </w:p>
    <w:p w14:paraId="28E240D7" w14:textId="77777777" w:rsidR="00314C5C" w:rsidRPr="00314C5C" w:rsidRDefault="00314C5C" w:rsidP="00314C5C">
      <w:pPr>
        <w:pStyle w:val="Subtitle"/>
        <w:rPr>
          <w:b/>
          <w:bCs/>
          <w:color w:val="auto"/>
          <w:sz w:val="22"/>
          <w:szCs w:val="22"/>
        </w:rPr>
      </w:pPr>
      <w:r w:rsidRPr="00314C5C">
        <w:rPr>
          <w:b/>
          <w:bCs/>
          <w:color w:val="auto"/>
          <w:sz w:val="22"/>
          <w:szCs w:val="22"/>
        </w:rPr>
        <w:t>BACKGROUND</w:t>
      </w:r>
    </w:p>
    <w:p w14:paraId="0ADE3148" w14:textId="77777777" w:rsidR="00314C5C" w:rsidRPr="00314C5C" w:rsidRDefault="00314C5C" w:rsidP="00314C5C">
      <w:r w:rsidRPr="00314C5C">
        <w:t xml:space="preserve">Data Governance is a Data Management concept and mechanism that enables an organisation to ensure that high quality data exists throughout all stages of its lifecycle, and effective data controls are implemented to support business objectives.  In short, Data Governance enables decisions </w:t>
      </w:r>
      <w:r w:rsidRPr="00314C5C">
        <w:lastRenderedPageBreak/>
        <w:t xml:space="preserve">about data assets to be made and sets the conditions for how people and processes are expected to behave in relation to that data.  </w:t>
      </w:r>
    </w:p>
    <w:p w14:paraId="09153AFA" w14:textId="77777777" w:rsidR="00314C5C" w:rsidRPr="00314C5C" w:rsidRDefault="00314C5C" w:rsidP="00314C5C"/>
    <w:p w14:paraId="0E84358E" w14:textId="675BDB99" w:rsidR="00314C5C" w:rsidRPr="00314C5C" w:rsidRDefault="00314C5C" w:rsidP="00314C5C">
      <w:pPr>
        <w:pStyle w:val="Subtitle"/>
        <w:rPr>
          <w:rFonts w:eastAsia="Times New Roman"/>
          <w:b/>
          <w:bCs/>
          <w:color w:val="auto"/>
          <w:sz w:val="22"/>
          <w:szCs w:val="22"/>
          <w:lang w:val="en-US"/>
        </w:rPr>
      </w:pPr>
      <w:r w:rsidRPr="00314C5C">
        <w:rPr>
          <w:rFonts w:eastAsia="Times New Roman"/>
          <w:b/>
          <w:bCs/>
          <w:color w:val="auto"/>
          <w:sz w:val="22"/>
          <w:szCs w:val="22"/>
          <w:lang w:val="en-US"/>
        </w:rPr>
        <w:t>THEIA (Digitalisation) OBJECTIVES</w:t>
      </w:r>
    </w:p>
    <w:p w14:paraId="01074CED" w14:textId="77777777" w:rsidR="00314C5C" w:rsidRPr="00314C5C" w:rsidRDefault="00314C5C" w:rsidP="00C87C79">
      <w:pPr>
        <w:numPr>
          <w:ilvl w:val="0"/>
          <w:numId w:val="33"/>
        </w:numPr>
        <w:suppressAutoHyphens w:val="0"/>
        <w:autoSpaceDN/>
        <w:spacing w:line="240" w:lineRule="auto"/>
        <w:ind w:left="540"/>
        <w:textAlignment w:val="center"/>
        <w:rPr>
          <w:rFonts w:eastAsia="Times New Roman"/>
          <w:lang w:val="en-US"/>
        </w:rPr>
      </w:pPr>
      <w:r w:rsidRPr="00314C5C">
        <w:rPr>
          <w:rFonts w:eastAsia="Times New Roman"/>
          <w:lang w:val="en-US"/>
        </w:rPr>
        <w:t>change digital culture and behaviors, equipping our people with digital skills and promoting new digital ways of working</w:t>
      </w:r>
    </w:p>
    <w:p w14:paraId="101EC664" w14:textId="77777777" w:rsidR="00314C5C" w:rsidRPr="00314C5C" w:rsidRDefault="00314C5C" w:rsidP="00C87C79">
      <w:pPr>
        <w:numPr>
          <w:ilvl w:val="0"/>
          <w:numId w:val="33"/>
        </w:numPr>
        <w:suppressAutoHyphens w:val="0"/>
        <w:autoSpaceDN/>
        <w:spacing w:line="240" w:lineRule="auto"/>
        <w:ind w:left="540"/>
        <w:textAlignment w:val="center"/>
        <w:rPr>
          <w:rFonts w:eastAsia="Times New Roman"/>
          <w:lang w:val="en-US"/>
        </w:rPr>
      </w:pPr>
      <w:r w:rsidRPr="00314C5C">
        <w:rPr>
          <w:rFonts w:eastAsia="Times New Roman"/>
          <w:lang w:val="en-US"/>
        </w:rPr>
        <w:t>deliver a digital backbone and multi-domain tactical cloud to integrate all information from command and control, intelligence, sensors, effectors and platforms across domains, partners and allies</w:t>
      </w:r>
    </w:p>
    <w:p w14:paraId="07AD96D7" w14:textId="77777777" w:rsidR="00314C5C" w:rsidRPr="00314C5C" w:rsidRDefault="00314C5C" w:rsidP="00C87C79">
      <w:pPr>
        <w:numPr>
          <w:ilvl w:val="0"/>
          <w:numId w:val="33"/>
        </w:numPr>
        <w:suppressAutoHyphens w:val="0"/>
        <w:autoSpaceDN/>
        <w:spacing w:line="240" w:lineRule="auto"/>
        <w:ind w:left="540"/>
        <w:textAlignment w:val="center"/>
        <w:rPr>
          <w:rFonts w:eastAsia="Times New Roman"/>
          <w:lang w:val="en-US"/>
        </w:rPr>
      </w:pPr>
      <w:r w:rsidRPr="00314C5C">
        <w:rPr>
          <w:rFonts w:eastAsia="Times New Roman"/>
          <w:lang w:val="en-US"/>
        </w:rPr>
        <w:t>deliver better data to enable better decisions and better operational and corporate competitiveness, efficiency and effectiveness.</w:t>
      </w:r>
    </w:p>
    <w:p w14:paraId="2980710A" w14:textId="77777777" w:rsidR="00314C5C" w:rsidRPr="00314C5C" w:rsidRDefault="00314C5C" w:rsidP="00314C5C">
      <w:pPr>
        <w:pStyle w:val="NormalWeb"/>
        <w:spacing w:before="0" w:after="0"/>
        <w:rPr>
          <w:rFonts w:ascii="Arial" w:hAnsi="Arial" w:cs="Arial"/>
          <w:sz w:val="22"/>
          <w:szCs w:val="22"/>
          <w:lang w:val="en-US"/>
        </w:rPr>
      </w:pPr>
    </w:p>
    <w:p w14:paraId="45239BFC" w14:textId="77777777" w:rsidR="00314C5C" w:rsidRPr="00314C5C" w:rsidRDefault="00314C5C" w:rsidP="00314C5C">
      <w:pPr>
        <w:pStyle w:val="Subtitle"/>
        <w:rPr>
          <w:b/>
          <w:bCs/>
          <w:color w:val="auto"/>
          <w:sz w:val="22"/>
          <w:szCs w:val="22"/>
        </w:rPr>
      </w:pPr>
      <w:r w:rsidRPr="00314C5C">
        <w:rPr>
          <w:b/>
          <w:bCs/>
          <w:color w:val="auto"/>
          <w:sz w:val="22"/>
          <w:szCs w:val="22"/>
        </w:rPr>
        <w:t>REPORTING</w:t>
      </w:r>
    </w:p>
    <w:p w14:paraId="0223DFBA" w14:textId="3E682416" w:rsidR="00314C5C" w:rsidRPr="00314C5C" w:rsidRDefault="00314C5C" w:rsidP="00314C5C">
      <w:r w:rsidRPr="00314C5C">
        <w:t xml:space="preserve">Reporting to AH Info Design Authority, it is expected that governance office team will liaise across all directorates within the Army and Defence Digital and build the relationships that will support THEIA aims and objectives </w:t>
      </w:r>
    </w:p>
    <w:p w14:paraId="61DDBF36" w14:textId="1700D71A" w:rsidR="00FA48D5" w:rsidRPr="00314C5C" w:rsidRDefault="00FA48D5" w:rsidP="00FA48D5">
      <w:pPr>
        <w:tabs>
          <w:tab w:val="left" w:pos="567"/>
        </w:tabs>
        <w:rPr>
          <w:b/>
          <w:bCs/>
        </w:rPr>
      </w:pPr>
    </w:p>
    <w:p w14:paraId="5695F483" w14:textId="71032773" w:rsidR="00370D31" w:rsidRDefault="00370D31">
      <w:pPr>
        <w:suppressAutoHyphens w:val="0"/>
        <w:rPr>
          <w:b/>
        </w:rPr>
      </w:pPr>
      <w:r>
        <w:rPr>
          <w:b/>
        </w:rPr>
        <w:br w:type="page"/>
      </w:r>
    </w:p>
    <w:p w14:paraId="1A7CFDEE" w14:textId="359C52F3" w:rsidR="00107079" w:rsidRPr="00BB6563" w:rsidRDefault="00CE0910">
      <w:pPr>
        <w:pStyle w:val="Heading2"/>
        <w:rPr>
          <w:color w:val="2F5496" w:themeColor="accent1" w:themeShade="BF"/>
        </w:rPr>
      </w:pPr>
      <w:r>
        <w:lastRenderedPageBreak/>
        <w:t>Schedule 1b: Services</w:t>
      </w:r>
      <w:r w:rsidR="00BB6563">
        <w:t xml:space="preserve"> - </w:t>
      </w:r>
      <w:r w:rsidR="00BB6563">
        <w:rPr>
          <w:color w:val="2F5496" w:themeColor="accent1" w:themeShade="BF"/>
        </w:rPr>
        <w:t>REDACTED</w:t>
      </w:r>
    </w:p>
    <w:p w14:paraId="482661B0" w14:textId="07307DC3" w:rsidR="00107079" w:rsidRDefault="00CE0910">
      <w:pPr>
        <w:spacing w:before="240"/>
      </w:pPr>
      <w:r>
        <w:t>Please refer to Schedule 1b – Suppliers Response</w:t>
      </w:r>
    </w:p>
    <w:p w14:paraId="037E68B2" w14:textId="7648D384" w:rsidR="00370D31" w:rsidRDefault="00CE0910">
      <w:pPr>
        <w:spacing w:before="240"/>
        <w:rPr>
          <w:bCs/>
        </w:rPr>
      </w:pPr>
      <w:r w:rsidRPr="007312CC">
        <w:rPr>
          <w:bCs/>
        </w:rPr>
        <w:t>The Services outlined in the Suppliers Response shall be the deliverables that are used in respect of the compliance with this Call Off Contract and shall take precedence over Schedule 1a.</w:t>
      </w:r>
    </w:p>
    <w:p w14:paraId="62E7633D" w14:textId="486C2459" w:rsidR="00BB6563" w:rsidRDefault="00BB6563">
      <w:pPr>
        <w:suppressAutoHyphens w:val="0"/>
        <w:rPr>
          <w:bCs/>
        </w:rPr>
      </w:pPr>
      <w:r>
        <w:rPr>
          <w:bCs/>
        </w:rPr>
        <w:br w:type="page"/>
      </w:r>
    </w:p>
    <w:p w14:paraId="77BB4837" w14:textId="77777777" w:rsidR="00370D31" w:rsidRDefault="00370D31">
      <w:pPr>
        <w:suppressAutoHyphens w:val="0"/>
        <w:rPr>
          <w:bCs/>
        </w:rPr>
      </w:pPr>
    </w:p>
    <w:p w14:paraId="23831A48" w14:textId="5645FE2F" w:rsidR="00107079" w:rsidRPr="00BB6563" w:rsidRDefault="00CE0910">
      <w:pPr>
        <w:pStyle w:val="Heading2"/>
        <w:rPr>
          <w:color w:val="2F5496" w:themeColor="accent1" w:themeShade="BF"/>
        </w:rPr>
      </w:pPr>
      <w:bookmarkStart w:id="6" w:name="_Toc33176234"/>
      <w:r>
        <w:t>Schedule 2: Call-Off Contract charges</w:t>
      </w:r>
      <w:bookmarkEnd w:id="6"/>
      <w:r w:rsidR="00BB6563">
        <w:t xml:space="preserve"> - </w:t>
      </w:r>
      <w:r w:rsidR="00BB6563">
        <w:rPr>
          <w:color w:val="2F5496" w:themeColor="accent1" w:themeShade="BF"/>
        </w:rPr>
        <w:t>REDACTED</w:t>
      </w:r>
    </w:p>
    <w:p w14:paraId="7793F6AC" w14:textId="77777777" w:rsidR="00107079" w:rsidRDefault="00CE0910">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0A6FB316" w14:textId="77777777" w:rsidR="00904543" w:rsidRDefault="00904543" w:rsidP="00904543"/>
    <w:p w14:paraId="026B1F5F" w14:textId="563530E8" w:rsidR="00107079" w:rsidRPr="00904543" w:rsidRDefault="00107079" w:rsidP="00904543"/>
    <w:p w14:paraId="629F2ECA" w14:textId="77777777" w:rsidR="00107079" w:rsidRDefault="00107079">
      <w:pPr>
        <w:ind w:left="720"/>
      </w:pPr>
    </w:p>
    <w:p w14:paraId="29D44BA5" w14:textId="77777777" w:rsidR="00107079" w:rsidRDefault="00107079">
      <w:pPr>
        <w:rPr>
          <w:sz w:val="32"/>
          <w:szCs w:val="32"/>
        </w:rPr>
      </w:pPr>
    </w:p>
    <w:p w14:paraId="5066CF7C" w14:textId="77777777" w:rsidR="00107079" w:rsidRDefault="00CE0910">
      <w:pPr>
        <w:rPr>
          <w:sz w:val="32"/>
          <w:szCs w:val="32"/>
        </w:rPr>
      </w:pPr>
      <w:r>
        <w:rPr>
          <w:sz w:val="32"/>
          <w:szCs w:val="32"/>
        </w:rPr>
        <w:t>Customer Benefits</w:t>
      </w:r>
    </w:p>
    <w:p w14:paraId="13329A06" w14:textId="77777777" w:rsidR="00107079" w:rsidRDefault="00107079">
      <w:pPr>
        <w:rPr>
          <w:sz w:val="32"/>
          <w:szCs w:val="32"/>
        </w:rPr>
      </w:pPr>
    </w:p>
    <w:p w14:paraId="174B80B8" w14:textId="77777777" w:rsidR="00107079" w:rsidRDefault="00CE0910">
      <w:bookmarkStart w:id="7" w:name="_Toc33176235"/>
      <w:r>
        <w:t>For each Call-Off Contract please complete a customer benefits record, by following this link;</w:t>
      </w:r>
    </w:p>
    <w:p w14:paraId="4695D096" w14:textId="77777777" w:rsidR="00107079" w:rsidRDefault="00107079"/>
    <w:p w14:paraId="7C6FD7BD" w14:textId="77777777" w:rsidR="00107079" w:rsidRDefault="00F94143">
      <w:hyperlink r:id="rId12" w:history="1">
        <w:r w:rsidR="00CE0910">
          <w:rPr>
            <w:rStyle w:val="Hyperlink"/>
          </w:rPr>
          <w:t>G-Cloud 12 Cust</w:t>
        </w:r>
        <w:bookmarkStart w:id="8" w:name="_Hlt68020671"/>
        <w:bookmarkStart w:id="9" w:name="_Hlt68020672"/>
        <w:r w:rsidR="00CE0910">
          <w:rPr>
            <w:rStyle w:val="Hyperlink"/>
          </w:rPr>
          <w:t>o</w:t>
        </w:r>
        <w:bookmarkEnd w:id="8"/>
        <w:bookmarkEnd w:id="9"/>
        <w:r w:rsidR="00CE0910">
          <w:rPr>
            <w:rStyle w:val="Hyperlink"/>
          </w:rPr>
          <w:t>mer Benefi</w:t>
        </w:r>
        <w:bookmarkStart w:id="10" w:name="_Hlt67898630"/>
        <w:bookmarkStart w:id="11" w:name="_Hlt67898631"/>
        <w:r w:rsidR="00CE0910">
          <w:rPr>
            <w:rStyle w:val="Hyperlink"/>
          </w:rPr>
          <w:t>t</w:t>
        </w:r>
        <w:bookmarkEnd w:id="10"/>
        <w:bookmarkEnd w:id="11"/>
        <w:r w:rsidR="00CE0910">
          <w:rPr>
            <w:rStyle w:val="Hyperlink"/>
          </w:rPr>
          <w:t>s Record</w:t>
        </w:r>
      </w:hyperlink>
      <w:r w:rsidR="00CE0910">
        <w:t xml:space="preserve"> </w:t>
      </w:r>
    </w:p>
    <w:p w14:paraId="69B47846" w14:textId="77777777" w:rsidR="00107079" w:rsidRDefault="00CE0910">
      <w:pPr>
        <w:pStyle w:val="Heading2"/>
        <w:pageBreakBefore/>
      </w:pPr>
      <w:r>
        <w:lastRenderedPageBreak/>
        <w:t>Part B: Terms and conditions</w:t>
      </w:r>
      <w:bookmarkEnd w:id="7"/>
    </w:p>
    <w:p w14:paraId="4B771721" w14:textId="77777777" w:rsidR="00107079" w:rsidRDefault="00CE0910">
      <w:pPr>
        <w:pStyle w:val="Heading3"/>
        <w:spacing w:after="100"/>
      </w:pPr>
      <w:r>
        <w:t>1.</w:t>
      </w:r>
      <w:r>
        <w:tab/>
        <w:t>Call-Off Contract Start date and length</w:t>
      </w:r>
    </w:p>
    <w:p w14:paraId="32BF36F0" w14:textId="77777777" w:rsidR="00107079" w:rsidRDefault="00CE0910">
      <w:r>
        <w:t>1.1</w:t>
      </w:r>
      <w:r>
        <w:tab/>
        <w:t>The Supplier must start providing the Services on the date specified in the Order Form.</w:t>
      </w:r>
    </w:p>
    <w:p w14:paraId="6CAB68E1" w14:textId="77777777" w:rsidR="00107079" w:rsidRDefault="00107079">
      <w:pPr>
        <w:ind w:firstLine="720"/>
      </w:pPr>
    </w:p>
    <w:p w14:paraId="06E37BD3" w14:textId="77777777" w:rsidR="00107079" w:rsidRDefault="00CE0910">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6011F955" w14:textId="77777777" w:rsidR="00107079" w:rsidRDefault="00107079">
      <w:pPr>
        <w:ind w:left="720"/>
      </w:pPr>
    </w:p>
    <w:p w14:paraId="2C972E1D" w14:textId="77777777" w:rsidR="00107079" w:rsidRDefault="00CE0910">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ED0C828" w14:textId="77777777" w:rsidR="00107079" w:rsidRDefault="00107079">
      <w:pPr>
        <w:ind w:left="720"/>
      </w:pPr>
    </w:p>
    <w:p w14:paraId="6A9B7428" w14:textId="77777777" w:rsidR="00107079" w:rsidRDefault="00CE0910">
      <w:pPr>
        <w:ind w:left="720" w:hanging="720"/>
      </w:pPr>
      <w:r>
        <w:t>1.4</w:t>
      </w:r>
      <w:r>
        <w:tab/>
        <w:t>The Parties must comply with the requirements under clauses 21.3 to 21.8 if the Buyer reserves the right in the Order Form to extend the contract beyond 24 months.</w:t>
      </w:r>
    </w:p>
    <w:p w14:paraId="42BE0E49" w14:textId="77777777" w:rsidR="00107079" w:rsidRDefault="00CE0910">
      <w:pPr>
        <w:pStyle w:val="Heading3"/>
        <w:spacing w:after="100"/>
      </w:pPr>
      <w:r>
        <w:t>2.</w:t>
      </w:r>
      <w:r>
        <w:tab/>
        <w:t>Incorporation of terms</w:t>
      </w:r>
    </w:p>
    <w:p w14:paraId="1036E468" w14:textId="77777777" w:rsidR="00107079" w:rsidRDefault="00CE0910">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4E5341D" w14:textId="77777777" w:rsidR="00107079" w:rsidRDefault="00CE0910" w:rsidP="00AF5EE9">
      <w:pPr>
        <w:pStyle w:val="ListParagraph"/>
        <w:numPr>
          <w:ilvl w:val="0"/>
          <w:numId w:val="3"/>
        </w:numPr>
      </w:pPr>
      <w:r>
        <w:rPr>
          <w:sz w:val="14"/>
          <w:szCs w:val="14"/>
        </w:rPr>
        <w:t xml:space="preserve"> </w:t>
      </w:r>
      <w:r>
        <w:t>4.1 (Warranties and representations)</w:t>
      </w:r>
    </w:p>
    <w:p w14:paraId="080CF735" w14:textId="77777777" w:rsidR="00107079" w:rsidRDefault="00CE0910" w:rsidP="00AF5EE9">
      <w:pPr>
        <w:pStyle w:val="ListParagraph"/>
        <w:numPr>
          <w:ilvl w:val="0"/>
          <w:numId w:val="3"/>
        </w:numPr>
      </w:pPr>
      <w:r>
        <w:t>4.2 to 4.7 (Liability)</w:t>
      </w:r>
    </w:p>
    <w:p w14:paraId="74746858" w14:textId="77777777" w:rsidR="00107079" w:rsidRDefault="00CE0910" w:rsidP="00AF5EE9">
      <w:pPr>
        <w:pStyle w:val="ListParagraph"/>
        <w:numPr>
          <w:ilvl w:val="0"/>
          <w:numId w:val="3"/>
        </w:numPr>
      </w:pPr>
      <w:r>
        <w:t>4.11 to 4.12 (IR35)</w:t>
      </w:r>
    </w:p>
    <w:p w14:paraId="30D3EBBC" w14:textId="77777777" w:rsidR="00107079" w:rsidRDefault="00CE0910" w:rsidP="00AF5EE9">
      <w:pPr>
        <w:pStyle w:val="ListParagraph"/>
        <w:numPr>
          <w:ilvl w:val="0"/>
          <w:numId w:val="3"/>
        </w:numPr>
      </w:pPr>
      <w:r>
        <w:t>5.4 to 5.5 (Force majeure)</w:t>
      </w:r>
    </w:p>
    <w:p w14:paraId="4D075733" w14:textId="77777777" w:rsidR="00107079" w:rsidRDefault="00CE0910" w:rsidP="00AF5EE9">
      <w:pPr>
        <w:pStyle w:val="ListParagraph"/>
        <w:numPr>
          <w:ilvl w:val="0"/>
          <w:numId w:val="3"/>
        </w:numPr>
      </w:pPr>
      <w:r>
        <w:t>5.8 (Continuing rights)</w:t>
      </w:r>
    </w:p>
    <w:p w14:paraId="2DA91971" w14:textId="77777777" w:rsidR="00107079" w:rsidRDefault="00CE0910" w:rsidP="00AF5EE9">
      <w:pPr>
        <w:pStyle w:val="ListParagraph"/>
        <w:numPr>
          <w:ilvl w:val="0"/>
          <w:numId w:val="3"/>
        </w:numPr>
      </w:pPr>
      <w:r>
        <w:t>5.9 to 5.11 (Change of control)</w:t>
      </w:r>
    </w:p>
    <w:p w14:paraId="4B41DCB1" w14:textId="77777777" w:rsidR="00107079" w:rsidRDefault="00CE0910" w:rsidP="00AF5EE9">
      <w:pPr>
        <w:pStyle w:val="ListParagraph"/>
        <w:numPr>
          <w:ilvl w:val="0"/>
          <w:numId w:val="3"/>
        </w:numPr>
      </w:pPr>
      <w:r>
        <w:t>5.12 (Fraud)</w:t>
      </w:r>
    </w:p>
    <w:p w14:paraId="38BC4792" w14:textId="77777777" w:rsidR="00107079" w:rsidRDefault="00CE0910" w:rsidP="00AF5EE9">
      <w:pPr>
        <w:pStyle w:val="ListParagraph"/>
        <w:numPr>
          <w:ilvl w:val="0"/>
          <w:numId w:val="3"/>
        </w:numPr>
      </w:pPr>
      <w:r>
        <w:t>5.13 (Notice of fraud)</w:t>
      </w:r>
    </w:p>
    <w:p w14:paraId="2A127AA4" w14:textId="77777777" w:rsidR="00107079" w:rsidRDefault="00CE0910" w:rsidP="00AF5EE9">
      <w:pPr>
        <w:pStyle w:val="ListParagraph"/>
        <w:numPr>
          <w:ilvl w:val="0"/>
          <w:numId w:val="3"/>
        </w:numPr>
      </w:pPr>
      <w:r>
        <w:t>7.1 to 7.2 (Transparency)</w:t>
      </w:r>
    </w:p>
    <w:p w14:paraId="21F7ADD0" w14:textId="77777777" w:rsidR="00107079" w:rsidRDefault="00CE0910" w:rsidP="00AF5EE9">
      <w:pPr>
        <w:pStyle w:val="ListParagraph"/>
        <w:numPr>
          <w:ilvl w:val="0"/>
          <w:numId w:val="3"/>
        </w:numPr>
      </w:pPr>
      <w:r>
        <w:t>8.3 (Order of precedence)</w:t>
      </w:r>
    </w:p>
    <w:p w14:paraId="35D3BBEF" w14:textId="77777777" w:rsidR="00107079" w:rsidRDefault="00CE0910" w:rsidP="00AF5EE9">
      <w:pPr>
        <w:pStyle w:val="ListParagraph"/>
        <w:numPr>
          <w:ilvl w:val="0"/>
          <w:numId w:val="3"/>
        </w:numPr>
      </w:pPr>
      <w:r>
        <w:t>8.6 (Relationship)</w:t>
      </w:r>
    </w:p>
    <w:p w14:paraId="16DDA295" w14:textId="77777777" w:rsidR="00107079" w:rsidRDefault="00CE0910" w:rsidP="00AF5EE9">
      <w:pPr>
        <w:pStyle w:val="ListParagraph"/>
        <w:numPr>
          <w:ilvl w:val="0"/>
          <w:numId w:val="3"/>
        </w:numPr>
      </w:pPr>
      <w:r>
        <w:t>8.9 to 8.11 (Entire agreement)</w:t>
      </w:r>
    </w:p>
    <w:p w14:paraId="4FB2F10A" w14:textId="77777777" w:rsidR="00107079" w:rsidRDefault="00CE0910" w:rsidP="00AF5EE9">
      <w:pPr>
        <w:pStyle w:val="ListParagraph"/>
        <w:numPr>
          <w:ilvl w:val="0"/>
          <w:numId w:val="3"/>
        </w:numPr>
      </w:pPr>
      <w:r>
        <w:t>8.12 (Law and jurisdiction)</w:t>
      </w:r>
    </w:p>
    <w:p w14:paraId="1ED5EE57" w14:textId="77777777" w:rsidR="00107079" w:rsidRDefault="00CE0910" w:rsidP="00AF5EE9">
      <w:pPr>
        <w:pStyle w:val="ListParagraph"/>
        <w:numPr>
          <w:ilvl w:val="0"/>
          <w:numId w:val="3"/>
        </w:numPr>
      </w:pPr>
      <w:r>
        <w:t>8.13 to 8.14 (Legislative change)</w:t>
      </w:r>
    </w:p>
    <w:p w14:paraId="1025540E" w14:textId="77777777" w:rsidR="00107079" w:rsidRDefault="00CE0910" w:rsidP="00AF5EE9">
      <w:pPr>
        <w:pStyle w:val="ListParagraph"/>
        <w:numPr>
          <w:ilvl w:val="0"/>
          <w:numId w:val="3"/>
        </w:numPr>
      </w:pPr>
      <w:r>
        <w:t>8.15 to 8.19 (Bribery and corruption)</w:t>
      </w:r>
    </w:p>
    <w:p w14:paraId="03164567" w14:textId="77777777" w:rsidR="00107079" w:rsidRDefault="00CE0910" w:rsidP="00AF5EE9">
      <w:pPr>
        <w:pStyle w:val="ListParagraph"/>
        <w:numPr>
          <w:ilvl w:val="0"/>
          <w:numId w:val="3"/>
        </w:numPr>
      </w:pPr>
      <w:r>
        <w:t>8.20 to 8.29 (Freedom of Information Act)</w:t>
      </w:r>
    </w:p>
    <w:p w14:paraId="08712942" w14:textId="77777777" w:rsidR="00107079" w:rsidRDefault="00CE0910" w:rsidP="00AF5EE9">
      <w:pPr>
        <w:pStyle w:val="ListParagraph"/>
        <w:numPr>
          <w:ilvl w:val="0"/>
          <w:numId w:val="3"/>
        </w:numPr>
      </w:pPr>
      <w:r>
        <w:t>8.30 to 8.31 (Promoting tax compliance)</w:t>
      </w:r>
    </w:p>
    <w:p w14:paraId="78487C3A" w14:textId="77777777" w:rsidR="00107079" w:rsidRDefault="00CE0910" w:rsidP="00AF5EE9">
      <w:pPr>
        <w:pStyle w:val="ListParagraph"/>
        <w:numPr>
          <w:ilvl w:val="0"/>
          <w:numId w:val="3"/>
        </w:numPr>
      </w:pPr>
      <w:r>
        <w:t>8.32 to 8.33 (Official Secrets Act)</w:t>
      </w:r>
    </w:p>
    <w:p w14:paraId="0FD2B733" w14:textId="77777777" w:rsidR="00107079" w:rsidRDefault="00CE0910" w:rsidP="00AF5EE9">
      <w:pPr>
        <w:pStyle w:val="ListParagraph"/>
        <w:numPr>
          <w:ilvl w:val="0"/>
          <w:numId w:val="3"/>
        </w:numPr>
      </w:pPr>
      <w:r>
        <w:t>8.34 to 8.37 (Transfer and subcontracting)</w:t>
      </w:r>
    </w:p>
    <w:p w14:paraId="21CAC6B8" w14:textId="77777777" w:rsidR="00107079" w:rsidRDefault="00CE0910" w:rsidP="00AF5EE9">
      <w:pPr>
        <w:pStyle w:val="ListParagraph"/>
        <w:numPr>
          <w:ilvl w:val="0"/>
          <w:numId w:val="3"/>
        </w:numPr>
      </w:pPr>
      <w:r>
        <w:t>8.40 to 8.43 (Complaints handling and resolution)</w:t>
      </w:r>
    </w:p>
    <w:p w14:paraId="7B36343E" w14:textId="77777777" w:rsidR="00107079" w:rsidRDefault="00CE0910" w:rsidP="00AF5EE9">
      <w:pPr>
        <w:pStyle w:val="ListParagraph"/>
        <w:numPr>
          <w:ilvl w:val="0"/>
          <w:numId w:val="3"/>
        </w:numPr>
      </w:pPr>
      <w:r>
        <w:t>8.44 to 8.50 (Conflicts of interest and ethical walls)</w:t>
      </w:r>
    </w:p>
    <w:p w14:paraId="697F1F97" w14:textId="77777777" w:rsidR="00107079" w:rsidRDefault="00CE0910" w:rsidP="00AF5EE9">
      <w:pPr>
        <w:pStyle w:val="ListParagraph"/>
        <w:numPr>
          <w:ilvl w:val="0"/>
          <w:numId w:val="3"/>
        </w:numPr>
      </w:pPr>
      <w:r>
        <w:t>8.51 to 8.53 (Publicity and branding)</w:t>
      </w:r>
    </w:p>
    <w:p w14:paraId="4CEBC171" w14:textId="77777777" w:rsidR="00107079" w:rsidRDefault="00CE0910" w:rsidP="00AF5EE9">
      <w:pPr>
        <w:pStyle w:val="ListParagraph"/>
        <w:numPr>
          <w:ilvl w:val="0"/>
          <w:numId w:val="3"/>
        </w:numPr>
      </w:pPr>
      <w:r>
        <w:t>8.54 to 8.56 (Equality and diversity)</w:t>
      </w:r>
    </w:p>
    <w:p w14:paraId="0B68E0E0" w14:textId="77777777" w:rsidR="00107079" w:rsidRDefault="00CE0910" w:rsidP="00AF5EE9">
      <w:pPr>
        <w:pStyle w:val="ListParagraph"/>
        <w:numPr>
          <w:ilvl w:val="0"/>
          <w:numId w:val="3"/>
        </w:numPr>
      </w:pPr>
      <w:r>
        <w:t>8.59 to 8.60 (Data protection</w:t>
      </w:r>
    </w:p>
    <w:p w14:paraId="5187962A" w14:textId="77777777" w:rsidR="00107079" w:rsidRDefault="00CE0910" w:rsidP="00AF5EE9">
      <w:pPr>
        <w:pStyle w:val="ListParagraph"/>
        <w:numPr>
          <w:ilvl w:val="0"/>
          <w:numId w:val="3"/>
        </w:numPr>
      </w:pPr>
      <w:r>
        <w:t>8.64 to 8.65 (Severability)</w:t>
      </w:r>
    </w:p>
    <w:p w14:paraId="5998AA37" w14:textId="77777777" w:rsidR="00107079" w:rsidRDefault="00CE0910" w:rsidP="00AF5EE9">
      <w:pPr>
        <w:pStyle w:val="ListParagraph"/>
        <w:numPr>
          <w:ilvl w:val="0"/>
          <w:numId w:val="3"/>
        </w:numPr>
      </w:pPr>
      <w:r>
        <w:t>8.66 to 8.69 (Managing disputes and Mediation)</w:t>
      </w:r>
    </w:p>
    <w:p w14:paraId="50C6DB78" w14:textId="77777777" w:rsidR="00107079" w:rsidRDefault="00CE0910" w:rsidP="00AF5EE9">
      <w:pPr>
        <w:pStyle w:val="ListParagraph"/>
        <w:numPr>
          <w:ilvl w:val="0"/>
          <w:numId w:val="3"/>
        </w:numPr>
      </w:pPr>
      <w:r>
        <w:lastRenderedPageBreak/>
        <w:t>8.80 to 8.88 (Confidentiality)</w:t>
      </w:r>
    </w:p>
    <w:p w14:paraId="77DE5C1D" w14:textId="77777777" w:rsidR="00107079" w:rsidRDefault="00CE0910" w:rsidP="00AF5EE9">
      <w:pPr>
        <w:pStyle w:val="ListParagraph"/>
        <w:numPr>
          <w:ilvl w:val="0"/>
          <w:numId w:val="3"/>
        </w:numPr>
      </w:pPr>
      <w:r>
        <w:t>8.89 to 8.90 (Waiver and cumulative remedies)</w:t>
      </w:r>
    </w:p>
    <w:p w14:paraId="2880B65A" w14:textId="77777777" w:rsidR="00107079" w:rsidRDefault="00CE0910" w:rsidP="00AF5EE9">
      <w:pPr>
        <w:pStyle w:val="ListParagraph"/>
        <w:numPr>
          <w:ilvl w:val="0"/>
          <w:numId w:val="3"/>
        </w:numPr>
      </w:pPr>
      <w:r>
        <w:t>8.91 to 8.101 (Corporate Social Responsibility)</w:t>
      </w:r>
    </w:p>
    <w:p w14:paraId="6CE0713C" w14:textId="77777777" w:rsidR="00107079" w:rsidRDefault="00CE0910" w:rsidP="00AF5EE9">
      <w:pPr>
        <w:pStyle w:val="ListParagraph"/>
        <w:numPr>
          <w:ilvl w:val="0"/>
          <w:numId w:val="3"/>
        </w:numPr>
      </w:pPr>
      <w:r>
        <w:t>paragraphs 1 to 10 of the Framework Agreement glossary and interpretation</w:t>
      </w:r>
    </w:p>
    <w:p w14:paraId="79650321" w14:textId="77777777" w:rsidR="00107079" w:rsidRDefault="00CE0910" w:rsidP="00AF5EE9">
      <w:pPr>
        <w:pStyle w:val="ListParagraph"/>
        <w:numPr>
          <w:ilvl w:val="0"/>
          <w:numId w:val="4"/>
        </w:numPr>
      </w:pPr>
      <w:r>
        <w:t>any audit provisions from the Framework Agreement set out by the Buyer in the Order Form</w:t>
      </w:r>
    </w:p>
    <w:p w14:paraId="3335FE67" w14:textId="77777777" w:rsidR="00107079" w:rsidRDefault="00CE0910">
      <w:pPr>
        <w:ind w:left="720"/>
      </w:pPr>
      <w:r>
        <w:t xml:space="preserve"> </w:t>
      </w:r>
    </w:p>
    <w:p w14:paraId="396D812C" w14:textId="77777777" w:rsidR="00107079" w:rsidRDefault="00CE0910">
      <w:pPr>
        <w:spacing w:after="240"/>
      </w:pPr>
      <w:r>
        <w:t>2.2</w:t>
      </w:r>
      <w:r>
        <w:tab/>
        <w:t xml:space="preserve">The Framework Agreement provisions in clause 2.1 will be modified as follows: </w:t>
      </w:r>
    </w:p>
    <w:p w14:paraId="390140F6" w14:textId="77777777" w:rsidR="00107079" w:rsidRDefault="00CE0910">
      <w:pPr>
        <w:ind w:left="1440" w:hanging="720"/>
      </w:pPr>
      <w:r>
        <w:t>2.2.1</w:t>
      </w:r>
      <w:r>
        <w:tab/>
        <w:t>a reference to the ‘Framework Agreement’ will be a reference to the ‘Call-Off Contract’</w:t>
      </w:r>
    </w:p>
    <w:p w14:paraId="0025FE41" w14:textId="77777777" w:rsidR="00107079" w:rsidRDefault="00CE0910">
      <w:pPr>
        <w:ind w:firstLine="720"/>
      </w:pPr>
      <w:r>
        <w:t>2.2.2</w:t>
      </w:r>
      <w:r>
        <w:tab/>
        <w:t>a reference to ‘CCS’ will be a reference to ‘the Buyer’</w:t>
      </w:r>
    </w:p>
    <w:p w14:paraId="4C97B1C5" w14:textId="77777777" w:rsidR="00107079" w:rsidRDefault="00CE0910">
      <w:pPr>
        <w:ind w:left="1440" w:hanging="720"/>
      </w:pPr>
      <w:r>
        <w:t>2.2.3</w:t>
      </w:r>
      <w:r>
        <w:tab/>
        <w:t>a reference to the ‘Parties’ and a ‘Party’ will be a reference to the Buyer and Supplier as Parties under this Call-Off Contract</w:t>
      </w:r>
    </w:p>
    <w:p w14:paraId="728BA835" w14:textId="77777777" w:rsidR="00107079" w:rsidRDefault="00107079"/>
    <w:p w14:paraId="72C0F914" w14:textId="77777777" w:rsidR="00107079" w:rsidRDefault="00CE0910">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0206FF8" w14:textId="77777777" w:rsidR="00107079" w:rsidRDefault="00107079">
      <w:pPr>
        <w:ind w:left="720"/>
      </w:pPr>
    </w:p>
    <w:p w14:paraId="2774791A" w14:textId="77777777" w:rsidR="00107079" w:rsidRDefault="00CE0910">
      <w:pPr>
        <w:ind w:left="720" w:hanging="720"/>
      </w:pPr>
      <w:r>
        <w:t>2.4</w:t>
      </w:r>
      <w:r>
        <w:tab/>
        <w:t>The Framework Agreement incorporated clauses will be referred to as incorporated Framework clause ‘XX’, where ‘XX’ is the Framework Agreement clause number.</w:t>
      </w:r>
    </w:p>
    <w:p w14:paraId="3A56A599" w14:textId="77777777" w:rsidR="00107079" w:rsidRDefault="00107079">
      <w:pPr>
        <w:ind w:firstLine="720"/>
      </w:pPr>
    </w:p>
    <w:p w14:paraId="291BBF8A" w14:textId="77777777" w:rsidR="00107079" w:rsidRDefault="00CE0910">
      <w:pPr>
        <w:ind w:left="720" w:hanging="720"/>
      </w:pPr>
      <w:r>
        <w:t>2.5</w:t>
      </w:r>
      <w:r>
        <w:tab/>
        <w:t>When an Order Form is signed, the terms and conditions agreed in it will be incorporated into this Call-Off Contract.</w:t>
      </w:r>
    </w:p>
    <w:p w14:paraId="288FEC9F" w14:textId="77777777" w:rsidR="00107079" w:rsidRDefault="00107079"/>
    <w:p w14:paraId="34756149" w14:textId="77777777" w:rsidR="00107079" w:rsidRDefault="00CE0910">
      <w:pPr>
        <w:pStyle w:val="Heading3"/>
        <w:spacing w:after="100"/>
      </w:pPr>
      <w:r>
        <w:t>3.</w:t>
      </w:r>
      <w:r>
        <w:tab/>
        <w:t>Supply of services</w:t>
      </w:r>
    </w:p>
    <w:p w14:paraId="1621F8FA" w14:textId="77777777" w:rsidR="00107079" w:rsidRDefault="00CE0910">
      <w:pPr>
        <w:spacing w:before="240" w:after="240"/>
        <w:ind w:left="720" w:hanging="720"/>
      </w:pPr>
      <w:r>
        <w:t>3.1</w:t>
      </w:r>
      <w:r>
        <w:tab/>
        <w:t>The Supplier agrees to supply the G-Cloud Services and any Additional Services under the terms of the Call-Off Contract and the Supplier’s Application.</w:t>
      </w:r>
    </w:p>
    <w:p w14:paraId="30593EED" w14:textId="77777777" w:rsidR="00107079" w:rsidRDefault="00CE0910">
      <w:pPr>
        <w:ind w:left="720" w:hanging="720"/>
      </w:pPr>
      <w:r>
        <w:t>3.2</w:t>
      </w:r>
      <w:r>
        <w:tab/>
        <w:t>The Supplier undertakes that each G-Cloud Service will meet the Buyer’s acceptance criteria, as defined in the Order Form.</w:t>
      </w:r>
    </w:p>
    <w:p w14:paraId="6ACFD519" w14:textId="77777777" w:rsidR="00107079" w:rsidRDefault="00107079"/>
    <w:p w14:paraId="422F1977" w14:textId="77777777" w:rsidR="00107079" w:rsidRDefault="00CE0910">
      <w:pPr>
        <w:pStyle w:val="Heading3"/>
        <w:spacing w:after="100"/>
      </w:pPr>
      <w:r>
        <w:t>4.</w:t>
      </w:r>
      <w:r>
        <w:tab/>
        <w:t>Supplier staff</w:t>
      </w:r>
    </w:p>
    <w:p w14:paraId="23F0CDF6" w14:textId="77777777" w:rsidR="00107079" w:rsidRDefault="00CE0910">
      <w:pPr>
        <w:spacing w:before="240" w:after="240"/>
      </w:pPr>
      <w:r>
        <w:t>4.1</w:t>
      </w:r>
      <w:r>
        <w:tab/>
        <w:t xml:space="preserve">The Supplier Staff must: </w:t>
      </w:r>
    </w:p>
    <w:p w14:paraId="681A2723" w14:textId="77777777" w:rsidR="00107079" w:rsidRDefault="00CE0910">
      <w:pPr>
        <w:ind w:firstLine="720"/>
      </w:pPr>
      <w:r>
        <w:t>4.1.1</w:t>
      </w:r>
      <w:r>
        <w:tab/>
        <w:t>be appropriately experienced, qualified and trained to supply the Services</w:t>
      </w:r>
    </w:p>
    <w:p w14:paraId="4E5C6293" w14:textId="77777777" w:rsidR="00107079" w:rsidRDefault="00107079"/>
    <w:p w14:paraId="493E7AB7" w14:textId="77777777" w:rsidR="00107079" w:rsidRDefault="00CE0910">
      <w:pPr>
        <w:ind w:firstLine="720"/>
      </w:pPr>
      <w:r>
        <w:t>4.1.2</w:t>
      </w:r>
      <w:r>
        <w:tab/>
        <w:t>apply all due skill, care and diligence in faithfully performing those duties</w:t>
      </w:r>
    </w:p>
    <w:p w14:paraId="7CF6AC19" w14:textId="77777777" w:rsidR="00107079" w:rsidRDefault="00107079"/>
    <w:p w14:paraId="1E353152" w14:textId="77777777" w:rsidR="00107079" w:rsidRDefault="00CE0910">
      <w:pPr>
        <w:ind w:left="720"/>
      </w:pPr>
      <w:r>
        <w:t>4.1.3</w:t>
      </w:r>
      <w:r>
        <w:tab/>
        <w:t>obey all lawful instructions and reasonable directions of the Buyer and provide the Services to the reasonable satisfaction of the Buyer</w:t>
      </w:r>
    </w:p>
    <w:p w14:paraId="79B1E28A" w14:textId="77777777" w:rsidR="00107079" w:rsidRDefault="00107079"/>
    <w:p w14:paraId="384CBA79" w14:textId="77777777" w:rsidR="00107079" w:rsidRDefault="00CE0910">
      <w:pPr>
        <w:ind w:firstLine="720"/>
      </w:pPr>
      <w:r>
        <w:t>4.1.4</w:t>
      </w:r>
      <w:r>
        <w:tab/>
        <w:t>respond to any enquiries about the Services as soon as reasonably possible</w:t>
      </w:r>
    </w:p>
    <w:p w14:paraId="729A94FD" w14:textId="77777777" w:rsidR="00107079" w:rsidRDefault="00107079"/>
    <w:p w14:paraId="2F52905E" w14:textId="77777777" w:rsidR="00107079" w:rsidRDefault="00CE0910">
      <w:pPr>
        <w:ind w:firstLine="720"/>
      </w:pPr>
      <w:r>
        <w:t>4.1.5</w:t>
      </w:r>
      <w:r>
        <w:tab/>
        <w:t>complete any necessary Supplier Staff vetting as specified by the Buyer</w:t>
      </w:r>
    </w:p>
    <w:p w14:paraId="0D7933B4" w14:textId="77777777" w:rsidR="00107079" w:rsidRDefault="00107079"/>
    <w:p w14:paraId="7DC133CA" w14:textId="77777777" w:rsidR="00107079" w:rsidRDefault="00CE0910">
      <w:pPr>
        <w:ind w:left="720" w:hanging="720"/>
      </w:pPr>
      <w:r>
        <w:t>4.2</w:t>
      </w:r>
      <w:r>
        <w:tab/>
        <w:t>The Supplier must retain overall control of the Supplier Staff so that they are not considered to be employees, workers, agents or contractors of the Buyer.</w:t>
      </w:r>
    </w:p>
    <w:p w14:paraId="77ECBD72" w14:textId="77777777" w:rsidR="00107079" w:rsidRDefault="00107079">
      <w:pPr>
        <w:ind w:firstLine="720"/>
      </w:pPr>
    </w:p>
    <w:p w14:paraId="502CC25D" w14:textId="77777777" w:rsidR="00107079" w:rsidRDefault="00CE0910">
      <w:pPr>
        <w:ind w:left="720" w:hanging="720"/>
      </w:pPr>
      <w:r>
        <w:t>4.3</w:t>
      </w:r>
      <w:r>
        <w:tab/>
        <w:t>The Supplier may substitute any Supplier Staff as long as they have the equivalent experience and qualifications to the substituted staff member.</w:t>
      </w:r>
    </w:p>
    <w:p w14:paraId="60293EAD" w14:textId="77777777" w:rsidR="00107079" w:rsidRDefault="00107079">
      <w:pPr>
        <w:ind w:firstLine="720"/>
      </w:pPr>
    </w:p>
    <w:p w14:paraId="29566B56" w14:textId="77777777" w:rsidR="00107079" w:rsidRDefault="00CE0910">
      <w:pPr>
        <w:ind w:left="720" w:hanging="720"/>
      </w:pPr>
      <w:r>
        <w:t>4.4</w:t>
      </w:r>
      <w:r>
        <w:tab/>
        <w:t>The Buyer may conduct IR35 Assessments using the ESI tool to assess whether the Supplier’s engagement under the Call-Off Contract is Inside or Outside IR35.</w:t>
      </w:r>
    </w:p>
    <w:p w14:paraId="736078B6" w14:textId="77777777" w:rsidR="00107079" w:rsidRDefault="00107079">
      <w:pPr>
        <w:ind w:firstLine="720"/>
      </w:pPr>
    </w:p>
    <w:p w14:paraId="5703E057" w14:textId="77777777" w:rsidR="00107079" w:rsidRDefault="00CE0910">
      <w:pPr>
        <w:ind w:left="720" w:hanging="720"/>
      </w:pPr>
      <w:r>
        <w:t>4.5</w:t>
      </w:r>
      <w:r>
        <w:tab/>
        <w:t>The Buyer may End this Call-Off Contract for Material Breach as per clause 18.5 hereunder if the Supplier is delivering the Services Inside IR35.</w:t>
      </w:r>
    </w:p>
    <w:p w14:paraId="4AC25E1E" w14:textId="77777777" w:rsidR="00107079" w:rsidRDefault="00107079">
      <w:pPr>
        <w:ind w:firstLine="720"/>
      </w:pPr>
    </w:p>
    <w:p w14:paraId="1DA1900C" w14:textId="77777777" w:rsidR="00107079" w:rsidRDefault="00CE0910">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A1FEC75" w14:textId="77777777" w:rsidR="00107079" w:rsidRDefault="00107079">
      <w:pPr>
        <w:ind w:left="720"/>
      </w:pPr>
    </w:p>
    <w:p w14:paraId="15BF2504" w14:textId="77777777" w:rsidR="00107079" w:rsidRDefault="00CE0910">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60FBBC21" w14:textId="77777777" w:rsidR="00107079" w:rsidRDefault="00107079">
      <w:pPr>
        <w:ind w:left="720"/>
      </w:pPr>
    </w:p>
    <w:p w14:paraId="346D283D" w14:textId="77777777" w:rsidR="00107079" w:rsidRDefault="00CE0910">
      <w:pPr>
        <w:ind w:left="720" w:hanging="720"/>
      </w:pPr>
      <w:r>
        <w:t>4.8</w:t>
      </w:r>
      <w:r>
        <w:tab/>
        <w:t>If it is determined by the Buyer that the Supplier is Outside IR35, the Buyer will provide the ESI reference number and a copy of the PDF to the Supplier.</w:t>
      </w:r>
    </w:p>
    <w:p w14:paraId="5AAD755D" w14:textId="77777777" w:rsidR="00107079" w:rsidRDefault="00107079">
      <w:pPr>
        <w:spacing w:before="240" w:after="240"/>
        <w:ind w:left="720"/>
      </w:pPr>
    </w:p>
    <w:p w14:paraId="4B7C5C62" w14:textId="77777777" w:rsidR="00107079" w:rsidRDefault="00CE0910">
      <w:pPr>
        <w:pStyle w:val="Heading3"/>
        <w:spacing w:after="100"/>
      </w:pPr>
      <w:r>
        <w:t>5.</w:t>
      </w:r>
      <w:r>
        <w:tab/>
        <w:t>Due diligence</w:t>
      </w:r>
    </w:p>
    <w:p w14:paraId="7CF0EF25" w14:textId="77777777" w:rsidR="00107079" w:rsidRDefault="00CE0910">
      <w:pPr>
        <w:spacing w:before="240" w:after="120"/>
      </w:pPr>
      <w:r>
        <w:t xml:space="preserve"> 5.1</w:t>
      </w:r>
      <w:r>
        <w:tab/>
        <w:t>Both Parties agree that when entering into a Call-Off Contract they:</w:t>
      </w:r>
    </w:p>
    <w:p w14:paraId="42134C96" w14:textId="77777777" w:rsidR="00107079" w:rsidRDefault="00CE0910">
      <w:pPr>
        <w:spacing w:after="120"/>
        <w:ind w:left="1440" w:hanging="720"/>
      </w:pPr>
      <w:r>
        <w:t>5.1.1</w:t>
      </w:r>
      <w:r>
        <w:tab/>
        <w:t>have made their own enquiries and are satisfied by the accuracy of any information supplied by the other Party</w:t>
      </w:r>
    </w:p>
    <w:p w14:paraId="796DF0ED" w14:textId="77777777" w:rsidR="00107079" w:rsidRDefault="00CE0910">
      <w:pPr>
        <w:spacing w:after="120"/>
        <w:ind w:left="1440" w:hanging="720"/>
      </w:pPr>
      <w:r>
        <w:t>5.1.2</w:t>
      </w:r>
      <w:r>
        <w:tab/>
        <w:t>are confident that they can fulfil their obligations according to the Call-Off Contract terms</w:t>
      </w:r>
    </w:p>
    <w:p w14:paraId="09C0BD85" w14:textId="77777777" w:rsidR="00107079" w:rsidRDefault="00CE0910">
      <w:pPr>
        <w:spacing w:after="120"/>
        <w:ind w:firstLine="720"/>
      </w:pPr>
      <w:r>
        <w:t>5.1.3</w:t>
      </w:r>
      <w:r>
        <w:tab/>
        <w:t>have raised all due diligence questions before signing the Call-Off Contract</w:t>
      </w:r>
    </w:p>
    <w:p w14:paraId="42334FE3" w14:textId="77777777" w:rsidR="00107079" w:rsidRDefault="00CE0910">
      <w:pPr>
        <w:ind w:firstLine="720"/>
      </w:pPr>
      <w:r>
        <w:t>5.1.4</w:t>
      </w:r>
      <w:r>
        <w:tab/>
        <w:t>have entered into the Call-Off Contract relying on its own due diligence</w:t>
      </w:r>
    </w:p>
    <w:p w14:paraId="458C96A0" w14:textId="77777777" w:rsidR="00107079" w:rsidRDefault="00107079">
      <w:pPr>
        <w:spacing w:before="240"/>
      </w:pPr>
    </w:p>
    <w:p w14:paraId="3D7B45D3" w14:textId="77777777" w:rsidR="00107079" w:rsidRDefault="00CE0910">
      <w:pPr>
        <w:pStyle w:val="Heading3"/>
        <w:spacing w:after="100"/>
      </w:pPr>
      <w:bookmarkStart w:id="12" w:name="_Hlk68091030"/>
      <w:r>
        <w:t xml:space="preserve">6. </w:t>
      </w:r>
      <w:r>
        <w:tab/>
        <w:t>Business continuity and disaster recovery</w:t>
      </w:r>
    </w:p>
    <w:p w14:paraId="3D32975B" w14:textId="1A33642D" w:rsidR="00107079" w:rsidRDefault="00CE0910">
      <w:pPr>
        <w:ind w:left="720" w:hanging="720"/>
      </w:pPr>
      <w:r>
        <w:t>6.1</w:t>
      </w:r>
      <w:r>
        <w:tab/>
        <w:t>The Supplier will have a clear business continuity and disaster recovery plan in their service descriptions</w:t>
      </w:r>
      <w:r w:rsidR="00CE64DA">
        <w:t xml:space="preserve">. </w:t>
      </w:r>
    </w:p>
    <w:p w14:paraId="58E54085" w14:textId="77777777" w:rsidR="00107079" w:rsidRDefault="00107079"/>
    <w:p w14:paraId="6DE90C93" w14:textId="77777777" w:rsidR="00107079" w:rsidRDefault="00CE0910">
      <w:pPr>
        <w:ind w:left="720" w:hanging="720"/>
      </w:pPr>
      <w:r>
        <w:t>6.2</w:t>
      </w:r>
      <w:r>
        <w:tab/>
        <w:t>The Supplier’s business continuity and disaster recovery services are part of the Services and will be performed by the Supplier when required.</w:t>
      </w:r>
    </w:p>
    <w:p w14:paraId="20945093" w14:textId="77777777" w:rsidR="00107079" w:rsidRDefault="00CE0910">
      <w:pPr>
        <w:ind w:left="720" w:hanging="720"/>
      </w:pPr>
      <w:r>
        <w:lastRenderedPageBreak/>
        <w:t>6.3</w:t>
      </w:r>
      <w:r>
        <w:tab/>
        <w:t>If requested by the Buyer prior to entering into this Call-Off Contract, the Supplier must ensure that its business continuity and disaster recovery plan is consistent with the Buyer’s own plans.</w:t>
      </w:r>
    </w:p>
    <w:bookmarkEnd w:id="12"/>
    <w:p w14:paraId="74E3E3E7" w14:textId="77777777" w:rsidR="00107079" w:rsidRDefault="00107079"/>
    <w:p w14:paraId="65AB0037" w14:textId="77777777" w:rsidR="00107079" w:rsidRDefault="00CE0910">
      <w:pPr>
        <w:pStyle w:val="Heading3"/>
        <w:spacing w:after="100"/>
      </w:pPr>
      <w:r>
        <w:t>7.</w:t>
      </w:r>
      <w:r>
        <w:tab/>
        <w:t>Payment, VAT and Call-Off Contract charges</w:t>
      </w:r>
    </w:p>
    <w:p w14:paraId="6C341C03" w14:textId="77777777" w:rsidR="00107079" w:rsidRDefault="00CE0910">
      <w:pPr>
        <w:spacing w:after="120"/>
        <w:ind w:left="720" w:hanging="720"/>
      </w:pPr>
      <w:r>
        <w:t>7.1</w:t>
      </w:r>
      <w:r>
        <w:tab/>
        <w:t>The Buyer must pay the Charges following clauses 7.2 to 7.11 for the Supplier’s delivery of the Services.</w:t>
      </w:r>
    </w:p>
    <w:p w14:paraId="26239DB8" w14:textId="77777777" w:rsidR="00107079" w:rsidRDefault="00CE0910">
      <w:pPr>
        <w:ind w:left="720" w:hanging="720"/>
      </w:pPr>
      <w:r>
        <w:t>7.2</w:t>
      </w:r>
      <w:r>
        <w:tab/>
        <w:t>The Buyer will pay the Supplier within the number of days specified in the Order Form on receipt of a valid invoice.</w:t>
      </w:r>
    </w:p>
    <w:p w14:paraId="3F6674C9" w14:textId="77777777" w:rsidR="00107079" w:rsidRDefault="00CE0910">
      <w:pPr>
        <w:spacing w:after="120"/>
        <w:ind w:left="720" w:hanging="720"/>
      </w:pPr>
      <w:r>
        <w:t>7.3</w:t>
      </w:r>
      <w:r>
        <w:tab/>
        <w:t>The Call-Off Contract Charges include all Charges for payment Processing. All invoices submitted to the Buyer for the Services will be exclusive of any Management Charge.</w:t>
      </w:r>
    </w:p>
    <w:p w14:paraId="589B0DCC" w14:textId="77777777" w:rsidR="00107079" w:rsidRDefault="00CE0910">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F6D2F96" w14:textId="77777777" w:rsidR="00107079" w:rsidRDefault="00CE0910">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2AC77D96" w14:textId="77777777" w:rsidR="00107079" w:rsidRDefault="00CE0910">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4229B324" w14:textId="77777777" w:rsidR="00107079" w:rsidRDefault="00CE0910">
      <w:pPr>
        <w:spacing w:after="120"/>
      </w:pPr>
      <w:r>
        <w:t>7.7</w:t>
      </w:r>
      <w:r>
        <w:tab/>
        <w:t>All Charges payable by the Buyer to the Supplier will include VAT at the appropriate Rate.</w:t>
      </w:r>
    </w:p>
    <w:p w14:paraId="54CA4923" w14:textId="77777777" w:rsidR="00107079" w:rsidRDefault="00CE0910">
      <w:pPr>
        <w:spacing w:after="120"/>
        <w:ind w:left="720" w:hanging="720"/>
      </w:pPr>
      <w:r>
        <w:t>7.8</w:t>
      </w:r>
      <w:r>
        <w:tab/>
        <w:t>The Supplier must add VAT to the Charges at the appropriate rate with visibility of the amount as a separate line item.</w:t>
      </w:r>
    </w:p>
    <w:p w14:paraId="6F64B47B" w14:textId="77777777" w:rsidR="00107079" w:rsidRDefault="00CE0910">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56CBAB0" w14:textId="77777777" w:rsidR="00107079" w:rsidRDefault="00CE0910">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742A9E9" w14:textId="77777777" w:rsidR="00107079" w:rsidRDefault="00CE0910">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37D1D6C" w14:textId="77777777" w:rsidR="00107079" w:rsidRDefault="00CE0910">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1DE808A" w14:textId="77777777" w:rsidR="00107079" w:rsidRDefault="00107079">
      <w:pPr>
        <w:ind w:left="720"/>
      </w:pPr>
    </w:p>
    <w:p w14:paraId="0FF612D7" w14:textId="77777777" w:rsidR="00107079" w:rsidRDefault="00CE0910">
      <w:pPr>
        <w:pStyle w:val="Heading3"/>
      </w:pPr>
      <w:r>
        <w:lastRenderedPageBreak/>
        <w:t>8.</w:t>
      </w:r>
      <w:r>
        <w:tab/>
        <w:t>Recovery of sums due and right of set-off</w:t>
      </w:r>
    </w:p>
    <w:p w14:paraId="6E3D7A60" w14:textId="77777777" w:rsidR="00107079" w:rsidRDefault="00CE0910">
      <w:pPr>
        <w:spacing w:before="240" w:after="240"/>
        <w:ind w:left="720" w:hanging="720"/>
      </w:pPr>
      <w:r>
        <w:t>8.1</w:t>
      </w:r>
      <w:r>
        <w:tab/>
        <w:t>If a Supplier owes money to the Buyer, the Buyer may deduct that sum from the Call-Off Contract Charges.</w:t>
      </w:r>
    </w:p>
    <w:p w14:paraId="78AA5903" w14:textId="77777777" w:rsidR="00107079" w:rsidRDefault="00CE0910">
      <w:pPr>
        <w:pStyle w:val="Heading3"/>
      </w:pPr>
      <w:r>
        <w:t>9.</w:t>
      </w:r>
      <w:r>
        <w:tab/>
        <w:t>Insurance</w:t>
      </w:r>
    </w:p>
    <w:p w14:paraId="3A25BC3B" w14:textId="77777777" w:rsidR="00107079" w:rsidRDefault="00CE0910">
      <w:pPr>
        <w:spacing w:before="240" w:after="240"/>
        <w:ind w:left="660" w:hanging="660"/>
      </w:pPr>
      <w:r>
        <w:t>9.1</w:t>
      </w:r>
      <w:r>
        <w:tab/>
        <w:t>The Supplier will maintain the insurances required by the Buyer including those in this clause.</w:t>
      </w:r>
    </w:p>
    <w:p w14:paraId="54B2EBE3" w14:textId="77777777" w:rsidR="00107079" w:rsidRDefault="00CE0910">
      <w:r>
        <w:t>9.2</w:t>
      </w:r>
      <w:r>
        <w:tab/>
        <w:t>The Supplier will ensure that:</w:t>
      </w:r>
    </w:p>
    <w:p w14:paraId="6F10561A" w14:textId="77777777" w:rsidR="00107079" w:rsidRDefault="00107079"/>
    <w:p w14:paraId="60C42033" w14:textId="77777777" w:rsidR="00107079" w:rsidRDefault="00CE0910">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F142F00" w14:textId="77777777" w:rsidR="00107079" w:rsidRDefault="00107079">
      <w:pPr>
        <w:ind w:firstLine="720"/>
      </w:pPr>
    </w:p>
    <w:p w14:paraId="245BF11D" w14:textId="77777777" w:rsidR="00107079" w:rsidRDefault="00CE0910">
      <w:pPr>
        <w:ind w:left="1440" w:hanging="720"/>
      </w:pPr>
      <w:r>
        <w:t>9.2.2</w:t>
      </w:r>
      <w:r>
        <w:tab/>
        <w:t>the third-party public and products liability insurance contains an ‘indemnity to principals’ clause for the Buyer’s benefit</w:t>
      </w:r>
    </w:p>
    <w:p w14:paraId="763D9E67" w14:textId="77777777" w:rsidR="00107079" w:rsidRDefault="00107079">
      <w:pPr>
        <w:ind w:firstLine="720"/>
      </w:pPr>
    </w:p>
    <w:p w14:paraId="34F2D074" w14:textId="77777777" w:rsidR="00107079" w:rsidRDefault="00CE0910">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233AF81" w14:textId="77777777" w:rsidR="00107079" w:rsidRDefault="00107079">
      <w:pPr>
        <w:ind w:firstLine="720"/>
      </w:pPr>
    </w:p>
    <w:p w14:paraId="73E0DEFF" w14:textId="77777777" w:rsidR="00107079" w:rsidRDefault="00CE0910">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14D7D580" w14:textId="77777777" w:rsidR="00107079" w:rsidRDefault="00107079">
      <w:pPr>
        <w:ind w:left="720"/>
      </w:pPr>
    </w:p>
    <w:p w14:paraId="37264287" w14:textId="77777777" w:rsidR="00107079" w:rsidRDefault="00CE0910">
      <w:pPr>
        <w:ind w:left="720" w:hanging="720"/>
      </w:pPr>
      <w:r>
        <w:t>9.3</w:t>
      </w:r>
      <w:r>
        <w:tab/>
        <w:t>If requested by the Buyer, the Supplier will obtain additional insurance policies, or extend existing policies bought under the Framework Agreement.</w:t>
      </w:r>
    </w:p>
    <w:p w14:paraId="51D30344" w14:textId="77777777" w:rsidR="00107079" w:rsidRDefault="00107079">
      <w:pPr>
        <w:ind w:left="720" w:firstLine="720"/>
      </w:pPr>
    </w:p>
    <w:p w14:paraId="273139D2" w14:textId="77777777" w:rsidR="00107079" w:rsidRDefault="00CE0910">
      <w:pPr>
        <w:ind w:left="720" w:hanging="720"/>
      </w:pPr>
      <w:r>
        <w:t>9.4</w:t>
      </w:r>
      <w:r>
        <w:tab/>
        <w:t>If requested by the Buyer, the Supplier will provide the following to show compliance with this clause:</w:t>
      </w:r>
    </w:p>
    <w:p w14:paraId="2683F945" w14:textId="77777777" w:rsidR="00107079" w:rsidRDefault="00107079">
      <w:pPr>
        <w:ind w:firstLine="720"/>
      </w:pPr>
    </w:p>
    <w:p w14:paraId="2FFE8696" w14:textId="77777777" w:rsidR="00107079" w:rsidRDefault="00CE0910">
      <w:pPr>
        <w:ind w:firstLine="720"/>
      </w:pPr>
      <w:r>
        <w:t>9.4.1</w:t>
      </w:r>
      <w:r>
        <w:tab/>
        <w:t>a broker's verification of insurance</w:t>
      </w:r>
    </w:p>
    <w:p w14:paraId="527DFD03" w14:textId="77777777" w:rsidR="00107079" w:rsidRDefault="00107079">
      <w:pPr>
        <w:ind w:firstLine="720"/>
      </w:pPr>
    </w:p>
    <w:p w14:paraId="466031BC" w14:textId="77777777" w:rsidR="00107079" w:rsidRDefault="00CE0910">
      <w:pPr>
        <w:ind w:firstLine="720"/>
      </w:pPr>
      <w:r>
        <w:t>9.4.2</w:t>
      </w:r>
      <w:r>
        <w:tab/>
        <w:t>receipts for the insurance premium</w:t>
      </w:r>
    </w:p>
    <w:p w14:paraId="7360C45F" w14:textId="77777777" w:rsidR="00107079" w:rsidRDefault="00107079">
      <w:pPr>
        <w:ind w:firstLine="720"/>
      </w:pPr>
    </w:p>
    <w:p w14:paraId="625A70DD" w14:textId="77777777" w:rsidR="00107079" w:rsidRDefault="00CE0910">
      <w:pPr>
        <w:ind w:firstLine="720"/>
      </w:pPr>
      <w:r>
        <w:t>9.4.3</w:t>
      </w:r>
      <w:r>
        <w:tab/>
        <w:t>evidence of payment of the latest premiums due</w:t>
      </w:r>
    </w:p>
    <w:p w14:paraId="42A8ADF8" w14:textId="77777777" w:rsidR="00107079" w:rsidRDefault="00107079">
      <w:pPr>
        <w:ind w:firstLine="720"/>
      </w:pPr>
    </w:p>
    <w:p w14:paraId="5C26DB35" w14:textId="77777777" w:rsidR="00107079" w:rsidRDefault="00CE0910">
      <w:pPr>
        <w:ind w:left="720" w:hanging="720"/>
      </w:pPr>
      <w:r>
        <w:t>9.5</w:t>
      </w:r>
      <w:r>
        <w:tab/>
        <w:t>Insurance will not relieve the Supplier of any liabilities under the Framework Agreement or this Call-Off Contract and the Supplier will:</w:t>
      </w:r>
    </w:p>
    <w:p w14:paraId="59B47178" w14:textId="77777777" w:rsidR="00107079" w:rsidRDefault="00107079">
      <w:pPr>
        <w:ind w:firstLine="720"/>
      </w:pPr>
    </w:p>
    <w:p w14:paraId="7A71F40A" w14:textId="77777777" w:rsidR="00107079" w:rsidRDefault="00CE0910">
      <w:pPr>
        <w:ind w:left="1440" w:hanging="720"/>
      </w:pPr>
      <w:r>
        <w:t>9.5.1</w:t>
      </w:r>
      <w:r>
        <w:tab/>
        <w:t>take all risk control measures using Good Industry Practice, including the investigation and reports of claims to insurers</w:t>
      </w:r>
    </w:p>
    <w:p w14:paraId="00AC0F9C" w14:textId="77777777" w:rsidR="00107079" w:rsidRDefault="00107079">
      <w:pPr>
        <w:ind w:left="720" w:firstLine="720"/>
      </w:pPr>
    </w:p>
    <w:p w14:paraId="63DF7D68" w14:textId="77777777" w:rsidR="00107079" w:rsidRDefault="00CE0910">
      <w:pPr>
        <w:ind w:left="1440" w:hanging="720"/>
      </w:pPr>
      <w:r>
        <w:t>9.5.2</w:t>
      </w:r>
      <w:r>
        <w:tab/>
        <w:t>promptly notify the insurers in writing of any relevant material fact under any Insurances</w:t>
      </w:r>
    </w:p>
    <w:p w14:paraId="0FDADF4B" w14:textId="77777777" w:rsidR="00107079" w:rsidRDefault="00107079">
      <w:pPr>
        <w:ind w:firstLine="720"/>
      </w:pPr>
    </w:p>
    <w:p w14:paraId="5AB4FD63" w14:textId="77777777" w:rsidR="00107079" w:rsidRDefault="00CE0910">
      <w:pPr>
        <w:ind w:left="1440" w:hanging="720"/>
      </w:pPr>
      <w:r>
        <w:lastRenderedPageBreak/>
        <w:t>9.5.3</w:t>
      </w:r>
      <w:r>
        <w:tab/>
        <w:t>hold all insurance policies and require any broker arranging the insurance to hold any insurance slips and other evidence of insurance</w:t>
      </w:r>
    </w:p>
    <w:p w14:paraId="6C69A132" w14:textId="77777777" w:rsidR="00107079" w:rsidRDefault="00CE0910">
      <w:r>
        <w:t xml:space="preserve"> </w:t>
      </w:r>
    </w:p>
    <w:p w14:paraId="2B59DA06" w14:textId="77777777" w:rsidR="00107079" w:rsidRDefault="00CE0910">
      <w:pPr>
        <w:ind w:left="720" w:hanging="720"/>
      </w:pPr>
      <w:r>
        <w:t>9.6</w:t>
      </w:r>
      <w:r>
        <w:tab/>
        <w:t>The Supplier will not do or omit to do anything, which would destroy or impair the legal validity of the insurance.</w:t>
      </w:r>
    </w:p>
    <w:p w14:paraId="310DF085" w14:textId="77777777" w:rsidR="00107079" w:rsidRDefault="00107079">
      <w:pPr>
        <w:ind w:firstLine="720"/>
      </w:pPr>
    </w:p>
    <w:p w14:paraId="7ED0FE12" w14:textId="77777777" w:rsidR="00107079" w:rsidRDefault="00CE0910">
      <w:pPr>
        <w:ind w:left="720" w:hanging="720"/>
      </w:pPr>
      <w:r>
        <w:t>9.7</w:t>
      </w:r>
      <w:r>
        <w:tab/>
        <w:t>The Supplier will notify CCS and the Buyer as soon as possible if any insurance policies have been, or are due to be, cancelled, suspended, Ended or not renewed.</w:t>
      </w:r>
    </w:p>
    <w:p w14:paraId="32AFFDFD" w14:textId="77777777" w:rsidR="00107079" w:rsidRDefault="00107079">
      <w:pPr>
        <w:ind w:firstLine="720"/>
      </w:pPr>
    </w:p>
    <w:p w14:paraId="24AF99B8" w14:textId="77777777" w:rsidR="00107079" w:rsidRDefault="00CE0910">
      <w:r>
        <w:t>9.8</w:t>
      </w:r>
      <w:r>
        <w:tab/>
        <w:t>The Supplier will be liable for the payment of any:</w:t>
      </w:r>
    </w:p>
    <w:p w14:paraId="7FA8F444" w14:textId="77777777" w:rsidR="00107079" w:rsidRDefault="00107079"/>
    <w:p w14:paraId="0FAFDF66" w14:textId="77777777" w:rsidR="00107079" w:rsidRDefault="00CE0910">
      <w:pPr>
        <w:ind w:firstLine="720"/>
      </w:pPr>
      <w:r>
        <w:t>9.8.1</w:t>
      </w:r>
      <w:r>
        <w:tab/>
        <w:t>premiums, which it will pay promptly</w:t>
      </w:r>
    </w:p>
    <w:p w14:paraId="691A07EC" w14:textId="77777777" w:rsidR="00107079" w:rsidRDefault="00CE0910">
      <w:pPr>
        <w:ind w:firstLine="720"/>
      </w:pPr>
      <w:r>
        <w:t>9.8.2</w:t>
      </w:r>
      <w:r>
        <w:tab/>
        <w:t>excess or deductibles and will not be entitled to recover this from the Buyer</w:t>
      </w:r>
    </w:p>
    <w:p w14:paraId="26AEC798" w14:textId="77777777" w:rsidR="00107079" w:rsidRDefault="00107079">
      <w:pPr>
        <w:ind w:firstLine="720"/>
      </w:pPr>
    </w:p>
    <w:p w14:paraId="1A2BEA69" w14:textId="77777777" w:rsidR="00107079" w:rsidRDefault="00CE0910">
      <w:pPr>
        <w:pStyle w:val="Heading3"/>
        <w:spacing w:after="100"/>
      </w:pPr>
      <w:r>
        <w:t>10.</w:t>
      </w:r>
      <w:r>
        <w:tab/>
        <w:t>Confidentiality</w:t>
      </w:r>
    </w:p>
    <w:p w14:paraId="21CC8FF8" w14:textId="77777777" w:rsidR="00107079" w:rsidRDefault="00CE0910">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FBBDE0F" w14:textId="77777777" w:rsidR="00107079" w:rsidRDefault="00107079">
      <w:pPr>
        <w:ind w:left="720" w:hanging="720"/>
      </w:pPr>
    </w:p>
    <w:p w14:paraId="2542AB6F" w14:textId="77777777" w:rsidR="00107079" w:rsidRDefault="00CE0910">
      <w:pPr>
        <w:pStyle w:val="Heading3"/>
        <w:spacing w:after="100"/>
      </w:pPr>
      <w:r>
        <w:t>11.</w:t>
      </w:r>
      <w:r>
        <w:tab/>
        <w:t>Intellectual Property Rights</w:t>
      </w:r>
    </w:p>
    <w:p w14:paraId="09B78DD4" w14:textId="77777777" w:rsidR="00107079" w:rsidRDefault="00CE0910">
      <w:pPr>
        <w:ind w:left="720" w:hanging="720"/>
      </w:pPr>
      <w:r>
        <w:t>11.1</w:t>
      </w:r>
      <w:r>
        <w:tab/>
        <w:t>Unless otherwise specified in this Call-Off Contract, a Party will not acquire any right, title or interest in or to the Intellectual Property Rights (IPRs) of the other Party or its Licensors.</w:t>
      </w:r>
    </w:p>
    <w:p w14:paraId="61C8C2F3" w14:textId="77777777" w:rsidR="00107079" w:rsidRDefault="00107079">
      <w:pPr>
        <w:ind w:left="720"/>
      </w:pPr>
    </w:p>
    <w:p w14:paraId="6DEBC24F" w14:textId="77777777" w:rsidR="00107079" w:rsidRDefault="00CE0910">
      <w:pPr>
        <w:ind w:left="720" w:hanging="720"/>
      </w:pPr>
      <w:r>
        <w:t>11.2</w:t>
      </w:r>
      <w:r>
        <w:tab/>
        <w:t xml:space="preserve">The Supplier grants the Buyer a non-exclusive, transferable, perpetual, irrevocable, royalty-free licence to use the Project Specific IPRs and any Background IPRs embedded within the </w:t>
      </w:r>
      <w:r w:rsidRPr="00544318">
        <w:t xml:space="preserve">Project Specific IPRs </w:t>
      </w:r>
      <w:r>
        <w:t>for the Buyer’s ordinary business activities.</w:t>
      </w:r>
    </w:p>
    <w:p w14:paraId="088A4F55" w14:textId="77777777" w:rsidR="00107079" w:rsidRDefault="00107079">
      <w:pPr>
        <w:ind w:left="720"/>
      </w:pPr>
    </w:p>
    <w:p w14:paraId="3D122275" w14:textId="64F11A52" w:rsidR="00107079" w:rsidRDefault="00CE0910">
      <w:pPr>
        <w:ind w:left="720" w:hanging="720"/>
      </w:pPr>
      <w:r>
        <w:t>11.3</w:t>
      </w:r>
      <w:r>
        <w:tab/>
        <w:t>The Supplier must obtain the grant of any third-party IPRs and Background IPRs so the Buyer can enjoy full use of the Project Specific IPRs</w:t>
      </w:r>
      <w:r w:rsidRPr="00544318">
        <w:t>, including the Buyer’s right to publish the IPR as open source.</w:t>
      </w:r>
    </w:p>
    <w:p w14:paraId="7BC0AD47" w14:textId="77777777" w:rsidR="00107079" w:rsidRDefault="00107079">
      <w:pPr>
        <w:ind w:left="720"/>
      </w:pPr>
    </w:p>
    <w:p w14:paraId="29C487A3" w14:textId="77777777" w:rsidR="00107079" w:rsidRDefault="00CE0910">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73944204" w14:textId="77777777" w:rsidR="00107079" w:rsidRDefault="00107079">
      <w:pPr>
        <w:ind w:left="720"/>
      </w:pPr>
    </w:p>
    <w:p w14:paraId="19B59070" w14:textId="77777777" w:rsidR="00107079" w:rsidRDefault="00CE0910">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6572CB43" w14:textId="77777777" w:rsidR="00107079" w:rsidRDefault="00107079">
      <w:pPr>
        <w:ind w:firstLine="720"/>
      </w:pPr>
    </w:p>
    <w:p w14:paraId="7FECBA7A" w14:textId="77777777" w:rsidR="00107079" w:rsidRDefault="00CE0910">
      <w:pPr>
        <w:ind w:firstLine="720"/>
      </w:pPr>
      <w:r>
        <w:t>11.5.1</w:t>
      </w:r>
      <w:r>
        <w:tab/>
        <w:t>rights granted to the Buyer under this Call-Off Contract</w:t>
      </w:r>
    </w:p>
    <w:p w14:paraId="37BAE52A" w14:textId="77777777" w:rsidR="00107079" w:rsidRDefault="00107079"/>
    <w:p w14:paraId="17F64611" w14:textId="77777777" w:rsidR="00107079" w:rsidRDefault="00CE0910">
      <w:pPr>
        <w:ind w:firstLine="720"/>
      </w:pPr>
      <w:r>
        <w:t>11.5.2</w:t>
      </w:r>
      <w:r>
        <w:tab/>
        <w:t>Supplier’s performance of the Services</w:t>
      </w:r>
    </w:p>
    <w:p w14:paraId="5DEAAA6E" w14:textId="77777777" w:rsidR="00107079" w:rsidRDefault="00107079">
      <w:pPr>
        <w:ind w:firstLine="720"/>
      </w:pPr>
    </w:p>
    <w:p w14:paraId="0E9916E7" w14:textId="77777777" w:rsidR="00107079" w:rsidRDefault="00CE0910">
      <w:pPr>
        <w:ind w:firstLine="720"/>
      </w:pPr>
      <w:r>
        <w:lastRenderedPageBreak/>
        <w:t>11.5.3</w:t>
      </w:r>
      <w:r>
        <w:tab/>
        <w:t>use by the Buyer of the Services</w:t>
      </w:r>
    </w:p>
    <w:p w14:paraId="221066B3" w14:textId="77777777" w:rsidR="00107079" w:rsidRDefault="00107079">
      <w:pPr>
        <w:ind w:firstLine="720"/>
      </w:pPr>
    </w:p>
    <w:p w14:paraId="6A409F24" w14:textId="77777777" w:rsidR="00107079" w:rsidRDefault="00CE0910">
      <w:pPr>
        <w:ind w:left="720" w:hanging="720"/>
      </w:pPr>
      <w:r>
        <w:t>11.6</w:t>
      </w:r>
      <w:r>
        <w:tab/>
        <w:t>If an IPR Claim is made, or is likely to be made, the Supplier will immediately notify the Buyer in writing and must at its own expense after written approval from the Buyer, either:</w:t>
      </w:r>
    </w:p>
    <w:p w14:paraId="4C26182C" w14:textId="77777777" w:rsidR="00107079" w:rsidRDefault="00107079">
      <w:pPr>
        <w:ind w:firstLine="720"/>
      </w:pPr>
    </w:p>
    <w:p w14:paraId="6C7A1FA1" w14:textId="77777777" w:rsidR="00107079" w:rsidRDefault="00CE0910">
      <w:pPr>
        <w:ind w:left="1440" w:hanging="720"/>
      </w:pPr>
      <w:r>
        <w:t>11.6.1</w:t>
      </w:r>
      <w:r>
        <w:tab/>
        <w:t>modify the relevant part of the Services without reducing its functionality or performance</w:t>
      </w:r>
    </w:p>
    <w:p w14:paraId="241C66EA" w14:textId="77777777" w:rsidR="00107079" w:rsidRDefault="00107079">
      <w:pPr>
        <w:ind w:left="720" w:firstLine="720"/>
      </w:pPr>
    </w:p>
    <w:p w14:paraId="70A4E98F" w14:textId="77777777" w:rsidR="00107079" w:rsidRDefault="00CE0910">
      <w:pPr>
        <w:ind w:left="1440" w:hanging="720"/>
      </w:pPr>
      <w:r>
        <w:t>11.6.2</w:t>
      </w:r>
      <w:r>
        <w:tab/>
        <w:t>substitute Services of equivalent functionality and performance, to avoid the infringement or the alleged infringement, as long as there is no additional cost or burden to the Buyer</w:t>
      </w:r>
    </w:p>
    <w:p w14:paraId="01A108E4" w14:textId="77777777" w:rsidR="00107079" w:rsidRDefault="00107079">
      <w:pPr>
        <w:ind w:left="1440"/>
      </w:pPr>
    </w:p>
    <w:p w14:paraId="19DEC2B6" w14:textId="77777777" w:rsidR="00107079" w:rsidRDefault="00CE0910">
      <w:pPr>
        <w:ind w:left="1440" w:hanging="720"/>
      </w:pPr>
      <w:r>
        <w:t>11.6.3</w:t>
      </w:r>
      <w:r>
        <w:tab/>
        <w:t>buy a licence to use and supply the Services which are the subject of the alleged infringement, on terms acceptable to the Buyer</w:t>
      </w:r>
    </w:p>
    <w:p w14:paraId="11E07638" w14:textId="77777777" w:rsidR="00107079" w:rsidRDefault="00107079">
      <w:pPr>
        <w:ind w:left="720" w:firstLine="720"/>
      </w:pPr>
    </w:p>
    <w:p w14:paraId="6B2406DD" w14:textId="77777777" w:rsidR="00107079" w:rsidRDefault="00CE0910">
      <w:r>
        <w:t>11.7</w:t>
      </w:r>
      <w:r>
        <w:tab/>
        <w:t>Clause 11.5 will not apply if the IPR Claim is from:</w:t>
      </w:r>
    </w:p>
    <w:p w14:paraId="60283D8A" w14:textId="77777777" w:rsidR="00107079" w:rsidRDefault="00107079"/>
    <w:p w14:paraId="02CDB2ED" w14:textId="77777777" w:rsidR="00107079" w:rsidRDefault="00CE0910">
      <w:pPr>
        <w:ind w:left="1440" w:hanging="720"/>
      </w:pPr>
      <w:r>
        <w:t>11.7.2</w:t>
      </w:r>
      <w:r>
        <w:tab/>
        <w:t>the use of data supplied by the Buyer which the Supplier isn’t required to verify under this Call-Off Contract</w:t>
      </w:r>
    </w:p>
    <w:p w14:paraId="2855CEC5" w14:textId="77777777" w:rsidR="00107079" w:rsidRDefault="00107079">
      <w:pPr>
        <w:ind w:left="720" w:firstLine="720"/>
      </w:pPr>
    </w:p>
    <w:p w14:paraId="7EEA1689" w14:textId="77777777" w:rsidR="00107079" w:rsidRDefault="00CE0910">
      <w:pPr>
        <w:ind w:firstLine="720"/>
      </w:pPr>
      <w:r>
        <w:t>11.7.3</w:t>
      </w:r>
      <w:r>
        <w:tab/>
        <w:t>other material provided by the Buyer necessary for the Services</w:t>
      </w:r>
    </w:p>
    <w:p w14:paraId="756F74BC" w14:textId="77777777" w:rsidR="00107079" w:rsidRDefault="00107079">
      <w:pPr>
        <w:ind w:firstLine="720"/>
      </w:pPr>
    </w:p>
    <w:p w14:paraId="4FDE50F3" w14:textId="77777777" w:rsidR="00107079" w:rsidRDefault="00CE0910">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1ED44F79" w14:textId="77777777" w:rsidR="00107079" w:rsidRDefault="00107079">
      <w:pPr>
        <w:ind w:left="720" w:hanging="720"/>
      </w:pPr>
    </w:p>
    <w:p w14:paraId="51F99C96" w14:textId="77777777" w:rsidR="00107079" w:rsidRDefault="00CE0910">
      <w:pPr>
        <w:pStyle w:val="Heading3"/>
      </w:pPr>
      <w:r>
        <w:t>12.</w:t>
      </w:r>
      <w:r>
        <w:tab/>
        <w:t>Protection of information</w:t>
      </w:r>
    </w:p>
    <w:p w14:paraId="6FF91934" w14:textId="77777777" w:rsidR="00107079" w:rsidRDefault="00CE0910">
      <w:pPr>
        <w:spacing w:before="240" w:after="240"/>
      </w:pPr>
      <w:r>
        <w:t>12.1</w:t>
      </w:r>
      <w:r>
        <w:tab/>
        <w:t>The Supplier must:</w:t>
      </w:r>
    </w:p>
    <w:p w14:paraId="4248E39D" w14:textId="77777777" w:rsidR="00107079" w:rsidRDefault="00CE0910">
      <w:pPr>
        <w:ind w:left="1440" w:hanging="720"/>
      </w:pPr>
      <w:r>
        <w:t>12.1.1</w:t>
      </w:r>
      <w:r>
        <w:tab/>
        <w:t>comply with the Buyer’s written instructions and this Call-Off Contract when Processing Buyer Personal Data</w:t>
      </w:r>
    </w:p>
    <w:p w14:paraId="0150E477" w14:textId="77777777" w:rsidR="00107079" w:rsidRDefault="00107079">
      <w:pPr>
        <w:ind w:left="720" w:firstLine="720"/>
      </w:pPr>
    </w:p>
    <w:p w14:paraId="17596853" w14:textId="77777777" w:rsidR="00107079" w:rsidRDefault="00CE0910">
      <w:pPr>
        <w:ind w:left="1440" w:hanging="720"/>
      </w:pPr>
      <w:r>
        <w:t>12.1.2</w:t>
      </w:r>
      <w:r>
        <w:tab/>
        <w:t>only Process the Buyer Personal Data as necessary for the provision of the G-Cloud Services or as required by Law or any Regulatory Body</w:t>
      </w:r>
    </w:p>
    <w:p w14:paraId="5C03E961" w14:textId="77777777" w:rsidR="00107079" w:rsidRDefault="00107079">
      <w:pPr>
        <w:ind w:left="720" w:firstLine="720"/>
      </w:pPr>
    </w:p>
    <w:p w14:paraId="1D1D208B" w14:textId="77777777" w:rsidR="00107079" w:rsidRDefault="00CE0910">
      <w:pPr>
        <w:ind w:left="1440" w:hanging="720"/>
      </w:pPr>
      <w:r>
        <w:t>12.1.3</w:t>
      </w:r>
      <w:r>
        <w:tab/>
        <w:t>take reasonable steps to ensure that any Supplier Staff who have access to Buyer Personal Data act in compliance with Supplier's security processes</w:t>
      </w:r>
    </w:p>
    <w:p w14:paraId="01763EAE" w14:textId="77777777" w:rsidR="00107079" w:rsidRDefault="00107079">
      <w:pPr>
        <w:ind w:left="720" w:firstLine="720"/>
      </w:pPr>
    </w:p>
    <w:p w14:paraId="304F45F2" w14:textId="77777777" w:rsidR="00107079" w:rsidRDefault="00CE0910">
      <w:pPr>
        <w:ind w:left="720" w:hanging="720"/>
      </w:pPr>
      <w:r>
        <w:t>12.2</w:t>
      </w:r>
      <w:r>
        <w:tab/>
        <w:t>The Supplier must fully assist with any complaint or request for Buyer Personal Data including by:</w:t>
      </w:r>
    </w:p>
    <w:p w14:paraId="6C3B193F" w14:textId="77777777" w:rsidR="00107079" w:rsidRDefault="00107079">
      <w:pPr>
        <w:ind w:firstLine="720"/>
      </w:pPr>
    </w:p>
    <w:p w14:paraId="32448468" w14:textId="77777777" w:rsidR="00107079" w:rsidRDefault="00CE0910">
      <w:pPr>
        <w:ind w:firstLine="720"/>
      </w:pPr>
      <w:r>
        <w:t>12.2.1</w:t>
      </w:r>
      <w:r>
        <w:tab/>
        <w:t>providing the Buyer with full details of the complaint or request</w:t>
      </w:r>
    </w:p>
    <w:p w14:paraId="0998450E" w14:textId="77777777" w:rsidR="00107079" w:rsidRDefault="00107079">
      <w:pPr>
        <w:ind w:firstLine="720"/>
      </w:pPr>
    </w:p>
    <w:p w14:paraId="319DD133" w14:textId="77777777" w:rsidR="00107079" w:rsidRDefault="00CE0910">
      <w:pPr>
        <w:ind w:left="1440" w:hanging="720"/>
      </w:pPr>
      <w:r>
        <w:t>12.2.2</w:t>
      </w:r>
      <w:r>
        <w:tab/>
        <w:t>complying with a data access request within the timescales in the Data Protection Legislation and following the Buyer’s instructions</w:t>
      </w:r>
    </w:p>
    <w:p w14:paraId="0E6F6454" w14:textId="77777777" w:rsidR="00107079" w:rsidRDefault="00107079"/>
    <w:p w14:paraId="626892FA" w14:textId="77777777" w:rsidR="00107079" w:rsidRDefault="00CE0910">
      <w:pPr>
        <w:ind w:left="1440" w:hanging="720"/>
      </w:pPr>
      <w:r>
        <w:t>12.2.3</w:t>
      </w:r>
      <w:r>
        <w:tab/>
        <w:t>providing the Buyer with any Buyer Personal Data it holds about a Data Subject (within the timescales required by the Buyer)</w:t>
      </w:r>
    </w:p>
    <w:p w14:paraId="60DB5DF4" w14:textId="77777777" w:rsidR="00107079" w:rsidRDefault="00107079">
      <w:pPr>
        <w:ind w:left="720" w:firstLine="720"/>
      </w:pPr>
    </w:p>
    <w:p w14:paraId="5AB05160" w14:textId="77777777" w:rsidR="00107079" w:rsidRDefault="00CE0910">
      <w:pPr>
        <w:ind w:firstLine="720"/>
      </w:pPr>
      <w:r>
        <w:t>12.2.4</w:t>
      </w:r>
      <w:r>
        <w:tab/>
        <w:t>providing the Buyer with any information requested by the Data Subject</w:t>
      </w:r>
    </w:p>
    <w:p w14:paraId="392EB3C1" w14:textId="77777777" w:rsidR="00107079" w:rsidRDefault="00107079">
      <w:pPr>
        <w:ind w:firstLine="720"/>
      </w:pPr>
    </w:p>
    <w:p w14:paraId="4FB2D1D2" w14:textId="77777777" w:rsidR="00107079" w:rsidRDefault="00CE0910">
      <w:pPr>
        <w:ind w:left="720" w:hanging="720"/>
      </w:pPr>
      <w:r>
        <w:t>12.3</w:t>
      </w:r>
      <w:r>
        <w:tab/>
        <w:t>The Supplier must get prior written consent from the Buyer to transfer Buyer Personal Data to any other person (including any Subcontractors) for the provision of the G-Cloud Services.</w:t>
      </w:r>
    </w:p>
    <w:p w14:paraId="1A2855E9" w14:textId="77777777" w:rsidR="00107079" w:rsidRDefault="00107079">
      <w:pPr>
        <w:ind w:left="720" w:hanging="720"/>
      </w:pPr>
    </w:p>
    <w:p w14:paraId="18747F59" w14:textId="77777777" w:rsidR="00107079" w:rsidRDefault="00CE0910">
      <w:pPr>
        <w:pStyle w:val="Heading3"/>
      </w:pPr>
      <w:r>
        <w:t>13.</w:t>
      </w:r>
      <w:r>
        <w:tab/>
        <w:t>Buyer data</w:t>
      </w:r>
    </w:p>
    <w:p w14:paraId="4846398C" w14:textId="77777777" w:rsidR="00107079" w:rsidRDefault="00CE0910">
      <w:pPr>
        <w:spacing w:before="240" w:after="240"/>
      </w:pPr>
      <w:r>
        <w:t>13.1</w:t>
      </w:r>
      <w:r>
        <w:tab/>
        <w:t>The Supplier must not remove any proprietary notices in the Buyer Data.</w:t>
      </w:r>
    </w:p>
    <w:p w14:paraId="491A7CE3" w14:textId="77777777" w:rsidR="00107079" w:rsidRDefault="00CE0910">
      <w:r>
        <w:t>13.2</w:t>
      </w:r>
      <w:r>
        <w:tab/>
        <w:t xml:space="preserve">The Supplier will not store or use Buyer Data except if necessary to fulfil its </w:t>
      </w:r>
    </w:p>
    <w:p w14:paraId="1835DFD1" w14:textId="77777777" w:rsidR="00107079" w:rsidRDefault="00CE0910">
      <w:pPr>
        <w:ind w:firstLine="720"/>
      </w:pPr>
      <w:r>
        <w:t>obligations.</w:t>
      </w:r>
    </w:p>
    <w:p w14:paraId="65D8161D" w14:textId="77777777" w:rsidR="00107079" w:rsidRDefault="00107079"/>
    <w:p w14:paraId="2DD5316D" w14:textId="77777777" w:rsidR="00107079" w:rsidRDefault="00CE0910">
      <w:pPr>
        <w:ind w:left="720" w:hanging="720"/>
      </w:pPr>
      <w:r>
        <w:t>13.3</w:t>
      </w:r>
      <w:r>
        <w:tab/>
        <w:t>If Buyer Data is processed by the Supplier, the Supplier will supply the data to the Buyer as requested.</w:t>
      </w:r>
    </w:p>
    <w:p w14:paraId="66D5E2BC" w14:textId="77777777" w:rsidR="00107079" w:rsidRDefault="00107079"/>
    <w:p w14:paraId="366832B8" w14:textId="77777777" w:rsidR="00107079" w:rsidRDefault="00CE0910">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566E9050" w14:textId="77777777" w:rsidR="00107079" w:rsidRDefault="00107079">
      <w:pPr>
        <w:ind w:left="720"/>
      </w:pPr>
    </w:p>
    <w:p w14:paraId="6AA3343D" w14:textId="77777777" w:rsidR="00107079" w:rsidRDefault="00CE0910">
      <w:pPr>
        <w:ind w:left="720" w:hanging="720"/>
      </w:pPr>
      <w:r>
        <w:t>13.5</w:t>
      </w:r>
      <w:r>
        <w:tab/>
        <w:t>The Supplier will preserve the integrity of Buyer Data processed by the Supplier and prevent its corruption and loss.</w:t>
      </w:r>
    </w:p>
    <w:p w14:paraId="1217E693" w14:textId="77777777" w:rsidR="00107079" w:rsidRDefault="00107079">
      <w:pPr>
        <w:ind w:firstLine="720"/>
      </w:pPr>
    </w:p>
    <w:p w14:paraId="39F543C9" w14:textId="77777777" w:rsidR="00107079" w:rsidRDefault="00CE0910">
      <w:pPr>
        <w:ind w:left="720" w:hanging="720"/>
      </w:pPr>
      <w:r>
        <w:t>13.6</w:t>
      </w:r>
      <w:r>
        <w:tab/>
        <w:t>The Supplier will ensure that any Supplier system which holds any protectively marked Buyer Data or other government data will comply with:</w:t>
      </w:r>
    </w:p>
    <w:p w14:paraId="11363A35" w14:textId="77777777" w:rsidR="00107079" w:rsidRDefault="00107079">
      <w:pPr>
        <w:ind w:firstLine="720"/>
      </w:pPr>
    </w:p>
    <w:p w14:paraId="6863C1F7" w14:textId="77777777" w:rsidR="00107079" w:rsidRDefault="00CE0910">
      <w:pPr>
        <w:ind w:firstLine="720"/>
      </w:pPr>
      <w:r>
        <w:t>13.6.1</w:t>
      </w:r>
      <w:r>
        <w:tab/>
        <w:t>the principles in the Security Policy Framework:</w:t>
      </w:r>
      <w:hyperlink r:id="rId13" w:history="1">
        <w:r>
          <w:rPr>
            <w:color w:val="1155CC"/>
            <w:u w:val="single"/>
          </w:rPr>
          <w:t xml:space="preserve"> </w:t>
        </w:r>
      </w:hyperlink>
    </w:p>
    <w:p w14:paraId="56152235" w14:textId="77777777" w:rsidR="00107079" w:rsidRDefault="00F94143">
      <w:pPr>
        <w:ind w:left="1440"/>
      </w:pPr>
      <w:hyperlink r:id="rId14" w:history="1">
        <w:r w:rsidR="00CE0910">
          <w:rPr>
            <w:rStyle w:val="Hyperlink"/>
          </w:rPr>
          <w:t>https://www.gov.uk/government/publications/security-policy-framework</w:t>
        </w:r>
      </w:hyperlink>
      <w:r w:rsidR="00CE0910">
        <w:rPr>
          <w:rStyle w:val="Hyperlink"/>
        </w:rPr>
        <w:t xml:space="preserve"> and</w:t>
      </w:r>
    </w:p>
    <w:p w14:paraId="03CE204D" w14:textId="77777777" w:rsidR="00107079" w:rsidRDefault="00CE0910">
      <w:pPr>
        <w:ind w:left="1440"/>
      </w:pPr>
      <w:r>
        <w:t>the Government Security Classification policy</w:t>
      </w:r>
      <w:r>
        <w:rPr>
          <w:color w:val="1155CC"/>
          <w:u w:val="single"/>
        </w:rPr>
        <w:t>: https:/www.gov.uk/government/publications/government-security-classifications</w:t>
      </w:r>
    </w:p>
    <w:p w14:paraId="15B9E3AC" w14:textId="77777777" w:rsidR="00107079" w:rsidRDefault="00107079">
      <w:pPr>
        <w:ind w:left="1440"/>
      </w:pPr>
    </w:p>
    <w:p w14:paraId="175FEBB8" w14:textId="77777777" w:rsidR="00107079" w:rsidRDefault="00CE0910">
      <w:pPr>
        <w:ind w:firstLine="720"/>
      </w:pPr>
      <w:r>
        <w:t>13.6.2</w:t>
      </w:r>
      <w:r>
        <w:tab/>
        <w:t xml:space="preserve">guidance issued by the Centre for Protection of National Infrastructure on </w:t>
      </w:r>
    </w:p>
    <w:p w14:paraId="55E2A817" w14:textId="77777777" w:rsidR="00107079" w:rsidRDefault="00CE0910">
      <w:pPr>
        <w:ind w:left="720" w:firstLine="720"/>
      </w:pPr>
      <w:r>
        <w:t>Risk Management</w:t>
      </w:r>
      <w:hyperlink r:id="rId15" w:history="1">
        <w:r>
          <w:rPr>
            <w:color w:val="1155CC"/>
            <w:u w:val="single"/>
          </w:rPr>
          <w:t>:</w:t>
        </w:r>
      </w:hyperlink>
    </w:p>
    <w:p w14:paraId="735767AC" w14:textId="77777777" w:rsidR="00107079" w:rsidRDefault="00F94143">
      <w:pPr>
        <w:ind w:left="720" w:firstLine="720"/>
      </w:pPr>
      <w:hyperlink r:id="rId16" w:history="1">
        <w:r w:rsidR="00CE0910">
          <w:rPr>
            <w:color w:val="1155CC"/>
            <w:u w:val="single"/>
          </w:rPr>
          <w:t>https://www.cpni.gov.uk/content/adopt-risk-management-approach</w:t>
        </w:r>
      </w:hyperlink>
      <w:r w:rsidR="00CE0910">
        <w:t xml:space="preserve"> and</w:t>
      </w:r>
    </w:p>
    <w:p w14:paraId="7B313235" w14:textId="77777777" w:rsidR="00107079" w:rsidRDefault="00CE0910">
      <w:pPr>
        <w:ind w:left="720" w:firstLine="720"/>
      </w:pPr>
      <w:r>
        <w:t>Protection of Sensitive Information and Assets:</w:t>
      </w:r>
      <w:hyperlink r:id="rId17" w:history="1">
        <w:r>
          <w:rPr>
            <w:color w:val="1155CC"/>
            <w:u w:val="single"/>
          </w:rPr>
          <w:t xml:space="preserve"> </w:t>
        </w:r>
      </w:hyperlink>
    </w:p>
    <w:p w14:paraId="29601DDB" w14:textId="77777777" w:rsidR="00107079" w:rsidRDefault="00F94143">
      <w:pPr>
        <w:ind w:left="720" w:firstLine="720"/>
      </w:pPr>
      <w:hyperlink r:id="rId18" w:history="1">
        <w:r w:rsidR="00CE0910">
          <w:rPr>
            <w:color w:val="1155CC"/>
            <w:u w:val="single"/>
          </w:rPr>
          <w:t>https://www.cpni.gov.uk/protection-sensitive-information-and-assets</w:t>
        </w:r>
      </w:hyperlink>
    </w:p>
    <w:p w14:paraId="6766251C" w14:textId="77777777" w:rsidR="00107079" w:rsidRDefault="00107079">
      <w:pPr>
        <w:ind w:left="720" w:firstLine="720"/>
      </w:pPr>
    </w:p>
    <w:p w14:paraId="54AA991C" w14:textId="77777777" w:rsidR="00107079" w:rsidRDefault="00CE0910">
      <w:pPr>
        <w:ind w:left="1440" w:hanging="720"/>
      </w:pPr>
      <w:r>
        <w:t>13.6.3</w:t>
      </w:r>
      <w:r>
        <w:tab/>
        <w:t>the National Cyber Security Centre’s (NCSC) information risk management guidance:</w:t>
      </w:r>
    </w:p>
    <w:p w14:paraId="2FC09D44" w14:textId="77777777" w:rsidR="00107079" w:rsidRDefault="00F94143">
      <w:pPr>
        <w:ind w:left="720" w:firstLine="720"/>
      </w:pPr>
      <w:hyperlink r:id="rId19" w:history="1">
        <w:r w:rsidR="00CE0910">
          <w:rPr>
            <w:color w:val="1155CC"/>
            <w:u w:val="single"/>
          </w:rPr>
          <w:t>https://www.ncsc.gov.uk/collection/risk-management-collection</w:t>
        </w:r>
      </w:hyperlink>
    </w:p>
    <w:p w14:paraId="0B5E083B" w14:textId="77777777" w:rsidR="00107079" w:rsidRDefault="00107079"/>
    <w:p w14:paraId="316E80B3" w14:textId="77777777" w:rsidR="00107079" w:rsidRDefault="00CE0910">
      <w:pPr>
        <w:ind w:left="1440" w:hanging="720"/>
      </w:pPr>
      <w:r>
        <w:t>13.6.4</w:t>
      </w:r>
      <w:r>
        <w:tab/>
        <w:t>government best practice in the design and implementation of system components, including network principles, security design principles for digital services and the secure email blueprint:</w:t>
      </w:r>
    </w:p>
    <w:p w14:paraId="774C0E84" w14:textId="77777777" w:rsidR="00107079" w:rsidRDefault="00F94143">
      <w:pPr>
        <w:ind w:left="1440"/>
      </w:pPr>
      <w:hyperlink r:id="rId20" w:history="1">
        <w:r w:rsidR="00CE0910">
          <w:rPr>
            <w:rStyle w:val="Hyperlink"/>
          </w:rPr>
          <w:t>https://www.gov.uk/government/publications/technology-code-of-practice/technology-code-of-practice</w:t>
        </w:r>
      </w:hyperlink>
    </w:p>
    <w:p w14:paraId="3BD5E6B3" w14:textId="77777777" w:rsidR="00107079" w:rsidRDefault="00107079">
      <w:pPr>
        <w:ind w:left="1440"/>
      </w:pPr>
    </w:p>
    <w:p w14:paraId="1800278A" w14:textId="77777777" w:rsidR="00107079" w:rsidRDefault="00CE0910">
      <w:pPr>
        <w:ind w:left="1440" w:hanging="720"/>
      </w:pPr>
      <w:r>
        <w:lastRenderedPageBreak/>
        <w:t>13.6.5</w:t>
      </w:r>
      <w:r>
        <w:tab/>
        <w:t>the security requirements of cloud services using the NCSC Cloud Security Principles and accompanying guidance:</w:t>
      </w:r>
      <w:hyperlink r:id="rId21" w:history="1">
        <w:r>
          <w:rPr>
            <w:color w:val="1155CC"/>
            <w:u w:val="single"/>
          </w:rPr>
          <w:t xml:space="preserve"> </w:t>
        </w:r>
      </w:hyperlink>
    </w:p>
    <w:p w14:paraId="58F989AF" w14:textId="77777777" w:rsidR="00107079" w:rsidRDefault="00F94143">
      <w:pPr>
        <w:ind w:left="720" w:firstLine="720"/>
      </w:pPr>
      <w:hyperlink r:id="rId22" w:history="1">
        <w:r w:rsidR="00CE0910">
          <w:rPr>
            <w:rStyle w:val="Hyperlink"/>
          </w:rPr>
          <w:t>https://www.ncsc.gov.uk/guidance/implementing-cloud-security-principles</w:t>
        </w:r>
      </w:hyperlink>
    </w:p>
    <w:p w14:paraId="7823F362" w14:textId="77777777" w:rsidR="00107079" w:rsidRDefault="00107079"/>
    <w:p w14:paraId="163CFDA0" w14:textId="77777777" w:rsidR="00107079" w:rsidRDefault="00CE0910">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3CDAA2E4" w14:textId="77777777" w:rsidR="00107079" w:rsidRDefault="00107079"/>
    <w:p w14:paraId="2AA7CE69" w14:textId="77777777" w:rsidR="00107079" w:rsidRDefault="00CE0910">
      <w:r>
        <w:t>13.7</w:t>
      </w:r>
      <w:r>
        <w:tab/>
        <w:t>The Buyer will specify any security requirements for this project in the Order Form.</w:t>
      </w:r>
    </w:p>
    <w:p w14:paraId="02A653DC" w14:textId="77777777" w:rsidR="00107079" w:rsidRDefault="00107079"/>
    <w:p w14:paraId="41EBDDDD" w14:textId="77777777" w:rsidR="00107079" w:rsidRDefault="00CE0910">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0AB30F2" w14:textId="77777777" w:rsidR="00107079" w:rsidRDefault="00107079">
      <w:pPr>
        <w:ind w:left="720"/>
      </w:pPr>
    </w:p>
    <w:p w14:paraId="12816D3D" w14:textId="77777777" w:rsidR="00107079" w:rsidRDefault="00CE0910">
      <w:pPr>
        <w:ind w:left="720" w:hanging="720"/>
      </w:pPr>
      <w:r>
        <w:t>13.9</w:t>
      </w:r>
      <w:r>
        <w:tab/>
        <w:t>The Supplier agrees to use the appropriate organisational, operational and technological processes to keep the Buyer Data safe from unauthorised use or access, loss, destruction, theft or disclosure.</w:t>
      </w:r>
    </w:p>
    <w:p w14:paraId="0A486EEB" w14:textId="77777777" w:rsidR="00107079" w:rsidRDefault="00107079">
      <w:pPr>
        <w:ind w:left="720"/>
      </w:pPr>
    </w:p>
    <w:p w14:paraId="17D3D1DD" w14:textId="77777777" w:rsidR="00107079" w:rsidRDefault="00CE0910">
      <w:pPr>
        <w:ind w:left="720" w:hanging="720"/>
      </w:pPr>
      <w:r>
        <w:t>13.10</w:t>
      </w:r>
      <w:r>
        <w:tab/>
        <w:t>The provisions of this clause 13 will apply during the term of this Call-Off Contract and for as long as the Supplier holds the Buyer’s Data.</w:t>
      </w:r>
    </w:p>
    <w:p w14:paraId="3426D05F" w14:textId="77777777" w:rsidR="00107079" w:rsidRDefault="00107079">
      <w:pPr>
        <w:spacing w:before="240" w:after="240"/>
      </w:pPr>
    </w:p>
    <w:p w14:paraId="5014921F" w14:textId="77777777" w:rsidR="00107079" w:rsidRDefault="00CE0910">
      <w:pPr>
        <w:pStyle w:val="Heading3"/>
      </w:pPr>
      <w:r>
        <w:t>14.</w:t>
      </w:r>
      <w:r>
        <w:tab/>
        <w:t>Standards and quality</w:t>
      </w:r>
    </w:p>
    <w:p w14:paraId="40367F49" w14:textId="77777777" w:rsidR="00107079" w:rsidRDefault="00CE0910">
      <w:pPr>
        <w:ind w:left="720" w:hanging="720"/>
      </w:pPr>
      <w:r>
        <w:t>14.1</w:t>
      </w:r>
      <w:r>
        <w:tab/>
        <w:t>The Supplier will comply with any standards in this Call-Off Contract, the Order Form and the Framework Agreement.</w:t>
      </w:r>
    </w:p>
    <w:p w14:paraId="05BDED10" w14:textId="77777777" w:rsidR="00107079" w:rsidRDefault="00107079">
      <w:pPr>
        <w:ind w:firstLine="720"/>
      </w:pPr>
    </w:p>
    <w:p w14:paraId="623C349C" w14:textId="77777777" w:rsidR="00107079" w:rsidRDefault="00CE0910">
      <w:pPr>
        <w:ind w:left="720" w:hanging="720"/>
      </w:pPr>
      <w:r>
        <w:t>14.2</w:t>
      </w:r>
      <w:r>
        <w:tab/>
        <w:t>The Supplier will deliver the Services in a way that enables the Buyer to comply with its obligations under the Technology Code of Practice, which is at:</w:t>
      </w:r>
      <w:hyperlink r:id="rId23" w:history="1">
        <w:r>
          <w:rPr>
            <w:color w:val="1155CC"/>
            <w:u w:val="single"/>
          </w:rPr>
          <w:t xml:space="preserve"> </w:t>
        </w:r>
      </w:hyperlink>
    </w:p>
    <w:p w14:paraId="3ABB2E8C" w14:textId="77777777" w:rsidR="00107079" w:rsidRDefault="00F94143">
      <w:pPr>
        <w:ind w:left="720"/>
      </w:pPr>
      <w:hyperlink r:id="rId24" w:history="1">
        <w:r w:rsidR="00CE0910">
          <w:rPr>
            <w:color w:val="1155CC"/>
            <w:u w:val="single"/>
          </w:rPr>
          <w:t>https://www.gov.uk/government/publications/technology-code-of-practice/technology-code-of-practice</w:t>
        </w:r>
      </w:hyperlink>
    </w:p>
    <w:p w14:paraId="39F57D96" w14:textId="77777777" w:rsidR="00107079" w:rsidRDefault="00107079">
      <w:pPr>
        <w:ind w:left="720" w:hanging="720"/>
      </w:pPr>
    </w:p>
    <w:p w14:paraId="19DFBD55" w14:textId="77777777" w:rsidR="00107079" w:rsidRDefault="00CE0910">
      <w:pPr>
        <w:ind w:left="720" w:hanging="720"/>
      </w:pPr>
      <w:r>
        <w:t>14.3</w:t>
      </w:r>
      <w:r>
        <w:tab/>
        <w:t>If requested by the Buyer, the Supplier must, at its own cost, ensure that the G-Cloud Services comply with the requirements in the PSN Code of Practice.</w:t>
      </w:r>
    </w:p>
    <w:p w14:paraId="376F378D" w14:textId="77777777" w:rsidR="00107079" w:rsidRDefault="00107079">
      <w:pPr>
        <w:ind w:firstLine="720"/>
      </w:pPr>
    </w:p>
    <w:p w14:paraId="40B2F59D" w14:textId="77777777" w:rsidR="00107079" w:rsidRDefault="00CE0910">
      <w:pPr>
        <w:ind w:left="720" w:hanging="720"/>
      </w:pPr>
      <w:r>
        <w:t>14.4</w:t>
      </w:r>
      <w:r>
        <w:tab/>
        <w:t>If any PSN Services are Subcontracted by the Supplier, the Supplier must ensure that the services have the relevant PSN compliance certification.</w:t>
      </w:r>
    </w:p>
    <w:p w14:paraId="2C855643" w14:textId="77777777" w:rsidR="00107079" w:rsidRDefault="00107079">
      <w:pPr>
        <w:ind w:firstLine="720"/>
      </w:pPr>
    </w:p>
    <w:p w14:paraId="124B1418" w14:textId="77777777" w:rsidR="00107079" w:rsidRDefault="00CE0910">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5" w:history="1">
        <w:r>
          <w:rPr>
            <w:color w:val="1155CC"/>
            <w:u w:val="single"/>
          </w:rPr>
          <w:t>.</w:t>
        </w:r>
      </w:hyperlink>
    </w:p>
    <w:p w14:paraId="654EA8B2" w14:textId="77777777" w:rsidR="00107079" w:rsidRDefault="00CE0910">
      <w:r>
        <w:t xml:space="preserve"> </w:t>
      </w:r>
    </w:p>
    <w:p w14:paraId="15AA958D" w14:textId="77777777" w:rsidR="00107079" w:rsidRDefault="00CE0910">
      <w:pPr>
        <w:pStyle w:val="Heading3"/>
      </w:pPr>
      <w:r>
        <w:t>15.</w:t>
      </w:r>
      <w:r>
        <w:tab/>
        <w:t>Open source</w:t>
      </w:r>
    </w:p>
    <w:p w14:paraId="4C37F061" w14:textId="2B60FED7" w:rsidR="00107079" w:rsidRDefault="00CE0910">
      <w:pPr>
        <w:ind w:left="720" w:hanging="720"/>
      </w:pPr>
      <w:r>
        <w:t>15.1</w:t>
      </w:r>
      <w:r>
        <w:tab/>
        <w:t>All software created for the Buyer must be suitable for publication as open source, unless otherwise agreed by the Buyer.</w:t>
      </w:r>
    </w:p>
    <w:p w14:paraId="190D8EE2" w14:textId="77777777" w:rsidR="00107079" w:rsidRDefault="00107079">
      <w:pPr>
        <w:ind w:firstLine="720"/>
      </w:pPr>
    </w:p>
    <w:p w14:paraId="382F3F2E" w14:textId="431D5998" w:rsidR="00107079" w:rsidRDefault="00CE0910">
      <w:pPr>
        <w:ind w:left="720" w:hanging="720"/>
      </w:pPr>
      <w:r>
        <w:lastRenderedPageBreak/>
        <w:t>15.2</w:t>
      </w:r>
      <w:r>
        <w:tab/>
        <w:t>If software needs to be converted before publication as open source, the Supplier must also provide the converted format unless otherwise agreed by the Buyer.</w:t>
      </w:r>
    </w:p>
    <w:p w14:paraId="0797A1B4" w14:textId="77777777" w:rsidR="00107079" w:rsidRDefault="00CE0910">
      <w:pPr>
        <w:spacing w:before="240" w:after="240"/>
        <w:ind w:left="720"/>
      </w:pPr>
      <w:r>
        <w:t xml:space="preserve"> </w:t>
      </w:r>
    </w:p>
    <w:p w14:paraId="5F232FA2" w14:textId="77777777" w:rsidR="00107079" w:rsidRDefault="00CE0910">
      <w:pPr>
        <w:pStyle w:val="Heading3"/>
      </w:pPr>
      <w:r>
        <w:t>16.</w:t>
      </w:r>
      <w:r>
        <w:tab/>
        <w:t>Security</w:t>
      </w:r>
    </w:p>
    <w:p w14:paraId="63E7515C" w14:textId="77777777" w:rsidR="00107079" w:rsidRDefault="00CE0910">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C292BC3" w14:textId="77777777" w:rsidR="00107079" w:rsidRDefault="00107079">
      <w:pPr>
        <w:ind w:left="720"/>
      </w:pPr>
    </w:p>
    <w:p w14:paraId="12809C8D" w14:textId="77777777" w:rsidR="00107079" w:rsidRDefault="00CE0910">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6B02965A" w14:textId="77777777" w:rsidR="00107079" w:rsidRDefault="00107079">
      <w:pPr>
        <w:ind w:left="720"/>
      </w:pPr>
    </w:p>
    <w:p w14:paraId="5D4EDF53" w14:textId="77777777" w:rsidR="00107079" w:rsidRDefault="00CE0910">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5DA4AE5" w14:textId="77777777" w:rsidR="00107079" w:rsidRDefault="00107079">
      <w:pPr>
        <w:ind w:firstLine="720"/>
      </w:pPr>
    </w:p>
    <w:p w14:paraId="12780192" w14:textId="77777777" w:rsidR="00107079" w:rsidRDefault="00CE0910">
      <w:r>
        <w:t>16.4</w:t>
      </w:r>
      <w:r>
        <w:tab/>
        <w:t>Responsibility for costs will be at the:</w:t>
      </w:r>
    </w:p>
    <w:p w14:paraId="20E0F15E" w14:textId="77777777" w:rsidR="00107079" w:rsidRDefault="00CE0910">
      <w:r>
        <w:tab/>
      </w:r>
    </w:p>
    <w:p w14:paraId="709866E2" w14:textId="77777777" w:rsidR="00107079" w:rsidRDefault="00CE0910">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1AFCDBC" w14:textId="77777777" w:rsidR="00107079" w:rsidRDefault="00107079">
      <w:pPr>
        <w:ind w:left="1440"/>
      </w:pPr>
    </w:p>
    <w:p w14:paraId="707472D8" w14:textId="77777777" w:rsidR="00107079" w:rsidRDefault="00CE0910">
      <w:pPr>
        <w:ind w:left="1440" w:hanging="720"/>
      </w:pPr>
      <w:r>
        <w:t>16.4.2</w:t>
      </w:r>
      <w:r>
        <w:tab/>
        <w:t>Buyer’s expense if the Malicious Software originates from the Buyer software or the Service Data, while the Service Data was under the Buyer’s control</w:t>
      </w:r>
    </w:p>
    <w:p w14:paraId="3E66C899" w14:textId="77777777" w:rsidR="00107079" w:rsidRDefault="00107079">
      <w:pPr>
        <w:ind w:left="720" w:firstLine="720"/>
      </w:pPr>
    </w:p>
    <w:p w14:paraId="082A6070" w14:textId="77777777" w:rsidR="00107079" w:rsidRDefault="00CE0910">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CC26DC5" w14:textId="77777777" w:rsidR="00107079" w:rsidRDefault="00107079">
      <w:pPr>
        <w:ind w:left="720"/>
      </w:pPr>
    </w:p>
    <w:p w14:paraId="29FA0A8A" w14:textId="77777777" w:rsidR="00107079" w:rsidRDefault="00CE0910">
      <w:pPr>
        <w:ind w:left="720" w:hanging="720"/>
      </w:pPr>
      <w:r>
        <w:t>16.6</w:t>
      </w:r>
      <w:r>
        <w:tab/>
        <w:t>Any system development by the Supplier should also comply with the government’s ‘10 Steps to Cyber Security’ guidance:</w:t>
      </w:r>
      <w:hyperlink r:id="rId26" w:history="1">
        <w:r>
          <w:rPr>
            <w:color w:val="1155CC"/>
            <w:u w:val="single"/>
          </w:rPr>
          <w:t xml:space="preserve"> </w:t>
        </w:r>
      </w:hyperlink>
    </w:p>
    <w:p w14:paraId="78732027" w14:textId="77777777" w:rsidR="00107079" w:rsidRDefault="00F94143">
      <w:pPr>
        <w:ind w:left="720"/>
      </w:pPr>
      <w:hyperlink r:id="rId27" w:history="1">
        <w:r w:rsidR="00CE0910">
          <w:rPr>
            <w:color w:val="1155CC"/>
            <w:u w:val="single"/>
          </w:rPr>
          <w:t>https://www.ncsc.gov.uk/guidance/10-steps-cyber-security</w:t>
        </w:r>
      </w:hyperlink>
    </w:p>
    <w:p w14:paraId="73A57811" w14:textId="77777777" w:rsidR="00107079" w:rsidRDefault="00107079">
      <w:pPr>
        <w:ind w:left="720"/>
      </w:pPr>
    </w:p>
    <w:p w14:paraId="2DFC26C7" w14:textId="77777777" w:rsidR="00107079" w:rsidRDefault="00CE0910">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D686AD9" w14:textId="77777777" w:rsidR="00107079" w:rsidRDefault="00CE0910">
      <w:r>
        <w:t xml:space="preserve"> </w:t>
      </w:r>
    </w:p>
    <w:p w14:paraId="69D7D667" w14:textId="77777777" w:rsidR="00107079" w:rsidRDefault="00CE0910">
      <w:pPr>
        <w:pStyle w:val="Heading3"/>
      </w:pPr>
      <w:r>
        <w:t>17.</w:t>
      </w:r>
      <w:r>
        <w:tab/>
        <w:t>Guarantee</w:t>
      </w:r>
    </w:p>
    <w:p w14:paraId="184929E0" w14:textId="77777777" w:rsidR="00107079" w:rsidRDefault="00CE0910">
      <w:pPr>
        <w:ind w:left="720" w:hanging="720"/>
      </w:pPr>
      <w:r>
        <w:t>17.1</w:t>
      </w:r>
      <w:r>
        <w:tab/>
        <w:t>If this Call-Off Contract is conditional on receipt of a Guarantee that is acceptable to the Buyer, the Supplier must give the Buyer on or before the Start date:</w:t>
      </w:r>
    </w:p>
    <w:p w14:paraId="49D844E6" w14:textId="77777777" w:rsidR="00107079" w:rsidRDefault="00107079">
      <w:pPr>
        <w:ind w:firstLine="720"/>
      </w:pPr>
    </w:p>
    <w:p w14:paraId="08D8132F" w14:textId="77777777" w:rsidR="00107079" w:rsidRDefault="00CE0910">
      <w:pPr>
        <w:ind w:firstLine="720"/>
      </w:pPr>
      <w:r>
        <w:t>17.1.1</w:t>
      </w:r>
      <w:r>
        <w:tab/>
        <w:t>an executed Guarantee in the form at Schedule 5</w:t>
      </w:r>
    </w:p>
    <w:p w14:paraId="6464AD91" w14:textId="77777777" w:rsidR="00107079" w:rsidRDefault="00107079"/>
    <w:p w14:paraId="0563760F" w14:textId="77777777" w:rsidR="00107079" w:rsidRDefault="00CE0910">
      <w:pPr>
        <w:ind w:left="1440" w:hanging="720"/>
      </w:pPr>
      <w:r>
        <w:t>17.1.2</w:t>
      </w:r>
      <w:r>
        <w:tab/>
        <w:t>a certified copy of the passed resolution or board minutes of the guarantor approving the execution of the Guarantee</w:t>
      </w:r>
    </w:p>
    <w:p w14:paraId="53B4E3E2" w14:textId="77777777" w:rsidR="00107079" w:rsidRDefault="00107079">
      <w:pPr>
        <w:ind w:left="720" w:firstLine="720"/>
      </w:pPr>
    </w:p>
    <w:p w14:paraId="5D97250C" w14:textId="77777777" w:rsidR="00107079" w:rsidRDefault="00CE0910">
      <w:pPr>
        <w:pStyle w:val="Heading3"/>
      </w:pPr>
      <w:r>
        <w:t>18.</w:t>
      </w:r>
      <w:r>
        <w:tab/>
        <w:t>Ending the Call-Off Contract</w:t>
      </w:r>
    </w:p>
    <w:p w14:paraId="0A75364C" w14:textId="77777777" w:rsidR="00107079" w:rsidRDefault="00CE0910">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4DB0BB87" w14:textId="77777777" w:rsidR="00107079" w:rsidRDefault="00107079">
      <w:pPr>
        <w:ind w:left="720"/>
      </w:pPr>
    </w:p>
    <w:p w14:paraId="1017138C" w14:textId="77777777" w:rsidR="00107079" w:rsidRDefault="00CE0910">
      <w:r>
        <w:t>18.2</w:t>
      </w:r>
      <w:r>
        <w:tab/>
        <w:t>The Parties agree that the:</w:t>
      </w:r>
    </w:p>
    <w:p w14:paraId="60558BBE" w14:textId="77777777" w:rsidR="00107079" w:rsidRDefault="00107079"/>
    <w:p w14:paraId="4CDEE678" w14:textId="77777777" w:rsidR="00107079" w:rsidRDefault="00CE0910">
      <w:pPr>
        <w:ind w:left="1440" w:hanging="720"/>
      </w:pPr>
      <w:r>
        <w:t>18.2.1</w:t>
      </w:r>
      <w:r>
        <w:tab/>
        <w:t>Buyer’s right to End the Call-Off Contract under clause 18.1 is reasonable considering the type of cloud Service being provided</w:t>
      </w:r>
    </w:p>
    <w:p w14:paraId="1E3C5965" w14:textId="77777777" w:rsidR="00107079" w:rsidRDefault="00107079">
      <w:pPr>
        <w:ind w:left="720"/>
      </w:pPr>
    </w:p>
    <w:p w14:paraId="0C3E3C54" w14:textId="77777777" w:rsidR="00107079" w:rsidRDefault="00CE0910">
      <w:pPr>
        <w:ind w:left="1440" w:hanging="720"/>
      </w:pPr>
      <w:r>
        <w:t>18.2.2</w:t>
      </w:r>
      <w:r>
        <w:tab/>
        <w:t>Call-Off Contract Charges paid during the notice period is reasonable compensation and covers all the Supplier’s avoidable costs or Losses</w:t>
      </w:r>
    </w:p>
    <w:p w14:paraId="4A9D24AD" w14:textId="77777777" w:rsidR="00107079" w:rsidRDefault="00107079">
      <w:pPr>
        <w:ind w:left="720" w:firstLine="720"/>
      </w:pPr>
    </w:p>
    <w:p w14:paraId="0994E99A" w14:textId="77777777" w:rsidR="00107079" w:rsidRDefault="00CE0910">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0D269E0" w14:textId="77777777" w:rsidR="00107079" w:rsidRDefault="00107079">
      <w:pPr>
        <w:ind w:left="720"/>
      </w:pPr>
    </w:p>
    <w:p w14:paraId="1334814E" w14:textId="77777777" w:rsidR="00107079" w:rsidRDefault="00CE0910">
      <w:pPr>
        <w:ind w:left="720" w:hanging="720"/>
      </w:pPr>
      <w:r>
        <w:t>18.4</w:t>
      </w:r>
      <w:r>
        <w:tab/>
        <w:t>The Buyer will have the right to End this Call-Off Contract at any time with immediate effect by written notice to the Supplier if either the Supplier commits:</w:t>
      </w:r>
    </w:p>
    <w:p w14:paraId="60515963" w14:textId="77777777" w:rsidR="00107079" w:rsidRDefault="00107079">
      <w:pPr>
        <w:ind w:firstLine="720"/>
      </w:pPr>
    </w:p>
    <w:p w14:paraId="2BDF12D1" w14:textId="77777777" w:rsidR="00107079" w:rsidRDefault="00CE0910">
      <w:pPr>
        <w:ind w:left="1440" w:hanging="720"/>
      </w:pPr>
      <w:r>
        <w:t>18.4.1</w:t>
      </w:r>
      <w:r>
        <w:tab/>
        <w:t>a Supplier Default and if the Supplier Default cannot, in the reasonable opinion of the Buyer, be remedied</w:t>
      </w:r>
    </w:p>
    <w:p w14:paraId="27E1AC53" w14:textId="77777777" w:rsidR="00107079" w:rsidRDefault="00107079">
      <w:pPr>
        <w:ind w:left="720" w:firstLine="720"/>
      </w:pPr>
    </w:p>
    <w:p w14:paraId="179CC22C" w14:textId="77777777" w:rsidR="00107079" w:rsidRDefault="00CE0910">
      <w:pPr>
        <w:ind w:firstLine="720"/>
      </w:pPr>
      <w:r>
        <w:t>18.4.2</w:t>
      </w:r>
      <w:r>
        <w:tab/>
        <w:t>any fraud</w:t>
      </w:r>
    </w:p>
    <w:p w14:paraId="73D1D98A" w14:textId="77777777" w:rsidR="00107079" w:rsidRDefault="00107079">
      <w:pPr>
        <w:ind w:firstLine="720"/>
      </w:pPr>
    </w:p>
    <w:p w14:paraId="54936EE1" w14:textId="77777777" w:rsidR="00107079" w:rsidRDefault="00CE0910">
      <w:r>
        <w:t>18.5</w:t>
      </w:r>
      <w:r>
        <w:tab/>
        <w:t>A Party can End this Call-Off Contract at any time with immediate effect by written notice if:</w:t>
      </w:r>
    </w:p>
    <w:p w14:paraId="37118F5F" w14:textId="77777777" w:rsidR="00107079" w:rsidRDefault="00107079">
      <w:pPr>
        <w:ind w:firstLine="720"/>
      </w:pPr>
    </w:p>
    <w:p w14:paraId="37B5FCFD" w14:textId="77777777" w:rsidR="00107079" w:rsidRDefault="00CE0910">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5BB748B4" w14:textId="77777777" w:rsidR="00107079" w:rsidRDefault="00107079">
      <w:pPr>
        <w:ind w:left="1440"/>
      </w:pPr>
    </w:p>
    <w:p w14:paraId="216D1695" w14:textId="77777777" w:rsidR="00107079" w:rsidRDefault="00CE0910">
      <w:pPr>
        <w:ind w:firstLine="720"/>
      </w:pPr>
      <w:r>
        <w:t>18.5.2</w:t>
      </w:r>
      <w:r>
        <w:tab/>
        <w:t>an Insolvency Event of the other Party happens</w:t>
      </w:r>
    </w:p>
    <w:p w14:paraId="710808E6" w14:textId="77777777" w:rsidR="00107079" w:rsidRDefault="00107079">
      <w:pPr>
        <w:ind w:firstLine="720"/>
      </w:pPr>
    </w:p>
    <w:p w14:paraId="5C4A574A" w14:textId="77777777" w:rsidR="00107079" w:rsidRDefault="00CE0910">
      <w:pPr>
        <w:ind w:left="1440" w:hanging="720"/>
      </w:pPr>
      <w:r>
        <w:t>18.5.3</w:t>
      </w:r>
      <w:r>
        <w:tab/>
        <w:t>the other Party ceases or threatens to cease to carry on the whole or any material part of its business</w:t>
      </w:r>
    </w:p>
    <w:p w14:paraId="2B0395EA" w14:textId="77777777" w:rsidR="00107079" w:rsidRDefault="00107079">
      <w:pPr>
        <w:ind w:left="720" w:firstLine="720"/>
      </w:pPr>
    </w:p>
    <w:p w14:paraId="439AF84A" w14:textId="77777777" w:rsidR="00107079" w:rsidRDefault="00CE0910">
      <w:pPr>
        <w:ind w:left="720" w:hanging="720"/>
      </w:pPr>
      <w:r>
        <w:t>18.6</w:t>
      </w:r>
      <w:r>
        <w:tab/>
        <w:t xml:space="preserve">If the Buyer fails to pay the Supplier undisputed sums of money when due, the Supplier must notify the Buyer and allow the Buyer 5 Working Days to pay. If the Buyer doesn’t pay </w:t>
      </w:r>
      <w:r>
        <w:lastRenderedPageBreak/>
        <w:t>within 5 Working Days, the Supplier may End this Call-Off Contract by giving the length of notice in the Order Form.</w:t>
      </w:r>
    </w:p>
    <w:p w14:paraId="2B341742" w14:textId="77777777" w:rsidR="00107079" w:rsidRDefault="00107079">
      <w:pPr>
        <w:ind w:left="720"/>
      </w:pPr>
    </w:p>
    <w:p w14:paraId="086D19CB" w14:textId="77777777" w:rsidR="00107079" w:rsidRDefault="00CE0910">
      <w:pPr>
        <w:ind w:left="720" w:hanging="720"/>
      </w:pPr>
      <w:r>
        <w:t>18.7</w:t>
      </w:r>
      <w:r>
        <w:tab/>
        <w:t>A Party who isn’t relying on a Force Majeure event will have the right to End this Call-Off Contract if clause 23.1 applies.</w:t>
      </w:r>
    </w:p>
    <w:p w14:paraId="5C8339EA" w14:textId="77777777" w:rsidR="00107079" w:rsidRDefault="00CE0910">
      <w:pPr>
        <w:ind w:left="720" w:hanging="720"/>
      </w:pPr>
      <w:r>
        <w:t xml:space="preserve"> </w:t>
      </w:r>
    </w:p>
    <w:p w14:paraId="3151B68D" w14:textId="77777777" w:rsidR="00107079" w:rsidRDefault="00CE0910">
      <w:pPr>
        <w:pStyle w:val="Heading3"/>
      </w:pPr>
      <w:r>
        <w:t>19.</w:t>
      </w:r>
      <w:r>
        <w:tab/>
        <w:t>Consequences of suspension, ending and expiry</w:t>
      </w:r>
    </w:p>
    <w:p w14:paraId="26D51252" w14:textId="77777777" w:rsidR="00107079" w:rsidRDefault="00CE0910">
      <w:pPr>
        <w:ind w:left="720" w:hanging="720"/>
      </w:pPr>
      <w:r>
        <w:t>19.1</w:t>
      </w:r>
      <w:r>
        <w:tab/>
        <w:t>If a Buyer has the right to End a Call-Off Contract, it may elect to suspend this Call-Off Contract or any part of it.</w:t>
      </w:r>
    </w:p>
    <w:p w14:paraId="572C981F" w14:textId="77777777" w:rsidR="00107079" w:rsidRDefault="00107079"/>
    <w:p w14:paraId="64D4D046" w14:textId="77777777" w:rsidR="00107079" w:rsidRDefault="00CE0910">
      <w:pPr>
        <w:ind w:left="720" w:hanging="720"/>
      </w:pPr>
      <w:r>
        <w:t>19.2</w:t>
      </w:r>
      <w:r>
        <w:tab/>
        <w:t>Even if a notice has been served to End this Call-Off Contract or any part of it, the Supplier must continue to provide the Ordered G-Cloud Services until the dates set out in the notice.</w:t>
      </w:r>
    </w:p>
    <w:p w14:paraId="534706AA" w14:textId="77777777" w:rsidR="00107079" w:rsidRDefault="00107079">
      <w:pPr>
        <w:ind w:left="720" w:hanging="720"/>
      </w:pPr>
    </w:p>
    <w:p w14:paraId="66D77D8C" w14:textId="77777777" w:rsidR="00107079" w:rsidRDefault="00CE0910">
      <w:pPr>
        <w:ind w:left="720" w:hanging="720"/>
      </w:pPr>
      <w:r>
        <w:t>19.3</w:t>
      </w:r>
      <w:r>
        <w:tab/>
        <w:t>The rights and obligations of the Parties will cease on the Expiry Date or End Date whichever applies) of this Call-Off Contract, except those continuing provisions described in clause 19.4.</w:t>
      </w:r>
    </w:p>
    <w:p w14:paraId="73F8633C" w14:textId="77777777" w:rsidR="00107079" w:rsidRDefault="00107079"/>
    <w:p w14:paraId="1B03ECE9" w14:textId="77777777" w:rsidR="00107079" w:rsidRDefault="00CE0910">
      <w:r>
        <w:t>19.4</w:t>
      </w:r>
      <w:r>
        <w:tab/>
        <w:t>Ending or expiry of this Call-Off Contract will not affect:</w:t>
      </w:r>
    </w:p>
    <w:p w14:paraId="00A460B8" w14:textId="77777777" w:rsidR="00107079" w:rsidRDefault="00107079"/>
    <w:p w14:paraId="3D1F1D8E" w14:textId="77777777" w:rsidR="00107079" w:rsidRDefault="00CE0910">
      <w:pPr>
        <w:ind w:firstLine="720"/>
      </w:pPr>
      <w:r>
        <w:t>19.4.1</w:t>
      </w:r>
      <w:r>
        <w:tab/>
        <w:t>any rights, remedies or obligations accrued before its Ending or expiration</w:t>
      </w:r>
    </w:p>
    <w:p w14:paraId="6DBD9897" w14:textId="77777777" w:rsidR="00107079" w:rsidRDefault="00107079"/>
    <w:p w14:paraId="1D93D384" w14:textId="77777777" w:rsidR="00107079" w:rsidRDefault="00CE0910">
      <w:pPr>
        <w:ind w:left="1440" w:hanging="720"/>
      </w:pPr>
      <w:r>
        <w:t>19.4.2</w:t>
      </w:r>
      <w:r>
        <w:tab/>
        <w:t>the right of either Party to recover any amount outstanding at the time of Ending or expiry</w:t>
      </w:r>
    </w:p>
    <w:p w14:paraId="4B262FC4" w14:textId="77777777" w:rsidR="00107079" w:rsidRDefault="00107079"/>
    <w:p w14:paraId="1303509E" w14:textId="77777777" w:rsidR="00107079" w:rsidRDefault="00CE0910">
      <w:pPr>
        <w:ind w:left="1440" w:hanging="720"/>
      </w:pPr>
      <w:r>
        <w:t>19.4.3</w:t>
      </w:r>
      <w:r>
        <w:tab/>
        <w:t>the continuing rights, remedies or obligations of the Buyer or the Supplier under clauses</w:t>
      </w:r>
    </w:p>
    <w:p w14:paraId="01386BC9" w14:textId="77777777" w:rsidR="00107079" w:rsidRDefault="00CE0910" w:rsidP="00AF5EE9">
      <w:pPr>
        <w:pStyle w:val="ListParagraph"/>
        <w:numPr>
          <w:ilvl w:val="1"/>
          <w:numId w:val="4"/>
        </w:numPr>
      </w:pPr>
      <w:r>
        <w:t>7 (Payment, VAT and Call-Off Contract charges)</w:t>
      </w:r>
    </w:p>
    <w:p w14:paraId="6C8B9BD7" w14:textId="77777777" w:rsidR="00107079" w:rsidRDefault="00CE0910" w:rsidP="00AF5EE9">
      <w:pPr>
        <w:pStyle w:val="ListParagraph"/>
        <w:numPr>
          <w:ilvl w:val="1"/>
          <w:numId w:val="4"/>
        </w:numPr>
      </w:pPr>
      <w:r>
        <w:t>8 (Recovery of sums due and right of set-off)</w:t>
      </w:r>
    </w:p>
    <w:p w14:paraId="42E66C2F" w14:textId="77777777" w:rsidR="00107079" w:rsidRDefault="00CE0910" w:rsidP="00AF5EE9">
      <w:pPr>
        <w:pStyle w:val="ListParagraph"/>
        <w:numPr>
          <w:ilvl w:val="1"/>
          <w:numId w:val="4"/>
        </w:numPr>
      </w:pPr>
      <w:r>
        <w:t>9 (Insurance)</w:t>
      </w:r>
    </w:p>
    <w:p w14:paraId="1CD12DCE" w14:textId="77777777" w:rsidR="00107079" w:rsidRDefault="00CE0910" w:rsidP="00AF5EE9">
      <w:pPr>
        <w:pStyle w:val="ListParagraph"/>
        <w:numPr>
          <w:ilvl w:val="1"/>
          <w:numId w:val="4"/>
        </w:numPr>
      </w:pPr>
      <w:r>
        <w:t>10 (Confidentiality)</w:t>
      </w:r>
    </w:p>
    <w:p w14:paraId="1FD6EC70" w14:textId="77777777" w:rsidR="00107079" w:rsidRDefault="00CE0910" w:rsidP="00AF5EE9">
      <w:pPr>
        <w:pStyle w:val="ListParagraph"/>
        <w:numPr>
          <w:ilvl w:val="1"/>
          <w:numId w:val="4"/>
        </w:numPr>
      </w:pPr>
      <w:r>
        <w:t>11 (Intellectual property rights)</w:t>
      </w:r>
    </w:p>
    <w:p w14:paraId="13394BCC" w14:textId="77777777" w:rsidR="00107079" w:rsidRDefault="00CE0910" w:rsidP="00AF5EE9">
      <w:pPr>
        <w:pStyle w:val="ListParagraph"/>
        <w:numPr>
          <w:ilvl w:val="1"/>
          <w:numId w:val="4"/>
        </w:numPr>
      </w:pPr>
      <w:r>
        <w:t>12 (Protection of information)</w:t>
      </w:r>
    </w:p>
    <w:p w14:paraId="181D930D" w14:textId="77777777" w:rsidR="00107079" w:rsidRDefault="00CE0910" w:rsidP="00AF5EE9">
      <w:pPr>
        <w:pStyle w:val="ListParagraph"/>
        <w:numPr>
          <w:ilvl w:val="1"/>
          <w:numId w:val="4"/>
        </w:numPr>
      </w:pPr>
      <w:r>
        <w:t>13 (Buyer data)</w:t>
      </w:r>
    </w:p>
    <w:p w14:paraId="419F0734" w14:textId="77777777" w:rsidR="00107079" w:rsidRDefault="00CE0910" w:rsidP="00AF5EE9">
      <w:pPr>
        <w:pStyle w:val="ListParagraph"/>
        <w:numPr>
          <w:ilvl w:val="1"/>
          <w:numId w:val="4"/>
        </w:numPr>
      </w:pPr>
      <w:r>
        <w:t>19 (Consequences of suspension, ending and expiry)</w:t>
      </w:r>
    </w:p>
    <w:p w14:paraId="0CE4398C" w14:textId="77777777" w:rsidR="00107079" w:rsidRDefault="00CE0910" w:rsidP="00AF5EE9">
      <w:pPr>
        <w:pStyle w:val="ListParagraph"/>
        <w:numPr>
          <w:ilvl w:val="1"/>
          <w:numId w:val="4"/>
        </w:numPr>
      </w:pPr>
      <w:r>
        <w:t>24 (Liability); incorporated Framework Agreement clauses: 4.2 to 4.7 (Liability)</w:t>
      </w:r>
    </w:p>
    <w:p w14:paraId="2A8079AA" w14:textId="77777777" w:rsidR="00107079" w:rsidRDefault="00CE0910" w:rsidP="00AF5EE9">
      <w:pPr>
        <w:pStyle w:val="ListParagraph"/>
        <w:numPr>
          <w:ilvl w:val="1"/>
          <w:numId w:val="4"/>
        </w:numPr>
      </w:pPr>
      <w:r>
        <w:t>8.44 to 8.50 (Conflicts of interest and ethical walls)</w:t>
      </w:r>
    </w:p>
    <w:p w14:paraId="1DC84561" w14:textId="77777777" w:rsidR="00107079" w:rsidRDefault="00CE0910" w:rsidP="00AF5EE9">
      <w:pPr>
        <w:pStyle w:val="ListParagraph"/>
        <w:numPr>
          <w:ilvl w:val="1"/>
          <w:numId w:val="4"/>
        </w:numPr>
      </w:pPr>
      <w:r>
        <w:t>8.89 to 8.90 (Waiver and cumulative remedies)</w:t>
      </w:r>
    </w:p>
    <w:p w14:paraId="271A4CD1" w14:textId="77777777" w:rsidR="00107079" w:rsidRDefault="00107079">
      <w:pPr>
        <w:ind w:firstLine="720"/>
      </w:pPr>
    </w:p>
    <w:p w14:paraId="3701B8B5" w14:textId="77777777" w:rsidR="00107079" w:rsidRDefault="00CE0910">
      <w:pPr>
        <w:ind w:left="1440" w:hanging="720"/>
      </w:pPr>
      <w:r>
        <w:t>19.4.4</w:t>
      </w:r>
      <w:r>
        <w:tab/>
        <w:t>any other provision of the Framework Agreement or this Call-Off Contract which expressly or by implication is in force even if it Ends or expires</w:t>
      </w:r>
    </w:p>
    <w:p w14:paraId="5817B5DE" w14:textId="77777777" w:rsidR="00107079" w:rsidRDefault="00CE0910">
      <w:r>
        <w:t xml:space="preserve"> </w:t>
      </w:r>
    </w:p>
    <w:p w14:paraId="20A8F5BE" w14:textId="77777777" w:rsidR="00107079" w:rsidRDefault="00CE0910">
      <w:r>
        <w:t>19.5</w:t>
      </w:r>
      <w:r>
        <w:tab/>
        <w:t>At the end of the Call-Off Contract Term, the Supplier must promptly:</w:t>
      </w:r>
    </w:p>
    <w:p w14:paraId="0CE849AD" w14:textId="77777777" w:rsidR="00107079" w:rsidRDefault="00107079"/>
    <w:p w14:paraId="465F288C" w14:textId="77777777" w:rsidR="00107079" w:rsidRDefault="00CE0910">
      <w:pPr>
        <w:ind w:left="1440" w:hanging="720"/>
      </w:pPr>
      <w:r>
        <w:t>19.5.1</w:t>
      </w:r>
      <w:r>
        <w:tab/>
        <w:t>return all Buyer Data including all copies of Buyer software, code and any other software licensed by the Buyer to the Supplier under it</w:t>
      </w:r>
    </w:p>
    <w:p w14:paraId="4BA34D43" w14:textId="77777777" w:rsidR="00107079" w:rsidRDefault="00107079">
      <w:pPr>
        <w:ind w:firstLine="720"/>
      </w:pPr>
    </w:p>
    <w:p w14:paraId="52D7EB57" w14:textId="77777777" w:rsidR="00107079" w:rsidRDefault="00CE0910">
      <w:pPr>
        <w:ind w:left="1440" w:hanging="720"/>
      </w:pPr>
      <w:r>
        <w:lastRenderedPageBreak/>
        <w:t>19.5.2</w:t>
      </w:r>
      <w:r>
        <w:tab/>
        <w:t>return any materials created by the Supplier under this Call-Off Contract if the IPRs are owned by the Buyer</w:t>
      </w:r>
    </w:p>
    <w:p w14:paraId="406C46F1" w14:textId="77777777" w:rsidR="00107079" w:rsidRDefault="00107079">
      <w:pPr>
        <w:ind w:firstLine="720"/>
      </w:pPr>
    </w:p>
    <w:p w14:paraId="14EA5954" w14:textId="77777777" w:rsidR="00107079" w:rsidRDefault="00CE0910">
      <w:pPr>
        <w:ind w:left="1440" w:hanging="720"/>
      </w:pPr>
      <w:r>
        <w:t>19.5.3</w:t>
      </w:r>
      <w:r>
        <w:tab/>
        <w:t>stop using the Buyer Data and, at the direction of the Buyer, provide the Buyer with a complete and uncorrupted version in electronic form in the formats and on media agreed with the Buyer</w:t>
      </w:r>
    </w:p>
    <w:p w14:paraId="7D71B3D1" w14:textId="77777777" w:rsidR="00107079" w:rsidRDefault="00107079">
      <w:pPr>
        <w:ind w:firstLine="720"/>
      </w:pPr>
    </w:p>
    <w:p w14:paraId="0E0C63FF" w14:textId="77777777" w:rsidR="00107079" w:rsidRDefault="00CE0910">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C64E5E9" w14:textId="77777777" w:rsidR="00107079" w:rsidRDefault="00107079">
      <w:pPr>
        <w:ind w:left="720"/>
      </w:pPr>
    </w:p>
    <w:p w14:paraId="15D4DEEF" w14:textId="77777777" w:rsidR="00107079" w:rsidRDefault="00CE0910">
      <w:pPr>
        <w:ind w:firstLine="720"/>
      </w:pPr>
      <w:r>
        <w:t>19.5.5</w:t>
      </w:r>
      <w:r>
        <w:tab/>
        <w:t>work with the Buyer on any ongoing work</w:t>
      </w:r>
    </w:p>
    <w:p w14:paraId="22792EA6" w14:textId="77777777" w:rsidR="00107079" w:rsidRDefault="00107079"/>
    <w:p w14:paraId="1DFF5625" w14:textId="77777777" w:rsidR="00107079" w:rsidRDefault="00CE0910">
      <w:pPr>
        <w:ind w:left="1440" w:hanging="720"/>
      </w:pPr>
      <w:r>
        <w:t>19.5.6</w:t>
      </w:r>
      <w:r>
        <w:tab/>
        <w:t>return any sums prepaid for Services which have not been delivered to the Buyer, within 10 Working Days of the End or Expiry Date</w:t>
      </w:r>
    </w:p>
    <w:p w14:paraId="679899FD" w14:textId="77777777" w:rsidR="00107079" w:rsidRDefault="00107079">
      <w:pPr>
        <w:ind w:firstLine="720"/>
      </w:pPr>
    </w:p>
    <w:p w14:paraId="645862DD" w14:textId="77777777" w:rsidR="00107079" w:rsidRDefault="00107079"/>
    <w:p w14:paraId="2DD59DF7" w14:textId="77777777" w:rsidR="00107079" w:rsidRDefault="00CE0910">
      <w:pPr>
        <w:ind w:left="720" w:hanging="720"/>
      </w:pPr>
      <w:r>
        <w:t>19.6</w:t>
      </w:r>
      <w:r>
        <w:tab/>
        <w:t>Each Party will return all of the other Party’s Confidential Information and confirm this has been done, unless there is a legal requirement to keep it or this Call-Off Contract states otherwise.</w:t>
      </w:r>
    </w:p>
    <w:p w14:paraId="7719D2DC" w14:textId="77777777" w:rsidR="00107079" w:rsidRDefault="00107079">
      <w:pPr>
        <w:ind w:left="720"/>
      </w:pPr>
    </w:p>
    <w:p w14:paraId="34BB42BA" w14:textId="77777777" w:rsidR="00107079" w:rsidRDefault="00CE0910">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EFB9657" w14:textId="77777777" w:rsidR="00107079" w:rsidRDefault="00107079"/>
    <w:p w14:paraId="64C346FE" w14:textId="77777777" w:rsidR="00107079" w:rsidRDefault="00CE0910">
      <w:pPr>
        <w:pStyle w:val="Heading3"/>
      </w:pPr>
      <w:r>
        <w:t>20.</w:t>
      </w:r>
      <w:r>
        <w:tab/>
        <w:t>Notices</w:t>
      </w:r>
    </w:p>
    <w:p w14:paraId="328771BD" w14:textId="77777777" w:rsidR="00107079" w:rsidRDefault="00CE0910">
      <w:pPr>
        <w:ind w:left="720" w:hanging="720"/>
      </w:pPr>
      <w:r>
        <w:t>20.1</w:t>
      </w:r>
      <w:r>
        <w:tab/>
        <w:t>Any notices sent must be in writing. For the purpose of this clause, an email is accepted as being 'in writing'.</w:t>
      </w:r>
    </w:p>
    <w:p w14:paraId="112335FB" w14:textId="77777777" w:rsidR="00107079" w:rsidRDefault="00107079">
      <w:pPr>
        <w:ind w:left="720" w:hanging="720"/>
      </w:pPr>
    </w:p>
    <w:p w14:paraId="0EDA9B41" w14:textId="77777777" w:rsidR="00107079" w:rsidRDefault="00CE0910" w:rsidP="00AF5EE9">
      <w:pPr>
        <w:pStyle w:val="ListParagraph"/>
        <w:numPr>
          <w:ilvl w:val="0"/>
          <w:numId w:val="5"/>
        </w:numPr>
        <w:spacing w:after="120" w:line="360" w:lineRule="auto"/>
      </w:pPr>
      <w:r>
        <w:t>Manner of delivery: email</w:t>
      </w:r>
    </w:p>
    <w:p w14:paraId="7382C183" w14:textId="77777777" w:rsidR="00107079" w:rsidRDefault="00CE0910" w:rsidP="00AF5EE9">
      <w:pPr>
        <w:pStyle w:val="ListParagraph"/>
        <w:numPr>
          <w:ilvl w:val="0"/>
          <w:numId w:val="5"/>
        </w:numPr>
        <w:spacing w:line="360" w:lineRule="auto"/>
      </w:pPr>
      <w:r>
        <w:t>Deemed time of delivery: 9am on the first Working Day after sending</w:t>
      </w:r>
    </w:p>
    <w:p w14:paraId="7A46A191" w14:textId="77777777" w:rsidR="00107079" w:rsidRDefault="00CE0910" w:rsidP="00AF5EE9">
      <w:pPr>
        <w:pStyle w:val="ListParagraph"/>
        <w:numPr>
          <w:ilvl w:val="0"/>
          <w:numId w:val="5"/>
        </w:numPr>
      </w:pPr>
      <w:r>
        <w:t>Proof of service: Sent in an emailed letter in PDF format to the correct email address without any error message</w:t>
      </w:r>
    </w:p>
    <w:p w14:paraId="02B135EF" w14:textId="77777777" w:rsidR="00107079" w:rsidRDefault="00107079"/>
    <w:p w14:paraId="636EC7D8" w14:textId="77777777" w:rsidR="00107079" w:rsidRDefault="00CE0910">
      <w:pPr>
        <w:ind w:left="720" w:hanging="720"/>
      </w:pPr>
      <w:r>
        <w:t>20.2</w:t>
      </w:r>
      <w:r>
        <w:tab/>
        <w:t>This clause does not apply to any legal action or other method of dispute resolution which should be sent to the addresses in the Order Form (other than a dispute notice under this Call-Off Contract).</w:t>
      </w:r>
    </w:p>
    <w:p w14:paraId="2BF5A840" w14:textId="77777777" w:rsidR="00107079" w:rsidRDefault="00107079">
      <w:pPr>
        <w:spacing w:before="240" w:after="240"/>
        <w:ind w:left="720"/>
      </w:pPr>
    </w:p>
    <w:p w14:paraId="0A44769F" w14:textId="77777777" w:rsidR="00107079" w:rsidRDefault="00CE0910">
      <w:pPr>
        <w:pStyle w:val="Heading3"/>
      </w:pPr>
      <w:r>
        <w:t>21.</w:t>
      </w:r>
      <w:r>
        <w:tab/>
        <w:t>Exit plan</w:t>
      </w:r>
    </w:p>
    <w:p w14:paraId="7F875D4B" w14:textId="77777777" w:rsidR="00107079" w:rsidRDefault="00CE0910">
      <w:pPr>
        <w:ind w:left="720" w:hanging="720"/>
      </w:pPr>
      <w:r>
        <w:t>21.1</w:t>
      </w:r>
      <w:r>
        <w:tab/>
        <w:t>The Supplier must provide an exit plan in its Application which ensures continuity of service and the Supplier will follow it.</w:t>
      </w:r>
    </w:p>
    <w:p w14:paraId="0712F48B" w14:textId="77777777" w:rsidR="00107079" w:rsidRDefault="00107079">
      <w:pPr>
        <w:ind w:firstLine="720"/>
      </w:pPr>
    </w:p>
    <w:p w14:paraId="7D3C3A5B" w14:textId="77777777" w:rsidR="00107079" w:rsidRDefault="00CE0910">
      <w:pPr>
        <w:ind w:left="720" w:hanging="720"/>
      </w:pPr>
      <w:r>
        <w:lastRenderedPageBreak/>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0A97A84D" w14:textId="77777777" w:rsidR="00107079" w:rsidRDefault="00107079">
      <w:pPr>
        <w:ind w:left="720"/>
      </w:pPr>
    </w:p>
    <w:p w14:paraId="77205388" w14:textId="77777777" w:rsidR="00107079" w:rsidRDefault="00CE0910">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2E318623" w14:textId="77777777" w:rsidR="00107079" w:rsidRDefault="00107079">
      <w:pPr>
        <w:ind w:left="720"/>
      </w:pPr>
    </w:p>
    <w:p w14:paraId="3CF3BEC3" w14:textId="77777777" w:rsidR="00107079" w:rsidRDefault="00CE0910">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DEA14B5" w14:textId="77777777" w:rsidR="00107079" w:rsidRDefault="00107079">
      <w:pPr>
        <w:ind w:left="720"/>
      </w:pPr>
    </w:p>
    <w:p w14:paraId="482943BD" w14:textId="77777777" w:rsidR="00107079" w:rsidRDefault="00CE0910">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218775C" w14:textId="77777777" w:rsidR="00107079" w:rsidRDefault="00107079">
      <w:pPr>
        <w:ind w:left="720"/>
      </w:pPr>
    </w:p>
    <w:p w14:paraId="2FA7EC20" w14:textId="77777777" w:rsidR="00107079" w:rsidRDefault="00CE0910">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81A4A16" w14:textId="77777777" w:rsidR="00107079" w:rsidRDefault="00107079">
      <w:pPr>
        <w:ind w:left="720"/>
      </w:pPr>
    </w:p>
    <w:p w14:paraId="03990C42" w14:textId="77777777" w:rsidR="00107079" w:rsidRDefault="00CE0910">
      <w:pPr>
        <w:ind w:left="1440" w:hanging="720"/>
      </w:pPr>
      <w:r>
        <w:t>21.6.1</w:t>
      </w:r>
      <w:r>
        <w:tab/>
        <w:t>the Buyer will be able to transfer the Services to a replacement supplier before the expiry or Ending of the extension period on terms that are commercially reasonable and acceptable to the Buyer</w:t>
      </w:r>
    </w:p>
    <w:p w14:paraId="2177E06C" w14:textId="77777777" w:rsidR="00107079" w:rsidRDefault="00107079"/>
    <w:p w14:paraId="0EE95BAA" w14:textId="77777777" w:rsidR="00107079" w:rsidRDefault="00CE0910">
      <w:pPr>
        <w:ind w:firstLine="720"/>
      </w:pPr>
      <w:r>
        <w:t>21.6.2</w:t>
      </w:r>
      <w:r>
        <w:tab/>
        <w:t>there will be no adverse impact on service continuity</w:t>
      </w:r>
    </w:p>
    <w:p w14:paraId="296E46BA" w14:textId="77777777" w:rsidR="00107079" w:rsidRDefault="00107079">
      <w:pPr>
        <w:ind w:firstLine="720"/>
      </w:pPr>
    </w:p>
    <w:p w14:paraId="069C095E" w14:textId="77777777" w:rsidR="00107079" w:rsidRDefault="00CE0910">
      <w:pPr>
        <w:ind w:firstLine="720"/>
      </w:pPr>
      <w:r>
        <w:t>21.6.3</w:t>
      </w:r>
      <w:r>
        <w:tab/>
        <w:t>there is no vendor lock-in to the Supplier’s Service at exit</w:t>
      </w:r>
    </w:p>
    <w:p w14:paraId="2B200CAD" w14:textId="77777777" w:rsidR="00107079" w:rsidRDefault="00107079"/>
    <w:p w14:paraId="0793252A" w14:textId="77777777" w:rsidR="00107079" w:rsidRDefault="00CE0910">
      <w:pPr>
        <w:ind w:firstLine="720"/>
      </w:pPr>
      <w:r>
        <w:t>21.6.4</w:t>
      </w:r>
      <w:r>
        <w:tab/>
        <w:t>it enables the Buyer to meet its obligations under the Technology Code Of Practice</w:t>
      </w:r>
    </w:p>
    <w:p w14:paraId="33056758" w14:textId="77777777" w:rsidR="00107079" w:rsidRDefault="00107079">
      <w:pPr>
        <w:ind w:left="720" w:firstLine="720"/>
      </w:pPr>
    </w:p>
    <w:p w14:paraId="715A5F73" w14:textId="77777777" w:rsidR="00107079" w:rsidRDefault="00CE0910">
      <w:pPr>
        <w:ind w:left="720" w:hanging="720"/>
      </w:pPr>
      <w:r>
        <w:t>21.7</w:t>
      </w:r>
      <w:r>
        <w:tab/>
        <w:t>If approval is obtained by the Buyer to extend the Term, then the Supplier will comply with its obligations in the additional exit plan.</w:t>
      </w:r>
    </w:p>
    <w:p w14:paraId="330CBFBB" w14:textId="77777777" w:rsidR="00107079" w:rsidRDefault="00107079">
      <w:pPr>
        <w:ind w:firstLine="720"/>
      </w:pPr>
    </w:p>
    <w:p w14:paraId="0B2433A4" w14:textId="77777777" w:rsidR="00107079" w:rsidRDefault="00CE0910">
      <w:pPr>
        <w:ind w:left="720" w:hanging="720"/>
      </w:pPr>
      <w:r>
        <w:t>21.8</w:t>
      </w:r>
      <w:r>
        <w:tab/>
        <w:t>The additional exit plan must set out full details of timescales, activities and roles and responsibilities of the Parties for:</w:t>
      </w:r>
    </w:p>
    <w:p w14:paraId="06DDD1BB" w14:textId="77777777" w:rsidR="00107079" w:rsidRDefault="00107079">
      <w:pPr>
        <w:ind w:firstLine="720"/>
      </w:pPr>
    </w:p>
    <w:p w14:paraId="06C39A6D" w14:textId="77777777" w:rsidR="00107079" w:rsidRDefault="00CE0910">
      <w:pPr>
        <w:ind w:left="1440" w:hanging="720"/>
      </w:pPr>
      <w:r>
        <w:t>21.8.1</w:t>
      </w:r>
      <w:r>
        <w:tab/>
        <w:t>the transfer to the Buyer of any technical information, instructions, manuals and code reasonably required by the Buyer to enable a smooth migration from the Supplier</w:t>
      </w:r>
    </w:p>
    <w:p w14:paraId="1907F083" w14:textId="77777777" w:rsidR="00107079" w:rsidRDefault="00107079">
      <w:pPr>
        <w:ind w:left="1440"/>
      </w:pPr>
    </w:p>
    <w:p w14:paraId="60A28BCF" w14:textId="77777777" w:rsidR="00107079" w:rsidRDefault="00CE0910">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56DA6335" w14:textId="77777777" w:rsidR="00107079" w:rsidRDefault="00107079">
      <w:pPr>
        <w:ind w:left="1440"/>
      </w:pPr>
    </w:p>
    <w:p w14:paraId="131CCE62" w14:textId="77777777" w:rsidR="00107079" w:rsidRDefault="00CE0910">
      <w:pPr>
        <w:ind w:left="1440" w:hanging="720"/>
      </w:pPr>
      <w:r>
        <w:t>21.8.3</w:t>
      </w:r>
      <w:r>
        <w:tab/>
        <w:t>the transfer of Project Specific IPR items and other Buyer customisations, configurations and databases to the Buyer or a replacement supplier</w:t>
      </w:r>
    </w:p>
    <w:p w14:paraId="53264F2E" w14:textId="77777777" w:rsidR="00107079" w:rsidRDefault="00107079">
      <w:pPr>
        <w:ind w:left="720" w:firstLine="720"/>
      </w:pPr>
    </w:p>
    <w:p w14:paraId="7FB87FC8" w14:textId="77777777" w:rsidR="00107079" w:rsidRDefault="00CE0910">
      <w:pPr>
        <w:ind w:firstLine="720"/>
      </w:pPr>
      <w:r>
        <w:lastRenderedPageBreak/>
        <w:t>21.8.4</w:t>
      </w:r>
      <w:r>
        <w:tab/>
        <w:t>the testing and assurance strategy for exported Buyer Data</w:t>
      </w:r>
    </w:p>
    <w:p w14:paraId="640B2752" w14:textId="77777777" w:rsidR="00107079" w:rsidRDefault="00107079">
      <w:pPr>
        <w:ind w:firstLine="720"/>
      </w:pPr>
    </w:p>
    <w:p w14:paraId="1AF064CF" w14:textId="77777777" w:rsidR="00107079" w:rsidRDefault="00CE0910">
      <w:pPr>
        <w:ind w:firstLine="720"/>
      </w:pPr>
      <w:r>
        <w:t>21.8.5</w:t>
      </w:r>
      <w:r>
        <w:tab/>
        <w:t>if relevant, TUPE-related activity to comply with the TUPE regulations</w:t>
      </w:r>
    </w:p>
    <w:p w14:paraId="135821E2" w14:textId="77777777" w:rsidR="00107079" w:rsidRDefault="00107079">
      <w:pPr>
        <w:ind w:firstLine="720"/>
      </w:pPr>
    </w:p>
    <w:p w14:paraId="371895EC" w14:textId="77777777" w:rsidR="00107079" w:rsidRDefault="00CE0910">
      <w:pPr>
        <w:ind w:left="1440" w:hanging="720"/>
      </w:pPr>
      <w:r>
        <w:t>21.8.6</w:t>
      </w:r>
      <w:r>
        <w:tab/>
        <w:t>any other activities and information which is reasonably required to ensure continuity of Service during the exit period and an orderly transition</w:t>
      </w:r>
    </w:p>
    <w:p w14:paraId="453C48C3" w14:textId="77777777" w:rsidR="00107079" w:rsidRDefault="00107079"/>
    <w:p w14:paraId="34C04C5D" w14:textId="77777777" w:rsidR="00107079" w:rsidRDefault="00CE0910">
      <w:pPr>
        <w:pStyle w:val="Heading3"/>
      </w:pPr>
      <w:r>
        <w:t>22.</w:t>
      </w:r>
      <w:r>
        <w:tab/>
        <w:t>Handover to replacement supplier</w:t>
      </w:r>
    </w:p>
    <w:p w14:paraId="503E585C" w14:textId="77777777" w:rsidR="00107079" w:rsidRDefault="00CE0910">
      <w:pPr>
        <w:ind w:left="720" w:hanging="720"/>
      </w:pPr>
      <w:r>
        <w:t>22.1</w:t>
      </w:r>
      <w:r>
        <w:tab/>
        <w:t>At least 10 Working Days before the Expiry Date or End Date, the Supplier must provide any:</w:t>
      </w:r>
    </w:p>
    <w:p w14:paraId="02D0B3B1" w14:textId="77777777" w:rsidR="00107079" w:rsidRDefault="00107079">
      <w:pPr>
        <w:ind w:firstLine="720"/>
      </w:pPr>
    </w:p>
    <w:p w14:paraId="1B8A40DB" w14:textId="77777777" w:rsidR="00107079" w:rsidRDefault="00CE0910">
      <w:pPr>
        <w:ind w:left="1440" w:hanging="720"/>
      </w:pPr>
      <w:r>
        <w:t>22.1.1</w:t>
      </w:r>
      <w:r>
        <w:tab/>
        <w:t>data (including Buyer Data), Buyer Personal Data and Buyer Confidential Information in the Supplier’s possession, power or control</w:t>
      </w:r>
    </w:p>
    <w:p w14:paraId="21E6C3D7" w14:textId="77777777" w:rsidR="00107079" w:rsidRDefault="00107079">
      <w:pPr>
        <w:ind w:left="720" w:firstLine="720"/>
      </w:pPr>
    </w:p>
    <w:p w14:paraId="2CF3D504" w14:textId="77777777" w:rsidR="00107079" w:rsidRDefault="00CE0910">
      <w:pPr>
        <w:ind w:firstLine="720"/>
      </w:pPr>
      <w:r>
        <w:t>22.1.2</w:t>
      </w:r>
      <w:r>
        <w:tab/>
        <w:t>other information reasonably requested by the Buyer</w:t>
      </w:r>
    </w:p>
    <w:p w14:paraId="213FBFFD" w14:textId="77777777" w:rsidR="00107079" w:rsidRDefault="00107079">
      <w:pPr>
        <w:ind w:firstLine="720"/>
      </w:pPr>
    </w:p>
    <w:p w14:paraId="25B515F8" w14:textId="77777777" w:rsidR="00107079" w:rsidRDefault="00CE0910">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F188264" w14:textId="77777777" w:rsidR="00107079" w:rsidRDefault="00107079">
      <w:pPr>
        <w:ind w:left="720"/>
      </w:pPr>
    </w:p>
    <w:p w14:paraId="5A4F121D" w14:textId="77777777" w:rsidR="00107079" w:rsidRDefault="00CE0910">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676CFEF" w14:textId="77777777" w:rsidR="00107079" w:rsidRDefault="00107079">
      <w:pPr>
        <w:ind w:left="720"/>
      </w:pPr>
    </w:p>
    <w:p w14:paraId="3713BECB" w14:textId="77777777" w:rsidR="00107079" w:rsidRDefault="00CE0910">
      <w:pPr>
        <w:pStyle w:val="Heading3"/>
      </w:pPr>
      <w:r>
        <w:t>23.</w:t>
      </w:r>
      <w:r>
        <w:tab/>
        <w:t>Force majeure</w:t>
      </w:r>
    </w:p>
    <w:p w14:paraId="0B8B49B7" w14:textId="77777777" w:rsidR="00107079" w:rsidRDefault="00CE0910">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7997AE65" w14:textId="77777777" w:rsidR="00107079" w:rsidRDefault="00107079">
      <w:pPr>
        <w:ind w:left="720" w:hanging="720"/>
      </w:pPr>
    </w:p>
    <w:p w14:paraId="4B0A4C61" w14:textId="77777777" w:rsidR="00107079" w:rsidRDefault="00CE0910">
      <w:pPr>
        <w:pStyle w:val="Heading3"/>
      </w:pPr>
      <w:r>
        <w:t>24.</w:t>
      </w:r>
      <w:r>
        <w:tab/>
        <w:t>Liability</w:t>
      </w:r>
    </w:p>
    <w:p w14:paraId="65211075" w14:textId="77777777" w:rsidR="00107079" w:rsidRDefault="00CE0910">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08155EF" w14:textId="77777777" w:rsidR="00107079" w:rsidRDefault="00107079">
      <w:pPr>
        <w:ind w:left="720"/>
      </w:pPr>
    </w:p>
    <w:p w14:paraId="3CCA8E36" w14:textId="77777777" w:rsidR="00107079" w:rsidRDefault="00CE0910">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1BE8608" w14:textId="77777777" w:rsidR="00107079" w:rsidRDefault="00107079">
      <w:pPr>
        <w:ind w:left="1440"/>
      </w:pPr>
    </w:p>
    <w:p w14:paraId="4528C7A2" w14:textId="77777777" w:rsidR="00107079" w:rsidRDefault="00CE0910">
      <w:pPr>
        <w:ind w:left="1440" w:hanging="720"/>
      </w:pPr>
      <w:r>
        <w:t>24.1.2</w:t>
      </w:r>
      <w:r>
        <w:tab/>
        <w:t>Buyer Data: for all Defaults by the Supplier resulting in direct loss, destruction, corruption, degradation or damage to any Buyer Data, will not exceed the amount in the Order Form</w:t>
      </w:r>
    </w:p>
    <w:p w14:paraId="487F6CD0" w14:textId="77777777" w:rsidR="00107079" w:rsidRDefault="00107079">
      <w:pPr>
        <w:ind w:left="1440"/>
      </w:pPr>
    </w:p>
    <w:p w14:paraId="5B7E5508" w14:textId="77777777" w:rsidR="00107079" w:rsidRDefault="00CE0910">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1890FC36" w14:textId="77777777" w:rsidR="00107079" w:rsidRDefault="00107079">
      <w:pPr>
        <w:spacing w:before="240" w:after="240"/>
      </w:pPr>
    </w:p>
    <w:p w14:paraId="0D28511A" w14:textId="77777777" w:rsidR="00107079" w:rsidRDefault="00CE0910">
      <w:pPr>
        <w:pStyle w:val="Heading3"/>
      </w:pPr>
      <w:r>
        <w:t>25.</w:t>
      </w:r>
      <w:r>
        <w:tab/>
        <w:t>Premises</w:t>
      </w:r>
    </w:p>
    <w:p w14:paraId="5EBC0FBC" w14:textId="77777777" w:rsidR="00107079" w:rsidRDefault="00CE0910">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6FB48F76" w14:textId="77777777" w:rsidR="00107079" w:rsidRDefault="00107079">
      <w:pPr>
        <w:ind w:left="720"/>
      </w:pPr>
    </w:p>
    <w:p w14:paraId="7CF09ED8" w14:textId="77777777" w:rsidR="00107079" w:rsidRDefault="00CE0910">
      <w:pPr>
        <w:ind w:left="720" w:hanging="720"/>
      </w:pPr>
      <w:r>
        <w:t>25.2</w:t>
      </w:r>
      <w:r>
        <w:tab/>
        <w:t>The Supplier will use the Buyer’s premises solely for the performance of its obligations under this Call-Off Contract.</w:t>
      </w:r>
    </w:p>
    <w:p w14:paraId="360AC3C6" w14:textId="77777777" w:rsidR="00107079" w:rsidRDefault="00107079">
      <w:pPr>
        <w:ind w:firstLine="720"/>
      </w:pPr>
    </w:p>
    <w:p w14:paraId="56054DC8" w14:textId="77777777" w:rsidR="00107079" w:rsidRDefault="00CE0910">
      <w:r>
        <w:t>25.3</w:t>
      </w:r>
      <w:r>
        <w:tab/>
        <w:t>The Supplier will vacate the Buyer’s premises when the Call-Off Contract Ends or expires.</w:t>
      </w:r>
    </w:p>
    <w:p w14:paraId="2485DD1B" w14:textId="77777777" w:rsidR="00107079" w:rsidRDefault="00107079">
      <w:pPr>
        <w:ind w:firstLine="720"/>
      </w:pPr>
    </w:p>
    <w:p w14:paraId="3E801A6B" w14:textId="77777777" w:rsidR="00107079" w:rsidRDefault="00CE0910">
      <w:r>
        <w:t>25.4</w:t>
      </w:r>
      <w:r>
        <w:tab/>
        <w:t>This clause does not create a tenancy or exclusive right of occupation.</w:t>
      </w:r>
    </w:p>
    <w:p w14:paraId="53824AE5" w14:textId="77777777" w:rsidR="00107079" w:rsidRDefault="00107079"/>
    <w:p w14:paraId="48800CBB" w14:textId="77777777" w:rsidR="00107079" w:rsidRDefault="00CE0910">
      <w:r>
        <w:t>25.5</w:t>
      </w:r>
      <w:r>
        <w:tab/>
        <w:t>While on the Buyer’s premises, the Supplier will:</w:t>
      </w:r>
    </w:p>
    <w:p w14:paraId="73753E18" w14:textId="77777777" w:rsidR="00107079" w:rsidRDefault="00107079"/>
    <w:p w14:paraId="73DC0897" w14:textId="77777777" w:rsidR="00107079" w:rsidRDefault="00CE0910">
      <w:pPr>
        <w:ind w:left="1440" w:hanging="720"/>
      </w:pPr>
      <w:r>
        <w:t>25.5.1</w:t>
      </w:r>
      <w:r>
        <w:tab/>
        <w:t>comply with any security requirements at the premises and not do anything to weaken the security of the premises</w:t>
      </w:r>
    </w:p>
    <w:p w14:paraId="5B427C05" w14:textId="77777777" w:rsidR="00107079" w:rsidRDefault="00107079">
      <w:pPr>
        <w:ind w:left="720"/>
      </w:pPr>
    </w:p>
    <w:p w14:paraId="209CACB3" w14:textId="77777777" w:rsidR="00107079" w:rsidRDefault="00CE0910">
      <w:pPr>
        <w:ind w:firstLine="720"/>
      </w:pPr>
      <w:r>
        <w:t>25.5.2</w:t>
      </w:r>
      <w:r>
        <w:tab/>
        <w:t>comply with Buyer requirements for the conduct of personnel</w:t>
      </w:r>
    </w:p>
    <w:p w14:paraId="359A238C" w14:textId="77777777" w:rsidR="00107079" w:rsidRDefault="00107079">
      <w:pPr>
        <w:ind w:firstLine="720"/>
      </w:pPr>
    </w:p>
    <w:p w14:paraId="75528780" w14:textId="77777777" w:rsidR="00107079" w:rsidRDefault="00CE0910">
      <w:pPr>
        <w:ind w:firstLine="720"/>
      </w:pPr>
      <w:r>
        <w:t>25.5.3</w:t>
      </w:r>
      <w:r>
        <w:tab/>
        <w:t>comply with any health and safety measures implemented by the Buyer</w:t>
      </w:r>
    </w:p>
    <w:p w14:paraId="7A252AF0" w14:textId="77777777" w:rsidR="00107079" w:rsidRDefault="00107079">
      <w:pPr>
        <w:ind w:firstLine="720"/>
      </w:pPr>
    </w:p>
    <w:p w14:paraId="7EED39B0" w14:textId="77777777" w:rsidR="00107079" w:rsidRDefault="00CE0910">
      <w:pPr>
        <w:ind w:left="1440" w:hanging="720"/>
      </w:pPr>
      <w:r>
        <w:t>25.5.4</w:t>
      </w:r>
      <w:r>
        <w:tab/>
        <w:t>immediately notify the Buyer of any incident on the premises that causes any damage to Property which could cause personal injury</w:t>
      </w:r>
    </w:p>
    <w:p w14:paraId="6DCB028E" w14:textId="77777777" w:rsidR="00107079" w:rsidRDefault="00107079">
      <w:pPr>
        <w:ind w:left="720" w:firstLine="720"/>
      </w:pPr>
    </w:p>
    <w:p w14:paraId="202DF7E6" w14:textId="77777777" w:rsidR="00107079" w:rsidRDefault="00CE0910">
      <w:pPr>
        <w:ind w:left="720" w:hanging="720"/>
      </w:pPr>
      <w:r>
        <w:t>25.6</w:t>
      </w:r>
      <w:r>
        <w:tab/>
        <w:t>The Supplier will ensure that its health and safety policy statement (as required by the Health and Safety at Work etc Act 1974) is made available to the Buyer on request.</w:t>
      </w:r>
    </w:p>
    <w:p w14:paraId="1E8C0534" w14:textId="77777777" w:rsidR="00107079" w:rsidRDefault="00107079">
      <w:pPr>
        <w:ind w:left="720" w:hanging="720"/>
      </w:pPr>
    </w:p>
    <w:p w14:paraId="7CB05CC6" w14:textId="77777777" w:rsidR="00107079" w:rsidRDefault="00CE0910">
      <w:pPr>
        <w:pStyle w:val="Heading3"/>
      </w:pPr>
      <w:r>
        <w:t>26.</w:t>
      </w:r>
      <w:r>
        <w:tab/>
        <w:t>Equipment</w:t>
      </w:r>
    </w:p>
    <w:p w14:paraId="14E423AD" w14:textId="77777777" w:rsidR="00107079" w:rsidRDefault="00CE0910">
      <w:pPr>
        <w:spacing w:before="240" w:after="240"/>
      </w:pPr>
      <w:r>
        <w:t>26.1</w:t>
      </w:r>
      <w:r>
        <w:tab/>
        <w:t>The Supplier is responsible for providing any Equipment which the Supplier requires to provide the Services.</w:t>
      </w:r>
    </w:p>
    <w:p w14:paraId="0F394E2F" w14:textId="77777777" w:rsidR="00107079" w:rsidRDefault="00107079">
      <w:pPr>
        <w:ind w:firstLine="720"/>
      </w:pPr>
    </w:p>
    <w:p w14:paraId="24792C9B" w14:textId="77777777" w:rsidR="00107079" w:rsidRDefault="00CE0910">
      <w:pPr>
        <w:ind w:left="720" w:hanging="720"/>
      </w:pPr>
      <w:r>
        <w:t>26.2</w:t>
      </w:r>
      <w:r>
        <w:tab/>
        <w:t>Any Equipment brought onto the premises will be at the Supplier's own risk and the Buyer will have no liability for any loss of, or damage to, any Equipment.</w:t>
      </w:r>
    </w:p>
    <w:p w14:paraId="57B0ED61" w14:textId="77777777" w:rsidR="00107079" w:rsidRDefault="00107079">
      <w:pPr>
        <w:ind w:firstLine="720"/>
      </w:pPr>
    </w:p>
    <w:p w14:paraId="398F8F7C" w14:textId="77777777" w:rsidR="00107079" w:rsidRDefault="00CE0910">
      <w:pPr>
        <w:ind w:left="720" w:hanging="720"/>
      </w:pPr>
      <w:r>
        <w:t>26.3</w:t>
      </w:r>
      <w:r>
        <w:tab/>
        <w:t>When the Call-Off Contract Ends or expires, the Supplier will remove the Equipment and any other materials leaving the premises in a safe and clean condition.</w:t>
      </w:r>
    </w:p>
    <w:p w14:paraId="53805B71" w14:textId="77777777" w:rsidR="00107079" w:rsidRDefault="00107079">
      <w:pPr>
        <w:ind w:left="720" w:hanging="720"/>
      </w:pPr>
    </w:p>
    <w:p w14:paraId="7E40DE41" w14:textId="77777777" w:rsidR="00107079" w:rsidRDefault="00CE0910">
      <w:pPr>
        <w:pStyle w:val="Heading3"/>
      </w:pPr>
      <w:r>
        <w:lastRenderedPageBreak/>
        <w:t>27.</w:t>
      </w:r>
      <w:r>
        <w:tab/>
        <w:t>The Contracts (Rights of Third Parties) Act 1999</w:t>
      </w:r>
    </w:p>
    <w:p w14:paraId="199B6C83" w14:textId="77777777" w:rsidR="00107079" w:rsidRDefault="00107079"/>
    <w:p w14:paraId="7A9E8BAB" w14:textId="77777777" w:rsidR="00107079" w:rsidRDefault="00CE0910">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F611429" w14:textId="77777777" w:rsidR="00107079" w:rsidRDefault="00107079">
      <w:pPr>
        <w:ind w:left="720" w:hanging="720"/>
      </w:pPr>
    </w:p>
    <w:p w14:paraId="3A4F383F" w14:textId="77777777" w:rsidR="00107079" w:rsidRDefault="00CE0910">
      <w:pPr>
        <w:pStyle w:val="Heading3"/>
      </w:pPr>
      <w:r>
        <w:t>28.</w:t>
      </w:r>
      <w:r>
        <w:tab/>
        <w:t>Environmental requirements</w:t>
      </w:r>
    </w:p>
    <w:p w14:paraId="0C2D8A14" w14:textId="77777777" w:rsidR="00107079" w:rsidRDefault="00CE0910">
      <w:pPr>
        <w:ind w:left="720" w:hanging="720"/>
      </w:pPr>
      <w:r>
        <w:t>28.1</w:t>
      </w:r>
      <w:r>
        <w:tab/>
        <w:t>The Buyer will provide a copy of its environmental policy to the Supplier on request, which the Supplier will comply with.</w:t>
      </w:r>
    </w:p>
    <w:p w14:paraId="4A16D5CA" w14:textId="77777777" w:rsidR="00107079" w:rsidRDefault="00107079">
      <w:pPr>
        <w:ind w:firstLine="720"/>
      </w:pPr>
    </w:p>
    <w:p w14:paraId="69148CE2" w14:textId="77777777" w:rsidR="00107079" w:rsidRDefault="00CE0910">
      <w:pPr>
        <w:ind w:left="720" w:hanging="720"/>
      </w:pPr>
      <w:r>
        <w:t>28.2</w:t>
      </w:r>
      <w:r>
        <w:tab/>
        <w:t>The Supplier must provide reasonable support to enable Buyers to work in an environmentally friendly way, for example by helping them recycle or lower their carbon footprint.</w:t>
      </w:r>
    </w:p>
    <w:p w14:paraId="546DA686" w14:textId="77777777" w:rsidR="00107079" w:rsidRDefault="00107079">
      <w:pPr>
        <w:ind w:left="720" w:hanging="720"/>
      </w:pPr>
    </w:p>
    <w:p w14:paraId="0D9A3627" w14:textId="77777777" w:rsidR="00107079" w:rsidRDefault="00CE0910">
      <w:pPr>
        <w:pStyle w:val="Heading3"/>
      </w:pPr>
      <w:r>
        <w:t>29.</w:t>
      </w:r>
      <w:r>
        <w:tab/>
        <w:t>The Employment Regulations (TUPE)</w:t>
      </w:r>
    </w:p>
    <w:p w14:paraId="701C36FA" w14:textId="77777777" w:rsidR="00107079" w:rsidRDefault="00CE0910">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5761999" w14:textId="77777777" w:rsidR="00107079" w:rsidRDefault="00107079">
      <w:pPr>
        <w:ind w:left="720"/>
      </w:pPr>
    </w:p>
    <w:p w14:paraId="1EC0B0F7" w14:textId="77777777" w:rsidR="00107079" w:rsidRDefault="00CE0910">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151B7EA" w14:textId="77777777" w:rsidR="00107079" w:rsidRDefault="00107079">
      <w:pPr>
        <w:ind w:left="720"/>
      </w:pPr>
    </w:p>
    <w:p w14:paraId="17097117" w14:textId="77777777" w:rsidR="00107079" w:rsidRDefault="00CE0910">
      <w:pPr>
        <w:ind w:firstLine="720"/>
      </w:pPr>
      <w:r>
        <w:t>29.2.1</w:t>
      </w:r>
      <w:r>
        <w:tab/>
      </w:r>
      <w:r>
        <w:tab/>
        <w:t>the activities they perform</w:t>
      </w:r>
    </w:p>
    <w:p w14:paraId="6044341A" w14:textId="77777777" w:rsidR="00107079" w:rsidRDefault="00CE0910">
      <w:pPr>
        <w:ind w:firstLine="720"/>
      </w:pPr>
      <w:r>
        <w:t>29.2.2</w:t>
      </w:r>
      <w:r>
        <w:tab/>
      </w:r>
      <w:r>
        <w:tab/>
        <w:t>age</w:t>
      </w:r>
    </w:p>
    <w:p w14:paraId="338FC4DA" w14:textId="77777777" w:rsidR="00107079" w:rsidRDefault="00CE0910">
      <w:pPr>
        <w:ind w:firstLine="720"/>
      </w:pPr>
      <w:r>
        <w:t>29.2.3</w:t>
      </w:r>
      <w:r>
        <w:tab/>
      </w:r>
      <w:r>
        <w:tab/>
        <w:t>start date</w:t>
      </w:r>
    </w:p>
    <w:p w14:paraId="2D7FBF41" w14:textId="77777777" w:rsidR="00107079" w:rsidRDefault="00CE0910">
      <w:pPr>
        <w:ind w:firstLine="720"/>
      </w:pPr>
      <w:r>
        <w:t>29.2.4</w:t>
      </w:r>
      <w:r>
        <w:tab/>
      </w:r>
      <w:r>
        <w:tab/>
        <w:t>place of work</w:t>
      </w:r>
    </w:p>
    <w:p w14:paraId="18D8F536" w14:textId="77777777" w:rsidR="00107079" w:rsidRDefault="00CE0910">
      <w:pPr>
        <w:ind w:firstLine="720"/>
      </w:pPr>
      <w:r>
        <w:t>29.2.5</w:t>
      </w:r>
      <w:r>
        <w:tab/>
      </w:r>
      <w:r>
        <w:tab/>
        <w:t>notice period</w:t>
      </w:r>
    </w:p>
    <w:p w14:paraId="5643CEDD" w14:textId="77777777" w:rsidR="00107079" w:rsidRDefault="00CE0910">
      <w:pPr>
        <w:ind w:firstLine="720"/>
      </w:pPr>
      <w:r>
        <w:t>29.2.6</w:t>
      </w:r>
      <w:r>
        <w:tab/>
      </w:r>
      <w:r>
        <w:tab/>
        <w:t>redundancy payment entitlement</w:t>
      </w:r>
    </w:p>
    <w:p w14:paraId="0263E19C" w14:textId="77777777" w:rsidR="00107079" w:rsidRDefault="00CE0910">
      <w:pPr>
        <w:ind w:firstLine="720"/>
      </w:pPr>
      <w:r>
        <w:t>29.2.7</w:t>
      </w:r>
      <w:r>
        <w:tab/>
      </w:r>
      <w:r>
        <w:tab/>
        <w:t>salary, benefits and pension entitlements</w:t>
      </w:r>
    </w:p>
    <w:p w14:paraId="4CD2D1AC" w14:textId="77777777" w:rsidR="00107079" w:rsidRDefault="00CE0910">
      <w:pPr>
        <w:ind w:firstLine="720"/>
      </w:pPr>
      <w:r>
        <w:t>29.2.8</w:t>
      </w:r>
      <w:r>
        <w:tab/>
      </w:r>
      <w:r>
        <w:tab/>
        <w:t>employment status</w:t>
      </w:r>
    </w:p>
    <w:p w14:paraId="4EC28F93" w14:textId="77777777" w:rsidR="00107079" w:rsidRDefault="00CE0910">
      <w:pPr>
        <w:ind w:firstLine="720"/>
      </w:pPr>
      <w:r>
        <w:t>29.2.9</w:t>
      </w:r>
      <w:r>
        <w:tab/>
      </w:r>
      <w:r>
        <w:tab/>
        <w:t>identity of employer</w:t>
      </w:r>
    </w:p>
    <w:p w14:paraId="190ACDF3" w14:textId="77777777" w:rsidR="00107079" w:rsidRDefault="00CE0910">
      <w:pPr>
        <w:ind w:firstLine="720"/>
      </w:pPr>
      <w:r>
        <w:t>29.2.10</w:t>
      </w:r>
      <w:r>
        <w:tab/>
        <w:t>working arrangements</w:t>
      </w:r>
    </w:p>
    <w:p w14:paraId="4E8BAB0F" w14:textId="77777777" w:rsidR="00107079" w:rsidRDefault="00CE0910">
      <w:pPr>
        <w:ind w:firstLine="720"/>
      </w:pPr>
      <w:r>
        <w:t>29.2.11</w:t>
      </w:r>
      <w:r>
        <w:tab/>
        <w:t>outstanding liabilities</w:t>
      </w:r>
    </w:p>
    <w:p w14:paraId="5F2E38BC" w14:textId="77777777" w:rsidR="00107079" w:rsidRDefault="00CE0910">
      <w:pPr>
        <w:ind w:firstLine="720"/>
      </w:pPr>
      <w:r>
        <w:t>29.2.12</w:t>
      </w:r>
      <w:r>
        <w:tab/>
        <w:t>sickness absence</w:t>
      </w:r>
    </w:p>
    <w:p w14:paraId="0B437FC8" w14:textId="77777777" w:rsidR="00107079" w:rsidRDefault="00CE0910">
      <w:pPr>
        <w:ind w:firstLine="720"/>
      </w:pPr>
      <w:r>
        <w:t>29.2.13</w:t>
      </w:r>
      <w:r>
        <w:tab/>
        <w:t>copies of all relevant employment contracts and related documents</w:t>
      </w:r>
    </w:p>
    <w:p w14:paraId="3789DC52" w14:textId="77777777" w:rsidR="00107079" w:rsidRDefault="00CE0910">
      <w:pPr>
        <w:ind w:firstLine="720"/>
      </w:pPr>
      <w:r>
        <w:t>29.2.14</w:t>
      </w:r>
      <w:r>
        <w:tab/>
        <w:t xml:space="preserve">all information required under regulation 11 of TUPE or as reasonably </w:t>
      </w:r>
    </w:p>
    <w:p w14:paraId="3ED60643" w14:textId="77777777" w:rsidR="00107079" w:rsidRDefault="00CE0910">
      <w:pPr>
        <w:ind w:left="1440" w:firstLine="720"/>
      </w:pPr>
      <w:r>
        <w:t>requested by the Buyer</w:t>
      </w:r>
    </w:p>
    <w:p w14:paraId="33BB1554" w14:textId="77777777" w:rsidR="00107079" w:rsidRDefault="00107079">
      <w:pPr>
        <w:ind w:left="720" w:firstLine="720"/>
      </w:pPr>
    </w:p>
    <w:p w14:paraId="2B2DFAF4" w14:textId="77777777" w:rsidR="00107079" w:rsidRDefault="00CE0910">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E012867" w14:textId="77777777" w:rsidR="00107079" w:rsidRDefault="00107079">
      <w:pPr>
        <w:ind w:left="720"/>
      </w:pPr>
    </w:p>
    <w:p w14:paraId="2D77AF04" w14:textId="77777777" w:rsidR="00107079" w:rsidRDefault="00CE0910">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381FDC0" w14:textId="77777777" w:rsidR="00107079" w:rsidRDefault="00107079">
      <w:pPr>
        <w:ind w:left="720"/>
      </w:pPr>
    </w:p>
    <w:p w14:paraId="0CF08BAA" w14:textId="77777777" w:rsidR="00107079" w:rsidRDefault="00CE0910">
      <w:pPr>
        <w:ind w:left="720" w:hanging="720"/>
      </w:pPr>
      <w:r>
        <w:t>29.5</w:t>
      </w:r>
      <w:r>
        <w:tab/>
        <w:t>The Supplier will co-operate with the re-tendering of this Call-Off Contract by allowing the Replacement Supplier to communicate with and meet the affected employees or their representatives.</w:t>
      </w:r>
    </w:p>
    <w:p w14:paraId="032AB53B" w14:textId="77777777" w:rsidR="00107079" w:rsidRDefault="00107079">
      <w:pPr>
        <w:ind w:left="720"/>
      </w:pPr>
    </w:p>
    <w:p w14:paraId="18773BF4" w14:textId="77777777" w:rsidR="00107079" w:rsidRDefault="00CE0910">
      <w:pPr>
        <w:ind w:left="720" w:hanging="720"/>
      </w:pPr>
      <w:r>
        <w:t>29.6</w:t>
      </w:r>
      <w:r>
        <w:tab/>
        <w:t>The Supplier will indemnify the Buyer or any Replacement Supplier for all Loss arising from both:</w:t>
      </w:r>
    </w:p>
    <w:p w14:paraId="3143B6DE" w14:textId="77777777" w:rsidR="00107079" w:rsidRDefault="00107079">
      <w:pPr>
        <w:ind w:firstLine="720"/>
      </w:pPr>
    </w:p>
    <w:p w14:paraId="0DCB281C" w14:textId="77777777" w:rsidR="00107079" w:rsidRDefault="00CE0910">
      <w:pPr>
        <w:ind w:firstLine="720"/>
      </w:pPr>
      <w:r>
        <w:t>29.6.1</w:t>
      </w:r>
      <w:r>
        <w:tab/>
        <w:t>its failure to comply with the provisions of this clause</w:t>
      </w:r>
    </w:p>
    <w:p w14:paraId="45CE7C42" w14:textId="77777777" w:rsidR="00107079" w:rsidRDefault="00107079">
      <w:pPr>
        <w:ind w:firstLine="720"/>
      </w:pPr>
    </w:p>
    <w:p w14:paraId="1D81D1C3" w14:textId="77777777" w:rsidR="00107079" w:rsidRDefault="00CE0910">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1858DAE4" w14:textId="77777777" w:rsidR="00107079" w:rsidRDefault="00107079">
      <w:pPr>
        <w:ind w:left="1440"/>
      </w:pPr>
    </w:p>
    <w:p w14:paraId="23D22762" w14:textId="77777777" w:rsidR="00107079" w:rsidRDefault="00CE0910">
      <w:pPr>
        <w:ind w:left="720" w:hanging="720"/>
      </w:pPr>
      <w:r>
        <w:t>29.7</w:t>
      </w:r>
      <w:r>
        <w:tab/>
        <w:t>The provisions of this clause apply during the Term of this Call-Off Contract and indefinitely after it Ends or expires.</w:t>
      </w:r>
    </w:p>
    <w:p w14:paraId="503DAA2D" w14:textId="77777777" w:rsidR="00107079" w:rsidRDefault="00107079">
      <w:pPr>
        <w:ind w:firstLine="720"/>
      </w:pPr>
    </w:p>
    <w:p w14:paraId="68B65670" w14:textId="77777777" w:rsidR="00107079" w:rsidRDefault="00CE0910">
      <w:pPr>
        <w:ind w:left="720" w:hanging="720"/>
      </w:pPr>
      <w:r>
        <w:t>29.8</w:t>
      </w:r>
      <w:r>
        <w:tab/>
        <w:t>For these TUPE clauses, the relevant third party will be able to enforce its rights under this clause but their consent will not be required to vary these clauses as the Buyer and Supplier may agree.</w:t>
      </w:r>
    </w:p>
    <w:p w14:paraId="361EFB94" w14:textId="77777777" w:rsidR="00107079" w:rsidRDefault="00107079">
      <w:pPr>
        <w:ind w:left="720" w:hanging="720"/>
      </w:pPr>
    </w:p>
    <w:p w14:paraId="5DA61E07" w14:textId="77777777" w:rsidR="00107079" w:rsidRDefault="00CE0910">
      <w:pPr>
        <w:pStyle w:val="Heading3"/>
      </w:pPr>
      <w:r>
        <w:t>30.</w:t>
      </w:r>
      <w:r>
        <w:tab/>
        <w:t>Additional G-Cloud services</w:t>
      </w:r>
    </w:p>
    <w:p w14:paraId="48DAD466" w14:textId="77777777" w:rsidR="00107079" w:rsidRDefault="00CE0910">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0E132F70" w14:textId="77777777" w:rsidR="00107079" w:rsidRDefault="00107079">
      <w:pPr>
        <w:ind w:left="720"/>
      </w:pPr>
    </w:p>
    <w:p w14:paraId="110FA220" w14:textId="77777777" w:rsidR="00107079" w:rsidRDefault="00CE0910">
      <w:pPr>
        <w:ind w:left="720" w:hanging="720"/>
      </w:pPr>
      <w:r>
        <w:t>30.2</w:t>
      </w:r>
      <w:r>
        <w:tab/>
        <w:t>If reasonably requested to do so by the Buyer in the Order Form, the Supplier must provide and monitor performance of the Additional Services using an Implementation Plan.</w:t>
      </w:r>
    </w:p>
    <w:p w14:paraId="1FCB4F36" w14:textId="77777777" w:rsidR="00107079" w:rsidRDefault="00107079">
      <w:pPr>
        <w:ind w:left="720" w:hanging="720"/>
      </w:pPr>
    </w:p>
    <w:p w14:paraId="55AA9D30" w14:textId="77777777" w:rsidR="00107079" w:rsidRDefault="00CE0910">
      <w:pPr>
        <w:pStyle w:val="Heading3"/>
      </w:pPr>
      <w:r>
        <w:t>31.</w:t>
      </w:r>
      <w:r>
        <w:tab/>
        <w:t>Collaboration</w:t>
      </w:r>
    </w:p>
    <w:p w14:paraId="0D5D1AB9" w14:textId="77777777" w:rsidR="00107079" w:rsidRDefault="00CE0910">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47D6EE58" w14:textId="77777777" w:rsidR="00107079" w:rsidRDefault="00107079">
      <w:pPr>
        <w:ind w:left="720"/>
      </w:pPr>
    </w:p>
    <w:p w14:paraId="1B827638" w14:textId="77777777" w:rsidR="00107079" w:rsidRDefault="00CE0910">
      <w:r>
        <w:t>31.2</w:t>
      </w:r>
      <w:r>
        <w:tab/>
        <w:t>In addition to any obligations under the Collaboration Agreement, the Supplier must:</w:t>
      </w:r>
    </w:p>
    <w:p w14:paraId="76FE0A6C" w14:textId="77777777" w:rsidR="00107079" w:rsidRDefault="00107079"/>
    <w:p w14:paraId="0AE2C766" w14:textId="77777777" w:rsidR="00107079" w:rsidRDefault="00CE0910">
      <w:pPr>
        <w:ind w:firstLine="720"/>
      </w:pPr>
      <w:r>
        <w:t>31.2.1</w:t>
      </w:r>
      <w:r>
        <w:tab/>
        <w:t>work proactively and in good faith with each of the Buyer’s contractors</w:t>
      </w:r>
    </w:p>
    <w:p w14:paraId="390858C4" w14:textId="77777777" w:rsidR="00107079" w:rsidRDefault="00107079">
      <w:pPr>
        <w:ind w:firstLine="720"/>
      </w:pPr>
    </w:p>
    <w:p w14:paraId="10422056" w14:textId="77777777" w:rsidR="00107079" w:rsidRDefault="00CE0910">
      <w:pPr>
        <w:ind w:left="1440" w:hanging="720"/>
      </w:pPr>
      <w:r>
        <w:t>31.2.2</w:t>
      </w:r>
      <w:r>
        <w:tab/>
        <w:t>co-operate and share information with the Buyer’s contractors to enable the efficient operation of the Buyer’s ICT services and G-Cloud Services</w:t>
      </w:r>
    </w:p>
    <w:p w14:paraId="53DF4182" w14:textId="77777777" w:rsidR="00107079" w:rsidRDefault="00107079">
      <w:pPr>
        <w:ind w:left="1440" w:hanging="720"/>
      </w:pPr>
    </w:p>
    <w:p w14:paraId="36E0EFE5" w14:textId="77777777" w:rsidR="00107079" w:rsidRDefault="00CE0910">
      <w:pPr>
        <w:pStyle w:val="Heading3"/>
      </w:pPr>
      <w:r>
        <w:lastRenderedPageBreak/>
        <w:t>32.</w:t>
      </w:r>
      <w:r>
        <w:tab/>
        <w:t>Variation process</w:t>
      </w:r>
    </w:p>
    <w:p w14:paraId="6E5FEB98" w14:textId="77777777" w:rsidR="00107079" w:rsidRDefault="00CE0910">
      <w:pPr>
        <w:ind w:left="720" w:hanging="720"/>
      </w:pPr>
      <w:r>
        <w:t>32.1</w:t>
      </w:r>
      <w:r>
        <w:tab/>
        <w:t>The Buyer can request in writing a change to this Call-Off Contract if it isn’t a material change to the Framework Agreement/or this Call-Off Contract. Once implemented, it is called a Variation.</w:t>
      </w:r>
    </w:p>
    <w:p w14:paraId="70DE2A64" w14:textId="77777777" w:rsidR="00107079" w:rsidRDefault="00107079">
      <w:pPr>
        <w:ind w:left="720"/>
      </w:pPr>
    </w:p>
    <w:p w14:paraId="160D280E" w14:textId="77777777" w:rsidR="00107079" w:rsidRDefault="00CE0910">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1C65FF4" w14:textId="77777777" w:rsidR="00107079" w:rsidRDefault="00107079"/>
    <w:p w14:paraId="025BD655" w14:textId="77777777" w:rsidR="00107079" w:rsidRDefault="00CE0910">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183A2152" w14:textId="77777777" w:rsidR="00107079" w:rsidRDefault="00107079">
      <w:pPr>
        <w:ind w:left="720" w:hanging="720"/>
      </w:pPr>
    </w:p>
    <w:p w14:paraId="091D013D" w14:textId="77777777" w:rsidR="00107079" w:rsidRDefault="00CE0910">
      <w:pPr>
        <w:pStyle w:val="Heading3"/>
      </w:pPr>
      <w:r>
        <w:t>33.</w:t>
      </w:r>
      <w:r>
        <w:tab/>
        <w:t>Data Protection Legislation (GDPR)</w:t>
      </w:r>
    </w:p>
    <w:p w14:paraId="38C53F5A" w14:textId="77777777" w:rsidR="00107079" w:rsidRDefault="00CE0910">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21C3066" w14:textId="77777777" w:rsidR="00107079" w:rsidRDefault="00107079"/>
    <w:p w14:paraId="0E795E39" w14:textId="77777777" w:rsidR="00107079" w:rsidRDefault="00107079">
      <w:pPr>
        <w:suppressAutoHyphens w:val="0"/>
      </w:pPr>
      <w:bookmarkStart w:id="13" w:name="_Toc33176236"/>
    </w:p>
    <w:p w14:paraId="612067C8" w14:textId="6E3075FA" w:rsidR="00107079" w:rsidRDefault="00CE0910">
      <w:pPr>
        <w:pStyle w:val="Heading2"/>
        <w:pageBreakBefore/>
      </w:pPr>
      <w:r>
        <w:lastRenderedPageBreak/>
        <w:t>Schedule 3: Collaboration agreement</w:t>
      </w:r>
      <w:bookmarkEnd w:id="13"/>
      <w:r>
        <w:t xml:space="preserve"> – N</w:t>
      </w:r>
      <w:r w:rsidR="005C3A92">
        <w:t>OT APPLICABLE</w:t>
      </w:r>
    </w:p>
    <w:p w14:paraId="333A418B" w14:textId="77777777" w:rsidR="00107079" w:rsidRDefault="00CE0910">
      <w:r>
        <w:t>This agreement is made on [enter date]</w:t>
      </w:r>
    </w:p>
    <w:p w14:paraId="5CF13BD3" w14:textId="77777777" w:rsidR="00107079" w:rsidRDefault="00107079"/>
    <w:p w14:paraId="2D90EEB0" w14:textId="77777777" w:rsidR="00107079" w:rsidRDefault="00CE0910">
      <w:r>
        <w:t>between:</w:t>
      </w:r>
    </w:p>
    <w:p w14:paraId="2C219208" w14:textId="77777777" w:rsidR="00107079" w:rsidRDefault="00107079"/>
    <w:p w14:paraId="1EEC0A4F" w14:textId="77777777" w:rsidR="00107079" w:rsidRDefault="00CE0910">
      <w:r>
        <w:t>1)</w:t>
      </w:r>
      <w:r>
        <w:tab/>
        <w:t>[Buyer name] of [Buyer address] (the Buyer)</w:t>
      </w:r>
    </w:p>
    <w:p w14:paraId="60544486" w14:textId="77777777" w:rsidR="00107079" w:rsidRDefault="00107079"/>
    <w:p w14:paraId="1BD5C1FE" w14:textId="77777777" w:rsidR="00107079" w:rsidRDefault="00CE0910">
      <w:pPr>
        <w:ind w:left="720" w:hanging="720"/>
      </w:pPr>
      <w:r>
        <w:t>2)</w:t>
      </w:r>
      <w:r>
        <w:tab/>
        <w:t>[Company name] a company incorporated in [company address] under [registration number], whose registered office is at [registered address]</w:t>
      </w:r>
    </w:p>
    <w:p w14:paraId="727FE3AB" w14:textId="77777777" w:rsidR="00107079" w:rsidRDefault="00107079"/>
    <w:p w14:paraId="2F4E1261" w14:textId="77777777" w:rsidR="00107079" w:rsidRDefault="00CE0910">
      <w:pPr>
        <w:ind w:left="720" w:hanging="720"/>
      </w:pPr>
      <w:r>
        <w:t>3)</w:t>
      </w:r>
      <w:r>
        <w:tab/>
        <w:t>[Company name] a company incorporated in [company address] under [registration number], whose registered office is at [registered address]</w:t>
      </w:r>
    </w:p>
    <w:p w14:paraId="6123E56F" w14:textId="77777777" w:rsidR="00107079" w:rsidRDefault="00107079"/>
    <w:p w14:paraId="3925B721" w14:textId="77777777" w:rsidR="00107079" w:rsidRDefault="00CE0910">
      <w:pPr>
        <w:ind w:left="720" w:hanging="720"/>
      </w:pPr>
      <w:r>
        <w:t>4)</w:t>
      </w:r>
      <w:r>
        <w:tab/>
        <w:t>[Company name] a company incorporated in [company address] under [registration number], whose registered office is at [registered address]</w:t>
      </w:r>
    </w:p>
    <w:p w14:paraId="76EF44BA" w14:textId="77777777" w:rsidR="00107079" w:rsidRDefault="00107079"/>
    <w:p w14:paraId="542C884F" w14:textId="77777777" w:rsidR="00107079" w:rsidRDefault="00CE0910">
      <w:pPr>
        <w:ind w:left="720" w:hanging="720"/>
      </w:pPr>
      <w:r>
        <w:t>5)</w:t>
      </w:r>
      <w:r>
        <w:tab/>
        <w:t>[Company name] a company incorporated in [company address] under [registration number], whose registered office is at [registered address]</w:t>
      </w:r>
    </w:p>
    <w:p w14:paraId="4B76188A" w14:textId="77777777" w:rsidR="00107079" w:rsidRDefault="00107079">
      <w:pPr>
        <w:ind w:firstLine="720"/>
      </w:pPr>
    </w:p>
    <w:p w14:paraId="0C9837CF" w14:textId="77777777" w:rsidR="00107079" w:rsidRDefault="00CE0910">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46A1B33A" w14:textId="77777777" w:rsidR="00107079" w:rsidRDefault="00107079"/>
    <w:p w14:paraId="4465864C" w14:textId="77777777" w:rsidR="00107079" w:rsidRDefault="00CE0910">
      <w:pPr>
        <w:spacing w:after="120"/>
      </w:pPr>
      <w:r>
        <w:t>Whereas the:</w:t>
      </w:r>
    </w:p>
    <w:p w14:paraId="05DDDD5E" w14:textId="77777777" w:rsidR="00107079" w:rsidRDefault="00CE0910" w:rsidP="00AF5EE9">
      <w:pPr>
        <w:numPr>
          <w:ilvl w:val="0"/>
          <w:numId w:val="6"/>
        </w:numPr>
      </w:pPr>
      <w:r>
        <w:t>Buyer and the Collaboration Suppliers have entered into the Call-Off Contracts (defined below) for the provision of various IT and telecommunications (ICT) services</w:t>
      </w:r>
    </w:p>
    <w:p w14:paraId="2B8204C4" w14:textId="77777777" w:rsidR="00107079" w:rsidRDefault="00CE0910" w:rsidP="00AF5EE9">
      <w:pPr>
        <w:numPr>
          <w:ilvl w:val="0"/>
          <w:numId w:val="6"/>
        </w:numPr>
      </w:pPr>
      <w:r>
        <w:t>Collaboration Suppliers now wish to provide for the ongoing cooperation of the Collaboration Suppliers in the provision of services under their respective Call-Off Contract to the Buyer</w:t>
      </w:r>
    </w:p>
    <w:p w14:paraId="35FD8DB9" w14:textId="77777777" w:rsidR="00107079" w:rsidRDefault="00107079">
      <w:pPr>
        <w:ind w:left="720"/>
      </w:pPr>
    </w:p>
    <w:p w14:paraId="5B32C6BA" w14:textId="77777777" w:rsidR="00107079" w:rsidRDefault="00CE0910">
      <w:r>
        <w:t>In consideration of the mutual covenants contained in the Call-Off Contracts and this Agreement and intending to be legally bound, the parties agree as follows:</w:t>
      </w:r>
    </w:p>
    <w:p w14:paraId="45FEA337" w14:textId="77777777" w:rsidR="00107079" w:rsidRDefault="00CE0910">
      <w:pPr>
        <w:pStyle w:val="Heading3"/>
      </w:pPr>
      <w:r>
        <w:t>1.</w:t>
      </w:r>
      <w:r>
        <w:tab/>
        <w:t>Definitions and interpretation</w:t>
      </w:r>
    </w:p>
    <w:p w14:paraId="54C8400F" w14:textId="77777777" w:rsidR="00107079" w:rsidRDefault="00CE0910">
      <w:pPr>
        <w:ind w:left="720" w:hanging="720"/>
      </w:pPr>
      <w:r>
        <w:t>1.1</w:t>
      </w:r>
      <w:r>
        <w:tab/>
        <w:t>As used in this Agreement, the capitalised expressions will have the following meanings unless the context requires otherwise:</w:t>
      </w:r>
    </w:p>
    <w:p w14:paraId="214E5971" w14:textId="77777777" w:rsidR="00107079" w:rsidRDefault="00107079">
      <w:pPr>
        <w:ind w:firstLine="720"/>
      </w:pPr>
    </w:p>
    <w:p w14:paraId="55C9FD4C" w14:textId="77777777" w:rsidR="00107079" w:rsidRDefault="00CE0910">
      <w:pPr>
        <w:ind w:left="1440" w:hanging="720"/>
      </w:pPr>
      <w:r>
        <w:t>1.1.1</w:t>
      </w:r>
      <w:r>
        <w:tab/>
        <w:t>“Agreement” means this collaboration agreement, containing the Clauses and Schedules</w:t>
      </w:r>
    </w:p>
    <w:p w14:paraId="41071DC2" w14:textId="77777777" w:rsidR="00107079" w:rsidRDefault="00107079">
      <w:pPr>
        <w:ind w:left="720" w:firstLine="720"/>
      </w:pPr>
    </w:p>
    <w:p w14:paraId="490D6A73" w14:textId="77777777" w:rsidR="00107079" w:rsidRDefault="00CE0910">
      <w:pPr>
        <w:ind w:left="1440" w:hanging="720"/>
      </w:pPr>
      <w:r>
        <w:t>1.1.2</w:t>
      </w:r>
      <w:r>
        <w:tab/>
        <w:t>“Call-Off Contract” means each contract that is let by the Buyer to one of the Collaboration Suppliers</w:t>
      </w:r>
    </w:p>
    <w:p w14:paraId="22B9A8DA" w14:textId="77777777" w:rsidR="00107079" w:rsidRDefault="00CE0910">
      <w:pPr>
        <w:ind w:left="1440" w:hanging="720"/>
      </w:pPr>
      <w:r>
        <w:t>1.1.3</w:t>
      </w:r>
      <w:r>
        <w:tab/>
        <w:t>“Contractor’s Confidential Information” has the meaning set out in the Call-Off Contracts</w:t>
      </w:r>
    </w:p>
    <w:p w14:paraId="478F7C53" w14:textId="77777777" w:rsidR="00107079" w:rsidRDefault="00107079">
      <w:pPr>
        <w:ind w:left="720" w:firstLine="720"/>
      </w:pPr>
    </w:p>
    <w:p w14:paraId="66A160C7" w14:textId="77777777" w:rsidR="00107079" w:rsidRDefault="00CE0910">
      <w:pPr>
        <w:ind w:left="1440" w:hanging="720"/>
      </w:pPr>
      <w:r>
        <w:t>1.1.4</w:t>
      </w:r>
      <w:r>
        <w:tab/>
        <w:t>“Confidential Information” means the Buyer Confidential Information or any Collaboration Supplier's Confidential Information</w:t>
      </w:r>
    </w:p>
    <w:p w14:paraId="580AB052" w14:textId="77777777" w:rsidR="00107079" w:rsidRDefault="00107079">
      <w:pPr>
        <w:ind w:left="720" w:firstLine="720"/>
      </w:pPr>
    </w:p>
    <w:p w14:paraId="2D1B278F" w14:textId="77777777" w:rsidR="00107079" w:rsidRDefault="00CE0910">
      <w:pPr>
        <w:ind w:firstLine="720"/>
      </w:pPr>
      <w:r>
        <w:lastRenderedPageBreak/>
        <w:t>1.1.5</w:t>
      </w:r>
      <w:r>
        <w:tab/>
        <w:t>“Collaboration Activities” means the activities set out in this Agreement</w:t>
      </w:r>
    </w:p>
    <w:p w14:paraId="05C976C3" w14:textId="77777777" w:rsidR="00107079" w:rsidRDefault="00107079">
      <w:pPr>
        <w:ind w:firstLine="720"/>
      </w:pPr>
    </w:p>
    <w:p w14:paraId="1CDDDA34" w14:textId="77777777" w:rsidR="00107079" w:rsidRDefault="00CE0910">
      <w:pPr>
        <w:ind w:firstLine="720"/>
      </w:pPr>
      <w:r>
        <w:t>1.1.6</w:t>
      </w:r>
      <w:r>
        <w:tab/>
        <w:t>“Buyer Confidential Information” has the meaning set out in the Call-Off Contract</w:t>
      </w:r>
    </w:p>
    <w:p w14:paraId="0608BBAF" w14:textId="77777777" w:rsidR="00107079" w:rsidRDefault="00107079">
      <w:pPr>
        <w:ind w:left="720" w:firstLine="720"/>
      </w:pPr>
    </w:p>
    <w:p w14:paraId="1814E44B" w14:textId="77777777" w:rsidR="00107079" w:rsidRDefault="00CE0910">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486E22A" w14:textId="77777777" w:rsidR="00107079" w:rsidRDefault="00107079">
      <w:pPr>
        <w:ind w:left="1440"/>
      </w:pPr>
    </w:p>
    <w:p w14:paraId="759F6C0D" w14:textId="77777777" w:rsidR="00107079" w:rsidRDefault="00CE0910">
      <w:pPr>
        <w:ind w:firstLine="720"/>
      </w:pPr>
      <w:r>
        <w:t>1.1.8</w:t>
      </w:r>
      <w:r>
        <w:tab/>
        <w:t>“Detailed Collaboration Plan” has the meaning given in clause 3.2</w:t>
      </w:r>
    </w:p>
    <w:p w14:paraId="0001263D" w14:textId="77777777" w:rsidR="00107079" w:rsidRDefault="00107079">
      <w:pPr>
        <w:ind w:firstLine="720"/>
      </w:pPr>
    </w:p>
    <w:p w14:paraId="47249AD9" w14:textId="77777777" w:rsidR="00107079" w:rsidRDefault="00CE0910">
      <w:pPr>
        <w:ind w:firstLine="720"/>
      </w:pPr>
      <w:r>
        <w:t>1.1.9</w:t>
      </w:r>
      <w:r>
        <w:tab/>
        <w:t>“Dispute Resolution Process” means the process described in clause 9</w:t>
      </w:r>
    </w:p>
    <w:p w14:paraId="62554282" w14:textId="77777777" w:rsidR="00107079" w:rsidRDefault="00107079">
      <w:pPr>
        <w:ind w:firstLine="720"/>
      </w:pPr>
    </w:p>
    <w:p w14:paraId="7BE56E75" w14:textId="77777777" w:rsidR="00107079" w:rsidRDefault="00CE0910">
      <w:pPr>
        <w:ind w:firstLine="720"/>
      </w:pPr>
      <w:r>
        <w:t>1.1.10</w:t>
      </w:r>
      <w:r>
        <w:tab/>
        <w:t>“Effective Date” means [insert date]</w:t>
      </w:r>
    </w:p>
    <w:p w14:paraId="2BCB7AA9" w14:textId="77777777" w:rsidR="00107079" w:rsidRDefault="00107079">
      <w:pPr>
        <w:ind w:firstLine="720"/>
      </w:pPr>
    </w:p>
    <w:p w14:paraId="382D7E7C" w14:textId="77777777" w:rsidR="00107079" w:rsidRDefault="00CE0910">
      <w:pPr>
        <w:ind w:firstLine="720"/>
      </w:pPr>
      <w:r>
        <w:t>1.1.11</w:t>
      </w:r>
      <w:r>
        <w:tab/>
        <w:t>“Force Majeure Event” has the meaning given in clause 11.1.1</w:t>
      </w:r>
    </w:p>
    <w:p w14:paraId="445A33C3" w14:textId="77777777" w:rsidR="00107079" w:rsidRDefault="00107079"/>
    <w:p w14:paraId="53809C13" w14:textId="77777777" w:rsidR="00107079" w:rsidRDefault="00CE0910">
      <w:pPr>
        <w:ind w:firstLine="720"/>
      </w:pPr>
      <w:r>
        <w:t>1.1.12</w:t>
      </w:r>
      <w:r>
        <w:tab/>
        <w:t>“Mediator” has the meaning given to it in clause 9.3.1</w:t>
      </w:r>
    </w:p>
    <w:p w14:paraId="07F075C0" w14:textId="77777777" w:rsidR="00107079" w:rsidRDefault="00107079">
      <w:pPr>
        <w:ind w:firstLine="720"/>
      </w:pPr>
    </w:p>
    <w:p w14:paraId="2EE1E8FE" w14:textId="77777777" w:rsidR="00107079" w:rsidRDefault="00CE0910">
      <w:pPr>
        <w:ind w:firstLine="720"/>
      </w:pPr>
      <w:r>
        <w:t>1.1.13</w:t>
      </w:r>
      <w:r>
        <w:tab/>
        <w:t>“Outline Collaboration Plan” has the meaning given to it in clause 3.1</w:t>
      </w:r>
    </w:p>
    <w:p w14:paraId="2BB4327D" w14:textId="77777777" w:rsidR="00107079" w:rsidRDefault="00107079">
      <w:pPr>
        <w:ind w:firstLine="720"/>
      </w:pPr>
    </w:p>
    <w:p w14:paraId="3B01B390" w14:textId="77777777" w:rsidR="00107079" w:rsidRDefault="00CE0910">
      <w:pPr>
        <w:ind w:firstLine="720"/>
      </w:pPr>
      <w:r>
        <w:t>1.1.14</w:t>
      </w:r>
      <w:r>
        <w:tab/>
        <w:t>“Term” has the meaning given to it in clause 2.1</w:t>
      </w:r>
    </w:p>
    <w:p w14:paraId="4B526019" w14:textId="77777777" w:rsidR="00107079" w:rsidRDefault="00107079">
      <w:pPr>
        <w:ind w:firstLine="720"/>
      </w:pPr>
    </w:p>
    <w:p w14:paraId="323D6F2E" w14:textId="77777777" w:rsidR="00107079" w:rsidRDefault="00CE0910">
      <w:pPr>
        <w:ind w:left="1440" w:hanging="720"/>
      </w:pPr>
      <w:r>
        <w:t>1.1.15</w:t>
      </w:r>
      <w:r>
        <w:tab/>
        <w:t>"Working Day" means any day other than a Saturday, Sunday or public holiday in England and Wales</w:t>
      </w:r>
    </w:p>
    <w:p w14:paraId="79DF1837" w14:textId="77777777" w:rsidR="00107079" w:rsidRDefault="00107079">
      <w:pPr>
        <w:ind w:left="720" w:firstLine="720"/>
      </w:pPr>
    </w:p>
    <w:p w14:paraId="7EB0F462" w14:textId="77777777" w:rsidR="00107079" w:rsidRDefault="00107079"/>
    <w:p w14:paraId="659C3DEC" w14:textId="77777777" w:rsidR="00107079" w:rsidRDefault="00CE0910">
      <w:pPr>
        <w:spacing w:after="120"/>
      </w:pPr>
      <w:r>
        <w:t>1.2</w:t>
      </w:r>
      <w:r>
        <w:tab/>
        <w:t>General</w:t>
      </w:r>
    </w:p>
    <w:p w14:paraId="36007D59" w14:textId="77777777" w:rsidR="00107079" w:rsidRDefault="00CE0910">
      <w:pPr>
        <w:ind w:firstLine="720"/>
      </w:pPr>
      <w:r>
        <w:t>1.2.1</w:t>
      </w:r>
      <w:r>
        <w:tab/>
        <w:t>As used in this Agreement the:</w:t>
      </w:r>
    </w:p>
    <w:p w14:paraId="4BD5876A" w14:textId="77777777" w:rsidR="00107079" w:rsidRDefault="00107079">
      <w:pPr>
        <w:ind w:firstLine="720"/>
      </w:pPr>
    </w:p>
    <w:p w14:paraId="59B8BD4E" w14:textId="77777777" w:rsidR="00107079" w:rsidRDefault="00CE0910">
      <w:pPr>
        <w:ind w:left="720" w:firstLine="720"/>
      </w:pPr>
      <w:r>
        <w:t>1.2.1.1</w:t>
      </w:r>
      <w:r>
        <w:tab/>
        <w:t>masculine includes the feminine and the neuter</w:t>
      </w:r>
    </w:p>
    <w:p w14:paraId="1F434456" w14:textId="77777777" w:rsidR="00107079" w:rsidRDefault="00107079">
      <w:pPr>
        <w:ind w:left="720" w:firstLine="720"/>
      </w:pPr>
    </w:p>
    <w:p w14:paraId="72A15967" w14:textId="77777777" w:rsidR="00107079" w:rsidRDefault="00CE0910">
      <w:pPr>
        <w:ind w:left="720" w:firstLine="720"/>
      </w:pPr>
      <w:r>
        <w:t>1.2.1.2</w:t>
      </w:r>
      <w:r>
        <w:tab/>
        <w:t>singular includes the plural and the other way round</w:t>
      </w:r>
    </w:p>
    <w:p w14:paraId="32EFAD2B" w14:textId="77777777" w:rsidR="00107079" w:rsidRDefault="00107079">
      <w:pPr>
        <w:ind w:firstLine="720"/>
      </w:pPr>
    </w:p>
    <w:p w14:paraId="2FD32210" w14:textId="77777777" w:rsidR="00107079" w:rsidRDefault="00CE0910">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1CE98AD" w14:textId="77777777" w:rsidR="00107079" w:rsidRDefault="00107079">
      <w:pPr>
        <w:ind w:left="2160"/>
      </w:pPr>
    </w:p>
    <w:p w14:paraId="7DC40F05" w14:textId="77777777" w:rsidR="00107079" w:rsidRDefault="00CE0910">
      <w:pPr>
        <w:ind w:left="1440" w:hanging="720"/>
      </w:pPr>
      <w:r>
        <w:t>1.2.2</w:t>
      </w:r>
      <w:r>
        <w:tab/>
        <w:t>Headings are included in this Agreement for ease of reference only and will not affect the interpretation or construction of this Agreement.</w:t>
      </w:r>
    </w:p>
    <w:p w14:paraId="65811B6A" w14:textId="77777777" w:rsidR="00107079" w:rsidRDefault="00107079">
      <w:pPr>
        <w:ind w:left="720" w:firstLine="720"/>
      </w:pPr>
    </w:p>
    <w:p w14:paraId="2505A13A" w14:textId="77777777" w:rsidR="00107079" w:rsidRDefault="00CE0910">
      <w:pPr>
        <w:ind w:left="1440" w:hanging="720"/>
      </w:pPr>
      <w:r>
        <w:t>1.2.3</w:t>
      </w:r>
      <w:r>
        <w:tab/>
        <w:t>References to Clauses and Schedules are, unless otherwise provided, references to clauses of and schedules to this Agreement.</w:t>
      </w:r>
    </w:p>
    <w:p w14:paraId="6407013D" w14:textId="77777777" w:rsidR="00107079" w:rsidRDefault="00107079">
      <w:pPr>
        <w:ind w:left="720" w:firstLine="720"/>
      </w:pPr>
    </w:p>
    <w:p w14:paraId="7BC772D3" w14:textId="77777777" w:rsidR="00107079" w:rsidRDefault="00CE0910">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2D8CF78C" w14:textId="77777777" w:rsidR="00107079" w:rsidRDefault="00107079">
      <w:pPr>
        <w:ind w:left="1440"/>
      </w:pPr>
    </w:p>
    <w:p w14:paraId="1401891C" w14:textId="77777777" w:rsidR="00107079" w:rsidRDefault="00CE0910">
      <w:pPr>
        <w:ind w:left="1440" w:hanging="720"/>
      </w:pPr>
      <w:r>
        <w:t>1.2.5</w:t>
      </w:r>
      <w:r>
        <w:tab/>
        <w:t>The party receiving the benefit of an indemnity under this Agreement will use its reasonable endeavours to mitigate its loss covered by the indemnity.</w:t>
      </w:r>
    </w:p>
    <w:p w14:paraId="19F5A315" w14:textId="77777777" w:rsidR="00107079" w:rsidRDefault="00107079">
      <w:pPr>
        <w:ind w:left="1440" w:hanging="720"/>
      </w:pPr>
    </w:p>
    <w:p w14:paraId="7F7E2109" w14:textId="77777777" w:rsidR="00107079" w:rsidRDefault="00CE0910">
      <w:pPr>
        <w:pStyle w:val="Heading3"/>
      </w:pPr>
      <w:r>
        <w:t>2.</w:t>
      </w:r>
      <w:r>
        <w:tab/>
        <w:t>Term of the agreement</w:t>
      </w:r>
    </w:p>
    <w:p w14:paraId="24C65041" w14:textId="77777777" w:rsidR="00107079" w:rsidRDefault="00CE0910">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67019C5C" w14:textId="77777777" w:rsidR="00107079" w:rsidRDefault="00107079">
      <w:pPr>
        <w:ind w:left="720"/>
      </w:pPr>
    </w:p>
    <w:p w14:paraId="43D871F4" w14:textId="77777777" w:rsidR="00107079" w:rsidRDefault="00CE0910">
      <w:pPr>
        <w:ind w:left="720" w:hanging="720"/>
      </w:pPr>
      <w:r>
        <w:t>2.2</w:t>
      </w:r>
      <w:r>
        <w:tab/>
        <w:t>A Collaboration Supplier’s duty to perform the Collaboration Activities will continue until the end of the exit period of its last relevant Call-Off Contract.</w:t>
      </w:r>
    </w:p>
    <w:p w14:paraId="61987322" w14:textId="77777777" w:rsidR="00107079" w:rsidRDefault="00107079">
      <w:pPr>
        <w:spacing w:after="200"/>
      </w:pPr>
    </w:p>
    <w:p w14:paraId="3085C2DC" w14:textId="77777777" w:rsidR="00107079" w:rsidRDefault="00CE0910">
      <w:pPr>
        <w:pStyle w:val="Heading3"/>
      </w:pPr>
      <w:r>
        <w:t>3.</w:t>
      </w:r>
      <w:r>
        <w:tab/>
        <w:t>Provision of the collaboration plan</w:t>
      </w:r>
    </w:p>
    <w:p w14:paraId="16912DCB" w14:textId="77777777" w:rsidR="00107079" w:rsidRDefault="00CE0910">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A967D3E" w14:textId="77777777" w:rsidR="00107079" w:rsidRDefault="00107079">
      <w:pPr>
        <w:ind w:left="720"/>
      </w:pPr>
    </w:p>
    <w:p w14:paraId="5A4F8BB6" w14:textId="77777777" w:rsidR="00107079" w:rsidRDefault="00CE0910">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8AFBD4E" w14:textId="77777777" w:rsidR="00107079" w:rsidRDefault="00107079">
      <w:pPr>
        <w:ind w:left="720"/>
      </w:pPr>
    </w:p>
    <w:p w14:paraId="48FE1A4C" w14:textId="77777777" w:rsidR="00107079" w:rsidRDefault="00CE0910">
      <w:pPr>
        <w:ind w:left="720" w:hanging="720"/>
      </w:pPr>
      <w:r>
        <w:t>3.3</w:t>
      </w:r>
      <w:r>
        <w:tab/>
        <w:t>The Collaboration Suppliers will provide the help the Buyer needs to prepare the Detailed Collaboration Plan.</w:t>
      </w:r>
    </w:p>
    <w:p w14:paraId="5743C1F4" w14:textId="77777777" w:rsidR="00107079" w:rsidRDefault="00107079">
      <w:pPr>
        <w:ind w:firstLine="720"/>
      </w:pPr>
    </w:p>
    <w:p w14:paraId="5D74A081" w14:textId="77777777" w:rsidR="00107079" w:rsidRDefault="00CE0910">
      <w:pPr>
        <w:ind w:left="720" w:hanging="720"/>
      </w:pPr>
      <w:r>
        <w:t>3.4</w:t>
      </w:r>
      <w:r>
        <w:tab/>
        <w:t>The Collaboration Suppliers will, within 10 Working Days of receipt of the Detailed Collaboration Plan, either:</w:t>
      </w:r>
    </w:p>
    <w:p w14:paraId="5E3E6029" w14:textId="77777777" w:rsidR="00107079" w:rsidRDefault="00107079">
      <w:pPr>
        <w:ind w:firstLine="720"/>
      </w:pPr>
    </w:p>
    <w:p w14:paraId="19FBE2EF" w14:textId="77777777" w:rsidR="00107079" w:rsidRDefault="00CE0910">
      <w:pPr>
        <w:ind w:firstLine="720"/>
      </w:pPr>
      <w:r>
        <w:t>3.4.1</w:t>
      </w:r>
      <w:r>
        <w:tab/>
        <w:t>approve the Detailed Collaboration Plan</w:t>
      </w:r>
    </w:p>
    <w:p w14:paraId="6F3D9CB9" w14:textId="77777777" w:rsidR="00107079" w:rsidRDefault="00CE0910">
      <w:pPr>
        <w:ind w:firstLine="720"/>
      </w:pPr>
      <w:r>
        <w:t>3.4.2</w:t>
      </w:r>
      <w:r>
        <w:tab/>
        <w:t>reject the Detailed Collaboration Plan, giving reasons for the rejection</w:t>
      </w:r>
    </w:p>
    <w:p w14:paraId="29B2645D" w14:textId="77777777" w:rsidR="00107079" w:rsidRDefault="00107079"/>
    <w:p w14:paraId="3BC100B4" w14:textId="77777777" w:rsidR="00107079" w:rsidRDefault="00CE0910">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7644C6B7" w14:textId="77777777" w:rsidR="00107079" w:rsidRDefault="00107079">
      <w:pPr>
        <w:ind w:left="720"/>
      </w:pPr>
    </w:p>
    <w:p w14:paraId="478845B4" w14:textId="77777777" w:rsidR="00107079" w:rsidRDefault="00CE0910">
      <w:pPr>
        <w:ind w:left="720" w:hanging="720"/>
      </w:pPr>
      <w:r>
        <w:t>3.6</w:t>
      </w:r>
      <w:r>
        <w:tab/>
        <w:t>If the parties fail to agree the Detailed Collaboration Plan under clause 3.4, the dispute will be resolved using the Dispute Resolution Process.</w:t>
      </w:r>
    </w:p>
    <w:p w14:paraId="51E6E188" w14:textId="77777777" w:rsidR="00107079" w:rsidRDefault="00107079">
      <w:pPr>
        <w:ind w:firstLine="720"/>
      </w:pPr>
    </w:p>
    <w:p w14:paraId="216701C3" w14:textId="77777777" w:rsidR="00107079" w:rsidRDefault="00CE0910">
      <w:pPr>
        <w:pStyle w:val="Heading3"/>
      </w:pPr>
      <w:r>
        <w:lastRenderedPageBreak/>
        <w:t>4.</w:t>
      </w:r>
      <w:r>
        <w:tab/>
        <w:t>Collaboration activities</w:t>
      </w:r>
    </w:p>
    <w:p w14:paraId="07BB6A23" w14:textId="77777777" w:rsidR="00107079" w:rsidRDefault="00CE0910">
      <w:pPr>
        <w:ind w:left="720" w:hanging="720"/>
      </w:pPr>
      <w:r>
        <w:t>4.1</w:t>
      </w:r>
      <w:r>
        <w:tab/>
        <w:t xml:space="preserve">The Collaboration Suppliers will perform the Collaboration Activities and all other obligations of this Agreement in accordance with the Detailed Collaboration Plan. </w:t>
      </w:r>
    </w:p>
    <w:p w14:paraId="3BE38174" w14:textId="77777777" w:rsidR="00107079" w:rsidRDefault="00107079">
      <w:pPr>
        <w:ind w:firstLine="720"/>
      </w:pPr>
    </w:p>
    <w:p w14:paraId="21EA1696" w14:textId="77777777" w:rsidR="00107079" w:rsidRDefault="00CE0910">
      <w:pPr>
        <w:ind w:left="720" w:hanging="720"/>
      </w:pPr>
      <w:r>
        <w:t>4.2</w:t>
      </w:r>
      <w:r>
        <w:tab/>
        <w:t>The Collaboration Suppliers will provide all additional cooperation and assistance as is reasonably required by the Buyer to ensure the continuous delivery of the services under the Call-Off Contract.</w:t>
      </w:r>
    </w:p>
    <w:p w14:paraId="2C712AFF" w14:textId="77777777" w:rsidR="00107079" w:rsidRDefault="00107079">
      <w:pPr>
        <w:ind w:left="720"/>
      </w:pPr>
    </w:p>
    <w:p w14:paraId="0C8B3C73" w14:textId="77777777" w:rsidR="00107079" w:rsidRDefault="00CE0910">
      <w:pPr>
        <w:ind w:left="720" w:hanging="720"/>
      </w:pPr>
      <w:r>
        <w:t>4.3</w:t>
      </w:r>
      <w:r>
        <w:tab/>
        <w:t>The Collaboration Suppliers will ensure that their respective subcontractors provide all co-operation and assistance as set out in the Detailed Collaboration Plan.</w:t>
      </w:r>
    </w:p>
    <w:p w14:paraId="549ACA03" w14:textId="77777777" w:rsidR="00107079" w:rsidRDefault="00107079">
      <w:pPr>
        <w:ind w:firstLine="720"/>
      </w:pPr>
    </w:p>
    <w:p w14:paraId="5144C4CF" w14:textId="77777777" w:rsidR="00107079" w:rsidRDefault="00CE0910">
      <w:pPr>
        <w:pStyle w:val="Heading3"/>
      </w:pPr>
      <w:r>
        <w:t>5.</w:t>
      </w:r>
      <w:r>
        <w:tab/>
        <w:t>Invoicing</w:t>
      </w:r>
    </w:p>
    <w:p w14:paraId="563F0C5E" w14:textId="77777777" w:rsidR="00107079" w:rsidRDefault="00CE0910">
      <w:pPr>
        <w:ind w:left="720" w:hanging="720"/>
      </w:pPr>
      <w:r>
        <w:t>5.1</w:t>
      </w:r>
      <w:r>
        <w:tab/>
        <w:t>If any sums are due under this Agreement, the Collaboration Supplier responsible for paying the sum will pay within 30 Working Days of receipt of a valid invoice.</w:t>
      </w:r>
    </w:p>
    <w:p w14:paraId="4BCA63D0" w14:textId="77777777" w:rsidR="00107079" w:rsidRDefault="00107079">
      <w:pPr>
        <w:ind w:firstLine="720"/>
      </w:pPr>
    </w:p>
    <w:p w14:paraId="2E641175" w14:textId="77777777" w:rsidR="00107079" w:rsidRDefault="00CE0910">
      <w:pPr>
        <w:ind w:left="720" w:hanging="720"/>
      </w:pPr>
      <w:r>
        <w:t>5.2</w:t>
      </w:r>
      <w:r>
        <w:tab/>
        <w:t>Interest will be payable on any late payments under this Agreement under the Late Payment of Commercial Debts (Interest) Act 1998, as amended.</w:t>
      </w:r>
    </w:p>
    <w:p w14:paraId="4FFE88C0" w14:textId="77777777" w:rsidR="00107079" w:rsidRDefault="00107079">
      <w:pPr>
        <w:ind w:firstLine="720"/>
      </w:pPr>
    </w:p>
    <w:p w14:paraId="72D10005" w14:textId="77777777" w:rsidR="00107079" w:rsidRDefault="00CE0910">
      <w:pPr>
        <w:pStyle w:val="Heading3"/>
      </w:pPr>
      <w:r>
        <w:t>6.</w:t>
      </w:r>
      <w:r>
        <w:tab/>
        <w:t>Confidentiality</w:t>
      </w:r>
    </w:p>
    <w:p w14:paraId="56FAAA97" w14:textId="77777777" w:rsidR="00107079" w:rsidRDefault="00CE0910">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696F368C" w14:textId="77777777" w:rsidR="00107079" w:rsidRDefault="00CE0910">
      <w:r>
        <w:t>6.2</w:t>
      </w:r>
      <w:r>
        <w:tab/>
        <w:t>Each Collaboration Supplier warrants that:</w:t>
      </w:r>
    </w:p>
    <w:p w14:paraId="6A8C94F0" w14:textId="77777777" w:rsidR="00107079" w:rsidRDefault="00107079"/>
    <w:p w14:paraId="2E3AB399" w14:textId="77777777" w:rsidR="00107079" w:rsidRDefault="00CE0910">
      <w:pPr>
        <w:ind w:left="1440" w:hanging="720"/>
      </w:pPr>
      <w:r>
        <w:t>6.2.1</w:t>
      </w:r>
      <w:r>
        <w:tab/>
        <w:t>any person employed or engaged by it (in connection with this Agreement in the course of such employment or engagement) will only use Confidential Information for the purposes of this Agreement</w:t>
      </w:r>
    </w:p>
    <w:p w14:paraId="1D08CA74" w14:textId="77777777" w:rsidR="00107079" w:rsidRDefault="00107079">
      <w:pPr>
        <w:ind w:left="1440"/>
      </w:pPr>
    </w:p>
    <w:p w14:paraId="754B7DC2" w14:textId="77777777" w:rsidR="00107079" w:rsidRDefault="00CE0910">
      <w:pPr>
        <w:ind w:left="1440" w:hanging="720"/>
      </w:pPr>
      <w:r>
        <w:t>6.2.2</w:t>
      </w:r>
      <w:r>
        <w:tab/>
        <w:t>any person employed or engaged by it (in connection with this Agreement) will not disclose any Confidential Information to any third party without the prior written consent of the other party</w:t>
      </w:r>
    </w:p>
    <w:p w14:paraId="6C246F77" w14:textId="77777777" w:rsidR="00107079" w:rsidRDefault="00107079">
      <w:pPr>
        <w:ind w:left="1440"/>
      </w:pPr>
    </w:p>
    <w:p w14:paraId="4CD508F6" w14:textId="77777777" w:rsidR="00107079" w:rsidRDefault="00CE0910">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23C5B264" w14:textId="77777777" w:rsidR="00107079" w:rsidRDefault="00107079">
      <w:pPr>
        <w:ind w:left="720" w:firstLine="720"/>
      </w:pPr>
    </w:p>
    <w:p w14:paraId="725964D1" w14:textId="77777777" w:rsidR="00107079" w:rsidRDefault="00CE0910">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6A7D927F" w14:textId="77777777" w:rsidR="00107079" w:rsidRDefault="00107079">
      <w:pPr>
        <w:ind w:left="1440"/>
      </w:pPr>
    </w:p>
    <w:p w14:paraId="6E69F39E" w14:textId="77777777" w:rsidR="00107079" w:rsidRDefault="00CE0910">
      <w:r>
        <w:t>6.3</w:t>
      </w:r>
      <w:r>
        <w:tab/>
        <w:t>The provisions of clauses 6.1 and 6.2 will not apply to any information which is:</w:t>
      </w:r>
    </w:p>
    <w:p w14:paraId="71B3DA4C" w14:textId="77777777" w:rsidR="00107079" w:rsidRDefault="00107079"/>
    <w:p w14:paraId="1BCA9703" w14:textId="77777777" w:rsidR="00107079" w:rsidRDefault="00CE0910">
      <w:pPr>
        <w:ind w:firstLine="720"/>
      </w:pPr>
      <w:r>
        <w:t>6.3.1</w:t>
      </w:r>
      <w:r>
        <w:tab/>
        <w:t>or becomes public knowledge other than by breach of this clause 6</w:t>
      </w:r>
    </w:p>
    <w:p w14:paraId="46101C3D" w14:textId="77777777" w:rsidR="00107079" w:rsidRDefault="00107079"/>
    <w:p w14:paraId="73183B4E" w14:textId="77777777" w:rsidR="00107079" w:rsidRDefault="00CE0910">
      <w:pPr>
        <w:ind w:left="1440" w:hanging="720"/>
      </w:pPr>
      <w:r>
        <w:lastRenderedPageBreak/>
        <w:t>6.3.2</w:t>
      </w:r>
      <w:r>
        <w:tab/>
        <w:t>in the possession of the receiving party without restriction in relation to disclosure before the date of receipt from the disclosing party</w:t>
      </w:r>
    </w:p>
    <w:p w14:paraId="03A815CD" w14:textId="77777777" w:rsidR="00107079" w:rsidRDefault="00107079">
      <w:pPr>
        <w:ind w:left="720" w:firstLine="720"/>
      </w:pPr>
    </w:p>
    <w:p w14:paraId="625913B1" w14:textId="77777777" w:rsidR="00107079" w:rsidRDefault="00CE0910">
      <w:pPr>
        <w:ind w:left="1440" w:hanging="720"/>
      </w:pPr>
      <w:r>
        <w:t>6.3.3</w:t>
      </w:r>
      <w:r>
        <w:tab/>
        <w:t>received from a third party who lawfully acquired it and who is under no obligation restricting its disclosure</w:t>
      </w:r>
    </w:p>
    <w:p w14:paraId="0E554C50" w14:textId="77777777" w:rsidR="00107079" w:rsidRDefault="00107079">
      <w:pPr>
        <w:ind w:left="720" w:firstLine="720"/>
      </w:pPr>
    </w:p>
    <w:p w14:paraId="795D58D3" w14:textId="77777777" w:rsidR="00107079" w:rsidRDefault="00CE0910">
      <w:pPr>
        <w:ind w:firstLine="720"/>
      </w:pPr>
      <w:r>
        <w:t>6.3.4</w:t>
      </w:r>
      <w:r>
        <w:tab/>
        <w:t>independently developed without access to the Confidential Information</w:t>
      </w:r>
    </w:p>
    <w:p w14:paraId="0D258699" w14:textId="77777777" w:rsidR="00107079" w:rsidRDefault="00107079">
      <w:pPr>
        <w:ind w:firstLine="720"/>
      </w:pPr>
    </w:p>
    <w:p w14:paraId="73A95D71" w14:textId="77777777" w:rsidR="00107079" w:rsidRDefault="00CE0910">
      <w:pPr>
        <w:ind w:left="1440" w:hanging="720"/>
      </w:pPr>
      <w:r>
        <w:t>6.3.5</w:t>
      </w:r>
      <w:r>
        <w:tab/>
        <w:t>required to be disclosed by law or by any judicial, arbitral, regulatory or other authority of competent jurisdiction</w:t>
      </w:r>
    </w:p>
    <w:p w14:paraId="4372AB4A" w14:textId="77777777" w:rsidR="00107079" w:rsidRDefault="00107079">
      <w:pPr>
        <w:ind w:left="720" w:firstLine="720"/>
      </w:pPr>
    </w:p>
    <w:p w14:paraId="21221DD0" w14:textId="77777777" w:rsidR="00107079" w:rsidRDefault="00CE0910">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34DE6591" w14:textId="77777777" w:rsidR="00107079" w:rsidRDefault="00107079">
      <w:pPr>
        <w:ind w:left="720" w:hanging="720"/>
      </w:pPr>
    </w:p>
    <w:p w14:paraId="52EB3D92" w14:textId="77777777" w:rsidR="00107079" w:rsidRDefault="00CE0910">
      <w:pPr>
        <w:pStyle w:val="Heading3"/>
      </w:pPr>
      <w:r>
        <w:t>7.</w:t>
      </w:r>
      <w:r>
        <w:tab/>
        <w:t>Warranties</w:t>
      </w:r>
    </w:p>
    <w:p w14:paraId="25A5F856" w14:textId="77777777" w:rsidR="00107079" w:rsidRDefault="00CE0910">
      <w:r>
        <w:t>7.1</w:t>
      </w:r>
      <w:r>
        <w:tab/>
        <w:t>Each Collaboration Supplier warrant and represent that:</w:t>
      </w:r>
    </w:p>
    <w:p w14:paraId="6B34BD1A" w14:textId="77777777" w:rsidR="00107079" w:rsidRDefault="00CE0910">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614781AF" w14:textId="77777777" w:rsidR="00107079" w:rsidRDefault="00107079"/>
    <w:p w14:paraId="0F46FE81" w14:textId="77777777" w:rsidR="00107079" w:rsidRDefault="00CE0910">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319E4BDE" w14:textId="77777777" w:rsidR="00107079" w:rsidRDefault="00107079">
      <w:pPr>
        <w:ind w:left="1440"/>
      </w:pPr>
    </w:p>
    <w:p w14:paraId="20D1558C" w14:textId="77777777" w:rsidR="00107079" w:rsidRDefault="00CE0910">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19CBA3CB" w14:textId="77777777" w:rsidR="00107079" w:rsidRDefault="00107079">
      <w:pPr>
        <w:ind w:left="720" w:hanging="720"/>
      </w:pPr>
    </w:p>
    <w:p w14:paraId="3457649C" w14:textId="77777777" w:rsidR="00107079" w:rsidRDefault="00CE0910">
      <w:pPr>
        <w:pStyle w:val="Heading3"/>
      </w:pPr>
      <w:r>
        <w:t>8.</w:t>
      </w:r>
      <w:r>
        <w:tab/>
        <w:t>Limitation of liability</w:t>
      </w:r>
    </w:p>
    <w:p w14:paraId="17BB818D" w14:textId="77777777" w:rsidR="00107079" w:rsidRDefault="00CE0910">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0F65BFA3" w14:textId="77777777" w:rsidR="00107079" w:rsidRDefault="00107079">
      <w:pPr>
        <w:ind w:left="720"/>
      </w:pPr>
    </w:p>
    <w:p w14:paraId="4D7599A5" w14:textId="77777777" w:rsidR="00107079" w:rsidRDefault="00CE0910">
      <w:pPr>
        <w:ind w:left="720" w:hanging="720"/>
      </w:pPr>
      <w:r>
        <w:t>8.2</w:t>
      </w:r>
      <w:r>
        <w:tab/>
        <w:t>Nothing in this Agreement will exclude or limit the liability of any party for fraud or fraudulent misrepresentation.</w:t>
      </w:r>
    </w:p>
    <w:p w14:paraId="33942915" w14:textId="77777777" w:rsidR="00107079" w:rsidRDefault="00107079">
      <w:pPr>
        <w:ind w:firstLine="720"/>
      </w:pPr>
    </w:p>
    <w:p w14:paraId="55F8D1CF" w14:textId="77777777" w:rsidR="00107079" w:rsidRDefault="00CE0910">
      <w:pPr>
        <w:ind w:left="720" w:hanging="720"/>
      </w:pPr>
      <w:r>
        <w:t>8.3</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w:t>
      </w:r>
      <w:r>
        <w:lastRenderedPageBreak/>
        <w:t>subject to the limitations of liability set out in the relevant Contract) will be limited to [(£,000)].</w:t>
      </w:r>
    </w:p>
    <w:p w14:paraId="4595E178" w14:textId="77777777" w:rsidR="00107079" w:rsidRDefault="00107079">
      <w:pPr>
        <w:ind w:left="720"/>
      </w:pPr>
    </w:p>
    <w:p w14:paraId="21F78852" w14:textId="77777777" w:rsidR="00107079" w:rsidRDefault="00CE0910">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30356F75" w14:textId="77777777" w:rsidR="00107079" w:rsidRDefault="00107079">
      <w:pPr>
        <w:ind w:left="720"/>
      </w:pPr>
    </w:p>
    <w:p w14:paraId="0D01A1CA" w14:textId="77777777" w:rsidR="00107079" w:rsidRDefault="00CE0910">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12A88466" w14:textId="77777777" w:rsidR="00107079" w:rsidRDefault="00107079">
      <w:pPr>
        <w:ind w:left="720"/>
      </w:pPr>
    </w:p>
    <w:p w14:paraId="65EBF181" w14:textId="77777777" w:rsidR="00107079" w:rsidRDefault="00CE0910">
      <w:pPr>
        <w:ind w:firstLine="720"/>
      </w:pPr>
      <w:r>
        <w:t>8.5.1</w:t>
      </w:r>
      <w:r>
        <w:tab/>
        <w:t>indirect loss or damage</w:t>
      </w:r>
    </w:p>
    <w:p w14:paraId="279CC166" w14:textId="77777777" w:rsidR="00107079" w:rsidRDefault="00CE0910">
      <w:pPr>
        <w:ind w:firstLine="720"/>
      </w:pPr>
      <w:r>
        <w:t>8.5.2</w:t>
      </w:r>
      <w:r>
        <w:tab/>
        <w:t>special loss or damage</w:t>
      </w:r>
    </w:p>
    <w:p w14:paraId="43B4303C" w14:textId="77777777" w:rsidR="00107079" w:rsidRDefault="00CE0910">
      <w:pPr>
        <w:ind w:firstLine="720"/>
      </w:pPr>
      <w:r>
        <w:t>8.5.3</w:t>
      </w:r>
      <w:r>
        <w:tab/>
        <w:t>consequential loss or damage</w:t>
      </w:r>
    </w:p>
    <w:p w14:paraId="72AB40E4" w14:textId="77777777" w:rsidR="00107079" w:rsidRDefault="00CE0910">
      <w:pPr>
        <w:ind w:firstLine="720"/>
      </w:pPr>
      <w:r>
        <w:t>8.5.4</w:t>
      </w:r>
      <w:r>
        <w:tab/>
        <w:t>loss of profits (whether direct or indirect)</w:t>
      </w:r>
    </w:p>
    <w:p w14:paraId="2EE55587" w14:textId="77777777" w:rsidR="00107079" w:rsidRDefault="00CE0910">
      <w:pPr>
        <w:ind w:firstLine="720"/>
      </w:pPr>
      <w:r>
        <w:t>8.5.5</w:t>
      </w:r>
      <w:r>
        <w:tab/>
        <w:t>loss of turnover (whether direct or indirect)</w:t>
      </w:r>
    </w:p>
    <w:p w14:paraId="2F0EE8B2" w14:textId="77777777" w:rsidR="00107079" w:rsidRDefault="00CE0910">
      <w:pPr>
        <w:ind w:firstLine="720"/>
      </w:pPr>
      <w:r>
        <w:t>8.5.6</w:t>
      </w:r>
      <w:r>
        <w:tab/>
        <w:t>loss of business opportunities (whether direct or indirect)</w:t>
      </w:r>
    </w:p>
    <w:p w14:paraId="6A01C788" w14:textId="77777777" w:rsidR="00107079" w:rsidRDefault="00CE0910">
      <w:pPr>
        <w:ind w:firstLine="720"/>
      </w:pPr>
      <w:r>
        <w:t>8.5.7</w:t>
      </w:r>
      <w:r>
        <w:tab/>
        <w:t>damage to goodwill (whether direct or indirect)</w:t>
      </w:r>
    </w:p>
    <w:p w14:paraId="6150A890" w14:textId="77777777" w:rsidR="00107079" w:rsidRDefault="00107079"/>
    <w:p w14:paraId="6E5F7553" w14:textId="77777777" w:rsidR="00107079" w:rsidRDefault="00CE0910">
      <w:pPr>
        <w:ind w:left="720" w:hanging="720"/>
      </w:pPr>
      <w:r>
        <w:t>8.6</w:t>
      </w:r>
      <w:r>
        <w:tab/>
        <w:t>Subject always to clauses 8.1 and 8.2, the provisions of clause 8.5 will not be taken as limiting the right of the Buyer to among other things, recover as a direct loss any:</w:t>
      </w:r>
    </w:p>
    <w:p w14:paraId="5F24E943" w14:textId="77777777" w:rsidR="00107079" w:rsidRDefault="00107079"/>
    <w:p w14:paraId="26158FC6" w14:textId="77777777" w:rsidR="00107079" w:rsidRDefault="00CE0910">
      <w:pPr>
        <w:ind w:left="1440" w:hanging="720"/>
      </w:pPr>
      <w:r>
        <w:t>8.6.1</w:t>
      </w:r>
      <w:r>
        <w:tab/>
        <w:t>additional operational or administrative costs and expenses arising from a Collaboration Supplier’s Default</w:t>
      </w:r>
    </w:p>
    <w:p w14:paraId="24397001" w14:textId="77777777" w:rsidR="00107079" w:rsidRDefault="00107079">
      <w:pPr>
        <w:ind w:left="720" w:firstLine="720"/>
      </w:pPr>
    </w:p>
    <w:p w14:paraId="4A8A9E5E" w14:textId="77777777" w:rsidR="00107079" w:rsidRDefault="00CE0910">
      <w:pPr>
        <w:ind w:left="1440" w:hanging="720"/>
      </w:pPr>
      <w:r>
        <w:t>8.6.2</w:t>
      </w:r>
      <w:r>
        <w:tab/>
        <w:t>wasted expenditure or charges rendered unnecessary or incurred by the Buyer arising from a Collaboration Supplier's Default</w:t>
      </w:r>
    </w:p>
    <w:p w14:paraId="42EA6B58" w14:textId="77777777" w:rsidR="00107079" w:rsidRDefault="00107079">
      <w:pPr>
        <w:ind w:left="1440" w:hanging="720"/>
      </w:pPr>
    </w:p>
    <w:p w14:paraId="3624D7BA" w14:textId="77777777" w:rsidR="00107079" w:rsidRDefault="00CE0910">
      <w:pPr>
        <w:pStyle w:val="Heading3"/>
      </w:pPr>
      <w:r>
        <w:t>9.</w:t>
      </w:r>
      <w:r>
        <w:tab/>
        <w:t>Dispute resolution process</w:t>
      </w:r>
    </w:p>
    <w:p w14:paraId="3E74BC5C" w14:textId="77777777" w:rsidR="00107079" w:rsidRDefault="00CE0910">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1F6ADB55" w14:textId="77777777" w:rsidR="00107079" w:rsidRDefault="00107079">
      <w:pPr>
        <w:ind w:firstLine="720"/>
      </w:pPr>
    </w:p>
    <w:p w14:paraId="616D1169" w14:textId="77777777" w:rsidR="00107079" w:rsidRDefault="00CE0910">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3041D890" w14:textId="77777777" w:rsidR="00107079" w:rsidRDefault="00107079">
      <w:pPr>
        <w:ind w:left="720"/>
      </w:pPr>
    </w:p>
    <w:p w14:paraId="691DE9F8" w14:textId="77777777" w:rsidR="00107079" w:rsidRDefault="00CE0910">
      <w:pPr>
        <w:spacing w:after="120"/>
      </w:pPr>
      <w:r>
        <w:t>9.3</w:t>
      </w:r>
      <w:r>
        <w:tab/>
        <w:t>The process for mediation and consequential provisions for mediation are:</w:t>
      </w:r>
    </w:p>
    <w:p w14:paraId="3BA5D13F" w14:textId="77777777" w:rsidR="00107079" w:rsidRDefault="00CE0910">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lastRenderedPageBreak/>
        <w:t>that he is unable or unwilling to act, apply to the President of the Law Society to appoint a Mediator</w:t>
      </w:r>
    </w:p>
    <w:p w14:paraId="635924EB" w14:textId="77777777" w:rsidR="00107079" w:rsidRDefault="00107079">
      <w:pPr>
        <w:ind w:left="1440"/>
      </w:pPr>
    </w:p>
    <w:p w14:paraId="6DEA2CB3" w14:textId="77777777" w:rsidR="00107079" w:rsidRDefault="00CE0910">
      <w:pPr>
        <w:ind w:left="1440" w:hanging="720"/>
      </w:pPr>
      <w:r>
        <w:t>9.3.2</w:t>
      </w:r>
      <w:r>
        <w:tab/>
        <w:t>the parties will within 10 Working Days of the appointment of the Mediator meet to agree a programme for the exchange of all relevant information and the structure of the negotiations</w:t>
      </w:r>
    </w:p>
    <w:p w14:paraId="4BC1CD5B" w14:textId="77777777" w:rsidR="00107079" w:rsidRDefault="00107079"/>
    <w:p w14:paraId="64EFFF7D" w14:textId="77777777" w:rsidR="00107079" w:rsidRDefault="00CE0910">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662939AC" w14:textId="77777777" w:rsidR="00107079" w:rsidRDefault="00107079"/>
    <w:p w14:paraId="56965E77" w14:textId="77777777" w:rsidR="00107079" w:rsidRDefault="00CE0910">
      <w:pPr>
        <w:ind w:left="1440" w:hanging="720"/>
      </w:pPr>
      <w:r>
        <w:t>9.3.4</w:t>
      </w:r>
      <w:r>
        <w:tab/>
        <w:t>if the parties reach agreement on the resolution of the dispute, the agreement will be put in writing and will be binding on the parties once it is signed by their authorised representatives</w:t>
      </w:r>
    </w:p>
    <w:p w14:paraId="61B2D30B" w14:textId="77777777" w:rsidR="00107079" w:rsidRDefault="00107079"/>
    <w:p w14:paraId="245748B4" w14:textId="77777777" w:rsidR="00107079" w:rsidRDefault="00CE0910">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438CF6F5" w14:textId="77777777" w:rsidR="00107079" w:rsidRDefault="00107079">
      <w:pPr>
        <w:ind w:left="1440"/>
      </w:pPr>
    </w:p>
    <w:p w14:paraId="11EAFF7B" w14:textId="77777777" w:rsidR="00107079" w:rsidRDefault="00CE0910">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7F57C96D" w14:textId="77777777" w:rsidR="00107079" w:rsidRDefault="00107079"/>
    <w:p w14:paraId="65D76031" w14:textId="77777777" w:rsidR="00107079" w:rsidRDefault="00CE0910">
      <w:pPr>
        <w:ind w:left="720" w:hanging="720"/>
      </w:pPr>
      <w:r>
        <w:t>9.4</w:t>
      </w:r>
      <w:r>
        <w:tab/>
        <w:t>The parties must continue to perform their respective obligations under this Agreement and under their respective Contracts pending the resolution of a dispute.</w:t>
      </w:r>
    </w:p>
    <w:p w14:paraId="129232E9" w14:textId="77777777" w:rsidR="00107079" w:rsidRDefault="00107079">
      <w:pPr>
        <w:ind w:left="720" w:hanging="720"/>
      </w:pPr>
    </w:p>
    <w:p w14:paraId="0DB7D8D5" w14:textId="77777777" w:rsidR="00107079" w:rsidRDefault="00CE0910">
      <w:pPr>
        <w:pStyle w:val="Heading3"/>
      </w:pPr>
      <w:r>
        <w:t>10. Termination and consequences of termination</w:t>
      </w:r>
    </w:p>
    <w:p w14:paraId="61062218" w14:textId="77777777" w:rsidR="00107079" w:rsidRDefault="00CE0910">
      <w:pPr>
        <w:pStyle w:val="Heading4"/>
        <w:spacing w:after="120"/>
      </w:pPr>
      <w:r>
        <w:t>10.1</w:t>
      </w:r>
      <w:r>
        <w:tab/>
        <w:t>Termination</w:t>
      </w:r>
    </w:p>
    <w:p w14:paraId="4356CDD5" w14:textId="77777777" w:rsidR="00107079" w:rsidRDefault="00CE0910">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7423396B" w14:textId="77777777" w:rsidR="00107079" w:rsidRDefault="00107079">
      <w:pPr>
        <w:ind w:left="1440"/>
      </w:pPr>
    </w:p>
    <w:p w14:paraId="065EC44C" w14:textId="77777777" w:rsidR="00107079" w:rsidRDefault="00CE0910">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C9D45FD" w14:textId="77777777" w:rsidR="00107079" w:rsidRDefault="00CE0910">
      <w:pPr>
        <w:pStyle w:val="Heading4"/>
        <w:spacing w:after="120"/>
      </w:pPr>
      <w:r>
        <w:t>10.2</w:t>
      </w:r>
      <w:r>
        <w:tab/>
        <w:t>Consequences of termination</w:t>
      </w:r>
    </w:p>
    <w:p w14:paraId="3892E575" w14:textId="77777777" w:rsidR="00107079" w:rsidRDefault="00CE0910">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76799EBB" w14:textId="77777777" w:rsidR="00107079" w:rsidRDefault="00107079"/>
    <w:p w14:paraId="32CB54FC" w14:textId="77777777" w:rsidR="00107079" w:rsidRDefault="00CE0910">
      <w:pPr>
        <w:ind w:left="1440" w:hanging="720"/>
      </w:pPr>
      <w:r>
        <w:lastRenderedPageBreak/>
        <w:t>10.2.2</w:t>
      </w:r>
      <w:r>
        <w:tab/>
        <w:t>Except as expressly provided in this Agreement, termination of this Agreement will be without prejudice to any accrued rights and obligations under this Agreement.</w:t>
      </w:r>
    </w:p>
    <w:p w14:paraId="3D881480" w14:textId="77777777" w:rsidR="00107079" w:rsidRDefault="00107079"/>
    <w:p w14:paraId="28873AE2" w14:textId="77777777" w:rsidR="00107079" w:rsidRDefault="00CE0910">
      <w:pPr>
        <w:pStyle w:val="Heading3"/>
      </w:pPr>
      <w:r>
        <w:t>11. General provisions</w:t>
      </w:r>
    </w:p>
    <w:p w14:paraId="66EAB568" w14:textId="77777777" w:rsidR="00107079" w:rsidRDefault="00CE0910">
      <w:pPr>
        <w:pStyle w:val="Heading4"/>
      </w:pPr>
      <w:r>
        <w:t>11.1</w:t>
      </w:r>
      <w:r>
        <w:tab/>
        <w:t>Force majeure</w:t>
      </w:r>
    </w:p>
    <w:p w14:paraId="553E57A8" w14:textId="77777777" w:rsidR="00107079" w:rsidRDefault="00CE0910">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3B5B20E" w14:textId="77777777" w:rsidR="00107079" w:rsidRDefault="00107079">
      <w:pPr>
        <w:ind w:left="1440"/>
      </w:pPr>
    </w:p>
    <w:p w14:paraId="7C7C9DBF" w14:textId="77777777" w:rsidR="00107079" w:rsidRDefault="00CE0910">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53BCA059" w14:textId="77777777" w:rsidR="00107079" w:rsidRDefault="00107079">
      <w:pPr>
        <w:ind w:left="720" w:firstLine="720"/>
      </w:pPr>
    </w:p>
    <w:p w14:paraId="066048D5" w14:textId="77777777" w:rsidR="00107079" w:rsidRDefault="00CE0910">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36D6C655" w14:textId="77777777" w:rsidR="00107079" w:rsidRDefault="00107079">
      <w:pPr>
        <w:ind w:left="1440"/>
      </w:pPr>
    </w:p>
    <w:p w14:paraId="68837222" w14:textId="77777777" w:rsidR="00107079" w:rsidRDefault="00CE0910">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15BE7897" w14:textId="77777777" w:rsidR="00107079" w:rsidRDefault="00107079"/>
    <w:p w14:paraId="47250475" w14:textId="77777777" w:rsidR="00107079" w:rsidRDefault="00CE0910">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228E0E8" w14:textId="77777777" w:rsidR="00107079" w:rsidRDefault="00107079">
      <w:pPr>
        <w:ind w:left="720"/>
      </w:pPr>
    </w:p>
    <w:p w14:paraId="25490D68" w14:textId="77777777" w:rsidR="00107079" w:rsidRDefault="00CE0910">
      <w:pPr>
        <w:pStyle w:val="Heading4"/>
      </w:pPr>
      <w:r>
        <w:t>11.2</w:t>
      </w:r>
      <w:r>
        <w:tab/>
        <w:t>Assignment and subcontracting</w:t>
      </w:r>
    </w:p>
    <w:p w14:paraId="7E94229F" w14:textId="77777777" w:rsidR="00107079" w:rsidRDefault="00CE0910">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140137C8" w14:textId="77777777" w:rsidR="00107079" w:rsidRDefault="00107079">
      <w:pPr>
        <w:ind w:left="720"/>
      </w:pPr>
    </w:p>
    <w:p w14:paraId="0DC5BD9D" w14:textId="77777777" w:rsidR="00107079" w:rsidRDefault="00CE0910">
      <w:pPr>
        <w:ind w:left="1440" w:hanging="720"/>
      </w:pPr>
      <w:r>
        <w:t>11.2.2</w:t>
      </w:r>
      <w:r>
        <w:tab/>
        <w:t>Any subcontractors identified in the Detailed Collaboration Plan can perform those elements identified in the Detailed Collaboration Plan to be performed by the Subcontractors.</w:t>
      </w:r>
    </w:p>
    <w:p w14:paraId="7607EE39" w14:textId="77777777" w:rsidR="00107079" w:rsidRDefault="00107079">
      <w:pPr>
        <w:ind w:left="720"/>
      </w:pPr>
    </w:p>
    <w:p w14:paraId="294AF7C5" w14:textId="77777777" w:rsidR="00107079" w:rsidRDefault="00CE0910">
      <w:pPr>
        <w:pStyle w:val="Heading4"/>
      </w:pPr>
      <w:r>
        <w:lastRenderedPageBreak/>
        <w:t>11.3</w:t>
      </w:r>
      <w:r>
        <w:tab/>
        <w:t>Notices</w:t>
      </w:r>
    </w:p>
    <w:p w14:paraId="3C100C2B" w14:textId="77777777" w:rsidR="00107079" w:rsidRDefault="00CE0910">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4EAFB206" w14:textId="77777777" w:rsidR="00107079" w:rsidRDefault="00107079"/>
    <w:p w14:paraId="454D794E" w14:textId="77777777" w:rsidR="00107079" w:rsidRDefault="00CE0910">
      <w:pPr>
        <w:ind w:left="1440" w:hanging="720"/>
      </w:pPr>
      <w:r>
        <w:t>11.3.2</w:t>
      </w:r>
      <w:r>
        <w:tab/>
        <w:t>For the purposes of clause 11.3.1, the address of each of the parties are those in the Detailed Collaboration Plan.</w:t>
      </w:r>
    </w:p>
    <w:p w14:paraId="4833791B" w14:textId="77777777" w:rsidR="00107079" w:rsidRDefault="00107079">
      <w:pPr>
        <w:ind w:left="720" w:firstLine="720"/>
      </w:pPr>
    </w:p>
    <w:p w14:paraId="79B9DD7E" w14:textId="77777777" w:rsidR="00107079" w:rsidRDefault="00CE0910">
      <w:pPr>
        <w:pStyle w:val="Heading4"/>
      </w:pPr>
      <w:r>
        <w:t>11.4</w:t>
      </w:r>
      <w:r>
        <w:tab/>
        <w:t>Entire agreement</w:t>
      </w:r>
    </w:p>
    <w:p w14:paraId="6A731F0F" w14:textId="77777777" w:rsidR="00107079" w:rsidRDefault="00CE0910">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5D7B7F0E" w14:textId="77777777" w:rsidR="00107079" w:rsidRDefault="00107079">
      <w:pPr>
        <w:ind w:firstLine="720"/>
      </w:pPr>
    </w:p>
    <w:p w14:paraId="65C6188C" w14:textId="77777777" w:rsidR="00107079" w:rsidRDefault="00CE0910">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7BA8923D" w14:textId="77777777" w:rsidR="00107079" w:rsidRDefault="00107079">
      <w:pPr>
        <w:ind w:left="1440"/>
      </w:pPr>
    </w:p>
    <w:p w14:paraId="0CFF3722" w14:textId="77777777" w:rsidR="00107079" w:rsidRDefault="00CE0910">
      <w:pPr>
        <w:ind w:firstLine="720"/>
      </w:pPr>
      <w:r>
        <w:t>11.4.3 Nothing in this clause 11.4 will exclude any liability for fraud.</w:t>
      </w:r>
    </w:p>
    <w:p w14:paraId="35F2C854" w14:textId="77777777" w:rsidR="00107079" w:rsidRDefault="00107079"/>
    <w:p w14:paraId="3DFC021A" w14:textId="77777777" w:rsidR="00107079" w:rsidRDefault="00CE0910">
      <w:pPr>
        <w:pStyle w:val="Heading4"/>
      </w:pPr>
      <w:r>
        <w:t>11.5</w:t>
      </w:r>
      <w:r>
        <w:tab/>
        <w:t>Rights of third parties</w:t>
      </w:r>
    </w:p>
    <w:p w14:paraId="07E97325" w14:textId="77777777" w:rsidR="00107079" w:rsidRDefault="00CE0910">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21F301CC" w14:textId="77777777" w:rsidR="00107079" w:rsidRDefault="00107079">
      <w:pPr>
        <w:ind w:left="720"/>
      </w:pPr>
    </w:p>
    <w:p w14:paraId="0298C129" w14:textId="77777777" w:rsidR="00107079" w:rsidRDefault="00CE0910">
      <w:pPr>
        <w:pStyle w:val="Heading4"/>
      </w:pPr>
      <w:r>
        <w:t>11.6</w:t>
      </w:r>
      <w:r>
        <w:tab/>
        <w:t>Severability</w:t>
      </w:r>
    </w:p>
    <w:p w14:paraId="3936F166" w14:textId="77777777" w:rsidR="00107079" w:rsidRDefault="00CE0910">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BD7B60B" w14:textId="77777777" w:rsidR="00107079" w:rsidRDefault="00107079"/>
    <w:p w14:paraId="6D6F8242" w14:textId="77777777" w:rsidR="00107079" w:rsidRDefault="00CE0910">
      <w:pPr>
        <w:pStyle w:val="Heading4"/>
      </w:pPr>
      <w:r>
        <w:t>11.7</w:t>
      </w:r>
      <w:r>
        <w:tab/>
        <w:t>Variations</w:t>
      </w:r>
    </w:p>
    <w:p w14:paraId="69E51C01" w14:textId="77777777" w:rsidR="00107079" w:rsidRDefault="00CE0910">
      <w:pPr>
        <w:ind w:left="720"/>
      </w:pPr>
      <w:r>
        <w:t>No purported amendment or variation of this Agreement or any provision of this Agreement will be effective unless it is made in writing by the parties.</w:t>
      </w:r>
    </w:p>
    <w:p w14:paraId="15704049" w14:textId="77777777" w:rsidR="00107079" w:rsidRDefault="00107079"/>
    <w:p w14:paraId="0E5EF5E8" w14:textId="77777777" w:rsidR="00107079" w:rsidRDefault="00CE0910">
      <w:pPr>
        <w:pStyle w:val="Heading4"/>
      </w:pPr>
      <w:r>
        <w:lastRenderedPageBreak/>
        <w:t>11.8</w:t>
      </w:r>
      <w:r>
        <w:tab/>
        <w:t>No waiver</w:t>
      </w:r>
    </w:p>
    <w:p w14:paraId="6C0C8066" w14:textId="77777777" w:rsidR="00107079" w:rsidRDefault="00CE0910">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36A6AEF5" w14:textId="77777777" w:rsidR="00107079" w:rsidRDefault="00107079"/>
    <w:p w14:paraId="3392C80B" w14:textId="77777777" w:rsidR="00107079" w:rsidRDefault="00CE0910">
      <w:pPr>
        <w:pStyle w:val="Heading4"/>
      </w:pPr>
      <w:r>
        <w:t>11.9</w:t>
      </w:r>
      <w:r>
        <w:tab/>
        <w:t>Governing law and jurisdiction</w:t>
      </w:r>
    </w:p>
    <w:p w14:paraId="21111C13" w14:textId="77777777" w:rsidR="00107079" w:rsidRDefault="00CE0910">
      <w:pPr>
        <w:ind w:left="720"/>
      </w:pPr>
      <w:r>
        <w:t>This Agreement will be governed by and construed in accordance with English law and without prejudice to the Dispute Resolution Process, each party agrees to submit to the exclusive jurisdiction of the courts of England and Wales.</w:t>
      </w:r>
    </w:p>
    <w:p w14:paraId="286EC2B8" w14:textId="77777777" w:rsidR="00107079" w:rsidRDefault="00107079"/>
    <w:p w14:paraId="3C30E110" w14:textId="77777777" w:rsidR="00107079" w:rsidRDefault="00CE0910">
      <w:pPr>
        <w:ind w:left="720"/>
      </w:pPr>
      <w:r>
        <w:t>Executed and delivered as an agreement by the parties or their duly authorised attorneys the day and year first above written.</w:t>
      </w:r>
    </w:p>
    <w:p w14:paraId="3A3702F2" w14:textId="77777777" w:rsidR="00107079" w:rsidRDefault="00CE0910">
      <w:pPr>
        <w:spacing w:before="240" w:after="240"/>
      </w:pPr>
      <w:r>
        <w:rPr>
          <w:b/>
          <w:sz w:val="20"/>
          <w:szCs w:val="20"/>
        </w:rPr>
        <w:t xml:space="preserve"> </w:t>
      </w:r>
    </w:p>
    <w:p w14:paraId="6B78D979" w14:textId="77777777" w:rsidR="00107079" w:rsidRDefault="00CE0910">
      <w:pPr>
        <w:rPr>
          <w:b/>
        </w:rPr>
      </w:pPr>
      <w:r>
        <w:rPr>
          <w:b/>
        </w:rPr>
        <w:t>For and on behalf of the Buyer</w:t>
      </w:r>
    </w:p>
    <w:p w14:paraId="163BF5D0" w14:textId="77777777" w:rsidR="00107079" w:rsidRDefault="00107079">
      <w:pPr>
        <w:rPr>
          <w:b/>
        </w:rPr>
      </w:pPr>
    </w:p>
    <w:p w14:paraId="1551F3F9" w14:textId="77777777" w:rsidR="00107079" w:rsidRDefault="00CE0910">
      <w:pPr>
        <w:spacing w:line="480" w:lineRule="auto"/>
      </w:pPr>
      <w:r>
        <w:t>Signed by:</w:t>
      </w:r>
    </w:p>
    <w:p w14:paraId="04094EE8" w14:textId="77777777" w:rsidR="00107079" w:rsidRDefault="00CE0910">
      <w:r>
        <w:t>Full name (capitals):</w:t>
      </w:r>
    </w:p>
    <w:p w14:paraId="7424DDA4" w14:textId="77777777" w:rsidR="00107079" w:rsidRDefault="00CE0910">
      <w:r>
        <w:t>Position:</w:t>
      </w:r>
    </w:p>
    <w:p w14:paraId="4557C1BB" w14:textId="77777777" w:rsidR="00107079" w:rsidRDefault="00CE0910">
      <w:r>
        <w:t>Date:</w:t>
      </w:r>
    </w:p>
    <w:p w14:paraId="52B0052A" w14:textId="77777777" w:rsidR="00107079" w:rsidRDefault="00CE0910">
      <w:r>
        <w:t xml:space="preserve"> </w:t>
      </w:r>
    </w:p>
    <w:p w14:paraId="45C2FB1E" w14:textId="77777777" w:rsidR="00107079" w:rsidRDefault="00CE0910">
      <w:pPr>
        <w:spacing w:line="480" w:lineRule="auto"/>
        <w:rPr>
          <w:b/>
        </w:rPr>
      </w:pPr>
      <w:r>
        <w:rPr>
          <w:b/>
        </w:rPr>
        <w:t>For and on behalf of the [Company name]</w:t>
      </w:r>
    </w:p>
    <w:p w14:paraId="64288616" w14:textId="77777777" w:rsidR="00107079" w:rsidRDefault="00CE0910">
      <w:pPr>
        <w:spacing w:line="480" w:lineRule="auto"/>
      </w:pPr>
      <w:r>
        <w:t>Signed by:</w:t>
      </w:r>
    </w:p>
    <w:p w14:paraId="01ACF22E" w14:textId="77777777" w:rsidR="00107079" w:rsidRDefault="00CE0910">
      <w:r>
        <w:t>Full name (capitals):</w:t>
      </w:r>
    </w:p>
    <w:p w14:paraId="62D38FAC" w14:textId="77777777" w:rsidR="00107079" w:rsidRDefault="00CE0910">
      <w:r>
        <w:t>Position:</w:t>
      </w:r>
    </w:p>
    <w:p w14:paraId="693BA5D5" w14:textId="77777777" w:rsidR="00107079" w:rsidRDefault="00CE0910">
      <w:r>
        <w:t>Date:</w:t>
      </w:r>
    </w:p>
    <w:p w14:paraId="3055BFE3" w14:textId="77777777" w:rsidR="00107079" w:rsidRDefault="00CE0910">
      <w:r>
        <w:t xml:space="preserve"> </w:t>
      </w:r>
    </w:p>
    <w:p w14:paraId="64AF2355" w14:textId="77777777" w:rsidR="00107079" w:rsidRDefault="00CE0910">
      <w:pPr>
        <w:spacing w:line="480" w:lineRule="auto"/>
        <w:rPr>
          <w:b/>
        </w:rPr>
      </w:pPr>
      <w:r>
        <w:rPr>
          <w:b/>
        </w:rPr>
        <w:t>For and on behalf of the [Company name]</w:t>
      </w:r>
    </w:p>
    <w:p w14:paraId="2DEB52BD" w14:textId="77777777" w:rsidR="00107079" w:rsidRDefault="00CE0910">
      <w:pPr>
        <w:spacing w:line="480" w:lineRule="auto"/>
      </w:pPr>
      <w:r>
        <w:t>Signed by:</w:t>
      </w:r>
    </w:p>
    <w:p w14:paraId="37D1F4DA" w14:textId="77777777" w:rsidR="00107079" w:rsidRDefault="00CE0910">
      <w:r>
        <w:t>Full name (capitals):</w:t>
      </w:r>
    </w:p>
    <w:p w14:paraId="0CAB2105" w14:textId="77777777" w:rsidR="00107079" w:rsidRDefault="00CE0910">
      <w:r>
        <w:t>Position:</w:t>
      </w:r>
    </w:p>
    <w:p w14:paraId="1C1E7DC8" w14:textId="77777777" w:rsidR="00107079" w:rsidRDefault="00CE0910">
      <w:r>
        <w:t>Date:</w:t>
      </w:r>
    </w:p>
    <w:p w14:paraId="58CC27A3" w14:textId="77777777" w:rsidR="00107079" w:rsidRDefault="00CE0910">
      <w:r>
        <w:t xml:space="preserve"> </w:t>
      </w:r>
    </w:p>
    <w:p w14:paraId="2B198B15" w14:textId="77777777" w:rsidR="00107079" w:rsidRDefault="00CE0910">
      <w:pPr>
        <w:spacing w:line="480" w:lineRule="auto"/>
        <w:rPr>
          <w:b/>
        </w:rPr>
      </w:pPr>
      <w:r>
        <w:rPr>
          <w:b/>
        </w:rPr>
        <w:t>For and on behalf of the [Company name]</w:t>
      </w:r>
    </w:p>
    <w:p w14:paraId="0DF96991" w14:textId="77777777" w:rsidR="00107079" w:rsidRDefault="00CE0910">
      <w:pPr>
        <w:spacing w:line="480" w:lineRule="auto"/>
      </w:pPr>
      <w:r>
        <w:t>Signed by:</w:t>
      </w:r>
    </w:p>
    <w:p w14:paraId="34539759" w14:textId="77777777" w:rsidR="00107079" w:rsidRDefault="00CE0910">
      <w:r>
        <w:t>Full name (capitals):</w:t>
      </w:r>
    </w:p>
    <w:p w14:paraId="05E2099A" w14:textId="77777777" w:rsidR="00107079" w:rsidRDefault="00CE0910">
      <w:r>
        <w:t>Position:</w:t>
      </w:r>
    </w:p>
    <w:p w14:paraId="4B970B5F" w14:textId="77777777" w:rsidR="00107079" w:rsidRDefault="00CE0910">
      <w:r>
        <w:t>Date:</w:t>
      </w:r>
    </w:p>
    <w:p w14:paraId="7C9C1EB7" w14:textId="77777777" w:rsidR="00107079" w:rsidRDefault="00CE0910">
      <w:r>
        <w:t xml:space="preserve"> </w:t>
      </w:r>
    </w:p>
    <w:p w14:paraId="0C533F34" w14:textId="77777777" w:rsidR="00107079" w:rsidRDefault="00107079">
      <w:pPr>
        <w:spacing w:line="480" w:lineRule="auto"/>
        <w:rPr>
          <w:b/>
        </w:rPr>
      </w:pPr>
    </w:p>
    <w:p w14:paraId="70AC76F1" w14:textId="77777777" w:rsidR="00107079" w:rsidRDefault="00CE0910">
      <w:pPr>
        <w:spacing w:line="480" w:lineRule="auto"/>
        <w:rPr>
          <w:b/>
        </w:rPr>
      </w:pPr>
      <w:r>
        <w:rPr>
          <w:b/>
        </w:rPr>
        <w:lastRenderedPageBreak/>
        <w:t>For and on behalf of the [Company name]</w:t>
      </w:r>
    </w:p>
    <w:p w14:paraId="235BFF94" w14:textId="77777777" w:rsidR="00107079" w:rsidRDefault="00CE0910">
      <w:pPr>
        <w:spacing w:line="480" w:lineRule="auto"/>
      </w:pPr>
      <w:r>
        <w:t>Signed by:</w:t>
      </w:r>
    </w:p>
    <w:p w14:paraId="1B688658" w14:textId="77777777" w:rsidR="00107079" w:rsidRDefault="00CE0910">
      <w:r>
        <w:t>Full name (capitals):</w:t>
      </w:r>
    </w:p>
    <w:p w14:paraId="13F68C94" w14:textId="77777777" w:rsidR="00107079" w:rsidRDefault="00CE0910">
      <w:r>
        <w:t>Position:</w:t>
      </w:r>
    </w:p>
    <w:p w14:paraId="747BBC7D" w14:textId="77777777" w:rsidR="00107079" w:rsidRDefault="00CE0910">
      <w:r>
        <w:t>Date:</w:t>
      </w:r>
    </w:p>
    <w:p w14:paraId="49FB067D" w14:textId="77777777" w:rsidR="00107079" w:rsidRDefault="00CE0910">
      <w:r>
        <w:t xml:space="preserve"> </w:t>
      </w:r>
    </w:p>
    <w:p w14:paraId="3E34C5A6" w14:textId="77777777" w:rsidR="00107079" w:rsidRDefault="00CE0910">
      <w:pPr>
        <w:spacing w:line="480" w:lineRule="auto"/>
        <w:rPr>
          <w:b/>
        </w:rPr>
      </w:pPr>
      <w:r>
        <w:rPr>
          <w:b/>
        </w:rPr>
        <w:t>For and on behalf of the [Company name]</w:t>
      </w:r>
    </w:p>
    <w:p w14:paraId="098F3BC9" w14:textId="77777777" w:rsidR="00107079" w:rsidRDefault="00CE0910">
      <w:pPr>
        <w:spacing w:line="480" w:lineRule="auto"/>
      </w:pPr>
      <w:r>
        <w:t>Signed by:</w:t>
      </w:r>
    </w:p>
    <w:p w14:paraId="56F556A0" w14:textId="77777777" w:rsidR="00107079" w:rsidRDefault="00CE0910">
      <w:r>
        <w:t>Full name (capitals):</w:t>
      </w:r>
    </w:p>
    <w:p w14:paraId="1D091257" w14:textId="77777777" w:rsidR="00107079" w:rsidRDefault="00CE0910">
      <w:r>
        <w:t>Position:</w:t>
      </w:r>
    </w:p>
    <w:p w14:paraId="001161C3" w14:textId="77777777" w:rsidR="00107079" w:rsidRDefault="00CE0910">
      <w:r>
        <w:t>Date:</w:t>
      </w:r>
    </w:p>
    <w:p w14:paraId="35E01443" w14:textId="77777777" w:rsidR="00107079" w:rsidRDefault="00CE0910">
      <w:r>
        <w:t xml:space="preserve"> </w:t>
      </w:r>
    </w:p>
    <w:p w14:paraId="70761E70" w14:textId="77777777" w:rsidR="00107079" w:rsidRDefault="00CE0910">
      <w:pPr>
        <w:spacing w:line="480" w:lineRule="auto"/>
        <w:rPr>
          <w:b/>
        </w:rPr>
      </w:pPr>
      <w:r>
        <w:rPr>
          <w:b/>
        </w:rPr>
        <w:t>For and on behalf of the [Company name]</w:t>
      </w:r>
    </w:p>
    <w:p w14:paraId="7E7A9CD4" w14:textId="77777777" w:rsidR="00107079" w:rsidRDefault="00CE0910">
      <w:pPr>
        <w:spacing w:line="480" w:lineRule="auto"/>
      </w:pPr>
      <w:r>
        <w:t>Signed by:</w:t>
      </w:r>
    </w:p>
    <w:p w14:paraId="40DF71D1" w14:textId="77777777" w:rsidR="00107079" w:rsidRDefault="00CE0910">
      <w:r>
        <w:t>Full name (capitals):</w:t>
      </w:r>
    </w:p>
    <w:p w14:paraId="571E420E" w14:textId="77777777" w:rsidR="00107079" w:rsidRDefault="00CE0910">
      <w:r>
        <w:t>Position:</w:t>
      </w:r>
    </w:p>
    <w:p w14:paraId="3ED8F8D7" w14:textId="77777777" w:rsidR="00107079" w:rsidRDefault="00CE0910">
      <w:r>
        <w:t>Date:</w:t>
      </w:r>
    </w:p>
    <w:p w14:paraId="24CF1D35" w14:textId="77777777" w:rsidR="00107079" w:rsidRDefault="00CE0910">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107079" w14:paraId="07C6E6B1"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05092" w14:textId="77777777" w:rsidR="00107079" w:rsidRDefault="00CE0910">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FD477" w14:textId="77777777" w:rsidR="00107079" w:rsidRDefault="00CE0910">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6DADC" w14:textId="77777777" w:rsidR="00107079" w:rsidRDefault="00CE0910">
            <w:pPr>
              <w:spacing w:before="240" w:after="240"/>
              <w:rPr>
                <w:b/>
                <w:sz w:val="20"/>
                <w:szCs w:val="20"/>
              </w:rPr>
            </w:pPr>
            <w:r>
              <w:rPr>
                <w:b/>
                <w:sz w:val="20"/>
                <w:szCs w:val="20"/>
              </w:rPr>
              <w:t>Effective date of contract</w:t>
            </w:r>
          </w:p>
        </w:tc>
      </w:tr>
      <w:tr w:rsidR="00107079" w14:paraId="226E4A99"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CD3B0"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9A1FA67"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61017D0" w14:textId="77777777" w:rsidR="00107079" w:rsidRDefault="00CE0910">
            <w:pPr>
              <w:spacing w:before="240" w:after="240"/>
              <w:rPr>
                <w:sz w:val="20"/>
                <w:szCs w:val="20"/>
              </w:rPr>
            </w:pPr>
            <w:r>
              <w:rPr>
                <w:sz w:val="20"/>
                <w:szCs w:val="20"/>
              </w:rPr>
              <w:t xml:space="preserve"> </w:t>
            </w:r>
          </w:p>
        </w:tc>
      </w:tr>
      <w:tr w:rsidR="00107079" w14:paraId="04CB633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0A6B8"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178EA8F"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6CB6AC2" w14:textId="77777777" w:rsidR="00107079" w:rsidRDefault="00CE0910">
            <w:pPr>
              <w:spacing w:before="240" w:after="240"/>
              <w:rPr>
                <w:sz w:val="20"/>
                <w:szCs w:val="20"/>
              </w:rPr>
            </w:pPr>
            <w:r>
              <w:rPr>
                <w:sz w:val="20"/>
                <w:szCs w:val="20"/>
              </w:rPr>
              <w:t xml:space="preserve"> </w:t>
            </w:r>
          </w:p>
        </w:tc>
      </w:tr>
      <w:tr w:rsidR="00107079" w14:paraId="196F733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A7E3E"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CB9BFA7"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CFA4D2D" w14:textId="77777777" w:rsidR="00107079" w:rsidRDefault="00CE0910">
            <w:pPr>
              <w:spacing w:before="240" w:after="240"/>
              <w:rPr>
                <w:sz w:val="20"/>
                <w:szCs w:val="20"/>
              </w:rPr>
            </w:pPr>
            <w:r>
              <w:rPr>
                <w:sz w:val="20"/>
                <w:szCs w:val="20"/>
              </w:rPr>
              <w:t xml:space="preserve"> </w:t>
            </w:r>
          </w:p>
        </w:tc>
      </w:tr>
      <w:tr w:rsidR="00107079" w14:paraId="2A83A34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A3E3D6"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168874C"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21B406E" w14:textId="77777777" w:rsidR="00107079" w:rsidRDefault="00CE0910">
            <w:pPr>
              <w:spacing w:before="240" w:after="240"/>
              <w:rPr>
                <w:sz w:val="20"/>
                <w:szCs w:val="20"/>
              </w:rPr>
            </w:pPr>
            <w:r>
              <w:rPr>
                <w:sz w:val="20"/>
                <w:szCs w:val="20"/>
              </w:rPr>
              <w:t xml:space="preserve"> </w:t>
            </w:r>
          </w:p>
        </w:tc>
      </w:tr>
    </w:tbl>
    <w:p w14:paraId="171C13DE" w14:textId="77777777" w:rsidR="00107079" w:rsidRDefault="00CE0910">
      <w:pPr>
        <w:spacing w:before="240" w:after="240"/>
        <w:rPr>
          <w:sz w:val="20"/>
          <w:szCs w:val="20"/>
        </w:rPr>
      </w:pPr>
      <w:r>
        <w:rPr>
          <w:sz w:val="20"/>
          <w:szCs w:val="20"/>
        </w:rPr>
        <w:t xml:space="preserve"> </w:t>
      </w:r>
    </w:p>
    <w:p w14:paraId="2B32F827" w14:textId="77777777" w:rsidR="00107079" w:rsidRDefault="00107079">
      <w:pPr>
        <w:spacing w:before="240" w:after="240"/>
        <w:rPr>
          <w:sz w:val="20"/>
          <w:szCs w:val="20"/>
        </w:rPr>
      </w:pPr>
    </w:p>
    <w:p w14:paraId="5D66B51A" w14:textId="77777777" w:rsidR="00107079" w:rsidRDefault="00107079">
      <w:pPr>
        <w:spacing w:before="240" w:after="240"/>
        <w:rPr>
          <w:sz w:val="20"/>
          <w:szCs w:val="20"/>
        </w:rPr>
      </w:pPr>
    </w:p>
    <w:p w14:paraId="483E847B" w14:textId="77777777" w:rsidR="00107079" w:rsidRDefault="00107079">
      <w:pPr>
        <w:pageBreakBefore/>
      </w:pPr>
    </w:p>
    <w:p w14:paraId="216D3AF4" w14:textId="77777777" w:rsidR="00107079" w:rsidRDefault="00CE0910">
      <w:pPr>
        <w:pStyle w:val="Heading3"/>
      </w:pPr>
      <w:r>
        <w:t>Collaboration Agreement Schedule 2 [</w:t>
      </w:r>
      <w:r>
        <w:rPr>
          <w:b/>
        </w:rPr>
        <w:t>Insert Outline Collaboration Plan</w:t>
      </w:r>
      <w:r>
        <w:t>]</w:t>
      </w:r>
    </w:p>
    <w:p w14:paraId="767B5510" w14:textId="77777777" w:rsidR="00107079" w:rsidRDefault="00107079">
      <w:pPr>
        <w:spacing w:before="240" w:after="240"/>
        <w:rPr>
          <w:b/>
        </w:rPr>
      </w:pPr>
    </w:p>
    <w:p w14:paraId="747B5061" w14:textId="77777777" w:rsidR="00107079" w:rsidRDefault="00107079">
      <w:pPr>
        <w:spacing w:before="240" w:after="240"/>
        <w:rPr>
          <w:b/>
        </w:rPr>
      </w:pPr>
    </w:p>
    <w:p w14:paraId="39C785F6" w14:textId="77777777" w:rsidR="00107079" w:rsidRDefault="00CE0910">
      <w:pPr>
        <w:spacing w:before="240" w:after="240"/>
      </w:pPr>
      <w:r>
        <w:t xml:space="preserve"> </w:t>
      </w:r>
    </w:p>
    <w:p w14:paraId="366AF76C" w14:textId="77777777" w:rsidR="00107079" w:rsidRDefault="00107079">
      <w:pPr>
        <w:suppressAutoHyphens w:val="0"/>
      </w:pPr>
      <w:bookmarkStart w:id="14" w:name="_Toc33176237"/>
    </w:p>
    <w:p w14:paraId="40A2C7E5" w14:textId="5DFBFCE4" w:rsidR="00107079" w:rsidRDefault="00CE0910">
      <w:pPr>
        <w:pStyle w:val="Heading2"/>
        <w:pageBreakBefore/>
      </w:pPr>
      <w:r>
        <w:lastRenderedPageBreak/>
        <w:t>Schedule 4: Alternative clauses</w:t>
      </w:r>
      <w:bookmarkEnd w:id="14"/>
      <w:r>
        <w:t xml:space="preserve"> – N</w:t>
      </w:r>
      <w:r w:rsidR="005C3A92">
        <w:t>OT APPLICABLE</w:t>
      </w:r>
    </w:p>
    <w:p w14:paraId="3FDB77FB" w14:textId="77777777" w:rsidR="00107079" w:rsidRDefault="00CE0910">
      <w:pPr>
        <w:pStyle w:val="Heading3"/>
      </w:pPr>
      <w:r>
        <w:t>1.</w:t>
      </w:r>
      <w:r>
        <w:tab/>
        <w:t>Introduction</w:t>
      </w:r>
    </w:p>
    <w:p w14:paraId="61969F37" w14:textId="77777777" w:rsidR="00107079" w:rsidRDefault="00CE0910">
      <w:pPr>
        <w:ind w:firstLine="720"/>
      </w:pPr>
      <w:r>
        <w:t>1.1</w:t>
      </w:r>
      <w:r>
        <w:tab/>
        <w:t xml:space="preserve">This Schedule specifies the alternative clauses that may be requested in the </w:t>
      </w:r>
    </w:p>
    <w:p w14:paraId="6A66E24F" w14:textId="77777777" w:rsidR="00107079" w:rsidRDefault="00CE0910">
      <w:pPr>
        <w:ind w:firstLine="720"/>
      </w:pPr>
      <w:r>
        <w:t>Order Form and, if requested in the Order Form, will apply to this Call-Off Contract.</w:t>
      </w:r>
    </w:p>
    <w:p w14:paraId="0804EF08" w14:textId="77777777" w:rsidR="00107079" w:rsidRDefault="00107079"/>
    <w:p w14:paraId="4052C2D3" w14:textId="77777777" w:rsidR="00107079" w:rsidRDefault="00CE0910">
      <w:pPr>
        <w:pStyle w:val="Heading3"/>
      </w:pPr>
      <w:r>
        <w:t>2.</w:t>
      </w:r>
      <w:r>
        <w:tab/>
        <w:t>Clauses selected</w:t>
      </w:r>
    </w:p>
    <w:p w14:paraId="4208E5FB" w14:textId="77777777" w:rsidR="00107079" w:rsidRDefault="00CE0910">
      <w:pPr>
        <w:ind w:firstLine="720"/>
      </w:pPr>
      <w:r>
        <w:t>2.1</w:t>
      </w:r>
      <w:r>
        <w:tab/>
        <w:t>The Customer may, in the Order Form, request the following alternative Clauses:</w:t>
      </w:r>
    </w:p>
    <w:p w14:paraId="6A6B930A" w14:textId="77777777" w:rsidR="00107079" w:rsidRDefault="00107079">
      <w:pPr>
        <w:ind w:left="720" w:firstLine="720"/>
      </w:pPr>
    </w:p>
    <w:p w14:paraId="3BF4E410" w14:textId="77777777" w:rsidR="00107079" w:rsidRDefault="00CE0910">
      <w:pPr>
        <w:ind w:left="720" w:firstLine="720"/>
      </w:pPr>
      <w:r>
        <w:t>2.1.1</w:t>
      </w:r>
      <w:r>
        <w:tab/>
        <w:t>Scots Law and Jurisdiction</w:t>
      </w:r>
    </w:p>
    <w:p w14:paraId="3CDE1633" w14:textId="77777777" w:rsidR="00107079" w:rsidRDefault="00107079">
      <w:pPr>
        <w:ind w:firstLine="720"/>
      </w:pPr>
    </w:p>
    <w:p w14:paraId="2F067AF2" w14:textId="77777777" w:rsidR="00107079" w:rsidRDefault="00CE0910">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26A75648" w14:textId="77777777" w:rsidR="00107079" w:rsidRDefault="00107079"/>
    <w:p w14:paraId="7CA5BCC1" w14:textId="77777777" w:rsidR="00107079" w:rsidRDefault="00CE0910">
      <w:pPr>
        <w:ind w:left="2160" w:hanging="720"/>
      </w:pPr>
      <w:r>
        <w:t>2.1.3</w:t>
      </w:r>
      <w:r>
        <w:tab/>
        <w:t>Reference to England and Wales in Working Days definition within the Glossary and interpretations section will be replaced with Scotland.</w:t>
      </w:r>
    </w:p>
    <w:p w14:paraId="7D472595" w14:textId="77777777" w:rsidR="00107079" w:rsidRDefault="00107079"/>
    <w:p w14:paraId="2D79AD81" w14:textId="77777777" w:rsidR="00107079" w:rsidRDefault="00CE0910">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300208C1" w14:textId="77777777" w:rsidR="00107079" w:rsidRDefault="00107079"/>
    <w:p w14:paraId="59169440" w14:textId="77777777" w:rsidR="00107079" w:rsidRDefault="00CE0910">
      <w:pPr>
        <w:ind w:left="2160" w:hanging="720"/>
      </w:pPr>
      <w:r>
        <w:t>2.1.5</w:t>
      </w:r>
      <w:r>
        <w:tab/>
        <w:t>Reference to the Supply of Goods and Services Act 1982 will be removed in incorporated Framework Agreement clause 4.2.</w:t>
      </w:r>
    </w:p>
    <w:p w14:paraId="524247AC" w14:textId="77777777" w:rsidR="00107079" w:rsidRDefault="00107079"/>
    <w:p w14:paraId="53C464F4" w14:textId="77777777" w:rsidR="00107079" w:rsidRDefault="00CE0910">
      <w:pPr>
        <w:ind w:left="720" w:firstLine="720"/>
      </w:pPr>
      <w:r>
        <w:t>2.1.6</w:t>
      </w:r>
      <w:r>
        <w:tab/>
        <w:t>References to “tort” will be replaced with “delict” throughout</w:t>
      </w:r>
    </w:p>
    <w:p w14:paraId="3061CBD1" w14:textId="77777777" w:rsidR="00107079" w:rsidRDefault="00107079"/>
    <w:p w14:paraId="32D4EF56" w14:textId="77777777" w:rsidR="00107079" w:rsidRDefault="00CE0910">
      <w:r>
        <w:t>2.2</w:t>
      </w:r>
      <w:r>
        <w:tab/>
        <w:t>The Customer may, in the Order Form, request the following Alternative Clauses:</w:t>
      </w:r>
    </w:p>
    <w:p w14:paraId="2DEE8AFD" w14:textId="77777777" w:rsidR="00107079" w:rsidRDefault="00107079"/>
    <w:p w14:paraId="3356D019" w14:textId="77777777" w:rsidR="00107079" w:rsidRDefault="00CE0910">
      <w:pPr>
        <w:ind w:left="1440"/>
      </w:pPr>
      <w:r>
        <w:t>2.2.1 Northern Ireland Law (see paragraph 2.3, 2.4, 2.5, 2.6 and 2.7 of this Schedule)</w:t>
      </w:r>
    </w:p>
    <w:p w14:paraId="247A0DCD" w14:textId="77777777" w:rsidR="00107079" w:rsidRDefault="00107079"/>
    <w:p w14:paraId="79702638" w14:textId="77777777" w:rsidR="00107079" w:rsidRDefault="00CE0910">
      <w:pPr>
        <w:pStyle w:val="Heading3"/>
      </w:pPr>
      <w:r>
        <w:t>2.3</w:t>
      </w:r>
      <w:r>
        <w:tab/>
        <w:t>Discrimination</w:t>
      </w:r>
    </w:p>
    <w:p w14:paraId="5E772DC0" w14:textId="77777777" w:rsidR="00107079" w:rsidRDefault="00CE0910">
      <w:pPr>
        <w:ind w:left="1440" w:hanging="720"/>
      </w:pPr>
      <w:r>
        <w:t>2.3.1</w:t>
      </w:r>
      <w:r>
        <w:tab/>
        <w:t xml:space="preserve">The Supplier will comply with all applicable fair employment, equality of treatment and anti-discrimination legislation, including, in particular the: </w:t>
      </w:r>
    </w:p>
    <w:p w14:paraId="1D22FEE3" w14:textId="77777777" w:rsidR="00107079" w:rsidRDefault="00107079">
      <w:pPr>
        <w:ind w:left="1440"/>
      </w:pPr>
    </w:p>
    <w:p w14:paraId="6298FFAA" w14:textId="77777777" w:rsidR="00107079" w:rsidRDefault="00CE0910" w:rsidP="00AF5EE9">
      <w:pPr>
        <w:pStyle w:val="ListParagraph"/>
        <w:numPr>
          <w:ilvl w:val="0"/>
          <w:numId w:val="7"/>
        </w:numPr>
      </w:pPr>
      <w:r>
        <w:t>Employment (Northern Ireland) Order 2002</w:t>
      </w:r>
    </w:p>
    <w:p w14:paraId="2294F540" w14:textId="77777777" w:rsidR="00107079" w:rsidRDefault="00CE0910" w:rsidP="00AF5EE9">
      <w:pPr>
        <w:pStyle w:val="ListParagraph"/>
        <w:numPr>
          <w:ilvl w:val="0"/>
          <w:numId w:val="7"/>
        </w:numPr>
      </w:pPr>
      <w:r>
        <w:t>Fair Employment and Treatment (Northern Ireland) Order 1998</w:t>
      </w:r>
    </w:p>
    <w:p w14:paraId="47915F95" w14:textId="77777777" w:rsidR="00107079" w:rsidRDefault="00CE0910" w:rsidP="00AF5EE9">
      <w:pPr>
        <w:pStyle w:val="ListParagraph"/>
        <w:numPr>
          <w:ilvl w:val="0"/>
          <w:numId w:val="7"/>
        </w:numPr>
      </w:pPr>
      <w:r>
        <w:t>Sex Discrimination (Northern Ireland) Order 1976 and 1988</w:t>
      </w:r>
    </w:p>
    <w:p w14:paraId="2F0CADF9" w14:textId="77777777" w:rsidR="00107079" w:rsidRDefault="00CE0910" w:rsidP="00AF5EE9">
      <w:pPr>
        <w:pStyle w:val="ListParagraph"/>
        <w:numPr>
          <w:ilvl w:val="0"/>
          <w:numId w:val="7"/>
        </w:numPr>
      </w:pPr>
      <w:r>
        <w:t>Employment Equality (Sexual   Orientation) Regulations (Northern Ireland) 2003</w:t>
      </w:r>
    </w:p>
    <w:p w14:paraId="147AF0F1" w14:textId="77777777" w:rsidR="00107079" w:rsidRDefault="00CE0910" w:rsidP="00AF5EE9">
      <w:pPr>
        <w:pStyle w:val="ListParagraph"/>
        <w:numPr>
          <w:ilvl w:val="0"/>
          <w:numId w:val="7"/>
        </w:numPr>
      </w:pPr>
      <w:r>
        <w:t>Equal Pay Act (Northern Ireland) 1970</w:t>
      </w:r>
    </w:p>
    <w:p w14:paraId="4B7A0BF7" w14:textId="77777777" w:rsidR="00107079" w:rsidRDefault="00CE0910" w:rsidP="00AF5EE9">
      <w:pPr>
        <w:pStyle w:val="ListParagraph"/>
        <w:numPr>
          <w:ilvl w:val="0"/>
          <w:numId w:val="7"/>
        </w:numPr>
      </w:pPr>
      <w:r>
        <w:t>Disability Discrimination Act 1995</w:t>
      </w:r>
    </w:p>
    <w:p w14:paraId="2429E856" w14:textId="77777777" w:rsidR="00107079" w:rsidRDefault="00CE0910" w:rsidP="00AF5EE9">
      <w:pPr>
        <w:pStyle w:val="ListParagraph"/>
        <w:numPr>
          <w:ilvl w:val="0"/>
          <w:numId w:val="7"/>
        </w:numPr>
      </w:pPr>
      <w:r>
        <w:lastRenderedPageBreak/>
        <w:t>Race Relations (Northern Ireland) Order 1997</w:t>
      </w:r>
    </w:p>
    <w:p w14:paraId="76C2EA67" w14:textId="77777777" w:rsidR="00107079" w:rsidRDefault="00CE0910" w:rsidP="00AF5EE9">
      <w:pPr>
        <w:pStyle w:val="ListParagraph"/>
        <w:numPr>
          <w:ilvl w:val="0"/>
          <w:numId w:val="7"/>
        </w:numPr>
      </w:pPr>
      <w:r>
        <w:t xml:space="preserve">Employment Relations (Northern Ireland) Order 1999 and Employment Rights (Northern Ireland) Order 1996 </w:t>
      </w:r>
    </w:p>
    <w:p w14:paraId="2EA77658" w14:textId="77777777" w:rsidR="00107079" w:rsidRDefault="00CE0910" w:rsidP="00AF5EE9">
      <w:pPr>
        <w:pStyle w:val="ListParagraph"/>
        <w:numPr>
          <w:ilvl w:val="0"/>
          <w:numId w:val="7"/>
        </w:numPr>
      </w:pPr>
      <w:r>
        <w:t>Employment Equality (Age) Regulations (Northern Ireland) 2006</w:t>
      </w:r>
    </w:p>
    <w:p w14:paraId="6973CA6F" w14:textId="77777777" w:rsidR="00107079" w:rsidRDefault="00CE0910" w:rsidP="00AF5EE9">
      <w:pPr>
        <w:pStyle w:val="ListParagraph"/>
        <w:numPr>
          <w:ilvl w:val="0"/>
          <w:numId w:val="7"/>
        </w:numPr>
      </w:pPr>
      <w:r>
        <w:t>Part-time Workers (Prevention of less Favourable Treatment) Regulation 2000</w:t>
      </w:r>
    </w:p>
    <w:p w14:paraId="1A29F492" w14:textId="77777777" w:rsidR="00107079" w:rsidRDefault="00CE0910" w:rsidP="00AF5EE9">
      <w:pPr>
        <w:pStyle w:val="ListParagraph"/>
        <w:numPr>
          <w:ilvl w:val="0"/>
          <w:numId w:val="7"/>
        </w:numPr>
      </w:pPr>
      <w:r>
        <w:t>Fixed-term Employees (Prevention of Less Favourable Treatment) Regulations 2002</w:t>
      </w:r>
    </w:p>
    <w:p w14:paraId="56983C43" w14:textId="77777777" w:rsidR="00107079" w:rsidRDefault="00CE0910" w:rsidP="00AF5EE9">
      <w:pPr>
        <w:pStyle w:val="ListParagraph"/>
        <w:numPr>
          <w:ilvl w:val="0"/>
          <w:numId w:val="7"/>
        </w:numPr>
      </w:pPr>
      <w:r>
        <w:t>The Disability Discrimination (Northern Ireland) Order 2006</w:t>
      </w:r>
    </w:p>
    <w:p w14:paraId="294CAB29" w14:textId="77777777" w:rsidR="00107079" w:rsidRDefault="00CE0910" w:rsidP="00AF5EE9">
      <w:pPr>
        <w:pStyle w:val="ListParagraph"/>
        <w:numPr>
          <w:ilvl w:val="0"/>
          <w:numId w:val="7"/>
        </w:numPr>
      </w:pPr>
      <w:r>
        <w:t>The Employment Relations (Northern Ireland) Order 2004</w:t>
      </w:r>
    </w:p>
    <w:p w14:paraId="7D4F0F0B" w14:textId="77777777" w:rsidR="00107079" w:rsidRDefault="00CE0910" w:rsidP="00AF5EE9">
      <w:pPr>
        <w:pStyle w:val="ListParagraph"/>
        <w:numPr>
          <w:ilvl w:val="0"/>
          <w:numId w:val="7"/>
        </w:numPr>
      </w:pPr>
      <w:r>
        <w:t>Equality Act (Sexual Orientation) Regulations (Northern Ireland) 2006</w:t>
      </w:r>
    </w:p>
    <w:p w14:paraId="5D012051" w14:textId="77777777" w:rsidR="00107079" w:rsidRDefault="00CE0910" w:rsidP="00AF5EE9">
      <w:pPr>
        <w:pStyle w:val="ListParagraph"/>
        <w:numPr>
          <w:ilvl w:val="0"/>
          <w:numId w:val="7"/>
        </w:numPr>
      </w:pPr>
      <w:r>
        <w:t>Employment Relations (Northern Ireland) Order 2004</w:t>
      </w:r>
    </w:p>
    <w:p w14:paraId="0F419F11" w14:textId="77777777" w:rsidR="00107079" w:rsidRDefault="00CE0910" w:rsidP="00AF5EE9">
      <w:pPr>
        <w:pStyle w:val="ListParagraph"/>
        <w:numPr>
          <w:ilvl w:val="0"/>
          <w:numId w:val="7"/>
        </w:numPr>
      </w:pPr>
      <w:r>
        <w:t>Work and Families (Northern Ireland) Order 2006</w:t>
      </w:r>
    </w:p>
    <w:p w14:paraId="63800845" w14:textId="77777777" w:rsidR="00107079" w:rsidRDefault="00107079">
      <w:pPr>
        <w:ind w:left="360"/>
      </w:pPr>
    </w:p>
    <w:p w14:paraId="41CA28A4" w14:textId="77777777" w:rsidR="00107079" w:rsidRDefault="00CE0910">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385F2CC" w14:textId="77777777" w:rsidR="00107079" w:rsidRDefault="00107079"/>
    <w:p w14:paraId="44C04012" w14:textId="77777777" w:rsidR="00107079" w:rsidRDefault="00CE0910">
      <w:pPr>
        <w:ind w:left="720" w:firstLine="720"/>
      </w:pPr>
      <w:r>
        <w:t>a.</w:t>
      </w:r>
      <w:r>
        <w:tab/>
        <w:t>persons of different religious beliefs or political opinions</w:t>
      </w:r>
    </w:p>
    <w:p w14:paraId="1E66C2B7" w14:textId="77777777" w:rsidR="00107079" w:rsidRDefault="00CE0910">
      <w:pPr>
        <w:ind w:left="720" w:firstLine="720"/>
      </w:pPr>
      <w:r>
        <w:t>b.</w:t>
      </w:r>
      <w:r>
        <w:tab/>
        <w:t>men and women or married and unmarried persons</w:t>
      </w:r>
    </w:p>
    <w:p w14:paraId="6748A797" w14:textId="77777777" w:rsidR="00107079" w:rsidRDefault="00CE0910">
      <w:pPr>
        <w:ind w:left="720" w:firstLine="720"/>
      </w:pPr>
      <w:r>
        <w:t>c.</w:t>
      </w:r>
      <w:r>
        <w:tab/>
        <w:t xml:space="preserve">persons with and without dependants (including women who are </w:t>
      </w:r>
    </w:p>
    <w:p w14:paraId="69524623" w14:textId="77777777" w:rsidR="00107079" w:rsidRDefault="00CE0910">
      <w:pPr>
        <w:ind w:left="1440" w:firstLine="720"/>
      </w:pPr>
      <w:r>
        <w:t>pregnant or on maternity leave and men on paternity leave)</w:t>
      </w:r>
    </w:p>
    <w:p w14:paraId="14599757" w14:textId="77777777" w:rsidR="00107079" w:rsidRDefault="00CE0910">
      <w:pPr>
        <w:ind w:left="720" w:firstLine="720"/>
      </w:pPr>
      <w:r>
        <w:t>d.</w:t>
      </w:r>
      <w:r>
        <w:tab/>
        <w:t xml:space="preserve">persons of different racial groups (within the meaning of the Race </w:t>
      </w:r>
    </w:p>
    <w:p w14:paraId="4C0FAA4A" w14:textId="77777777" w:rsidR="00107079" w:rsidRDefault="00CE0910">
      <w:pPr>
        <w:ind w:left="1440" w:firstLine="720"/>
      </w:pPr>
      <w:r>
        <w:t>Relations (Northern Ireland) Order 1997)</w:t>
      </w:r>
    </w:p>
    <w:p w14:paraId="1004AFE1" w14:textId="77777777" w:rsidR="00107079" w:rsidRDefault="00CE0910">
      <w:pPr>
        <w:ind w:left="720" w:firstLine="720"/>
      </w:pPr>
      <w:r>
        <w:t>e.</w:t>
      </w:r>
      <w:r>
        <w:tab/>
        <w:t xml:space="preserve">persons with and without a disability (within the meaning of the </w:t>
      </w:r>
    </w:p>
    <w:p w14:paraId="1EDBF9CC" w14:textId="77777777" w:rsidR="00107079" w:rsidRDefault="00CE0910">
      <w:pPr>
        <w:ind w:left="1440" w:firstLine="720"/>
      </w:pPr>
      <w:r>
        <w:t>Disability Discrimination Act 1995)</w:t>
      </w:r>
    </w:p>
    <w:p w14:paraId="780ABD48" w14:textId="77777777" w:rsidR="00107079" w:rsidRDefault="00CE0910">
      <w:pPr>
        <w:ind w:left="720" w:firstLine="720"/>
      </w:pPr>
      <w:r>
        <w:t>f.</w:t>
      </w:r>
      <w:r>
        <w:tab/>
        <w:t>persons of different ages</w:t>
      </w:r>
    </w:p>
    <w:p w14:paraId="4F0C5982" w14:textId="77777777" w:rsidR="00107079" w:rsidRDefault="00CE0910">
      <w:pPr>
        <w:ind w:left="720" w:firstLine="720"/>
      </w:pPr>
      <w:r>
        <w:t>g.</w:t>
      </w:r>
      <w:r>
        <w:tab/>
        <w:t>persons of differing sexual orientation</w:t>
      </w:r>
    </w:p>
    <w:p w14:paraId="27D2AEDD" w14:textId="77777777" w:rsidR="00107079" w:rsidRDefault="00CE0910">
      <w:r>
        <w:t xml:space="preserve"> </w:t>
      </w:r>
    </w:p>
    <w:p w14:paraId="588B1792" w14:textId="77777777" w:rsidR="00107079" w:rsidRDefault="00CE0910">
      <w:pPr>
        <w:ind w:firstLine="720"/>
      </w:pPr>
      <w:r>
        <w:t>2.3.2</w:t>
      </w:r>
      <w:r>
        <w:tab/>
        <w:t xml:space="preserve">The Supplier will take all reasonable steps to secure the observance of clause </w:t>
      </w:r>
    </w:p>
    <w:p w14:paraId="6B141A39" w14:textId="77777777" w:rsidR="00107079" w:rsidRDefault="00CE0910">
      <w:pPr>
        <w:ind w:left="720" w:firstLine="720"/>
      </w:pPr>
      <w:r>
        <w:t>2.3.1 of this Schedule by all Supplier Staff.</w:t>
      </w:r>
    </w:p>
    <w:p w14:paraId="7D3EE2E8" w14:textId="77777777" w:rsidR="00107079" w:rsidRDefault="00CE0910">
      <w:pPr>
        <w:spacing w:before="240" w:after="240"/>
        <w:ind w:left="1440"/>
      </w:pPr>
      <w:r>
        <w:rPr>
          <w:sz w:val="20"/>
          <w:szCs w:val="20"/>
        </w:rPr>
        <w:t xml:space="preserve"> </w:t>
      </w:r>
    </w:p>
    <w:p w14:paraId="7093D531" w14:textId="77777777" w:rsidR="00107079" w:rsidRDefault="00CE0910">
      <w:pPr>
        <w:pStyle w:val="Heading3"/>
      </w:pPr>
      <w:r>
        <w:t>2.4</w:t>
      </w:r>
      <w:r>
        <w:tab/>
        <w:t>Equality policies and practices</w:t>
      </w:r>
    </w:p>
    <w:p w14:paraId="72669CD4" w14:textId="77777777" w:rsidR="00107079" w:rsidRDefault="00CE0910">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59B5DBC" w14:textId="77777777" w:rsidR="00107079" w:rsidRDefault="00107079">
      <w:pPr>
        <w:ind w:left="1440" w:hanging="720"/>
      </w:pPr>
    </w:p>
    <w:p w14:paraId="1467E4B8" w14:textId="77777777" w:rsidR="00107079" w:rsidRDefault="00CE0910">
      <w:pPr>
        <w:ind w:left="1440" w:hanging="720"/>
      </w:pPr>
      <w:r>
        <w:t>2.4.2</w:t>
      </w:r>
      <w:r>
        <w:tab/>
        <w:t>The Supplier will take all reasonable steps to ensure that all of the Supplier Staff comply with its equal opportunities policies (referred to in clause 2.3 above). These steps will include:</w:t>
      </w:r>
    </w:p>
    <w:p w14:paraId="70BE1E23" w14:textId="77777777" w:rsidR="00107079" w:rsidRDefault="00107079">
      <w:pPr>
        <w:ind w:left="1440"/>
      </w:pPr>
    </w:p>
    <w:p w14:paraId="489726DD" w14:textId="77777777" w:rsidR="00107079" w:rsidRDefault="00CE0910">
      <w:pPr>
        <w:ind w:left="720" w:firstLine="720"/>
      </w:pPr>
      <w:r>
        <w:t>a.</w:t>
      </w:r>
      <w:r>
        <w:tab/>
        <w:t>the issue of written instructions to staff and other relevant persons</w:t>
      </w:r>
    </w:p>
    <w:p w14:paraId="69BAD9C1" w14:textId="77777777" w:rsidR="00107079" w:rsidRDefault="00CE0910">
      <w:pPr>
        <w:ind w:left="2160" w:hanging="720"/>
      </w:pPr>
      <w:r>
        <w:t>b.</w:t>
      </w:r>
      <w:r>
        <w:tab/>
        <w:t>the appointment or designation of a senior manager with responsibility for equal opportunities</w:t>
      </w:r>
    </w:p>
    <w:p w14:paraId="4040A96A" w14:textId="77777777" w:rsidR="00107079" w:rsidRDefault="00CE0910">
      <w:pPr>
        <w:ind w:left="2160" w:hanging="720"/>
      </w:pPr>
      <w:r>
        <w:t>c.</w:t>
      </w:r>
      <w:r>
        <w:tab/>
        <w:t>training of all staff and other relevant persons in equal opportunities and harassment matters</w:t>
      </w:r>
    </w:p>
    <w:p w14:paraId="0BB01B5B" w14:textId="77777777" w:rsidR="00107079" w:rsidRDefault="00CE0910">
      <w:pPr>
        <w:ind w:left="2160" w:hanging="720"/>
      </w:pPr>
      <w:r>
        <w:lastRenderedPageBreak/>
        <w:t>d.</w:t>
      </w:r>
      <w:r>
        <w:tab/>
        <w:t>the inclusion of the topic of equality as an agenda item at team, management and staff meetings</w:t>
      </w:r>
    </w:p>
    <w:p w14:paraId="7E162F59" w14:textId="77777777" w:rsidR="00107079" w:rsidRDefault="00107079"/>
    <w:p w14:paraId="34235980" w14:textId="77777777" w:rsidR="00107079" w:rsidRDefault="00CE0910">
      <w:pPr>
        <w:ind w:left="720"/>
      </w:pPr>
      <w:r>
        <w:t>The Supplier will procure that its Subcontractors do likewise with their equal opportunities policies.</w:t>
      </w:r>
    </w:p>
    <w:p w14:paraId="4B2D5A31" w14:textId="77777777" w:rsidR="00107079" w:rsidRDefault="00107079">
      <w:pPr>
        <w:ind w:left="720"/>
      </w:pPr>
    </w:p>
    <w:p w14:paraId="25E9E9B6" w14:textId="77777777" w:rsidR="00107079" w:rsidRDefault="00CE0910">
      <w:pPr>
        <w:ind w:firstLine="720"/>
      </w:pPr>
      <w:r>
        <w:t>2.4.3</w:t>
      </w:r>
      <w:r>
        <w:tab/>
        <w:t>The Supplier will inform the Customer as soon as possible in the event of:</w:t>
      </w:r>
    </w:p>
    <w:p w14:paraId="19B7B1C7" w14:textId="77777777" w:rsidR="00107079" w:rsidRDefault="00107079"/>
    <w:p w14:paraId="372BDDC9" w14:textId="77777777" w:rsidR="00107079" w:rsidRDefault="00CE0910">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8E82E3B" w14:textId="77777777" w:rsidR="00107079" w:rsidRDefault="00CE0910">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6E424879" w14:textId="77777777" w:rsidR="00107079" w:rsidRDefault="00107079">
      <w:pPr>
        <w:ind w:left="2160"/>
      </w:pPr>
    </w:p>
    <w:p w14:paraId="7FE34F40" w14:textId="77777777" w:rsidR="00107079" w:rsidRDefault="00CE0910">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4E644FD9" w14:textId="77777777" w:rsidR="00107079" w:rsidRDefault="00107079"/>
    <w:p w14:paraId="79580C93" w14:textId="77777777" w:rsidR="00107079" w:rsidRDefault="00CE0910">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41E74DF3" w14:textId="77777777" w:rsidR="00107079" w:rsidRDefault="00107079">
      <w:pPr>
        <w:ind w:left="1440"/>
      </w:pPr>
    </w:p>
    <w:p w14:paraId="61A64881" w14:textId="77777777" w:rsidR="00107079" w:rsidRDefault="00CE0910">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433865EA" w14:textId="77777777" w:rsidR="00107079" w:rsidRDefault="00107079">
      <w:pPr>
        <w:ind w:left="1440" w:hanging="720"/>
      </w:pPr>
    </w:p>
    <w:p w14:paraId="65AA8ECF" w14:textId="77777777" w:rsidR="00107079" w:rsidRDefault="00CE0910">
      <w:pPr>
        <w:pStyle w:val="Heading3"/>
      </w:pPr>
      <w:r>
        <w:t>2.5</w:t>
      </w:r>
      <w:r>
        <w:tab/>
        <w:t>Equality</w:t>
      </w:r>
    </w:p>
    <w:p w14:paraId="5B357C01" w14:textId="77777777" w:rsidR="00107079" w:rsidRDefault="00CE0910">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DE32647" w14:textId="77777777" w:rsidR="00107079" w:rsidRDefault="00107079">
      <w:pPr>
        <w:ind w:left="1440"/>
      </w:pPr>
    </w:p>
    <w:p w14:paraId="7E404B8E" w14:textId="77777777" w:rsidR="00107079" w:rsidRDefault="00CE0910">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39F77A8" w14:textId="77777777" w:rsidR="00107079" w:rsidRDefault="00107079"/>
    <w:p w14:paraId="17BE1F42" w14:textId="77777777" w:rsidR="00107079" w:rsidRDefault="00CE0910">
      <w:pPr>
        <w:pStyle w:val="Heading3"/>
      </w:pPr>
      <w:r>
        <w:lastRenderedPageBreak/>
        <w:t>2.6</w:t>
      </w:r>
      <w:r>
        <w:tab/>
        <w:t>Health and safety</w:t>
      </w:r>
    </w:p>
    <w:p w14:paraId="73C1D56E" w14:textId="77777777" w:rsidR="00107079" w:rsidRDefault="00CE0910">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6E25CE7A" w14:textId="77777777" w:rsidR="00107079" w:rsidRDefault="00107079">
      <w:pPr>
        <w:ind w:left="1440"/>
      </w:pPr>
    </w:p>
    <w:p w14:paraId="3B6EFF5A" w14:textId="77777777" w:rsidR="00107079" w:rsidRDefault="00CE0910">
      <w:pPr>
        <w:ind w:left="1440" w:hanging="720"/>
      </w:pPr>
      <w:r>
        <w:t>2.6.2</w:t>
      </w:r>
      <w:r>
        <w:tab/>
        <w:t>While on the Customer premises, the Supplier will comply with any health and safety measures implemented by the Customer in respect of Supplier Staff and other persons working there.</w:t>
      </w:r>
    </w:p>
    <w:p w14:paraId="2C47023A" w14:textId="77777777" w:rsidR="00107079" w:rsidRDefault="00107079"/>
    <w:p w14:paraId="3B2D3F71" w14:textId="77777777" w:rsidR="00107079" w:rsidRDefault="00CE0910">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1E799C2" w14:textId="77777777" w:rsidR="00107079" w:rsidRDefault="00107079"/>
    <w:p w14:paraId="3D027ACC" w14:textId="77777777" w:rsidR="00107079" w:rsidRDefault="00CE0910">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32DBD5A" w14:textId="77777777" w:rsidR="00107079" w:rsidRDefault="00107079"/>
    <w:p w14:paraId="2CC5E5FC" w14:textId="77777777" w:rsidR="00107079" w:rsidRDefault="00CE0910">
      <w:pPr>
        <w:ind w:left="1440" w:hanging="720"/>
      </w:pPr>
      <w:r>
        <w:t>2.6.5</w:t>
      </w:r>
      <w:r>
        <w:tab/>
        <w:t>The Supplier will ensure that its health and safety policy statement (as required by the Health and Safety at Work (Northern Ireland) Order 1978) is made available to the Customer on request.</w:t>
      </w:r>
    </w:p>
    <w:p w14:paraId="3F14C88B" w14:textId="77777777" w:rsidR="00107079" w:rsidRDefault="00107079"/>
    <w:p w14:paraId="1B5E47BA" w14:textId="77777777" w:rsidR="00107079" w:rsidRDefault="00CE0910">
      <w:pPr>
        <w:pStyle w:val="Heading3"/>
      </w:pPr>
      <w:r>
        <w:t>2.7</w:t>
      </w:r>
      <w:r>
        <w:tab/>
        <w:t>Criminal damage</w:t>
      </w:r>
    </w:p>
    <w:p w14:paraId="0AF26C23" w14:textId="77777777" w:rsidR="00107079" w:rsidRDefault="00CE0910">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112B2BB9" w14:textId="77777777" w:rsidR="00107079" w:rsidRDefault="00107079"/>
    <w:p w14:paraId="403903BE" w14:textId="77777777" w:rsidR="00107079" w:rsidRDefault="00CE0910">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665157F4" w14:textId="77777777" w:rsidR="00107079" w:rsidRDefault="00107079"/>
    <w:p w14:paraId="59A813DD" w14:textId="77777777" w:rsidR="00107079" w:rsidRDefault="00CE0910">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200EF887" w14:textId="77777777" w:rsidR="00107079" w:rsidRDefault="00107079"/>
    <w:p w14:paraId="79611474" w14:textId="77777777" w:rsidR="00107079" w:rsidRDefault="00CE0910">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1C5A95F0" w14:textId="77777777" w:rsidR="00107079" w:rsidRDefault="00107079"/>
    <w:p w14:paraId="5A36CBF6" w14:textId="77777777" w:rsidR="00107079" w:rsidRDefault="00107079">
      <w:pPr>
        <w:rPr>
          <w:b/>
        </w:rPr>
      </w:pPr>
    </w:p>
    <w:p w14:paraId="033B89EB" w14:textId="77777777" w:rsidR="00107079" w:rsidRDefault="00107079">
      <w:bookmarkStart w:id="15" w:name="_Toc33176238"/>
    </w:p>
    <w:p w14:paraId="1E269EEA" w14:textId="2C54EE06" w:rsidR="00107079" w:rsidRDefault="00CE0910">
      <w:pPr>
        <w:pStyle w:val="Heading2"/>
        <w:pageBreakBefore/>
      </w:pPr>
      <w:r>
        <w:lastRenderedPageBreak/>
        <w:t>Schedule 5: Guarantee</w:t>
      </w:r>
      <w:bookmarkEnd w:id="15"/>
      <w:r>
        <w:t xml:space="preserve"> – N</w:t>
      </w:r>
      <w:r w:rsidR="005C3A92">
        <w:t>OT APPLICABLE</w:t>
      </w:r>
    </w:p>
    <w:p w14:paraId="4AAB46BC" w14:textId="77777777" w:rsidR="00107079" w:rsidRDefault="00CE0910">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7C56EF8" w14:textId="77777777" w:rsidR="00107079" w:rsidRDefault="00107079"/>
    <w:p w14:paraId="5C3EDD4F" w14:textId="77777777" w:rsidR="00107079" w:rsidRDefault="00CE0910">
      <w:r>
        <w:t>This deed of guarantee is made on [</w:t>
      </w:r>
      <w:r>
        <w:rPr>
          <w:b/>
        </w:rPr>
        <w:t>insert date, month, year]</w:t>
      </w:r>
      <w:r>
        <w:t xml:space="preserve"> between:</w:t>
      </w:r>
    </w:p>
    <w:p w14:paraId="72BD08E5" w14:textId="77777777" w:rsidR="00107079" w:rsidRDefault="00107079"/>
    <w:p w14:paraId="590B3A4B" w14:textId="77777777" w:rsidR="00107079" w:rsidRDefault="00CE0910">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1EC827E3" w14:textId="77777777" w:rsidR="00107079" w:rsidRDefault="00CE0910">
      <w:r>
        <w:t>and</w:t>
      </w:r>
    </w:p>
    <w:p w14:paraId="7FAF04BB" w14:textId="77777777" w:rsidR="00107079" w:rsidRDefault="00107079"/>
    <w:p w14:paraId="78556EE5" w14:textId="77777777" w:rsidR="00107079" w:rsidRDefault="00CE0910">
      <w:pPr>
        <w:ind w:firstLine="720"/>
      </w:pPr>
      <w:r>
        <w:t xml:space="preserve"> (2)</w:t>
      </w:r>
      <w:r>
        <w:tab/>
        <w:t>The Buyer whose offices are [</w:t>
      </w:r>
      <w:r>
        <w:rPr>
          <w:b/>
        </w:rPr>
        <w:t>insert Buyer’s official address</w:t>
      </w:r>
      <w:r>
        <w:t>] (‘Beneficiary’)</w:t>
      </w:r>
    </w:p>
    <w:p w14:paraId="008C35DD" w14:textId="77777777" w:rsidR="00107079" w:rsidRDefault="00CE0910">
      <w:pPr>
        <w:spacing w:before="240" w:after="240"/>
        <w:rPr>
          <w:b/>
          <w:sz w:val="20"/>
          <w:szCs w:val="20"/>
        </w:rPr>
      </w:pPr>
      <w:r>
        <w:rPr>
          <w:b/>
          <w:sz w:val="20"/>
          <w:szCs w:val="20"/>
        </w:rPr>
        <w:t>Whereas:</w:t>
      </w:r>
    </w:p>
    <w:p w14:paraId="1DFB1DB4" w14:textId="77777777" w:rsidR="00107079" w:rsidRDefault="00CE0910">
      <w:pPr>
        <w:ind w:left="2160" w:hanging="720"/>
      </w:pPr>
      <w:r>
        <w:t>(A)</w:t>
      </w:r>
      <w:r>
        <w:tab/>
        <w:t>The guarantor has agreed, in consideration of the Buyer entering into the Call-Off Contract with the Supplier, to guarantee all of the Supplier's obligations under the Call-Off Contract.</w:t>
      </w:r>
    </w:p>
    <w:p w14:paraId="45AF41A2" w14:textId="77777777" w:rsidR="00107079" w:rsidRDefault="00107079">
      <w:pPr>
        <w:ind w:left="2160"/>
      </w:pPr>
    </w:p>
    <w:p w14:paraId="6F75AE84" w14:textId="77777777" w:rsidR="00107079" w:rsidRDefault="00CE0910">
      <w:pPr>
        <w:ind w:left="2160" w:hanging="720"/>
      </w:pPr>
      <w:r>
        <w:t>(B)</w:t>
      </w:r>
      <w:r>
        <w:tab/>
        <w:t>It is the intention of the Parties that this document be executed and take effect as a deed.</w:t>
      </w:r>
    </w:p>
    <w:p w14:paraId="10B4EB34" w14:textId="77777777" w:rsidR="00107079" w:rsidRDefault="00107079"/>
    <w:p w14:paraId="07AFD713" w14:textId="77777777" w:rsidR="00107079" w:rsidRDefault="00CE0910">
      <w:r>
        <w:t>[Where a deed of guarantee is required, include the wording below and populate the box below with the guarantor company's details. If a deed of guarantee isn’t needed then the section below and other references to the guarantee should be deleted.</w:t>
      </w:r>
    </w:p>
    <w:p w14:paraId="7FDABBAE" w14:textId="77777777" w:rsidR="00107079" w:rsidRDefault="00107079"/>
    <w:p w14:paraId="055F02DE" w14:textId="77777777" w:rsidR="00107079" w:rsidRDefault="00CE0910">
      <w:r>
        <w:t>Suggested headings are as follows:</w:t>
      </w:r>
    </w:p>
    <w:p w14:paraId="28FDAD7B" w14:textId="77777777" w:rsidR="00107079" w:rsidRDefault="00107079"/>
    <w:p w14:paraId="26F50F51" w14:textId="77777777" w:rsidR="00107079" w:rsidRDefault="00CE0910" w:rsidP="00AF5EE9">
      <w:pPr>
        <w:numPr>
          <w:ilvl w:val="0"/>
          <w:numId w:val="8"/>
        </w:numPr>
      </w:pPr>
      <w:r>
        <w:t>Demands and notices</w:t>
      </w:r>
    </w:p>
    <w:p w14:paraId="225962C8" w14:textId="77777777" w:rsidR="00107079" w:rsidRDefault="00CE0910" w:rsidP="00AF5EE9">
      <w:pPr>
        <w:numPr>
          <w:ilvl w:val="0"/>
          <w:numId w:val="8"/>
        </w:numPr>
      </w:pPr>
      <w:r>
        <w:t>Representations and Warranties</w:t>
      </w:r>
    </w:p>
    <w:p w14:paraId="5A2F49A7" w14:textId="77777777" w:rsidR="00107079" w:rsidRDefault="00CE0910" w:rsidP="00AF5EE9">
      <w:pPr>
        <w:numPr>
          <w:ilvl w:val="0"/>
          <w:numId w:val="8"/>
        </w:numPr>
      </w:pPr>
      <w:r>
        <w:t>Obligation to enter into a new Contract</w:t>
      </w:r>
    </w:p>
    <w:p w14:paraId="632971F1" w14:textId="77777777" w:rsidR="00107079" w:rsidRDefault="00CE0910" w:rsidP="00AF5EE9">
      <w:pPr>
        <w:numPr>
          <w:ilvl w:val="0"/>
          <w:numId w:val="8"/>
        </w:numPr>
      </w:pPr>
      <w:r>
        <w:t>Assignment</w:t>
      </w:r>
    </w:p>
    <w:p w14:paraId="4805286E" w14:textId="77777777" w:rsidR="00107079" w:rsidRDefault="00CE0910" w:rsidP="00AF5EE9">
      <w:pPr>
        <w:numPr>
          <w:ilvl w:val="0"/>
          <w:numId w:val="8"/>
        </w:numPr>
      </w:pPr>
      <w:r>
        <w:t>Third Party Rights</w:t>
      </w:r>
    </w:p>
    <w:p w14:paraId="08ECE3CC" w14:textId="77777777" w:rsidR="00107079" w:rsidRDefault="00CE0910" w:rsidP="00AF5EE9">
      <w:pPr>
        <w:numPr>
          <w:ilvl w:val="0"/>
          <w:numId w:val="8"/>
        </w:numPr>
      </w:pPr>
      <w:r>
        <w:t>Governing Law</w:t>
      </w:r>
    </w:p>
    <w:p w14:paraId="02EBC8CD" w14:textId="77777777" w:rsidR="00107079" w:rsidRDefault="00CE0910" w:rsidP="00AF5EE9">
      <w:pPr>
        <w:numPr>
          <w:ilvl w:val="0"/>
          <w:numId w:val="8"/>
        </w:numPr>
      </w:pPr>
      <w:r>
        <w:t>This Call-Off Contract is conditional upon the provision of a Guarantee to the Buyer from the guarantor in respect of the Supplier.]</w:t>
      </w:r>
    </w:p>
    <w:p w14:paraId="2A832316" w14:textId="77777777" w:rsidR="00107079" w:rsidRDefault="00CE0910">
      <w:pPr>
        <w:spacing w:before="240" w:after="240"/>
        <w:rPr>
          <w:sz w:val="20"/>
          <w:szCs w:val="20"/>
        </w:rPr>
      </w:pPr>
      <w:r>
        <w:rPr>
          <w:sz w:val="20"/>
          <w:szCs w:val="20"/>
        </w:rPr>
        <w:t xml:space="preserve"> </w:t>
      </w:r>
    </w:p>
    <w:p w14:paraId="03E5C8D5" w14:textId="77777777" w:rsidR="00107079" w:rsidRDefault="00107079">
      <w:pPr>
        <w:pageBreakBefore/>
        <w:rPr>
          <w:sz w:val="20"/>
          <w:szCs w:val="20"/>
        </w:rPr>
      </w:pPr>
    </w:p>
    <w:p w14:paraId="21564296" w14:textId="77777777" w:rsidR="00107079" w:rsidRDefault="00107079">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107079" w14:paraId="52BADA52"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5389B" w14:textId="77777777" w:rsidR="00107079" w:rsidRDefault="00CE0910">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94A0E" w14:textId="77777777" w:rsidR="00107079" w:rsidRDefault="00CE0910">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107079" w14:paraId="72FA1AD3"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65075" w14:textId="77777777" w:rsidR="00107079" w:rsidRDefault="00CE0910">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97C16" w14:textId="77777777" w:rsidR="00107079" w:rsidRDefault="00CE0910">
            <w:pPr>
              <w:spacing w:before="240" w:after="240"/>
            </w:pPr>
            <w:r>
              <w:rPr>
                <w:sz w:val="20"/>
                <w:szCs w:val="20"/>
              </w:rPr>
              <w:t>[</w:t>
            </w:r>
            <w:r>
              <w:rPr>
                <w:b/>
                <w:sz w:val="20"/>
                <w:szCs w:val="20"/>
              </w:rPr>
              <w:t>Enter Company address</w:t>
            </w:r>
            <w:r>
              <w:rPr>
                <w:sz w:val="20"/>
                <w:szCs w:val="20"/>
              </w:rPr>
              <w:t>]</w:t>
            </w:r>
          </w:p>
        </w:tc>
      </w:tr>
      <w:tr w:rsidR="00107079" w14:paraId="260C4E75"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411C0" w14:textId="77777777" w:rsidR="00107079" w:rsidRDefault="00CE0910">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9F1C0" w14:textId="77777777" w:rsidR="00107079" w:rsidRDefault="00CE0910">
            <w:pPr>
              <w:spacing w:before="240" w:after="240"/>
            </w:pPr>
            <w:r>
              <w:rPr>
                <w:sz w:val="20"/>
                <w:szCs w:val="20"/>
              </w:rPr>
              <w:t>[</w:t>
            </w:r>
            <w:r>
              <w:rPr>
                <w:b/>
                <w:sz w:val="20"/>
                <w:szCs w:val="20"/>
              </w:rPr>
              <w:t>Enter Account Manager name]</w:t>
            </w:r>
          </w:p>
        </w:tc>
      </w:tr>
      <w:tr w:rsidR="00107079" w14:paraId="2CB9181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AB426" w14:textId="77777777" w:rsidR="00107079"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DE0E3" w14:textId="77777777" w:rsidR="00107079" w:rsidRDefault="00CE0910">
            <w:pPr>
              <w:spacing w:before="240" w:after="240"/>
            </w:pPr>
            <w:r>
              <w:rPr>
                <w:sz w:val="20"/>
                <w:szCs w:val="20"/>
              </w:rPr>
              <w:t>Address: [</w:t>
            </w:r>
            <w:r>
              <w:rPr>
                <w:b/>
                <w:sz w:val="20"/>
                <w:szCs w:val="20"/>
              </w:rPr>
              <w:t>Enter Account Manager address]</w:t>
            </w:r>
          </w:p>
        </w:tc>
      </w:tr>
      <w:tr w:rsidR="00107079" w14:paraId="5EBA9BB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E09F7" w14:textId="77777777" w:rsidR="00107079"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119E2" w14:textId="77777777" w:rsidR="00107079" w:rsidRDefault="00CE0910">
            <w:pPr>
              <w:spacing w:before="240" w:after="240"/>
            </w:pPr>
            <w:r>
              <w:rPr>
                <w:sz w:val="20"/>
                <w:szCs w:val="20"/>
              </w:rPr>
              <w:t>Phone: [</w:t>
            </w:r>
            <w:r>
              <w:rPr>
                <w:b/>
                <w:sz w:val="20"/>
                <w:szCs w:val="20"/>
              </w:rPr>
              <w:t>Enter Account Manager phone number]</w:t>
            </w:r>
          </w:p>
        </w:tc>
      </w:tr>
      <w:tr w:rsidR="00107079" w14:paraId="5FB8AF1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48031" w14:textId="77777777" w:rsidR="00107079"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6A0EE" w14:textId="77777777" w:rsidR="00107079" w:rsidRDefault="00CE0910">
            <w:pPr>
              <w:spacing w:before="240" w:after="240"/>
            </w:pPr>
            <w:r>
              <w:rPr>
                <w:sz w:val="20"/>
                <w:szCs w:val="20"/>
              </w:rPr>
              <w:t>Email: [</w:t>
            </w:r>
            <w:r>
              <w:rPr>
                <w:b/>
                <w:sz w:val="20"/>
                <w:szCs w:val="20"/>
              </w:rPr>
              <w:t>Enter Account Manager email</w:t>
            </w:r>
            <w:r>
              <w:rPr>
                <w:sz w:val="20"/>
                <w:szCs w:val="20"/>
              </w:rPr>
              <w:t>]</w:t>
            </w:r>
          </w:p>
        </w:tc>
      </w:tr>
      <w:tr w:rsidR="00107079" w14:paraId="5788B64D"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1DD05" w14:textId="77777777" w:rsidR="00107079"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28F695" w14:textId="77777777" w:rsidR="00107079" w:rsidRDefault="00CE0910">
            <w:pPr>
              <w:spacing w:before="240" w:after="240"/>
            </w:pPr>
            <w:r>
              <w:rPr>
                <w:sz w:val="20"/>
                <w:szCs w:val="20"/>
              </w:rPr>
              <w:t>Fax: [</w:t>
            </w:r>
            <w:r>
              <w:rPr>
                <w:b/>
                <w:sz w:val="20"/>
                <w:szCs w:val="20"/>
              </w:rPr>
              <w:t xml:space="preserve">Enter Account Manager fax </w:t>
            </w:r>
            <w:r>
              <w:rPr>
                <w:sz w:val="20"/>
                <w:szCs w:val="20"/>
              </w:rPr>
              <w:t>if applicable]</w:t>
            </w:r>
          </w:p>
        </w:tc>
      </w:tr>
    </w:tbl>
    <w:p w14:paraId="32C691B3" w14:textId="77777777" w:rsidR="00107079" w:rsidRDefault="00CE0910">
      <w:pPr>
        <w:spacing w:before="60" w:after="240"/>
        <w:rPr>
          <w:sz w:val="20"/>
          <w:szCs w:val="20"/>
        </w:rPr>
      </w:pPr>
      <w:r>
        <w:rPr>
          <w:sz w:val="20"/>
          <w:szCs w:val="20"/>
        </w:rPr>
        <w:t xml:space="preserve"> </w:t>
      </w:r>
    </w:p>
    <w:p w14:paraId="06D03ED2" w14:textId="77777777" w:rsidR="00107079" w:rsidRDefault="00CE0910">
      <w:r>
        <w:t>In consideration of the Buyer entering into the Call-Off Contract, the Guarantor agrees with the Buyer as follows:</w:t>
      </w:r>
    </w:p>
    <w:p w14:paraId="7E06BA01" w14:textId="77777777" w:rsidR="00107079" w:rsidRDefault="00107079"/>
    <w:p w14:paraId="631AAFA6" w14:textId="77777777" w:rsidR="00107079" w:rsidRDefault="00CE0910">
      <w:pPr>
        <w:pStyle w:val="Heading3"/>
      </w:pPr>
      <w:r>
        <w:t>Definitions and interpretation</w:t>
      </w:r>
    </w:p>
    <w:p w14:paraId="11D153BE" w14:textId="77777777" w:rsidR="00107079" w:rsidRDefault="00CE0910">
      <w:r>
        <w:t>In this Deed of Guarantee, unless defined elsewhere in this Deed of Guarantee or the context requires otherwise, defined terms will have the same meaning as they have for the purposes of the Call-Off Contract.</w:t>
      </w:r>
    </w:p>
    <w:p w14:paraId="26864ABC" w14:textId="77777777" w:rsidR="00107079" w:rsidRDefault="00107079"/>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107079" w14:paraId="58A83560"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8EDD64F" w14:textId="77777777" w:rsidR="00107079" w:rsidRDefault="00CE0910">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743372B" w14:textId="77777777" w:rsidR="00107079" w:rsidRDefault="00CE0910">
            <w:pPr>
              <w:spacing w:before="240" w:after="240"/>
              <w:jc w:val="center"/>
              <w:rPr>
                <w:b/>
                <w:sz w:val="20"/>
                <w:szCs w:val="20"/>
              </w:rPr>
            </w:pPr>
            <w:r>
              <w:rPr>
                <w:b/>
                <w:sz w:val="20"/>
                <w:szCs w:val="20"/>
              </w:rPr>
              <w:t>Meaning</w:t>
            </w:r>
          </w:p>
        </w:tc>
      </w:tr>
      <w:tr w:rsidR="00107079" w14:paraId="33CD5DAD"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148C06" w14:textId="77777777" w:rsidR="00107079" w:rsidRDefault="00CE0910">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574CAE73" w14:textId="77777777" w:rsidR="00107079" w:rsidRDefault="00CE0910">
            <w:pPr>
              <w:spacing w:before="240" w:after="240"/>
              <w:rPr>
                <w:sz w:val="20"/>
                <w:szCs w:val="20"/>
              </w:rPr>
            </w:pPr>
            <w:r>
              <w:rPr>
                <w:sz w:val="20"/>
                <w:szCs w:val="20"/>
              </w:rPr>
              <w:t>Means [the Guaranteed Agreement] made between the Buyer and the Supplier on [insert date].</w:t>
            </w:r>
          </w:p>
        </w:tc>
      </w:tr>
      <w:tr w:rsidR="00107079" w14:paraId="1254A68E"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8F7EE7" w14:textId="77777777" w:rsidR="00107079" w:rsidRDefault="00CE0910">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64044194" w14:textId="77777777" w:rsidR="00107079" w:rsidRDefault="00CE0910">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107079" w14:paraId="17EEAFE7"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865C9E" w14:textId="77777777" w:rsidR="00107079" w:rsidRDefault="00CE0910">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419BFABB" w14:textId="77777777" w:rsidR="00107079" w:rsidRDefault="00CE0910">
            <w:pPr>
              <w:spacing w:before="240" w:after="240"/>
              <w:rPr>
                <w:sz w:val="20"/>
                <w:szCs w:val="20"/>
              </w:rPr>
            </w:pPr>
            <w:r>
              <w:rPr>
                <w:sz w:val="20"/>
                <w:szCs w:val="20"/>
              </w:rPr>
              <w:t>Means the deed of guarantee described in the Order Form (Parent Company Guarantee).</w:t>
            </w:r>
          </w:p>
        </w:tc>
      </w:tr>
    </w:tbl>
    <w:p w14:paraId="3ADEEDD6" w14:textId="77777777" w:rsidR="00107079" w:rsidRDefault="00CE0910">
      <w:pPr>
        <w:spacing w:before="240" w:after="240"/>
        <w:rPr>
          <w:sz w:val="20"/>
          <w:szCs w:val="20"/>
        </w:rPr>
      </w:pPr>
      <w:r>
        <w:rPr>
          <w:sz w:val="20"/>
          <w:szCs w:val="20"/>
        </w:rPr>
        <w:t xml:space="preserve"> </w:t>
      </w:r>
    </w:p>
    <w:p w14:paraId="1556F812" w14:textId="77777777" w:rsidR="00107079" w:rsidRDefault="00CE0910">
      <w:r>
        <w:t>References to this Deed of Guarantee and any provisions of this Deed of Guarantee or to any other document or agreement (including to the Call-Off Contract) apply now, and as amended, varied, restated, supplemented, substituted or novated in the future.</w:t>
      </w:r>
    </w:p>
    <w:p w14:paraId="44778F66" w14:textId="77777777" w:rsidR="00107079" w:rsidRDefault="00107079"/>
    <w:p w14:paraId="39C5131F" w14:textId="77777777" w:rsidR="00107079" w:rsidRDefault="00CE0910">
      <w:r>
        <w:t>Unless the context otherwise requires, words importing the singular are to include the plural and vice versa.</w:t>
      </w:r>
    </w:p>
    <w:p w14:paraId="587B68A6" w14:textId="77777777" w:rsidR="00107079" w:rsidRDefault="00107079"/>
    <w:p w14:paraId="116A80B9" w14:textId="77777777" w:rsidR="00107079" w:rsidRDefault="00CE0910">
      <w:r>
        <w:t>References to a person are to be construed to include that person's assignees or transferees or successors in title, whether direct or indirect.</w:t>
      </w:r>
    </w:p>
    <w:p w14:paraId="3DD8F992" w14:textId="77777777" w:rsidR="00107079" w:rsidRDefault="00107079"/>
    <w:p w14:paraId="47EB3100" w14:textId="77777777" w:rsidR="00107079" w:rsidRDefault="00CE0910">
      <w:r>
        <w:t>The words ‘other’ and ‘otherwise’ are not to be construed as confining the meaning of any following words to the class of thing previously stated if a wider construction is possible.</w:t>
      </w:r>
    </w:p>
    <w:p w14:paraId="24C3BA79" w14:textId="77777777" w:rsidR="00107079" w:rsidRDefault="00107079"/>
    <w:p w14:paraId="03D575E6" w14:textId="77777777" w:rsidR="00107079" w:rsidRDefault="00CE0910">
      <w:r>
        <w:t>Unless the context otherwise requires:</w:t>
      </w:r>
    </w:p>
    <w:p w14:paraId="2F18A60A" w14:textId="77777777" w:rsidR="00107079" w:rsidRDefault="00107079"/>
    <w:p w14:paraId="5FA68AEC" w14:textId="77777777" w:rsidR="00107079" w:rsidRDefault="00CE0910" w:rsidP="00AF5EE9">
      <w:pPr>
        <w:numPr>
          <w:ilvl w:val="0"/>
          <w:numId w:val="9"/>
        </w:numPr>
      </w:pPr>
      <w:r>
        <w:t>reference to a gender includes the other gender and the neuter</w:t>
      </w:r>
    </w:p>
    <w:p w14:paraId="132C6FE8" w14:textId="77777777" w:rsidR="00107079" w:rsidRDefault="00CE0910" w:rsidP="00AF5EE9">
      <w:pPr>
        <w:numPr>
          <w:ilvl w:val="0"/>
          <w:numId w:val="9"/>
        </w:numPr>
      </w:pPr>
      <w:r>
        <w:t>references to an Act of Parliament, statutory provision or statutory instrument also apply if amended, extended or re-enacted from time to time</w:t>
      </w:r>
    </w:p>
    <w:p w14:paraId="2ACDC789" w14:textId="77777777" w:rsidR="00107079" w:rsidRDefault="00CE0910" w:rsidP="00AF5EE9">
      <w:pPr>
        <w:numPr>
          <w:ilvl w:val="0"/>
          <w:numId w:val="9"/>
        </w:numPr>
      </w:pPr>
      <w:r>
        <w:t>any phrase introduced by the words ‘including’, ‘includes’, ‘in particular’, ‘for example’ or similar, will be construed as illustrative and without limitation to the generality of the related general words</w:t>
      </w:r>
    </w:p>
    <w:p w14:paraId="336CABB6" w14:textId="77777777" w:rsidR="00107079" w:rsidRDefault="00107079">
      <w:pPr>
        <w:ind w:left="720"/>
      </w:pPr>
    </w:p>
    <w:p w14:paraId="6B042FE5" w14:textId="77777777" w:rsidR="00107079" w:rsidRDefault="00CE0910">
      <w:r>
        <w:t>References to Clauses and Schedules are, unless otherwise provided, references to Clauses of and Schedules to this Deed of Guarantee.</w:t>
      </w:r>
    </w:p>
    <w:p w14:paraId="1AAE48AC" w14:textId="77777777" w:rsidR="00107079" w:rsidRDefault="00107079"/>
    <w:p w14:paraId="2B26B84A" w14:textId="77777777" w:rsidR="00107079" w:rsidRDefault="00CE0910">
      <w:r>
        <w:t>References to liability are to include any liability whether actual, contingent, present or future.</w:t>
      </w:r>
    </w:p>
    <w:p w14:paraId="0778C581" w14:textId="77777777" w:rsidR="00107079" w:rsidRDefault="00107079"/>
    <w:p w14:paraId="3F3D9871" w14:textId="77777777" w:rsidR="00107079" w:rsidRDefault="00CE0910">
      <w:pPr>
        <w:pStyle w:val="Heading3"/>
      </w:pPr>
      <w:r>
        <w:t>Guarantee and indemnity</w:t>
      </w:r>
    </w:p>
    <w:p w14:paraId="390DF1D4" w14:textId="77777777" w:rsidR="00107079" w:rsidRDefault="00CE0910">
      <w:r>
        <w:t>The Guarantor irrevocably and unconditionally guarantees that the Supplier duly performs all of the guaranteed obligations due by the Supplier to the Buyer.</w:t>
      </w:r>
    </w:p>
    <w:p w14:paraId="6703367E" w14:textId="77777777" w:rsidR="00107079" w:rsidRDefault="00107079"/>
    <w:p w14:paraId="014E6FDF" w14:textId="77777777" w:rsidR="00107079" w:rsidRDefault="00CE0910">
      <w:r>
        <w:t>If at any time the Supplier will fail to perform any of the guaranteed obligations, the Guarantor irrevocably and unconditionally undertakes to the Buyer it will, at the cost of the Guarantor:</w:t>
      </w:r>
    </w:p>
    <w:p w14:paraId="3926674C" w14:textId="77777777" w:rsidR="00107079" w:rsidRDefault="00107079"/>
    <w:p w14:paraId="1155ABAD" w14:textId="77777777" w:rsidR="00107079" w:rsidRDefault="00CE0910" w:rsidP="00AF5EE9">
      <w:pPr>
        <w:numPr>
          <w:ilvl w:val="0"/>
          <w:numId w:val="10"/>
        </w:numPr>
      </w:pPr>
      <w:r>
        <w:t>fully perform or buy performance of the guaranteed obligations to the Buyer</w:t>
      </w:r>
    </w:p>
    <w:p w14:paraId="1EA7BB5B" w14:textId="77777777" w:rsidR="00107079" w:rsidRDefault="00107079">
      <w:pPr>
        <w:ind w:left="720"/>
      </w:pPr>
    </w:p>
    <w:p w14:paraId="23CB4BAE" w14:textId="77777777" w:rsidR="00107079" w:rsidRDefault="00CE0910" w:rsidP="00AF5EE9">
      <w:pPr>
        <w:numPr>
          <w:ilvl w:val="0"/>
          <w:numId w:val="10"/>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49231FD6" w14:textId="77777777" w:rsidR="00107079" w:rsidRDefault="00107079"/>
    <w:p w14:paraId="63893579" w14:textId="77777777" w:rsidR="00107079" w:rsidRDefault="00CE0910">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1D54FE8" w14:textId="77777777" w:rsidR="00107079" w:rsidRDefault="00107079"/>
    <w:p w14:paraId="0F672ECE" w14:textId="77777777" w:rsidR="00107079" w:rsidRDefault="00CE0910">
      <w:pPr>
        <w:pStyle w:val="Heading3"/>
      </w:pPr>
      <w:r>
        <w:t>Obligation to enter into a new contract</w:t>
      </w:r>
    </w:p>
    <w:p w14:paraId="047B5F2B" w14:textId="77777777" w:rsidR="00107079" w:rsidRDefault="00CE0910">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BFEAF4B" w14:textId="77777777" w:rsidR="00107079" w:rsidRDefault="00107079"/>
    <w:p w14:paraId="44978C57" w14:textId="77777777" w:rsidR="00107079" w:rsidRDefault="00CE0910">
      <w:pPr>
        <w:pStyle w:val="Heading3"/>
      </w:pPr>
      <w:r>
        <w:t>Demands and notices</w:t>
      </w:r>
    </w:p>
    <w:p w14:paraId="04EFB303" w14:textId="77777777" w:rsidR="00107079" w:rsidRDefault="00CE0910">
      <w:r>
        <w:t>Any demand or notice served by the Buyer on the Guarantor under this Deed of Guarantee will be in writing, addressed to:</w:t>
      </w:r>
    </w:p>
    <w:p w14:paraId="7AB31F8D" w14:textId="77777777" w:rsidR="00107079" w:rsidRDefault="00107079"/>
    <w:p w14:paraId="44CE5D88" w14:textId="77777777" w:rsidR="00107079" w:rsidRDefault="00CE0910">
      <w:r>
        <w:t>[</w:t>
      </w:r>
      <w:r>
        <w:rPr>
          <w:b/>
        </w:rPr>
        <w:t>Enter Address of the Guarantor in England and Wales</w:t>
      </w:r>
      <w:r>
        <w:t>]</w:t>
      </w:r>
    </w:p>
    <w:p w14:paraId="3BE7073E" w14:textId="77777777" w:rsidR="00107079" w:rsidRDefault="00107079"/>
    <w:p w14:paraId="290DB163" w14:textId="77777777" w:rsidR="00107079" w:rsidRDefault="00CE0910">
      <w:r>
        <w:t>[</w:t>
      </w:r>
      <w:r>
        <w:rPr>
          <w:b/>
        </w:rPr>
        <w:t>Enter Email address of the Guarantor representative</w:t>
      </w:r>
      <w:r>
        <w:t>]</w:t>
      </w:r>
    </w:p>
    <w:p w14:paraId="0D5AF0F8" w14:textId="77777777" w:rsidR="00107079" w:rsidRDefault="00107079"/>
    <w:p w14:paraId="74DB10F0" w14:textId="77777777" w:rsidR="00107079" w:rsidRDefault="00CE0910">
      <w:r>
        <w:t>For the Attention of [</w:t>
      </w:r>
      <w:r>
        <w:rPr>
          <w:b/>
        </w:rPr>
        <w:t>insert details</w:t>
      </w:r>
      <w:r>
        <w:t>]</w:t>
      </w:r>
    </w:p>
    <w:p w14:paraId="1325C5E5" w14:textId="77777777" w:rsidR="00107079" w:rsidRDefault="00107079"/>
    <w:p w14:paraId="2B259BAA" w14:textId="77777777" w:rsidR="00107079" w:rsidRDefault="00CE0910">
      <w:r>
        <w:t>or such other address in England and Wales as the Guarantor has notified the Buyer in writing as being an address for the receipt of such demands or notices.</w:t>
      </w:r>
    </w:p>
    <w:p w14:paraId="5CD18872" w14:textId="77777777" w:rsidR="00107079" w:rsidRDefault="00107079"/>
    <w:p w14:paraId="6D6C6663" w14:textId="77777777" w:rsidR="00107079" w:rsidRDefault="00CE0910">
      <w:r>
        <w:t>Any notice or demand served on the Guarantor or the Buyer under this Deed of Guarantee will be deemed to have been served if:</w:t>
      </w:r>
    </w:p>
    <w:p w14:paraId="72A0D029" w14:textId="77777777" w:rsidR="00107079" w:rsidRDefault="00107079"/>
    <w:p w14:paraId="1E5E99D3" w14:textId="77777777" w:rsidR="00107079" w:rsidRDefault="00107079"/>
    <w:p w14:paraId="2E4000E8" w14:textId="77777777" w:rsidR="00107079" w:rsidRDefault="00CE0910" w:rsidP="00AF5EE9">
      <w:pPr>
        <w:numPr>
          <w:ilvl w:val="0"/>
          <w:numId w:val="11"/>
        </w:numPr>
      </w:pPr>
      <w:r>
        <w:t>delivered by hand, at the time of delivery</w:t>
      </w:r>
    </w:p>
    <w:p w14:paraId="686F822B" w14:textId="77777777" w:rsidR="00107079" w:rsidRDefault="00CE0910" w:rsidP="00AF5EE9">
      <w:pPr>
        <w:numPr>
          <w:ilvl w:val="0"/>
          <w:numId w:val="11"/>
        </w:numPr>
      </w:pPr>
      <w:r>
        <w:t>posted, at 10am on the second Working Day after it was put into the post</w:t>
      </w:r>
    </w:p>
    <w:p w14:paraId="18E1AD2D" w14:textId="77777777" w:rsidR="00107079" w:rsidRDefault="00CE0910" w:rsidP="00AF5EE9">
      <w:pPr>
        <w:numPr>
          <w:ilvl w:val="0"/>
          <w:numId w:val="11"/>
        </w:numPr>
      </w:pPr>
      <w:r>
        <w:t>sent by email, at the time of despatch, if despatched before 5pm on any Working Day, and in any other case at 10am on the next Working Day</w:t>
      </w:r>
    </w:p>
    <w:p w14:paraId="24BD4D00" w14:textId="77777777" w:rsidR="00107079" w:rsidRDefault="00107079"/>
    <w:p w14:paraId="0D3FAE94" w14:textId="77777777" w:rsidR="00107079" w:rsidRDefault="00CE0910">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5F19125F" w14:textId="77777777" w:rsidR="00107079" w:rsidRDefault="00107079"/>
    <w:p w14:paraId="5FE29F9A" w14:textId="77777777" w:rsidR="00107079" w:rsidRDefault="00CE0910">
      <w:r>
        <w:t>Any notice purported to be served on the Buyer under this Deed of Guarantee will only be valid when received in writing by the Buyer.</w:t>
      </w:r>
    </w:p>
    <w:p w14:paraId="1411AFAA" w14:textId="77777777" w:rsidR="00107079" w:rsidRDefault="00107079"/>
    <w:p w14:paraId="058CC2A3" w14:textId="77777777" w:rsidR="00107079" w:rsidRDefault="00CE0910">
      <w:pPr>
        <w:spacing w:after="200"/>
      </w:pPr>
      <w:r>
        <w:t>Beneficiary’s protections</w:t>
      </w:r>
    </w:p>
    <w:p w14:paraId="04138B56" w14:textId="77777777" w:rsidR="00107079" w:rsidRDefault="00CE0910">
      <w:r>
        <w:t>The Guarantor will not be discharged or released from this Deed of Guarantee by:</w:t>
      </w:r>
    </w:p>
    <w:p w14:paraId="7CD5047B" w14:textId="77777777" w:rsidR="00107079" w:rsidRDefault="00107079"/>
    <w:p w14:paraId="1319E343" w14:textId="77777777" w:rsidR="00107079" w:rsidRDefault="00CE0910" w:rsidP="00AF5EE9">
      <w:pPr>
        <w:numPr>
          <w:ilvl w:val="0"/>
          <w:numId w:val="12"/>
        </w:numPr>
      </w:pPr>
      <w:r>
        <w:t>any arrangement made between the Supplier and the Buyer (whether or not such arrangement is made with the assent of the Guarantor)</w:t>
      </w:r>
    </w:p>
    <w:p w14:paraId="63304F7D" w14:textId="77777777" w:rsidR="00107079" w:rsidRDefault="00CE0910" w:rsidP="00AF5EE9">
      <w:pPr>
        <w:numPr>
          <w:ilvl w:val="0"/>
          <w:numId w:val="12"/>
        </w:numPr>
      </w:pPr>
      <w:r>
        <w:t>any amendment to or termination of the Call-Off Contract</w:t>
      </w:r>
    </w:p>
    <w:p w14:paraId="4F66598F" w14:textId="77777777" w:rsidR="00107079" w:rsidRDefault="00CE0910" w:rsidP="00AF5EE9">
      <w:pPr>
        <w:numPr>
          <w:ilvl w:val="0"/>
          <w:numId w:val="12"/>
        </w:numPr>
      </w:pPr>
      <w:r>
        <w:t>any forbearance or indulgence as to payment, time, performance or otherwise granted by the Buyer (whether or not such amendment, termination, forbearance or indulgence is made with the assent of the Guarantor)</w:t>
      </w:r>
    </w:p>
    <w:p w14:paraId="2486930D" w14:textId="77777777" w:rsidR="00107079" w:rsidRDefault="00CE0910" w:rsidP="00AF5EE9">
      <w:pPr>
        <w:numPr>
          <w:ilvl w:val="0"/>
          <w:numId w:val="12"/>
        </w:numPr>
      </w:pPr>
      <w:r>
        <w:t>the Buyer doing (or omitting to do) anything which, but for this provision, might exonerate the Guarantor</w:t>
      </w:r>
    </w:p>
    <w:p w14:paraId="59C413DE" w14:textId="77777777" w:rsidR="00107079" w:rsidRDefault="00107079"/>
    <w:p w14:paraId="523B03B0" w14:textId="77777777" w:rsidR="00107079" w:rsidRDefault="00CE0910">
      <w:r>
        <w:t>This Deed of Guarantee will be a continuing security for the Guaranteed Obligations and accordingly:</w:t>
      </w:r>
    </w:p>
    <w:p w14:paraId="3D096130" w14:textId="77777777" w:rsidR="00107079" w:rsidRDefault="00107079"/>
    <w:p w14:paraId="2BE237A5" w14:textId="77777777" w:rsidR="00107079" w:rsidRDefault="00CE0910" w:rsidP="00AF5EE9">
      <w:pPr>
        <w:numPr>
          <w:ilvl w:val="0"/>
          <w:numId w:val="13"/>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207D7A2D" w14:textId="77777777" w:rsidR="00107079" w:rsidRDefault="00CE0910" w:rsidP="00AF5EE9">
      <w:pPr>
        <w:numPr>
          <w:ilvl w:val="0"/>
          <w:numId w:val="13"/>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08C4E3E5" w14:textId="77777777" w:rsidR="00107079" w:rsidRDefault="00CE0910" w:rsidP="00AF5EE9">
      <w:pPr>
        <w:numPr>
          <w:ilvl w:val="0"/>
          <w:numId w:val="13"/>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4678FFA" w14:textId="77777777" w:rsidR="00107079" w:rsidRDefault="00CE0910" w:rsidP="00AF5EE9">
      <w:pPr>
        <w:numPr>
          <w:ilvl w:val="0"/>
          <w:numId w:val="13"/>
        </w:numPr>
      </w:pPr>
      <w:r>
        <w:t>the rights of the Buyer against the Guarantor under this Deed of Guarantee are in addition to, will not be affected by and will not prejudice, any other security, guarantee, indemnity or other rights or remedies available to the Buyer</w:t>
      </w:r>
    </w:p>
    <w:p w14:paraId="140B1DC0" w14:textId="77777777" w:rsidR="00107079" w:rsidRDefault="00107079"/>
    <w:p w14:paraId="0980FD82" w14:textId="77777777" w:rsidR="00107079" w:rsidRDefault="00CE0910">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t>
      </w:r>
      <w:r>
        <w:lastRenderedPageBreak/>
        <w:t>will not preclude the Buyer from making a further demand relating to the same or some other Default regarding the same Guaranteed Obligation.</w:t>
      </w:r>
    </w:p>
    <w:p w14:paraId="348A24E4" w14:textId="77777777" w:rsidR="00107079" w:rsidRDefault="00107079"/>
    <w:p w14:paraId="32B60F4D" w14:textId="77777777" w:rsidR="00107079" w:rsidRDefault="00CE0910">
      <w:r>
        <w:t>The Buyer will not be obliged before taking steps to enforce this Deed of Guarantee against the Guarantor to:</w:t>
      </w:r>
    </w:p>
    <w:p w14:paraId="0D75D9F6" w14:textId="77777777" w:rsidR="00107079" w:rsidRDefault="00107079"/>
    <w:p w14:paraId="7D3775CD" w14:textId="77777777" w:rsidR="00107079" w:rsidRDefault="00CE0910" w:rsidP="00AF5EE9">
      <w:pPr>
        <w:numPr>
          <w:ilvl w:val="0"/>
          <w:numId w:val="14"/>
        </w:numPr>
      </w:pPr>
      <w:r>
        <w:t>obtain judgment against the Supplier or the Guarantor or any third party in any court</w:t>
      </w:r>
    </w:p>
    <w:p w14:paraId="53AF2598" w14:textId="77777777" w:rsidR="00107079" w:rsidRDefault="00CE0910" w:rsidP="00AF5EE9">
      <w:pPr>
        <w:numPr>
          <w:ilvl w:val="0"/>
          <w:numId w:val="14"/>
        </w:numPr>
      </w:pPr>
      <w:r>
        <w:t>make or file any claim in a bankruptcy or liquidation of the Supplier or any third party</w:t>
      </w:r>
    </w:p>
    <w:p w14:paraId="01421642" w14:textId="77777777" w:rsidR="00107079" w:rsidRDefault="00CE0910" w:rsidP="00AF5EE9">
      <w:pPr>
        <w:numPr>
          <w:ilvl w:val="0"/>
          <w:numId w:val="14"/>
        </w:numPr>
      </w:pPr>
      <w:r>
        <w:t>take any action against the Supplier or the Guarantor or any third party</w:t>
      </w:r>
    </w:p>
    <w:p w14:paraId="5F5C93E1" w14:textId="77777777" w:rsidR="00107079" w:rsidRDefault="00CE0910" w:rsidP="00AF5EE9">
      <w:pPr>
        <w:numPr>
          <w:ilvl w:val="0"/>
          <w:numId w:val="14"/>
        </w:numPr>
      </w:pPr>
      <w:r>
        <w:t>resort to any other security or guarantee or other means of payment</w:t>
      </w:r>
    </w:p>
    <w:p w14:paraId="7DA1F787" w14:textId="77777777" w:rsidR="00107079" w:rsidRDefault="00107079"/>
    <w:p w14:paraId="49A1E4B6" w14:textId="77777777" w:rsidR="00107079" w:rsidRDefault="00CE0910">
      <w:r>
        <w:t>No action (or inaction) by the Buyer relating to any such security, guarantee or other means of payment will prejudice or affect the liability of the Guarantor.</w:t>
      </w:r>
    </w:p>
    <w:p w14:paraId="62CFFEE5" w14:textId="77777777" w:rsidR="00107079" w:rsidRDefault="00107079"/>
    <w:p w14:paraId="60727CCB" w14:textId="77777777" w:rsidR="00107079" w:rsidRDefault="00CE0910">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232A5D47" w14:textId="77777777" w:rsidR="00107079" w:rsidRDefault="00107079"/>
    <w:p w14:paraId="2B4924FE" w14:textId="77777777" w:rsidR="00107079" w:rsidRDefault="00CE0910">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301CE098" w14:textId="77777777" w:rsidR="00107079" w:rsidRDefault="00107079"/>
    <w:p w14:paraId="5EE0E329" w14:textId="77777777" w:rsidR="00107079" w:rsidRDefault="00CE0910">
      <w:pPr>
        <w:pStyle w:val="Heading3"/>
      </w:pPr>
      <w:r>
        <w:t>Representations and warranties</w:t>
      </w:r>
    </w:p>
    <w:p w14:paraId="747781B8" w14:textId="77777777" w:rsidR="00107079" w:rsidRDefault="00CE0910">
      <w:r>
        <w:t>The Guarantor hereby represents and warrants to the Buyer that:</w:t>
      </w:r>
    </w:p>
    <w:p w14:paraId="27B86A47" w14:textId="77777777" w:rsidR="00107079" w:rsidRDefault="00107079">
      <w:pPr>
        <w:ind w:left="720"/>
      </w:pPr>
    </w:p>
    <w:p w14:paraId="68D1F823" w14:textId="77777777" w:rsidR="00107079" w:rsidRDefault="00CE0910" w:rsidP="00AF5EE9">
      <w:pPr>
        <w:numPr>
          <w:ilvl w:val="0"/>
          <w:numId w:val="15"/>
        </w:numPr>
      </w:pPr>
      <w:r>
        <w:t>the Guarantor is duly incorporated and is a validly existing company under the Laws of its place of incorporation</w:t>
      </w:r>
    </w:p>
    <w:p w14:paraId="5A294874" w14:textId="77777777" w:rsidR="00107079" w:rsidRDefault="00CE0910" w:rsidP="00AF5EE9">
      <w:pPr>
        <w:numPr>
          <w:ilvl w:val="0"/>
          <w:numId w:val="15"/>
        </w:numPr>
      </w:pPr>
      <w:r>
        <w:t>has the capacity to sue or be sued in its own name</w:t>
      </w:r>
    </w:p>
    <w:p w14:paraId="7CCD8000" w14:textId="77777777" w:rsidR="00107079" w:rsidRDefault="00CE0910" w:rsidP="00AF5EE9">
      <w:pPr>
        <w:numPr>
          <w:ilvl w:val="0"/>
          <w:numId w:val="15"/>
        </w:numPr>
      </w:pPr>
      <w:r>
        <w:t>the Guarantor has power to carry on its business as now being conducted and to own its Property and other assets</w:t>
      </w:r>
    </w:p>
    <w:p w14:paraId="72B4757C" w14:textId="77777777" w:rsidR="00107079" w:rsidRDefault="00CE0910" w:rsidP="00AF5EE9">
      <w:pPr>
        <w:numPr>
          <w:ilvl w:val="0"/>
          <w:numId w:val="15"/>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100C0F0F" w14:textId="77777777" w:rsidR="00107079" w:rsidRDefault="00CE0910" w:rsidP="00AF5EE9">
      <w:pPr>
        <w:numPr>
          <w:ilvl w:val="0"/>
          <w:numId w:val="15"/>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39AA736A" w14:textId="77777777" w:rsidR="00107079" w:rsidRDefault="00CE0910" w:rsidP="00AF5EE9">
      <w:pPr>
        <w:numPr>
          <w:ilvl w:val="1"/>
          <w:numId w:val="15"/>
        </w:numPr>
      </w:pPr>
      <w:r>
        <w:t>the Guarantor's memorandum and articles of association or other equivalent constitutional documents, any existing Law, statute, rule or Regulation or any judgment, decree or permit to which the Guarantor is subject</w:t>
      </w:r>
    </w:p>
    <w:p w14:paraId="5B1A6F7D" w14:textId="77777777" w:rsidR="00107079" w:rsidRDefault="00CE0910" w:rsidP="00AF5EE9">
      <w:pPr>
        <w:numPr>
          <w:ilvl w:val="1"/>
          <w:numId w:val="15"/>
        </w:numPr>
      </w:pPr>
      <w:r>
        <w:lastRenderedPageBreak/>
        <w:t>the terms of any agreement or other document to which the Guarantor is a party or which is binding upon it or any of its assets</w:t>
      </w:r>
    </w:p>
    <w:p w14:paraId="20340147" w14:textId="77777777" w:rsidR="00107079" w:rsidRDefault="00CE0910" w:rsidP="00AF5EE9">
      <w:pPr>
        <w:numPr>
          <w:ilvl w:val="1"/>
          <w:numId w:val="15"/>
        </w:numPr>
      </w:pPr>
      <w:r>
        <w:t>all governmental and other authorisations, approvals, licences and consents, required or desirable</w:t>
      </w:r>
    </w:p>
    <w:p w14:paraId="0621C5BB" w14:textId="77777777" w:rsidR="00107079" w:rsidRDefault="00107079">
      <w:pPr>
        <w:ind w:left="1440"/>
      </w:pPr>
    </w:p>
    <w:p w14:paraId="58AB4E9B" w14:textId="77777777" w:rsidR="00107079" w:rsidRDefault="00CE0910">
      <w:r>
        <w:t>This Deed of Guarantee is the legal valid and binding obligation of the Guarantor and is enforceable against the Guarantor in accordance with its terms.</w:t>
      </w:r>
    </w:p>
    <w:p w14:paraId="3EF36893" w14:textId="77777777" w:rsidR="00107079" w:rsidRDefault="00107079">
      <w:pPr>
        <w:spacing w:after="200"/>
        <w:rPr>
          <w:b/>
        </w:rPr>
      </w:pPr>
    </w:p>
    <w:p w14:paraId="1AFFA832" w14:textId="77777777" w:rsidR="00107079" w:rsidRDefault="00CE0910">
      <w:pPr>
        <w:pStyle w:val="Heading3"/>
      </w:pPr>
      <w:r>
        <w:t>Payments and set-off</w:t>
      </w:r>
    </w:p>
    <w:p w14:paraId="5CE44301" w14:textId="77777777" w:rsidR="00107079" w:rsidRDefault="00CE0910">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3BEB6A16" w14:textId="77777777" w:rsidR="00107079" w:rsidRDefault="00107079"/>
    <w:p w14:paraId="515196F9" w14:textId="77777777" w:rsidR="00107079" w:rsidRDefault="00CE0910">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4219A526" w14:textId="77777777" w:rsidR="00107079" w:rsidRDefault="00107079"/>
    <w:p w14:paraId="6CE182B6" w14:textId="77777777" w:rsidR="00107079" w:rsidRDefault="00CE0910">
      <w:r>
        <w:t>The Guarantor will reimburse the Buyer for all legal and other costs (including VAT) incurred by the Buyer in connection with the enforcement of this Deed of Guarantee.</w:t>
      </w:r>
    </w:p>
    <w:p w14:paraId="22606D24" w14:textId="77777777" w:rsidR="00107079" w:rsidRDefault="00107079"/>
    <w:p w14:paraId="6847BCA4" w14:textId="77777777" w:rsidR="00107079" w:rsidRDefault="00CE0910">
      <w:pPr>
        <w:pStyle w:val="Heading3"/>
      </w:pPr>
      <w:r>
        <w:t>Guarantor’s acknowledgement</w:t>
      </w:r>
    </w:p>
    <w:p w14:paraId="231CD31F" w14:textId="77777777" w:rsidR="00107079" w:rsidRDefault="00CE0910">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23DC0330" w14:textId="77777777" w:rsidR="00107079" w:rsidRDefault="00107079"/>
    <w:p w14:paraId="4A730162" w14:textId="77777777" w:rsidR="00107079" w:rsidRDefault="00CE0910">
      <w:pPr>
        <w:pStyle w:val="Heading3"/>
      </w:pPr>
      <w:r>
        <w:t>Assignment</w:t>
      </w:r>
    </w:p>
    <w:p w14:paraId="3908E83D" w14:textId="77777777" w:rsidR="00107079" w:rsidRDefault="00CE0910">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5C24B9F" w14:textId="77777777" w:rsidR="00107079" w:rsidRDefault="00107079"/>
    <w:p w14:paraId="29DBD5F9" w14:textId="77777777" w:rsidR="00107079" w:rsidRDefault="00CE0910">
      <w:r>
        <w:t>The Guarantor may not assign or transfer any of its rights or obligations under this Deed of Guarantee.</w:t>
      </w:r>
    </w:p>
    <w:p w14:paraId="71AC88AC" w14:textId="77777777" w:rsidR="00107079" w:rsidRDefault="00107079">
      <w:pPr>
        <w:spacing w:after="200"/>
      </w:pPr>
    </w:p>
    <w:p w14:paraId="030418D0" w14:textId="77777777" w:rsidR="00107079" w:rsidRDefault="00CE0910">
      <w:pPr>
        <w:pStyle w:val="Heading3"/>
      </w:pPr>
      <w:r>
        <w:t>Severance</w:t>
      </w:r>
    </w:p>
    <w:p w14:paraId="4F388D72" w14:textId="77777777" w:rsidR="00107079" w:rsidRDefault="00CE0910">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47973CDC" w14:textId="77777777" w:rsidR="00107079" w:rsidRDefault="00107079">
      <w:pPr>
        <w:spacing w:after="200"/>
      </w:pPr>
    </w:p>
    <w:p w14:paraId="1006AABA" w14:textId="77777777" w:rsidR="00107079" w:rsidRDefault="00CE0910">
      <w:pPr>
        <w:pStyle w:val="Heading3"/>
      </w:pPr>
      <w:r>
        <w:lastRenderedPageBreak/>
        <w:t>Third-party rights</w:t>
      </w:r>
    </w:p>
    <w:p w14:paraId="6AD05D23" w14:textId="77777777" w:rsidR="00107079" w:rsidRDefault="00CE0910">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691F110" w14:textId="77777777" w:rsidR="00107079" w:rsidRDefault="00107079"/>
    <w:p w14:paraId="37D9DBA3" w14:textId="77777777" w:rsidR="00107079" w:rsidRDefault="00CE0910">
      <w:pPr>
        <w:pStyle w:val="Heading3"/>
      </w:pPr>
      <w:r>
        <w:t>Governing law</w:t>
      </w:r>
    </w:p>
    <w:p w14:paraId="3BCBDA7A" w14:textId="77777777" w:rsidR="00107079" w:rsidRDefault="00CE0910">
      <w:r>
        <w:t>This Deed of Guarantee, and any non-Contractual obligations arising out of or in connection with it, will be governed by and construed in accordance with English Law.</w:t>
      </w:r>
    </w:p>
    <w:p w14:paraId="16894121" w14:textId="77777777" w:rsidR="00107079" w:rsidRDefault="00107079"/>
    <w:p w14:paraId="2A945B6B" w14:textId="77777777" w:rsidR="00107079" w:rsidRDefault="00CE0910">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1883D5D7" w14:textId="77777777" w:rsidR="00107079" w:rsidRDefault="00107079"/>
    <w:p w14:paraId="14AF54E7" w14:textId="77777777" w:rsidR="00107079" w:rsidRDefault="00CE0910">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558D373" w14:textId="77777777" w:rsidR="00107079" w:rsidRDefault="00107079"/>
    <w:p w14:paraId="5BB498B9" w14:textId="77777777" w:rsidR="00107079" w:rsidRDefault="00CE0910">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3A53E905" w14:textId="77777777" w:rsidR="00107079" w:rsidRDefault="00107079"/>
    <w:p w14:paraId="401F294D" w14:textId="77777777" w:rsidR="00107079" w:rsidRDefault="00CE0910">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6804991" w14:textId="77777777" w:rsidR="00107079" w:rsidRDefault="00107079"/>
    <w:p w14:paraId="0292E3F2" w14:textId="77777777" w:rsidR="00107079" w:rsidRDefault="00CE0910">
      <w:r>
        <w:t>IN WITNESS whereof the Guarantor has caused this instrument to be executed and delivered as a Deed the day and year first before written.</w:t>
      </w:r>
    </w:p>
    <w:p w14:paraId="583F6B18" w14:textId="77777777" w:rsidR="00107079" w:rsidRDefault="00107079"/>
    <w:p w14:paraId="13FC49B2" w14:textId="77777777" w:rsidR="00107079" w:rsidRDefault="00CE0910">
      <w:r>
        <w:t xml:space="preserve">EXECUTED as a DEED by </w:t>
      </w:r>
    </w:p>
    <w:p w14:paraId="50A3F134" w14:textId="77777777" w:rsidR="00107079" w:rsidRDefault="00107079"/>
    <w:p w14:paraId="3C6932EE" w14:textId="77777777" w:rsidR="00107079" w:rsidRDefault="00107079"/>
    <w:p w14:paraId="2AD3A28A" w14:textId="77777777" w:rsidR="00107079" w:rsidRDefault="00CE0910">
      <w:pPr>
        <w:spacing w:line="480" w:lineRule="auto"/>
      </w:pPr>
      <w:r>
        <w:t>[</w:t>
      </w:r>
      <w:r>
        <w:rPr>
          <w:b/>
        </w:rPr>
        <w:t>Insert name of the Guarantor</w:t>
      </w:r>
      <w:r>
        <w:t>] acting by [</w:t>
      </w:r>
      <w:r>
        <w:rPr>
          <w:b/>
        </w:rPr>
        <w:t>Insert names</w:t>
      </w:r>
      <w:r>
        <w:t>]</w:t>
      </w:r>
    </w:p>
    <w:p w14:paraId="140F45F4" w14:textId="77777777" w:rsidR="00107079" w:rsidRDefault="00CE0910">
      <w:r>
        <w:t>Director</w:t>
      </w:r>
    </w:p>
    <w:p w14:paraId="28FB4F80" w14:textId="77777777" w:rsidR="00107079" w:rsidRDefault="00107079"/>
    <w:p w14:paraId="4C259B45" w14:textId="77777777" w:rsidR="00107079" w:rsidRDefault="00CE0910">
      <w:r>
        <w:t>Director/Secretary</w:t>
      </w:r>
    </w:p>
    <w:p w14:paraId="59C281A1" w14:textId="77777777" w:rsidR="00107079" w:rsidRDefault="00107079">
      <w:pPr>
        <w:suppressAutoHyphens w:val="0"/>
      </w:pPr>
      <w:bookmarkStart w:id="16" w:name="_Toc33176239"/>
    </w:p>
    <w:p w14:paraId="15F3D5FB" w14:textId="77777777" w:rsidR="00107079" w:rsidRDefault="00CE0910">
      <w:pPr>
        <w:pStyle w:val="Heading2"/>
        <w:pageBreakBefore/>
      </w:pPr>
      <w:r>
        <w:lastRenderedPageBreak/>
        <w:t>Schedule 6: Glossary and interpretations</w:t>
      </w:r>
      <w:bookmarkEnd w:id="16"/>
    </w:p>
    <w:p w14:paraId="4664C584" w14:textId="77777777" w:rsidR="00107079" w:rsidRDefault="00CE0910">
      <w:r>
        <w:t>In this Call-Off Contract the following expressions mean:</w:t>
      </w:r>
    </w:p>
    <w:p w14:paraId="22FA2FCC" w14:textId="77777777" w:rsidR="00107079" w:rsidRDefault="00107079"/>
    <w:tbl>
      <w:tblPr>
        <w:tblW w:w="5000" w:type="pct"/>
        <w:tblCellMar>
          <w:left w:w="10" w:type="dxa"/>
          <w:right w:w="10" w:type="dxa"/>
        </w:tblCellMar>
        <w:tblLook w:val="0000" w:firstRow="0" w:lastRow="0" w:firstColumn="0" w:lastColumn="0" w:noHBand="0" w:noVBand="0"/>
      </w:tblPr>
      <w:tblGrid>
        <w:gridCol w:w="2840"/>
        <w:gridCol w:w="6781"/>
      </w:tblGrid>
      <w:tr w:rsidR="00107079" w14:paraId="5A234987" w14:textId="77777777">
        <w:trPr>
          <w:trHeight w:val="3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86C97" w14:textId="77777777" w:rsidR="00107079" w:rsidRDefault="00CE0910">
            <w:pPr>
              <w:spacing w:before="240"/>
              <w:rPr>
                <w:sz w:val="20"/>
                <w:szCs w:val="20"/>
              </w:rPr>
            </w:pPr>
            <w:r>
              <w:rPr>
                <w:sz w:val="20"/>
                <w:szCs w:val="20"/>
              </w:rPr>
              <w:t>Expression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AC1A3" w14:textId="77777777" w:rsidR="00107079" w:rsidRDefault="00CE0910">
            <w:pPr>
              <w:spacing w:before="240"/>
              <w:rPr>
                <w:sz w:val="20"/>
                <w:szCs w:val="20"/>
              </w:rPr>
            </w:pPr>
            <w:r>
              <w:rPr>
                <w:sz w:val="20"/>
                <w:szCs w:val="20"/>
              </w:rPr>
              <w:t>Meaning</w:t>
            </w:r>
          </w:p>
        </w:tc>
      </w:tr>
      <w:tr w:rsidR="00107079" w14:paraId="4F0C3818"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8AC8B" w14:textId="77777777" w:rsidR="00107079" w:rsidRDefault="00CE0910">
            <w:pPr>
              <w:spacing w:before="240"/>
              <w:rPr>
                <w:b/>
                <w:sz w:val="20"/>
                <w:szCs w:val="20"/>
              </w:rPr>
            </w:pPr>
            <w:r>
              <w:rPr>
                <w:b/>
                <w:sz w:val="20"/>
                <w:szCs w:val="20"/>
              </w:rPr>
              <w:t>Additional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00493" w14:textId="77777777" w:rsidR="00107079" w:rsidRDefault="00CE0910">
            <w:pPr>
              <w:spacing w:before="240"/>
              <w:rPr>
                <w:sz w:val="20"/>
                <w:szCs w:val="20"/>
              </w:rPr>
            </w:pPr>
            <w:r>
              <w:rPr>
                <w:sz w:val="20"/>
                <w:szCs w:val="20"/>
              </w:rPr>
              <w:t>Any services ancillary to the G-Cloud Services that are in the scope of Framework Agreement Section 2 (Services Offered) which a Buyer may request.</w:t>
            </w:r>
          </w:p>
        </w:tc>
      </w:tr>
      <w:tr w:rsidR="00107079" w14:paraId="2B2776F0"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0CF81" w14:textId="77777777" w:rsidR="00107079" w:rsidRDefault="00CE0910">
            <w:pPr>
              <w:spacing w:before="240"/>
              <w:rPr>
                <w:b/>
                <w:sz w:val="20"/>
                <w:szCs w:val="20"/>
              </w:rPr>
            </w:pPr>
            <w:r>
              <w:rPr>
                <w:b/>
                <w:sz w:val="20"/>
                <w:szCs w:val="20"/>
              </w:rPr>
              <w:t>Admission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55916" w14:textId="77777777" w:rsidR="00107079" w:rsidRDefault="00CE0910">
            <w:pPr>
              <w:spacing w:before="240"/>
              <w:rPr>
                <w:sz w:val="20"/>
                <w:szCs w:val="20"/>
              </w:rPr>
            </w:pPr>
            <w:r>
              <w:rPr>
                <w:sz w:val="20"/>
                <w:szCs w:val="20"/>
              </w:rPr>
              <w:t>The agreement to be entered into to enable the Supplier to participate in the relevant Civil Service pension scheme(s).</w:t>
            </w:r>
          </w:p>
        </w:tc>
      </w:tr>
      <w:tr w:rsidR="00107079" w14:paraId="13F7BF3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A95C7" w14:textId="77777777" w:rsidR="00107079" w:rsidRDefault="00CE0910">
            <w:pPr>
              <w:spacing w:before="240"/>
              <w:rPr>
                <w:b/>
                <w:sz w:val="20"/>
                <w:szCs w:val="20"/>
              </w:rPr>
            </w:pPr>
            <w:r>
              <w:rPr>
                <w:b/>
                <w:sz w:val="20"/>
                <w:szCs w:val="20"/>
              </w:rPr>
              <w:t>Application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20BCCC" w14:textId="77777777" w:rsidR="00107079" w:rsidRDefault="00CE0910">
            <w:pPr>
              <w:spacing w:before="240"/>
              <w:rPr>
                <w:sz w:val="20"/>
                <w:szCs w:val="20"/>
              </w:rPr>
            </w:pPr>
            <w:r>
              <w:rPr>
                <w:sz w:val="20"/>
                <w:szCs w:val="20"/>
              </w:rPr>
              <w:t>The response submitted by the Supplier to the Invitation to Tender (known as the Invitation to Apply on the Digital Marketplace).</w:t>
            </w:r>
          </w:p>
        </w:tc>
      </w:tr>
      <w:tr w:rsidR="00107079" w14:paraId="02ED0F05"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F8A68" w14:textId="77777777" w:rsidR="00107079" w:rsidRDefault="00CE0910">
            <w:pPr>
              <w:spacing w:before="240"/>
              <w:rPr>
                <w:b/>
                <w:sz w:val="20"/>
                <w:szCs w:val="20"/>
              </w:rPr>
            </w:pPr>
            <w:r>
              <w:rPr>
                <w:b/>
                <w:sz w:val="20"/>
                <w:szCs w:val="20"/>
              </w:rPr>
              <w:t>Audit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D8110" w14:textId="77777777" w:rsidR="00107079" w:rsidRDefault="00CE0910">
            <w:pPr>
              <w:spacing w:before="240"/>
              <w:rPr>
                <w:sz w:val="20"/>
                <w:szCs w:val="20"/>
              </w:rPr>
            </w:pPr>
            <w:r>
              <w:rPr>
                <w:sz w:val="20"/>
                <w:szCs w:val="20"/>
              </w:rPr>
              <w:t>An audit carried out under the incorporated Framework Agreement clauses specified by the Buyer in the Order (if any).</w:t>
            </w:r>
          </w:p>
        </w:tc>
      </w:tr>
      <w:tr w:rsidR="00107079" w14:paraId="750F8094" w14:textId="77777777">
        <w:trPr>
          <w:trHeight w:val="331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5DBE0" w14:textId="77777777" w:rsidR="00107079" w:rsidRDefault="00CE0910">
            <w:pPr>
              <w:spacing w:before="240"/>
              <w:rPr>
                <w:b/>
                <w:sz w:val="20"/>
                <w:szCs w:val="20"/>
              </w:rPr>
            </w:pPr>
            <w:r>
              <w:rPr>
                <w:b/>
                <w:sz w:val="20"/>
                <w:szCs w:val="20"/>
              </w:rPr>
              <w:t>Background IPRs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10EE5" w14:textId="77777777" w:rsidR="00107079" w:rsidRDefault="00CE0910">
            <w:pPr>
              <w:spacing w:before="240"/>
              <w:rPr>
                <w:sz w:val="20"/>
                <w:szCs w:val="20"/>
              </w:rPr>
            </w:pPr>
            <w:r>
              <w:rPr>
                <w:sz w:val="20"/>
                <w:szCs w:val="20"/>
              </w:rPr>
              <w:t>For each Party, IPRs:</w:t>
            </w:r>
          </w:p>
          <w:p w14:paraId="3C9554F6" w14:textId="77777777" w:rsidR="00107079" w:rsidRDefault="00CE0910" w:rsidP="00AF5EE9">
            <w:pPr>
              <w:pStyle w:val="ListParagraph"/>
              <w:numPr>
                <w:ilvl w:val="0"/>
                <w:numId w:val="16"/>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47E93F41" w14:textId="77777777" w:rsidR="00107079" w:rsidRDefault="00CE0910" w:rsidP="00AF5EE9">
            <w:pPr>
              <w:pStyle w:val="ListParagraph"/>
              <w:numPr>
                <w:ilvl w:val="0"/>
                <w:numId w:val="16"/>
              </w:numPr>
              <w:rPr>
                <w:sz w:val="20"/>
                <w:szCs w:val="20"/>
              </w:rPr>
            </w:pPr>
            <w:r>
              <w:rPr>
                <w:sz w:val="20"/>
                <w:szCs w:val="20"/>
              </w:rPr>
              <w:t>created by the Party independently of this Call-Off Contract, or</w:t>
            </w:r>
          </w:p>
          <w:p w14:paraId="5A2C6AF1" w14:textId="77777777" w:rsidR="00107079" w:rsidRDefault="00CE0910">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107079" w14:paraId="30608DD6"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4B695" w14:textId="77777777" w:rsidR="00107079" w:rsidRDefault="00CE0910">
            <w:pPr>
              <w:spacing w:before="240"/>
              <w:rPr>
                <w:b/>
                <w:sz w:val="20"/>
                <w:szCs w:val="20"/>
              </w:rPr>
            </w:pPr>
            <w:r>
              <w:rPr>
                <w:b/>
                <w:sz w:val="20"/>
                <w:szCs w:val="20"/>
              </w:rPr>
              <w:t>Buyer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D660C" w14:textId="77777777" w:rsidR="00107079" w:rsidRDefault="00CE0910">
            <w:pPr>
              <w:spacing w:before="240"/>
              <w:rPr>
                <w:sz w:val="20"/>
                <w:szCs w:val="20"/>
              </w:rPr>
            </w:pPr>
            <w:r>
              <w:rPr>
                <w:sz w:val="20"/>
                <w:szCs w:val="20"/>
              </w:rPr>
              <w:t>The contracting authority ordering services as set out in the Order Form.</w:t>
            </w:r>
          </w:p>
        </w:tc>
      </w:tr>
      <w:tr w:rsidR="00107079" w14:paraId="264130C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E1C6B" w14:textId="77777777" w:rsidR="00107079" w:rsidRDefault="00CE0910">
            <w:pPr>
              <w:spacing w:before="240"/>
              <w:rPr>
                <w:b/>
                <w:sz w:val="20"/>
                <w:szCs w:val="20"/>
              </w:rPr>
            </w:pPr>
            <w:r>
              <w:rPr>
                <w:b/>
                <w:sz w:val="20"/>
                <w:szCs w:val="20"/>
              </w:rPr>
              <w:t>Buyer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4E7E6" w14:textId="77777777" w:rsidR="00107079" w:rsidRDefault="00CE0910">
            <w:pPr>
              <w:spacing w:before="240"/>
              <w:rPr>
                <w:sz w:val="20"/>
                <w:szCs w:val="20"/>
              </w:rPr>
            </w:pPr>
            <w:r>
              <w:rPr>
                <w:sz w:val="20"/>
                <w:szCs w:val="20"/>
              </w:rPr>
              <w:t>All data supplied by the Buyer to the Supplier including Personal Data and Service Data that is owned and managed by the Buyer.</w:t>
            </w:r>
          </w:p>
        </w:tc>
      </w:tr>
      <w:tr w:rsidR="00107079" w14:paraId="4F1DBE94"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94B6A" w14:textId="77777777" w:rsidR="00107079" w:rsidRDefault="00CE0910">
            <w:pPr>
              <w:spacing w:before="240"/>
              <w:rPr>
                <w:b/>
                <w:sz w:val="20"/>
                <w:szCs w:val="20"/>
              </w:rPr>
            </w:pPr>
            <w:r>
              <w:rPr>
                <w:b/>
                <w:sz w:val="20"/>
                <w:szCs w:val="20"/>
              </w:rPr>
              <w:t>Buyer 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EE46B" w14:textId="77777777" w:rsidR="00107079" w:rsidRDefault="00CE0910">
            <w:pPr>
              <w:spacing w:before="240"/>
              <w:rPr>
                <w:sz w:val="20"/>
                <w:szCs w:val="20"/>
              </w:rPr>
            </w:pPr>
            <w:r>
              <w:rPr>
                <w:sz w:val="20"/>
                <w:szCs w:val="20"/>
              </w:rPr>
              <w:t>The Personal Data supplied by the Buyer to the Supplier for purposes of, or in connection with, this Call-Off Contract.</w:t>
            </w:r>
          </w:p>
        </w:tc>
      </w:tr>
      <w:tr w:rsidR="00107079" w14:paraId="12CEE27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50836" w14:textId="77777777" w:rsidR="00107079" w:rsidRDefault="00CE0910">
            <w:pPr>
              <w:spacing w:before="240"/>
              <w:rPr>
                <w:b/>
                <w:sz w:val="20"/>
                <w:szCs w:val="20"/>
              </w:rPr>
            </w:pPr>
            <w:r>
              <w:rPr>
                <w:b/>
                <w:sz w:val="20"/>
                <w:szCs w:val="20"/>
              </w:rPr>
              <w:t>Buyer Representative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8CE4A" w14:textId="77777777" w:rsidR="00107079" w:rsidRDefault="00CE0910">
            <w:pPr>
              <w:spacing w:before="240"/>
              <w:rPr>
                <w:sz w:val="20"/>
                <w:szCs w:val="20"/>
              </w:rPr>
            </w:pPr>
            <w:r>
              <w:rPr>
                <w:sz w:val="20"/>
                <w:szCs w:val="20"/>
              </w:rPr>
              <w:t>The representative appointed by the Buyer under this Call-Off Contract.</w:t>
            </w:r>
          </w:p>
        </w:tc>
      </w:tr>
      <w:tr w:rsidR="00107079" w14:paraId="6884FA20"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2091B" w14:textId="77777777" w:rsidR="00107079" w:rsidRDefault="00CE0910">
            <w:pPr>
              <w:spacing w:before="240"/>
              <w:rPr>
                <w:b/>
                <w:sz w:val="20"/>
                <w:szCs w:val="20"/>
              </w:rPr>
            </w:pPr>
            <w:r>
              <w:rPr>
                <w:b/>
                <w:sz w:val="20"/>
                <w:szCs w:val="20"/>
              </w:rPr>
              <w:lastRenderedPageBreak/>
              <w:t>Buyer Software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4148C" w14:textId="77777777" w:rsidR="00107079" w:rsidRDefault="00CE0910">
            <w:pPr>
              <w:spacing w:before="240"/>
              <w:rPr>
                <w:sz w:val="20"/>
                <w:szCs w:val="20"/>
              </w:rPr>
            </w:pPr>
            <w:r>
              <w:rPr>
                <w:sz w:val="20"/>
                <w:szCs w:val="20"/>
              </w:rPr>
              <w:t>Software owned by or licensed to the Buyer (other than under this Agreement), which is or will be used by the Supplier to provide the Services.</w:t>
            </w:r>
          </w:p>
        </w:tc>
      </w:tr>
      <w:tr w:rsidR="00107079" w14:paraId="59FBBC5E"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C9177" w14:textId="77777777" w:rsidR="00107079" w:rsidRDefault="00CE0910">
            <w:pPr>
              <w:spacing w:before="240"/>
              <w:rPr>
                <w:b/>
                <w:sz w:val="20"/>
                <w:szCs w:val="20"/>
              </w:rPr>
            </w:pPr>
            <w:r>
              <w:rPr>
                <w:b/>
                <w:sz w:val="20"/>
                <w:szCs w:val="20"/>
              </w:rPr>
              <w:t>Call-Off Contract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55506" w14:textId="77777777" w:rsidR="00107079" w:rsidRDefault="00CE0910">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107079" w14:paraId="54D0A2B5"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63F49" w14:textId="77777777" w:rsidR="00107079" w:rsidRDefault="00CE0910">
            <w:pPr>
              <w:spacing w:before="240"/>
              <w:rPr>
                <w:b/>
                <w:sz w:val="20"/>
                <w:szCs w:val="20"/>
              </w:rPr>
            </w:pPr>
            <w:r>
              <w:rPr>
                <w:b/>
                <w:sz w:val="20"/>
                <w:szCs w:val="20"/>
              </w:rPr>
              <w:t>Charges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6A4E4" w14:textId="77777777" w:rsidR="00107079" w:rsidRDefault="00CE0910">
            <w:pPr>
              <w:spacing w:before="240"/>
              <w:rPr>
                <w:sz w:val="20"/>
                <w:szCs w:val="20"/>
              </w:rPr>
            </w:pPr>
            <w:r>
              <w:rPr>
                <w:sz w:val="20"/>
                <w:szCs w:val="20"/>
              </w:rPr>
              <w:t>The prices (excluding any applicable VAT), payable to the Supplier by the Buyer under this Call-Off Contract.</w:t>
            </w:r>
          </w:p>
        </w:tc>
      </w:tr>
      <w:tr w:rsidR="00107079" w14:paraId="0868CA1D"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ED876" w14:textId="77777777" w:rsidR="00107079" w:rsidRDefault="00CE0910">
            <w:pPr>
              <w:spacing w:before="240"/>
              <w:rPr>
                <w:b/>
                <w:sz w:val="20"/>
                <w:szCs w:val="20"/>
              </w:rPr>
            </w:pPr>
            <w:r>
              <w:rPr>
                <w:b/>
                <w:sz w:val="20"/>
                <w:szCs w:val="20"/>
              </w:rPr>
              <w:t>Collaboration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3177C" w14:textId="77777777" w:rsidR="00107079" w:rsidRDefault="00CE0910">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107079" w14:paraId="71F075A4"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E7AC0" w14:textId="77777777" w:rsidR="00107079" w:rsidRDefault="00CE0910">
            <w:pPr>
              <w:spacing w:before="240"/>
              <w:rPr>
                <w:b/>
                <w:sz w:val="20"/>
                <w:szCs w:val="20"/>
              </w:rPr>
            </w:pPr>
            <w:r>
              <w:rPr>
                <w:b/>
                <w:sz w:val="20"/>
                <w:szCs w:val="20"/>
              </w:rPr>
              <w:t>Commercially Sensitive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7E4C7" w14:textId="77777777" w:rsidR="00107079" w:rsidRDefault="00CE0910">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107079" w14:paraId="1EE395FD" w14:textId="77777777">
        <w:trPr>
          <w:trHeight w:val="216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DFC21" w14:textId="77777777" w:rsidR="00107079" w:rsidRDefault="00CE0910">
            <w:pPr>
              <w:spacing w:before="240"/>
              <w:rPr>
                <w:b/>
                <w:sz w:val="20"/>
                <w:szCs w:val="20"/>
              </w:rPr>
            </w:pPr>
            <w:r>
              <w:rPr>
                <w:b/>
                <w:sz w:val="20"/>
                <w:szCs w:val="20"/>
              </w:rPr>
              <w:t>Confidential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E5907" w14:textId="77777777" w:rsidR="00107079" w:rsidRDefault="00CE0910">
            <w:pPr>
              <w:spacing w:before="240"/>
              <w:rPr>
                <w:sz w:val="20"/>
                <w:szCs w:val="20"/>
              </w:rPr>
            </w:pPr>
            <w:r>
              <w:rPr>
                <w:sz w:val="20"/>
                <w:szCs w:val="20"/>
              </w:rPr>
              <w:t>Data, Personal Data and any information, which may include (but isn’t limited to) any:</w:t>
            </w:r>
          </w:p>
          <w:p w14:paraId="5A4A2F9E" w14:textId="77777777" w:rsidR="00107079" w:rsidRDefault="00CE0910" w:rsidP="00AF5EE9">
            <w:pPr>
              <w:pStyle w:val="ListParagraph"/>
              <w:numPr>
                <w:ilvl w:val="0"/>
                <w:numId w:val="17"/>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6B11A493" w14:textId="77777777" w:rsidR="00107079" w:rsidRDefault="00CE0910" w:rsidP="00AF5EE9">
            <w:pPr>
              <w:pStyle w:val="ListParagraph"/>
              <w:numPr>
                <w:ilvl w:val="0"/>
                <w:numId w:val="17"/>
              </w:numPr>
              <w:rPr>
                <w:sz w:val="20"/>
                <w:szCs w:val="20"/>
              </w:rPr>
            </w:pPr>
            <w:r>
              <w:rPr>
                <w:sz w:val="20"/>
                <w:szCs w:val="20"/>
              </w:rPr>
              <w:t>other information clearly designated as being confidential or which ought reasonably be considered to be confidential (whether or not it is marked 'confidential').</w:t>
            </w:r>
          </w:p>
        </w:tc>
      </w:tr>
      <w:tr w:rsidR="00107079" w14:paraId="43829CA4" w14:textId="77777777">
        <w:trPr>
          <w:trHeight w:val="8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DC4AF" w14:textId="77777777" w:rsidR="00107079" w:rsidRDefault="00CE0910">
            <w:pPr>
              <w:spacing w:before="240"/>
              <w:rPr>
                <w:b/>
                <w:sz w:val="20"/>
                <w:szCs w:val="20"/>
              </w:rPr>
            </w:pPr>
            <w:r>
              <w:rPr>
                <w:b/>
                <w:sz w:val="20"/>
                <w:szCs w:val="20"/>
              </w:rPr>
              <w:t>Control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F22C5" w14:textId="77777777" w:rsidR="00107079" w:rsidRDefault="00CE0910">
            <w:pPr>
              <w:spacing w:before="240"/>
              <w:rPr>
                <w:sz w:val="20"/>
                <w:szCs w:val="20"/>
              </w:rPr>
            </w:pPr>
            <w:r>
              <w:rPr>
                <w:sz w:val="20"/>
                <w:szCs w:val="20"/>
              </w:rPr>
              <w:t>‘Control’ as defined in section 1124 and 450 of the Corporation Tax</w:t>
            </w:r>
          </w:p>
          <w:p w14:paraId="4F95DE6B" w14:textId="77777777" w:rsidR="00107079" w:rsidRDefault="00CE0910">
            <w:pPr>
              <w:spacing w:before="240"/>
              <w:rPr>
                <w:sz w:val="20"/>
                <w:szCs w:val="20"/>
              </w:rPr>
            </w:pPr>
            <w:r>
              <w:rPr>
                <w:sz w:val="20"/>
                <w:szCs w:val="20"/>
              </w:rPr>
              <w:t>Act 2010. 'Controls' and 'Controlled' will be interpreted accordingly.</w:t>
            </w:r>
          </w:p>
        </w:tc>
      </w:tr>
      <w:tr w:rsidR="00107079" w14:paraId="45D56D17"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01D64" w14:textId="77777777" w:rsidR="00107079" w:rsidRDefault="00CE0910">
            <w:pPr>
              <w:spacing w:before="240"/>
              <w:rPr>
                <w:b/>
                <w:sz w:val="20"/>
                <w:szCs w:val="20"/>
              </w:rPr>
            </w:pPr>
            <w:r>
              <w:rPr>
                <w:b/>
                <w:sz w:val="20"/>
                <w:szCs w:val="20"/>
              </w:rPr>
              <w:t>Controller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448B0" w14:textId="77777777" w:rsidR="00107079" w:rsidRDefault="00CE0910">
            <w:pPr>
              <w:spacing w:before="240"/>
              <w:rPr>
                <w:sz w:val="20"/>
                <w:szCs w:val="20"/>
              </w:rPr>
            </w:pPr>
            <w:r>
              <w:rPr>
                <w:sz w:val="20"/>
                <w:szCs w:val="20"/>
              </w:rPr>
              <w:t>Takes the meaning given in the GDPR.</w:t>
            </w:r>
          </w:p>
        </w:tc>
      </w:tr>
      <w:tr w:rsidR="00107079" w14:paraId="2B1F3BE2" w14:textId="77777777">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6ED70" w14:textId="77777777" w:rsidR="00107079" w:rsidRDefault="00CE0910">
            <w:pPr>
              <w:spacing w:before="240"/>
              <w:rPr>
                <w:b/>
                <w:sz w:val="20"/>
                <w:szCs w:val="20"/>
              </w:rPr>
            </w:pPr>
            <w:r>
              <w:rPr>
                <w:b/>
                <w:sz w:val="20"/>
                <w:szCs w:val="20"/>
              </w:rPr>
              <w:t>Crown</w:t>
            </w:r>
          </w:p>
          <w:p w14:paraId="158FB29D" w14:textId="77777777" w:rsidR="00107079" w:rsidRDefault="00CE0910">
            <w:pPr>
              <w:spacing w:before="240"/>
              <w:rPr>
                <w:b/>
                <w:sz w:val="20"/>
                <w:szCs w:val="20"/>
              </w:rPr>
            </w:pPr>
            <w:r>
              <w:rPr>
                <w:b/>
                <w:sz w:val="20"/>
                <w:szCs w:val="20"/>
              </w:rPr>
              <w:t xml:space="preserve"> </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3EB1B" w14:textId="77777777" w:rsidR="00107079" w:rsidRDefault="00CE0910">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107079" w14:paraId="765C9B1E"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9151B" w14:textId="77777777" w:rsidR="00107079" w:rsidRDefault="00CE0910">
            <w:pPr>
              <w:spacing w:before="240"/>
              <w:rPr>
                <w:b/>
                <w:sz w:val="20"/>
                <w:szCs w:val="20"/>
              </w:rPr>
            </w:pPr>
            <w:r>
              <w:rPr>
                <w:b/>
                <w:sz w:val="20"/>
                <w:szCs w:val="20"/>
              </w:rPr>
              <w:t>Data Loss Event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B9C00" w14:textId="77777777" w:rsidR="00107079" w:rsidRDefault="00CE0910">
            <w:pPr>
              <w:spacing w:before="240"/>
              <w:rPr>
                <w:sz w:val="20"/>
                <w:szCs w:val="20"/>
              </w:rPr>
            </w:pPr>
            <w:r>
              <w:rPr>
                <w:sz w:val="20"/>
                <w:szCs w:val="20"/>
              </w:rPr>
              <w:t xml:space="preserve">Event that results, or may result, in unauthorised access to Personal Data held by the Processor under this Framework Agreement and/or actual or </w:t>
            </w:r>
            <w:r>
              <w:rPr>
                <w:sz w:val="20"/>
                <w:szCs w:val="20"/>
              </w:rPr>
              <w:lastRenderedPageBreak/>
              <w:t>potential loss and/or destruction of Personal Data in breach of this Agreement, including any Personal Data Breach.</w:t>
            </w:r>
          </w:p>
        </w:tc>
      </w:tr>
      <w:tr w:rsidR="00107079" w14:paraId="7B6F8A20"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7B60C" w14:textId="77777777" w:rsidR="00107079" w:rsidRDefault="00CE0910">
            <w:pPr>
              <w:spacing w:before="240"/>
              <w:rPr>
                <w:b/>
                <w:sz w:val="20"/>
                <w:szCs w:val="20"/>
              </w:rPr>
            </w:pPr>
            <w:r>
              <w:rPr>
                <w:b/>
                <w:sz w:val="20"/>
                <w:szCs w:val="20"/>
              </w:rPr>
              <w:lastRenderedPageBreak/>
              <w:t>Data Protection Impact Assessment (DPIA)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FD6C7" w14:textId="77777777" w:rsidR="00107079" w:rsidRDefault="00CE0910">
            <w:pPr>
              <w:spacing w:before="240"/>
              <w:rPr>
                <w:sz w:val="20"/>
                <w:szCs w:val="20"/>
              </w:rPr>
            </w:pPr>
            <w:r>
              <w:rPr>
                <w:sz w:val="20"/>
                <w:szCs w:val="20"/>
              </w:rPr>
              <w:t>An assessment by the Controller of the impact of the envisaged Processing on the protection of Personal Data.</w:t>
            </w:r>
          </w:p>
        </w:tc>
      </w:tr>
      <w:tr w:rsidR="00107079" w14:paraId="46B92DF9" w14:textId="77777777">
        <w:trPr>
          <w:trHeight w:val="2338"/>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2D4F5" w14:textId="77777777" w:rsidR="00107079" w:rsidRDefault="00CE0910">
            <w:pPr>
              <w:spacing w:before="240"/>
              <w:rPr>
                <w:b/>
                <w:sz w:val="20"/>
                <w:szCs w:val="20"/>
              </w:rPr>
            </w:pPr>
            <w:r>
              <w:rPr>
                <w:b/>
                <w:sz w:val="20"/>
                <w:szCs w:val="20"/>
              </w:rPr>
              <w:t>Data Protection Legislation (DPL)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05AB3" w14:textId="77777777" w:rsidR="00107079" w:rsidRDefault="00CE0910">
            <w:pPr>
              <w:spacing w:before="240"/>
              <w:rPr>
                <w:sz w:val="20"/>
                <w:szCs w:val="20"/>
              </w:rPr>
            </w:pPr>
            <w:r>
              <w:rPr>
                <w:sz w:val="20"/>
                <w:szCs w:val="20"/>
              </w:rPr>
              <w:t>Data Protection Legislation means:</w:t>
            </w:r>
          </w:p>
          <w:p w14:paraId="39245880" w14:textId="77777777" w:rsidR="00107079" w:rsidRDefault="00CE0910">
            <w:pPr>
              <w:rPr>
                <w:sz w:val="20"/>
                <w:szCs w:val="20"/>
              </w:rPr>
            </w:pPr>
            <w:r>
              <w:rPr>
                <w:sz w:val="20"/>
                <w:szCs w:val="20"/>
              </w:rPr>
              <w:t>(i) the GDPR, the LED and any applicable national implementing Laws as amended from time to time</w:t>
            </w:r>
          </w:p>
          <w:p w14:paraId="4263F2C7" w14:textId="77777777" w:rsidR="00107079" w:rsidRDefault="00CE0910">
            <w:pPr>
              <w:ind w:left="720" w:hanging="720"/>
              <w:rPr>
                <w:sz w:val="20"/>
                <w:szCs w:val="20"/>
              </w:rPr>
            </w:pPr>
            <w:r>
              <w:rPr>
                <w:sz w:val="20"/>
                <w:szCs w:val="20"/>
              </w:rPr>
              <w:t>(ii) the DPA 2018 to the extent that it relates to Processing of Personal Data and privacy</w:t>
            </w:r>
          </w:p>
          <w:p w14:paraId="0F6592B0" w14:textId="77777777" w:rsidR="00107079" w:rsidRDefault="00CE0910">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107079" w14:paraId="6604DB7B"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58099" w14:textId="77777777" w:rsidR="00107079" w:rsidRDefault="00CE0910">
            <w:pPr>
              <w:spacing w:before="240"/>
              <w:rPr>
                <w:b/>
                <w:sz w:val="20"/>
                <w:szCs w:val="20"/>
              </w:rPr>
            </w:pPr>
            <w:r>
              <w:rPr>
                <w:b/>
                <w:sz w:val="20"/>
                <w:szCs w:val="20"/>
              </w:rPr>
              <w:t>Data Subject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350F0" w14:textId="77777777" w:rsidR="00107079" w:rsidRDefault="00CE0910">
            <w:pPr>
              <w:spacing w:before="240"/>
              <w:rPr>
                <w:sz w:val="20"/>
                <w:szCs w:val="20"/>
              </w:rPr>
            </w:pPr>
            <w:r>
              <w:rPr>
                <w:sz w:val="20"/>
                <w:szCs w:val="20"/>
              </w:rPr>
              <w:t>Takes the meaning given in the GDPR</w:t>
            </w:r>
          </w:p>
        </w:tc>
      </w:tr>
      <w:tr w:rsidR="00107079" w14:paraId="01C90660" w14:textId="77777777">
        <w:trPr>
          <w:trHeight w:val="33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4E4C8" w14:textId="77777777" w:rsidR="00107079" w:rsidRDefault="00CE0910">
            <w:pPr>
              <w:spacing w:before="240"/>
              <w:rPr>
                <w:b/>
                <w:sz w:val="20"/>
                <w:szCs w:val="20"/>
              </w:rPr>
            </w:pPr>
            <w:r>
              <w:rPr>
                <w:b/>
                <w:sz w:val="20"/>
                <w:szCs w:val="20"/>
              </w:rPr>
              <w:t>Default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9CA76" w14:textId="77777777" w:rsidR="00107079" w:rsidRDefault="00CE0910">
            <w:pPr>
              <w:spacing w:before="240"/>
              <w:rPr>
                <w:sz w:val="20"/>
                <w:szCs w:val="20"/>
              </w:rPr>
            </w:pPr>
            <w:r>
              <w:rPr>
                <w:sz w:val="20"/>
                <w:szCs w:val="20"/>
              </w:rPr>
              <w:t>Default is any:</w:t>
            </w:r>
          </w:p>
          <w:p w14:paraId="7CC8E9BB" w14:textId="77777777" w:rsidR="00107079" w:rsidRDefault="00CE0910" w:rsidP="00AF5EE9">
            <w:pPr>
              <w:pStyle w:val="ListParagraph"/>
              <w:numPr>
                <w:ilvl w:val="0"/>
                <w:numId w:val="18"/>
              </w:numPr>
              <w:rPr>
                <w:sz w:val="20"/>
                <w:szCs w:val="20"/>
              </w:rPr>
            </w:pPr>
            <w:r>
              <w:rPr>
                <w:sz w:val="20"/>
                <w:szCs w:val="20"/>
              </w:rPr>
              <w:t>breach of the obligations of the Supplier (including any fundamental breach or breach of a fundamental term)</w:t>
            </w:r>
          </w:p>
          <w:p w14:paraId="42BB951B" w14:textId="77777777" w:rsidR="00107079" w:rsidRDefault="00CE0910" w:rsidP="00AF5EE9">
            <w:pPr>
              <w:pStyle w:val="ListParagraph"/>
              <w:numPr>
                <w:ilvl w:val="0"/>
                <w:numId w:val="18"/>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3154157C" w14:textId="77777777" w:rsidR="00107079" w:rsidRDefault="00CE0910">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107079" w14:paraId="0CC1304A"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63990" w14:textId="77777777" w:rsidR="00107079" w:rsidRDefault="00CE0910">
            <w:pPr>
              <w:spacing w:before="240"/>
              <w:rPr>
                <w:b/>
                <w:sz w:val="20"/>
                <w:szCs w:val="20"/>
              </w:rPr>
            </w:pPr>
            <w:r>
              <w:rPr>
                <w:b/>
                <w:sz w:val="20"/>
                <w:szCs w:val="20"/>
              </w:rPr>
              <w:t>Deliverable(s)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B14FE" w14:textId="77777777" w:rsidR="00107079" w:rsidRDefault="00CE0910">
            <w:pPr>
              <w:spacing w:before="240"/>
              <w:rPr>
                <w:sz w:val="20"/>
                <w:szCs w:val="20"/>
              </w:rPr>
            </w:pPr>
            <w:r>
              <w:rPr>
                <w:sz w:val="20"/>
                <w:szCs w:val="20"/>
              </w:rPr>
              <w:t>The G-Cloud Services the Buyer contracts the Supplier to provide under this Call-Off Contract.</w:t>
            </w:r>
          </w:p>
        </w:tc>
      </w:tr>
      <w:tr w:rsidR="00107079" w14:paraId="3F85E00C"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663C74" w14:textId="77777777" w:rsidR="00107079" w:rsidRDefault="00CE0910">
            <w:pPr>
              <w:spacing w:before="240"/>
              <w:rPr>
                <w:b/>
                <w:sz w:val="20"/>
                <w:szCs w:val="20"/>
              </w:rPr>
            </w:pPr>
            <w:r>
              <w:rPr>
                <w:b/>
                <w:sz w:val="20"/>
                <w:szCs w:val="20"/>
              </w:rPr>
              <w:t>Digital Marketplace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A2978" w14:textId="77777777" w:rsidR="00107079" w:rsidRDefault="00CE0910">
            <w:pPr>
              <w:spacing w:before="240"/>
            </w:pPr>
            <w:r>
              <w:rPr>
                <w:sz w:val="20"/>
                <w:szCs w:val="20"/>
              </w:rPr>
              <w:t>The government marketplace where Services are available for Buyers to buy. (</w:t>
            </w:r>
            <w:hyperlink r:id="rId28" w:history="1">
              <w:r>
                <w:rPr>
                  <w:sz w:val="20"/>
                  <w:szCs w:val="20"/>
                  <w:u w:val="single"/>
                </w:rPr>
                <w:t>https://www.digitalmarketplace.service.gov.uk</w:t>
              </w:r>
            </w:hyperlink>
            <w:r>
              <w:rPr>
                <w:sz w:val="20"/>
                <w:szCs w:val="20"/>
              </w:rPr>
              <w:t>/)</w:t>
            </w:r>
          </w:p>
        </w:tc>
      </w:tr>
      <w:tr w:rsidR="00107079" w14:paraId="50D94772"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10527" w14:textId="77777777" w:rsidR="00107079" w:rsidRDefault="00CE0910">
            <w:pPr>
              <w:spacing w:before="240"/>
              <w:rPr>
                <w:b/>
                <w:sz w:val="20"/>
                <w:szCs w:val="20"/>
              </w:rPr>
            </w:pPr>
            <w:r>
              <w:rPr>
                <w:b/>
                <w:sz w:val="20"/>
                <w:szCs w:val="20"/>
              </w:rPr>
              <w:t>DPA 2018</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F6602" w14:textId="77777777" w:rsidR="00107079" w:rsidRDefault="00CE0910">
            <w:pPr>
              <w:spacing w:before="240"/>
              <w:rPr>
                <w:sz w:val="20"/>
                <w:szCs w:val="20"/>
              </w:rPr>
            </w:pPr>
            <w:r>
              <w:rPr>
                <w:sz w:val="20"/>
                <w:szCs w:val="20"/>
              </w:rPr>
              <w:t>Data Protection Act 2018.</w:t>
            </w:r>
          </w:p>
        </w:tc>
      </w:tr>
      <w:tr w:rsidR="00107079" w14:paraId="6864E76B"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6CFD5" w14:textId="77777777" w:rsidR="00107079" w:rsidRDefault="00CE0910">
            <w:pPr>
              <w:spacing w:before="240"/>
              <w:rPr>
                <w:b/>
                <w:sz w:val="20"/>
                <w:szCs w:val="20"/>
              </w:rPr>
            </w:pPr>
            <w:r>
              <w:rPr>
                <w:b/>
                <w:sz w:val="20"/>
                <w:szCs w:val="20"/>
              </w:rPr>
              <w:t>Employment Regulations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FFC0A" w14:textId="77777777" w:rsidR="00107079" w:rsidRDefault="00CE0910">
            <w:pPr>
              <w:spacing w:before="240"/>
              <w:rPr>
                <w:sz w:val="20"/>
                <w:szCs w:val="20"/>
              </w:rPr>
            </w:pPr>
            <w:r>
              <w:rPr>
                <w:sz w:val="20"/>
                <w:szCs w:val="20"/>
              </w:rPr>
              <w:t>The Transfer of Undertakings (Protection of Employment) Regulations 2006 (SI 2006/246) (‘TUPE’) which implements the Acquired Rights Directive.</w:t>
            </w:r>
          </w:p>
        </w:tc>
      </w:tr>
      <w:tr w:rsidR="00107079" w14:paraId="57E7643D"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EE145" w14:textId="77777777" w:rsidR="00107079" w:rsidRDefault="00CE0910">
            <w:pPr>
              <w:spacing w:before="240"/>
              <w:rPr>
                <w:b/>
                <w:sz w:val="20"/>
                <w:szCs w:val="20"/>
              </w:rPr>
            </w:pPr>
            <w:r>
              <w:rPr>
                <w:b/>
                <w:sz w:val="20"/>
                <w:szCs w:val="20"/>
              </w:rPr>
              <w:t>End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4CF0A" w14:textId="77777777" w:rsidR="00107079" w:rsidRDefault="00CE0910">
            <w:pPr>
              <w:spacing w:before="240"/>
              <w:rPr>
                <w:sz w:val="20"/>
                <w:szCs w:val="20"/>
              </w:rPr>
            </w:pPr>
            <w:r>
              <w:rPr>
                <w:sz w:val="20"/>
                <w:szCs w:val="20"/>
              </w:rPr>
              <w:t>Means to terminate; and Ended and Ending are construed accordingly.</w:t>
            </w:r>
          </w:p>
        </w:tc>
      </w:tr>
      <w:tr w:rsidR="00107079" w14:paraId="3A894183"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D4C14" w14:textId="77777777" w:rsidR="00107079" w:rsidRDefault="00CE0910">
            <w:pPr>
              <w:spacing w:before="240"/>
              <w:rPr>
                <w:b/>
                <w:sz w:val="20"/>
                <w:szCs w:val="20"/>
              </w:rPr>
            </w:pPr>
            <w:r>
              <w:rPr>
                <w:b/>
                <w:sz w:val="20"/>
                <w:szCs w:val="20"/>
              </w:rPr>
              <w:lastRenderedPageBreak/>
              <w:t>Environmental Information Regulations or EIR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C85E4" w14:textId="77777777" w:rsidR="00107079" w:rsidRDefault="00CE0910">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107079" w14:paraId="6E8A3965"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31595" w14:textId="77777777" w:rsidR="00107079" w:rsidRDefault="00CE0910">
            <w:pPr>
              <w:spacing w:before="240"/>
              <w:rPr>
                <w:b/>
                <w:sz w:val="20"/>
                <w:szCs w:val="20"/>
              </w:rPr>
            </w:pPr>
            <w:r>
              <w:rPr>
                <w:b/>
                <w:sz w:val="20"/>
                <w:szCs w:val="20"/>
              </w:rPr>
              <w:t>Equipment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FCA8D" w14:textId="77777777" w:rsidR="00107079" w:rsidRDefault="00CE0910">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107079" w14:paraId="69E62C2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8BE0B" w14:textId="77777777" w:rsidR="00107079" w:rsidRDefault="00CE0910">
            <w:pPr>
              <w:spacing w:before="240"/>
              <w:rPr>
                <w:b/>
                <w:sz w:val="20"/>
                <w:szCs w:val="20"/>
              </w:rPr>
            </w:pPr>
            <w:r>
              <w:rPr>
                <w:b/>
                <w:sz w:val="20"/>
                <w:szCs w:val="20"/>
              </w:rPr>
              <w:t>ESI Reference Number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F8AA1" w14:textId="77777777" w:rsidR="00107079" w:rsidRDefault="00CE0910">
            <w:pPr>
              <w:spacing w:before="240"/>
              <w:rPr>
                <w:sz w:val="20"/>
                <w:szCs w:val="20"/>
              </w:rPr>
            </w:pPr>
            <w:r>
              <w:rPr>
                <w:sz w:val="20"/>
                <w:szCs w:val="20"/>
              </w:rPr>
              <w:t>The 14 digit ESI reference number from the summary of the outcome screen of the ESI tool.</w:t>
            </w:r>
          </w:p>
        </w:tc>
      </w:tr>
      <w:tr w:rsidR="00107079" w14:paraId="3C415E8A" w14:textId="77777777">
        <w:trPr>
          <w:trHeight w:val="13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8190D" w14:textId="77777777" w:rsidR="00107079" w:rsidRDefault="00CE0910">
            <w:pPr>
              <w:spacing w:before="240"/>
              <w:rPr>
                <w:b/>
                <w:sz w:val="20"/>
                <w:szCs w:val="20"/>
              </w:rPr>
            </w:pPr>
            <w:r>
              <w:rPr>
                <w:b/>
                <w:sz w:val="20"/>
                <w:szCs w:val="20"/>
              </w:rPr>
              <w:t>Employment Status Indicator test tool or ESI tool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5D580" w14:textId="77777777" w:rsidR="00107079" w:rsidRDefault="00CE0910">
            <w:pPr>
              <w:spacing w:before="240"/>
              <w:rPr>
                <w:sz w:val="20"/>
                <w:szCs w:val="20"/>
              </w:rPr>
            </w:pPr>
            <w:r>
              <w:rPr>
                <w:sz w:val="20"/>
                <w:szCs w:val="20"/>
              </w:rPr>
              <w:t>The HMRC Employment Status Indicator test tool. The most up-to-date version must be used. At the time of drafting the tool may be found here:</w:t>
            </w:r>
          </w:p>
          <w:p w14:paraId="0B7C57CF" w14:textId="77777777" w:rsidR="00107079" w:rsidRDefault="00F94143">
            <w:hyperlink r:id="rId29" w:history="1">
              <w:r w:rsidR="00CE0910">
                <w:rPr>
                  <w:rStyle w:val="Hyperlink"/>
                </w:rPr>
                <w:t>https://www.gov.uk/guidance/check-employment-status-for-tax</w:t>
              </w:r>
            </w:hyperlink>
          </w:p>
        </w:tc>
      </w:tr>
      <w:tr w:rsidR="00107079" w14:paraId="7EA37360"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4B2C5" w14:textId="77777777" w:rsidR="00107079" w:rsidRDefault="00CE0910">
            <w:pPr>
              <w:spacing w:before="240"/>
              <w:rPr>
                <w:b/>
                <w:sz w:val="20"/>
                <w:szCs w:val="20"/>
              </w:rPr>
            </w:pPr>
            <w:r>
              <w:rPr>
                <w:b/>
                <w:sz w:val="20"/>
                <w:szCs w:val="20"/>
              </w:rPr>
              <w:t>Expiry Date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AF2DB" w14:textId="77777777" w:rsidR="00107079" w:rsidRDefault="00CE0910">
            <w:pPr>
              <w:spacing w:before="240"/>
              <w:rPr>
                <w:sz w:val="20"/>
                <w:szCs w:val="20"/>
              </w:rPr>
            </w:pPr>
            <w:r>
              <w:rPr>
                <w:sz w:val="20"/>
                <w:szCs w:val="20"/>
              </w:rPr>
              <w:t>The expiry date of this Call-Off Contract in the Order Form.</w:t>
            </w:r>
          </w:p>
        </w:tc>
      </w:tr>
      <w:tr w:rsidR="00107079" w14:paraId="6F0293E9" w14:textId="77777777">
        <w:trPr>
          <w:trHeight w:val="6542"/>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E3670" w14:textId="77777777" w:rsidR="00107079" w:rsidRDefault="00CE0910">
            <w:pPr>
              <w:spacing w:before="240"/>
              <w:rPr>
                <w:b/>
                <w:sz w:val="20"/>
                <w:szCs w:val="20"/>
              </w:rPr>
            </w:pPr>
            <w:r>
              <w:rPr>
                <w:b/>
                <w:sz w:val="20"/>
                <w:szCs w:val="20"/>
              </w:rPr>
              <w:t>Force Majeure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B5D99" w14:textId="77777777" w:rsidR="00107079" w:rsidRDefault="00CE0910">
            <w:pPr>
              <w:spacing w:before="240"/>
              <w:rPr>
                <w:sz w:val="20"/>
                <w:szCs w:val="20"/>
              </w:rPr>
            </w:pPr>
            <w:r>
              <w:rPr>
                <w:sz w:val="20"/>
                <w:szCs w:val="20"/>
              </w:rPr>
              <w:t>A force Majeure event means anything affecting either Party's performance of their obligations arising from any:</w:t>
            </w:r>
          </w:p>
          <w:p w14:paraId="2DD29A8A" w14:textId="77777777" w:rsidR="00107079" w:rsidRDefault="00CE0910" w:rsidP="00AF5EE9">
            <w:pPr>
              <w:pStyle w:val="ListParagraph"/>
              <w:numPr>
                <w:ilvl w:val="0"/>
                <w:numId w:val="19"/>
              </w:numPr>
              <w:rPr>
                <w:sz w:val="20"/>
                <w:szCs w:val="20"/>
              </w:rPr>
            </w:pPr>
            <w:r>
              <w:rPr>
                <w:sz w:val="20"/>
                <w:szCs w:val="20"/>
              </w:rPr>
              <w:t>acts, events or omissions beyond the reasonable control of the affected Party</w:t>
            </w:r>
          </w:p>
          <w:p w14:paraId="037F5F9A" w14:textId="77777777" w:rsidR="00107079" w:rsidRDefault="00CE0910" w:rsidP="00AF5EE9">
            <w:pPr>
              <w:pStyle w:val="ListParagraph"/>
              <w:numPr>
                <w:ilvl w:val="0"/>
                <w:numId w:val="20"/>
              </w:numPr>
              <w:rPr>
                <w:sz w:val="20"/>
                <w:szCs w:val="20"/>
              </w:rPr>
            </w:pPr>
            <w:r>
              <w:rPr>
                <w:sz w:val="20"/>
                <w:szCs w:val="20"/>
              </w:rPr>
              <w:t>riots, war or armed conflict, acts of terrorism, nuclear, biological or chemical warfare</w:t>
            </w:r>
          </w:p>
          <w:p w14:paraId="488344A7" w14:textId="77777777" w:rsidR="00107079" w:rsidRDefault="00CE0910" w:rsidP="00AF5EE9">
            <w:pPr>
              <w:pStyle w:val="ListParagraph"/>
              <w:numPr>
                <w:ilvl w:val="0"/>
                <w:numId w:val="21"/>
              </w:numPr>
            </w:pPr>
            <w:r>
              <w:t xml:space="preserve">acts of government, local government or Regulatory </w:t>
            </w:r>
            <w:r>
              <w:rPr>
                <w:sz w:val="20"/>
                <w:szCs w:val="20"/>
              </w:rPr>
              <w:t>Bodies</w:t>
            </w:r>
          </w:p>
          <w:p w14:paraId="6EED8CDD" w14:textId="77777777" w:rsidR="00107079" w:rsidRDefault="00CE0910" w:rsidP="00AF5EE9">
            <w:pPr>
              <w:pStyle w:val="ListParagraph"/>
              <w:numPr>
                <w:ilvl w:val="0"/>
                <w:numId w:val="22"/>
              </w:numPr>
            </w:pPr>
            <w:r>
              <w:rPr>
                <w:sz w:val="14"/>
                <w:szCs w:val="14"/>
              </w:rPr>
              <w:t xml:space="preserve"> </w:t>
            </w:r>
            <w:r>
              <w:rPr>
                <w:sz w:val="20"/>
                <w:szCs w:val="20"/>
              </w:rPr>
              <w:t>fire, flood or disaster and any failure or shortage of power or fuel</w:t>
            </w:r>
          </w:p>
          <w:p w14:paraId="2A41DE17" w14:textId="77777777" w:rsidR="00107079" w:rsidRDefault="00CE0910" w:rsidP="00AF5EE9">
            <w:pPr>
              <w:pStyle w:val="ListParagraph"/>
              <w:numPr>
                <w:ilvl w:val="0"/>
                <w:numId w:val="23"/>
              </w:numPr>
              <w:rPr>
                <w:sz w:val="20"/>
                <w:szCs w:val="20"/>
              </w:rPr>
            </w:pPr>
            <w:r>
              <w:rPr>
                <w:sz w:val="20"/>
                <w:szCs w:val="20"/>
              </w:rPr>
              <w:t>industrial dispute affecting a third party for which a substitute third party isn’t reasonably available</w:t>
            </w:r>
          </w:p>
          <w:p w14:paraId="3BF1F019" w14:textId="77777777" w:rsidR="00107079" w:rsidRDefault="00CE0910">
            <w:pPr>
              <w:spacing w:before="240"/>
              <w:rPr>
                <w:sz w:val="20"/>
                <w:szCs w:val="20"/>
              </w:rPr>
            </w:pPr>
            <w:r>
              <w:rPr>
                <w:sz w:val="20"/>
                <w:szCs w:val="20"/>
              </w:rPr>
              <w:t>The following do not constitute a Force Majeure event:</w:t>
            </w:r>
          </w:p>
          <w:p w14:paraId="4B94BD75" w14:textId="77777777" w:rsidR="00107079" w:rsidRDefault="00CE0910" w:rsidP="00AF5EE9">
            <w:pPr>
              <w:pStyle w:val="ListParagraph"/>
              <w:numPr>
                <w:ilvl w:val="0"/>
                <w:numId w:val="24"/>
              </w:numPr>
              <w:rPr>
                <w:sz w:val="20"/>
                <w:szCs w:val="20"/>
              </w:rPr>
            </w:pPr>
            <w:r>
              <w:rPr>
                <w:sz w:val="20"/>
                <w:szCs w:val="20"/>
              </w:rPr>
              <w:t>any industrial dispute about the Supplier, its staff, or failure in the Supplier’s (or a Subcontractor's) supply chain</w:t>
            </w:r>
          </w:p>
          <w:p w14:paraId="24350B32" w14:textId="77777777" w:rsidR="00107079" w:rsidRDefault="00CE0910" w:rsidP="00AF5EE9">
            <w:pPr>
              <w:pStyle w:val="ListParagraph"/>
              <w:numPr>
                <w:ilvl w:val="0"/>
                <w:numId w:val="24"/>
              </w:numPr>
              <w:rPr>
                <w:sz w:val="20"/>
                <w:szCs w:val="20"/>
              </w:rPr>
            </w:pPr>
            <w:r>
              <w:rPr>
                <w:sz w:val="20"/>
                <w:szCs w:val="20"/>
              </w:rPr>
              <w:t>any event which is attributable to the wilful act, neglect or failure to take reasonable precautions by the Party seeking to rely on Force Majeure</w:t>
            </w:r>
          </w:p>
          <w:p w14:paraId="21FB40E7" w14:textId="77777777" w:rsidR="00107079" w:rsidRDefault="00CE0910" w:rsidP="00AF5EE9">
            <w:pPr>
              <w:pStyle w:val="ListParagraph"/>
              <w:numPr>
                <w:ilvl w:val="0"/>
                <w:numId w:val="24"/>
              </w:numPr>
              <w:rPr>
                <w:sz w:val="20"/>
                <w:szCs w:val="20"/>
              </w:rPr>
            </w:pPr>
            <w:r>
              <w:rPr>
                <w:sz w:val="20"/>
                <w:szCs w:val="20"/>
              </w:rPr>
              <w:t>the event was foreseeable by the Party seeking to rely on Force Majeure at the time this Call-Off Contract was entered into</w:t>
            </w:r>
          </w:p>
          <w:p w14:paraId="3EF59930" w14:textId="77777777" w:rsidR="00107079" w:rsidRDefault="00CE0910" w:rsidP="00AF5EE9">
            <w:pPr>
              <w:pStyle w:val="ListParagraph"/>
              <w:numPr>
                <w:ilvl w:val="0"/>
                <w:numId w:val="24"/>
              </w:numPr>
              <w:rPr>
                <w:sz w:val="20"/>
                <w:szCs w:val="20"/>
              </w:rPr>
            </w:pPr>
            <w:r>
              <w:rPr>
                <w:sz w:val="20"/>
                <w:szCs w:val="20"/>
              </w:rPr>
              <w:t>any event which is attributable to the Party seeking to rely on Force Majeure and its failure to comply with its own business continuity and disaster recovery plans</w:t>
            </w:r>
          </w:p>
        </w:tc>
      </w:tr>
      <w:tr w:rsidR="00107079" w14:paraId="5CCA0366" w14:textId="77777777">
        <w:trPr>
          <w:trHeight w:val="447"/>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14ACE" w14:textId="77777777" w:rsidR="00107079" w:rsidRDefault="00CE0910">
            <w:pPr>
              <w:spacing w:before="240"/>
              <w:rPr>
                <w:b/>
                <w:sz w:val="20"/>
                <w:szCs w:val="20"/>
              </w:rPr>
            </w:pPr>
            <w:r>
              <w:rPr>
                <w:b/>
                <w:sz w:val="20"/>
                <w:szCs w:val="20"/>
              </w:rPr>
              <w:t>Former 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F8FBC" w14:textId="77777777" w:rsidR="00107079" w:rsidRDefault="00CE0910">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107079" w14:paraId="30725D10"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153AB" w14:textId="77777777" w:rsidR="00107079" w:rsidRDefault="00CE0910">
            <w:pPr>
              <w:spacing w:before="240"/>
              <w:rPr>
                <w:b/>
                <w:sz w:val="20"/>
                <w:szCs w:val="20"/>
              </w:rPr>
            </w:pPr>
            <w:r>
              <w:rPr>
                <w:b/>
                <w:sz w:val="20"/>
                <w:szCs w:val="20"/>
              </w:rPr>
              <w:lastRenderedPageBreak/>
              <w:t>Framework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3AB60" w14:textId="77777777" w:rsidR="00107079" w:rsidRDefault="00CE0910">
            <w:pPr>
              <w:spacing w:before="240"/>
              <w:rPr>
                <w:sz w:val="20"/>
                <w:szCs w:val="20"/>
              </w:rPr>
            </w:pPr>
            <w:r>
              <w:rPr>
                <w:sz w:val="20"/>
                <w:szCs w:val="20"/>
              </w:rPr>
              <w:t>The clauses of framework agreement RM1557.12 together with the Framework Schedules.</w:t>
            </w:r>
          </w:p>
        </w:tc>
      </w:tr>
      <w:tr w:rsidR="00107079" w14:paraId="0742A1D4"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90AD3" w14:textId="77777777" w:rsidR="00107079" w:rsidRDefault="00CE0910">
            <w:pPr>
              <w:spacing w:before="240"/>
              <w:rPr>
                <w:b/>
                <w:sz w:val="20"/>
                <w:szCs w:val="20"/>
              </w:rPr>
            </w:pPr>
            <w:r>
              <w:rPr>
                <w:b/>
                <w:sz w:val="20"/>
                <w:szCs w:val="20"/>
              </w:rPr>
              <w:t>Fraud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11C98" w14:textId="77777777" w:rsidR="00107079" w:rsidRDefault="00CE0910">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107079" w14:paraId="730B2FE5"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6F4BF" w14:textId="77777777" w:rsidR="00107079" w:rsidRDefault="00CE0910">
            <w:pPr>
              <w:spacing w:before="240"/>
              <w:rPr>
                <w:b/>
                <w:sz w:val="20"/>
                <w:szCs w:val="20"/>
              </w:rPr>
            </w:pPr>
            <w:r>
              <w:rPr>
                <w:b/>
                <w:sz w:val="20"/>
                <w:szCs w:val="20"/>
              </w:rPr>
              <w:t>Freedom of Information Act or FoIA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7F5BE" w14:textId="77777777" w:rsidR="00107079" w:rsidRDefault="00CE0910">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107079" w14:paraId="3B00E555" w14:textId="77777777">
        <w:trPr>
          <w:trHeight w:val="588"/>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95509" w14:textId="77777777" w:rsidR="00107079" w:rsidRDefault="00CE0910">
            <w:pPr>
              <w:spacing w:before="240"/>
              <w:rPr>
                <w:b/>
                <w:sz w:val="20"/>
                <w:szCs w:val="20"/>
              </w:rPr>
            </w:pPr>
            <w:r>
              <w:rPr>
                <w:b/>
                <w:sz w:val="20"/>
                <w:szCs w:val="20"/>
              </w:rPr>
              <w:t>G-Cloud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800307" w14:textId="77777777" w:rsidR="00107079" w:rsidRDefault="00CE0910">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107079" w14:paraId="103C2D6E"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6AB3CA" w14:textId="77777777" w:rsidR="00107079" w:rsidRDefault="00CE0910">
            <w:pPr>
              <w:spacing w:before="240"/>
              <w:rPr>
                <w:b/>
                <w:sz w:val="20"/>
                <w:szCs w:val="20"/>
              </w:rPr>
            </w:pPr>
            <w:r>
              <w:rPr>
                <w:b/>
                <w:sz w:val="20"/>
                <w:szCs w:val="20"/>
              </w:rPr>
              <w:t>GDPR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011EB" w14:textId="77777777" w:rsidR="00107079" w:rsidRDefault="00CE0910">
            <w:pPr>
              <w:spacing w:before="240"/>
              <w:rPr>
                <w:sz w:val="20"/>
                <w:szCs w:val="20"/>
              </w:rPr>
            </w:pPr>
            <w:r>
              <w:rPr>
                <w:sz w:val="20"/>
                <w:szCs w:val="20"/>
              </w:rPr>
              <w:t>General Data Protection Regulation (Regulation (EU) 2016/679)</w:t>
            </w:r>
          </w:p>
        </w:tc>
      </w:tr>
      <w:tr w:rsidR="00107079" w14:paraId="23B07550"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78C41" w14:textId="77777777" w:rsidR="00107079" w:rsidRDefault="00CE0910">
            <w:pPr>
              <w:spacing w:before="240"/>
              <w:rPr>
                <w:b/>
                <w:sz w:val="20"/>
                <w:szCs w:val="20"/>
              </w:rPr>
            </w:pPr>
            <w:r>
              <w:rPr>
                <w:b/>
                <w:sz w:val="20"/>
                <w:szCs w:val="20"/>
              </w:rPr>
              <w:t>Good Industry Practice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C9BC4" w14:textId="77777777" w:rsidR="00107079" w:rsidRDefault="00CE0910">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107079" w14:paraId="5F73291F"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14000" w14:textId="77777777" w:rsidR="00107079" w:rsidRDefault="00CE0910">
            <w:pPr>
              <w:spacing w:before="240"/>
              <w:rPr>
                <w:b/>
                <w:sz w:val="20"/>
                <w:szCs w:val="20"/>
              </w:rPr>
            </w:pPr>
            <w:r>
              <w:rPr>
                <w:b/>
                <w:sz w:val="20"/>
                <w:szCs w:val="20"/>
              </w:rPr>
              <w:t>Government Procurement Card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113D8" w14:textId="77777777" w:rsidR="00107079" w:rsidRDefault="00CE0910">
            <w:pPr>
              <w:spacing w:before="240"/>
              <w:rPr>
                <w:sz w:val="20"/>
                <w:szCs w:val="20"/>
              </w:rPr>
            </w:pPr>
            <w:r>
              <w:rPr>
                <w:sz w:val="20"/>
                <w:szCs w:val="20"/>
              </w:rPr>
              <w:t xml:space="preserve">The government’s preferred method of purchasing and payment for low value goods or services. </w:t>
            </w:r>
          </w:p>
        </w:tc>
      </w:tr>
      <w:tr w:rsidR="00107079" w14:paraId="560C9AB4"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D7A6E" w14:textId="77777777" w:rsidR="00107079" w:rsidRDefault="00CE0910">
            <w:pPr>
              <w:spacing w:before="240"/>
              <w:rPr>
                <w:b/>
                <w:sz w:val="20"/>
                <w:szCs w:val="20"/>
              </w:rPr>
            </w:pPr>
            <w:r>
              <w:rPr>
                <w:b/>
                <w:sz w:val="20"/>
                <w:szCs w:val="20"/>
              </w:rPr>
              <w:t>Guarantee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EA495" w14:textId="77777777" w:rsidR="00107079" w:rsidRDefault="00CE0910">
            <w:pPr>
              <w:spacing w:before="240"/>
              <w:rPr>
                <w:sz w:val="20"/>
                <w:szCs w:val="20"/>
              </w:rPr>
            </w:pPr>
            <w:r>
              <w:rPr>
                <w:sz w:val="20"/>
                <w:szCs w:val="20"/>
              </w:rPr>
              <w:t>The guarantee described in Schedule 5.</w:t>
            </w:r>
          </w:p>
        </w:tc>
      </w:tr>
      <w:tr w:rsidR="00107079" w14:paraId="3B2A9B32"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7DC88" w14:textId="77777777" w:rsidR="00107079" w:rsidRDefault="00CE0910">
            <w:pPr>
              <w:spacing w:before="240"/>
              <w:rPr>
                <w:b/>
                <w:sz w:val="20"/>
                <w:szCs w:val="20"/>
              </w:rPr>
            </w:pPr>
            <w:r>
              <w:rPr>
                <w:b/>
                <w:sz w:val="20"/>
                <w:szCs w:val="20"/>
              </w:rPr>
              <w:t>Guidance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431E3" w14:textId="77777777" w:rsidR="00107079" w:rsidRDefault="00CE0910">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107079" w14:paraId="680A28AD"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09CCF" w14:textId="77777777" w:rsidR="00107079" w:rsidRDefault="00CE0910">
            <w:pPr>
              <w:spacing w:before="240"/>
              <w:rPr>
                <w:b/>
                <w:sz w:val="20"/>
                <w:szCs w:val="20"/>
              </w:rPr>
            </w:pPr>
            <w:r>
              <w:rPr>
                <w:b/>
                <w:sz w:val="20"/>
                <w:szCs w:val="20"/>
              </w:rPr>
              <w:t>Implementation Plan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CB4A1" w14:textId="77777777" w:rsidR="00107079" w:rsidRDefault="00CE0910">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107079" w14:paraId="7150DA5B"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76AC9" w14:textId="77777777" w:rsidR="00107079" w:rsidRDefault="00CE0910">
            <w:pPr>
              <w:spacing w:before="240"/>
              <w:rPr>
                <w:b/>
                <w:sz w:val="20"/>
                <w:szCs w:val="20"/>
              </w:rPr>
            </w:pPr>
            <w:r>
              <w:rPr>
                <w:b/>
                <w:sz w:val="20"/>
                <w:szCs w:val="20"/>
              </w:rPr>
              <w:t>Indicative test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88E1D" w14:textId="77777777" w:rsidR="00107079" w:rsidRDefault="00CE0910">
            <w:pPr>
              <w:spacing w:before="240"/>
              <w:rPr>
                <w:sz w:val="20"/>
                <w:szCs w:val="20"/>
              </w:rPr>
            </w:pPr>
            <w:r>
              <w:rPr>
                <w:sz w:val="20"/>
                <w:szCs w:val="20"/>
              </w:rPr>
              <w:t>ESI tool completed by contractors on their own behalf at the request of CCS or the Buyer (as applicable) under clause 4.6.</w:t>
            </w:r>
          </w:p>
        </w:tc>
      </w:tr>
      <w:tr w:rsidR="00107079" w14:paraId="67FD15E1"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5BD82" w14:textId="77777777" w:rsidR="00107079" w:rsidRDefault="00CE0910">
            <w:pPr>
              <w:spacing w:before="240"/>
              <w:rPr>
                <w:b/>
                <w:sz w:val="20"/>
                <w:szCs w:val="20"/>
              </w:rPr>
            </w:pPr>
            <w:r>
              <w:rPr>
                <w:b/>
                <w:sz w:val="20"/>
                <w:szCs w:val="20"/>
              </w:rPr>
              <w:lastRenderedPageBreak/>
              <w:t>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40629" w14:textId="77777777" w:rsidR="00107079" w:rsidRDefault="00CE0910">
            <w:pPr>
              <w:spacing w:before="240"/>
              <w:rPr>
                <w:sz w:val="20"/>
                <w:szCs w:val="20"/>
              </w:rPr>
            </w:pPr>
            <w:r>
              <w:rPr>
                <w:sz w:val="20"/>
                <w:szCs w:val="20"/>
              </w:rPr>
              <w:t>Has the meaning given under section 84 of the Freedom of Information Act 2000.</w:t>
            </w:r>
          </w:p>
        </w:tc>
      </w:tr>
      <w:tr w:rsidR="00107079" w14:paraId="6A1A6D6D"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D4169" w14:textId="77777777" w:rsidR="00107079" w:rsidRDefault="00CE0910">
            <w:pPr>
              <w:spacing w:before="240"/>
              <w:rPr>
                <w:b/>
                <w:sz w:val="20"/>
                <w:szCs w:val="20"/>
              </w:rPr>
            </w:pPr>
            <w:r>
              <w:rPr>
                <w:b/>
                <w:sz w:val="20"/>
                <w:szCs w:val="20"/>
              </w:rPr>
              <w:t>Information security management system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34FD6" w14:textId="77777777" w:rsidR="00107079" w:rsidRDefault="00CE0910">
            <w:pPr>
              <w:spacing w:before="240"/>
              <w:rPr>
                <w:sz w:val="20"/>
                <w:szCs w:val="20"/>
              </w:rPr>
            </w:pPr>
            <w:r>
              <w:rPr>
                <w:sz w:val="20"/>
                <w:szCs w:val="20"/>
              </w:rPr>
              <w:t>The information security management system and process developed by the Supplier in accordance with clause 16.1.</w:t>
            </w:r>
          </w:p>
        </w:tc>
      </w:tr>
      <w:tr w:rsidR="00107079" w14:paraId="71D8377E"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4E0A4" w14:textId="77777777" w:rsidR="00107079" w:rsidRDefault="00CE0910">
            <w:pPr>
              <w:spacing w:before="240"/>
              <w:rPr>
                <w:b/>
                <w:sz w:val="20"/>
                <w:szCs w:val="20"/>
              </w:rPr>
            </w:pPr>
            <w:r>
              <w:rPr>
                <w:b/>
                <w:sz w:val="20"/>
                <w:szCs w:val="20"/>
              </w:rPr>
              <w:t>Inside 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AB896" w14:textId="77777777" w:rsidR="00107079" w:rsidRDefault="00CE0910">
            <w:pPr>
              <w:spacing w:before="240"/>
              <w:rPr>
                <w:sz w:val="20"/>
                <w:szCs w:val="20"/>
              </w:rPr>
            </w:pPr>
            <w:r>
              <w:rPr>
                <w:sz w:val="20"/>
                <w:szCs w:val="20"/>
              </w:rPr>
              <w:t>Contractual engagements which would be determined to be within the scope of the IR35 Intermediaries legislation if assessed using the ESI tool.</w:t>
            </w:r>
          </w:p>
        </w:tc>
      </w:tr>
      <w:tr w:rsidR="00107079" w14:paraId="4D8C5635" w14:textId="77777777">
        <w:trPr>
          <w:trHeight w:val="447"/>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5D749" w14:textId="77777777" w:rsidR="00107079" w:rsidRDefault="00CE0910">
            <w:pPr>
              <w:spacing w:before="240"/>
              <w:rPr>
                <w:b/>
                <w:sz w:val="20"/>
                <w:szCs w:val="20"/>
              </w:rPr>
            </w:pPr>
            <w:r>
              <w:rPr>
                <w:b/>
                <w:sz w:val="20"/>
                <w:szCs w:val="20"/>
              </w:rPr>
              <w:t>Insolvency event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0BE65" w14:textId="77777777" w:rsidR="00107079" w:rsidRDefault="00CE0910">
            <w:pPr>
              <w:spacing w:before="240"/>
              <w:rPr>
                <w:sz w:val="20"/>
                <w:szCs w:val="20"/>
              </w:rPr>
            </w:pPr>
            <w:r>
              <w:rPr>
                <w:sz w:val="20"/>
                <w:szCs w:val="20"/>
              </w:rPr>
              <w:t>Can be:</w:t>
            </w:r>
          </w:p>
          <w:p w14:paraId="63850F57" w14:textId="77777777" w:rsidR="00107079" w:rsidRDefault="00CE0910" w:rsidP="00AF5EE9">
            <w:pPr>
              <w:pStyle w:val="ListParagraph"/>
              <w:numPr>
                <w:ilvl w:val="0"/>
                <w:numId w:val="25"/>
              </w:numPr>
            </w:pPr>
            <w:r>
              <w:rPr>
                <w:sz w:val="14"/>
                <w:szCs w:val="14"/>
              </w:rPr>
              <w:t xml:space="preserve"> </w:t>
            </w:r>
            <w:r>
              <w:rPr>
                <w:sz w:val="20"/>
                <w:szCs w:val="20"/>
              </w:rPr>
              <w:t>a voluntary arrangement</w:t>
            </w:r>
          </w:p>
          <w:p w14:paraId="02AA76F8" w14:textId="77777777" w:rsidR="00107079" w:rsidRDefault="00CE0910" w:rsidP="00AF5EE9">
            <w:pPr>
              <w:pStyle w:val="ListParagraph"/>
              <w:numPr>
                <w:ilvl w:val="0"/>
                <w:numId w:val="25"/>
              </w:numPr>
              <w:rPr>
                <w:sz w:val="20"/>
                <w:szCs w:val="20"/>
              </w:rPr>
            </w:pPr>
            <w:r>
              <w:rPr>
                <w:sz w:val="20"/>
                <w:szCs w:val="20"/>
              </w:rPr>
              <w:t>a winding-up petition</w:t>
            </w:r>
          </w:p>
          <w:p w14:paraId="60A2ACF5" w14:textId="77777777" w:rsidR="00107079" w:rsidRDefault="00CE0910" w:rsidP="00AF5EE9">
            <w:pPr>
              <w:pStyle w:val="ListParagraph"/>
              <w:numPr>
                <w:ilvl w:val="0"/>
                <w:numId w:val="25"/>
              </w:numPr>
              <w:rPr>
                <w:sz w:val="20"/>
                <w:szCs w:val="20"/>
              </w:rPr>
            </w:pPr>
            <w:r>
              <w:rPr>
                <w:sz w:val="20"/>
                <w:szCs w:val="20"/>
              </w:rPr>
              <w:t>the appointment of a receiver or administrator</w:t>
            </w:r>
          </w:p>
          <w:p w14:paraId="5BD21AEE" w14:textId="77777777" w:rsidR="00107079" w:rsidRDefault="00CE0910" w:rsidP="00AF5EE9">
            <w:pPr>
              <w:pStyle w:val="ListParagraph"/>
              <w:numPr>
                <w:ilvl w:val="0"/>
                <w:numId w:val="25"/>
              </w:numPr>
              <w:rPr>
                <w:sz w:val="20"/>
                <w:szCs w:val="20"/>
              </w:rPr>
            </w:pPr>
            <w:r>
              <w:rPr>
                <w:sz w:val="20"/>
                <w:szCs w:val="20"/>
              </w:rPr>
              <w:t>an unresolved statutory demand</w:t>
            </w:r>
          </w:p>
          <w:p w14:paraId="26600AD5" w14:textId="77777777" w:rsidR="00107079" w:rsidRDefault="00CE0910" w:rsidP="00AF5EE9">
            <w:pPr>
              <w:pStyle w:val="ListParagraph"/>
              <w:numPr>
                <w:ilvl w:val="0"/>
                <w:numId w:val="25"/>
              </w:numPr>
            </w:pPr>
            <w:r>
              <w:t>a S</w:t>
            </w:r>
            <w:r>
              <w:rPr>
                <w:sz w:val="20"/>
                <w:szCs w:val="20"/>
              </w:rPr>
              <w:t>chedule A1 moratorium</w:t>
            </w:r>
          </w:p>
        </w:tc>
      </w:tr>
      <w:tr w:rsidR="00107079" w14:paraId="6F1839A6" w14:textId="77777777">
        <w:trPr>
          <w:trHeight w:val="28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41E60" w14:textId="77777777" w:rsidR="00107079" w:rsidRDefault="00CE0910">
            <w:pPr>
              <w:spacing w:before="240"/>
              <w:rPr>
                <w:b/>
                <w:sz w:val="20"/>
                <w:szCs w:val="20"/>
              </w:rPr>
            </w:pPr>
            <w:r>
              <w:rPr>
                <w:b/>
                <w:sz w:val="20"/>
                <w:szCs w:val="20"/>
              </w:rPr>
              <w:t>Intellectual Property Rights or IPR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E0AAA" w14:textId="77777777" w:rsidR="00107079" w:rsidRDefault="00CE0910">
            <w:pPr>
              <w:spacing w:before="240"/>
              <w:rPr>
                <w:sz w:val="20"/>
                <w:szCs w:val="20"/>
              </w:rPr>
            </w:pPr>
            <w:r>
              <w:rPr>
                <w:sz w:val="20"/>
                <w:szCs w:val="20"/>
              </w:rPr>
              <w:t>Intellectual Property Rights are:</w:t>
            </w:r>
          </w:p>
          <w:p w14:paraId="510BE1AA" w14:textId="77777777" w:rsidR="00107079" w:rsidRDefault="00CE0910" w:rsidP="00AF5EE9">
            <w:pPr>
              <w:pStyle w:val="ListParagraph"/>
              <w:numPr>
                <w:ilvl w:val="0"/>
                <w:numId w:val="26"/>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FDD22A7" w14:textId="77777777" w:rsidR="00107079" w:rsidRDefault="00CE0910" w:rsidP="00AF5EE9">
            <w:pPr>
              <w:pStyle w:val="ListParagraph"/>
              <w:numPr>
                <w:ilvl w:val="0"/>
                <w:numId w:val="26"/>
              </w:numPr>
              <w:rPr>
                <w:sz w:val="20"/>
                <w:szCs w:val="20"/>
              </w:rPr>
            </w:pPr>
            <w:r>
              <w:rPr>
                <w:sz w:val="20"/>
                <w:szCs w:val="20"/>
              </w:rPr>
              <w:t>applications for registration, and the right to apply for registration, for any of the rights listed at (a) that are capable of being registered in any country or jurisdiction</w:t>
            </w:r>
          </w:p>
          <w:p w14:paraId="71875015" w14:textId="77777777" w:rsidR="00107079" w:rsidRDefault="00CE0910" w:rsidP="00AF5EE9">
            <w:pPr>
              <w:pStyle w:val="ListParagraph"/>
              <w:numPr>
                <w:ilvl w:val="0"/>
                <w:numId w:val="26"/>
              </w:numPr>
              <w:rPr>
                <w:sz w:val="20"/>
                <w:szCs w:val="20"/>
              </w:rPr>
            </w:pPr>
            <w:r>
              <w:rPr>
                <w:sz w:val="20"/>
                <w:szCs w:val="20"/>
              </w:rPr>
              <w:t>all other rights having equivalent or similar effect in any country or jurisdiction</w:t>
            </w:r>
          </w:p>
        </w:tc>
      </w:tr>
      <w:tr w:rsidR="00107079" w14:paraId="29B8892C" w14:textId="77777777">
        <w:trPr>
          <w:trHeight w:val="22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8979C" w14:textId="77777777" w:rsidR="00107079" w:rsidRDefault="00CE0910">
            <w:pPr>
              <w:spacing w:before="240"/>
              <w:rPr>
                <w:b/>
                <w:sz w:val="20"/>
                <w:szCs w:val="20"/>
              </w:rPr>
            </w:pPr>
            <w:r>
              <w:rPr>
                <w:b/>
                <w:sz w:val="20"/>
                <w:szCs w:val="20"/>
              </w:rPr>
              <w:t>Intermediary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CEA5A" w14:textId="77777777" w:rsidR="00107079" w:rsidRDefault="00CE0910">
            <w:pPr>
              <w:spacing w:before="240"/>
              <w:rPr>
                <w:sz w:val="20"/>
                <w:szCs w:val="20"/>
              </w:rPr>
            </w:pPr>
            <w:r>
              <w:rPr>
                <w:sz w:val="20"/>
                <w:szCs w:val="20"/>
              </w:rPr>
              <w:t>For the purposes of the IR35 rules an intermediary can be:</w:t>
            </w:r>
          </w:p>
          <w:p w14:paraId="4B075EC1" w14:textId="77777777" w:rsidR="00107079" w:rsidRDefault="00CE0910" w:rsidP="00AF5EE9">
            <w:pPr>
              <w:pStyle w:val="ListParagraph"/>
              <w:numPr>
                <w:ilvl w:val="0"/>
                <w:numId w:val="27"/>
              </w:numPr>
              <w:rPr>
                <w:sz w:val="20"/>
                <w:szCs w:val="20"/>
              </w:rPr>
            </w:pPr>
            <w:r>
              <w:rPr>
                <w:sz w:val="20"/>
                <w:szCs w:val="20"/>
              </w:rPr>
              <w:t>the supplier's own limited company</w:t>
            </w:r>
          </w:p>
          <w:p w14:paraId="74CAE6B4" w14:textId="77777777" w:rsidR="00107079" w:rsidRDefault="00CE0910" w:rsidP="00AF5EE9">
            <w:pPr>
              <w:pStyle w:val="ListParagraph"/>
              <w:numPr>
                <w:ilvl w:val="0"/>
                <w:numId w:val="27"/>
              </w:numPr>
              <w:rPr>
                <w:sz w:val="20"/>
                <w:szCs w:val="20"/>
              </w:rPr>
            </w:pPr>
            <w:r>
              <w:rPr>
                <w:sz w:val="20"/>
                <w:szCs w:val="20"/>
              </w:rPr>
              <w:t>a service or a personal service company</w:t>
            </w:r>
          </w:p>
          <w:p w14:paraId="27018A5E" w14:textId="77777777" w:rsidR="00107079" w:rsidRDefault="00CE0910" w:rsidP="00AF5EE9">
            <w:pPr>
              <w:pStyle w:val="ListParagraph"/>
              <w:numPr>
                <w:ilvl w:val="0"/>
                <w:numId w:val="27"/>
              </w:numPr>
              <w:rPr>
                <w:sz w:val="20"/>
                <w:szCs w:val="20"/>
              </w:rPr>
            </w:pPr>
            <w:r>
              <w:rPr>
                <w:sz w:val="20"/>
                <w:szCs w:val="20"/>
              </w:rPr>
              <w:t>a partnership</w:t>
            </w:r>
          </w:p>
          <w:p w14:paraId="0125FF1C" w14:textId="77777777" w:rsidR="00107079" w:rsidRDefault="00CE0910">
            <w:pPr>
              <w:spacing w:before="240"/>
              <w:rPr>
                <w:sz w:val="20"/>
                <w:szCs w:val="20"/>
              </w:rPr>
            </w:pPr>
            <w:r>
              <w:rPr>
                <w:sz w:val="20"/>
                <w:szCs w:val="20"/>
              </w:rPr>
              <w:t>It does not apply if you work for a client through a Managed Service Company (MSC) or agency (for example, an employment agency).</w:t>
            </w:r>
          </w:p>
        </w:tc>
      </w:tr>
      <w:tr w:rsidR="00107079" w14:paraId="532B046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33913" w14:textId="77777777" w:rsidR="00107079" w:rsidRDefault="00CE0910">
            <w:pPr>
              <w:spacing w:before="240"/>
              <w:rPr>
                <w:b/>
                <w:sz w:val="20"/>
                <w:szCs w:val="20"/>
              </w:rPr>
            </w:pPr>
            <w:r>
              <w:rPr>
                <w:b/>
                <w:sz w:val="20"/>
                <w:szCs w:val="20"/>
              </w:rPr>
              <w:t>IPR claim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155F3" w14:textId="77777777" w:rsidR="00107079" w:rsidRDefault="00CE0910">
            <w:pPr>
              <w:spacing w:before="240"/>
              <w:rPr>
                <w:sz w:val="20"/>
                <w:szCs w:val="20"/>
              </w:rPr>
            </w:pPr>
            <w:r>
              <w:rPr>
                <w:sz w:val="20"/>
                <w:szCs w:val="20"/>
              </w:rPr>
              <w:t>As set out in clause 11.5.</w:t>
            </w:r>
          </w:p>
        </w:tc>
      </w:tr>
      <w:tr w:rsidR="00107079" w14:paraId="4B1E34BE"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550A06" w14:textId="77777777" w:rsidR="00107079" w:rsidRDefault="00CE0910">
            <w:pPr>
              <w:spacing w:before="240"/>
              <w:rPr>
                <w:b/>
                <w:sz w:val="20"/>
                <w:szCs w:val="20"/>
              </w:rPr>
            </w:pPr>
            <w:r>
              <w:rPr>
                <w:b/>
                <w:sz w:val="20"/>
                <w:szCs w:val="20"/>
              </w:rPr>
              <w:t>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E4A1E" w14:textId="77777777" w:rsidR="00107079" w:rsidRDefault="00CE0910">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107079" w14:paraId="2995F912"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A40AD" w14:textId="77777777" w:rsidR="00107079" w:rsidRDefault="00CE0910">
            <w:pPr>
              <w:spacing w:before="240"/>
              <w:rPr>
                <w:b/>
                <w:sz w:val="20"/>
                <w:szCs w:val="20"/>
              </w:rPr>
            </w:pPr>
            <w:r>
              <w:rPr>
                <w:b/>
                <w:sz w:val="20"/>
                <w:szCs w:val="20"/>
              </w:rPr>
              <w:t>IR35 assessment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01D04" w14:textId="77777777" w:rsidR="00107079" w:rsidRDefault="00CE0910">
            <w:pPr>
              <w:spacing w:before="240"/>
              <w:rPr>
                <w:sz w:val="20"/>
                <w:szCs w:val="20"/>
              </w:rPr>
            </w:pPr>
            <w:r>
              <w:rPr>
                <w:sz w:val="20"/>
                <w:szCs w:val="20"/>
              </w:rPr>
              <w:t>Assessment of employment status using the ESI tool to determine if engagement is Inside or Outside IR35.</w:t>
            </w:r>
          </w:p>
        </w:tc>
      </w:tr>
      <w:tr w:rsidR="00107079" w14:paraId="3B35487F"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1007A" w14:textId="77777777" w:rsidR="00107079" w:rsidRDefault="00CE0910">
            <w:pPr>
              <w:spacing w:before="240"/>
              <w:rPr>
                <w:b/>
                <w:sz w:val="20"/>
                <w:szCs w:val="20"/>
              </w:rPr>
            </w:pPr>
            <w:r>
              <w:rPr>
                <w:b/>
                <w:sz w:val="20"/>
                <w:szCs w:val="20"/>
              </w:rPr>
              <w:lastRenderedPageBreak/>
              <w:t>Know-How</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C3976" w14:textId="77777777" w:rsidR="00107079" w:rsidRDefault="00CE0910">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107079" w14:paraId="4988F555" w14:textId="77777777">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B07CF" w14:textId="77777777" w:rsidR="00107079" w:rsidRDefault="00CE0910">
            <w:pPr>
              <w:spacing w:before="240"/>
              <w:rPr>
                <w:b/>
                <w:sz w:val="20"/>
                <w:szCs w:val="20"/>
              </w:rPr>
            </w:pPr>
            <w:r>
              <w:rPr>
                <w:b/>
                <w:sz w:val="20"/>
                <w:szCs w:val="20"/>
              </w:rPr>
              <w:t>Law</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7313E" w14:textId="77777777" w:rsidR="00107079" w:rsidRDefault="00CE0910">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107079" w14:paraId="3CDE352A"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38A79B" w14:textId="77777777" w:rsidR="00107079" w:rsidRDefault="00CE0910">
            <w:pPr>
              <w:spacing w:before="240"/>
              <w:rPr>
                <w:b/>
                <w:sz w:val="20"/>
                <w:szCs w:val="20"/>
              </w:rPr>
            </w:pPr>
            <w:r>
              <w:rPr>
                <w:b/>
                <w:sz w:val="20"/>
                <w:szCs w:val="20"/>
              </w:rPr>
              <w:t>LED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2A419" w14:textId="77777777" w:rsidR="00107079" w:rsidRDefault="00CE0910">
            <w:pPr>
              <w:spacing w:before="240"/>
              <w:rPr>
                <w:sz w:val="20"/>
                <w:szCs w:val="20"/>
              </w:rPr>
            </w:pPr>
            <w:r>
              <w:rPr>
                <w:sz w:val="20"/>
                <w:szCs w:val="20"/>
              </w:rPr>
              <w:t>Law Enforcement Directive (EU) 2016/680.</w:t>
            </w:r>
          </w:p>
        </w:tc>
      </w:tr>
      <w:tr w:rsidR="00107079" w14:paraId="1AEAF284" w14:textId="77777777">
        <w:trPr>
          <w:trHeight w:val="1722"/>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AA5D2E" w14:textId="77777777" w:rsidR="00107079" w:rsidRDefault="00CE0910">
            <w:pPr>
              <w:spacing w:before="240"/>
              <w:rPr>
                <w:b/>
                <w:sz w:val="20"/>
                <w:szCs w:val="20"/>
              </w:rPr>
            </w:pPr>
            <w:r>
              <w:rPr>
                <w:b/>
                <w:sz w:val="20"/>
                <w:szCs w:val="20"/>
              </w:rPr>
              <w:t>Loss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C58E25" w14:textId="77777777" w:rsidR="00107079" w:rsidRDefault="00CE0910">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107079" w14:paraId="6B8BBC4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6679F6" w14:textId="77777777" w:rsidR="00107079" w:rsidRDefault="00CE0910">
            <w:pPr>
              <w:spacing w:before="240"/>
              <w:rPr>
                <w:b/>
                <w:sz w:val="20"/>
                <w:szCs w:val="20"/>
              </w:rPr>
            </w:pPr>
            <w:r>
              <w:rPr>
                <w:b/>
                <w:sz w:val="20"/>
                <w:szCs w:val="20"/>
              </w:rPr>
              <w:t>Lot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19B32" w14:textId="77777777" w:rsidR="00107079" w:rsidRDefault="00CE0910">
            <w:pPr>
              <w:spacing w:before="240"/>
              <w:rPr>
                <w:sz w:val="20"/>
                <w:szCs w:val="20"/>
              </w:rPr>
            </w:pPr>
            <w:r>
              <w:rPr>
                <w:sz w:val="20"/>
                <w:szCs w:val="20"/>
              </w:rPr>
              <w:t>Any of the 3 Lots specified in the ITT and Lots will be construed accordingly.</w:t>
            </w:r>
          </w:p>
        </w:tc>
      </w:tr>
      <w:tr w:rsidR="00107079" w14:paraId="532589F7" w14:textId="77777777">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2FE61" w14:textId="77777777" w:rsidR="00107079" w:rsidRDefault="00CE0910">
            <w:pPr>
              <w:spacing w:before="240"/>
              <w:rPr>
                <w:b/>
                <w:sz w:val="20"/>
                <w:szCs w:val="20"/>
              </w:rPr>
            </w:pPr>
            <w:r>
              <w:rPr>
                <w:b/>
                <w:sz w:val="20"/>
                <w:szCs w:val="20"/>
              </w:rPr>
              <w:t>Malicious Software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5C28D" w14:textId="77777777" w:rsidR="00107079" w:rsidRDefault="00CE0910">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07079" w14:paraId="0DB86D7D"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AB467" w14:textId="77777777" w:rsidR="00107079" w:rsidRDefault="00CE0910">
            <w:pPr>
              <w:spacing w:before="240"/>
              <w:rPr>
                <w:b/>
                <w:sz w:val="20"/>
                <w:szCs w:val="20"/>
              </w:rPr>
            </w:pPr>
            <w:r>
              <w:rPr>
                <w:b/>
                <w:sz w:val="20"/>
                <w:szCs w:val="20"/>
              </w:rPr>
              <w:t>Management Charge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7ADEF" w14:textId="77777777" w:rsidR="00107079" w:rsidRDefault="00CE0910">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107079" w14:paraId="6E85E1F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D08B5" w14:textId="77777777" w:rsidR="00107079" w:rsidRDefault="00CE0910">
            <w:pPr>
              <w:spacing w:before="240"/>
              <w:rPr>
                <w:b/>
                <w:sz w:val="20"/>
                <w:szCs w:val="20"/>
              </w:rPr>
            </w:pPr>
            <w:r>
              <w:rPr>
                <w:b/>
                <w:sz w:val="20"/>
                <w:szCs w:val="20"/>
              </w:rPr>
              <w:t>Management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3FFB6" w14:textId="77777777" w:rsidR="00107079" w:rsidRDefault="00CE0910">
            <w:pPr>
              <w:spacing w:before="240"/>
              <w:rPr>
                <w:sz w:val="20"/>
                <w:szCs w:val="20"/>
              </w:rPr>
            </w:pPr>
            <w:r>
              <w:rPr>
                <w:sz w:val="20"/>
                <w:szCs w:val="20"/>
              </w:rPr>
              <w:t>The management information specified in Framework Agreement section 6 (What you report to CCS).</w:t>
            </w:r>
          </w:p>
        </w:tc>
      </w:tr>
      <w:tr w:rsidR="00107079" w14:paraId="00722656"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B0D23" w14:textId="77777777" w:rsidR="00107079" w:rsidRDefault="00CE0910">
            <w:pPr>
              <w:spacing w:before="240"/>
              <w:rPr>
                <w:b/>
                <w:sz w:val="20"/>
                <w:szCs w:val="20"/>
              </w:rPr>
            </w:pPr>
            <w:r>
              <w:rPr>
                <w:b/>
                <w:sz w:val="20"/>
                <w:szCs w:val="20"/>
              </w:rPr>
              <w:t>Material Breach</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3BEF8" w14:textId="77777777" w:rsidR="00107079" w:rsidRDefault="00CE0910">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107079" w14:paraId="12AEC15D"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556A2" w14:textId="77777777" w:rsidR="00107079" w:rsidRDefault="00CE0910">
            <w:pPr>
              <w:spacing w:before="240"/>
              <w:rPr>
                <w:b/>
                <w:sz w:val="20"/>
                <w:szCs w:val="20"/>
              </w:rPr>
            </w:pPr>
            <w:r>
              <w:rPr>
                <w:b/>
                <w:sz w:val="20"/>
                <w:szCs w:val="20"/>
              </w:rPr>
              <w:t>Ministry of Justice Code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950D5" w14:textId="77777777" w:rsidR="00107079" w:rsidRDefault="00CE0910">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107079" w14:paraId="3D541FF6"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CD949" w14:textId="77777777" w:rsidR="00107079" w:rsidRDefault="00CE0910">
            <w:pPr>
              <w:spacing w:before="240"/>
              <w:rPr>
                <w:b/>
                <w:sz w:val="20"/>
                <w:szCs w:val="20"/>
              </w:rPr>
            </w:pPr>
            <w:r>
              <w:rPr>
                <w:b/>
                <w:sz w:val="20"/>
                <w:szCs w:val="20"/>
              </w:rPr>
              <w:lastRenderedPageBreak/>
              <w:t>New Fair Deal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8B0D2" w14:textId="77777777" w:rsidR="00107079" w:rsidRDefault="00CE0910">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107079" w14:paraId="09C071C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AF8A2" w14:textId="77777777" w:rsidR="00107079" w:rsidRDefault="00CE0910">
            <w:pPr>
              <w:spacing w:before="240"/>
              <w:rPr>
                <w:b/>
                <w:sz w:val="20"/>
                <w:szCs w:val="20"/>
              </w:rPr>
            </w:pPr>
            <w:r>
              <w:rPr>
                <w:b/>
                <w:sz w:val="20"/>
                <w:szCs w:val="20"/>
              </w:rPr>
              <w:t>Order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137A4" w14:textId="77777777" w:rsidR="00107079" w:rsidRDefault="00CE0910">
            <w:pPr>
              <w:spacing w:before="240"/>
              <w:rPr>
                <w:sz w:val="20"/>
                <w:szCs w:val="20"/>
              </w:rPr>
            </w:pPr>
            <w:r>
              <w:rPr>
                <w:sz w:val="20"/>
                <w:szCs w:val="20"/>
              </w:rPr>
              <w:t>An order for G-Cloud Services placed by a contracting body with the Supplier in accordance with the ordering processes.</w:t>
            </w:r>
          </w:p>
        </w:tc>
      </w:tr>
      <w:tr w:rsidR="00107079" w14:paraId="08F7070A"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9F261" w14:textId="77777777" w:rsidR="00107079" w:rsidRDefault="00CE0910">
            <w:pPr>
              <w:spacing w:before="240"/>
              <w:rPr>
                <w:b/>
                <w:sz w:val="20"/>
                <w:szCs w:val="20"/>
              </w:rPr>
            </w:pPr>
            <w:r>
              <w:rPr>
                <w:b/>
                <w:sz w:val="20"/>
                <w:szCs w:val="20"/>
              </w:rPr>
              <w:t>Order Form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43C37" w14:textId="77777777" w:rsidR="00107079" w:rsidRDefault="00CE0910">
            <w:pPr>
              <w:spacing w:before="240"/>
              <w:rPr>
                <w:sz w:val="20"/>
                <w:szCs w:val="20"/>
              </w:rPr>
            </w:pPr>
            <w:r>
              <w:rPr>
                <w:sz w:val="20"/>
                <w:szCs w:val="20"/>
              </w:rPr>
              <w:t>The order form set out in Part A of the Call-Off Contract to be used by a Buyer to order G-Cloud Services.</w:t>
            </w:r>
          </w:p>
        </w:tc>
      </w:tr>
      <w:tr w:rsidR="00107079" w14:paraId="112CFE01"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5C42E" w14:textId="77777777" w:rsidR="00107079" w:rsidRDefault="00CE0910">
            <w:pPr>
              <w:spacing w:before="240"/>
              <w:rPr>
                <w:b/>
                <w:sz w:val="20"/>
                <w:szCs w:val="20"/>
              </w:rPr>
            </w:pPr>
            <w:r>
              <w:rPr>
                <w:b/>
                <w:sz w:val="20"/>
                <w:szCs w:val="20"/>
              </w:rPr>
              <w:t>Ordered G-Cloud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3DF5F" w14:textId="77777777" w:rsidR="00107079" w:rsidRDefault="00CE0910">
            <w:pPr>
              <w:spacing w:before="240"/>
              <w:rPr>
                <w:sz w:val="20"/>
                <w:szCs w:val="20"/>
              </w:rPr>
            </w:pPr>
            <w:r>
              <w:rPr>
                <w:sz w:val="20"/>
                <w:szCs w:val="20"/>
              </w:rPr>
              <w:t>G-Cloud Services which are the subject of an order by the Buyer.</w:t>
            </w:r>
          </w:p>
        </w:tc>
      </w:tr>
      <w:tr w:rsidR="00107079" w14:paraId="513CB059"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93293" w14:textId="77777777" w:rsidR="00107079" w:rsidRDefault="00CE0910">
            <w:pPr>
              <w:spacing w:before="240"/>
              <w:rPr>
                <w:b/>
                <w:sz w:val="20"/>
                <w:szCs w:val="20"/>
              </w:rPr>
            </w:pPr>
            <w:r>
              <w:rPr>
                <w:b/>
                <w:sz w:val="20"/>
                <w:szCs w:val="20"/>
              </w:rPr>
              <w:t>Outside 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5EC73" w14:textId="77777777" w:rsidR="00107079" w:rsidRDefault="00CE0910">
            <w:pPr>
              <w:spacing w:before="240"/>
              <w:rPr>
                <w:sz w:val="20"/>
                <w:szCs w:val="20"/>
              </w:rPr>
            </w:pPr>
            <w:r>
              <w:rPr>
                <w:sz w:val="20"/>
                <w:szCs w:val="20"/>
              </w:rPr>
              <w:t>Contractual engagements which would be determined to not be within the scope of the IR35 intermediaries legislation if assessed using the ESI tool.</w:t>
            </w:r>
          </w:p>
        </w:tc>
      </w:tr>
      <w:tr w:rsidR="00107079" w14:paraId="64FFA9A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6257E" w14:textId="77777777" w:rsidR="00107079" w:rsidRDefault="00CE0910">
            <w:pPr>
              <w:spacing w:before="240"/>
              <w:rPr>
                <w:b/>
                <w:sz w:val="20"/>
                <w:szCs w:val="20"/>
              </w:rPr>
            </w:pPr>
            <w:r>
              <w:rPr>
                <w:b/>
                <w:sz w:val="20"/>
                <w:szCs w:val="20"/>
              </w:rPr>
              <w:t>Party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92079" w14:textId="77777777" w:rsidR="00107079" w:rsidRDefault="00CE0910">
            <w:pPr>
              <w:spacing w:before="240"/>
              <w:rPr>
                <w:sz w:val="20"/>
                <w:szCs w:val="20"/>
              </w:rPr>
            </w:pPr>
            <w:r>
              <w:rPr>
                <w:sz w:val="20"/>
                <w:szCs w:val="20"/>
              </w:rPr>
              <w:t>The Buyer or the Supplier and ‘Parties’ will be interpreted accordingly.</w:t>
            </w:r>
          </w:p>
        </w:tc>
      </w:tr>
      <w:tr w:rsidR="00107079" w14:paraId="5C2C9C18"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C7ADB" w14:textId="77777777" w:rsidR="00107079" w:rsidRDefault="00CE0910">
            <w:pPr>
              <w:spacing w:before="240"/>
              <w:rPr>
                <w:b/>
                <w:sz w:val="20"/>
                <w:szCs w:val="20"/>
              </w:rPr>
            </w:pPr>
            <w:r>
              <w:rPr>
                <w:b/>
                <w:sz w:val="20"/>
                <w:szCs w:val="20"/>
              </w:rPr>
              <w:t>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A201D2" w14:textId="77777777" w:rsidR="00107079" w:rsidRDefault="00CE0910">
            <w:pPr>
              <w:spacing w:before="240"/>
              <w:rPr>
                <w:sz w:val="20"/>
                <w:szCs w:val="20"/>
              </w:rPr>
            </w:pPr>
            <w:r>
              <w:rPr>
                <w:sz w:val="20"/>
                <w:szCs w:val="20"/>
              </w:rPr>
              <w:t>Takes the meaning given in the GDPR.</w:t>
            </w:r>
          </w:p>
        </w:tc>
      </w:tr>
      <w:tr w:rsidR="00107079" w14:paraId="2A59DBBE"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D3783" w14:textId="77777777" w:rsidR="00107079" w:rsidRDefault="00CE0910">
            <w:pPr>
              <w:spacing w:before="240"/>
              <w:rPr>
                <w:b/>
                <w:sz w:val="20"/>
                <w:szCs w:val="20"/>
              </w:rPr>
            </w:pPr>
            <w:r>
              <w:rPr>
                <w:b/>
                <w:sz w:val="20"/>
                <w:szCs w:val="20"/>
              </w:rPr>
              <w:t>Personal Data Breach</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75A8F" w14:textId="77777777" w:rsidR="00107079" w:rsidRDefault="00CE0910">
            <w:pPr>
              <w:spacing w:before="240"/>
              <w:rPr>
                <w:sz w:val="20"/>
                <w:szCs w:val="20"/>
              </w:rPr>
            </w:pPr>
            <w:r>
              <w:rPr>
                <w:sz w:val="20"/>
                <w:szCs w:val="20"/>
              </w:rPr>
              <w:t>Takes the meaning given in the GDPR.</w:t>
            </w:r>
          </w:p>
        </w:tc>
      </w:tr>
      <w:tr w:rsidR="00107079" w14:paraId="24094B3D"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FDFEA" w14:textId="77777777" w:rsidR="00107079" w:rsidRDefault="00CE0910">
            <w:pPr>
              <w:spacing w:before="240"/>
              <w:rPr>
                <w:b/>
                <w:sz w:val="20"/>
                <w:szCs w:val="20"/>
              </w:rPr>
            </w:pPr>
            <w:r>
              <w:rPr>
                <w:b/>
                <w:sz w:val="20"/>
                <w:szCs w:val="20"/>
              </w:rPr>
              <w:t>Processing</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DF053" w14:textId="77777777" w:rsidR="00107079" w:rsidRDefault="00CE0910">
            <w:pPr>
              <w:spacing w:before="240"/>
              <w:rPr>
                <w:sz w:val="20"/>
                <w:szCs w:val="20"/>
              </w:rPr>
            </w:pPr>
            <w:r>
              <w:rPr>
                <w:sz w:val="20"/>
                <w:szCs w:val="20"/>
              </w:rPr>
              <w:t>Takes the meaning given in the GDPR.</w:t>
            </w:r>
          </w:p>
        </w:tc>
      </w:tr>
      <w:tr w:rsidR="00107079" w14:paraId="5C018F0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827A6" w14:textId="77777777" w:rsidR="00107079" w:rsidRDefault="00CE0910">
            <w:pPr>
              <w:spacing w:before="240"/>
              <w:rPr>
                <w:b/>
                <w:sz w:val="20"/>
                <w:szCs w:val="20"/>
              </w:rPr>
            </w:pPr>
            <w:r>
              <w:rPr>
                <w:b/>
                <w:sz w:val="20"/>
                <w:szCs w:val="20"/>
              </w:rPr>
              <w:t>Processor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5BF87" w14:textId="77777777" w:rsidR="00107079" w:rsidRDefault="00CE0910">
            <w:pPr>
              <w:spacing w:before="240"/>
              <w:rPr>
                <w:sz w:val="20"/>
                <w:szCs w:val="20"/>
              </w:rPr>
            </w:pPr>
            <w:r>
              <w:rPr>
                <w:sz w:val="20"/>
                <w:szCs w:val="20"/>
              </w:rPr>
              <w:t>Takes the meaning given in the GDPR.</w:t>
            </w:r>
          </w:p>
        </w:tc>
      </w:tr>
      <w:tr w:rsidR="00107079" w14:paraId="11D442CD" w14:textId="77777777">
        <w:trPr>
          <w:trHeight w:val="3241"/>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922D0" w14:textId="77777777" w:rsidR="00107079" w:rsidRDefault="00CE0910">
            <w:pPr>
              <w:spacing w:before="240"/>
              <w:rPr>
                <w:b/>
                <w:sz w:val="20"/>
                <w:szCs w:val="20"/>
              </w:rPr>
            </w:pPr>
            <w:r>
              <w:rPr>
                <w:b/>
                <w:sz w:val="20"/>
                <w:szCs w:val="20"/>
              </w:rPr>
              <w:t>Prohibited 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95789" w14:textId="77777777" w:rsidR="00107079" w:rsidRDefault="00CE0910">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2A3FF1AC" w14:textId="77777777" w:rsidR="00107079" w:rsidRDefault="00CE0910" w:rsidP="00AF5EE9">
            <w:pPr>
              <w:pStyle w:val="ListParagraph"/>
              <w:numPr>
                <w:ilvl w:val="0"/>
                <w:numId w:val="28"/>
              </w:numPr>
              <w:rPr>
                <w:sz w:val="20"/>
                <w:szCs w:val="20"/>
              </w:rPr>
            </w:pPr>
            <w:r>
              <w:rPr>
                <w:sz w:val="20"/>
                <w:szCs w:val="20"/>
              </w:rPr>
              <w:t>induce that person to perform improperly a relevant function or activity</w:t>
            </w:r>
          </w:p>
          <w:p w14:paraId="72271139" w14:textId="77777777" w:rsidR="00107079" w:rsidRDefault="00CE0910" w:rsidP="00AF5EE9">
            <w:pPr>
              <w:pStyle w:val="ListParagraph"/>
              <w:numPr>
                <w:ilvl w:val="0"/>
                <w:numId w:val="28"/>
              </w:numPr>
              <w:rPr>
                <w:sz w:val="20"/>
                <w:szCs w:val="20"/>
              </w:rPr>
            </w:pPr>
            <w:r>
              <w:rPr>
                <w:sz w:val="20"/>
                <w:szCs w:val="20"/>
              </w:rPr>
              <w:t>reward that person for improper performance of a relevant function or activity</w:t>
            </w:r>
          </w:p>
          <w:p w14:paraId="5FCCAB52" w14:textId="77777777" w:rsidR="00107079" w:rsidRDefault="00CE0910" w:rsidP="00AF5EE9">
            <w:pPr>
              <w:pStyle w:val="ListParagraph"/>
              <w:numPr>
                <w:ilvl w:val="0"/>
                <w:numId w:val="28"/>
              </w:numPr>
              <w:rPr>
                <w:sz w:val="20"/>
                <w:szCs w:val="20"/>
              </w:rPr>
            </w:pPr>
            <w:r>
              <w:rPr>
                <w:sz w:val="20"/>
                <w:szCs w:val="20"/>
              </w:rPr>
              <w:t>commit any offence:</w:t>
            </w:r>
          </w:p>
          <w:p w14:paraId="49D54D1E" w14:textId="77777777" w:rsidR="00107079" w:rsidRDefault="00CE0910" w:rsidP="00AF5EE9">
            <w:pPr>
              <w:pStyle w:val="ListParagraph"/>
              <w:numPr>
                <w:ilvl w:val="1"/>
                <w:numId w:val="28"/>
              </w:numPr>
              <w:rPr>
                <w:sz w:val="20"/>
                <w:szCs w:val="20"/>
              </w:rPr>
            </w:pPr>
            <w:r>
              <w:rPr>
                <w:sz w:val="20"/>
                <w:szCs w:val="20"/>
              </w:rPr>
              <w:t>under the Bribery Act 2010</w:t>
            </w:r>
          </w:p>
          <w:p w14:paraId="16FC5A0F" w14:textId="77777777" w:rsidR="00107079" w:rsidRDefault="00CE0910" w:rsidP="00AF5EE9">
            <w:pPr>
              <w:pStyle w:val="ListParagraph"/>
              <w:numPr>
                <w:ilvl w:val="1"/>
                <w:numId w:val="28"/>
              </w:numPr>
              <w:rPr>
                <w:sz w:val="20"/>
                <w:szCs w:val="20"/>
              </w:rPr>
            </w:pPr>
            <w:r>
              <w:rPr>
                <w:sz w:val="20"/>
                <w:szCs w:val="20"/>
              </w:rPr>
              <w:t>under legislation creating offences concerning Fraud</w:t>
            </w:r>
          </w:p>
          <w:p w14:paraId="6A17A2F9" w14:textId="77777777" w:rsidR="00107079" w:rsidRDefault="00CE0910" w:rsidP="00AF5EE9">
            <w:pPr>
              <w:pStyle w:val="ListParagraph"/>
              <w:numPr>
                <w:ilvl w:val="1"/>
                <w:numId w:val="28"/>
              </w:numPr>
            </w:pPr>
            <w:r>
              <w:t>at common Law concerning Fraud</w:t>
            </w:r>
          </w:p>
          <w:p w14:paraId="27D42D22" w14:textId="77777777" w:rsidR="00107079" w:rsidRDefault="00CE0910" w:rsidP="00AF5EE9">
            <w:pPr>
              <w:pStyle w:val="ListParagraph"/>
              <w:numPr>
                <w:ilvl w:val="1"/>
                <w:numId w:val="28"/>
              </w:numPr>
              <w:rPr>
                <w:sz w:val="20"/>
                <w:szCs w:val="20"/>
              </w:rPr>
            </w:pPr>
            <w:r>
              <w:rPr>
                <w:sz w:val="20"/>
                <w:szCs w:val="20"/>
              </w:rPr>
              <w:t>committing or attempting or conspiring to commit Fraud</w:t>
            </w:r>
          </w:p>
        </w:tc>
      </w:tr>
      <w:tr w:rsidR="00107079" w14:paraId="5E10E4D9" w14:textId="77777777">
        <w:trPr>
          <w:trHeight w:val="751"/>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1376F6" w14:textId="77777777" w:rsidR="00107079" w:rsidRDefault="00CE0910">
            <w:pPr>
              <w:spacing w:before="240"/>
              <w:rPr>
                <w:b/>
                <w:sz w:val="20"/>
                <w:szCs w:val="20"/>
              </w:rPr>
            </w:pPr>
            <w:r>
              <w:rPr>
                <w:b/>
                <w:sz w:val="20"/>
                <w:szCs w:val="20"/>
              </w:rPr>
              <w:t>Project Specific IPRs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76F97" w14:textId="77777777" w:rsidR="00107079" w:rsidRDefault="00CE0910">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107079" w14:paraId="2A071EBC"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82F60" w14:textId="77777777" w:rsidR="00107079" w:rsidRDefault="00CE0910">
            <w:pPr>
              <w:spacing w:before="240"/>
              <w:rPr>
                <w:b/>
                <w:sz w:val="20"/>
                <w:szCs w:val="20"/>
              </w:rPr>
            </w:pPr>
            <w:r>
              <w:rPr>
                <w:b/>
                <w:sz w:val="20"/>
                <w:szCs w:val="20"/>
              </w:rPr>
              <w:lastRenderedPageBreak/>
              <w:t>Property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E47D9" w14:textId="77777777" w:rsidR="00107079" w:rsidRDefault="00CE0910">
            <w:pPr>
              <w:spacing w:before="240"/>
              <w:rPr>
                <w:sz w:val="20"/>
                <w:szCs w:val="20"/>
              </w:rPr>
            </w:pPr>
            <w:r>
              <w:rPr>
                <w:sz w:val="20"/>
                <w:szCs w:val="20"/>
              </w:rPr>
              <w:t>Assets and property including technical infrastructure, IPRs and equipment.</w:t>
            </w:r>
          </w:p>
        </w:tc>
      </w:tr>
      <w:tr w:rsidR="00107079" w14:paraId="481DAE6E" w14:textId="77777777">
        <w:trPr>
          <w:trHeight w:val="17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2D009" w14:textId="77777777" w:rsidR="00107079" w:rsidRDefault="00CE0910">
            <w:pPr>
              <w:spacing w:before="240"/>
              <w:rPr>
                <w:b/>
                <w:sz w:val="20"/>
                <w:szCs w:val="20"/>
              </w:rPr>
            </w:pPr>
            <w:r>
              <w:rPr>
                <w:b/>
                <w:sz w:val="20"/>
                <w:szCs w:val="20"/>
              </w:rPr>
              <w:t>Protective Measures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3DCE3" w14:textId="77777777" w:rsidR="00107079" w:rsidRDefault="00CE0910">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107079" w14:paraId="203493B2"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B9941E" w14:textId="77777777" w:rsidR="00107079" w:rsidRDefault="00CE0910">
            <w:pPr>
              <w:spacing w:before="240"/>
              <w:rPr>
                <w:b/>
                <w:sz w:val="20"/>
                <w:szCs w:val="20"/>
              </w:rPr>
            </w:pPr>
            <w:r>
              <w:rPr>
                <w:b/>
                <w:sz w:val="20"/>
                <w:szCs w:val="20"/>
              </w:rPr>
              <w:t>PSN or Public Services Network</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41ACA" w14:textId="77777777" w:rsidR="00107079" w:rsidRDefault="00CE0910">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107079" w14:paraId="5379F067"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12E51D" w14:textId="77777777" w:rsidR="00107079" w:rsidRDefault="00CE0910">
            <w:pPr>
              <w:spacing w:before="240"/>
              <w:rPr>
                <w:b/>
                <w:sz w:val="20"/>
                <w:szCs w:val="20"/>
              </w:rPr>
            </w:pPr>
            <w:r>
              <w:rPr>
                <w:b/>
                <w:sz w:val="20"/>
                <w:szCs w:val="20"/>
              </w:rPr>
              <w:t>Regulatory body or bodies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C4E06" w14:textId="77777777" w:rsidR="00107079" w:rsidRDefault="00CE0910">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107079" w14:paraId="433D4BE9"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8906A" w14:textId="77777777" w:rsidR="00107079" w:rsidRDefault="00CE0910">
            <w:pPr>
              <w:spacing w:before="240"/>
              <w:rPr>
                <w:b/>
                <w:sz w:val="20"/>
                <w:szCs w:val="20"/>
              </w:rPr>
            </w:pPr>
            <w:r>
              <w:rPr>
                <w:b/>
                <w:sz w:val="20"/>
                <w:szCs w:val="20"/>
              </w:rPr>
              <w:t>Relevant person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8E2B0" w14:textId="77777777" w:rsidR="00107079" w:rsidRDefault="00CE0910">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107079" w14:paraId="168B713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5F88C" w14:textId="77777777" w:rsidR="00107079" w:rsidRDefault="00CE0910">
            <w:pPr>
              <w:spacing w:before="240"/>
              <w:rPr>
                <w:b/>
                <w:sz w:val="20"/>
                <w:szCs w:val="20"/>
              </w:rPr>
            </w:pPr>
            <w:r>
              <w:rPr>
                <w:b/>
                <w:sz w:val="20"/>
                <w:szCs w:val="20"/>
              </w:rPr>
              <w:t>Relevant Transfer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CD09A" w14:textId="77777777" w:rsidR="00107079" w:rsidRDefault="00CE0910">
            <w:pPr>
              <w:spacing w:before="240"/>
              <w:rPr>
                <w:sz w:val="20"/>
                <w:szCs w:val="20"/>
              </w:rPr>
            </w:pPr>
            <w:r>
              <w:rPr>
                <w:sz w:val="20"/>
                <w:szCs w:val="20"/>
              </w:rPr>
              <w:t>A transfer of employment to which the employment regulations applies.</w:t>
            </w:r>
          </w:p>
        </w:tc>
      </w:tr>
      <w:tr w:rsidR="00107079" w14:paraId="2FC2168A"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26F6A" w14:textId="77777777" w:rsidR="00107079" w:rsidRDefault="00CE0910">
            <w:pPr>
              <w:spacing w:before="240"/>
              <w:rPr>
                <w:b/>
                <w:sz w:val="20"/>
                <w:szCs w:val="20"/>
              </w:rPr>
            </w:pPr>
            <w:r>
              <w:rPr>
                <w:b/>
                <w:sz w:val="20"/>
                <w:szCs w:val="20"/>
              </w:rPr>
              <w:t>Replacement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9370E" w14:textId="77777777" w:rsidR="00107079" w:rsidRDefault="00CE0910">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107079" w14:paraId="67074104"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768C0" w14:textId="77777777" w:rsidR="00107079" w:rsidRDefault="00CE0910">
            <w:pPr>
              <w:spacing w:before="240"/>
              <w:rPr>
                <w:b/>
                <w:sz w:val="20"/>
                <w:szCs w:val="20"/>
              </w:rPr>
            </w:pPr>
            <w:r>
              <w:rPr>
                <w:b/>
                <w:sz w:val="20"/>
                <w:szCs w:val="20"/>
              </w:rPr>
              <w:t>Replacement 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A6591" w14:textId="77777777" w:rsidR="00107079" w:rsidRDefault="00CE0910">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107079" w14:paraId="3D89EB0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63263" w14:textId="77777777" w:rsidR="00107079" w:rsidRDefault="00CE0910">
            <w:pPr>
              <w:spacing w:before="240"/>
              <w:rPr>
                <w:b/>
                <w:sz w:val="20"/>
                <w:szCs w:val="20"/>
              </w:rPr>
            </w:pPr>
            <w:r>
              <w:rPr>
                <w:b/>
                <w:sz w:val="20"/>
                <w:szCs w:val="20"/>
              </w:rPr>
              <w:t>Security management plan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7C413" w14:textId="77777777" w:rsidR="00107079" w:rsidRDefault="00CE0910">
            <w:pPr>
              <w:spacing w:before="240"/>
              <w:rPr>
                <w:sz w:val="20"/>
                <w:szCs w:val="20"/>
              </w:rPr>
            </w:pPr>
            <w:r>
              <w:rPr>
                <w:sz w:val="20"/>
                <w:szCs w:val="20"/>
              </w:rPr>
              <w:t>The Supplier's security management plan developed by the Supplier in accordance with clause 16.1.</w:t>
            </w:r>
          </w:p>
        </w:tc>
      </w:tr>
      <w:tr w:rsidR="00107079" w14:paraId="18BB0905"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9B152" w14:textId="77777777" w:rsidR="00107079" w:rsidRDefault="00CE0910">
            <w:pPr>
              <w:spacing w:before="240"/>
              <w:rPr>
                <w:b/>
                <w:sz w:val="20"/>
                <w:szCs w:val="20"/>
              </w:rPr>
            </w:pPr>
            <w:r>
              <w:rPr>
                <w:b/>
                <w:sz w:val="20"/>
                <w:szCs w:val="20"/>
              </w:rPr>
              <w:t>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491D2" w14:textId="77777777" w:rsidR="00107079" w:rsidRDefault="00CE0910">
            <w:pPr>
              <w:spacing w:before="240"/>
              <w:rPr>
                <w:sz w:val="20"/>
                <w:szCs w:val="20"/>
              </w:rPr>
            </w:pPr>
            <w:r>
              <w:rPr>
                <w:sz w:val="20"/>
                <w:szCs w:val="20"/>
              </w:rPr>
              <w:t>The services ordered by the Buyer as set out in the Order Form.</w:t>
            </w:r>
          </w:p>
        </w:tc>
      </w:tr>
      <w:tr w:rsidR="00107079" w14:paraId="70B25A02"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5D596" w14:textId="77777777" w:rsidR="00107079" w:rsidRDefault="00CE0910">
            <w:pPr>
              <w:spacing w:before="240"/>
              <w:rPr>
                <w:b/>
                <w:sz w:val="20"/>
                <w:szCs w:val="20"/>
              </w:rPr>
            </w:pPr>
            <w:r>
              <w:rPr>
                <w:b/>
                <w:sz w:val="20"/>
                <w:szCs w:val="20"/>
              </w:rPr>
              <w:t>Service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FD45A" w14:textId="77777777" w:rsidR="00107079" w:rsidRDefault="00CE0910">
            <w:pPr>
              <w:spacing w:before="240"/>
              <w:rPr>
                <w:sz w:val="20"/>
                <w:szCs w:val="20"/>
              </w:rPr>
            </w:pPr>
            <w:r>
              <w:rPr>
                <w:sz w:val="20"/>
                <w:szCs w:val="20"/>
              </w:rPr>
              <w:t>Data that is owned or managed by the Buyer and used for the G-Cloud Services, including backup data.</w:t>
            </w:r>
          </w:p>
        </w:tc>
      </w:tr>
      <w:tr w:rsidR="00107079" w14:paraId="543BB6BA"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3EC5A" w14:textId="77777777" w:rsidR="00107079" w:rsidRDefault="00CE0910">
            <w:pPr>
              <w:spacing w:before="240"/>
              <w:rPr>
                <w:b/>
                <w:sz w:val="20"/>
                <w:szCs w:val="20"/>
              </w:rPr>
            </w:pPr>
            <w:r>
              <w:rPr>
                <w:b/>
                <w:sz w:val="20"/>
                <w:szCs w:val="20"/>
              </w:rPr>
              <w:lastRenderedPageBreak/>
              <w:t>Service definition(s)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EE248" w14:textId="77777777" w:rsidR="00107079" w:rsidRDefault="00CE0910">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107079" w14:paraId="7509C5E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DDDDDB" w14:textId="77777777" w:rsidR="00107079" w:rsidRDefault="00CE0910">
            <w:pPr>
              <w:spacing w:before="240"/>
              <w:rPr>
                <w:b/>
                <w:sz w:val="20"/>
                <w:szCs w:val="20"/>
              </w:rPr>
            </w:pPr>
            <w:r>
              <w:rPr>
                <w:b/>
                <w:sz w:val="20"/>
                <w:szCs w:val="20"/>
              </w:rPr>
              <w:t>Service description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4DDB3" w14:textId="77777777" w:rsidR="00107079" w:rsidRDefault="00CE0910">
            <w:pPr>
              <w:spacing w:before="240"/>
              <w:rPr>
                <w:sz w:val="20"/>
                <w:szCs w:val="20"/>
              </w:rPr>
            </w:pPr>
            <w:r>
              <w:rPr>
                <w:sz w:val="20"/>
                <w:szCs w:val="20"/>
              </w:rPr>
              <w:t>The description of the Supplier service offering as published on the Digital Marketplace.</w:t>
            </w:r>
          </w:p>
        </w:tc>
      </w:tr>
      <w:tr w:rsidR="00107079" w14:paraId="36ABB6E8"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A6A18" w14:textId="77777777" w:rsidR="00107079" w:rsidRDefault="00CE0910">
            <w:pPr>
              <w:spacing w:before="240"/>
              <w:rPr>
                <w:b/>
                <w:sz w:val="20"/>
                <w:szCs w:val="20"/>
              </w:rPr>
            </w:pPr>
            <w:r>
              <w:rPr>
                <w:b/>
                <w:sz w:val="20"/>
                <w:szCs w:val="20"/>
              </w:rPr>
              <w:t>Service 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4C44E" w14:textId="77777777" w:rsidR="00107079" w:rsidRDefault="00CE0910">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107079" w14:paraId="2F47B6D0"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4C290" w14:textId="77777777" w:rsidR="00107079" w:rsidRDefault="00CE0910">
            <w:pPr>
              <w:spacing w:before="240"/>
              <w:rPr>
                <w:b/>
                <w:sz w:val="20"/>
                <w:szCs w:val="20"/>
              </w:rPr>
            </w:pPr>
            <w:r>
              <w:rPr>
                <w:b/>
                <w:sz w:val="20"/>
                <w:szCs w:val="20"/>
              </w:rPr>
              <w:t>Spend controls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8F7D1" w14:textId="77777777" w:rsidR="00107079" w:rsidRDefault="00CE0910">
            <w:pPr>
              <w:spacing w:before="240"/>
            </w:pPr>
            <w:r>
              <w:rPr>
                <w:sz w:val="20"/>
                <w:szCs w:val="20"/>
              </w:rPr>
              <w:t>The approval process used by a central government Buyer if it needs to spend money on certain digital or technology services, see</w:t>
            </w:r>
            <w:hyperlink r:id="rId30" w:history="1">
              <w:r>
                <w:rPr>
                  <w:sz w:val="20"/>
                  <w:szCs w:val="20"/>
                </w:rPr>
                <w:t xml:space="preserve"> </w:t>
              </w:r>
            </w:hyperlink>
            <w:hyperlink r:id="rId31" w:history="1">
              <w:r>
                <w:rPr>
                  <w:sz w:val="20"/>
                  <w:szCs w:val="20"/>
                  <w:u w:val="single"/>
                </w:rPr>
                <w:t>https://www.gov.uk/service-manual/agile-delivery/spend-controls-check-if-you-need-approval-to-spend-money-on-a-service</w:t>
              </w:r>
            </w:hyperlink>
          </w:p>
        </w:tc>
      </w:tr>
      <w:tr w:rsidR="00107079" w14:paraId="13A15BBC"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D11A4" w14:textId="77777777" w:rsidR="00107079" w:rsidRDefault="00CE0910">
            <w:pPr>
              <w:spacing w:before="240"/>
              <w:rPr>
                <w:b/>
                <w:sz w:val="20"/>
                <w:szCs w:val="20"/>
              </w:rPr>
            </w:pPr>
            <w:r>
              <w:rPr>
                <w:b/>
                <w:sz w:val="20"/>
                <w:szCs w:val="20"/>
              </w:rPr>
              <w:t>Start date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AB6BD" w14:textId="77777777" w:rsidR="00107079" w:rsidRDefault="00CE0910">
            <w:pPr>
              <w:spacing w:before="240"/>
              <w:rPr>
                <w:sz w:val="20"/>
                <w:szCs w:val="20"/>
              </w:rPr>
            </w:pPr>
            <w:r>
              <w:rPr>
                <w:sz w:val="20"/>
                <w:szCs w:val="20"/>
              </w:rPr>
              <w:t>The Start date of this Call-Off Contract as set out in the Order Form.</w:t>
            </w:r>
          </w:p>
        </w:tc>
      </w:tr>
      <w:tr w:rsidR="00107079" w14:paraId="1897BEBD"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9046E" w14:textId="77777777" w:rsidR="00107079" w:rsidRDefault="00CE0910">
            <w:pPr>
              <w:spacing w:before="240"/>
              <w:rPr>
                <w:b/>
                <w:sz w:val="20"/>
                <w:szCs w:val="20"/>
              </w:rPr>
            </w:pPr>
            <w:r>
              <w:rPr>
                <w:b/>
                <w:sz w:val="20"/>
                <w:szCs w:val="20"/>
              </w:rPr>
              <w:t>Subcontract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BAE39" w14:textId="77777777" w:rsidR="00107079" w:rsidRDefault="00CE0910">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107079" w14:paraId="48CCC60D"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D2038" w14:textId="77777777" w:rsidR="00107079" w:rsidRDefault="00CE0910">
            <w:pPr>
              <w:spacing w:before="240"/>
              <w:rPr>
                <w:b/>
                <w:sz w:val="20"/>
                <w:szCs w:val="20"/>
              </w:rPr>
            </w:pPr>
            <w:r>
              <w:rPr>
                <w:b/>
                <w:sz w:val="20"/>
                <w:szCs w:val="20"/>
              </w:rPr>
              <w:t>Subcontractor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9C9BB" w14:textId="77777777" w:rsidR="00107079" w:rsidRDefault="00CE0910">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107079" w14:paraId="63E1F06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6C69F" w14:textId="77777777" w:rsidR="00107079" w:rsidRDefault="00CE0910">
            <w:pPr>
              <w:spacing w:before="240"/>
              <w:rPr>
                <w:b/>
                <w:sz w:val="20"/>
                <w:szCs w:val="20"/>
              </w:rPr>
            </w:pPr>
            <w:r>
              <w:rPr>
                <w:b/>
                <w:sz w:val="20"/>
                <w:szCs w:val="20"/>
              </w:rPr>
              <w:t>Subprocessor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EC32A" w14:textId="77777777" w:rsidR="00107079" w:rsidRDefault="00CE0910">
            <w:pPr>
              <w:spacing w:before="240"/>
              <w:rPr>
                <w:sz w:val="20"/>
                <w:szCs w:val="20"/>
              </w:rPr>
            </w:pPr>
            <w:r>
              <w:rPr>
                <w:sz w:val="20"/>
                <w:szCs w:val="20"/>
              </w:rPr>
              <w:t>Any third party appointed to process Personal Data on behalf of the Supplier under this Call-Off Contract.</w:t>
            </w:r>
          </w:p>
        </w:tc>
      </w:tr>
      <w:tr w:rsidR="00107079" w14:paraId="48A4D088"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0B0ED" w14:textId="77777777" w:rsidR="00107079" w:rsidRDefault="00CE0910">
            <w:pPr>
              <w:spacing w:before="240"/>
              <w:rPr>
                <w:b/>
                <w:sz w:val="20"/>
                <w:szCs w:val="20"/>
              </w:rPr>
            </w:pPr>
            <w:r>
              <w:rPr>
                <w:b/>
                <w:sz w:val="20"/>
                <w:szCs w:val="20"/>
              </w:rPr>
              <w:t>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206A8E" w14:textId="77777777" w:rsidR="00107079" w:rsidRDefault="00CE0910">
            <w:pPr>
              <w:spacing w:before="240"/>
              <w:rPr>
                <w:sz w:val="20"/>
                <w:szCs w:val="20"/>
              </w:rPr>
            </w:pPr>
            <w:r>
              <w:rPr>
                <w:sz w:val="20"/>
                <w:szCs w:val="20"/>
              </w:rPr>
              <w:t>The person, firm or company identified in the Order Form.</w:t>
            </w:r>
          </w:p>
        </w:tc>
      </w:tr>
      <w:tr w:rsidR="00107079" w14:paraId="5FA398AF"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0D07D" w14:textId="77777777" w:rsidR="00107079" w:rsidRDefault="00CE0910">
            <w:pPr>
              <w:spacing w:before="240"/>
              <w:rPr>
                <w:b/>
                <w:sz w:val="20"/>
                <w:szCs w:val="20"/>
              </w:rPr>
            </w:pPr>
            <w:r>
              <w:rPr>
                <w:b/>
                <w:sz w:val="20"/>
                <w:szCs w:val="20"/>
              </w:rPr>
              <w:t>Supplier Representative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B3881" w14:textId="77777777" w:rsidR="00107079" w:rsidRDefault="00CE0910">
            <w:pPr>
              <w:spacing w:before="240"/>
              <w:rPr>
                <w:sz w:val="20"/>
                <w:szCs w:val="20"/>
              </w:rPr>
            </w:pPr>
            <w:r>
              <w:rPr>
                <w:sz w:val="20"/>
                <w:szCs w:val="20"/>
              </w:rPr>
              <w:t>The representative appointed by the Supplier from time to time in relation to the Call-Off Contract.</w:t>
            </w:r>
          </w:p>
        </w:tc>
      </w:tr>
      <w:tr w:rsidR="00107079" w14:paraId="0382ADC9"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55A07" w14:textId="77777777" w:rsidR="00107079" w:rsidRDefault="00CE0910">
            <w:pPr>
              <w:spacing w:before="240"/>
              <w:rPr>
                <w:b/>
                <w:sz w:val="20"/>
                <w:szCs w:val="20"/>
              </w:rPr>
            </w:pPr>
            <w:r>
              <w:rPr>
                <w:b/>
                <w:sz w:val="20"/>
                <w:szCs w:val="20"/>
              </w:rPr>
              <w:t>Supplier staff</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B79F7" w14:textId="77777777" w:rsidR="00107079" w:rsidRDefault="00CE0910">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107079" w14:paraId="2F3594E5"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19C36" w14:textId="77777777" w:rsidR="00107079" w:rsidRDefault="00CE0910">
            <w:pPr>
              <w:spacing w:before="240"/>
              <w:rPr>
                <w:b/>
                <w:sz w:val="20"/>
                <w:szCs w:val="20"/>
              </w:rPr>
            </w:pPr>
            <w:r>
              <w:rPr>
                <w:b/>
                <w:sz w:val="20"/>
                <w:szCs w:val="20"/>
              </w:rPr>
              <w:t>Supplier terms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E29331" w14:textId="77777777" w:rsidR="00107079" w:rsidRDefault="00CE0910">
            <w:pPr>
              <w:spacing w:before="240"/>
              <w:rPr>
                <w:sz w:val="20"/>
                <w:szCs w:val="20"/>
              </w:rPr>
            </w:pPr>
            <w:r>
              <w:rPr>
                <w:sz w:val="20"/>
                <w:szCs w:val="20"/>
              </w:rPr>
              <w:t>The relevant G-Cloud Service terms and conditions as set out in the Terms and Conditions document supplied as part of the Supplier’s Application.</w:t>
            </w:r>
          </w:p>
        </w:tc>
      </w:tr>
      <w:tr w:rsidR="00107079" w14:paraId="7BBDACA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DE3B8" w14:textId="77777777" w:rsidR="00107079" w:rsidRDefault="00CE0910">
            <w:pPr>
              <w:spacing w:before="240"/>
              <w:rPr>
                <w:b/>
                <w:sz w:val="20"/>
                <w:szCs w:val="20"/>
              </w:rPr>
            </w:pPr>
            <w:r>
              <w:rPr>
                <w:b/>
                <w:sz w:val="20"/>
                <w:szCs w:val="20"/>
              </w:rPr>
              <w:lastRenderedPageBreak/>
              <w:t>Term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5CB1C" w14:textId="77777777" w:rsidR="00107079" w:rsidRDefault="00CE0910">
            <w:pPr>
              <w:spacing w:before="240"/>
              <w:rPr>
                <w:sz w:val="20"/>
                <w:szCs w:val="20"/>
              </w:rPr>
            </w:pPr>
            <w:r>
              <w:rPr>
                <w:sz w:val="20"/>
                <w:szCs w:val="20"/>
              </w:rPr>
              <w:t>The term of this Call-Off Contract as set out in the Order Form.</w:t>
            </w:r>
          </w:p>
        </w:tc>
      </w:tr>
      <w:tr w:rsidR="00107079" w14:paraId="473D886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5D824" w14:textId="77777777" w:rsidR="00107079" w:rsidRDefault="00CE0910">
            <w:pPr>
              <w:spacing w:before="240"/>
              <w:rPr>
                <w:b/>
                <w:sz w:val="20"/>
                <w:szCs w:val="20"/>
              </w:rPr>
            </w:pPr>
            <w:r>
              <w:rPr>
                <w:b/>
                <w:sz w:val="20"/>
                <w:szCs w:val="20"/>
              </w:rPr>
              <w:t>Variation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1A396" w14:textId="77777777" w:rsidR="00107079" w:rsidRDefault="00CE0910">
            <w:pPr>
              <w:spacing w:before="240"/>
              <w:rPr>
                <w:sz w:val="20"/>
                <w:szCs w:val="20"/>
              </w:rPr>
            </w:pPr>
            <w:r>
              <w:rPr>
                <w:sz w:val="20"/>
                <w:szCs w:val="20"/>
              </w:rPr>
              <w:t>This has the meaning given to it in clause 32 (Variation process).</w:t>
            </w:r>
          </w:p>
        </w:tc>
      </w:tr>
      <w:tr w:rsidR="00107079" w14:paraId="21AA245B"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6F299" w14:textId="77777777" w:rsidR="00107079" w:rsidRDefault="00CE0910">
            <w:pPr>
              <w:spacing w:before="240"/>
              <w:rPr>
                <w:b/>
                <w:sz w:val="20"/>
                <w:szCs w:val="20"/>
              </w:rPr>
            </w:pPr>
            <w:r>
              <w:rPr>
                <w:b/>
                <w:sz w:val="20"/>
                <w:szCs w:val="20"/>
              </w:rPr>
              <w:t>Working Days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591E1" w14:textId="77777777" w:rsidR="00107079" w:rsidRDefault="00CE0910">
            <w:pPr>
              <w:spacing w:before="240"/>
              <w:rPr>
                <w:sz w:val="20"/>
                <w:szCs w:val="20"/>
              </w:rPr>
            </w:pPr>
            <w:r>
              <w:rPr>
                <w:sz w:val="20"/>
                <w:szCs w:val="20"/>
              </w:rPr>
              <w:t>Any day other than a Saturday, Sunday or public holiday in England and Wales.</w:t>
            </w:r>
          </w:p>
        </w:tc>
      </w:tr>
      <w:tr w:rsidR="00107079" w14:paraId="010A6D87"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172B4" w14:textId="77777777" w:rsidR="00107079" w:rsidRDefault="00CE0910">
            <w:pPr>
              <w:spacing w:before="240"/>
              <w:rPr>
                <w:b/>
                <w:sz w:val="20"/>
                <w:szCs w:val="20"/>
              </w:rPr>
            </w:pPr>
            <w:r>
              <w:rPr>
                <w:b/>
                <w:sz w:val="20"/>
                <w:szCs w:val="20"/>
              </w:rPr>
              <w:t>Year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A2D58" w14:textId="77777777" w:rsidR="00107079" w:rsidRDefault="00CE0910">
            <w:pPr>
              <w:spacing w:before="240"/>
              <w:rPr>
                <w:sz w:val="20"/>
                <w:szCs w:val="20"/>
              </w:rPr>
            </w:pPr>
            <w:r>
              <w:rPr>
                <w:sz w:val="20"/>
                <w:szCs w:val="20"/>
              </w:rPr>
              <w:t>A contract year.</w:t>
            </w:r>
          </w:p>
        </w:tc>
      </w:tr>
    </w:tbl>
    <w:p w14:paraId="08187E62" w14:textId="77777777" w:rsidR="00107079" w:rsidRDefault="00CE0910">
      <w:pPr>
        <w:spacing w:before="240" w:after="240"/>
      </w:pPr>
      <w:r>
        <w:t xml:space="preserve"> </w:t>
      </w:r>
    </w:p>
    <w:p w14:paraId="2EB51AC5" w14:textId="77777777" w:rsidR="00107079" w:rsidRDefault="00107079">
      <w:pPr>
        <w:suppressAutoHyphens w:val="0"/>
      </w:pPr>
      <w:bookmarkStart w:id="17" w:name="_Toc33176240"/>
    </w:p>
    <w:p w14:paraId="74D0BA23" w14:textId="21621F1A" w:rsidR="00107079" w:rsidRDefault="00CE0910">
      <w:pPr>
        <w:pStyle w:val="Heading2"/>
        <w:pageBreakBefore/>
      </w:pPr>
      <w:r>
        <w:lastRenderedPageBreak/>
        <w:t>Schedule 7: GDPR Information</w:t>
      </w:r>
      <w:bookmarkEnd w:id="17"/>
      <w:r>
        <w:t xml:space="preserve"> </w:t>
      </w:r>
      <w:r w:rsidR="00C74D7A">
        <w:t>– NOT APPLICABLE</w:t>
      </w:r>
    </w:p>
    <w:p w14:paraId="0681CC9D" w14:textId="77777777" w:rsidR="00107079" w:rsidRDefault="00CE0910">
      <w:r>
        <w:t xml:space="preserve">This schedule reproduces the annexes to the GDPR schedule contained within the Framework Agreement and incorporated into this Call-off Contract. </w:t>
      </w:r>
    </w:p>
    <w:p w14:paraId="3C935084" w14:textId="77777777" w:rsidR="00107079" w:rsidRDefault="00CE0910">
      <w:pPr>
        <w:pStyle w:val="Heading3"/>
      </w:pPr>
      <w:r>
        <w:t>Annex 1: Processing Personal Data</w:t>
      </w:r>
    </w:p>
    <w:p w14:paraId="7A84BB9B" w14:textId="77777777" w:rsidR="00107079" w:rsidRDefault="00CE0910">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511E197A" w14:textId="2AB5E33F" w:rsidR="00107079" w:rsidRDefault="00CE0910">
      <w:r>
        <w:t>1.1</w:t>
      </w:r>
      <w:r>
        <w:tab/>
        <w:t xml:space="preserve">The contact details of the Buyer’s Data Protection Officer are: </w:t>
      </w:r>
    </w:p>
    <w:p w14:paraId="0AC43404" w14:textId="1AD1E135" w:rsidR="00107079" w:rsidRDefault="00CE0910">
      <w:r>
        <w:t>1.2</w:t>
      </w:r>
      <w:r>
        <w:tab/>
        <w:t xml:space="preserve">The contact details of the Supplier’s Data Protection Officer are: </w:t>
      </w:r>
      <w:r w:rsidR="00FA48D5" w:rsidRPr="00FA48D5">
        <w:rPr>
          <w:color w:val="4472C4" w:themeColor="accent1"/>
          <w:highlight w:val="yellow"/>
        </w:rPr>
        <w:t>TBC</w:t>
      </w:r>
    </w:p>
    <w:p w14:paraId="240C3700" w14:textId="77777777" w:rsidR="00107079" w:rsidRDefault="00CE0910">
      <w:pPr>
        <w:ind w:left="720" w:hanging="720"/>
      </w:pPr>
      <w:r>
        <w:t>1.3</w:t>
      </w:r>
      <w:r>
        <w:tab/>
        <w:t>The Processor shall comply with any further written instructions with respect to Processing by the Controller.</w:t>
      </w:r>
    </w:p>
    <w:p w14:paraId="03A6C1A9" w14:textId="77777777" w:rsidR="00107079" w:rsidRDefault="00CE0910">
      <w:r>
        <w:t>1.4</w:t>
      </w:r>
      <w:r>
        <w:tab/>
        <w:t>Any such further instructions shall be incorporated into this Annex.</w:t>
      </w:r>
    </w:p>
    <w:p w14:paraId="2F602EE3" w14:textId="77777777" w:rsidR="00107079" w:rsidRDefault="00107079"/>
    <w:tbl>
      <w:tblPr>
        <w:tblW w:w="5000" w:type="pct"/>
        <w:tblCellMar>
          <w:left w:w="10" w:type="dxa"/>
          <w:right w:w="10" w:type="dxa"/>
        </w:tblCellMar>
        <w:tblLook w:val="0000" w:firstRow="0" w:lastRow="0" w:firstColumn="0" w:lastColumn="0" w:noHBand="0" w:noVBand="0"/>
      </w:tblPr>
      <w:tblGrid>
        <w:gridCol w:w="4368"/>
        <w:gridCol w:w="5253"/>
      </w:tblGrid>
      <w:tr w:rsidR="00107079" w14:paraId="48B334C3"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380AD" w14:textId="77777777" w:rsidR="00107079" w:rsidRDefault="00CE0910">
            <w:pPr>
              <w:spacing w:before="240" w:after="240" w:line="240" w:lineRule="auto"/>
              <w:jc w:val="center"/>
            </w:pPr>
            <w:bookmarkStart w:id="18" w:name="_Hlk57309785"/>
            <w:r>
              <w:rPr>
                <w:b/>
              </w:rPr>
              <w:t>Descriptions</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C27E3" w14:textId="77777777" w:rsidR="00107079" w:rsidRDefault="00CE0910">
            <w:pPr>
              <w:spacing w:before="240" w:after="240"/>
              <w:jc w:val="center"/>
            </w:pPr>
            <w:r>
              <w:rPr>
                <w:b/>
              </w:rPr>
              <w:t>Details</w:t>
            </w:r>
          </w:p>
        </w:tc>
      </w:tr>
      <w:tr w:rsidR="00107079" w14:paraId="2BB18B99"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BFC13" w14:textId="77777777" w:rsidR="00107079" w:rsidRDefault="00CE0910">
            <w:pPr>
              <w:spacing w:before="240" w:after="240" w:line="240" w:lineRule="auto"/>
            </w:pPr>
            <w:r>
              <w:t>Identity of Controller for each Category of Personal Data</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23992" w14:textId="77777777" w:rsidR="00107079" w:rsidRDefault="00CE0910">
            <w:pPr>
              <w:spacing w:before="240" w:after="240"/>
              <w:rPr>
                <w:b/>
              </w:rPr>
            </w:pPr>
            <w:r>
              <w:rPr>
                <w:b/>
              </w:rPr>
              <w:t>The Buyer is Controller and the Supplier is Processor</w:t>
            </w:r>
          </w:p>
          <w:p w14:paraId="5B67799E" w14:textId="625B8CB1" w:rsidR="00107079" w:rsidRDefault="00CE0910">
            <w:pPr>
              <w:spacing w:before="240" w:after="240"/>
              <w:rPr>
                <w:bCs/>
              </w:rPr>
            </w:pPr>
            <w:r>
              <w:rPr>
                <w:bCs/>
              </w:rPr>
              <w:t>The Parties acknowledge that in accordance with paragraph 2-15 Framework Agreem</w:t>
            </w:r>
            <w:r w:rsidR="00BF6402">
              <w:rPr>
                <w:bCs/>
              </w:rPr>
              <w:t>e</w:t>
            </w:r>
            <w:r>
              <w:rPr>
                <w:bCs/>
              </w:rPr>
              <w:t xml:space="preserve">nt Schedule 4 (Where the Party is a Controller and the other Party is Processor) and for the purposes of the Data Protection Legislation, the Buyer is the Controller and the Supplier is the Processor of the following Personal Data. </w:t>
            </w:r>
          </w:p>
        </w:tc>
      </w:tr>
      <w:tr w:rsidR="00107079" w14:paraId="40178A5C"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54752" w14:textId="77777777" w:rsidR="00107079" w:rsidRDefault="00CE0910">
            <w:pPr>
              <w:spacing w:line="240" w:lineRule="auto"/>
            </w:pPr>
            <w:r>
              <w:t>Duration of the Processing</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CDED5A" w14:textId="77777777" w:rsidR="00107079" w:rsidRDefault="00CE0910">
            <w:pPr>
              <w:shd w:val="clear" w:color="auto" w:fill="FFFFFF"/>
              <w:spacing w:line="240" w:lineRule="auto"/>
            </w:pPr>
            <w:r>
              <w:t>Contract Duration</w:t>
            </w:r>
          </w:p>
        </w:tc>
      </w:tr>
      <w:tr w:rsidR="00107079" w14:paraId="33E3AAA6"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3BE24" w14:textId="77777777" w:rsidR="00107079" w:rsidRDefault="00CE0910">
            <w:pPr>
              <w:spacing w:line="240" w:lineRule="auto"/>
            </w:pPr>
            <w:r>
              <w:t>Nature and purposes of the Processing</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899DD" w14:textId="77777777" w:rsidR="00107079" w:rsidRDefault="00107079" w:rsidP="00C74D7A">
            <w:pPr>
              <w:autoSpaceDE w:val="0"/>
              <w:spacing w:line="240" w:lineRule="auto"/>
            </w:pPr>
          </w:p>
        </w:tc>
      </w:tr>
      <w:tr w:rsidR="00107079" w14:paraId="04B36D1E"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66358" w14:textId="77777777" w:rsidR="00107079" w:rsidRDefault="00CE0910">
            <w:pPr>
              <w:spacing w:line="240" w:lineRule="auto"/>
            </w:pPr>
            <w:r>
              <w:t>Type of Personal Data</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DF3EC" w14:textId="77777777" w:rsidR="00107079" w:rsidRDefault="00CE0910">
            <w:pPr>
              <w:spacing w:line="240" w:lineRule="auto"/>
            </w:pPr>
            <w:r>
              <w:rPr>
                <w:color w:val="000000"/>
              </w:rPr>
              <w:t>Names, email address, username, profile avatar, IP Address</w:t>
            </w:r>
          </w:p>
        </w:tc>
      </w:tr>
      <w:tr w:rsidR="00107079" w14:paraId="5F458D3A"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DDD34" w14:textId="77777777" w:rsidR="00107079" w:rsidRDefault="00CE0910">
            <w:pPr>
              <w:spacing w:line="240" w:lineRule="auto"/>
            </w:pPr>
            <w:r>
              <w:t xml:space="preserve">Categories of Data Subject </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C14C4" w14:textId="77777777" w:rsidR="00107079" w:rsidRDefault="00CE0910">
            <w:pPr>
              <w:autoSpaceDE w:val="0"/>
              <w:spacing w:line="240" w:lineRule="auto"/>
              <w:rPr>
                <w:color w:val="000000"/>
              </w:rPr>
            </w:pPr>
            <w:r>
              <w:rPr>
                <w:color w:val="000000"/>
              </w:rPr>
              <w:t>Employees, workers, contractors, consultants, directors</w:t>
            </w:r>
          </w:p>
        </w:tc>
      </w:tr>
    </w:tbl>
    <w:bookmarkEnd w:id="18"/>
    <w:p w14:paraId="0A47C4D0" w14:textId="77777777" w:rsidR="00107079" w:rsidRDefault="00CE0910">
      <w:pPr>
        <w:pStyle w:val="Heading2"/>
        <w:pageBreakBefore/>
      </w:pPr>
      <w:r>
        <w:lastRenderedPageBreak/>
        <w:t>Schedule 8: Exit Plan</w:t>
      </w:r>
    </w:p>
    <w:p w14:paraId="65B2BB79" w14:textId="77777777" w:rsidR="00437A43" w:rsidRDefault="00437A43" w:rsidP="00437A43"/>
    <w:p w14:paraId="14CEEB79" w14:textId="77777777" w:rsidR="00437A43" w:rsidRDefault="00437A43" w:rsidP="00437A43">
      <w:r>
        <w:t xml:space="preserve">1.   </w:t>
      </w:r>
      <w:r>
        <w:rPr>
          <w:b/>
          <w:bCs/>
        </w:rPr>
        <w:t xml:space="preserve">Context:  </w:t>
      </w:r>
      <w:r w:rsidRPr="005649B3">
        <w:t xml:space="preserve">The purpose of this Exit Plan is to ensure an orderly transition of the </w:t>
      </w:r>
      <w:r>
        <w:t xml:space="preserve">Civica Data Strategy &amp; Roadmap </w:t>
      </w:r>
      <w:r w:rsidRPr="005649B3">
        <w:t xml:space="preserve">Services from Supplier to Buyer upon the expiry of the contract. </w:t>
      </w:r>
      <w:r>
        <w:t xml:space="preserve"> </w:t>
      </w:r>
      <w:r w:rsidRPr="005649B3">
        <w:t>It is in response and subject to the specific requirements of Clause 21 (‘Exit Plan’) of the contract between Supplier and Buyer.</w:t>
      </w:r>
    </w:p>
    <w:p w14:paraId="612C449E" w14:textId="77777777" w:rsidR="00437A43" w:rsidRDefault="00437A43" w:rsidP="00437A43"/>
    <w:p w14:paraId="7A513C0F" w14:textId="77777777" w:rsidR="00437A43" w:rsidRDefault="00437A43" w:rsidP="00437A43">
      <w:r>
        <w:t xml:space="preserve">2.   </w:t>
      </w:r>
      <w:r>
        <w:rPr>
          <w:b/>
          <w:bCs/>
        </w:rPr>
        <w:t xml:space="preserve">Objectives:  </w:t>
      </w:r>
      <w:r w:rsidRPr="00D64B97">
        <w:t>The Exit Plan is restricted to the transfer of the</w:t>
      </w:r>
      <w:r>
        <w:t xml:space="preserve"> MoD</w:t>
      </w:r>
      <w:r w:rsidRPr="00D64B97">
        <w:t xml:space="preserve"> Data Governance Office Data Strategy and Roadmap Service from the Supplier to the Buyer.</w:t>
      </w:r>
    </w:p>
    <w:p w14:paraId="197A0369" w14:textId="77777777" w:rsidR="00437A43" w:rsidRPr="00D64B97" w:rsidRDefault="00437A43" w:rsidP="00437A43"/>
    <w:p w14:paraId="78E1A5A3" w14:textId="77777777" w:rsidR="00437A43" w:rsidRPr="00D64B97" w:rsidRDefault="00437A43" w:rsidP="00437A43">
      <w:r>
        <w:t xml:space="preserve">3.   </w:t>
      </w:r>
      <w:r w:rsidRPr="00D64B97">
        <w:t xml:space="preserve">The key objectives of the Exit Plan are: </w:t>
      </w:r>
    </w:p>
    <w:p w14:paraId="039C5DE6" w14:textId="77777777" w:rsidR="00437A43" w:rsidRPr="00D64B97" w:rsidRDefault="00437A43" w:rsidP="00C87C79">
      <w:pPr>
        <w:numPr>
          <w:ilvl w:val="0"/>
          <w:numId w:val="58"/>
        </w:numPr>
        <w:suppressAutoHyphens w:val="0"/>
        <w:autoSpaceDN/>
        <w:spacing w:line="240" w:lineRule="auto"/>
        <w:textAlignment w:val="auto"/>
      </w:pPr>
      <w:r w:rsidRPr="00D64B97">
        <w:t>Facilitate the transition of the Services from the Supplier to the Buyer with the aim of ensuring that there is no disruption to or degradation of the Services during the exit period</w:t>
      </w:r>
      <w:r>
        <w:t>.</w:t>
      </w:r>
    </w:p>
    <w:p w14:paraId="20CAE173" w14:textId="77777777" w:rsidR="00437A43" w:rsidRPr="00D64B97" w:rsidRDefault="00437A43" w:rsidP="00C87C79">
      <w:pPr>
        <w:numPr>
          <w:ilvl w:val="0"/>
          <w:numId w:val="58"/>
        </w:numPr>
        <w:suppressAutoHyphens w:val="0"/>
        <w:autoSpaceDN/>
        <w:spacing w:line="240" w:lineRule="auto"/>
        <w:textAlignment w:val="auto"/>
      </w:pPr>
      <w:r w:rsidRPr="00D64B97">
        <w:t>Document how the Services could transfer to the Buyer</w:t>
      </w:r>
      <w:r>
        <w:t>.</w:t>
      </w:r>
    </w:p>
    <w:p w14:paraId="2237C8A7" w14:textId="77777777" w:rsidR="00437A43" w:rsidRPr="00D64B97" w:rsidRDefault="00437A43" w:rsidP="00C87C79">
      <w:pPr>
        <w:numPr>
          <w:ilvl w:val="0"/>
          <w:numId w:val="58"/>
        </w:numPr>
        <w:suppressAutoHyphens w:val="0"/>
        <w:autoSpaceDN/>
        <w:spacing w:line="240" w:lineRule="auto"/>
        <w:textAlignment w:val="auto"/>
      </w:pPr>
      <w:r w:rsidRPr="00D64B97">
        <w:t>Specify the scope of the termination services that may be required for the benefit of the Buyer</w:t>
      </w:r>
    </w:p>
    <w:p w14:paraId="51197A45" w14:textId="77777777" w:rsidR="00437A43" w:rsidRPr="00D64B97" w:rsidRDefault="00437A43" w:rsidP="00C87C79">
      <w:pPr>
        <w:numPr>
          <w:ilvl w:val="0"/>
          <w:numId w:val="58"/>
        </w:numPr>
        <w:suppressAutoHyphens w:val="0"/>
        <w:autoSpaceDN/>
        <w:spacing w:line="240" w:lineRule="auto"/>
        <w:textAlignment w:val="auto"/>
      </w:pPr>
      <w:r w:rsidRPr="00D64B97">
        <w:t>Provide a timetable and implementation plan</w:t>
      </w:r>
      <w:r>
        <w:t>.</w:t>
      </w:r>
    </w:p>
    <w:p w14:paraId="59748D78" w14:textId="77777777" w:rsidR="00437A43" w:rsidRPr="00D64B97" w:rsidRDefault="00437A43" w:rsidP="00C87C79">
      <w:pPr>
        <w:numPr>
          <w:ilvl w:val="0"/>
          <w:numId w:val="58"/>
        </w:numPr>
        <w:suppressAutoHyphens w:val="0"/>
        <w:autoSpaceDN/>
        <w:spacing w:line="240" w:lineRule="auto"/>
        <w:textAlignment w:val="auto"/>
      </w:pPr>
      <w:r w:rsidRPr="00D64B97">
        <w:t xml:space="preserve">Ensure </w:t>
      </w:r>
      <w:r>
        <w:t>Supplier’s</w:t>
      </w:r>
      <w:r w:rsidRPr="00D64B97">
        <w:t xml:space="preserve"> obligations are discharged in an agreed fashion</w:t>
      </w:r>
      <w:r>
        <w:t>.</w:t>
      </w:r>
    </w:p>
    <w:p w14:paraId="67641DB7" w14:textId="77777777" w:rsidR="00437A43" w:rsidRDefault="00437A43" w:rsidP="00437A43">
      <w:pPr>
        <w:rPr>
          <w:b/>
          <w:bCs/>
        </w:rPr>
      </w:pPr>
      <w:bookmarkStart w:id="19" w:name="_Toc103179986"/>
    </w:p>
    <w:p w14:paraId="06D4EF9E" w14:textId="77777777" w:rsidR="00437A43" w:rsidRPr="00A44B19" w:rsidRDefault="00437A43" w:rsidP="00437A43">
      <w:pPr>
        <w:rPr>
          <w:b/>
          <w:bCs/>
        </w:rPr>
      </w:pPr>
      <w:r>
        <w:t xml:space="preserve">4.   </w:t>
      </w:r>
      <w:r w:rsidRPr="00EB5406">
        <w:rPr>
          <w:b/>
          <w:bCs/>
        </w:rPr>
        <w:t>Scope</w:t>
      </w:r>
      <w:bookmarkEnd w:id="19"/>
      <w:r>
        <w:rPr>
          <w:b/>
          <w:bCs/>
        </w:rPr>
        <w:t xml:space="preserve">.  </w:t>
      </w:r>
      <w:r>
        <w:t xml:space="preserve">In accordance with the requirements of the Call-off agreement Clause 21.8, </w:t>
      </w:r>
      <w:r w:rsidRPr="00B51CC0">
        <w:t>the Exit Plan consists of the following areas of activity:</w:t>
      </w:r>
    </w:p>
    <w:p w14:paraId="31F936B9" w14:textId="77777777" w:rsidR="00437A43" w:rsidRPr="00B51CC0" w:rsidRDefault="00437A43" w:rsidP="00C87C79">
      <w:pPr>
        <w:numPr>
          <w:ilvl w:val="0"/>
          <w:numId w:val="47"/>
        </w:numPr>
        <w:suppressAutoHyphens w:val="0"/>
        <w:autoSpaceDN/>
        <w:spacing w:line="240" w:lineRule="auto"/>
        <w:ind w:left="714" w:hanging="357"/>
        <w:textAlignment w:val="auto"/>
      </w:pPr>
      <w:r w:rsidRPr="00B51CC0">
        <w:t>Agreement of timescales, activities, roles and responsibilities</w:t>
      </w:r>
      <w:r>
        <w:t>.</w:t>
      </w:r>
    </w:p>
    <w:p w14:paraId="40B52522" w14:textId="77777777" w:rsidR="00437A43" w:rsidRPr="00B51CC0" w:rsidRDefault="00437A43" w:rsidP="00C87C79">
      <w:pPr>
        <w:numPr>
          <w:ilvl w:val="0"/>
          <w:numId w:val="47"/>
        </w:numPr>
        <w:suppressAutoHyphens w:val="0"/>
        <w:autoSpaceDN/>
        <w:spacing w:line="240" w:lineRule="auto"/>
        <w:ind w:left="714" w:hanging="357"/>
        <w:textAlignment w:val="auto"/>
      </w:pPr>
      <w:r w:rsidRPr="00B51CC0">
        <w:t>The transfer of technical information, instructions, manuals and code reasonably required by the Buyer to enable a smooth migration from the Supplier</w:t>
      </w:r>
      <w:r>
        <w:t>.</w:t>
      </w:r>
    </w:p>
    <w:p w14:paraId="005E5F99" w14:textId="77777777" w:rsidR="00437A43" w:rsidRPr="00B51CC0" w:rsidRDefault="00437A43" w:rsidP="00C87C79">
      <w:pPr>
        <w:numPr>
          <w:ilvl w:val="0"/>
          <w:numId w:val="47"/>
        </w:numPr>
        <w:suppressAutoHyphens w:val="0"/>
        <w:autoSpaceDN/>
        <w:spacing w:line="240" w:lineRule="auto"/>
        <w:ind w:left="714" w:hanging="357"/>
        <w:textAlignment w:val="auto"/>
      </w:pPr>
      <w:r w:rsidRPr="00B51CC0">
        <w:t>The strategy for exportation and migration of Buyer Data from the Supplier system to the Buyer or a replacement supplier, including conversion to open standards or other standards required by the Buyer</w:t>
      </w:r>
      <w:r>
        <w:t>.</w:t>
      </w:r>
    </w:p>
    <w:p w14:paraId="3F8626AE" w14:textId="77777777" w:rsidR="00437A43" w:rsidRPr="00B51CC0" w:rsidRDefault="00437A43" w:rsidP="00C87C79">
      <w:pPr>
        <w:numPr>
          <w:ilvl w:val="0"/>
          <w:numId w:val="47"/>
        </w:numPr>
        <w:suppressAutoHyphens w:val="0"/>
        <w:autoSpaceDN/>
        <w:spacing w:line="240" w:lineRule="auto"/>
        <w:ind w:left="714" w:hanging="357"/>
        <w:textAlignment w:val="auto"/>
      </w:pPr>
      <w:r w:rsidRPr="00B51CC0">
        <w:t>The transfer of Project Specific IPR items and other Buyer customisations, configurations and databases to the Buyer or a replacement supplier</w:t>
      </w:r>
      <w:r>
        <w:t>.</w:t>
      </w:r>
    </w:p>
    <w:p w14:paraId="1886C099" w14:textId="77777777" w:rsidR="00437A43" w:rsidRDefault="00437A43" w:rsidP="00C87C79">
      <w:pPr>
        <w:numPr>
          <w:ilvl w:val="0"/>
          <w:numId w:val="47"/>
        </w:numPr>
        <w:suppressAutoHyphens w:val="0"/>
        <w:autoSpaceDN/>
        <w:spacing w:line="240" w:lineRule="auto"/>
        <w:ind w:left="714" w:hanging="357"/>
        <w:textAlignment w:val="auto"/>
      </w:pPr>
      <w:r w:rsidRPr="00B51CC0">
        <w:t>The testing and assurance strategy for exported Buyer Data</w:t>
      </w:r>
      <w:r>
        <w:t>.</w:t>
      </w:r>
    </w:p>
    <w:p w14:paraId="04977837" w14:textId="77777777" w:rsidR="00437A43" w:rsidRPr="00B51CC0" w:rsidRDefault="00437A43" w:rsidP="00C87C79">
      <w:pPr>
        <w:numPr>
          <w:ilvl w:val="0"/>
          <w:numId w:val="47"/>
        </w:numPr>
        <w:suppressAutoHyphens w:val="0"/>
        <w:autoSpaceDN/>
        <w:spacing w:line="240" w:lineRule="auto"/>
        <w:ind w:left="714" w:hanging="357"/>
        <w:textAlignment w:val="auto"/>
      </w:pPr>
      <w:r>
        <w:t>TUPE-related activities.</w:t>
      </w:r>
    </w:p>
    <w:p w14:paraId="41EB8629" w14:textId="77777777" w:rsidR="00437A43" w:rsidRPr="00B51CC0" w:rsidRDefault="00437A43" w:rsidP="00C87C79">
      <w:pPr>
        <w:numPr>
          <w:ilvl w:val="0"/>
          <w:numId w:val="47"/>
        </w:numPr>
        <w:suppressAutoHyphens w:val="0"/>
        <w:autoSpaceDN/>
        <w:spacing w:line="240" w:lineRule="auto"/>
        <w:ind w:left="714" w:hanging="357"/>
        <w:textAlignment w:val="auto"/>
      </w:pPr>
      <w:r w:rsidRPr="00B51CC0">
        <w:t>Any other activities and information which is reasonably required to ensure continuity of Service during the exit period and an orderly transition</w:t>
      </w:r>
      <w:r>
        <w:t>.</w:t>
      </w:r>
    </w:p>
    <w:p w14:paraId="0386A4DF" w14:textId="77777777" w:rsidR="00437A43" w:rsidRPr="00B51CC0" w:rsidRDefault="00437A43" w:rsidP="00437A43">
      <w:r>
        <w:br/>
      </w:r>
      <w:r w:rsidRPr="00B51CC0">
        <w:t>The Supplier will undertake its activities in accordance with this Exit Plan.</w:t>
      </w:r>
    </w:p>
    <w:p w14:paraId="5F6FA78C" w14:textId="77777777" w:rsidR="00437A43" w:rsidRDefault="00437A43" w:rsidP="00437A43">
      <w:pPr>
        <w:rPr>
          <w:b/>
          <w:bCs/>
        </w:rPr>
      </w:pPr>
      <w:bookmarkStart w:id="20" w:name="_Toc103179987"/>
      <w:bookmarkStart w:id="21" w:name="_Toc103261842"/>
    </w:p>
    <w:p w14:paraId="597B89F6" w14:textId="77777777" w:rsidR="00437A43" w:rsidRPr="00A44B19" w:rsidRDefault="00437A43" w:rsidP="00437A43">
      <w:pPr>
        <w:rPr>
          <w:b/>
          <w:bCs/>
        </w:rPr>
      </w:pPr>
      <w:r>
        <w:t xml:space="preserve">5.   </w:t>
      </w:r>
      <w:r w:rsidRPr="00EB5406">
        <w:rPr>
          <w:b/>
          <w:bCs/>
        </w:rPr>
        <w:t>Agreement of timescales, activities, roles and responsibilities</w:t>
      </w:r>
      <w:bookmarkEnd w:id="20"/>
      <w:bookmarkEnd w:id="21"/>
      <w:r>
        <w:rPr>
          <w:b/>
          <w:bCs/>
        </w:rPr>
        <w:t xml:space="preserve">.   </w:t>
      </w:r>
      <w:r>
        <w:t xml:space="preserve">The Data Strategy and Roadmap Service is a consultancy service, with defined agreed outputs/artefacts.  Exit activities will therefore be aligned to the delivery of the agreed outputs/artefacts to the Buyer.  </w:t>
      </w:r>
      <w:r w:rsidRPr="00DE21B8">
        <w:t>Through consultation with the Buyer, the Supplier will agree the overall plan for the transfer of services.  This will include:</w:t>
      </w:r>
    </w:p>
    <w:p w14:paraId="736895FB" w14:textId="77777777" w:rsidR="00437A43" w:rsidRPr="00DE21B8" w:rsidRDefault="00437A43" w:rsidP="00C87C79">
      <w:pPr>
        <w:numPr>
          <w:ilvl w:val="0"/>
          <w:numId w:val="47"/>
        </w:numPr>
        <w:suppressAutoHyphens w:val="0"/>
        <w:autoSpaceDN/>
        <w:spacing w:line="240" w:lineRule="auto"/>
        <w:ind w:left="714" w:hanging="357"/>
        <w:textAlignment w:val="auto"/>
      </w:pPr>
      <w:r w:rsidRPr="00DE21B8">
        <w:t>Timescale for completion of the exit/handover</w:t>
      </w:r>
      <w:r>
        <w:t>.</w:t>
      </w:r>
    </w:p>
    <w:p w14:paraId="0E4EA271" w14:textId="77777777" w:rsidR="00437A43" w:rsidRPr="00DE21B8" w:rsidRDefault="00437A43" w:rsidP="00C87C79">
      <w:pPr>
        <w:numPr>
          <w:ilvl w:val="0"/>
          <w:numId w:val="47"/>
        </w:numPr>
        <w:suppressAutoHyphens w:val="0"/>
        <w:autoSpaceDN/>
        <w:spacing w:line="240" w:lineRule="auto"/>
        <w:ind w:left="714" w:hanging="357"/>
        <w:textAlignment w:val="auto"/>
      </w:pPr>
      <w:r w:rsidRPr="00DE21B8">
        <w:t>Activities to be undertaken</w:t>
      </w:r>
      <w:r>
        <w:t>/deliverables.</w:t>
      </w:r>
    </w:p>
    <w:p w14:paraId="79BA7E06" w14:textId="77777777" w:rsidR="00437A43" w:rsidRPr="00DE21B8" w:rsidRDefault="00437A43" w:rsidP="00C87C79">
      <w:pPr>
        <w:numPr>
          <w:ilvl w:val="0"/>
          <w:numId w:val="47"/>
        </w:numPr>
        <w:suppressAutoHyphens w:val="0"/>
        <w:autoSpaceDN/>
        <w:spacing w:line="240" w:lineRule="auto"/>
        <w:ind w:left="714" w:hanging="357"/>
        <w:textAlignment w:val="auto"/>
      </w:pPr>
      <w:r w:rsidRPr="00DE21B8">
        <w:t>Allocation of Buyer Exit Manager and Supplier Exit Manager</w:t>
      </w:r>
      <w:r>
        <w:t>.  These will be the key Buyer stakeholder and the Supplier lead Data Consultant.</w:t>
      </w:r>
    </w:p>
    <w:p w14:paraId="02819622" w14:textId="77777777" w:rsidR="00437A43" w:rsidRDefault="00437A43" w:rsidP="00437A43">
      <w:pPr>
        <w:spacing w:after="120"/>
      </w:pPr>
    </w:p>
    <w:p w14:paraId="406943D5" w14:textId="77777777" w:rsidR="00437A43" w:rsidRPr="00DE21B8" w:rsidRDefault="00437A43" w:rsidP="00437A43">
      <w:r>
        <w:t xml:space="preserve">6.   </w:t>
      </w:r>
      <w:r w:rsidRPr="00DE21B8">
        <w:t>The role of the Buyer Exit Manager will be to</w:t>
      </w:r>
      <w:r>
        <w:t>:</w:t>
      </w:r>
    </w:p>
    <w:p w14:paraId="215C260A" w14:textId="77777777" w:rsidR="00437A43" w:rsidRDefault="00437A43" w:rsidP="00C87C79">
      <w:pPr>
        <w:numPr>
          <w:ilvl w:val="0"/>
          <w:numId w:val="47"/>
        </w:numPr>
        <w:suppressAutoHyphens w:val="0"/>
        <w:autoSpaceDN/>
        <w:spacing w:line="240" w:lineRule="auto"/>
        <w:ind w:left="714" w:hanging="357"/>
        <w:textAlignment w:val="auto"/>
      </w:pPr>
      <w:r>
        <w:t>Act as the Buyer representative in regard to the transfer and acceptance of services from the Supplier.</w:t>
      </w:r>
    </w:p>
    <w:p w14:paraId="672C0813" w14:textId="77777777" w:rsidR="00437A43" w:rsidRDefault="00437A43" w:rsidP="00C87C79">
      <w:pPr>
        <w:numPr>
          <w:ilvl w:val="0"/>
          <w:numId w:val="47"/>
        </w:numPr>
        <w:suppressAutoHyphens w:val="0"/>
        <w:autoSpaceDN/>
        <w:spacing w:line="240" w:lineRule="auto"/>
        <w:ind w:left="714" w:hanging="357"/>
        <w:textAlignment w:val="auto"/>
      </w:pPr>
      <w:r>
        <w:t>Agree actions/deliverables with Supplier Exit Manager.</w:t>
      </w:r>
    </w:p>
    <w:p w14:paraId="1F3EB4D2" w14:textId="77777777" w:rsidR="00437A43" w:rsidRDefault="00437A43" w:rsidP="00C87C79">
      <w:pPr>
        <w:numPr>
          <w:ilvl w:val="0"/>
          <w:numId w:val="47"/>
        </w:numPr>
        <w:suppressAutoHyphens w:val="0"/>
        <w:autoSpaceDN/>
        <w:spacing w:line="240" w:lineRule="auto"/>
        <w:ind w:left="714" w:hanging="357"/>
        <w:textAlignment w:val="auto"/>
      </w:pPr>
      <w:r>
        <w:t>Ensure any Buyer actions are completed in a timely manner.</w:t>
      </w:r>
    </w:p>
    <w:p w14:paraId="43AB8FB1" w14:textId="77777777" w:rsidR="00437A43" w:rsidRDefault="00437A43" w:rsidP="00C87C79">
      <w:pPr>
        <w:numPr>
          <w:ilvl w:val="0"/>
          <w:numId w:val="47"/>
        </w:numPr>
        <w:suppressAutoHyphens w:val="0"/>
        <w:autoSpaceDN/>
        <w:spacing w:line="240" w:lineRule="auto"/>
        <w:ind w:left="714" w:hanging="357"/>
        <w:textAlignment w:val="auto"/>
      </w:pPr>
      <w:r>
        <w:lastRenderedPageBreak/>
        <w:t>Undertake any Buyer communication within the Buyer community relating to the exit.</w:t>
      </w:r>
    </w:p>
    <w:p w14:paraId="27B44402" w14:textId="77777777" w:rsidR="00437A43" w:rsidRPr="00DE21B8" w:rsidRDefault="00437A43" w:rsidP="00C87C79">
      <w:pPr>
        <w:numPr>
          <w:ilvl w:val="0"/>
          <w:numId w:val="47"/>
        </w:numPr>
        <w:suppressAutoHyphens w:val="0"/>
        <w:autoSpaceDN/>
        <w:spacing w:line="240" w:lineRule="auto"/>
        <w:ind w:left="714" w:hanging="357"/>
        <w:textAlignment w:val="auto"/>
      </w:pPr>
      <w:r>
        <w:t>Agree acceptance once exit actions have been completed.</w:t>
      </w:r>
    </w:p>
    <w:p w14:paraId="49A1B7E0" w14:textId="77777777" w:rsidR="00437A43" w:rsidRDefault="00437A43" w:rsidP="00437A43"/>
    <w:p w14:paraId="5C17DA39" w14:textId="77777777" w:rsidR="00437A43" w:rsidRDefault="00437A43" w:rsidP="00437A43">
      <w:r>
        <w:t>7.   The role of the Supplier Exit Manager will be to:</w:t>
      </w:r>
    </w:p>
    <w:p w14:paraId="1A1BB259" w14:textId="77777777" w:rsidR="00437A43" w:rsidRDefault="00437A43" w:rsidP="00C87C79">
      <w:pPr>
        <w:numPr>
          <w:ilvl w:val="0"/>
          <w:numId w:val="47"/>
        </w:numPr>
        <w:suppressAutoHyphens w:val="0"/>
        <w:autoSpaceDN/>
        <w:spacing w:line="240" w:lineRule="auto"/>
        <w:ind w:left="714" w:hanging="357"/>
        <w:textAlignment w:val="auto"/>
      </w:pPr>
      <w:r>
        <w:t>Act as the Supplier representative in regard to the transfer of services from the Supplier to the Buyer</w:t>
      </w:r>
    </w:p>
    <w:p w14:paraId="3395BA8D" w14:textId="77777777" w:rsidR="00437A43" w:rsidRDefault="00437A43" w:rsidP="00C87C79">
      <w:pPr>
        <w:numPr>
          <w:ilvl w:val="0"/>
          <w:numId w:val="47"/>
        </w:numPr>
        <w:suppressAutoHyphens w:val="0"/>
        <w:autoSpaceDN/>
        <w:spacing w:line="240" w:lineRule="auto"/>
        <w:ind w:left="714" w:hanging="357"/>
        <w:textAlignment w:val="auto"/>
      </w:pPr>
      <w:r>
        <w:t>Agree actions/deliverables with Buyer Exit Manager.</w:t>
      </w:r>
    </w:p>
    <w:p w14:paraId="1222923C" w14:textId="77777777" w:rsidR="00437A43" w:rsidRDefault="00437A43" w:rsidP="00C87C79">
      <w:pPr>
        <w:numPr>
          <w:ilvl w:val="0"/>
          <w:numId w:val="47"/>
        </w:numPr>
        <w:suppressAutoHyphens w:val="0"/>
        <w:autoSpaceDN/>
        <w:spacing w:line="240" w:lineRule="auto"/>
        <w:ind w:left="714" w:hanging="357"/>
        <w:textAlignment w:val="auto"/>
      </w:pPr>
      <w:r>
        <w:t>Ensure any Supplier actions are completed in a timely manner.</w:t>
      </w:r>
    </w:p>
    <w:p w14:paraId="5350C78F" w14:textId="77777777" w:rsidR="00437A43" w:rsidRPr="00DE21B8" w:rsidRDefault="00437A43" w:rsidP="00C87C79">
      <w:pPr>
        <w:numPr>
          <w:ilvl w:val="0"/>
          <w:numId w:val="47"/>
        </w:numPr>
        <w:suppressAutoHyphens w:val="0"/>
        <w:autoSpaceDN/>
        <w:spacing w:line="240" w:lineRule="auto"/>
        <w:ind w:left="714" w:hanging="357"/>
        <w:textAlignment w:val="auto"/>
      </w:pPr>
      <w:r>
        <w:t>Undertake any Supplier communication within the Supplier organisation that is required in regard to the exit.</w:t>
      </w:r>
    </w:p>
    <w:p w14:paraId="5D04A8E4" w14:textId="77777777" w:rsidR="00437A43" w:rsidRDefault="00437A43" w:rsidP="00437A43">
      <w:pPr>
        <w:rPr>
          <w:b/>
          <w:bCs/>
        </w:rPr>
      </w:pPr>
      <w:bookmarkStart w:id="22" w:name="_Toc103179988"/>
      <w:bookmarkStart w:id="23" w:name="_Toc103261843"/>
    </w:p>
    <w:p w14:paraId="16D01AE8" w14:textId="77777777" w:rsidR="00437A43" w:rsidRPr="00A44B19" w:rsidRDefault="00437A43" w:rsidP="00437A43">
      <w:pPr>
        <w:rPr>
          <w:b/>
          <w:bCs/>
        </w:rPr>
      </w:pPr>
      <w:r>
        <w:t xml:space="preserve">8.   </w:t>
      </w:r>
      <w:r w:rsidRPr="00EB5406">
        <w:rPr>
          <w:b/>
          <w:bCs/>
        </w:rPr>
        <w:t>The transfer of technical information</w:t>
      </w:r>
      <w:bookmarkEnd w:id="22"/>
      <w:bookmarkEnd w:id="23"/>
      <w:r>
        <w:rPr>
          <w:b/>
          <w:bCs/>
        </w:rPr>
        <w:t xml:space="preserve">.   </w:t>
      </w:r>
      <w:r>
        <w:t xml:space="preserve">The Supplier will ensure that all applicable information, </w:t>
      </w:r>
      <w:r w:rsidRPr="008F7FA7">
        <w:t>instructions, manuals reasonably required by the Buyer to enable a smooth migration from the Supplier</w:t>
      </w:r>
      <w:r>
        <w:t xml:space="preserve"> to the Buyer are provided to the Buyer in the agreed format.</w:t>
      </w:r>
    </w:p>
    <w:p w14:paraId="48A4F539" w14:textId="77777777" w:rsidR="00437A43" w:rsidRDefault="00437A43" w:rsidP="00437A43"/>
    <w:p w14:paraId="7B60555C" w14:textId="77777777" w:rsidR="00437A43" w:rsidRDefault="00437A43" w:rsidP="00437A43">
      <w:r>
        <w:t>9.   For the Data Strategy and Roadmap Service this will comprise the handing over of the following artefacts, as agreed with the Buyer:</w:t>
      </w:r>
    </w:p>
    <w:p w14:paraId="39B79977" w14:textId="77777777" w:rsidR="00437A43" w:rsidRDefault="00437A43" w:rsidP="00C87C79">
      <w:pPr>
        <w:numPr>
          <w:ilvl w:val="0"/>
          <w:numId w:val="47"/>
        </w:numPr>
        <w:suppressAutoHyphens w:val="0"/>
        <w:autoSpaceDN/>
        <w:spacing w:line="240" w:lineRule="auto"/>
        <w:ind w:left="714" w:hanging="357"/>
        <w:textAlignment w:val="auto"/>
      </w:pPr>
      <w:r>
        <w:t>Data Strategy.</w:t>
      </w:r>
    </w:p>
    <w:p w14:paraId="53874B90" w14:textId="77777777" w:rsidR="00437A43" w:rsidRDefault="00437A43" w:rsidP="00C87C79">
      <w:pPr>
        <w:numPr>
          <w:ilvl w:val="0"/>
          <w:numId w:val="47"/>
        </w:numPr>
        <w:suppressAutoHyphens w:val="0"/>
        <w:autoSpaceDN/>
        <w:spacing w:line="240" w:lineRule="auto"/>
        <w:ind w:left="714" w:hanging="357"/>
        <w:textAlignment w:val="auto"/>
      </w:pPr>
      <w:r>
        <w:t>Data Strategy business case.</w:t>
      </w:r>
    </w:p>
    <w:p w14:paraId="086AAB48" w14:textId="77777777" w:rsidR="00437A43" w:rsidRDefault="00437A43" w:rsidP="00C87C79">
      <w:pPr>
        <w:numPr>
          <w:ilvl w:val="0"/>
          <w:numId w:val="47"/>
        </w:numPr>
        <w:suppressAutoHyphens w:val="0"/>
        <w:autoSpaceDN/>
        <w:spacing w:line="240" w:lineRule="auto"/>
        <w:ind w:left="714" w:hanging="357"/>
        <w:textAlignment w:val="auto"/>
      </w:pPr>
      <w:r>
        <w:t>Data Strategy Roadmap.</w:t>
      </w:r>
    </w:p>
    <w:p w14:paraId="7F39A612" w14:textId="77777777" w:rsidR="00437A43" w:rsidRPr="00C468BE" w:rsidRDefault="00437A43" w:rsidP="00C87C79">
      <w:pPr>
        <w:numPr>
          <w:ilvl w:val="0"/>
          <w:numId w:val="47"/>
        </w:numPr>
        <w:suppressAutoHyphens w:val="0"/>
        <w:autoSpaceDN/>
        <w:spacing w:line="240" w:lineRule="auto"/>
        <w:ind w:left="714" w:hanging="357"/>
        <w:textAlignment w:val="auto"/>
      </w:pPr>
      <w:r>
        <w:t>Gap analysis and roadmap for regulatory compliance, including GDPR.</w:t>
      </w:r>
    </w:p>
    <w:p w14:paraId="61A4F43A" w14:textId="77777777" w:rsidR="00437A43" w:rsidRDefault="00437A43" w:rsidP="00C87C79">
      <w:pPr>
        <w:numPr>
          <w:ilvl w:val="0"/>
          <w:numId w:val="47"/>
        </w:numPr>
        <w:suppressAutoHyphens w:val="0"/>
        <w:autoSpaceDN/>
        <w:spacing w:line="240" w:lineRule="auto"/>
        <w:ind w:left="714" w:hanging="357"/>
        <w:textAlignment w:val="auto"/>
      </w:pPr>
      <w:r>
        <w:t>Data Governance Operating Model</w:t>
      </w:r>
      <w:r w:rsidRPr="001D1E7E">
        <w:t>,</w:t>
      </w:r>
      <w:r>
        <w:t xml:space="preserve"> principles, policies, standards, processes and procedures.</w:t>
      </w:r>
    </w:p>
    <w:p w14:paraId="103A404C" w14:textId="77777777" w:rsidR="00437A43" w:rsidRPr="00C468BE" w:rsidRDefault="00437A43" w:rsidP="00C87C79">
      <w:pPr>
        <w:numPr>
          <w:ilvl w:val="0"/>
          <w:numId w:val="47"/>
        </w:numPr>
        <w:suppressAutoHyphens w:val="0"/>
        <w:autoSpaceDN/>
        <w:spacing w:line="240" w:lineRule="auto"/>
        <w:ind w:left="714" w:hanging="357"/>
        <w:textAlignment w:val="auto"/>
      </w:pPr>
      <w:r>
        <w:t>Data Quality Operating Model</w:t>
      </w:r>
      <w:r w:rsidRPr="001D1E7E">
        <w:t xml:space="preserve">, principles, </w:t>
      </w:r>
      <w:r>
        <w:t>policies, standards, processes and procedures.</w:t>
      </w:r>
    </w:p>
    <w:p w14:paraId="25C15451" w14:textId="77777777" w:rsidR="00437A43" w:rsidRPr="00C468BE" w:rsidRDefault="00437A43" w:rsidP="00C87C79">
      <w:pPr>
        <w:numPr>
          <w:ilvl w:val="0"/>
          <w:numId w:val="47"/>
        </w:numPr>
        <w:suppressAutoHyphens w:val="0"/>
        <w:autoSpaceDN/>
        <w:spacing w:line="240" w:lineRule="auto"/>
        <w:ind w:left="714" w:hanging="357"/>
        <w:textAlignment w:val="auto"/>
      </w:pPr>
      <w:r>
        <w:t>Data Architecture models and artefacts including conceptual data models, logical data models, business glossaries, and system to data mappings.</w:t>
      </w:r>
    </w:p>
    <w:p w14:paraId="04CC5D74" w14:textId="77777777" w:rsidR="00437A43" w:rsidRPr="00AD7C93" w:rsidRDefault="00437A43" w:rsidP="00437A43">
      <w:r>
        <w:br/>
        <w:t xml:space="preserve">10.  The format (e.g. file format such as MS Word docx, PowerPoint pptx, or pdf) will be agreed between the Buyer and Supplier.  </w:t>
      </w:r>
      <w:r w:rsidRPr="00AD7C93">
        <w:t>The above artefacts will be accompanie</w:t>
      </w:r>
      <w:r>
        <w:t>d</w:t>
      </w:r>
      <w:r w:rsidRPr="00AD7C93">
        <w:t xml:space="preserve"> by a briefing(s) to the Buyer representative so that they are fully conversant with the status and purpose of each item.</w:t>
      </w:r>
    </w:p>
    <w:p w14:paraId="2F29DD32" w14:textId="77777777" w:rsidR="00437A43" w:rsidRDefault="00437A43" w:rsidP="00437A43">
      <w:pPr>
        <w:rPr>
          <w:b/>
          <w:bCs/>
        </w:rPr>
      </w:pPr>
      <w:bookmarkStart w:id="24" w:name="_Toc103179989"/>
      <w:bookmarkStart w:id="25" w:name="_Toc103261844"/>
    </w:p>
    <w:p w14:paraId="74178786" w14:textId="77777777" w:rsidR="00437A43" w:rsidRPr="008C2523" w:rsidRDefault="00437A43" w:rsidP="00437A43">
      <w:pPr>
        <w:rPr>
          <w:b/>
          <w:bCs/>
        </w:rPr>
      </w:pPr>
      <w:r>
        <w:t xml:space="preserve">11.   </w:t>
      </w:r>
      <w:r w:rsidRPr="00EB5406">
        <w:rPr>
          <w:b/>
          <w:bCs/>
        </w:rPr>
        <w:t>The strategy for exportation and migration of Buyer Data</w:t>
      </w:r>
      <w:bookmarkEnd w:id="24"/>
      <w:bookmarkEnd w:id="25"/>
      <w:r>
        <w:rPr>
          <w:b/>
          <w:bCs/>
        </w:rPr>
        <w:t xml:space="preserve">.   </w:t>
      </w:r>
      <w:r>
        <w:t>The Buyer and Supplier will agree what (if any) and how Buyer data is transferred from the Supplier to the Buyer.  The Supplier will ensure that such data is transferred in accordance with agreed timescales.</w:t>
      </w:r>
    </w:p>
    <w:p w14:paraId="45B72102" w14:textId="77777777" w:rsidR="00437A43" w:rsidRDefault="00437A43" w:rsidP="00437A43">
      <w:r>
        <w:t>As this is a consultancy service, it is not anticipated that data (other than the technical information listed above) will be applicable to the Data Strategy and Roadmap Service.  No Buyer data will required exporting or migrating.</w:t>
      </w:r>
    </w:p>
    <w:p w14:paraId="1D7A10FC" w14:textId="77777777" w:rsidR="00437A43" w:rsidRDefault="00437A43" w:rsidP="00437A43">
      <w:pPr>
        <w:rPr>
          <w:b/>
          <w:bCs/>
        </w:rPr>
      </w:pPr>
      <w:bookmarkStart w:id="26" w:name="_Toc103179990"/>
      <w:bookmarkStart w:id="27" w:name="_Toc103261845"/>
    </w:p>
    <w:p w14:paraId="6EEA636B" w14:textId="77777777" w:rsidR="00437A43" w:rsidRPr="008C2523" w:rsidRDefault="00437A43" w:rsidP="00437A43">
      <w:pPr>
        <w:rPr>
          <w:b/>
          <w:bCs/>
        </w:rPr>
      </w:pPr>
      <w:r>
        <w:t xml:space="preserve">12.   </w:t>
      </w:r>
      <w:r w:rsidRPr="00EB5406">
        <w:rPr>
          <w:b/>
          <w:bCs/>
        </w:rPr>
        <w:t>The transfer of Project Specific IPR items</w:t>
      </w:r>
      <w:bookmarkEnd w:id="26"/>
      <w:bookmarkEnd w:id="27"/>
      <w:r>
        <w:rPr>
          <w:b/>
          <w:bCs/>
        </w:rPr>
        <w:t xml:space="preserve">.  </w:t>
      </w:r>
      <w:r>
        <w:t>No project-specific IPR will be applicable to the Data Strategy and Roadmap Service.</w:t>
      </w:r>
    </w:p>
    <w:p w14:paraId="30F4F1D7" w14:textId="77777777" w:rsidR="00437A43" w:rsidRPr="00DE21B8" w:rsidRDefault="00437A43" w:rsidP="00437A43">
      <w:pPr>
        <w:spacing w:after="120"/>
      </w:pPr>
    </w:p>
    <w:p w14:paraId="3FEE8339" w14:textId="77777777" w:rsidR="00437A43" w:rsidRPr="008C2523" w:rsidRDefault="00437A43" w:rsidP="00437A43">
      <w:pPr>
        <w:rPr>
          <w:b/>
          <w:bCs/>
        </w:rPr>
      </w:pPr>
      <w:bookmarkStart w:id="28" w:name="_Toc103179991"/>
      <w:bookmarkStart w:id="29" w:name="_Toc103261846"/>
      <w:r>
        <w:t xml:space="preserve">13.   </w:t>
      </w:r>
      <w:r w:rsidRPr="00EB5406">
        <w:rPr>
          <w:b/>
          <w:bCs/>
        </w:rPr>
        <w:t>The testing and assurance strategy for exported Buyer Data</w:t>
      </w:r>
      <w:bookmarkEnd w:id="28"/>
      <w:bookmarkEnd w:id="29"/>
      <w:r>
        <w:rPr>
          <w:b/>
          <w:bCs/>
        </w:rPr>
        <w:t xml:space="preserve">.  </w:t>
      </w:r>
      <w:r>
        <w:t>No Buyer data will be exported as part of the Data Strategy and Roadmap Service, so a testing and assurance strategy is not required.</w:t>
      </w:r>
    </w:p>
    <w:p w14:paraId="3C2CEB70" w14:textId="77777777" w:rsidR="00437A43" w:rsidRDefault="00437A43" w:rsidP="00437A43">
      <w:pPr>
        <w:rPr>
          <w:b/>
          <w:bCs/>
        </w:rPr>
      </w:pPr>
      <w:bookmarkStart w:id="30" w:name="_Toc103179992"/>
      <w:bookmarkStart w:id="31" w:name="_Toc103261847"/>
    </w:p>
    <w:p w14:paraId="2250F757" w14:textId="77777777" w:rsidR="00437A43" w:rsidRPr="008C2523" w:rsidRDefault="00437A43" w:rsidP="00437A43">
      <w:pPr>
        <w:rPr>
          <w:b/>
          <w:bCs/>
        </w:rPr>
      </w:pPr>
      <w:r>
        <w:t xml:space="preserve">14.  </w:t>
      </w:r>
      <w:r w:rsidRPr="00EB5406">
        <w:rPr>
          <w:b/>
          <w:bCs/>
        </w:rPr>
        <w:t>TUPE-related activities</w:t>
      </w:r>
      <w:bookmarkEnd w:id="30"/>
      <w:bookmarkEnd w:id="31"/>
      <w:r>
        <w:rPr>
          <w:b/>
          <w:bCs/>
        </w:rPr>
        <w:t xml:space="preserve">.  </w:t>
      </w:r>
      <w:r>
        <w:t>No TUPE-related activities will be required as TUPE is not applicable to the Data Strategy and Roadmap Service.</w:t>
      </w:r>
    </w:p>
    <w:p w14:paraId="172D7B4E" w14:textId="77777777" w:rsidR="00437A43" w:rsidRDefault="00437A43" w:rsidP="00437A43">
      <w:pPr>
        <w:rPr>
          <w:b/>
          <w:bCs/>
        </w:rPr>
      </w:pPr>
      <w:bookmarkStart w:id="32" w:name="_Toc103179993"/>
      <w:bookmarkStart w:id="33" w:name="_Toc103261848"/>
    </w:p>
    <w:p w14:paraId="46E029BD" w14:textId="77777777" w:rsidR="00437A43" w:rsidRPr="008C2523" w:rsidRDefault="00437A43" w:rsidP="00437A43">
      <w:pPr>
        <w:rPr>
          <w:b/>
          <w:bCs/>
        </w:rPr>
      </w:pPr>
      <w:r>
        <w:t xml:space="preserve">15.   </w:t>
      </w:r>
      <w:r w:rsidRPr="00EB5406">
        <w:rPr>
          <w:b/>
          <w:bCs/>
        </w:rPr>
        <w:t>Any other activities</w:t>
      </w:r>
      <w:bookmarkEnd w:id="32"/>
      <w:bookmarkEnd w:id="33"/>
      <w:r>
        <w:rPr>
          <w:b/>
          <w:bCs/>
        </w:rPr>
        <w:t xml:space="preserve">.  </w:t>
      </w:r>
      <w:r>
        <w:t>No other activities are anticipated at this time.</w:t>
      </w:r>
    </w:p>
    <w:p w14:paraId="2740D9A9" w14:textId="77777777" w:rsidR="00107079" w:rsidRDefault="00107079">
      <w:pPr>
        <w:suppressAutoHyphens w:val="0"/>
        <w:autoSpaceDE w:val="0"/>
        <w:spacing w:line="240" w:lineRule="auto"/>
        <w:textAlignment w:val="auto"/>
        <w:rPr>
          <w:rFonts w:ascii="Calibri" w:hAnsi="Calibri" w:cs="Calibri"/>
          <w:color w:val="000000"/>
          <w:sz w:val="24"/>
          <w:szCs w:val="24"/>
        </w:rPr>
      </w:pPr>
    </w:p>
    <w:p w14:paraId="7DEAF737" w14:textId="77777777" w:rsidR="00107079" w:rsidRDefault="00CE0910">
      <w:pPr>
        <w:pStyle w:val="Heading2"/>
        <w:pageBreakBefore/>
      </w:pPr>
      <w:r>
        <w:rPr>
          <w:rFonts w:ascii="Calibri" w:hAnsi="Calibri" w:cs="Calibri"/>
          <w:color w:val="000000"/>
          <w:sz w:val="24"/>
          <w:szCs w:val="24"/>
        </w:rPr>
        <w:lastRenderedPageBreak/>
        <w:t xml:space="preserve"> </w:t>
      </w:r>
      <w:r>
        <w:t>Schedule 9: Statement of Good Standing</w:t>
      </w:r>
    </w:p>
    <w:p w14:paraId="45387E60" w14:textId="77777777" w:rsidR="00437A43" w:rsidRPr="00D303BD" w:rsidRDefault="00437A43" w:rsidP="00437A43">
      <w:pPr>
        <w:pStyle w:val="Default"/>
        <w:rPr>
          <w:rFonts w:ascii="Arial" w:hAnsi="Arial" w:cs="Arial"/>
          <w:b/>
          <w:bCs/>
          <w:sz w:val="22"/>
          <w:szCs w:val="22"/>
          <w:u w:val="single"/>
        </w:rPr>
      </w:pPr>
      <w:r w:rsidRPr="00D303BD">
        <w:rPr>
          <w:rFonts w:ascii="Arial" w:hAnsi="Arial" w:cs="Arial"/>
          <w:b/>
          <w:bCs/>
          <w:sz w:val="22"/>
          <w:szCs w:val="22"/>
          <w:u w:val="single"/>
        </w:rPr>
        <w:t xml:space="preserve">The Statement Relating To Good Standing </w:t>
      </w:r>
    </w:p>
    <w:p w14:paraId="2354FA19" w14:textId="77777777" w:rsidR="00437A43" w:rsidRPr="00D303BD" w:rsidRDefault="00437A43" w:rsidP="00437A43">
      <w:pPr>
        <w:pStyle w:val="Default"/>
        <w:rPr>
          <w:rFonts w:ascii="Arial" w:hAnsi="Arial" w:cs="Arial"/>
          <w:sz w:val="22"/>
          <w:szCs w:val="22"/>
        </w:rPr>
      </w:pPr>
    </w:p>
    <w:p w14:paraId="0E0B6707" w14:textId="77777777" w:rsidR="00437A43" w:rsidRDefault="00437A43" w:rsidP="00437A43">
      <w:pPr>
        <w:pStyle w:val="Default"/>
        <w:rPr>
          <w:rFonts w:eastAsia="Calibri"/>
          <w:color w:val="000000" w:themeColor="text1"/>
        </w:rPr>
      </w:pPr>
      <w:r w:rsidRPr="054A9ACA">
        <w:rPr>
          <w:rFonts w:ascii="Arial" w:hAnsi="Arial" w:cs="Arial"/>
          <w:b/>
          <w:bCs/>
          <w:sz w:val="22"/>
          <w:szCs w:val="22"/>
        </w:rPr>
        <w:t xml:space="preserve">Contract Title: </w:t>
      </w:r>
      <w:r w:rsidRPr="054A9ACA">
        <w:rPr>
          <w:rFonts w:ascii="Arial" w:hAnsi="Arial" w:cs="Arial"/>
          <w:sz w:val="22"/>
          <w:szCs w:val="22"/>
        </w:rPr>
        <w:t>The Provision of</w:t>
      </w:r>
      <w:r>
        <w:rPr>
          <w:rFonts w:ascii="Arial" w:hAnsi="Arial" w:cs="Arial"/>
          <w:sz w:val="22"/>
          <w:szCs w:val="22"/>
        </w:rPr>
        <w:t xml:space="preserve"> Data Governance Office (DGO)</w:t>
      </w:r>
    </w:p>
    <w:p w14:paraId="667C3821" w14:textId="77777777" w:rsidR="00437A43" w:rsidRDefault="00437A43" w:rsidP="00437A43">
      <w:pPr>
        <w:pStyle w:val="Default"/>
        <w:rPr>
          <w:rFonts w:ascii="Arial" w:hAnsi="Arial" w:cs="Arial"/>
          <w:b/>
          <w:bCs/>
          <w:sz w:val="22"/>
          <w:szCs w:val="22"/>
        </w:rPr>
      </w:pPr>
      <w:r w:rsidRPr="4023C15C">
        <w:rPr>
          <w:rFonts w:ascii="Arial" w:hAnsi="Arial" w:cs="Arial"/>
          <w:b/>
          <w:bCs/>
          <w:sz w:val="22"/>
          <w:szCs w:val="22"/>
        </w:rPr>
        <w:t>Contract Number: 70</w:t>
      </w:r>
      <w:r>
        <w:rPr>
          <w:rFonts w:ascii="Arial" w:hAnsi="Arial" w:cs="Arial"/>
          <w:b/>
          <w:bCs/>
          <w:sz w:val="22"/>
          <w:szCs w:val="22"/>
        </w:rPr>
        <w:t>3743450</w:t>
      </w:r>
    </w:p>
    <w:p w14:paraId="468239DB" w14:textId="77777777" w:rsidR="00437A43" w:rsidRPr="00D303BD" w:rsidRDefault="00437A43" w:rsidP="00437A43">
      <w:pPr>
        <w:pStyle w:val="Default"/>
        <w:rPr>
          <w:rFonts w:ascii="Arial" w:hAnsi="Arial" w:cs="Arial"/>
          <w:sz w:val="22"/>
          <w:szCs w:val="22"/>
        </w:rPr>
      </w:pPr>
    </w:p>
    <w:p w14:paraId="0CF267AB" w14:textId="77777777" w:rsidR="00437A43" w:rsidRDefault="00437A43" w:rsidP="00437A43">
      <w:pPr>
        <w:pStyle w:val="Default"/>
        <w:jc w:val="both"/>
        <w:rPr>
          <w:rFonts w:ascii="Arial" w:hAnsi="Arial" w:cs="Arial"/>
          <w:sz w:val="22"/>
          <w:szCs w:val="22"/>
        </w:rPr>
      </w:pPr>
      <w:r w:rsidRPr="00D303BD">
        <w:rPr>
          <w:rFonts w:ascii="Arial" w:hAnsi="Arial" w:cs="Arial"/>
          <w:sz w:val="22"/>
          <w:szCs w:val="22"/>
        </w:rPr>
        <w:t>1.</w:t>
      </w:r>
      <w:r>
        <w:rPr>
          <w:rFonts w:ascii="Arial" w:hAnsi="Arial" w:cs="Arial"/>
          <w:sz w:val="22"/>
          <w:szCs w:val="22"/>
        </w:rPr>
        <w:tab/>
      </w:r>
      <w:r w:rsidRPr="00D303BD">
        <w:rPr>
          <w:rFonts w:ascii="Arial" w:hAnsi="Arial" w:cs="Arial"/>
          <w:sz w:val="22"/>
          <w:szCs w:val="22"/>
        </w:rPr>
        <w:t xml:space="preserve">We confirm, to the best of our knowledge and belief, that </w:t>
      </w:r>
      <w:r w:rsidRPr="00030648">
        <w:rPr>
          <w:rFonts w:ascii="Arial" w:hAnsi="Arial" w:cs="Arial"/>
          <w:b/>
          <w:bCs/>
          <w:sz w:val="22"/>
          <w:szCs w:val="22"/>
        </w:rPr>
        <w:t>Civica UK Ltd</w:t>
      </w:r>
      <w:r w:rsidRPr="00D303BD">
        <w:rPr>
          <w:rFonts w:ascii="Arial" w:hAnsi="Arial" w:cs="Arial"/>
          <w:sz w:val="22"/>
          <w:szCs w:val="22"/>
        </w:rPr>
        <w:t xml:space="preserve"> including its directors or any other person who has powers of representation, decision or control or is a member of the administrative, management or supervisory body of </w:t>
      </w:r>
      <w:r w:rsidRPr="00030648">
        <w:rPr>
          <w:rFonts w:ascii="Arial" w:hAnsi="Arial" w:cs="Arial"/>
          <w:b/>
          <w:bCs/>
          <w:sz w:val="22"/>
          <w:szCs w:val="22"/>
        </w:rPr>
        <w:t>Civica UK Ltd</w:t>
      </w:r>
      <w:r w:rsidRPr="00D303BD">
        <w:rPr>
          <w:rFonts w:ascii="Arial" w:hAnsi="Arial" w:cs="Arial"/>
          <w:sz w:val="22"/>
          <w:szCs w:val="22"/>
        </w:rPr>
        <w:t xml:space="preserve"> has not been convicted of any of the following offences within the past 5 years: </w:t>
      </w:r>
    </w:p>
    <w:p w14:paraId="4A7FCE2E" w14:textId="77777777" w:rsidR="00437A43" w:rsidRPr="00D303BD" w:rsidRDefault="00437A43" w:rsidP="00437A43">
      <w:pPr>
        <w:pStyle w:val="Default"/>
        <w:jc w:val="both"/>
        <w:rPr>
          <w:rFonts w:ascii="Arial" w:hAnsi="Arial" w:cs="Arial"/>
          <w:sz w:val="22"/>
          <w:szCs w:val="22"/>
        </w:rPr>
      </w:pPr>
    </w:p>
    <w:p w14:paraId="2415AA5B"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a.</w:t>
      </w:r>
      <w:r>
        <w:rPr>
          <w:rFonts w:ascii="Arial" w:hAnsi="Arial" w:cs="Arial"/>
          <w:sz w:val="22"/>
          <w:szCs w:val="22"/>
        </w:rPr>
        <w:tab/>
      </w:r>
      <w:r w:rsidRPr="00D303BD">
        <w:rPr>
          <w:rFonts w:ascii="Arial" w:hAnsi="Arial" w:cs="Arial"/>
          <w:sz w:val="22"/>
          <w:szCs w:val="22"/>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p>
    <w:p w14:paraId="6E353142" w14:textId="77777777" w:rsidR="00437A43" w:rsidRPr="00D303BD" w:rsidRDefault="00437A43" w:rsidP="00437A43">
      <w:pPr>
        <w:pStyle w:val="Default"/>
        <w:ind w:left="720"/>
        <w:jc w:val="both"/>
        <w:rPr>
          <w:rFonts w:ascii="Arial" w:hAnsi="Arial" w:cs="Arial"/>
          <w:sz w:val="22"/>
          <w:szCs w:val="22"/>
        </w:rPr>
      </w:pPr>
    </w:p>
    <w:p w14:paraId="09AFA6C4"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b.</w:t>
      </w:r>
      <w:r>
        <w:rPr>
          <w:rFonts w:ascii="Arial" w:hAnsi="Arial" w:cs="Arial"/>
          <w:sz w:val="22"/>
          <w:szCs w:val="22"/>
        </w:rPr>
        <w:tab/>
      </w:r>
      <w:r w:rsidRPr="00D303BD">
        <w:rPr>
          <w:rFonts w:ascii="Arial" w:hAnsi="Arial" w:cs="Arial"/>
          <w:sz w:val="22"/>
          <w:szCs w:val="22"/>
        </w:rPr>
        <w:t xml:space="preserve">corruption within the meaning of section 1(2) of the Public Bodies Corrupt Practices Act 1889 or section 1 of the Prevention of Corruption Act 1906; </w:t>
      </w:r>
    </w:p>
    <w:p w14:paraId="329D755C" w14:textId="77777777" w:rsidR="00437A43" w:rsidRPr="00D303BD" w:rsidRDefault="00437A43" w:rsidP="00437A43">
      <w:pPr>
        <w:pStyle w:val="Default"/>
        <w:ind w:left="720"/>
        <w:jc w:val="both"/>
        <w:rPr>
          <w:rFonts w:ascii="Arial" w:hAnsi="Arial" w:cs="Arial"/>
          <w:sz w:val="22"/>
          <w:szCs w:val="22"/>
        </w:rPr>
      </w:pPr>
    </w:p>
    <w:p w14:paraId="5DAC2130"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c.</w:t>
      </w:r>
      <w:r>
        <w:rPr>
          <w:rFonts w:ascii="Arial" w:hAnsi="Arial" w:cs="Arial"/>
          <w:sz w:val="22"/>
          <w:szCs w:val="22"/>
        </w:rPr>
        <w:tab/>
      </w:r>
      <w:r w:rsidRPr="00D303BD">
        <w:rPr>
          <w:rFonts w:ascii="Arial" w:hAnsi="Arial" w:cs="Arial"/>
          <w:sz w:val="22"/>
          <w:szCs w:val="22"/>
        </w:rPr>
        <w:t xml:space="preserve">common law offence of bribery; </w:t>
      </w:r>
    </w:p>
    <w:p w14:paraId="2F821551" w14:textId="77777777" w:rsidR="00437A43" w:rsidRPr="00D303BD" w:rsidRDefault="00437A43" w:rsidP="00437A43">
      <w:pPr>
        <w:pStyle w:val="Default"/>
        <w:ind w:left="720"/>
        <w:jc w:val="both"/>
        <w:rPr>
          <w:rFonts w:ascii="Arial" w:hAnsi="Arial" w:cs="Arial"/>
          <w:sz w:val="22"/>
          <w:szCs w:val="22"/>
        </w:rPr>
      </w:pPr>
    </w:p>
    <w:p w14:paraId="2C7886F7"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d.</w:t>
      </w:r>
      <w:r>
        <w:rPr>
          <w:rFonts w:ascii="Arial" w:hAnsi="Arial" w:cs="Arial"/>
          <w:sz w:val="22"/>
          <w:szCs w:val="22"/>
        </w:rPr>
        <w:tab/>
      </w:r>
      <w:r w:rsidRPr="00D303BD">
        <w:rPr>
          <w:rFonts w:ascii="Arial" w:hAnsi="Arial" w:cs="Arial"/>
          <w:sz w:val="22"/>
          <w:szCs w:val="22"/>
        </w:rPr>
        <w:t xml:space="preserve">bribery within the meaning of section 1,2 or 6 of the Bribery Act 2010; or section 113 of the Representation of the People Act 1983; </w:t>
      </w:r>
    </w:p>
    <w:p w14:paraId="26DE7099" w14:textId="77777777" w:rsidR="00437A43" w:rsidRPr="00D303BD" w:rsidRDefault="00437A43" w:rsidP="00437A43">
      <w:pPr>
        <w:pStyle w:val="Default"/>
        <w:ind w:left="720"/>
        <w:jc w:val="both"/>
        <w:rPr>
          <w:rFonts w:ascii="Arial" w:hAnsi="Arial" w:cs="Arial"/>
          <w:sz w:val="22"/>
          <w:szCs w:val="22"/>
        </w:rPr>
      </w:pPr>
    </w:p>
    <w:p w14:paraId="3E926045"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e.</w:t>
      </w:r>
      <w:r>
        <w:rPr>
          <w:rFonts w:ascii="Arial" w:hAnsi="Arial" w:cs="Arial"/>
          <w:sz w:val="22"/>
          <w:szCs w:val="22"/>
        </w:rPr>
        <w:tab/>
      </w:r>
      <w:r w:rsidRPr="00D303BD">
        <w:rPr>
          <w:rFonts w:ascii="Arial" w:hAnsi="Arial" w:cs="Arial"/>
          <w:sz w:val="22"/>
          <w:szCs w:val="22"/>
        </w:rPr>
        <w:t xml:space="preserve">any of the following offences, where the offence relates to fraud affecting the European Communities financial interests as defined by Article 1 of the Convention on the protection of the financial interests of the European Communities: </w:t>
      </w:r>
    </w:p>
    <w:p w14:paraId="108403DF" w14:textId="77777777" w:rsidR="00437A43" w:rsidRPr="00D303BD" w:rsidRDefault="00437A43" w:rsidP="00437A43">
      <w:pPr>
        <w:pStyle w:val="Default"/>
        <w:spacing w:after="57"/>
        <w:jc w:val="both"/>
        <w:rPr>
          <w:rFonts w:ascii="Arial" w:hAnsi="Arial" w:cs="Arial"/>
          <w:sz w:val="22"/>
          <w:szCs w:val="22"/>
        </w:rPr>
      </w:pPr>
    </w:p>
    <w:p w14:paraId="33953C75" w14:textId="77777777" w:rsidR="00437A43" w:rsidRDefault="00437A43" w:rsidP="00C87C79">
      <w:pPr>
        <w:pStyle w:val="Default"/>
        <w:numPr>
          <w:ilvl w:val="0"/>
          <w:numId w:val="59"/>
        </w:numPr>
        <w:adjustRightInd w:val="0"/>
        <w:ind w:left="1440" w:firstLine="0"/>
        <w:jc w:val="both"/>
        <w:rPr>
          <w:rFonts w:ascii="Arial" w:hAnsi="Arial" w:cs="Arial"/>
          <w:sz w:val="22"/>
          <w:szCs w:val="22"/>
        </w:rPr>
      </w:pPr>
      <w:r w:rsidRPr="00D303BD">
        <w:rPr>
          <w:rFonts w:ascii="Arial" w:hAnsi="Arial" w:cs="Arial"/>
          <w:sz w:val="22"/>
          <w:szCs w:val="22"/>
        </w:rPr>
        <w:t xml:space="preserve">the common law offence of cheating the Revenue; </w:t>
      </w:r>
    </w:p>
    <w:p w14:paraId="7F3D220D" w14:textId="77777777" w:rsidR="00437A43" w:rsidRDefault="00437A43" w:rsidP="00437A43">
      <w:pPr>
        <w:pStyle w:val="Default"/>
        <w:ind w:left="1440"/>
        <w:jc w:val="both"/>
        <w:rPr>
          <w:rFonts w:ascii="Arial" w:hAnsi="Arial" w:cs="Arial"/>
          <w:sz w:val="22"/>
          <w:szCs w:val="22"/>
        </w:rPr>
      </w:pPr>
    </w:p>
    <w:p w14:paraId="67504CD9" w14:textId="77777777" w:rsidR="00437A43" w:rsidRDefault="00437A43" w:rsidP="00C87C79">
      <w:pPr>
        <w:pStyle w:val="Default"/>
        <w:numPr>
          <w:ilvl w:val="0"/>
          <w:numId w:val="59"/>
        </w:numPr>
        <w:adjustRightInd w:val="0"/>
        <w:ind w:left="1440" w:firstLine="0"/>
        <w:jc w:val="both"/>
        <w:rPr>
          <w:rFonts w:ascii="Arial" w:hAnsi="Arial" w:cs="Arial"/>
          <w:sz w:val="22"/>
          <w:szCs w:val="22"/>
        </w:rPr>
      </w:pPr>
      <w:r w:rsidRPr="00D303BD">
        <w:rPr>
          <w:rFonts w:ascii="Arial" w:hAnsi="Arial" w:cs="Arial"/>
          <w:sz w:val="22"/>
          <w:szCs w:val="22"/>
        </w:rPr>
        <w:t xml:space="preserve">the common law offence of conspiracy to defraud; </w:t>
      </w:r>
    </w:p>
    <w:p w14:paraId="0EA1120D" w14:textId="77777777" w:rsidR="00437A43" w:rsidRDefault="00437A43" w:rsidP="00437A43">
      <w:pPr>
        <w:pStyle w:val="ListParagraph"/>
        <w:ind w:left="1440"/>
        <w:jc w:val="both"/>
      </w:pPr>
    </w:p>
    <w:p w14:paraId="543E41CE" w14:textId="77777777" w:rsidR="00437A43" w:rsidRDefault="00437A43" w:rsidP="00C87C79">
      <w:pPr>
        <w:pStyle w:val="Default"/>
        <w:numPr>
          <w:ilvl w:val="0"/>
          <w:numId w:val="59"/>
        </w:numPr>
        <w:adjustRightInd w:val="0"/>
        <w:ind w:left="1440" w:firstLine="0"/>
        <w:jc w:val="both"/>
        <w:rPr>
          <w:rFonts w:ascii="Arial" w:hAnsi="Arial" w:cs="Arial"/>
          <w:sz w:val="22"/>
          <w:szCs w:val="22"/>
        </w:rPr>
      </w:pPr>
      <w:r w:rsidRPr="00D303BD">
        <w:rPr>
          <w:rFonts w:ascii="Arial" w:hAnsi="Arial" w:cs="Arial"/>
          <w:sz w:val="22"/>
          <w:szCs w:val="22"/>
        </w:rPr>
        <w:t xml:space="preserve">fraud or theft within the meaning of the Theft Act 1968, the Theft Act (Northern Ireland) 1969, the Theft Act 1978 or the Theft (Northern Ireland) Order 1978; </w:t>
      </w:r>
    </w:p>
    <w:p w14:paraId="736F67CE" w14:textId="77777777" w:rsidR="00437A43" w:rsidRDefault="00437A43" w:rsidP="00437A43">
      <w:pPr>
        <w:pStyle w:val="ListParagraph"/>
        <w:ind w:left="1440"/>
        <w:jc w:val="both"/>
      </w:pPr>
    </w:p>
    <w:p w14:paraId="13EE403A" w14:textId="77777777" w:rsidR="00437A43" w:rsidRDefault="00437A43" w:rsidP="00C87C79">
      <w:pPr>
        <w:pStyle w:val="Default"/>
        <w:numPr>
          <w:ilvl w:val="0"/>
          <w:numId w:val="59"/>
        </w:numPr>
        <w:adjustRightInd w:val="0"/>
        <w:ind w:left="1440" w:firstLine="0"/>
        <w:jc w:val="both"/>
        <w:rPr>
          <w:rFonts w:ascii="Arial" w:hAnsi="Arial" w:cs="Arial"/>
          <w:sz w:val="22"/>
          <w:szCs w:val="22"/>
        </w:rPr>
      </w:pPr>
      <w:r w:rsidRPr="00D303BD">
        <w:rPr>
          <w:rFonts w:ascii="Arial" w:hAnsi="Arial" w:cs="Arial"/>
          <w:sz w:val="22"/>
          <w:szCs w:val="22"/>
        </w:rPr>
        <w:t xml:space="preserve">fraudulent trading within the meaning of section 458 of the Companies Act 1985, Article 451 of the Companies (Northern Ireland) Order 1986 or section 933 of the Companies Act 2006; </w:t>
      </w:r>
    </w:p>
    <w:p w14:paraId="3622A43F" w14:textId="77777777" w:rsidR="00437A43" w:rsidRDefault="00437A43" w:rsidP="00437A43">
      <w:pPr>
        <w:pStyle w:val="ListParagraph"/>
        <w:ind w:left="1440"/>
        <w:jc w:val="both"/>
      </w:pPr>
    </w:p>
    <w:p w14:paraId="6A03E10C" w14:textId="77777777" w:rsidR="00437A43" w:rsidRDefault="00437A43" w:rsidP="00C87C79">
      <w:pPr>
        <w:pStyle w:val="Default"/>
        <w:numPr>
          <w:ilvl w:val="0"/>
          <w:numId w:val="59"/>
        </w:numPr>
        <w:adjustRightInd w:val="0"/>
        <w:ind w:left="1440" w:firstLine="0"/>
        <w:jc w:val="both"/>
        <w:rPr>
          <w:rFonts w:ascii="Arial" w:hAnsi="Arial" w:cs="Arial"/>
          <w:sz w:val="22"/>
          <w:szCs w:val="22"/>
        </w:rPr>
      </w:pPr>
      <w:r w:rsidRPr="00D303BD">
        <w:rPr>
          <w:rFonts w:ascii="Arial" w:hAnsi="Arial" w:cs="Arial"/>
          <w:sz w:val="22"/>
          <w:szCs w:val="22"/>
        </w:rPr>
        <w:t xml:space="preserve">fraudulent evasion within the meaning of section 170 of the Customs and Excise Management Act 1979 or section 72 of the Value Added Tax Act 1994; </w:t>
      </w:r>
    </w:p>
    <w:p w14:paraId="31DD733C" w14:textId="77777777" w:rsidR="00437A43" w:rsidRDefault="00437A43" w:rsidP="00437A43">
      <w:pPr>
        <w:pStyle w:val="ListParagraph"/>
        <w:ind w:left="1440"/>
        <w:jc w:val="both"/>
      </w:pPr>
    </w:p>
    <w:p w14:paraId="179A9187" w14:textId="77777777" w:rsidR="00437A43" w:rsidRDefault="00437A43" w:rsidP="00C87C79">
      <w:pPr>
        <w:pStyle w:val="Default"/>
        <w:numPr>
          <w:ilvl w:val="0"/>
          <w:numId w:val="59"/>
        </w:numPr>
        <w:adjustRightInd w:val="0"/>
        <w:ind w:left="1440" w:firstLine="0"/>
        <w:jc w:val="both"/>
        <w:rPr>
          <w:rFonts w:ascii="Arial" w:hAnsi="Arial" w:cs="Arial"/>
          <w:sz w:val="22"/>
          <w:szCs w:val="22"/>
        </w:rPr>
      </w:pPr>
      <w:r w:rsidRPr="00D303BD">
        <w:rPr>
          <w:rFonts w:ascii="Arial" w:hAnsi="Arial" w:cs="Arial"/>
          <w:sz w:val="22"/>
          <w:szCs w:val="22"/>
        </w:rPr>
        <w:t xml:space="preserve">an offence in connection with taxation in the European Union within the meaning of section 71 of the Criminal Justice Act 1993; </w:t>
      </w:r>
    </w:p>
    <w:p w14:paraId="1FCD9B85" w14:textId="77777777" w:rsidR="00437A43" w:rsidRDefault="00437A43" w:rsidP="00437A43">
      <w:pPr>
        <w:pStyle w:val="ListParagraph"/>
        <w:ind w:left="1440"/>
        <w:jc w:val="both"/>
      </w:pPr>
    </w:p>
    <w:p w14:paraId="2DD40EFD" w14:textId="77777777" w:rsidR="00437A43" w:rsidRDefault="00437A43" w:rsidP="00C87C79">
      <w:pPr>
        <w:pStyle w:val="Default"/>
        <w:numPr>
          <w:ilvl w:val="0"/>
          <w:numId w:val="59"/>
        </w:numPr>
        <w:adjustRightInd w:val="0"/>
        <w:ind w:left="1440" w:firstLine="0"/>
        <w:jc w:val="both"/>
        <w:rPr>
          <w:rFonts w:ascii="Arial" w:hAnsi="Arial" w:cs="Arial"/>
          <w:sz w:val="22"/>
          <w:szCs w:val="22"/>
        </w:rPr>
      </w:pPr>
      <w:r w:rsidRPr="00D303BD">
        <w:rPr>
          <w:rFonts w:ascii="Arial" w:hAnsi="Arial" w:cs="Arial"/>
          <w:sz w:val="22"/>
          <w:szCs w:val="22"/>
        </w:rPr>
        <w:t xml:space="preserve">destroying, defacing or concealing of documents or procuring the extension of a valuable security within the meaning of section 20 of the Theft Act 1968 or section 19 of the Theft Act (Northern Ireland) 1969; </w:t>
      </w:r>
    </w:p>
    <w:p w14:paraId="3B4FD94D" w14:textId="77777777" w:rsidR="00437A43" w:rsidRDefault="00437A43" w:rsidP="00437A43">
      <w:pPr>
        <w:pStyle w:val="ListParagraph"/>
        <w:ind w:left="1440"/>
        <w:jc w:val="both"/>
      </w:pPr>
    </w:p>
    <w:p w14:paraId="01502D34" w14:textId="77777777" w:rsidR="00437A43" w:rsidRDefault="00437A43" w:rsidP="00C87C79">
      <w:pPr>
        <w:pStyle w:val="Default"/>
        <w:numPr>
          <w:ilvl w:val="0"/>
          <w:numId w:val="59"/>
        </w:numPr>
        <w:adjustRightInd w:val="0"/>
        <w:ind w:left="1440" w:firstLine="0"/>
        <w:jc w:val="both"/>
        <w:rPr>
          <w:rFonts w:ascii="Arial" w:hAnsi="Arial" w:cs="Arial"/>
          <w:sz w:val="22"/>
          <w:szCs w:val="22"/>
        </w:rPr>
      </w:pPr>
      <w:r w:rsidRPr="00D303BD">
        <w:rPr>
          <w:rFonts w:ascii="Arial" w:hAnsi="Arial" w:cs="Arial"/>
          <w:sz w:val="22"/>
          <w:szCs w:val="22"/>
        </w:rPr>
        <w:t xml:space="preserve">fraud within the meaning of section 2,3 or 4 of the Fraud Act 2006; or </w:t>
      </w:r>
    </w:p>
    <w:p w14:paraId="7BE2C947" w14:textId="77777777" w:rsidR="00437A43" w:rsidRDefault="00437A43" w:rsidP="00437A43">
      <w:pPr>
        <w:pStyle w:val="ListParagraph"/>
        <w:ind w:left="1440"/>
        <w:jc w:val="both"/>
      </w:pPr>
    </w:p>
    <w:p w14:paraId="46509B22" w14:textId="77777777" w:rsidR="00437A43" w:rsidRDefault="00437A43" w:rsidP="00C87C79">
      <w:pPr>
        <w:pStyle w:val="Default"/>
        <w:numPr>
          <w:ilvl w:val="0"/>
          <w:numId w:val="59"/>
        </w:numPr>
        <w:adjustRightInd w:val="0"/>
        <w:ind w:left="1440" w:firstLine="0"/>
        <w:jc w:val="both"/>
        <w:rPr>
          <w:rFonts w:ascii="Arial" w:hAnsi="Arial" w:cs="Arial"/>
          <w:sz w:val="22"/>
          <w:szCs w:val="22"/>
        </w:rPr>
      </w:pPr>
      <w:r w:rsidRPr="00D303BD">
        <w:rPr>
          <w:rFonts w:ascii="Arial" w:hAnsi="Arial" w:cs="Arial"/>
          <w:sz w:val="22"/>
          <w:szCs w:val="22"/>
        </w:rPr>
        <w:t xml:space="preserve">the possession of articles for use in frauds within the meaning of section 6 of the Fraud Act 2006, or making, adapting, supplying or offering to supply articles for use in frauds within the meaning of section 7 of that Act; </w:t>
      </w:r>
    </w:p>
    <w:p w14:paraId="1D5C53C6" w14:textId="77777777" w:rsidR="00437A43" w:rsidRPr="00D303BD" w:rsidRDefault="00437A43" w:rsidP="00437A43">
      <w:pPr>
        <w:pStyle w:val="Default"/>
        <w:jc w:val="both"/>
        <w:rPr>
          <w:rFonts w:ascii="Arial" w:hAnsi="Arial" w:cs="Arial"/>
          <w:sz w:val="22"/>
          <w:szCs w:val="22"/>
        </w:rPr>
      </w:pPr>
    </w:p>
    <w:p w14:paraId="7A06A666"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lastRenderedPageBreak/>
        <w:t>f.</w:t>
      </w:r>
      <w:r>
        <w:rPr>
          <w:rFonts w:ascii="Arial" w:hAnsi="Arial" w:cs="Arial"/>
          <w:sz w:val="22"/>
          <w:szCs w:val="22"/>
        </w:rPr>
        <w:tab/>
      </w:r>
      <w:r w:rsidRPr="00D303BD">
        <w:rPr>
          <w:rFonts w:ascii="Arial" w:hAnsi="Arial" w:cs="Arial"/>
          <w:sz w:val="22"/>
          <w:szCs w:val="22"/>
        </w:rPr>
        <w:t xml:space="preserve">any offence listed: </w:t>
      </w:r>
    </w:p>
    <w:p w14:paraId="6C2A7E3B" w14:textId="77777777" w:rsidR="00437A43" w:rsidRPr="00D303BD" w:rsidRDefault="00437A43" w:rsidP="00437A43">
      <w:pPr>
        <w:pStyle w:val="Default"/>
        <w:ind w:left="720"/>
        <w:jc w:val="both"/>
        <w:rPr>
          <w:rFonts w:ascii="Arial" w:hAnsi="Arial" w:cs="Arial"/>
          <w:sz w:val="22"/>
          <w:szCs w:val="22"/>
        </w:rPr>
      </w:pPr>
    </w:p>
    <w:p w14:paraId="35397BEB" w14:textId="77777777" w:rsidR="00437A43" w:rsidRDefault="00437A43" w:rsidP="00C87C79">
      <w:pPr>
        <w:pStyle w:val="Default"/>
        <w:numPr>
          <w:ilvl w:val="0"/>
          <w:numId w:val="60"/>
        </w:numPr>
        <w:adjustRightInd w:val="0"/>
        <w:ind w:left="1440" w:firstLine="0"/>
        <w:jc w:val="both"/>
        <w:rPr>
          <w:rFonts w:ascii="Arial" w:hAnsi="Arial" w:cs="Arial"/>
          <w:sz w:val="22"/>
          <w:szCs w:val="22"/>
        </w:rPr>
      </w:pPr>
      <w:r w:rsidRPr="00D303BD">
        <w:rPr>
          <w:rFonts w:ascii="Arial" w:hAnsi="Arial" w:cs="Arial"/>
          <w:sz w:val="22"/>
          <w:szCs w:val="22"/>
        </w:rPr>
        <w:t xml:space="preserve">in section 41 of the Counter Terrorism Act 2008; or </w:t>
      </w:r>
    </w:p>
    <w:p w14:paraId="7953C228" w14:textId="77777777" w:rsidR="00437A43" w:rsidRPr="00D303BD" w:rsidRDefault="00437A43" w:rsidP="00437A43">
      <w:pPr>
        <w:pStyle w:val="Default"/>
        <w:ind w:left="1440"/>
        <w:jc w:val="both"/>
        <w:rPr>
          <w:rFonts w:ascii="Arial" w:hAnsi="Arial" w:cs="Arial"/>
          <w:sz w:val="22"/>
          <w:szCs w:val="22"/>
        </w:rPr>
      </w:pPr>
    </w:p>
    <w:p w14:paraId="1D4C65EE" w14:textId="77777777" w:rsidR="00437A43" w:rsidRDefault="00437A43" w:rsidP="00C87C79">
      <w:pPr>
        <w:pStyle w:val="Default"/>
        <w:numPr>
          <w:ilvl w:val="0"/>
          <w:numId w:val="60"/>
        </w:numPr>
        <w:adjustRightInd w:val="0"/>
        <w:jc w:val="both"/>
        <w:rPr>
          <w:rFonts w:ascii="Arial" w:hAnsi="Arial" w:cs="Arial"/>
          <w:sz w:val="22"/>
          <w:szCs w:val="22"/>
        </w:rPr>
      </w:pPr>
      <w:r w:rsidRPr="00D303BD">
        <w:rPr>
          <w:rFonts w:ascii="Arial" w:hAnsi="Arial" w:cs="Arial"/>
          <w:sz w:val="22"/>
          <w:szCs w:val="22"/>
        </w:rPr>
        <w:t xml:space="preserve">in Schedule 2 to that Act where the court has determined that there is a terrorist connection; </w:t>
      </w:r>
    </w:p>
    <w:p w14:paraId="16EF166F" w14:textId="77777777" w:rsidR="00437A43" w:rsidRPr="00D303BD" w:rsidRDefault="00437A43" w:rsidP="00437A43">
      <w:pPr>
        <w:pStyle w:val="Default"/>
        <w:ind w:left="1800"/>
        <w:jc w:val="both"/>
        <w:rPr>
          <w:rFonts w:ascii="Arial" w:hAnsi="Arial" w:cs="Arial"/>
          <w:sz w:val="22"/>
          <w:szCs w:val="22"/>
        </w:rPr>
      </w:pPr>
    </w:p>
    <w:p w14:paraId="6D3C51ED"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g.</w:t>
      </w:r>
      <w:r>
        <w:rPr>
          <w:rFonts w:ascii="Arial" w:hAnsi="Arial" w:cs="Arial"/>
          <w:sz w:val="22"/>
          <w:szCs w:val="22"/>
        </w:rPr>
        <w:tab/>
      </w:r>
      <w:r w:rsidRPr="00D303BD">
        <w:rPr>
          <w:rFonts w:ascii="Arial" w:hAnsi="Arial" w:cs="Arial"/>
          <w:sz w:val="22"/>
          <w:szCs w:val="22"/>
        </w:rPr>
        <w:t xml:space="preserve">any offence under sections 44 to 46 of the Serious Crime Act 2007 which relates to an offence covered by (f) above; </w:t>
      </w:r>
    </w:p>
    <w:p w14:paraId="3E1FD461" w14:textId="77777777" w:rsidR="00437A43" w:rsidRPr="00D303BD" w:rsidRDefault="00437A43" w:rsidP="00437A43">
      <w:pPr>
        <w:pStyle w:val="Default"/>
        <w:ind w:left="720"/>
        <w:jc w:val="both"/>
        <w:rPr>
          <w:rFonts w:ascii="Arial" w:hAnsi="Arial" w:cs="Arial"/>
          <w:sz w:val="22"/>
          <w:szCs w:val="22"/>
        </w:rPr>
      </w:pPr>
    </w:p>
    <w:p w14:paraId="66235AA3"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h.</w:t>
      </w:r>
      <w:r>
        <w:rPr>
          <w:rFonts w:ascii="Arial" w:hAnsi="Arial" w:cs="Arial"/>
          <w:sz w:val="22"/>
          <w:szCs w:val="22"/>
        </w:rPr>
        <w:tab/>
      </w:r>
      <w:r w:rsidRPr="00D303BD">
        <w:rPr>
          <w:rFonts w:ascii="Arial" w:hAnsi="Arial" w:cs="Arial"/>
          <w:sz w:val="22"/>
          <w:szCs w:val="22"/>
        </w:rPr>
        <w:t xml:space="preserve">money laundering within the meaning of section 340(11) and 415 of the Proceeds of Crime Act 2002; </w:t>
      </w:r>
    </w:p>
    <w:p w14:paraId="75591167" w14:textId="77777777" w:rsidR="00437A43" w:rsidRPr="00D303BD" w:rsidRDefault="00437A43" w:rsidP="00437A43">
      <w:pPr>
        <w:pStyle w:val="Default"/>
        <w:ind w:left="720"/>
        <w:jc w:val="both"/>
        <w:rPr>
          <w:rFonts w:ascii="Arial" w:hAnsi="Arial" w:cs="Arial"/>
          <w:sz w:val="22"/>
          <w:szCs w:val="22"/>
        </w:rPr>
      </w:pPr>
    </w:p>
    <w:p w14:paraId="74FD95B9"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i.</w:t>
      </w:r>
      <w:r>
        <w:rPr>
          <w:rFonts w:ascii="Arial" w:hAnsi="Arial" w:cs="Arial"/>
          <w:sz w:val="22"/>
          <w:szCs w:val="22"/>
        </w:rPr>
        <w:tab/>
      </w:r>
      <w:r w:rsidRPr="00D303BD">
        <w:rPr>
          <w:rFonts w:ascii="Arial" w:hAnsi="Arial" w:cs="Arial"/>
          <w:sz w:val="22"/>
          <w:szCs w:val="22"/>
        </w:rPr>
        <w:t xml:space="preserve">an offence in connection with the proceeds of criminal conduct within the meaning of section 93A, 93B, or 93C of the Criminal Justice Act 1988 or article 45, 46 or 47 of the Proceeds of Crime (Northern Ireland) Order 1996; </w:t>
      </w:r>
    </w:p>
    <w:p w14:paraId="3F65DD68" w14:textId="77777777" w:rsidR="00437A43" w:rsidRPr="00D303BD" w:rsidRDefault="00437A43" w:rsidP="00437A43">
      <w:pPr>
        <w:pStyle w:val="Default"/>
        <w:ind w:left="720"/>
        <w:jc w:val="both"/>
        <w:rPr>
          <w:rFonts w:ascii="Arial" w:hAnsi="Arial" w:cs="Arial"/>
          <w:sz w:val="22"/>
          <w:szCs w:val="22"/>
        </w:rPr>
      </w:pPr>
    </w:p>
    <w:p w14:paraId="41EBBAB8"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j.</w:t>
      </w:r>
      <w:r>
        <w:rPr>
          <w:rFonts w:ascii="Arial" w:hAnsi="Arial" w:cs="Arial"/>
          <w:sz w:val="22"/>
          <w:szCs w:val="22"/>
        </w:rPr>
        <w:tab/>
      </w:r>
      <w:r w:rsidRPr="00D303BD">
        <w:rPr>
          <w:rFonts w:ascii="Arial" w:hAnsi="Arial" w:cs="Arial"/>
          <w:sz w:val="22"/>
          <w:szCs w:val="22"/>
        </w:rPr>
        <w:t xml:space="preserve">an offence under section 4 of the Asylum and Immigration (Treatment of Claimants etc) Act 2004; </w:t>
      </w:r>
    </w:p>
    <w:p w14:paraId="0B66F9D1" w14:textId="77777777" w:rsidR="00437A43" w:rsidRPr="00D303BD" w:rsidRDefault="00437A43" w:rsidP="00437A43">
      <w:pPr>
        <w:pStyle w:val="Default"/>
        <w:ind w:left="720"/>
        <w:jc w:val="both"/>
        <w:rPr>
          <w:rFonts w:ascii="Arial" w:hAnsi="Arial" w:cs="Arial"/>
          <w:sz w:val="22"/>
          <w:szCs w:val="22"/>
        </w:rPr>
      </w:pPr>
    </w:p>
    <w:p w14:paraId="088A79A8"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k.</w:t>
      </w:r>
      <w:r>
        <w:rPr>
          <w:rFonts w:ascii="Arial" w:hAnsi="Arial" w:cs="Arial"/>
          <w:sz w:val="22"/>
          <w:szCs w:val="22"/>
        </w:rPr>
        <w:tab/>
      </w:r>
      <w:r w:rsidRPr="00D303BD">
        <w:rPr>
          <w:rFonts w:ascii="Arial" w:hAnsi="Arial" w:cs="Arial"/>
          <w:sz w:val="22"/>
          <w:szCs w:val="22"/>
        </w:rPr>
        <w:t xml:space="preserve">an offence under section 59A of the Sexual Offences Act 2003; </w:t>
      </w:r>
    </w:p>
    <w:p w14:paraId="4369D462" w14:textId="77777777" w:rsidR="00437A43" w:rsidRPr="00D303BD" w:rsidRDefault="00437A43" w:rsidP="00437A43">
      <w:pPr>
        <w:pStyle w:val="Default"/>
        <w:ind w:left="720"/>
        <w:jc w:val="both"/>
        <w:rPr>
          <w:rFonts w:ascii="Arial" w:hAnsi="Arial" w:cs="Arial"/>
          <w:sz w:val="22"/>
          <w:szCs w:val="22"/>
        </w:rPr>
      </w:pPr>
    </w:p>
    <w:p w14:paraId="4E058FD6"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l.</w:t>
      </w:r>
      <w:r>
        <w:rPr>
          <w:rFonts w:ascii="Arial" w:hAnsi="Arial" w:cs="Arial"/>
          <w:sz w:val="22"/>
          <w:szCs w:val="22"/>
        </w:rPr>
        <w:tab/>
      </w:r>
      <w:r w:rsidRPr="00D303BD">
        <w:rPr>
          <w:rFonts w:ascii="Arial" w:hAnsi="Arial" w:cs="Arial"/>
          <w:sz w:val="22"/>
          <w:szCs w:val="22"/>
        </w:rPr>
        <w:t xml:space="preserve">an offence under section 71 of the Coroners and Justice Act 2009; </w:t>
      </w:r>
    </w:p>
    <w:p w14:paraId="466BF596" w14:textId="77777777" w:rsidR="00437A43" w:rsidRPr="00D303BD" w:rsidRDefault="00437A43" w:rsidP="00437A43">
      <w:pPr>
        <w:pStyle w:val="Default"/>
        <w:ind w:left="720"/>
        <w:jc w:val="both"/>
        <w:rPr>
          <w:rFonts w:ascii="Arial" w:hAnsi="Arial" w:cs="Arial"/>
          <w:sz w:val="22"/>
          <w:szCs w:val="22"/>
        </w:rPr>
      </w:pPr>
    </w:p>
    <w:p w14:paraId="36B94419"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m.</w:t>
      </w:r>
      <w:r>
        <w:rPr>
          <w:rFonts w:ascii="Arial" w:hAnsi="Arial" w:cs="Arial"/>
          <w:sz w:val="22"/>
          <w:szCs w:val="22"/>
        </w:rPr>
        <w:tab/>
      </w:r>
      <w:r w:rsidRPr="00D303BD">
        <w:rPr>
          <w:rFonts w:ascii="Arial" w:hAnsi="Arial" w:cs="Arial"/>
          <w:sz w:val="22"/>
          <w:szCs w:val="22"/>
        </w:rPr>
        <w:t xml:space="preserve">an offence in connection with the proceeds of drug trafficking within the meaning of section 49, 50 or 51 of the Drug Trafficking Act 1994; or </w:t>
      </w:r>
    </w:p>
    <w:p w14:paraId="7C764D4B" w14:textId="77777777" w:rsidR="00437A43" w:rsidRPr="00D303BD" w:rsidRDefault="00437A43" w:rsidP="00437A43">
      <w:pPr>
        <w:pStyle w:val="Default"/>
        <w:ind w:left="720"/>
        <w:jc w:val="both"/>
        <w:rPr>
          <w:rFonts w:ascii="Arial" w:hAnsi="Arial" w:cs="Arial"/>
          <w:sz w:val="22"/>
          <w:szCs w:val="22"/>
        </w:rPr>
      </w:pPr>
    </w:p>
    <w:p w14:paraId="61802AC2"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n.</w:t>
      </w:r>
      <w:r>
        <w:rPr>
          <w:rFonts w:ascii="Arial" w:hAnsi="Arial" w:cs="Arial"/>
          <w:sz w:val="22"/>
          <w:szCs w:val="22"/>
        </w:rPr>
        <w:tab/>
      </w:r>
      <w:r w:rsidRPr="00D303BD">
        <w:rPr>
          <w:rFonts w:ascii="Arial" w:hAnsi="Arial" w:cs="Arial"/>
          <w:sz w:val="22"/>
          <w:szCs w:val="22"/>
        </w:rPr>
        <w:t xml:space="preserve">an offence under section 2 or 4 of the Modern Slavery Act 2015; </w:t>
      </w:r>
    </w:p>
    <w:p w14:paraId="0CF53FB4" w14:textId="77777777" w:rsidR="00437A43" w:rsidRPr="00D303BD" w:rsidRDefault="00437A43" w:rsidP="00437A43">
      <w:pPr>
        <w:pStyle w:val="Default"/>
        <w:ind w:left="720"/>
        <w:jc w:val="both"/>
        <w:rPr>
          <w:rFonts w:ascii="Arial" w:hAnsi="Arial" w:cs="Arial"/>
          <w:sz w:val="22"/>
          <w:szCs w:val="22"/>
        </w:rPr>
      </w:pPr>
    </w:p>
    <w:p w14:paraId="37998D18" w14:textId="77777777" w:rsidR="00437A43" w:rsidRPr="00D303BD" w:rsidRDefault="00437A43" w:rsidP="00437A43">
      <w:pPr>
        <w:pStyle w:val="Default"/>
        <w:ind w:left="720"/>
        <w:jc w:val="both"/>
        <w:rPr>
          <w:rFonts w:ascii="Arial" w:hAnsi="Arial" w:cs="Arial"/>
          <w:sz w:val="22"/>
          <w:szCs w:val="22"/>
        </w:rPr>
      </w:pPr>
      <w:r w:rsidRPr="00D303BD">
        <w:rPr>
          <w:rFonts w:ascii="Arial" w:hAnsi="Arial" w:cs="Arial"/>
          <w:sz w:val="22"/>
          <w:szCs w:val="22"/>
        </w:rPr>
        <w:t>o.</w:t>
      </w:r>
      <w:r>
        <w:rPr>
          <w:rFonts w:ascii="Arial" w:hAnsi="Arial" w:cs="Arial"/>
          <w:sz w:val="22"/>
          <w:szCs w:val="22"/>
        </w:rPr>
        <w:tab/>
      </w:r>
      <w:r w:rsidRPr="00D303BD">
        <w:rPr>
          <w:rFonts w:ascii="Arial" w:hAnsi="Arial" w:cs="Arial"/>
          <w:sz w:val="22"/>
          <w:szCs w:val="22"/>
        </w:rPr>
        <w:t xml:space="preserve">any other offence within the meaning of Article 57(1) of Public Contracts Directive – </w:t>
      </w:r>
    </w:p>
    <w:p w14:paraId="18C6AE1C" w14:textId="77777777" w:rsidR="00437A43" w:rsidRDefault="00437A43" w:rsidP="00437A43">
      <w:pPr>
        <w:pStyle w:val="Default"/>
        <w:jc w:val="both"/>
        <w:rPr>
          <w:rFonts w:ascii="Arial" w:hAnsi="Arial" w:cs="Arial"/>
          <w:sz w:val="22"/>
          <w:szCs w:val="22"/>
        </w:rPr>
      </w:pPr>
    </w:p>
    <w:p w14:paraId="19121A3A" w14:textId="77777777" w:rsidR="00437A43" w:rsidRPr="00D303BD" w:rsidRDefault="00437A43" w:rsidP="00C87C79">
      <w:pPr>
        <w:pStyle w:val="Default"/>
        <w:numPr>
          <w:ilvl w:val="0"/>
          <w:numId w:val="61"/>
        </w:numPr>
        <w:adjustRightInd w:val="0"/>
        <w:ind w:left="1440" w:firstLine="0"/>
        <w:jc w:val="both"/>
        <w:rPr>
          <w:rFonts w:ascii="Arial" w:hAnsi="Arial" w:cs="Arial"/>
        </w:rPr>
      </w:pPr>
      <w:r w:rsidRPr="00D303BD">
        <w:rPr>
          <w:rFonts w:ascii="Arial" w:hAnsi="Arial" w:cs="Arial"/>
          <w:sz w:val="22"/>
          <w:szCs w:val="22"/>
        </w:rPr>
        <w:t xml:space="preserve">as defined by the law of any jurisdiction outside England and </w:t>
      </w:r>
    </w:p>
    <w:p w14:paraId="6684E36F" w14:textId="77777777" w:rsidR="00437A43" w:rsidRDefault="00437A43" w:rsidP="00437A43">
      <w:pPr>
        <w:pStyle w:val="Default"/>
        <w:spacing w:after="57"/>
        <w:ind w:left="1440"/>
        <w:jc w:val="both"/>
        <w:rPr>
          <w:rFonts w:ascii="Arial" w:hAnsi="Arial" w:cs="Arial"/>
          <w:sz w:val="22"/>
          <w:szCs w:val="22"/>
        </w:rPr>
      </w:pPr>
      <w:r w:rsidRPr="00D303BD">
        <w:rPr>
          <w:rFonts w:ascii="Arial" w:hAnsi="Arial" w:cs="Arial"/>
          <w:sz w:val="22"/>
          <w:szCs w:val="22"/>
        </w:rPr>
        <w:t xml:space="preserve">Wales and Northern Ireland: or </w:t>
      </w:r>
    </w:p>
    <w:p w14:paraId="1315F44A" w14:textId="77777777" w:rsidR="00437A43" w:rsidRPr="00D303BD" w:rsidRDefault="00437A43" w:rsidP="00437A43">
      <w:pPr>
        <w:pStyle w:val="Default"/>
        <w:ind w:left="1440"/>
        <w:jc w:val="both"/>
        <w:rPr>
          <w:rFonts w:ascii="Arial" w:hAnsi="Arial" w:cs="Arial"/>
          <w:sz w:val="22"/>
          <w:szCs w:val="22"/>
        </w:rPr>
      </w:pPr>
    </w:p>
    <w:p w14:paraId="4C4981FD" w14:textId="77777777" w:rsidR="00437A43" w:rsidRDefault="00437A43" w:rsidP="00437A43">
      <w:pPr>
        <w:pStyle w:val="Default"/>
        <w:ind w:left="1440"/>
        <w:jc w:val="both"/>
        <w:rPr>
          <w:rFonts w:ascii="Arial" w:hAnsi="Arial" w:cs="Arial"/>
          <w:sz w:val="22"/>
          <w:szCs w:val="22"/>
        </w:rPr>
      </w:pPr>
      <w:r w:rsidRPr="00D303BD">
        <w:rPr>
          <w:rFonts w:ascii="Arial" w:hAnsi="Arial" w:cs="Arial"/>
          <w:sz w:val="22"/>
          <w:szCs w:val="22"/>
        </w:rPr>
        <w:t xml:space="preserve">(2) created in the law of England and Wales or Northern Ireland after the day on which these Regulations were made; </w:t>
      </w:r>
    </w:p>
    <w:p w14:paraId="3B0CAF36" w14:textId="77777777" w:rsidR="00437A43" w:rsidRPr="00D303BD" w:rsidRDefault="00437A43" w:rsidP="00437A43">
      <w:pPr>
        <w:pStyle w:val="Default"/>
        <w:ind w:left="1440"/>
        <w:jc w:val="both"/>
        <w:rPr>
          <w:rFonts w:ascii="Arial" w:hAnsi="Arial" w:cs="Arial"/>
          <w:sz w:val="22"/>
          <w:szCs w:val="22"/>
        </w:rPr>
      </w:pPr>
    </w:p>
    <w:p w14:paraId="70AA7E76"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p.</w:t>
      </w:r>
      <w:r>
        <w:rPr>
          <w:rFonts w:ascii="Arial" w:hAnsi="Arial" w:cs="Arial"/>
          <w:sz w:val="22"/>
          <w:szCs w:val="22"/>
        </w:rPr>
        <w:tab/>
      </w:r>
      <w:r w:rsidRPr="00D303BD">
        <w:rPr>
          <w:rFonts w:ascii="Arial" w:hAnsi="Arial" w:cs="Arial"/>
          <w:sz w:val="22"/>
          <w:szCs w:val="22"/>
        </w:rPr>
        <w:t xml:space="preserve">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 </w:t>
      </w:r>
    </w:p>
    <w:p w14:paraId="57C25885" w14:textId="77777777" w:rsidR="00437A43" w:rsidRPr="00D303BD" w:rsidRDefault="00437A43" w:rsidP="00437A43">
      <w:pPr>
        <w:pStyle w:val="Default"/>
        <w:ind w:left="720"/>
        <w:jc w:val="both"/>
        <w:rPr>
          <w:rFonts w:ascii="Arial" w:hAnsi="Arial" w:cs="Arial"/>
          <w:sz w:val="22"/>
          <w:szCs w:val="22"/>
        </w:rPr>
      </w:pPr>
    </w:p>
    <w:p w14:paraId="55CAD6A2" w14:textId="77777777" w:rsidR="00437A43" w:rsidRDefault="00437A43" w:rsidP="00437A43">
      <w:pPr>
        <w:pStyle w:val="Default"/>
        <w:jc w:val="both"/>
        <w:rPr>
          <w:rFonts w:ascii="Arial" w:hAnsi="Arial" w:cs="Arial"/>
          <w:sz w:val="22"/>
          <w:szCs w:val="22"/>
        </w:rPr>
      </w:pPr>
      <w:r w:rsidRPr="00D303BD">
        <w:rPr>
          <w:rFonts w:ascii="Arial" w:hAnsi="Arial" w:cs="Arial"/>
          <w:sz w:val="22"/>
          <w:szCs w:val="22"/>
        </w:rPr>
        <w:t>2.</w:t>
      </w:r>
      <w:r>
        <w:rPr>
          <w:rFonts w:ascii="Arial" w:hAnsi="Arial" w:cs="Arial"/>
          <w:sz w:val="22"/>
          <w:szCs w:val="22"/>
        </w:rPr>
        <w:tab/>
      </w:r>
      <w:r>
        <w:rPr>
          <w:rFonts w:ascii="Arial" w:hAnsi="Arial" w:cs="Arial"/>
          <w:b/>
          <w:bCs/>
          <w:sz w:val="22"/>
          <w:szCs w:val="22"/>
        </w:rPr>
        <w:t>Civica UK Ltd</w:t>
      </w:r>
      <w:r w:rsidRPr="00D303BD">
        <w:rPr>
          <w:rFonts w:ascii="Arial" w:hAnsi="Arial" w:cs="Arial"/>
          <w:b/>
          <w:bCs/>
          <w:sz w:val="22"/>
          <w:szCs w:val="22"/>
        </w:rPr>
        <w:t xml:space="preserve"> </w:t>
      </w:r>
      <w:r w:rsidRPr="00D303BD">
        <w:rPr>
          <w:rFonts w:ascii="Arial" w:hAnsi="Arial" w:cs="Arial"/>
          <w:sz w:val="22"/>
          <w:szCs w:val="22"/>
        </w:rPr>
        <w:t>further confirms to the best of our knowledge and belief that within the last 3 years it:</w:t>
      </w:r>
    </w:p>
    <w:p w14:paraId="6198E967" w14:textId="77777777" w:rsidR="00437A43" w:rsidRDefault="00437A43" w:rsidP="00437A43">
      <w:pPr>
        <w:pStyle w:val="Default"/>
        <w:jc w:val="both"/>
        <w:rPr>
          <w:rFonts w:ascii="Arial" w:hAnsi="Arial" w:cs="Arial"/>
          <w:sz w:val="22"/>
          <w:szCs w:val="22"/>
        </w:rPr>
      </w:pPr>
    </w:p>
    <w:p w14:paraId="423F0B7B" w14:textId="77777777" w:rsidR="00437A43" w:rsidRDefault="00437A43" w:rsidP="00437A43">
      <w:pPr>
        <w:pStyle w:val="Default"/>
        <w:ind w:left="720"/>
        <w:jc w:val="both"/>
        <w:rPr>
          <w:rFonts w:ascii="Arial" w:hAnsi="Arial" w:cs="Arial"/>
          <w:sz w:val="22"/>
          <w:szCs w:val="22"/>
        </w:rPr>
      </w:pPr>
      <w:r>
        <w:rPr>
          <w:rFonts w:ascii="Arial" w:hAnsi="Arial" w:cs="Arial"/>
          <w:sz w:val="22"/>
          <w:szCs w:val="22"/>
        </w:rPr>
        <w:t>a.</w:t>
      </w:r>
      <w:r>
        <w:rPr>
          <w:rFonts w:ascii="Arial" w:hAnsi="Arial" w:cs="Arial"/>
          <w:sz w:val="22"/>
          <w:szCs w:val="22"/>
        </w:rPr>
        <w:tab/>
        <w:t>has fulfilled its obligations relating to the payment of taxes and social security contributions of the country in which it is established or with those of any jurisdictions of the United Kingdom;</w:t>
      </w:r>
    </w:p>
    <w:p w14:paraId="07A83937" w14:textId="77777777" w:rsidR="00437A43" w:rsidRDefault="00437A43" w:rsidP="00437A43">
      <w:pPr>
        <w:pStyle w:val="Default"/>
        <w:ind w:left="720"/>
        <w:jc w:val="both"/>
        <w:rPr>
          <w:rFonts w:ascii="Arial" w:hAnsi="Arial" w:cs="Arial"/>
          <w:sz w:val="22"/>
          <w:szCs w:val="22"/>
        </w:rPr>
      </w:pPr>
    </w:p>
    <w:p w14:paraId="5BA7AA0D" w14:textId="77777777" w:rsidR="00437A43" w:rsidRDefault="00437A43" w:rsidP="00437A43">
      <w:pPr>
        <w:pStyle w:val="Default"/>
        <w:ind w:left="720"/>
        <w:jc w:val="both"/>
        <w:rPr>
          <w:rFonts w:ascii="Arial" w:hAnsi="Arial" w:cs="Arial"/>
          <w:sz w:val="22"/>
          <w:szCs w:val="22"/>
        </w:rPr>
      </w:pPr>
      <w:r>
        <w:rPr>
          <w:rFonts w:ascii="Arial" w:hAnsi="Arial" w:cs="Arial"/>
          <w:sz w:val="22"/>
          <w:szCs w:val="22"/>
        </w:rPr>
        <w:t>b.</w:t>
      </w:r>
      <w:r>
        <w:rPr>
          <w:rFonts w:ascii="Arial" w:hAnsi="Arial" w:cs="Arial"/>
          <w:sz w:val="22"/>
          <w:szCs w:val="22"/>
        </w:rPr>
        <w:tab/>
        <w:t>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33A1F8" w14:textId="77777777" w:rsidR="00437A43" w:rsidRDefault="00437A43" w:rsidP="00437A43">
      <w:pPr>
        <w:pStyle w:val="Default"/>
        <w:ind w:left="720"/>
        <w:jc w:val="both"/>
        <w:rPr>
          <w:rFonts w:ascii="Arial" w:hAnsi="Arial" w:cs="Arial"/>
          <w:sz w:val="22"/>
          <w:szCs w:val="22"/>
        </w:rPr>
      </w:pPr>
    </w:p>
    <w:p w14:paraId="39D97A7D" w14:textId="77777777" w:rsidR="00437A43" w:rsidRDefault="00437A43" w:rsidP="00437A43">
      <w:pPr>
        <w:pStyle w:val="Default"/>
        <w:ind w:left="720"/>
        <w:jc w:val="both"/>
        <w:rPr>
          <w:rFonts w:ascii="Arial" w:hAnsi="Arial" w:cs="Arial"/>
          <w:sz w:val="22"/>
          <w:szCs w:val="22"/>
        </w:rPr>
      </w:pPr>
      <w:r>
        <w:rPr>
          <w:rFonts w:ascii="Arial" w:hAnsi="Arial" w:cs="Arial"/>
          <w:sz w:val="22"/>
          <w:szCs w:val="22"/>
        </w:rPr>
        <w:t>c.</w:t>
      </w:r>
      <w:r>
        <w:rPr>
          <w:rFonts w:ascii="Arial" w:hAnsi="Arial" w:cs="Arial"/>
          <w:sz w:val="22"/>
          <w:szCs w:val="22"/>
        </w:rPr>
        <w:tab/>
        <w:t>has not committed an act of grave professional misconduct, which renders its integrity questionable;</w:t>
      </w:r>
    </w:p>
    <w:p w14:paraId="673CED9E" w14:textId="77777777" w:rsidR="00437A43" w:rsidRPr="00D303BD" w:rsidRDefault="00437A43" w:rsidP="00437A43">
      <w:pPr>
        <w:pStyle w:val="Default"/>
        <w:ind w:left="720"/>
        <w:jc w:val="both"/>
        <w:rPr>
          <w:rFonts w:ascii="Arial" w:hAnsi="Arial" w:cs="Arial"/>
          <w:sz w:val="22"/>
          <w:szCs w:val="22"/>
        </w:rPr>
      </w:pPr>
    </w:p>
    <w:p w14:paraId="2774A8EE"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lastRenderedPageBreak/>
        <w:t>d.</w:t>
      </w:r>
      <w:r>
        <w:rPr>
          <w:rFonts w:ascii="Arial" w:hAnsi="Arial" w:cs="Arial"/>
          <w:sz w:val="22"/>
          <w:szCs w:val="22"/>
        </w:rPr>
        <w:tab/>
      </w:r>
      <w:r w:rsidRPr="00D303BD">
        <w:rPr>
          <w:rFonts w:ascii="Arial" w:hAnsi="Arial" w:cs="Arial"/>
          <w:sz w:val="22"/>
          <w:szCs w:val="22"/>
        </w:rPr>
        <w:t xml:space="preserve">has not entered into agreements with other suppliers aimed at distorting competition; </w:t>
      </w:r>
    </w:p>
    <w:p w14:paraId="418186D5" w14:textId="77777777" w:rsidR="00437A43" w:rsidRPr="00D303BD" w:rsidRDefault="00437A43" w:rsidP="00437A43">
      <w:pPr>
        <w:pStyle w:val="Default"/>
        <w:ind w:left="720"/>
        <w:jc w:val="both"/>
        <w:rPr>
          <w:rFonts w:ascii="Arial" w:hAnsi="Arial" w:cs="Arial"/>
          <w:sz w:val="22"/>
          <w:szCs w:val="22"/>
        </w:rPr>
      </w:pPr>
    </w:p>
    <w:p w14:paraId="211E6116"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e.</w:t>
      </w:r>
      <w:r>
        <w:rPr>
          <w:rFonts w:ascii="Arial" w:hAnsi="Arial" w:cs="Arial"/>
          <w:sz w:val="22"/>
          <w:szCs w:val="22"/>
        </w:rPr>
        <w:tab/>
      </w:r>
      <w:r w:rsidRPr="00D303BD">
        <w:rPr>
          <w:rFonts w:ascii="Arial" w:hAnsi="Arial" w:cs="Arial"/>
          <w:sz w:val="22"/>
          <w:szCs w:val="22"/>
        </w:rPr>
        <w:t xml:space="preserve">Is not subject to a conflict of interest within the meaning of regulation 24; </w:t>
      </w:r>
    </w:p>
    <w:p w14:paraId="257F5C50" w14:textId="77777777" w:rsidR="00437A43" w:rsidRPr="00D303BD" w:rsidRDefault="00437A43" w:rsidP="00437A43">
      <w:pPr>
        <w:pStyle w:val="Default"/>
        <w:spacing w:after="57"/>
        <w:ind w:left="720"/>
        <w:jc w:val="both"/>
        <w:rPr>
          <w:rFonts w:ascii="Arial" w:hAnsi="Arial" w:cs="Arial"/>
          <w:sz w:val="22"/>
          <w:szCs w:val="22"/>
        </w:rPr>
      </w:pPr>
    </w:p>
    <w:p w14:paraId="2205424E"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f.</w:t>
      </w:r>
      <w:r>
        <w:rPr>
          <w:rFonts w:ascii="Arial" w:hAnsi="Arial" w:cs="Arial"/>
          <w:sz w:val="22"/>
          <w:szCs w:val="22"/>
        </w:rPr>
        <w:tab/>
      </w:r>
      <w:r w:rsidRPr="00D303BD">
        <w:rPr>
          <w:rFonts w:ascii="Arial" w:hAnsi="Arial" w:cs="Arial"/>
          <w:sz w:val="22"/>
          <w:szCs w:val="22"/>
        </w:rPr>
        <w:t xml:space="preserve">has not been involved in the preparation of this procurement procedure which would result in distortion of competition which could not be remedied by other, less intrusive, measures other than exclusion from this procedure; </w:t>
      </w:r>
    </w:p>
    <w:p w14:paraId="3ECD6AA0" w14:textId="77777777" w:rsidR="00437A43" w:rsidRDefault="00437A43" w:rsidP="00437A43">
      <w:pPr>
        <w:pStyle w:val="Default"/>
        <w:ind w:left="720"/>
        <w:jc w:val="both"/>
        <w:rPr>
          <w:rFonts w:ascii="Arial" w:hAnsi="Arial" w:cs="Arial"/>
          <w:sz w:val="22"/>
          <w:szCs w:val="22"/>
        </w:rPr>
      </w:pPr>
    </w:p>
    <w:p w14:paraId="6980501E"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g.</w:t>
      </w:r>
      <w:r>
        <w:rPr>
          <w:rFonts w:ascii="Arial" w:hAnsi="Arial" w:cs="Arial"/>
          <w:sz w:val="22"/>
          <w:szCs w:val="22"/>
        </w:rPr>
        <w:tab/>
      </w:r>
      <w:r w:rsidRPr="00D303BD">
        <w:rPr>
          <w:rFonts w:ascii="Arial" w:hAnsi="Arial" w:cs="Arial"/>
          <w:sz w:val="22"/>
          <w:szCs w:val="22"/>
        </w:rPr>
        <w:t xml:space="preserve">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 </w:t>
      </w:r>
    </w:p>
    <w:p w14:paraId="7A8E807D" w14:textId="77777777" w:rsidR="00437A43" w:rsidRPr="00D303BD" w:rsidRDefault="00437A43" w:rsidP="00437A43">
      <w:pPr>
        <w:pStyle w:val="Default"/>
        <w:ind w:left="720"/>
        <w:jc w:val="both"/>
        <w:rPr>
          <w:rFonts w:ascii="Arial" w:hAnsi="Arial" w:cs="Arial"/>
          <w:sz w:val="22"/>
          <w:szCs w:val="22"/>
        </w:rPr>
      </w:pPr>
    </w:p>
    <w:p w14:paraId="47E42356"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h.</w:t>
      </w:r>
      <w:r>
        <w:rPr>
          <w:rFonts w:ascii="Arial" w:hAnsi="Arial" w:cs="Arial"/>
          <w:sz w:val="22"/>
          <w:szCs w:val="22"/>
        </w:rPr>
        <w:tab/>
      </w:r>
      <w:r w:rsidRPr="00D303BD">
        <w:rPr>
          <w:rFonts w:ascii="Arial" w:hAnsi="Arial" w:cs="Arial"/>
          <w:sz w:val="22"/>
          <w:szCs w:val="22"/>
        </w:rPr>
        <w:t xml:space="preserve">is not guilty of serious misrepresentation in providing any information required by this statement. </w:t>
      </w:r>
    </w:p>
    <w:p w14:paraId="162C71B0" w14:textId="77777777" w:rsidR="00437A43" w:rsidRPr="00D303BD" w:rsidRDefault="00437A43" w:rsidP="00437A43">
      <w:pPr>
        <w:pStyle w:val="Default"/>
        <w:ind w:left="720"/>
        <w:jc w:val="both"/>
        <w:rPr>
          <w:rFonts w:ascii="Arial" w:hAnsi="Arial" w:cs="Arial"/>
          <w:sz w:val="22"/>
          <w:szCs w:val="22"/>
        </w:rPr>
      </w:pPr>
    </w:p>
    <w:p w14:paraId="42121F70" w14:textId="77777777" w:rsidR="00437A43" w:rsidRDefault="00437A43" w:rsidP="00437A43">
      <w:pPr>
        <w:pStyle w:val="Default"/>
        <w:ind w:left="720"/>
        <w:jc w:val="both"/>
        <w:rPr>
          <w:rFonts w:ascii="Arial" w:hAnsi="Arial" w:cs="Arial"/>
          <w:sz w:val="22"/>
          <w:szCs w:val="22"/>
        </w:rPr>
      </w:pPr>
      <w:r w:rsidRPr="00D303BD">
        <w:rPr>
          <w:rFonts w:ascii="Arial" w:hAnsi="Arial" w:cs="Arial"/>
          <w:sz w:val="22"/>
          <w:szCs w:val="22"/>
        </w:rPr>
        <w:t>i.</w:t>
      </w:r>
      <w:r>
        <w:rPr>
          <w:rFonts w:ascii="Arial" w:hAnsi="Arial" w:cs="Arial"/>
          <w:sz w:val="22"/>
          <w:szCs w:val="22"/>
        </w:rPr>
        <w:tab/>
      </w:r>
      <w:r w:rsidRPr="00D303BD">
        <w:rPr>
          <w:rFonts w:ascii="Arial" w:hAnsi="Arial" w:cs="Arial"/>
          <w:sz w:val="22"/>
          <w:szCs w:val="22"/>
        </w:rPr>
        <w:t xml:space="preserve">has not unduly influenced the decision-making process of the Authority or obtained confidential information that may confer upon it undue advantages in the procurement procedure; </w:t>
      </w:r>
    </w:p>
    <w:p w14:paraId="4C4CF5DC" w14:textId="77777777" w:rsidR="00437A43" w:rsidRPr="00D303BD" w:rsidRDefault="00437A43" w:rsidP="00437A43">
      <w:pPr>
        <w:pStyle w:val="Default"/>
        <w:ind w:left="720"/>
        <w:jc w:val="both"/>
        <w:rPr>
          <w:rFonts w:ascii="Arial" w:hAnsi="Arial" w:cs="Arial"/>
          <w:sz w:val="22"/>
          <w:szCs w:val="22"/>
        </w:rPr>
      </w:pPr>
    </w:p>
    <w:p w14:paraId="3F80E186" w14:textId="77777777" w:rsidR="00437A43" w:rsidRDefault="00437A43" w:rsidP="00437A43">
      <w:pPr>
        <w:pStyle w:val="Default"/>
        <w:spacing w:after="57"/>
        <w:ind w:left="720"/>
        <w:jc w:val="both"/>
        <w:rPr>
          <w:rFonts w:ascii="Arial" w:hAnsi="Arial" w:cs="Arial"/>
          <w:sz w:val="22"/>
          <w:szCs w:val="22"/>
        </w:rPr>
      </w:pPr>
      <w:r w:rsidRPr="00D303BD">
        <w:rPr>
          <w:rFonts w:ascii="Arial" w:hAnsi="Arial" w:cs="Arial"/>
          <w:sz w:val="22"/>
          <w:szCs w:val="22"/>
        </w:rPr>
        <w:t>j.</w:t>
      </w:r>
      <w:r>
        <w:rPr>
          <w:rFonts w:ascii="Arial" w:hAnsi="Arial" w:cs="Arial"/>
          <w:sz w:val="22"/>
          <w:szCs w:val="22"/>
        </w:rPr>
        <w:tab/>
      </w:r>
      <w:r w:rsidRPr="00D303BD">
        <w:rPr>
          <w:rFonts w:ascii="Arial" w:hAnsi="Arial" w:cs="Arial"/>
          <w:sz w:val="22"/>
          <w:szCs w:val="22"/>
        </w:rP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 </w:t>
      </w:r>
    </w:p>
    <w:p w14:paraId="4E589B09" w14:textId="77777777" w:rsidR="00437A43" w:rsidRPr="00D303BD" w:rsidRDefault="00437A43" w:rsidP="00437A43">
      <w:pPr>
        <w:pStyle w:val="Default"/>
        <w:ind w:left="720"/>
        <w:jc w:val="both"/>
        <w:rPr>
          <w:rFonts w:ascii="Arial" w:hAnsi="Arial" w:cs="Arial"/>
          <w:sz w:val="22"/>
          <w:szCs w:val="22"/>
        </w:rPr>
      </w:pPr>
    </w:p>
    <w:p w14:paraId="38407B71" w14:textId="77777777" w:rsidR="00437A43" w:rsidRPr="00D303BD" w:rsidRDefault="00437A43" w:rsidP="00437A43">
      <w:pPr>
        <w:pStyle w:val="Default"/>
        <w:ind w:left="720"/>
        <w:jc w:val="both"/>
        <w:rPr>
          <w:rFonts w:ascii="Arial" w:hAnsi="Arial" w:cs="Arial"/>
          <w:sz w:val="22"/>
          <w:szCs w:val="22"/>
        </w:rPr>
      </w:pPr>
      <w:r w:rsidRPr="00D303BD">
        <w:rPr>
          <w:rFonts w:ascii="Arial" w:hAnsi="Arial" w:cs="Arial"/>
          <w:sz w:val="22"/>
          <w:szCs w:val="22"/>
        </w:rPr>
        <w:t>k.</w:t>
      </w:r>
      <w:r>
        <w:rPr>
          <w:rFonts w:ascii="Arial" w:hAnsi="Arial" w:cs="Arial"/>
          <w:sz w:val="22"/>
          <w:szCs w:val="22"/>
        </w:rPr>
        <w:tab/>
      </w:r>
      <w:r w:rsidRPr="00D303BD">
        <w:rPr>
          <w:rFonts w:ascii="Arial" w:hAnsi="Arial" w:cs="Arial"/>
          <w:sz w:val="22"/>
          <w:szCs w:val="22"/>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 PPN 8/16 Annex C). </w:t>
      </w:r>
    </w:p>
    <w:p w14:paraId="1CCC695B" w14:textId="77777777" w:rsidR="00437A43" w:rsidRDefault="00437A43" w:rsidP="00437A43">
      <w:pPr>
        <w:pStyle w:val="Default"/>
        <w:rPr>
          <w:rFonts w:ascii="Arial" w:hAnsi="Arial" w:cs="Arial"/>
          <w:sz w:val="22"/>
          <w:szCs w:val="22"/>
        </w:rPr>
      </w:pPr>
    </w:p>
    <w:p w14:paraId="68F29096" w14:textId="77777777" w:rsidR="00437A43" w:rsidRDefault="00437A43" w:rsidP="00437A43">
      <w:pPr>
        <w:pStyle w:val="Default"/>
        <w:rPr>
          <w:rFonts w:ascii="Arial" w:hAnsi="Arial" w:cs="Arial"/>
          <w:sz w:val="22"/>
          <w:szCs w:val="22"/>
        </w:rPr>
      </w:pPr>
    </w:p>
    <w:p w14:paraId="3CA1C41A" w14:textId="77777777" w:rsidR="00437A43" w:rsidRDefault="00437A43" w:rsidP="00437A43">
      <w:pPr>
        <w:pStyle w:val="Default"/>
        <w:jc w:val="both"/>
        <w:rPr>
          <w:rFonts w:ascii="Arial" w:hAnsi="Arial" w:cs="Arial"/>
          <w:sz w:val="22"/>
          <w:szCs w:val="22"/>
        </w:rPr>
      </w:pPr>
      <w:r>
        <w:rPr>
          <w:rFonts w:ascii="Arial" w:hAnsi="Arial" w:cs="Arial"/>
          <w:sz w:val="22"/>
          <w:szCs w:val="22"/>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p w14:paraId="24ECEBB8" w14:textId="77777777" w:rsidR="00437A43" w:rsidRPr="00D303BD" w:rsidRDefault="00437A43" w:rsidP="00437A43">
      <w:pPr>
        <w:pStyle w:val="Default"/>
        <w:rPr>
          <w:rFonts w:ascii="Arial" w:hAnsi="Arial" w:cs="Arial"/>
          <w:sz w:val="22"/>
          <w:szCs w:val="22"/>
        </w:rPr>
      </w:pPr>
    </w:p>
    <w:p w14:paraId="301BB641" w14:textId="77777777" w:rsidR="00437A43" w:rsidRPr="00D303BD" w:rsidRDefault="00437A43" w:rsidP="00437A43">
      <w:pPr>
        <w:pStyle w:val="Default"/>
        <w:rPr>
          <w:rFonts w:ascii="Arial" w:hAnsi="Arial" w:cs="Arial"/>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02"/>
      </w:tblGrid>
      <w:tr w:rsidR="00437A43" w:rsidRPr="00D303BD" w14:paraId="50EE5F8C" w14:textId="77777777" w:rsidTr="00D80225">
        <w:trPr>
          <w:trHeight w:val="336"/>
        </w:trPr>
        <w:tc>
          <w:tcPr>
            <w:tcW w:w="8902" w:type="dxa"/>
          </w:tcPr>
          <w:p w14:paraId="322BAF3C" w14:textId="77777777" w:rsidR="00437A43" w:rsidRPr="00D303BD" w:rsidRDefault="00437A43" w:rsidP="00D80225">
            <w:pPr>
              <w:pStyle w:val="Default"/>
              <w:rPr>
                <w:rFonts w:ascii="Arial" w:hAnsi="Arial" w:cs="Arial"/>
                <w:sz w:val="22"/>
                <w:szCs w:val="22"/>
              </w:rPr>
            </w:pPr>
          </w:p>
        </w:tc>
      </w:tr>
      <w:tr w:rsidR="00437A43" w:rsidRPr="00D303BD" w14:paraId="63A86609" w14:textId="77777777" w:rsidTr="00D80225">
        <w:trPr>
          <w:trHeight w:val="392"/>
        </w:trPr>
        <w:tc>
          <w:tcPr>
            <w:tcW w:w="8902" w:type="dxa"/>
          </w:tcPr>
          <w:p w14:paraId="63D45406" w14:textId="77777777" w:rsidR="00437A43" w:rsidRPr="00D303BD" w:rsidRDefault="00437A43" w:rsidP="00D80225">
            <w:pPr>
              <w:pStyle w:val="Default"/>
              <w:rPr>
                <w:rFonts w:ascii="Arial" w:hAnsi="Arial" w:cs="Arial"/>
                <w:sz w:val="22"/>
                <w:szCs w:val="22"/>
              </w:rPr>
            </w:pPr>
            <w:r w:rsidRPr="00D303BD">
              <w:rPr>
                <w:rFonts w:ascii="Arial" w:hAnsi="Arial" w:cs="Arial"/>
                <w:b/>
                <w:bCs/>
                <w:sz w:val="22"/>
                <w:szCs w:val="22"/>
              </w:rPr>
              <w:t>Organisation’s name</w:t>
            </w:r>
            <w:r>
              <w:rPr>
                <w:rFonts w:ascii="Arial" w:hAnsi="Arial" w:cs="Arial"/>
                <w:b/>
                <w:bCs/>
                <w:sz w:val="22"/>
                <w:szCs w:val="22"/>
              </w:rPr>
              <w:t>:</w:t>
            </w:r>
            <w:r w:rsidRPr="00D303BD">
              <w:rPr>
                <w:rFonts w:ascii="Arial" w:hAnsi="Arial" w:cs="Arial"/>
                <w:b/>
                <w:bCs/>
                <w:sz w:val="22"/>
                <w:szCs w:val="22"/>
              </w:rPr>
              <w:t xml:space="preserve"> </w:t>
            </w:r>
            <w:r w:rsidRPr="00030648">
              <w:rPr>
                <w:rFonts w:ascii="Arial" w:hAnsi="Arial" w:cs="Arial"/>
                <w:sz w:val="22"/>
                <w:szCs w:val="22"/>
              </w:rPr>
              <w:t>Civica UK Ltd</w:t>
            </w:r>
          </w:p>
        </w:tc>
      </w:tr>
      <w:tr w:rsidR="00437A43" w:rsidRPr="00D303BD" w14:paraId="37EB82DC" w14:textId="77777777" w:rsidTr="00D80225">
        <w:trPr>
          <w:trHeight w:val="718"/>
        </w:trPr>
        <w:tc>
          <w:tcPr>
            <w:tcW w:w="8902" w:type="dxa"/>
          </w:tcPr>
          <w:p w14:paraId="4E5F4AC6" w14:textId="77777777" w:rsidR="00437A43" w:rsidRDefault="00437A43" w:rsidP="00D80225">
            <w:pPr>
              <w:pStyle w:val="Default"/>
              <w:rPr>
                <w:rFonts w:ascii="Arial" w:hAnsi="Arial" w:cs="Arial"/>
                <w:b/>
                <w:bCs/>
                <w:sz w:val="22"/>
                <w:szCs w:val="22"/>
              </w:rPr>
            </w:pPr>
            <w:r w:rsidRPr="00D303BD">
              <w:rPr>
                <w:rFonts w:ascii="Arial" w:hAnsi="Arial" w:cs="Arial"/>
                <w:b/>
                <w:bCs/>
                <w:sz w:val="22"/>
                <w:szCs w:val="22"/>
              </w:rPr>
              <w:t xml:space="preserve">Signed </w:t>
            </w:r>
          </w:p>
          <w:p w14:paraId="38C47029" w14:textId="77777777" w:rsidR="00437A43" w:rsidRDefault="00437A43" w:rsidP="00D80225">
            <w:pPr>
              <w:pStyle w:val="Default"/>
              <w:rPr>
                <w:rFonts w:ascii="Arial" w:hAnsi="Arial" w:cs="Arial"/>
                <w:b/>
                <w:bCs/>
                <w:sz w:val="22"/>
                <w:szCs w:val="22"/>
              </w:rPr>
            </w:pPr>
          </w:p>
          <w:p w14:paraId="630FB3C0" w14:textId="10FACA1F" w:rsidR="00437A43" w:rsidRPr="00BB6563" w:rsidRDefault="00BB6563" w:rsidP="00D80225">
            <w:pPr>
              <w:pStyle w:val="Default"/>
              <w:rPr>
                <w:rFonts w:ascii="Arial" w:hAnsi="Arial" w:cs="Arial"/>
                <w:b/>
                <w:bCs/>
                <w:color w:val="2F5496" w:themeColor="accent1" w:themeShade="BF"/>
                <w:sz w:val="22"/>
                <w:szCs w:val="22"/>
              </w:rPr>
            </w:pPr>
            <w:r>
              <w:rPr>
                <w:rFonts w:ascii="Arial" w:hAnsi="Arial" w:cs="Arial"/>
                <w:b/>
                <w:bCs/>
                <w:noProof/>
                <w:color w:val="2F5496" w:themeColor="accent1" w:themeShade="BF"/>
                <w:sz w:val="22"/>
                <w:szCs w:val="22"/>
              </w:rPr>
              <w:t>REDACTED</w:t>
            </w:r>
          </w:p>
          <w:p w14:paraId="6C6FCB4D" w14:textId="77777777" w:rsidR="00437A43" w:rsidRDefault="00437A43" w:rsidP="00D80225">
            <w:pPr>
              <w:pStyle w:val="Default"/>
              <w:rPr>
                <w:rFonts w:ascii="Arial" w:hAnsi="Arial" w:cs="Arial"/>
                <w:b/>
                <w:bCs/>
                <w:sz w:val="22"/>
                <w:szCs w:val="22"/>
              </w:rPr>
            </w:pPr>
          </w:p>
          <w:p w14:paraId="17D74129" w14:textId="77777777" w:rsidR="00437A43" w:rsidRPr="00D303BD" w:rsidRDefault="00437A43" w:rsidP="00D80225">
            <w:pPr>
              <w:pStyle w:val="Default"/>
              <w:rPr>
                <w:rFonts w:ascii="Arial" w:hAnsi="Arial" w:cs="Arial"/>
                <w:sz w:val="22"/>
                <w:szCs w:val="22"/>
              </w:rPr>
            </w:pPr>
            <w:r w:rsidRPr="00D303BD">
              <w:rPr>
                <w:rFonts w:ascii="Arial" w:hAnsi="Arial" w:cs="Arial"/>
                <w:b/>
                <w:bCs/>
                <w:sz w:val="22"/>
                <w:szCs w:val="22"/>
              </w:rPr>
              <w:t xml:space="preserve">(By Director of the Organisation or equivalent) </w:t>
            </w:r>
          </w:p>
        </w:tc>
      </w:tr>
      <w:tr w:rsidR="00437A43" w:rsidRPr="00D303BD" w14:paraId="703FC8AC" w14:textId="77777777" w:rsidTr="00D80225">
        <w:trPr>
          <w:trHeight w:val="259"/>
        </w:trPr>
        <w:tc>
          <w:tcPr>
            <w:tcW w:w="8902" w:type="dxa"/>
          </w:tcPr>
          <w:p w14:paraId="6107F7E7" w14:textId="77777777" w:rsidR="00437A43" w:rsidRDefault="00437A43" w:rsidP="00D80225">
            <w:pPr>
              <w:pStyle w:val="Default"/>
              <w:rPr>
                <w:rFonts w:ascii="Arial" w:hAnsi="Arial" w:cs="Arial"/>
                <w:b/>
                <w:bCs/>
                <w:sz w:val="22"/>
                <w:szCs w:val="22"/>
              </w:rPr>
            </w:pPr>
          </w:p>
          <w:p w14:paraId="09BE4BC9" w14:textId="6E49AC8E" w:rsidR="00437A43" w:rsidRPr="00BB6563" w:rsidRDefault="00437A43" w:rsidP="00D80225">
            <w:pPr>
              <w:pStyle w:val="Default"/>
              <w:rPr>
                <w:rFonts w:ascii="Arial" w:hAnsi="Arial" w:cs="Arial"/>
                <w:b/>
                <w:bCs/>
                <w:color w:val="2F5496" w:themeColor="accent1" w:themeShade="BF"/>
                <w:sz w:val="22"/>
                <w:szCs w:val="22"/>
              </w:rPr>
            </w:pPr>
            <w:r w:rsidRPr="00D303BD">
              <w:rPr>
                <w:rFonts w:ascii="Arial" w:hAnsi="Arial" w:cs="Arial"/>
                <w:b/>
                <w:bCs/>
                <w:sz w:val="22"/>
                <w:szCs w:val="22"/>
              </w:rPr>
              <w:t>Name</w:t>
            </w:r>
            <w:r>
              <w:rPr>
                <w:rFonts w:ascii="Arial" w:hAnsi="Arial" w:cs="Arial"/>
                <w:b/>
                <w:bCs/>
                <w:sz w:val="22"/>
                <w:szCs w:val="22"/>
              </w:rPr>
              <w:t>:</w:t>
            </w:r>
            <w:r w:rsidRPr="00D303BD">
              <w:rPr>
                <w:rFonts w:ascii="Arial" w:hAnsi="Arial" w:cs="Arial"/>
                <w:b/>
                <w:bCs/>
                <w:sz w:val="22"/>
                <w:szCs w:val="22"/>
              </w:rPr>
              <w:t xml:space="preserve"> </w:t>
            </w:r>
            <w:r w:rsidR="00BB6563">
              <w:rPr>
                <w:rFonts w:ascii="Arial" w:hAnsi="Arial" w:cs="Arial"/>
                <w:color w:val="2F5496" w:themeColor="accent1" w:themeShade="BF"/>
                <w:sz w:val="22"/>
                <w:szCs w:val="22"/>
              </w:rPr>
              <w:t>REDACTED</w:t>
            </w:r>
          </w:p>
          <w:p w14:paraId="646E22F4" w14:textId="77777777" w:rsidR="00437A43" w:rsidRPr="00D303BD" w:rsidRDefault="00437A43" w:rsidP="00D80225">
            <w:pPr>
              <w:pStyle w:val="Default"/>
              <w:rPr>
                <w:rFonts w:ascii="Arial" w:hAnsi="Arial" w:cs="Arial"/>
                <w:sz w:val="22"/>
                <w:szCs w:val="22"/>
              </w:rPr>
            </w:pPr>
          </w:p>
        </w:tc>
      </w:tr>
      <w:tr w:rsidR="00437A43" w:rsidRPr="00D303BD" w14:paraId="47047519" w14:textId="77777777" w:rsidTr="00D80225">
        <w:trPr>
          <w:trHeight w:val="259"/>
        </w:trPr>
        <w:tc>
          <w:tcPr>
            <w:tcW w:w="8902" w:type="dxa"/>
          </w:tcPr>
          <w:p w14:paraId="5A026D1D" w14:textId="77777777" w:rsidR="00437A43" w:rsidRDefault="00437A43" w:rsidP="00D80225">
            <w:pPr>
              <w:pStyle w:val="Default"/>
              <w:rPr>
                <w:rFonts w:ascii="Arial" w:hAnsi="Arial" w:cs="Arial"/>
                <w:b/>
                <w:bCs/>
                <w:sz w:val="22"/>
                <w:szCs w:val="22"/>
              </w:rPr>
            </w:pPr>
            <w:r w:rsidRPr="00D303BD">
              <w:rPr>
                <w:rFonts w:ascii="Arial" w:hAnsi="Arial" w:cs="Arial"/>
                <w:b/>
                <w:bCs/>
                <w:sz w:val="22"/>
                <w:szCs w:val="22"/>
              </w:rPr>
              <w:t>Position</w:t>
            </w:r>
            <w:r>
              <w:rPr>
                <w:rFonts w:ascii="Arial" w:hAnsi="Arial" w:cs="Arial"/>
                <w:b/>
                <w:bCs/>
                <w:sz w:val="22"/>
                <w:szCs w:val="22"/>
              </w:rPr>
              <w:t>:</w:t>
            </w:r>
            <w:r w:rsidRPr="00D303BD">
              <w:rPr>
                <w:rFonts w:ascii="Arial" w:hAnsi="Arial" w:cs="Arial"/>
                <w:b/>
                <w:bCs/>
                <w:sz w:val="22"/>
                <w:szCs w:val="22"/>
              </w:rPr>
              <w:t xml:space="preserve"> </w:t>
            </w:r>
            <w:r w:rsidRPr="00030648">
              <w:rPr>
                <w:rFonts w:ascii="Arial" w:hAnsi="Arial" w:cs="Arial"/>
                <w:sz w:val="22"/>
                <w:szCs w:val="22"/>
              </w:rPr>
              <w:t>Managing Director</w:t>
            </w:r>
          </w:p>
          <w:p w14:paraId="2A20CA7A" w14:textId="77777777" w:rsidR="00437A43" w:rsidRPr="00D303BD" w:rsidRDefault="00437A43" w:rsidP="00D80225">
            <w:pPr>
              <w:pStyle w:val="Default"/>
              <w:rPr>
                <w:rFonts w:ascii="Arial" w:hAnsi="Arial" w:cs="Arial"/>
                <w:sz w:val="22"/>
                <w:szCs w:val="22"/>
              </w:rPr>
            </w:pPr>
          </w:p>
        </w:tc>
      </w:tr>
      <w:tr w:rsidR="00437A43" w:rsidRPr="00D303BD" w14:paraId="4040720B" w14:textId="77777777" w:rsidTr="00D80225">
        <w:trPr>
          <w:trHeight w:val="259"/>
        </w:trPr>
        <w:tc>
          <w:tcPr>
            <w:tcW w:w="8902" w:type="dxa"/>
          </w:tcPr>
          <w:p w14:paraId="110D2490" w14:textId="77777777" w:rsidR="00437A43" w:rsidRPr="00D303BD" w:rsidRDefault="00437A43" w:rsidP="00D80225">
            <w:pPr>
              <w:pStyle w:val="Default"/>
              <w:rPr>
                <w:rFonts w:ascii="Arial" w:hAnsi="Arial" w:cs="Arial"/>
                <w:sz w:val="22"/>
                <w:szCs w:val="22"/>
              </w:rPr>
            </w:pPr>
            <w:r w:rsidRPr="00D303BD">
              <w:rPr>
                <w:rFonts w:ascii="Arial" w:hAnsi="Arial" w:cs="Arial"/>
                <w:b/>
                <w:bCs/>
                <w:sz w:val="22"/>
                <w:szCs w:val="22"/>
              </w:rPr>
              <w:t>Date</w:t>
            </w:r>
            <w:r>
              <w:rPr>
                <w:rFonts w:ascii="Arial" w:hAnsi="Arial" w:cs="Arial"/>
                <w:b/>
                <w:bCs/>
                <w:sz w:val="22"/>
                <w:szCs w:val="22"/>
              </w:rPr>
              <w:t xml:space="preserve">: </w:t>
            </w:r>
            <w:r w:rsidRPr="00030648">
              <w:rPr>
                <w:rFonts w:ascii="Arial" w:hAnsi="Arial" w:cs="Arial"/>
                <w:sz w:val="22"/>
                <w:szCs w:val="22"/>
              </w:rPr>
              <w:t>16/5/22</w:t>
            </w:r>
          </w:p>
        </w:tc>
      </w:tr>
    </w:tbl>
    <w:p w14:paraId="3854CC22" w14:textId="77777777" w:rsidR="00107079" w:rsidRDefault="00107079">
      <w:pPr>
        <w:suppressAutoHyphens w:val="0"/>
        <w:autoSpaceDE w:val="0"/>
        <w:spacing w:line="240" w:lineRule="auto"/>
        <w:textAlignment w:val="auto"/>
        <w:rPr>
          <w:b/>
        </w:rPr>
      </w:pPr>
    </w:p>
    <w:p w14:paraId="2827F8D6" w14:textId="77777777" w:rsidR="00107079" w:rsidRDefault="00CE0910">
      <w:pPr>
        <w:pStyle w:val="Heading2"/>
        <w:pageBreakBefore/>
      </w:pPr>
      <w:r>
        <w:lastRenderedPageBreak/>
        <w:t>Schedule 10: Cyber Implementation Plan</w:t>
      </w:r>
    </w:p>
    <w:tbl>
      <w:tblPr>
        <w:tblW w:w="9918" w:type="dxa"/>
        <w:tblCellMar>
          <w:left w:w="10" w:type="dxa"/>
          <w:right w:w="10" w:type="dxa"/>
        </w:tblCellMar>
        <w:tblLook w:val="0000" w:firstRow="0" w:lastRow="0" w:firstColumn="0" w:lastColumn="0" w:noHBand="0" w:noVBand="0"/>
      </w:tblPr>
      <w:tblGrid>
        <w:gridCol w:w="4673"/>
        <w:gridCol w:w="5245"/>
      </w:tblGrid>
      <w:tr w:rsidR="00107079" w14:paraId="3C7980C5"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20455" w14:textId="77777777" w:rsidR="00107079" w:rsidRDefault="00CE0910">
            <w:pPr>
              <w:spacing w:line="240" w:lineRule="auto"/>
            </w:pPr>
            <w:r>
              <w:t>Contract Title: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CFB82" w14:textId="5C6EF2E9" w:rsidR="00107079" w:rsidRDefault="00C74D7A">
            <w:pPr>
              <w:spacing w:line="240" w:lineRule="auto"/>
            </w:pPr>
            <w:r>
              <w:t xml:space="preserve">PROVISION OF </w:t>
            </w:r>
            <w:r w:rsidR="005C3A92">
              <w:t>DATA GOVERNANCE OFFICE (DGO)</w:t>
            </w:r>
          </w:p>
        </w:tc>
      </w:tr>
      <w:tr w:rsidR="00107079" w14:paraId="089F4F04"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4DD78A" w14:textId="77777777" w:rsidR="00107079" w:rsidRDefault="00CE0910">
            <w:pPr>
              <w:spacing w:line="240" w:lineRule="auto"/>
            </w:pPr>
            <w:r>
              <w:t>MOD Contract Number:</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29808" w14:textId="067E120C" w:rsidR="00107079" w:rsidRDefault="00437A43">
            <w:pPr>
              <w:spacing w:line="240" w:lineRule="auto"/>
            </w:pPr>
            <w:r>
              <w:t>703743450 (DInfoCom/0220)</w:t>
            </w:r>
          </w:p>
        </w:tc>
      </w:tr>
      <w:tr w:rsidR="00107079" w14:paraId="5042B71C"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6F357" w14:textId="77777777" w:rsidR="00107079" w:rsidRDefault="00CE0910">
            <w:pPr>
              <w:spacing w:line="240" w:lineRule="auto"/>
            </w:pPr>
            <w:r>
              <w:t>CSM Risk Acceptance Reference: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234DC" w14:textId="557478BC" w:rsidR="00107079" w:rsidRDefault="00CE0910">
            <w:pPr>
              <w:spacing w:line="240" w:lineRule="auto"/>
            </w:pPr>
            <w:r>
              <w:t>RAR-</w:t>
            </w:r>
            <w:r w:rsidR="00FA48D5">
              <w:rPr>
                <w:b/>
                <w:bCs/>
                <w:lang w:val="en"/>
              </w:rPr>
              <w:t xml:space="preserve"> </w:t>
            </w:r>
            <w:r w:rsidR="005C3A92">
              <w:rPr>
                <w:b/>
                <w:bCs/>
                <w:lang w:val="en"/>
              </w:rPr>
              <w:t>321229612</w:t>
            </w:r>
          </w:p>
        </w:tc>
      </w:tr>
      <w:tr w:rsidR="00107079" w14:paraId="3491C40F"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7892F" w14:textId="77777777" w:rsidR="00107079" w:rsidRDefault="00CE0910">
            <w:pPr>
              <w:spacing w:line="240" w:lineRule="auto"/>
            </w:pPr>
            <w:r>
              <w:t>CSM Cyber Risk Level:</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D6AC03" w14:textId="7A27F7C5" w:rsidR="00107079" w:rsidRDefault="005C3A92">
            <w:pPr>
              <w:spacing w:line="240" w:lineRule="auto"/>
            </w:pPr>
            <w:r>
              <w:t>Low</w:t>
            </w:r>
          </w:p>
        </w:tc>
      </w:tr>
      <w:tr w:rsidR="00107079" w14:paraId="2FC9BB12"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B4C8A" w14:textId="77777777" w:rsidR="00107079" w:rsidRDefault="00CE0910">
            <w:pPr>
              <w:spacing w:line="240" w:lineRule="auto"/>
            </w:pPr>
            <w:r>
              <w:t>Name of Supplier (to be shared with the MOD only):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422D9" w14:textId="067C4F67" w:rsidR="00107079" w:rsidRDefault="005C3A92">
            <w:pPr>
              <w:spacing w:line="240" w:lineRule="auto"/>
            </w:pPr>
            <w:r>
              <w:t>Civica UK Limited</w:t>
            </w:r>
          </w:p>
        </w:tc>
      </w:tr>
      <w:tr w:rsidR="00107079" w14:paraId="0CB23D74"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1A6C04" w14:textId="6D313C10" w:rsidR="00107079" w:rsidRDefault="00CE0910">
            <w:pPr>
              <w:spacing w:line="240" w:lineRule="auto"/>
            </w:pPr>
            <w:r>
              <w:t>Current Leve</w:t>
            </w:r>
            <w:r w:rsidR="00BF6402">
              <w:t>l</w:t>
            </w:r>
            <w:r>
              <w:t xml:space="preserve"> of Supplier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EC46C" w14:textId="644FB7EF" w:rsidR="00107079" w:rsidRDefault="00CE0910">
            <w:pPr>
              <w:spacing w:line="240" w:lineRule="auto"/>
            </w:pPr>
            <w:r>
              <w:t>Cyber Essentials (</w:t>
            </w:r>
            <w:r w:rsidR="00437A43">
              <w:t>518313710</w:t>
            </w:r>
            <w:r>
              <w:t>)</w:t>
            </w:r>
          </w:p>
        </w:tc>
      </w:tr>
      <w:tr w:rsidR="00107079" w14:paraId="2085D5FD"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C32EE" w14:textId="77777777" w:rsidR="00107079" w:rsidRDefault="00CE0910">
            <w:pPr>
              <w:spacing w:line="240" w:lineRule="auto"/>
            </w:pPr>
            <w:r>
              <w:t>Reasons why Supplier is unable to achieve full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A993E" w14:textId="353DF24F" w:rsidR="00107079" w:rsidRPr="00FA48D5" w:rsidRDefault="00437A43">
            <w:pPr>
              <w:spacing w:line="240" w:lineRule="auto"/>
            </w:pPr>
            <w:r>
              <w:t>Met</w:t>
            </w:r>
          </w:p>
        </w:tc>
      </w:tr>
      <w:tr w:rsidR="00107079" w14:paraId="6F6799C3" w14:textId="77777777" w:rsidTr="67D399BD">
        <w:trPr>
          <w:trHeight w:val="58"/>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6F0521" w14:textId="77777777" w:rsidR="00107079" w:rsidRDefault="00CE0910">
            <w:pPr>
              <w:spacing w:line="240" w:lineRule="auto"/>
            </w:pPr>
            <w:r>
              <w:t>Measures planned to achieve compliance/ mitigate the risk with associated dates: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4A1FF" w14:textId="5DC34FAE" w:rsidR="00107079" w:rsidRPr="00FA48D5" w:rsidRDefault="00437A43">
            <w:pPr>
              <w:spacing w:line="240" w:lineRule="auto"/>
            </w:pPr>
            <w:r>
              <w:t>Met</w:t>
            </w:r>
          </w:p>
        </w:tc>
      </w:tr>
      <w:tr w:rsidR="00107079" w14:paraId="5A31700D"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2BDC8" w14:textId="77777777" w:rsidR="00107079" w:rsidRDefault="00CE0910">
            <w:pPr>
              <w:spacing w:line="240" w:lineRule="auto"/>
            </w:pPr>
            <w:r>
              <w:t>Anticipated date of compliance/mitigations will be in place: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B789E1" w14:textId="61E5674E" w:rsidR="00107079" w:rsidRPr="00FA48D5" w:rsidRDefault="00437A43">
            <w:pPr>
              <w:spacing w:line="240" w:lineRule="auto"/>
            </w:pPr>
            <w:r>
              <w:t>Met</w:t>
            </w:r>
          </w:p>
        </w:tc>
      </w:tr>
      <w:tr w:rsidR="00107079" w14:paraId="521E116E"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49178" w14:textId="77777777" w:rsidR="00107079" w:rsidRDefault="00CE0910">
            <w:pPr>
              <w:spacing w:line="240" w:lineRule="auto"/>
            </w:pPr>
            <w:r>
              <w:t>Current Cyber Essential Plus Certification No:</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D6DE8" w14:textId="13BEC687" w:rsidR="00107079" w:rsidRPr="00FA48D5" w:rsidRDefault="00437A43">
            <w:pPr>
              <w:spacing w:line="240" w:lineRule="auto"/>
            </w:pPr>
            <w:r>
              <w:t>IASME-CEP-008067</w:t>
            </w:r>
          </w:p>
        </w:tc>
      </w:tr>
      <w:tr w:rsidR="00107079" w14:paraId="736FF136"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F92FC" w14:textId="77777777" w:rsidR="00107079" w:rsidRDefault="00CE0910">
            <w:pPr>
              <w:spacing w:line="240" w:lineRule="auto"/>
            </w:pPr>
            <w:r>
              <w:t>Expiry 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06A836" w14:textId="31992CCC" w:rsidR="00107079" w:rsidRPr="00FA48D5" w:rsidRDefault="00437A43">
            <w:pPr>
              <w:spacing w:line="240" w:lineRule="auto"/>
            </w:pPr>
            <w:r>
              <w:t>24 February 2023</w:t>
            </w:r>
          </w:p>
        </w:tc>
      </w:tr>
      <w:tr w:rsidR="00107079" w14:paraId="3EE50C95"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59D67" w14:textId="77777777" w:rsidR="00107079" w:rsidRDefault="00CE0910">
            <w:pPr>
              <w:spacing w:line="240" w:lineRule="auto"/>
            </w:pPr>
            <w:r>
              <w:t>Renewal certification to be issued to the Authority: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4AC4" w14:textId="77777777" w:rsidR="00107079" w:rsidRPr="00FA48D5" w:rsidRDefault="00CE0910">
            <w:pPr>
              <w:spacing w:line="240" w:lineRule="auto"/>
            </w:pPr>
            <w:r w:rsidRPr="00FA48D5">
              <w:t>Annually until expiration of the Contract</w:t>
            </w:r>
          </w:p>
        </w:tc>
      </w:tr>
      <w:tr w:rsidR="00107079" w14:paraId="5F4FE3AE"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207FA0" w14:textId="77777777" w:rsidR="00107079" w:rsidRDefault="00CE0910">
            <w:pPr>
              <w:spacing w:line="240" w:lineRule="auto"/>
            </w:pPr>
            <w:r>
              <w:t>Name: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DCD129D" w14:textId="64369402" w:rsidR="00107079" w:rsidRPr="00FA48D5" w:rsidRDefault="00BB6563" w:rsidP="00C6001C">
            <w:r>
              <w:rPr>
                <w:color w:val="2F5496" w:themeColor="accent1" w:themeShade="BF"/>
              </w:rPr>
              <w:t>REDACTED</w:t>
            </w:r>
          </w:p>
        </w:tc>
      </w:tr>
      <w:tr w:rsidR="00107079" w14:paraId="7C3DBE82"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E7177" w14:textId="77777777" w:rsidR="00107079" w:rsidRDefault="00CE0910">
            <w:pPr>
              <w:spacing w:line="240" w:lineRule="auto"/>
            </w:pPr>
            <w:r>
              <w:t>Position:</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EB3A13E" w14:textId="6B858F6F" w:rsidR="00107079" w:rsidRPr="00FA48D5" w:rsidRDefault="00437A43" w:rsidP="00C6001C">
            <w:r>
              <w:t>Account Manager</w:t>
            </w:r>
          </w:p>
        </w:tc>
      </w:tr>
      <w:tr w:rsidR="00107079" w14:paraId="4811C92A"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C26C26" w14:textId="77777777" w:rsidR="00107079" w:rsidRDefault="00CE0910">
            <w:pPr>
              <w:spacing w:line="240" w:lineRule="auto"/>
            </w:pPr>
            <w:r>
              <w:t>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8BBCF70" w14:textId="370C8FCA" w:rsidR="00107079" w:rsidRPr="00CC79E7" w:rsidRDefault="00107079">
            <w:pPr>
              <w:spacing w:line="240" w:lineRule="auto"/>
              <w:rPr>
                <w:highlight w:val="yellow"/>
              </w:rPr>
            </w:pPr>
          </w:p>
        </w:tc>
      </w:tr>
    </w:tbl>
    <w:p w14:paraId="0D3C4074" w14:textId="77777777" w:rsidR="00BF6402" w:rsidRPr="00BF6402" w:rsidRDefault="00BF6402" w:rsidP="00BF6402"/>
    <w:p w14:paraId="0ED1FCA3" w14:textId="77777777" w:rsidR="00BF6402" w:rsidRDefault="00BF6402" w:rsidP="00BF6402"/>
    <w:p w14:paraId="2B7F2F3F" w14:textId="409E7359" w:rsidR="00BF6402" w:rsidRDefault="00BF6402" w:rsidP="00C74D7A">
      <w:pPr>
        <w:tabs>
          <w:tab w:val="left" w:pos="0"/>
        </w:tabs>
        <w:jc w:val="both"/>
      </w:pPr>
      <w:r>
        <w:tab/>
      </w:r>
    </w:p>
    <w:p w14:paraId="6A8A2AF2" w14:textId="519E891D" w:rsidR="00BB7FF0" w:rsidRDefault="00BB7FF0" w:rsidP="00BF6402">
      <w:pPr>
        <w:tabs>
          <w:tab w:val="left" w:pos="2805"/>
        </w:tabs>
      </w:pPr>
    </w:p>
    <w:p w14:paraId="3DB3D24C" w14:textId="77777777" w:rsidR="00BB7FF0" w:rsidRDefault="00BB7FF0" w:rsidP="00BF6402">
      <w:pPr>
        <w:tabs>
          <w:tab w:val="left" w:pos="2805"/>
        </w:tabs>
      </w:pPr>
    </w:p>
    <w:p w14:paraId="12AFA314" w14:textId="77777777" w:rsidR="00C1103D" w:rsidRDefault="00BF6402" w:rsidP="00BF6402">
      <w:pPr>
        <w:tabs>
          <w:tab w:val="left" w:pos="2805"/>
        </w:tabs>
        <w:sectPr w:rsidR="00C1103D">
          <w:headerReference w:type="even" r:id="rId32"/>
          <w:headerReference w:type="default" r:id="rId33"/>
          <w:footerReference w:type="even" r:id="rId34"/>
          <w:footerReference w:type="default" r:id="rId35"/>
          <w:headerReference w:type="first" r:id="rId36"/>
          <w:footerReference w:type="first" r:id="rId37"/>
          <w:pgSz w:w="11909" w:h="16834"/>
          <w:pgMar w:top="1134" w:right="1134" w:bottom="1134" w:left="1134" w:header="720" w:footer="720" w:gutter="0"/>
          <w:pgNumType w:start="1"/>
          <w:cols w:space="720"/>
        </w:sectPr>
      </w:pPr>
      <w:r>
        <w:tab/>
      </w:r>
    </w:p>
    <w:p w14:paraId="7F98DCF2" w14:textId="77777777" w:rsidR="00C1103D" w:rsidRPr="00217D96" w:rsidRDefault="00C1103D" w:rsidP="00C1103D">
      <w:pPr>
        <w:pStyle w:val="Heading2"/>
        <w:pageBreakBefore/>
        <w:rPr>
          <w:rFonts w:ascii="Segoe UI" w:hAnsi="Segoe UI" w:cs="Segoe UI"/>
          <w:sz w:val="18"/>
          <w:szCs w:val="18"/>
        </w:rPr>
      </w:pPr>
      <w:r>
        <w:lastRenderedPageBreak/>
        <w:t xml:space="preserve">Schedule 11: </w:t>
      </w:r>
      <w:r w:rsidRPr="00881C2D">
        <w:t>Monthly Statement of Work Template</w:t>
      </w:r>
      <w:r w:rsidRPr="00217D96">
        <w:t> </w:t>
      </w:r>
    </w:p>
    <w:p w14:paraId="26612DB8" w14:textId="77777777" w:rsidR="00C1103D" w:rsidRPr="00217D96" w:rsidRDefault="00C1103D" w:rsidP="00C1103D">
      <w:pPr>
        <w:suppressAutoHyphens w:val="0"/>
        <w:autoSpaceDN/>
        <w:spacing w:line="240" w:lineRule="auto"/>
        <w:ind w:right="1425"/>
        <w:jc w:val="center"/>
        <w:rPr>
          <w:rFonts w:ascii="Segoe UI" w:eastAsia="Times New Roman" w:hAnsi="Segoe UI" w:cs="Segoe UI"/>
          <w:sz w:val="18"/>
          <w:szCs w:val="18"/>
        </w:rPr>
      </w:pPr>
      <w:r w:rsidRPr="00217D96">
        <w:rPr>
          <w:rFonts w:ascii="Cambria" w:eastAsia="Times New Roman" w:hAnsi="Cambria" w:cs="Segoe UI"/>
          <w:b/>
          <w:bCs/>
          <w:u w:val="single"/>
        </w:rPr>
        <w:t>Key Performance Indicators </w:t>
      </w:r>
      <w:r w:rsidRPr="00217D96">
        <w:rPr>
          <w:rFonts w:ascii="Cambria" w:eastAsia="Times New Roman" w:hAnsi="Cambria" w:cs="Segoe UI"/>
        </w:rPr>
        <w:t> </w:t>
      </w:r>
    </w:p>
    <w:tbl>
      <w:tblPr>
        <w:tblW w:w="0" w:type="dxa"/>
        <w:tblInd w:w="4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2295"/>
      </w:tblGrid>
      <w:tr w:rsidR="00C1103D" w:rsidRPr="00217D96" w14:paraId="1920FFBE" w14:textId="77777777" w:rsidTr="00193078">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923C4C8" w14:textId="77777777" w:rsidR="00C1103D" w:rsidRPr="00217D96"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mbria" w:eastAsia="Times New Roman" w:hAnsi="Cambria" w:cs="Times New Roman"/>
                <w:b/>
                <w:bCs/>
              </w:rPr>
              <w:t> </w:t>
            </w:r>
            <w:r w:rsidRPr="00217D96">
              <w:rPr>
                <w:rFonts w:ascii="Calibri" w:eastAsia="Times New Roman" w:hAnsi="Calibri" w:cs="Calibri"/>
                <w:b/>
                <w:bCs/>
              </w:rPr>
              <w:t>1 </w:t>
            </w:r>
            <w:r w:rsidRPr="00217D96">
              <w:rPr>
                <w:rFonts w:ascii="Calibri" w:eastAsia="Times New Roman" w:hAnsi="Calibri" w:cs="Calibri"/>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C411DCC" w14:textId="77777777" w:rsidR="00C1103D" w:rsidRPr="00217D96"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libri" w:eastAsia="Times New Roman" w:hAnsi="Calibri" w:cs="Calibri"/>
                <w:b/>
                <w:bCs/>
              </w:rPr>
              <w:t>2</w:t>
            </w:r>
            <w:r w:rsidRPr="00217D96">
              <w:rPr>
                <w:rFonts w:ascii="Calibri" w:eastAsia="Times New Roman" w:hAnsi="Calibri" w:cs="Calibri"/>
              </w:rPr>
              <w:t> </w:t>
            </w:r>
          </w:p>
        </w:tc>
      </w:tr>
      <w:tr w:rsidR="00C1103D" w:rsidRPr="00217D96" w14:paraId="24AC6370" w14:textId="77777777" w:rsidTr="00193078">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21FFCD67" w14:textId="77777777" w:rsidR="00C1103D" w:rsidRPr="00217D96"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libri" w:eastAsia="Times New Roman" w:hAnsi="Calibri" w:cs="Calibri"/>
                <w:b/>
                <w:bCs/>
              </w:rPr>
              <w:t> 3</w:t>
            </w:r>
            <w:r w:rsidRPr="00217D96">
              <w:rPr>
                <w:rFonts w:ascii="Calibri" w:eastAsia="Times New Roman" w:hAnsi="Calibri" w:cs="Calibri"/>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D77B6CA" w14:textId="77777777" w:rsidR="00C1103D" w:rsidRPr="00217D96"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libri" w:eastAsia="Times New Roman" w:hAnsi="Calibri" w:cs="Calibri"/>
                <w:b/>
                <w:bCs/>
              </w:rPr>
              <w:t>4 </w:t>
            </w:r>
            <w:r w:rsidRPr="00217D96">
              <w:rPr>
                <w:rFonts w:ascii="Calibri" w:eastAsia="Times New Roman" w:hAnsi="Calibri" w:cs="Calibri"/>
              </w:rPr>
              <w:t> </w:t>
            </w:r>
          </w:p>
        </w:tc>
      </w:tr>
    </w:tbl>
    <w:p w14:paraId="046F8380"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ascii="Calibri" w:eastAsia="Times New Roman" w:hAnsi="Calibri" w:cs="Calibri"/>
          <w:b/>
          <w:bCs/>
          <w:sz w:val="28"/>
          <w:szCs w:val="28"/>
        </w:rPr>
        <w:t> </w:t>
      </w:r>
      <w:r w:rsidRPr="00217D96">
        <w:rPr>
          <w:rFonts w:ascii="Calibri" w:eastAsia="Times New Roman" w:hAnsi="Calibri" w:cs="Calibri"/>
          <w:sz w:val="28"/>
          <w:szCs w:val="28"/>
        </w:rPr>
        <w:t xml:space="preserve"> </w:t>
      </w:r>
      <w:r w:rsidRPr="00217D96">
        <w:rPr>
          <w:rFonts w:ascii="Calibri" w:eastAsia="Times New Roman" w:hAnsi="Calibri" w:cs="Calibri"/>
          <w:b/>
          <w:bCs/>
          <w:sz w:val="28"/>
          <w:szCs w:val="28"/>
        </w:rPr>
        <w:t>Service xxx – Date from.............Date to........... </w:t>
      </w:r>
      <w:r w:rsidRPr="00217D96">
        <w:rPr>
          <w:rFonts w:ascii="Calibri" w:eastAsia="Times New Roman" w:hAnsi="Calibri" w:cs="Calibri"/>
          <w:sz w:val="28"/>
          <w:szCs w:val="28"/>
        </w:rPr>
        <w:t> </w:t>
      </w:r>
    </w:p>
    <w:p w14:paraId="451487BD" w14:textId="77777777" w:rsidR="00C1103D" w:rsidRPr="00217D96" w:rsidRDefault="00C1103D" w:rsidP="00C1103D">
      <w:pPr>
        <w:suppressAutoHyphens w:val="0"/>
        <w:autoSpaceDN/>
        <w:spacing w:line="240" w:lineRule="auto"/>
        <w:ind w:left="-15"/>
        <w:rPr>
          <w:rFonts w:ascii="Segoe UI" w:eastAsia="Times New Roman" w:hAnsi="Segoe UI" w:cs="Segoe UI"/>
          <w:sz w:val="18"/>
          <w:szCs w:val="18"/>
        </w:rPr>
      </w:pPr>
      <w:r w:rsidRPr="00217D96">
        <w:rPr>
          <w:rFonts w:ascii="Calibri" w:eastAsia="Times New Roman" w:hAnsi="Calibri" w:cs="Calibri"/>
          <w:b/>
          <w:bCs/>
          <w:sz w:val="28"/>
          <w:szCs w:val="28"/>
        </w:rPr>
        <w:t>Deliverables  </w:t>
      </w:r>
      <w:r w:rsidRPr="00217D96">
        <w:rPr>
          <w:rFonts w:ascii="Calibri" w:eastAsia="Times New Roman" w:hAnsi="Calibri" w:cs="Calibri"/>
          <w:sz w:val="28"/>
          <w:szCs w:val="28"/>
        </w:rPr>
        <w:t xml:space="preserve"> </w:t>
      </w:r>
      <w:r w:rsidRPr="00217D96">
        <w:rPr>
          <w:rFonts w:ascii="Calibri" w:eastAsia="Times New Roman" w:hAnsi="Calibri" w:cs="Calibri"/>
          <w:b/>
          <w:bCs/>
          <w:sz w:val="28"/>
          <w:szCs w:val="28"/>
        </w:rPr>
        <w:t> </w:t>
      </w:r>
      <w:r w:rsidRPr="00217D96">
        <w:rPr>
          <w:rFonts w:ascii="Calibri" w:eastAsia="Times New Roman" w:hAnsi="Calibri" w:cs="Calibri"/>
          <w:sz w:val="28"/>
          <w:szCs w:val="28"/>
        </w:rPr>
        <w:t xml:space="preserve"> </w:t>
      </w:r>
      <w:r w:rsidRPr="00217D96">
        <w:rPr>
          <w:rFonts w:ascii="Times New Roman" w:eastAsia="Times New Roman" w:hAnsi="Times New Roman" w:cs="Times New Roman"/>
          <w:sz w:val="20"/>
          <w:szCs w:val="20"/>
        </w:rPr>
        <w:t> </w:t>
      </w:r>
      <w:r w:rsidRPr="00217D96">
        <w:rPr>
          <w:rFonts w:ascii="Calibri" w:eastAsia="Times New Roman" w:hAnsi="Calibri" w:cs="Calibri"/>
          <w:sz w:val="20"/>
          <w:szCs w:val="20"/>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Times New Roman" w:eastAsia="Times New Roman" w:hAnsi="Times New Roman" w:cs="Times New Roman"/>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0"/>
        <w:gridCol w:w="897"/>
        <w:gridCol w:w="2938"/>
        <w:gridCol w:w="1242"/>
        <w:gridCol w:w="958"/>
        <w:gridCol w:w="1092"/>
        <w:gridCol w:w="1360"/>
        <w:gridCol w:w="274"/>
        <w:gridCol w:w="1223"/>
        <w:gridCol w:w="133"/>
        <w:gridCol w:w="1091"/>
        <w:gridCol w:w="428"/>
        <w:gridCol w:w="812"/>
        <w:gridCol w:w="399"/>
        <w:gridCol w:w="1189"/>
      </w:tblGrid>
      <w:tr w:rsidR="00C1103D" w:rsidRPr="00217D96" w14:paraId="693010FC" w14:textId="77777777" w:rsidTr="00193078">
        <w:trPr>
          <w:trHeight w:val="300"/>
        </w:trPr>
        <w:tc>
          <w:tcPr>
            <w:tcW w:w="660" w:type="dxa"/>
            <w:tcBorders>
              <w:top w:val="nil"/>
              <w:left w:val="nil"/>
              <w:bottom w:val="single" w:sz="6" w:space="0" w:color="000000"/>
              <w:right w:val="nil"/>
            </w:tcBorders>
            <w:shd w:val="clear" w:color="auto" w:fill="auto"/>
            <w:vAlign w:val="bottom"/>
            <w:hideMark/>
          </w:tcPr>
          <w:p w14:paraId="3FA82704"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915" w:type="dxa"/>
            <w:tcBorders>
              <w:top w:val="nil"/>
              <w:left w:val="nil"/>
              <w:bottom w:val="single" w:sz="6" w:space="0" w:color="000000"/>
              <w:right w:val="nil"/>
            </w:tcBorders>
            <w:shd w:val="clear" w:color="auto" w:fill="auto"/>
            <w:vAlign w:val="bottom"/>
            <w:hideMark/>
          </w:tcPr>
          <w:p w14:paraId="30ED97A0"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3075" w:type="dxa"/>
            <w:tcBorders>
              <w:top w:val="nil"/>
              <w:left w:val="nil"/>
              <w:bottom w:val="single" w:sz="6" w:space="0" w:color="000000"/>
              <w:right w:val="nil"/>
            </w:tcBorders>
            <w:shd w:val="clear" w:color="auto" w:fill="auto"/>
            <w:vAlign w:val="bottom"/>
            <w:hideMark/>
          </w:tcPr>
          <w:p w14:paraId="25DEA06E"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275" w:type="dxa"/>
            <w:tcBorders>
              <w:top w:val="nil"/>
              <w:left w:val="nil"/>
              <w:bottom w:val="single" w:sz="6" w:space="0" w:color="000000"/>
              <w:right w:val="nil"/>
            </w:tcBorders>
            <w:shd w:val="clear" w:color="auto" w:fill="auto"/>
            <w:vAlign w:val="bottom"/>
            <w:hideMark/>
          </w:tcPr>
          <w:p w14:paraId="68BD647D"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2115" w:type="dxa"/>
            <w:gridSpan w:val="2"/>
            <w:tcBorders>
              <w:top w:val="nil"/>
              <w:left w:val="nil"/>
              <w:bottom w:val="single" w:sz="6" w:space="0" w:color="000000"/>
              <w:right w:val="nil"/>
            </w:tcBorders>
            <w:shd w:val="clear" w:color="auto" w:fill="4F81BD"/>
            <w:hideMark/>
          </w:tcPr>
          <w:p w14:paraId="44C50905"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color w:val="FFFFFF"/>
              </w:rPr>
              <w:t>Days booked per role  </w:t>
            </w:r>
          </w:p>
        </w:tc>
        <w:tc>
          <w:tcPr>
            <w:tcW w:w="1695" w:type="dxa"/>
            <w:gridSpan w:val="2"/>
            <w:tcBorders>
              <w:top w:val="nil"/>
              <w:left w:val="nil"/>
              <w:bottom w:val="single" w:sz="6" w:space="0" w:color="000000"/>
              <w:right w:val="nil"/>
            </w:tcBorders>
            <w:shd w:val="clear" w:color="auto" w:fill="auto"/>
            <w:vAlign w:val="bottom"/>
            <w:hideMark/>
          </w:tcPr>
          <w:p w14:paraId="55F7D716"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color w:val="FFFFFF"/>
              </w:rPr>
              <w:t>  </w:t>
            </w:r>
          </w:p>
        </w:tc>
        <w:tc>
          <w:tcPr>
            <w:tcW w:w="1410" w:type="dxa"/>
            <w:gridSpan w:val="2"/>
            <w:tcBorders>
              <w:top w:val="nil"/>
              <w:left w:val="nil"/>
              <w:bottom w:val="single" w:sz="6" w:space="0" w:color="000000"/>
              <w:right w:val="nil"/>
            </w:tcBorders>
            <w:shd w:val="clear" w:color="auto" w:fill="auto"/>
            <w:vAlign w:val="bottom"/>
            <w:hideMark/>
          </w:tcPr>
          <w:p w14:paraId="200351C4"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560" w:type="dxa"/>
            <w:gridSpan w:val="2"/>
            <w:tcBorders>
              <w:top w:val="nil"/>
              <w:left w:val="nil"/>
              <w:bottom w:val="single" w:sz="6" w:space="0" w:color="000000"/>
              <w:right w:val="nil"/>
            </w:tcBorders>
            <w:shd w:val="clear" w:color="auto" w:fill="auto"/>
            <w:vAlign w:val="bottom"/>
            <w:hideMark/>
          </w:tcPr>
          <w:p w14:paraId="3A649FD3"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260" w:type="dxa"/>
            <w:gridSpan w:val="2"/>
            <w:tcBorders>
              <w:top w:val="nil"/>
              <w:left w:val="nil"/>
              <w:bottom w:val="nil"/>
              <w:right w:val="nil"/>
            </w:tcBorders>
            <w:shd w:val="clear" w:color="auto" w:fill="auto"/>
            <w:vAlign w:val="bottom"/>
            <w:hideMark/>
          </w:tcPr>
          <w:p w14:paraId="41543067"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260" w:type="dxa"/>
            <w:tcBorders>
              <w:top w:val="nil"/>
              <w:left w:val="nil"/>
              <w:bottom w:val="nil"/>
              <w:right w:val="nil"/>
            </w:tcBorders>
            <w:shd w:val="clear" w:color="auto" w:fill="auto"/>
            <w:vAlign w:val="bottom"/>
            <w:hideMark/>
          </w:tcPr>
          <w:p w14:paraId="55D1B596"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r>
      <w:tr w:rsidR="00C1103D" w:rsidRPr="00217D96" w14:paraId="22B7CA9D" w14:textId="77777777" w:rsidTr="00193078">
        <w:trPr>
          <w:trHeight w:val="540"/>
        </w:trPr>
        <w:tc>
          <w:tcPr>
            <w:tcW w:w="66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7408770C"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Ser  </w:t>
            </w:r>
            <w:r w:rsidRPr="00217D96">
              <w:rPr>
                <w:rFonts w:ascii="Calibri" w:eastAsia="Times New Roman" w:hAnsi="Calibri" w:cs="Calibri"/>
                <w:color w:val="FFFFFF"/>
              </w:rPr>
              <w:t> </w:t>
            </w:r>
          </w:p>
        </w:tc>
        <w:tc>
          <w:tcPr>
            <w:tcW w:w="91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03CC0FF5"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Task  </w:t>
            </w:r>
            <w:r w:rsidRPr="00217D96">
              <w:rPr>
                <w:rFonts w:ascii="Calibri" w:eastAsia="Times New Roman" w:hAnsi="Calibri" w:cs="Calibri"/>
                <w:color w:val="FFFFFF"/>
              </w:rPr>
              <w:t> </w:t>
            </w:r>
          </w:p>
        </w:tc>
        <w:tc>
          <w:tcPr>
            <w:tcW w:w="307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468CE293"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Description/Deliverable </w:t>
            </w:r>
            <w:r w:rsidRPr="00217D96">
              <w:rPr>
                <w:rFonts w:ascii="Calibri" w:eastAsia="Times New Roman" w:hAnsi="Calibri" w:cs="Calibri"/>
                <w:color w:val="FFFFFF"/>
              </w:rPr>
              <w:t> </w:t>
            </w:r>
          </w:p>
        </w:tc>
        <w:tc>
          <w:tcPr>
            <w:tcW w:w="127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25DD0090" w14:textId="77777777" w:rsidR="00C1103D" w:rsidRPr="00217D96" w:rsidRDefault="00C1103D" w:rsidP="00193078">
            <w:pPr>
              <w:suppressAutoHyphens w:val="0"/>
              <w:autoSpaceDN/>
              <w:spacing w:line="240" w:lineRule="auto"/>
              <w:ind w:right="120"/>
              <w:jc w:val="right"/>
              <w:rPr>
                <w:rFonts w:ascii="Times New Roman" w:eastAsia="Times New Roman" w:hAnsi="Times New Roman" w:cs="Times New Roman"/>
                <w:sz w:val="24"/>
                <w:szCs w:val="24"/>
              </w:rPr>
            </w:pPr>
            <w:r w:rsidRPr="00217D96">
              <w:rPr>
                <w:rFonts w:ascii="Calibri" w:eastAsia="Times New Roman" w:hAnsi="Calibri" w:cs="Calibri"/>
                <w:b/>
                <w:bCs/>
                <w:color w:val="FFFFFF"/>
              </w:rPr>
              <w:t>Timescale  </w:t>
            </w:r>
            <w:r w:rsidRPr="00217D96">
              <w:rPr>
                <w:rFonts w:ascii="Calibri" w:eastAsia="Times New Roman" w:hAnsi="Calibri" w:cs="Calibri"/>
                <w:color w:val="FFFFFF"/>
              </w:rPr>
              <w:t> </w:t>
            </w:r>
          </w:p>
        </w:tc>
        <w:tc>
          <w:tcPr>
            <w:tcW w:w="99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2A6B6204"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Role A </w:t>
            </w:r>
            <w:r w:rsidRPr="00217D96">
              <w:rPr>
                <w:rFonts w:ascii="Calibri" w:eastAsia="Times New Roman" w:hAnsi="Calibri" w:cs="Calibri"/>
                <w:color w:val="FFFFFF"/>
              </w:rPr>
              <w:t> </w:t>
            </w:r>
          </w:p>
        </w:tc>
        <w:tc>
          <w:tcPr>
            <w:tcW w:w="1125" w:type="dxa"/>
            <w:tcBorders>
              <w:top w:val="single" w:sz="6" w:space="0" w:color="000000"/>
              <w:left w:val="single" w:sz="6" w:space="0" w:color="000000"/>
              <w:bottom w:val="single" w:sz="6" w:space="0" w:color="95B3D7"/>
              <w:right w:val="single" w:sz="6" w:space="0" w:color="000000"/>
            </w:tcBorders>
            <w:shd w:val="clear" w:color="auto" w:fill="4F81BD"/>
            <w:hideMark/>
          </w:tcPr>
          <w:p w14:paraId="749BF4CA" w14:textId="77777777" w:rsidR="00C1103D" w:rsidRPr="00217D96" w:rsidRDefault="00C1103D" w:rsidP="00193078">
            <w:pPr>
              <w:suppressAutoHyphens w:val="0"/>
              <w:autoSpaceDN/>
              <w:spacing w:line="240" w:lineRule="auto"/>
              <w:ind w:left="15" w:right="1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Days used </w:t>
            </w:r>
            <w:r w:rsidRPr="00217D96">
              <w:rPr>
                <w:rFonts w:ascii="Calibri" w:eastAsia="Times New Roman" w:hAnsi="Calibri" w:cs="Calibri"/>
                <w:color w:val="FFFFFF"/>
              </w:rPr>
              <w:t> </w:t>
            </w:r>
          </w:p>
        </w:tc>
        <w:tc>
          <w:tcPr>
            <w:tcW w:w="141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1E0AD236" w14:textId="77777777" w:rsidR="00C1103D" w:rsidRPr="00217D96" w:rsidRDefault="00C1103D" w:rsidP="00193078">
            <w:pPr>
              <w:suppressAutoHyphens w:val="0"/>
              <w:autoSpaceDN/>
              <w:spacing w:line="240" w:lineRule="auto"/>
              <w:ind w:left="60"/>
              <w:rPr>
                <w:rFonts w:ascii="Times New Roman" w:eastAsia="Times New Roman" w:hAnsi="Times New Roman" w:cs="Times New Roman"/>
                <w:sz w:val="24"/>
                <w:szCs w:val="24"/>
              </w:rPr>
            </w:pPr>
            <w:r w:rsidRPr="00217D96">
              <w:rPr>
                <w:rFonts w:ascii="Calibri" w:eastAsia="Times New Roman" w:hAnsi="Calibri" w:cs="Calibri"/>
                <w:b/>
                <w:bCs/>
                <w:color w:val="FFFFFF"/>
              </w:rPr>
              <w:t>Completion  </w:t>
            </w:r>
            <w:r w:rsidRPr="00217D96">
              <w:rPr>
                <w:rFonts w:ascii="Calibri" w:eastAsia="Times New Roman" w:hAnsi="Calibri" w:cs="Calibri"/>
                <w:color w:val="FFFFFF"/>
              </w:rPr>
              <w:t> </w:t>
            </w:r>
          </w:p>
        </w:tc>
        <w:tc>
          <w:tcPr>
            <w:tcW w:w="1560"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202F1997"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Benefits delivered </w:t>
            </w:r>
            <w:r w:rsidRPr="00217D96">
              <w:rPr>
                <w:rFonts w:ascii="Calibri" w:eastAsia="Times New Roman" w:hAnsi="Calibri" w:cs="Calibri"/>
                <w:color w:val="FFFFFF"/>
              </w:rPr>
              <w:t> </w:t>
            </w:r>
          </w:p>
        </w:tc>
        <w:tc>
          <w:tcPr>
            <w:tcW w:w="1260"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49F583A1" w14:textId="77777777" w:rsidR="00C1103D" w:rsidRPr="00217D96" w:rsidRDefault="00C1103D" w:rsidP="00193078">
            <w:pPr>
              <w:suppressAutoHyphens w:val="0"/>
              <w:autoSpaceDN/>
              <w:spacing w:line="240" w:lineRule="auto"/>
              <w:ind w:left="15" w:right="1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Cost of task </w:t>
            </w:r>
            <w:r w:rsidRPr="00217D96">
              <w:rPr>
                <w:rFonts w:ascii="Calibri" w:eastAsia="Times New Roman" w:hAnsi="Calibri" w:cs="Calibri"/>
                <w:color w:val="FFFFFF"/>
              </w:rPr>
              <w:t> </w:t>
            </w:r>
          </w:p>
        </w:tc>
        <w:tc>
          <w:tcPr>
            <w:tcW w:w="1275"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6AC7A628"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 completed </w:t>
            </w:r>
            <w:r w:rsidRPr="00217D96">
              <w:rPr>
                <w:rFonts w:ascii="Calibri" w:eastAsia="Times New Roman" w:hAnsi="Calibri" w:cs="Calibri"/>
                <w:color w:val="FFFFFF"/>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3E313D"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54F3A96E"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r w:rsidR="00C1103D" w:rsidRPr="00217D96" w14:paraId="15F387CC" w14:textId="77777777" w:rsidTr="00193078">
        <w:trPr>
          <w:trHeight w:val="465"/>
        </w:trPr>
        <w:tc>
          <w:tcPr>
            <w:tcW w:w="66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7FE4A0DA"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1 </w:t>
            </w:r>
            <w:r w:rsidRPr="00217D96">
              <w:rPr>
                <w:rFonts w:ascii="Calibri" w:eastAsia="Times New Roman" w:hAnsi="Calibri" w:cs="Calibri"/>
              </w:rPr>
              <w:t> </w:t>
            </w:r>
          </w:p>
        </w:tc>
        <w:tc>
          <w:tcPr>
            <w:tcW w:w="91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0FBD7C4"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307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58912463"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7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532DCDEB"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99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1F41A184"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12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33DE0312"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0 </w:t>
            </w:r>
            <w:r w:rsidRPr="00217D96">
              <w:rPr>
                <w:rFonts w:ascii="Calibri" w:eastAsia="Times New Roman" w:hAnsi="Calibri" w:cs="Calibri"/>
              </w:rPr>
              <w:t> </w:t>
            </w:r>
          </w:p>
        </w:tc>
        <w:tc>
          <w:tcPr>
            <w:tcW w:w="141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67289344"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560"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1AA68DB8"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60"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297828C" w14:textId="77777777" w:rsidR="00C1103D" w:rsidRPr="00217D96" w:rsidRDefault="00C1103D" w:rsidP="00193078">
            <w:pPr>
              <w:suppressAutoHyphens w:val="0"/>
              <w:autoSpaceDN/>
              <w:spacing w:line="240" w:lineRule="auto"/>
              <w:ind w:right="45"/>
              <w:jc w:val="right"/>
              <w:rPr>
                <w:rFonts w:ascii="Times New Roman" w:eastAsia="Times New Roman" w:hAnsi="Times New Roman" w:cs="Times New Roman"/>
                <w:sz w:val="24"/>
                <w:szCs w:val="24"/>
              </w:rPr>
            </w:pPr>
            <w:r w:rsidRPr="00217D96">
              <w:rPr>
                <w:rFonts w:ascii="Calibri" w:eastAsia="Times New Roman" w:hAnsi="Calibri" w:cs="Calibri"/>
                <w:b/>
                <w:bCs/>
              </w:rPr>
              <w:t>£0.00 </w:t>
            </w:r>
            <w:r w:rsidRPr="00217D96">
              <w:rPr>
                <w:rFonts w:ascii="Calibri" w:eastAsia="Times New Roman" w:hAnsi="Calibri" w:cs="Calibri"/>
              </w:rPr>
              <w:t> </w:t>
            </w:r>
          </w:p>
        </w:tc>
        <w:tc>
          <w:tcPr>
            <w:tcW w:w="1275"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977D8E7"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rPr>
              <w:t>   </w:t>
            </w:r>
          </w:p>
        </w:tc>
        <w:tc>
          <w:tcPr>
            <w:tcW w:w="0" w:type="auto"/>
            <w:tcBorders>
              <w:top w:val="nil"/>
              <w:left w:val="nil"/>
              <w:bottom w:val="nil"/>
              <w:right w:val="nil"/>
            </w:tcBorders>
            <w:shd w:val="clear" w:color="auto" w:fill="auto"/>
            <w:hideMark/>
          </w:tcPr>
          <w:p w14:paraId="55C8D78E"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150257EB"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r w:rsidR="00C1103D" w:rsidRPr="00217D96" w14:paraId="2DFFA467" w14:textId="77777777" w:rsidTr="00193078">
        <w:trPr>
          <w:trHeight w:val="300"/>
        </w:trPr>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3AAD6424"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2 </w:t>
            </w:r>
            <w:r w:rsidRPr="00217D96">
              <w:rPr>
                <w:rFonts w:ascii="Calibri" w:eastAsia="Times New Roman" w:hAnsi="Calibri" w:cs="Calibri"/>
              </w:rPr>
              <w:t> </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28E79A69"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581B861C"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2F4C374"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2FB0677"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333EE74"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0 </w:t>
            </w:r>
            <w:r w:rsidRPr="00217D96">
              <w:rPr>
                <w:rFonts w:ascii="Calibri" w:eastAsia="Times New Roman" w:hAnsi="Calibri" w:cs="Calibri"/>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1A4FAF49"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E044082"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42BB5E3" w14:textId="77777777" w:rsidR="00C1103D" w:rsidRPr="00217D96" w:rsidRDefault="00C1103D" w:rsidP="00193078">
            <w:pPr>
              <w:suppressAutoHyphens w:val="0"/>
              <w:autoSpaceDN/>
              <w:spacing w:line="240" w:lineRule="auto"/>
              <w:ind w:right="45"/>
              <w:jc w:val="right"/>
              <w:rPr>
                <w:rFonts w:ascii="Times New Roman" w:eastAsia="Times New Roman" w:hAnsi="Times New Roman" w:cs="Times New Roman"/>
                <w:sz w:val="24"/>
                <w:szCs w:val="24"/>
              </w:rPr>
            </w:pPr>
            <w:r w:rsidRPr="00217D96">
              <w:rPr>
                <w:rFonts w:ascii="Calibri" w:eastAsia="Times New Roman" w:hAnsi="Calibri" w:cs="Calibri"/>
                <w:b/>
                <w:bCs/>
              </w:rPr>
              <w:t>£0.00 </w:t>
            </w:r>
            <w:r w:rsidRPr="00217D96">
              <w:rPr>
                <w:rFonts w:ascii="Calibri" w:eastAsia="Times New Roman" w:hAnsi="Calibri" w:cs="Calibri"/>
              </w:rPr>
              <w:t> </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BED8648"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rPr>
              <w:t>   </w:t>
            </w:r>
          </w:p>
        </w:tc>
        <w:tc>
          <w:tcPr>
            <w:tcW w:w="0" w:type="auto"/>
            <w:tcBorders>
              <w:top w:val="nil"/>
              <w:left w:val="nil"/>
              <w:bottom w:val="nil"/>
              <w:right w:val="nil"/>
            </w:tcBorders>
            <w:shd w:val="clear" w:color="auto" w:fill="auto"/>
            <w:hideMark/>
          </w:tcPr>
          <w:p w14:paraId="02453035"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33570FA3"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r w:rsidR="00C1103D" w:rsidRPr="00217D96" w14:paraId="7E138A07" w14:textId="77777777" w:rsidTr="00193078">
        <w:trPr>
          <w:trHeight w:val="300"/>
        </w:trPr>
        <w:tc>
          <w:tcPr>
            <w:tcW w:w="660" w:type="dxa"/>
            <w:tcBorders>
              <w:top w:val="single" w:sz="6" w:space="0" w:color="000000"/>
              <w:left w:val="single" w:sz="6" w:space="0" w:color="000000"/>
              <w:bottom w:val="single" w:sz="6" w:space="0" w:color="000000"/>
              <w:right w:val="single" w:sz="6" w:space="0" w:color="000000"/>
            </w:tcBorders>
            <w:shd w:val="clear" w:color="auto" w:fill="DCE6F1"/>
            <w:hideMark/>
          </w:tcPr>
          <w:p w14:paraId="4352D923"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3 </w:t>
            </w:r>
            <w:r w:rsidRPr="00217D96">
              <w:rPr>
                <w:rFonts w:ascii="Calibri" w:eastAsia="Times New Roman" w:hAnsi="Calibri" w:cs="Calibri"/>
              </w:rPr>
              <w:t> </w:t>
            </w:r>
          </w:p>
        </w:tc>
        <w:tc>
          <w:tcPr>
            <w:tcW w:w="915" w:type="dxa"/>
            <w:tcBorders>
              <w:top w:val="single" w:sz="6" w:space="0" w:color="000000"/>
              <w:left w:val="single" w:sz="6" w:space="0" w:color="000000"/>
              <w:bottom w:val="single" w:sz="6" w:space="0" w:color="000000"/>
              <w:right w:val="single" w:sz="6" w:space="0" w:color="000000"/>
            </w:tcBorders>
            <w:shd w:val="clear" w:color="auto" w:fill="DCE6F1"/>
            <w:hideMark/>
          </w:tcPr>
          <w:p w14:paraId="5C60E5C3"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DCE6F1"/>
            <w:hideMark/>
          </w:tcPr>
          <w:p w14:paraId="0C5B3FB6"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DCE6F1"/>
            <w:hideMark/>
          </w:tcPr>
          <w:p w14:paraId="23A7E2BD"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DCE6F1"/>
            <w:hideMark/>
          </w:tcPr>
          <w:p w14:paraId="7AB23A48"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DCE6F1"/>
            <w:hideMark/>
          </w:tcPr>
          <w:p w14:paraId="2272E341"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0 </w:t>
            </w:r>
            <w:r w:rsidRPr="00217D96">
              <w:rPr>
                <w:rFonts w:ascii="Calibri" w:eastAsia="Times New Roman" w:hAnsi="Calibri" w:cs="Calibri"/>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DCE6F1"/>
            <w:hideMark/>
          </w:tcPr>
          <w:p w14:paraId="2C84FB46"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04A86AED"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4C1AA5F1" w14:textId="77777777" w:rsidR="00C1103D" w:rsidRPr="00217D96" w:rsidRDefault="00C1103D" w:rsidP="00193078">
            <w:pPr>
              <w:suppressAutoHyphens w:val="0"/>
              <w:autoSpaceDN/>
              <w:spacing w:line="240" w:lineRule="auto"/>
              <w:ind w:right="45"/>
              <w:jc w:val="right"/>
              <w:rPr>
                <w:rFonts w:ascii="Times New Roman" w:eastAsia="Times New Roman" w:hAnsi="Times New Roman" w:cs="Times New Roman"/>
                <w:sz w:val="24"/>
                <w:szCs w:val="24"/>
              </w:rPr>
            </w:pPr>
            <w:r w:rsidRPr="00217D96">
              <w:rPr>
                <w:rFonts w:ascii="Calibri" w:eastAsia="Times New Roman" w:hAnsi="Calibri" w:cs="Calibri"/>
                <w:b/>
                <w:bCs/>
              </w:rPr>
              <w:t>£0.00 </w:t>
            </w:r>
            <w:r w:rsidRPr="00217D96">
              <w:rPr>
                <w:rFonts w:ascii="Calibri" w:eastAsia="Times New Roman" w:hAnsi="Calibri" w:cs="Calibri"/>
              </w:rPr>
              <w:t> </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355CEFF5"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rPr>
              <w:t>   </w:t>
            </w:r>
          </w:p>
        </w:tc>
        <w:tc>
          <w:tcPr>
            <w:tcW w:w="0" w:type="auto"/>
            <w:tcBorders>
              <w:top w:val="nil"/>
              <w:left w:val="nil"/>
              <w:bottom w:val="nil"/>
              <w:right w:val="nil"/>
            </w:tcBorders>
            <w:shd w:val="clear" w:color="auto" w:fill="auto"/>
            <w:hideMark/>
          </w:tcPr>
          <w:p w14:paraId="496E68F0"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2BBC9E59"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bl>
    <w:p w14:paraId="4EA33C9B" w14:textId="77777777" w:rsidR="00C1103D" w:rsidRPr="00217D96" w:rsidRDefault="00C1103D" w:rsidP="00C1103D">
      <w:pPr>
        <w:suppressAutoHyphens w:val="0"/>
        <w:autoSpaceDN/>
        <w:spacing w:line="240" w:lineRule="auto"/>
        <w:ind w:firstLine="225"/>
        <w:rPr>
          <w:rFonts w:ascii="Segoe UI" w:eastAsia="Times New Roman" w:hAnsi="Segoe UI" w:cs="Segoe UI"/>
          <w:sz w:val="18"/>
          <w:szCs w:val="18"/>
        </w:rPr>
      </w:pPr>
      <w:r w:rsidRPr="00217D96">
        <w:rPr>
          <w:rFonts w:ascii="Calibri" w:eastAsia="Times New Roman" w:hAnsi="Calibri" w:cs="Calibri"/>
        </w:rPr>
        <w:t> </w:t>
      </w:r>
    </w:p>
    <w:p w14:paraId="6758EF22"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b/>
          <w:bCs/>
          <w:sz w:val="28"/>
          <w:szCs w:val="28"/>
        </w:rPr>
        <w:t>Signatures and Approvals</w:t>
      </w:r>
      <w:r w:rsidRPr="00217D96">
        <w:rPr>
          <w:rFonts w:eastAsia="Times New Roman"/>
          <w:sz w:val="28"/>
          <w:szCs w:val="28"/>
        </w:rPr>
        <w:t> </w:t>
      </w:r>
    </w:p>
    <w:p w14:paraId="59DAC99C"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rPr>
        <w:t> </w:t>
      </w:r>
    </w:p>
    <w:p w14:paraId="397552D8"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b/>
          <w:bCs/>
        </w:rPr>
        <w:t>Agreement of this SOW</w:t>
      </w:r>
      <w:r w:rsidRPr="00217D96">
        <w:rPr>
          <w:rFonts w:eastAsia="Times New Roman"/>
        </w:rPr>
        <w:t> </w:t>
      </w:r>
    </w:p>
    <w:p w14:paraId="64F7F4E5"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rPr>
        <w:t> </w:t>
      </w:r>
    </w:p>
    <w:p w14:paraId="177AD986"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rPr>
        <w:t>BY e-SIGNING this Statement of Work, the Parties agree that it shall be legally binding on the Parties: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2985"/>
        <w:gridCol w:w="1545"/>
        <w:gridCol w:w="3105"/>
      </w:tblGrid>
      <w:tr w:rsidR="00C1103D" w:rsidRPr="00217D96" w14:paraId="0EA56326" w14:textId="77777777" w:rsidTr="00193078">
        <w:trPr>
          <w:trHeight w:val="300"/>
        </w:trPr>
        <w:tc>
          <w:tcPr>
            <w:tcW w:w="4500" w:type="dxa"/>
            <w:gridSpan w:val="2"/>
            <w:tcBorders>
              <w:top w:val="single" w:sz="6" w:space="0" w:color="8EAADB"/>
              <w:left w:val="nil"/>
              <w:bottom w:val="single" w:sz="6" w:space="0" w:color="8EAADB"/>
              <w:right w:val="single" w:sz="6" w:space="0" w:color="8EAADB"/>
            </w:tcBorders>
            <w:shd w:val="clear" w:color="auto" w:fill="D9E2F3"/>
            <w:hideMark/>
          </w:tcPr>
          <w:p w14:paraId="5EF7A579" w14:textId="77777777" w:rsidR="00C1103D" w:rsidRPr="00217D96" w:rsidRDefault="00C1103D" w:rsidP="00193078">
            <w:pPr>
              <w:suppressAutoHyphens w:val="0"/>
              <w:autoSpaceDN/>
              <w:spacing w:line="240" w:lineRule="auto"/>
              <w:jc w:val="both"/>
              <w:rPr>
                <w:rFonts w:ascii="Times New Roman" w:eastAsia="Times New Roman" w:hAnsi="Times New Roman" w:cs="Times New Roman"/>
                <w:b/>
                <w:bCs/>
                <w:sz w:val="24"/>
                <w:szCs w:val="24"/>
              </w:rPr>
            </w:pPr>
            <w:r w:rsidRPr="00217D96">
              <w:rPr>
                <w:rFonts w:eastAsia="Times New Roman"/>
                <w:b/>
                <w:bCs/>
              </w:rPr>
              <w:t>For and on behalf of the Supplier: </w:t>
            </w:r>
          </w:p>
        </w:tc>
        <w:tc>
          <w:tcPr>
            <w:tcW w:w="4650" w:type="dxa"/>
            <w:gridSpan w:val="2"/>
            <w:tcBorders>
              <w:top w:val="single" w:sz="6" w:space="0" w:color="8EAADB"/>
              <w:left w:val="single" w:sz="6" w:space="0" w:color="8EAADB"/>
              <w:bottom w:val="single" w:sz="6" w:space="0" w:color="8EAADB"/>
              <w:right w:val="nil"/>
            </w:tcBorders>
            <w:shd w:val="clear" w:color="auto" w:fill="D9E2F3"/>
            <w:hideMark/>
          </w:tcPr>
          <w:p w14:paraId="5D93EAD9" w14:textId="77777777" w:rsidR="00C1103D" w:rsidRPr="00217D96" w:rsidRDefault="00C1103D" w:rsidP="00193078">
            <w:pPr>
              <w:suppressAutoHyphens w:val="0"/>
              <w:autoSpaceDN/>
              <w:spacing w:line="240" w:lineRule="auto"/>
              <w:jc w:val="both"/>
              <w:rPr>
                <w:rFonts w:ascii="Times New Roman" w:eastAsia="Times New Roman" w:hAnsi="Times New Roman" w:cs="Times New Roman"/>
                <w:b/>
                <w:bCs/>
                <w:sz w:val="24"/>
                <w:szCs w:val="24"/>
              </w:rPr>
            </w:pPr>
            <w:r w:rsidRPr="00217D96">
              <w:rPr>
                <w:rFonts w:eastAsia="Times New Roman"/>
                <w:b/>
                <w:bCs/>
              </w:rPr>
              <w:t>For and on behalf of the Buyer: </w:t>
            </w:r>
          </w:p>
        </w:tc>
      </w:tr>
      <w:tr w:rsidR="00C1103D" w:rsidRPr="00217D96" w14:paraId="72183814" w14:textId="77777777" w:rsidTr="00193078">
        <w:trPr>
          <w:trHeight w:val="600"/>
        </w:trPr>
        <w:tc>
          <w:tcPr>
            <w:tcW w:w="1515" w:type="dxa"/>
            <w:tcBorders>
              <w:top w:val="single" w:sz="6" w:space="0" w:color="8EAADB"/>
              <w:left w:val="nil"/>
              <w:bottom w:val="single" w:sz="6" w:space="0" w:color="8EAADB"/>
              <w:right w:val="single" w:sz="6" w:space="0" w:color="8EAADB"/>
            </w:tcBorders>
            <w:shd w:val="clear" w:color="auto" w:fill="D9E2F3"/>
            <w:hideMark/>
          </w:tcPr>
          <w:p w14:paraId="79D953E3" w14:textId="77777777" w:rsidR="00C1103D" w:rsidRPr="00217D96" w:rsidRDefault="00C1103D" w:rsidP="00193078">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Signature: </w:t>
            </w:r>
          </w:p>
        </w:tc>
        <w:tc>
          <w:tcPr>
            <w:tcW w:w="2970" w:type="dxa"/>
            <w:tcBorders>
              <w:top w:val="single" w:sz="6" w:space="0" w:color="8EAADB"/>
              <w:left w:val="single" w:sz="6" w:space="0" w:color="8EAADB"/>
              <w:bottom w:val="single" w:sz="6" w:space="0" w:color="8EAADB"/>
              <w:right w:val="single" w:sz="6" w:space="0" w:color="8EAADB"/>
            </w:tcBorders>
            <w:shd w:val="clear" w:color="auto" w:fill="auto"/>
            <w:hideMark/>
          </w:tcPr>
          <w:p w14:paraId="21741651"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hideMark/>
          </w:tcPr>
          <w:p w14:paraId="7D88D5CC"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Signature: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auto"/>
            <w:hideMark/>
          </w:tcPr>
          <w:p w14:paraId="057EF20B"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r w:rsidR="00C1103D" w:rsidRPr="00217D96" w14:paraId="6E7E2EA6" w14:textId="77777777" w:rsidTr="00193078">
        <w:trPr>
          <w:trHeight w:val="540"/>
        </w:trPr>
        <w:tc>
          <w:tcPr>
            <w:tcW w:w="1515" w:type="dxa"/>
            <w:tcBorders>
              <w:top w:val="single" w:sz="6" w:space="0" w:color="8EAADB"/>
              <w:left w:val="nil"/>
              <w:bottom w:val="single" w:sz="6" w:space="0" w:color="8EAADB"/>
              <w:right w:val="single" w:sz="6" w:space="0" w:color="8EAADB"/>
            </w:tcBorders>
            <w:shd w:val="clear" w:color="auto" w:fill="D9E2F3"/>
            <w:hideMark/>
          </w:tcPr>
          <w:p w14:paraId="262C5E4A" w14:textId="77777777" w:rsidR="00C1103D" w:rsidRPr="00217D96" w:rsidRDefault="00C1103D" w:rsidP="00193078">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Name: </w:t>
            </w:r>
          </w:p>
        </w:tc>
        <w:tc>
          <w:tcPr>
            <w:tcW w:w="2970" w:type="dxa"/>
            <w:tcBorders>
              <w:top w:val="single" w:sz="6" w:space="0" w:color="8EAADB"/>
              <w:left w:val="single" w:sz="6" w:space="0" w:color="8EAADB"/>
              <w:bottom w:val="single" w:sz="6" w:space="0" w:color="8EAADB"/>
              <w:right w:val="single" w:sz="6" w:space="0" w:color="8EAADB"/>
            </w:tcBorders>
            <w:shd w:val="clear" w:color="auto" w:fill="D9E2F3"/>
            <w:hideMark/>
          </w:tcPr>
          <w:p w14:paraId="0F29FCA6"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hideMark/>
          </w:tcPr>
          <w:p w14:paraId="58CE35E2"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Name: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D9E2F3"/>
            <w:hideMark/>
          </w:tcPr>
          <w:p w14:paraId="79F6072C"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r w:rsidR="00C1103D" w:rsidRPr="00217D96" w14:paraId="1B4A7F39" w14:textId="77777777" w:rsidTr="00193078">
        <w:trPr>
          <w:trHeight w:val="570"/>
        </w:trPr>
        <w:tc>
          <w:tcPr>
            <w:tcW w:w="1515" w:type="dxa"/>
            <w:tcBorders>
              <w:top w:val="single" w:sz="6" w:space="0" w:color="8EAADB"/>
              <w:left w:val="nil"/>
              <w:bottom w:val="single" w:sz="6" w:space="0" w:color="8EAADB"/>
              <w:right w:val="single" w:sz="6" w:space="0" w:color="8EAADB"/>
            </w:tcBorders>
            <w:shd w:val="clear" w:color="auto" w:fill="D9E2F3"/>
            <w:hideMark/>
          </w:tcPr>
          <w:p w14:paraId="79D08652" w14:textId="77777777" w:rsidR="00C1103D" w:rsidRPr="00217D96" w:rsidRDefault="00C1103D" w:rsidP="00193078">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Role: </w:t>
            </w:r>
          </w:p>
        </w:tc>
        <w:tc>
          <w:tcPr>
            <w:tcW w:w="2970" w:type="dxa"/>
            <w:tcBorders>
              <w:top w:val="single" w:sz="6" w:space="0" w:color="8EAADB"/>
              <w:left w:val="single" w:sz="6" w:space="0" w:color="8EAADB"/>
              <w:bottom w:val="single" w:sz="6" w:space="0" w:color="8EAADB"/>
              <w:right w:val="single" w:sz="6" w:space="0" w:color="8EAADB"/>
            </w:tcBorders>
            <w:shd w:val="clear" w:color="auto" w:fill="auto"/>
            <w:hideMark/>
          </w:tcPr>
          <w:p w14:paraId="4FBDE6E8"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hideMark/>
          </w:tcPr>
          <w:p w14:paraId="43503A82"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Role: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auto"/>
            <w:hideMark/>
          </w:tcPr>
          <w:p w14:paraId="77E15A1A"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r w:rsidR="00C1103D" w:rsidRPr="00217D96" w14:paraId="7603E58D" w14:textId="77777777" w:rsidTr="00193078">
        <w:trPr>
          <w:trHeight w:val="345"/>
        </w:trPr>
        <w:tc>
          <w:tcPr>
            <w:tcW w:w="1515" w:type="dxa"/>
            <w:tcBorders>
              <w:top w:val="single" w:sz="6" w:space="0" w:color="8EAADB"/>
              <w:left w:val="nil"/>
              <w:bottom w:val="single" w:sz="6" w:space="0" w:color="8EAADB"/>
              <w:right w:val="single" w:sz="6" w:space="0" w:color="8EAADB"/>
            </w:tcBorders>
            <w:shd w:val="clear" w:color="auto" w:fill="D9E2F3"/>
            <w:vAlign w:val="center"/>
            <w:hideMark/>
          </w:tcPr>
          <w:p w14:paraId="13FF7737" w14:textId="77777777" w:rsidR="00C1103D" w:rsidRPr="00217D96" w:rsidRDefault="00C1103D" w:rsidP="00193078">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Date: </w:t>
            </w:r>
          </w:p>
        </w:tc>
        <w:tc>
          <w:tcPr>
            <w:tcW w:w="2970" w:type="dxa"/>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4A8D33B9"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260629A2"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Date: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D9E2F3"/>
            <w:vAlign w:val="center"/>
            <w:hideMark/>
          </w:tcPr>
          <w:p w14:paraId="5577F521"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bl>
    <w:p w14:paraId="0E8A4803"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rPr>
        <w:t> </w:t>
      </w:r>
    </w:p>
    <w:p w14:paraId="09EC1D02" w14:textId="77777777" w:rsidR="00C1103D" w:rsidRDefault="00C1103D" w:rsidP="00BF6402">
      <w:pPr>
        <w:tabs>
          <w:tab w:val="left" w:pos="2805"/>
        </w:tabs>
        <w:sectPr w:rsidR="00C1103D" w:rsidSect="00C1103D">
          <w:headerReference w:type="even" r:id="rId38"/>
          <w:headerReference w:type="default" r:id="rId39"/>
          <w:headerReference w:type="first" r:id="rId40"/>
          <w:pgSz w:w="16834" w:h="11909" w:orient="landscape"/>
          <w:pgMar w:top="1134" w:right="1134" w:bottom="1134" w:left="1134" w:header="720" w:footer="720" w:gutter="0"/>
          <w:pgNumType w:start="1"/>
          <w:cols w:space="720"/>
          <w:docGrid w:linePitch="299"/>
        </w:sectPr>
      </w:pPr>
    </w:p>
    <w:p w14:paraId="6C28CA99" w14:textId="4844ACE1" w:rsidR="00C1103D" w:rsidRPr="00217D96" w:rsidRDefault="00C1103D" w:rsidP="00C1103D">
      <w:pPr>
        <w:pStyle w:val="Heading2"/>
        <w:pageBreakBefore/>
        <w:rPr>
          <w:rFonts w:ascii="Segoe UI" w:hAnsi="Segoe UI" w:cs="Segoe UI"/>
          <w:sz w:val="18"/>
          <w:szCs w:val="18"/>
        </w:rPr>
      </w:pPr>
      <w:r>
        <w:lastRenderedPageBreak/>
        <w:t>Schedule 12: Expenses Policy</w:t>
      </w:r>
      <w:r w:rsidRPr="00217D96">
        <w:t> </w:t>
      </w:r>
    </w:p>
    <w:p w14:paraId="12CA7D30" w14:textId="77777777" w:rsidR="00C1103D" w:rsidRPr="00123880" w:rsidRDefault="00C1103D" w:rsidP="00C1103D">
      <w:pPr>
        <w:jc w:val="both"/>
        <w:rPr>
          <w:rStyle w:val="A3"/>
        </w:rPr>
      </w:pPr>
    </w:p>
    <w:p w14:paraId="7D314CF0" w14:textId="77777777" w:rsidR="00C1103D" w:rsidRPr="00123880" w:rsidRDefault="00C1103D" w:rsidP="00C1103D">
      <w:pPr>
        <w:jc w:val="both"/>
        <w:rPr>
          <w:rStyle w:val="A3"/>
          <w:b/>
          <w:bCs/>
          <w:sz w:val="28"/>
          <w:szCs w:val="28"/>
        </w:rPr>
      </w:pPr>
      <w:r w:rsidRPr="00123880">
        <w:rPr>
          <w:rStyle w:val="A3"/>
          <w:b/>
          <w:bCs/>
          <w:sz w:val="28"/>
          <w:szCs w:val="28"/>
        </w:rPr>
        <w:t>Accommodation</w:t>
      </w:r>
    </w:p>
    <w:p w14:paraId="67617D5C" w14:textId="77777777" w:rsidR="00C1103D" w:rsidRPr="00123880" w:rsidRDefault="00C1103D" w:rsidP="00C1103D">
      <w:pPr>
        <w:jc w:val="both"/>
        <w:rPr>
          <w:rStyle w:val="A3"/>
        </w:rPr>
      </w:pPr>
    </w:p>
    <w:p w14:paraId="22131B19" w14:textId="77777777" w:rsidR="00C1103D" w:rsidRPr="00123880" w:rsidRDefault="00C1103D" w:rsidP="00C1103D">
      <w:pPr>
        <w:pStyle w:val="Pa29"/>
        <w:spacing w:before="40"/>
        <w:rPr>
          <w:rFonts w:ascii="Arial" w:hAnsi="Arial" w:cs="Arial"/>
          <w:color w:val="000000"/>
          <w:sz w:val="28"/>
          <w:szCs w:val="28"/>
        </w:rPr>
      </w:pPr>
      <w:r w:rsidRPr="00123880">
        <w:rPr>
          <w:rStyle w:val="A5"/>
          <w:rFonts w:ascii="Arial" w:hAnsi="Arial" w:cs="Arial"/>
        </w:rPr>
        <w:t xml:space="preserve">Service Mess </w:t>
      </w:r>
    </w:p>
    <w:p w14:paraId="52035E68" w14:textId="77777777" w:rsidR="00C1103D" w:rsidRDefault="00C1103D" w:rsidP="00C1103D">
      <w:pPr>
        <w:jc w:val="both"/>
        <w:rPr>
          <w:rStyle w:val="A3"/>
        </w:rPr>
      </w:pPr>
    </w:p>
    <w:p w14:paraId="66498AD4" w14:textId="77777777" w:rsidR="00C1103D" w:rsidRPr="00123880" w:rsidRDefault="00C1103D" w:rsidP="00C1103D">
      <w:pPr>
        <w:jc w:val="both"/>
        <w:rPr>
          <w:rStyle w:val="A3"/>
        </w:rPr>
      </w:pPr>
      <w:r w:rsidRPr="00123880">
        <w:rPr>
          <w:rStyle w:val="A3"/>
        </w:rPr>
        <w:t>If your business travel has taken you onto a base and you need overnight accommodation, it may be that staying in the Service Mess is more cost efficient than a hotel; and should be consid</w:t>
      </w:r>
      <w:r w:rsidRPr="00123880">
        <w:rPr>
          <w:rStyle w:val="A3"/>
        </w:rPr>
        <w:softHyphen/>
        <w:t xml:space="preserve">ered. All military personnel should refer to </w:t>
      </w:r>
      <w:r w:rsidRPr="00123880">
        <w:rPr>
          <w:rStyle w:val="A3"/>
          <w:b/>
          <w:bCs/>
        </w:rPr>
        <w:t xml:space="preserve">JSP 752 </w:t>
      </w:r>
      <w:r w:rsidRPr="00123880">
        <w:rPr>
          <w:rStyle w:val="A3"/>
        </w:rPr>
        <w:t>Pt 2 Chapter 3 for occasions in which any other form of accommodation may be considered. For civilian staff, the availability and suitability criteria for Mess accommodation is being further developed and will be included in policy guidance shortly.</w:t>
      </w:r>
    </w:p>
    <w:p w14:paraId="2E5FD90F" w14:textId="77777777" w:rsidR="00C1103D" w:rsidRPr="00123880" w:rsidRDefault="00C1103D" w:rsidP="00C1103D">
      <w:pPr>
        <w:jc w:val="both"/>
        <w:rPr>
          <w:rStyle w:val="A3"/>
        </w:rPr>
      </w:pPr>
    </w:p>
    <w:p w14:paraId="2E16D976" w14:textId="77777777" w:rsidR="00C1103D" w:rsidRDefault="00C1103D" w:rsidP="00C1103D">
      <w:pPr>
        <w:jc w:val="both"/>
        <w:rPr>
          <w:b/>
          <w:bCs/>
          <w:sz w:val="28"/>
          <w:szCs w:val="28"/>
        </w:rPr>
      </w:pPr>
      <w:r w:rsidRPr="00123880">
        <w:rPr>
          <w:b/>
          <w:bCs/>
          <w:sz w:val="28"/>
          <w:szCs w:val="28"/>
        </w:rPr>
        <w:t xml:space="preserve">Hotel </w:t>
      </w:r>
    </w:p>
    <w:p w14:paraId="3DA14282" w14:textId="77777777" w:rsidR="00C1103D" w:rsidRPr="00123880" w:rsidRDefault="00C1103D" w:rsidP="00C1103D">
      <w:pPr>
        <w:jc w:val="both"/>
        <w:rPr>
          <w:b/>
          <w:bCs/>
          <w:sz w:val="28"/>
          <w:szCs w:val="28"/>
        </w:rPr>
      </w:pPr>
    </w:p>
    <w:p w14:paraId="6E81495E" w14:textId="77777777" w:rsidR="00C1103D" w:rsidRDefault="00C1103D" w:rsidP="00C1103D">
      <w:pPr>
        <w:jc w:val="both"/>
      </w:pPr>
      <w:r w:rsidRPr="00123880">
        <w:t xml:space="preserve">All hotel bookings must be made using the </w:t>
      </w:r>
      <w:r w:rsidRPr="00123880">
        <w:rPr>
          <w:b/>
          <w:bCs/>
        </w:rPr>
        <w:t>GBT Online Portal</w:t>
      </w:r>
      <w:r w:rsidRPr="00123880">
        <w:t xml:space="preserve">. </w:t>
      </w:r>
    </w:p>
    <w:p w14:paraId="70E89AAC" w14:textId="77777777" w:rsidR="00C1103D" w:rsidRPr="00123880" w:rsidRDefault="00C1103D" w:rsidP="00C1103D">
      <w:pPr>
        <w:jc w:val="both"/>
      </w:pPr>
    </w:p>
    <w:p w14:paraId="2682BEAF" w14:textId="77777777" w:rsidR="00C1103D" w:rsidRDefault="00C1103D" w:rsidP="00C1103D">
      <w:pPr>
        <w:jc w:val="both"/>
      </w:pPr>
      <w:r w:rsidRPr="00123880">
        <w:t>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w:t>
      </w:r>
    </w:p>
    <w:p w14:paraId="00D9FF58" w14:textId="77777777" w:rsidR="00C1103D" w:rsidRPr="00123880" w:rsidRDefault="00C1103D" w:rsidP="00C1103D">
      <w:pPr>
        <w:jc w:val="both"/>
      </w:pPr>
    </w:p>
    <w:p w14:paraId="4625762F" w14:textId="77777777" w:rsidR="00C1103D" w:rsidRDefault="00C1103D" w:rsidP="00C1103D">
      <w:pPr>
        <w:jc w:val="both"/>
      </w:pPr>
      <w:r w:rsidRPr="00123880">
        <w:t xml:space="preserve">All staff must consult the MOD </w:t>
      </w:r>
      <w:r w:rsidRPr="00123880">
        <w:rPr>
          <w:b/>
          <w:bCs/>
        </w:rPr>
        <w:t xml:space="preserve">capped hotel rates </w:t>
      </w:r>
      <w:r w:rsidRPr="00123880">
        <w:t xml:space="preserve">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p>
    <w:p w14:paraId="2633D127" w14:textId="77777777" w:rsidR="00C1103D" w:rsidRPr="00123880" w:rsidRDefault="00C1103D" w:rsidP="00C1103D">
      <w:pPr>
        <w:jc w:val="both"/>
      </w:pPr>
    </w:p>
    <w:p w14:paraId="2CEB8F93" w14:textId="77777777" w:rsidR="00C1103D" w:rsidRPr="00123880" w:rsidRDefault="00C1103D" w:rsidP="00C1103D">
      <w:pPr>
        <w:jc w:val="both"/>
      </w:pPr>
      <w:r w:rsidRPr="00123880">
        <w:t>Exceptional circumstances where you might exceed a cap rate include: the only hotel available; an overall saving; concern as a ‘lone traveller’.</w:t>
      </w:r>
    </w:p>
    <w:p w14:paraId="63EFBC0A" w14:textId="77777777" w:rsidR="00C1103D" w:rsidRPr="00123880" w:rsidRDefault="00C1103D" w:rsidP="00C1103D">
      <w:pPr>
        <w:jc w:val="both"/>
      </w:pPr>
    </w:p>
    <w:p w14:paraId="7F0DA9F7" w14:textId="77777777" w:rsidR="00C1103D" w:rsidRPr="003D5374" w:rsidRDefault="00C1103D" w:rsidP="00C1103D">
      <w:pPr>
        <w:jc w:val="both"/>
        <w:rPr>
          <w:b/>
          <w:bCs/>
          <w:sz w:val="28"/>
          <w:szCs w:val="28"/>
        </w:rPr>
      </w:pPr>
      <w:r w:rsidRPr="003D5374">
        <w:rPr>
          <w:b/>
          <w:bCs/>
          <w:sz w:val="28"/>
          <w:szCs w:val="28"/>
        </w:rPr>
        <w:t>Travel &amp; Subsistence</w:t>
      </w:r>
    </w:p>
    <w:p w14:paraId="4A3E5CDE" w14:textId="77777777" w:rsidR="00C1103D" w:rsidRPr="00123880" w:rsidRDefault="00C1103D" w:rsidP="00C1103D">
      <w:pPr>
        <w:jc w:val="both"/>
      </w:pPr>
    </w:p>
    <w:p w14:paraId="557D9F77" w14:textId="77777777" w:rsidR="00C1103D" w:rsidRPr="00123880" w:rsidRDefault="00C1103D" w:rsidP="00C1103D">
      <w:pPr>
        <w:pStyle w:val="Pa7"/>
        <w:rPr>
          <w:rFonts w:ascii="Arial" w:hAnsi="Arial" w:cs="Arial"/>
          <w:color w:val="000000"/>
          <w:sz w:val="22"/>
          <w:szCs w:val="22"/>
        </w:rPr>
      </w:pPr>
      <w:r w:rsidRPr="00123880">
        <w:rPr>
          <w:rStyle w:val="A3"/>
          <w:rFonts w:ascii="Arial" w:hAnsi="Arial" w:cs="Arial"/>
        </w:rPr>
        <w:t xml:space="preserve">Spend taxpayers’ money responsibly. </w:t>
      </w:r>
    </w:p>
    <w:p w14:paraId="4F5B8ADF" w14:textId="77777777" w:rsidR="00C1103D" w:rsidRDefault="00C1103D" w:rsidP="00C1103D">
      <w:pPr>
        <w:pStyle w:val="Pa7"/>
        <w:rPr>
          <w:rStyle w:val="A3"/>
          <w:rFonts w:ascii="Arial" w:hAnsi="Arial" w:cs="Arial"/>
        </w:rPr>
      </w:pPr>
    </w:p>
    <w:p w14:paraId="05EB6368" w14:textId="77777777" w:rsidR="00C1103D" w:rsidRPr="00123880" w:rsidRDefault="00C1103D" w:rsidP="00C1103D">
      <w:pPr>
        <w:pStyle w:val="Pa7"/>
        <w:rPr>
          <w:rFonts w:ascii="Arial" w:hAnsi="Arial" w:cs="Arial"/>
          <w:color w:val="000000"/>
          <w:sz w:val="22"/>
          <w:szCs w:val="22"/>
        </w:rPr>
      </w:pPr>
      <w:r w:rsidRPr="00123880">
        <w:rPr>
          <w:rStyle w:val="A3"/>
          <w:rFonts w:ascii="Arial" w:hAnsi="Arial" w:cs="Arial"/>
        </w:rPr>
        <w:t xml:space="preserve">If in doubt about what to claim, seek advice from your line manager, budget manager, or from Unit HR/Admin Staff and/ or DBS – it is best to check before you commit to expenditure. Details for military personnel is in </w:t>
      </w:r>
      <w:r w:rsidRPr="00123880">
        <w:rPr>
          <w:rStyle w:val="A3"/>
          <w:rFonts w:ascii="Arial" w:hAnsi="Arial" w:cs="Arial"/>
          <w:b/>
          <w:bCs/>
        </w:rPr>
        <w:t>JSP 752</w:t>
      </w:r>
      <w:r w:rsidRPr="00123880">
        <w:rPr>
          <w:rStyle w:val="A3"/>
          <w:rFonts w:ascii="Arial" w:hAnsi="Arial" w:cs="Arial"/>
        </w:rPr>
        <w:t xml:space="preserve">, and for civilian staff in the </w:t>
      </w:r>
      <w:r w:rsidRPr="00123880">
        <w:rPr>
          <w:rStyle w:val="A3"/>
          <w:rFonts w:ascii="Arial" w:hAnsi="Arial" w:cs="Arial"/>
          <w:b/>
          <w:bCs/>
        </w:rPr>
        <w:t>Policy Rules and Guidance</w:t>
      </w:r>
      <w:r w:rsidRPr="00123880">
        <w:rPr>
          <w:rStyle w:val="A3"/>
          <w:rFonts w:ascii="Arial" w:hAnsi="Arial" w:cs="Arial"/>
        </w:rPr>
        <w:t xml:space="preserve">. </w:t>
      </w:r>
    </w:p>
    <w:p w14:paraId="325150D1" w14:textId="77777777" w:rsidR="00C1103D" w:rsidRDefault="00C1103D" w:rsidP="00C1103D">
      <w:pPr>
        <w:jc w:val="both"/>
        <w:rPr>
          <w:rStyle w:val="A3"/>
        </w:rPr>
      </w:pPr>
    </w:p>
    <w:p w14:paraId="74963911" w14:textId="77777777" w:rsidR="00C1103D" w:rsidRPr="00123880" w:rsidRDefault="00C1103D" w:rsidP="00C1103D">
      <w:pPr>
        <w:jc w:val="both"/>
        <w:rPr>
          <w:rStyle w:val="A3"/>
        </w:rPr>
      </w:pPr>
      <w:r w:rsidRPr="00123880">
        <w:rPr>
          <w:rStyle w:val="A3"/>
        </w:rPr>
        <w:t>You cannot claim for alcohol purchased whilst undertaking business travel, either as part of a meal or consumed in isolation.</w:t>
      </w:r>
    </w:p>
    <w:p w14:paraId="42182488" w14:textId="77777777" w:rsidR="00C1103D" w:rsidRPr="00123880" w:rsidRDefault="00C1103D" w:rsidP="00C1103D">
      <w:pPr>
        <w:jc w:val="both"/>
        <w:rPr>
          <w:rStyle w:val="A3"/>
        </w:rPr>
      </w:pPr>
    </w:p>
    <w:p w14:paraId="333E49DA" w14:textId="77777777" w:rsidR="00C1103D" w:rsidRPr="00123880" w:rsidRDefault="00C1103D" w:rsidP="00C1103D">
      <w:pPr>
        <w:jc w:val="both"/>
        <w:rPr>
          <w:rStyle w:val="A3"/>
        </w:rPr>
      </w:pPr>
      <w:r w:rsidRPr="00123880">
        <w:rPr>
          <w:rStyle w:val="A3"/>
          <w:b/>
          <w:bCs/>
        </w:rPr>
        <w:t>Subsistence cost limits</w:t>
      </w:r>
      <w:r w:rsidRPr="00123880">
        <w:rPr>
          <w:rStyle w:val="A3"/>
        </w:rPr>
        <w:t>: You can claim for actual receipted expenditure, within the subsistence limits detailed below, (</w:t>
      </w:r>
      <w:r w:rsidRPr="00123880">
        <w:rPr>
          <w:rStyle w:val="A3"/>
          <w:b/>
          <w:bCs/>
        </w:rPr>
        <w:t xml:space="preserve">not </w:t>
      </w:r>
      <w:r w:rsidRPr="00123880">
        <w:rPr>
          <w:rStyle w:val="A3"/>
        </w:rPr>
        <w:t>at a flat rate). You must obtain and retain itemised receipts for all claims. If you do not have a receipt you will need auditable line manager approval, e.g. by email, before you claim, and you must keep the approval.</w:t>
      </w:r>
    </w:p>
    <w:p w14:paraId="77A3FEDE" w14:textId="77777777" w:rsidR="00C1103D" w:rsidRPr="00E060A3" w:rsidRDefault="00C1103D" w:rsidP="00C1103D">
      <w:pPr>
        <w:jc w:val="both"/>
        <w:rPr>
          <w:rStyle w:val="A3"/>
        </w:rPr>
      </w:pPr>
    </w:p>
    <w:p w14:paraId="69758035" w14:textId="77777777" w:rsidR="00C1103D" w:rsidRPr="00E060A3" w:rsidRDefault="00C1103D" w:rsidP="00C1103D">
      <w:pPr>
        <w:pStyle w:val="Pa33"/>
        <w:rPr>
          <w:rFonts w:ascii="Arial" w:hAnsi="Arial" w:cs="Arial"/>
          <w:color w:val="000000"/>
          <w:sz w:val="22"/>
          <w:szCs w:val="22"/>
        </w:rPr>
      </w:pPr>
      <w:r w:rsidRPr="00E060A3">
        <w:rPr>
          <w:rStyle w:val="A7"/>
          <w:rFonts w:ascii="Arial" w:hAnsi="Arial" w:cs="Arial"/>
        </w:rPr>
        <w:t xml:space="preserve">Over 5 hours </w:t>
      </w:r>
      <w:r w:rsidRPr="00E060A3">
        <w:rPr>
          <w:rStyle w:val="A7"/>
          <w:rFonts w:ascii="Arial" w:hAnsi="Arial" w:cs="Arial"/>
          <w:b/>
          <w:bCs/>
        </w:rPr>
        <w:t xml:space="preserve">£5.00 </w:t>
      </w:r>
    </w:p>
    <w:p w14:paraId="5BC4714E" w14:textId="77777777" w:rsidR="00C1103D" w:rsidRPr="00E060A3" w:rsidRDefault="00C1103D" w:rsidP="00C1103D">
      <w:pPr>
        <w:pStyle w:val="Pa33"/>
        <w:rPr>
          <w:rFonts w:ascii="Arial" w:hAnsi="Arial" w:cs="Arial"/>
          <w:color w:val="000000"/>
          <w:sz w:val="22"/>
          <w:szCs w:val="22"/>
        </w:rPr>
      </w:pPr>
      <w:r w:rsidRPr="00E060A3">
        <w:rPr>
          <w:rStyle w:val="A7"/>
          <w:rFonts w:ascii="Arial" w:hAnsi="Arial" w:cs="Arial"/>
        </w:rPr>
        <w:t xml:space="preserve">Over 10 hours </w:t>
      </w:r>
      <w:r w:rsidRPr="00E060A3">
        <w:rPr>
          <w:rStyle w:val="A7"/>
          <w:rFonts w:ascii="Arial" w:hAnsi="Arial" w:cs="Arial"/>
          <w:b/>
          <w:bCs/>
        </w:rPr>
        <w:t xml:space="preserve">£10.00 </w:t>
      </w:r>
    </w:p>
    <w:p w14:paraId="1A3BA770" w14:textId="77777777" w:rsidR="00C1103D" w:rsidRPr="00E060A3" w:rsidRDefault="00C1103D" w:rsidP="00C1103D">
      <w:pPr>
        <w:pStyle w:val="Pa33"/>
        <w:rPr>
          <w:rFonts w:ascii="Arial" w:hAnsi="Arial" w:cs="Arial"/>
          <w:color w:val="000000"/>
          <w:sz w:val="22"/>
          <w:szCs w:val="22"/>
        </w:rPr>
      </w:pPr>
      <w:r w:rsidRPr="00E060A3">
        <w:rPr>
          <w:rStyle w:val="A7"/>
          <w:rFonts w:ascii="Arial" w:hAnsi="Arial" w:cs="Arial"/>
        </w:rPr>
        <w:lastRenderedPageBreak/>
        <w:t xml:space="preserve">Over 12 hours </w:t>
      </w:r>
      <w:r w:rsidRPr="00E060A3">
        <w:rPr>
          <w:rStyle w:val="A7"/>
          <w:rFonts w:ascii="Arial" w:hAnsi="Arial" w:cs="Arial"/>
          <w:b/>
          <w:bCs/>
        </w:rPr>
        <w:t xml:space="preserve">£15.00 </w:t>
      </w:r>
    </w:p>
    <w:p w14:paraId="7D932EF4" w14:textId="77777777" w:rsidR="00C1103D" w:rsidRPr="00E060A3" w:rsidRDefault="00C1103D" w:rsidP="00C1103D">
      <w:pPr>
        <w:pStyle w:val="Pa33"/>
        <w:rPr>
          <w:rFonts w:ascii="Arial" w:hAnsi="Arial" w:cs="Arial"/>
          <w:color w:val="000000"/>
          <w:sz w:val="22"/>
          <w:szCs w:val="22"/>
        </w:rPr>
      </w:pPr>
      <w:r w:rsidRPr="00E060A3">
        <w:rPr>
          <w:rStyle w:val="A7"/>
          <w:rFonts w:ascii="Arial" w:hAnsi="Arial" w:cs="Arial"/>
        </w:rPr>
        <w:t xml:space="preserve">Evening Meal </w:t>
      </w:r>
      <w:r w:rsidRPr="00E060A3">
        <w:rPr>
          <w:rStyle w:val="A7"/>
          <w:rFonts w:ascii="Arial" w:hAnsi="Arial" w:cs="Arial"/>
          <w:b/>
          <w:bCs/>
        </w:rPr>
        <w:t xml:space="preserve">£22.50 </w:t>
      </w:r>
      <w:r w:rsidRPr="00E060A3">
        <w:rPr>
          <w:rStyle w:val="A7"/>
          <w:rFonts w:ascii="Arial" w:hAnsi="Arial" w:cs="Arial"/>
        </w:rPr>
        <w:t xml:space="preserve">(overnight stay) </w:t>
      </w:r>
    </w:p>
    <w:p w14:paraId="127D3A7C" w14:textId="77777777" w:rsidR="00C1103D" w:rsidRPr="00E060A3" w:rsidRDefault="00C1103D" w:rsidP="00C1103D">
      <w:pPr>
        <w:pStyle w:val="Pa34"/>
        <w:rPr>
          <w:rFonts w:ascii="Arial" w:hAnsi="Arial" w:cs="Arial"/>
          <w:color w:val="000000"/>
          <w:sz w:val="22"/>
          <w:szCs w:val="22"/>
        </w:rPr>
      </w:pPr>
      <w:r w:rsidRPr="00E060A3">
        <w:rPr>
          <w:rStyle w:val="A7"/>
          <w:rFonts w:ascii="Arial" w:hAnsi="Arial" w:cs="Arial"/>
        </w:rPr>
        <w:t xml:space="preserve">Breakfast* </w:t>
      </w:r>
      <w:r w:rsidRPr="00E060A3">
        <w:rPr>
          <w:rStyle w:val="A7"/>
          <w:rFonts w:ascii="Arial" w:hAnsi="Arial" w:cs="Arial"/>
          <w:b/>
          <w:bCs/>
        </w:rPr>
        <w:t xml:space="preserve">£10.00 </w:t>
      </w:r>
    </w:p>
    <w:p w14:paraId="693953A1" w14:textId="77777777" w:rsidR="00C1103D" w:rsidRPr="00E060A3" w:rsidRDefault="00C1103D" w:rsidP="00C1103D">
      <w:pPr>
        <w:jc w:val="both"/>
        <w:rPr>
          <w:rStyle w:val="A9"/>
        </w:rPr>
      </w:pPr>
      <w:r w:rsidRPr="00E060A3">
        <w:rPr>
          <w:rStyle w:val="A7"/>
          <w:rFonts w:cs="Arial"/>
        </w:rPr>
        <w:t xml:space="preserve">* </w:t>
      </w:r>
      <w:r w:rsidRPr="00E060A3">
        <w:rPr>
          <w:rStyle w:val="A9"/>
        </w:rPr>
        <w:t>when not included in the hotel/B&amp;B rate</w:t>
      </w:r>
    </w:p>
    <w:p w14:paraId="574A2440" w14:textId="77777777" w:rsidR="00C1103D" w:rsidRPr="00123880" w:rsidRDefault="00C1103D" w:rsidP="00C1103D">
      <w:pPr>
        <w:jc w:val="both"/>
        <w:rPr>
          <w:rStyle w:val="A9"/>
        </w:rPr>
      </w:pPr>
    </w:p>
    <w:p w14:paraId="525D8025" w14:textId="77777777" w:rsidR="00C1103D" w:rsidRPr="00123880" w:rsidRDefault="00C1103D" w:rsidP="00C1103D">
      <w:pPr>
        <w:suppressAutoHyphens w:val="0"/>
        <w:autoSpaceDE w:val="0"/>
        <w:adjustRightInd w:val="0"/>
        <w:textAlignment w:val="auto"/>
        <w:rPr>
          <w:lang w:eastAsia="en-US"/>
        </w:rPr>
      </w:pPr>
      <w:r w:rsidRPr="00123880">
        <w:rPr>
          <w:lang w:eastAsia="en-US"/>
        </w:rPr>
        <w:t>Motor Mileage Allowance (MMA) – UK</w:t>
      </w:r>
    </w:p>
    <w:p w14:paraId="6809DD90" w14:textId="77777777" w:rsidR="00C1103D" w:rsidRPr="00123880" w:rsidRDefault="00C1103D" w:rsidP="00C1103D">
      <w:pPr>
        <w:suppressAutoHyphens w:val="0"/>
        <w:autoSpaceDE w:val="0"/>
        <w:adjustRightInd w:val="0"/>
        <w:textAlignment w:val="auto"/>
        <w:rPr>
          <w:lang w:eastAsia="en-US"/>
        </w:rPr>
      </w:pPr>
    </w:p>
    <w:p w14:paraId="5D85BA26" w14:textId="77777777" w:rsidR="00C1103D" w:rsidRDefault="00C1103D" w:rsidP="00C1103D">
      <w:pPr>
        <w:suppressAutoHyphens w:val="0"/>
        <w:autoSpaceDE w:val="0"/>
        <w:adjustRightInd w:val="0"/>
        <w:textAlignment w:val="auto"/>
        <w:rPr>
          <w:lang w:eastAsia="en-US"/>
        </w:rPr>
      </w:pPr>
      <w:r w:rsidRPr="00123880">
        <w:rPr>
          <w:lang w:eastAsia="en-US"/>
        </w:rPr>
        <w:t>There are a number of different rates which</w:t>
      </w:r>
      <w:r>
        <w:rPr>
          <w:lang w:eastAsia="en-US"/>
        </w:rPr>
        <w:t xml:space="preserve"> </w:t>
      </w:r>
      <w:r w:rsidRPr="00123880">
        <w:rPr>
          <w:lang w:eastAsia="en-US"/>
        </w:rPr>
        <w:t>are related to UK vehicle travel</w:t>
      </w:r>
      <w:r>
        <w:rPr>
          <w:lang w:eastAsia="en-US"/>
        </w:rPr>
        <w:t>:</w:t>
      </w:r>
    </w:p>
    <w:p w14:paraId="6E431FAA" w14:textId="77777777" w:rsidR="00C1103D" w:rsidRPr="00123880" w:rsidRDefault="00C1103D" w:rsidP="00C1103D">
      <w:pPr>
        <w:suppressAutoHyphens w:val="0"/>
        <w:autoSpaceDE w:val="0"/>
        <w:adjustRightInd w:val="0"/>
        <w:ind w:left="720"/>
        <w:textAlignment w:val="auto"/>
        <w:rPr>
          <w:lang w:eastAsia="en-US"/>
        </w:rPr>
      </w:pPr>
    </w:p>
    <w:p w14:paraId="2022B120" w14:textId="77777777" w:rsidR="00C1103D" w:rsidRPr="00123880"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Motor Mileage Allowance (up to 10,000 miles)</w:t>
      </w:r>
      <w:r w:rsidRPr="00123880">
        <w:rPr>
          <w:lang w:eastAsia="en-US"/>
        </w:rPr>
        <w:tab/>
        <w:t>30p per mile</w:t>
      </w:r>
    </w:p>
    <w:p w14:paraId="6DF1CF8C" w14:textId="77777777" w:rsidR="00C1103D" w:rsidRPr="00123880"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Motor Mileage Allowance (over 10,000 miles)</w:t>
      </w:r>
      <w:r w:rsidRPr="00123880">
        <w:rPr>
          <w:lang w:eastAsia="en-US"/>
        </w:rPr>
        <w:tab/>
        <w:t>25p per mile</w:t>
      </w:r>
    </w:p>
    <w:p w14:paraId="70B40D2A" w14:textId="77777777" w:rsidR="00C1103D" w:rsidRPr="00123880"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Motorcycle</w:t>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t>24p per mile</w:t>
      </w:r>
    </w:p>
    <w:p w14:paraId="466A0642" w14:textId="77777777" w:rsidR="00C1103D" w:rsidRPr="00123880"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Pedal cycle</w:t>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t>15p per mile</w:t>
      </w:r>
    </w:p>
    <w:p w14:paraId="6C7EF182" w14:textId="77777777" w:rsidR="00C1103D"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Passenger Supplement</w:t>
      </w:r>
      <w:r w:rsidRPr="00123880">
        <w:rPr>
          <w:lang w:eastAsia="en-US"/>
        </w:rPr>
        <w:tab/>
      </w:r>
      <w:r w:rsidRPr="00123880">
        <w:rPr>
          <w:lang w:eastAsia="en-US"/>
        </w:rPr>
        <w:tab/>
      </w:r>
      <w:r w:rsidRPr="00123880">
        <w:rPr>
          <w:lang w:eastAsia="en-US"/>
        </w:rPr>
        <w:tab/>
      </w:r>
      <w:r w:rsidRPr="00123880">
        <w:rPr>
          <w:lang w:eastAsia="en-US"/>
        </w:rPr>
        <w:tab/>
        <w:t xml:space="preserve">3p per mile for first </w:t>
      </w:r>
    </w:p>
    <w:p w14:paraId="5D03F8C4" w14:textId="77777777" w:rsidR="00C1103D" w:rsidRPr="00123880" w:rsidRDefault="00C1103D" w:rsidP="00C1103D">
      <w:pPr>
        <w:suppressAutoHyphens w:val="0"/>
        <w:autoSpaceDE w:val="0"/>
        <w:adjustRightInd w:val="0"/>
        <w:ind w:left="6480"/>
        <w:textAlignment w:val="auto"/>
        <w:rPr>
          <w:lang w:eastAsia="en-US"/>
        </w:rPr>
      </w:pPr>
      <w:r w:rsidRPr="00E060A3">
        <w:rPr>
          <w:lang w:eastAsia="en-US"/>
        </w:rPr>
        <w:t xml:space="preserve">passenger; </w:t>
      </w:r>
      <w:r w:rsidRPr="00123880">
        <w:rPr>
          <w:lang w:eastAsia="en-US"/>
        </w:rPr>
        <w:t>2p per mile for second and additional passengers</w:t>
      </w:r>
    </w:p>
    <w:p w14:paraId="7C6B70CF" w14:textId="77777777" w:rsidR="00C1103D" w:rsidRPr="00123880"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Equipment Supplement</w:t>
      </w:r>
      <w:r w:rsidRPr="00123880">
        <w:rPr>
          <w:lang w:eastAsia="en-US"/>
        </w:rPr>
        <w:tab/>
      </w:r>
      <w:r w:rsidRPr="00123880">
        <w:rPr>
          <w:lang w:eastAsia="en-US"/>
        </w:rPr>
        <w:tab/>
      </w:r>
      <w:r w:rsidRPr="00123880">
        <w:rPr>
          <w:lang w:eastAsia="en-US"/>
        </w:rPr>
        <w:tab/>
      </w:r>
      <w:r w:rsidRPr="00123880">
        <w:rPr>
          <w:lang w:eastAsia="en-US"/>
        </w:rPr>
        <w:tab/>
        <w:t>2p per mile (taxable)</w:t>
      </w:r>
    </w:p>
    <w:p w14:paraId="40D3ADD6" w14:textId="77777777" w:rsidR="00C1103D"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Excess Fares Allowance</w:t>
      </w:r>
      <w:r w:rsidRPr="00123880">
        <w:rPr>
          <w:lang w:eastAsia="en-US"/>
        </w:rPr>
        <w:tab/>
      </w:r>
      <w:r w:rsidRPr="00123880">
        <w:rPr>
          <w:lang w:eastAsia="en-US"/>
        </w:rPr>
        <w:tab/>
      </w:r>
      <w:r w:rsidRPr="00123880">
        <w:rPr>
          <w:lang w:eastAsia="en-US"/>
        </w:rPr>
        <w:tab/>
      </w:r>
      <w:r w:rsidRPr="00123880">
        <w:rPr>
          <w:lang w:eastAsia="en-US"/>
        </w:rPr>
        <w:tab/>
        <w:t>30p per mile</w:t>
      </w:r>
    </w:p>
    <w:p w14:paraId="13C0AF4E" w14:textId="77777777" w:rsidR="00C1103D" w:rsidRDefault="00C1103D" w:rsidP="00C1103D">
      <w:pPr>
        <w:suppressAutoHyphens w:val="0"/>
        <w:autoSpaceDE w:val="0"/>
        <w:adjustRightInd w:val="0"/>
        <w:textAlignment w:val="auto"/>
        <w:rPr>
          <w:lang w:eastAsia="en-US"/>
        </w:rPr>
      </w:pPr>
    </w:p>
    <w:p w14:paraId="6211FE87" w14:textId="77777777" w:rsidR="00C1103D" w:rsidRDefault="00C1103D" w:rsidP="00C1103D">
      <w:pPr>
        <w:suppressAutoHyphens w:val="0"/>
        <w:autoSpaceDE w:val="0"/>
        <w:adjustRightInd w:val="0"/>
        <w:textAlignment w:val="auto"/>
        <w:rPr>
          <w:lang w:eastAsia="en-US"/>
        </w:rPr>
      </w:pPr>
    </w:p>
    <w:p w14:paraId="675E6DE9" w14:textId="77777777" w:rsidR="00C1103D" w:rsidRPr="008748B0" w:rsidRDefault="00C1103D" w:rsidP="00C1103D">
      <w:pPr>
        <w:suppressAutoHyphens w:val="0"/>
        <w:autoSpaceDE w:val="0"/>
        <w:adjustRightInd w:val="0"/>
        <w:textAlignment w:val="auto"/>
        <w:rPr>
          <w:b/>
          <w:bCs/>
          <w:sz w:val="28"/>
          <w:szCs w:val="28"/>
          <w:lang w:eastAsia="en-US"/>
        </w:rPr>
      </w:pPr>
      <w:r w:rsidRPr="008748B0">
        <w:rPr>
          <w:b/>
          <w:bCs/>
          <w:sz w:val="28"/>
          <w:szCs w:val="28"/>
          <w:lang w:eastAsia="en-US"/>
        </w:rPr>
        <w:t>Home to Duty Liability</w:t>
      </w:r>
    </w:p>
    <w:p w14:paraId="2CAB80ED" w14:textId="77777777" w:rsidR="00C1103D" w:rsidRDefault="00C1103D" w:rsidP="00C1103D">
      <w:pPr>
        <w:suppressAutoHyphens w:val="0"/>
        <w:autoSpaceDE w:val="0"/>
        <w:adjustRightInd w:val="0"/>
        <w:textAlignment w:val="auto"/>
        <w:rPr>
          <w:lang w:eastAsia="en-US"/>
        </w:rPr>
      </w:pPr>
    </w:p>
    <w:p w14:paraId="58032584" w14:textId="477B0311" w:rsidR="00C1103D" w:rsidRDefault="00C1103D" w:rsidP="00C87C79">
      <w:pPr>
        <w:pStyle w:val="ListParagraph"/>
        <w:numPr>
          <w:ilvl w:val="3"/>
          <w:numId w:val="32"/>
        </w:numPr>
        <w:suppressAutoHyphens w:val="0"/>
        <w:autoSpaceDE w:val="0"/>
        <w:adjustRightInd w:val="0"/>
        <w:ind w:left="0" w:firstLine="0"/>
        <w:jc w:val="both"/>
        <w:textAlignment w:val="auto"/>
        <w:rPr>
          <w:lang w:eastAsia="en-US"/>
        </w:rPr>
      </w:pPr>
      <w:r w:rsidRPr="008748B0">
        <w:rPr>
          <w:lang w:eastAsia="en-US"/>
        </w:rPr>
        <w:t>The Home To Duty Liability (HTDL) is the travel cost incurred getting to/from</w:t>
      </w:r>
      <w:r>
        <w:rPr>
          <w:lang w:eastAsia="en-US"/>
        </w:rPr>
        <w:t xml:space="preserve"> </w:t>
      </w:r>
      <w:r w:rsidRPr="008748B0">
        <w:rPr>
          <w:lang w:eastAsia="en-US"/>
        </w:rPr>
        <w:t>your normal place of work. This should be deducted from expenses incurred</w:t>
      </w:r>
      <w:r>
        <w:rPr>
          <w:lang w:eastAsia="en-US"/>
        </w:rPr>
        <w:t xml:space="preserve"> </w:t>
      </w:r>
      <w:r w:rsidRPr="008748B0">
        <w:rPr>
          <w:lang w:eastAsia="en-US"/>
        </w:rPr>
        <w:t>when undertaking business travel to/from the home and a business location. This</w:t>
      </w:r>
      <w:r>
        <w:rPr>
          <w:lang w:eastAsia="en-US"/>
        </w:rPr>
        <w:t xml:space="preserve"> </w:t>
      </w:r>
      <w:r w:rsidRPr="008748B0">
        <w:rPr>
          <w:lang w:eastAsia="en-US"/>
        </w:rPr>
        <w:t>deduction does not apply to travel between business locations.</w:t>
      </w:r>
    </w:p>
    <w:p w14:paraId="0BC31EEF" w14:textId="77777777" w:rsidR="00C1103D" w:rsidRPr="008748B0" w:rsidRDefault="00C1103D" w:rsidP="00C1103D">
      <w:pPr>
        <w:suppressAutoHyphens w:val="0"/>
        <w:autoSpaceDE w:val="0"/>
        <w:adjustRightInd w:val="0"/>
        <w:textAlignment w:val="auto"/>
        <w:rPr>
          <w:lang w:eastAsia="en-US"/>
        </w:rPr>
      </w:pPr>
    </w:p>
    <w:p w14:paraId="7A064CBD" w14:textId="7BB7B547" w:rsidR="00BB7FF0" w:rsidRDefault="00C1103D" w:rsidP="00C87C79">
      <w:pPr>
        <w:pStyle w:val="ListParagraph"/>
        <w:numPr>
          <w:ilvl w:val="3"/>
          <w:numId w:val="32"/>
        </w:numPr>
        <w:suppressAutoHyphens w:val="0"/>
        <w:autoSpaceDE w:val="0"/>
        <w:adjustRightInd w:val="0"/>
        <w:ind w:left="0" w:firstLine="0"/>
        <w:jc w:val="both"/>
        <w:textAlignment w:val="auto"/>
        <w:rPr>
          <w:lang w:eastAsia="en-US"/>
        </w:rPr>
      </w:pPr>
      <w:r w:rsidRPr="008748B0">
        <w:rPr>
          <w:lang w:eastAsia="en-US"/>
        </w:rPr>
        <w:t>Using a Private Vehicle is probably the easiest application. If you normally</w:t>
      </w:r>
      <w:r>
        <w:rPr>
          <w:lang w:eastAsia="en-US"/>
        </w:rPr>
        <w:t xml:space="preserve"> </w:t>
      </w:r>
      <w:r w:rsidRPr="008748B0">
        <w:rPr>
          <w:lang w:eastAsia="en-US"/>
        </w:rPr>
        <w:t>drive to work and use your vehicle for business travel, then your Motor Mileage</w:t>
      </w:r>
      <w:r>
        <w:rPr>
          <w:lang w:eastAsia="en-US"/>
        </w:rPr>
        <w:t xml:space="preserve"> </w:t>
      </w:r>
      <w:r w:rsidRPr="008748B0">
        <w:rPr>
          <w:lang w:eastAsia="en-US"/>
        </w:rPr>
        <w:t>Allowance claim should have a deduction commensurate with the normal mileage</w:t>
      </w:r>
      <w:r>
        <w:rPr>
          <w:lang w:eastAsia="en-US"/>
        </w:rPr>
        <w:t xml:space="preserve"> </w:t>
      </w:r>
      <w:r w:rsidRPr="008748B0">
        <w:rPr>
          <w:lang w:eastAsia="en-US"/>
        </w:rPr>
        <w:t>to work. So, if you normally travel 10 miles to/from your normal place of work</w:t>
      </w:r>
      <w:r>
        <w:rPr>
          <w:lang w:eastAsia="en-US"/>
        </w:rPr>
        <w:t xml:space="preserve"> </w:t>
      </w:r>
      <w:r w:rsidRPr="008748B0">
        <w:rPr>
          <w:lang w:eastAsia="en-US"/>
        </w:rPr>
        <w:t>(total 20 miles) and drive 30 miles to/from a business location (total 60 miles), the</w:t>
      </w:r>
      <w:r>
        <w:rPr>
          <w:lang w:eastAsia="en-US"/>
        </w:rPr>
        <w:t xml:space="preserve"> </w:t>
      </w:r>
      <w:r w:rsidRPr="008748B0">
        <w:rPr>
          <w:lang w:eastAsia="en-US"/>
        </w:rPr>
        <w:t>claim should be reduced by 20 miles. This results in a net MMA claim of 40</w:t>
      </w:r>
      <w:r>
        <w:rPr>
          <w:lang w:eastAsia="en-US"/>
        </w:rPr>
        <w:t xml:space="preserve"> </w:t>
      </w:r>
      <w:r w:rsidRPr="008748B0">
        <w:rPr>
          <w:lang w:eastAsia="en-US"/>
        </w:rPr>
        <w:t>miles. The deduction only applies to travel to/from the home and business</w:t>
      </w:r>
      <w:r>
        <w:rPr>
          <w:lang w:eastAsia="en-US"/>
        </w:rPr>
        <w:t xml:space="preserve"> </w:t>
      </w:r>
      <w:r w:rsidRPr="008748B0">
        <w:rPr>
          <w:lang w:eastAsia="en-US"/>
        </w:rPr>
        <w:t>location; not between your normal work place and business location(s).</w:t>
      </w:r>
    </w:p>
    <w:p w14:paraId="4E0DD52D" w14:textId="03B7FA64" w:rsidR="00870593" w:rsidRDefault="00870593" w:rsidP="00C1103D">
      <w:pPr>
        <w:suppressAutoHyphens w:val="0"/>
        <w:autoSpaceDE w:val="0"/>
        <w:adjustRightInd w:val="0"/>
        <w:textAlignment w:val="auto"/>
        <w:rPr>
          <w:lang w:eastAsia="en-US"/>
        </w:rPr>
      </w:pPr>
    </w:p>
    <w:p w14:paraId="46DADF17" w14:textId="77777777" w:rsidR="009A35F2" w:rsidRDefault="00FA48D5" w:rsidP="00C1103D">
      <w:pPr>
        <w:suppressAutoHyphens w:val="0"/>
        <w:autoSpaceDE w:val="0"/>
        <w:adjustRightInd w:val="0"/>
        <w:textAlignment w:val="auto"/>
      </w:pPr>
      <w:r w:rsidRPr="009A35F2">
        <w:rPr>
          <w:b/>
          <w:bCs/>
          <w:sz w:val="28"/>
          <w:szCs w:val="28"/>
        </w:rPr>
        <w:t>Air Travel</w:t>
      </w:r>
      <w:r w:rsidRPr="009A35F2">
        <w:rPr>
          <w:b/>
          <w:bCs/>
        </w:rPr>
        <w:t>.</w:t>
      </w:r>
      <w:r>
        <w:t xml:space="preserve"> </w:t>
      </w:r>
    </w:p>
    <w:p w14:paraId="376FD9F4" w14:textId="77777777" w:rsidR="009A35F2" w:rsidRDefault="009A35F2" w:rsidP="00C1103D">
      <w:pPr>
        <w:suppressAutoHyphens w:val="0"/>
        <w:autoSpaceDE w:val="0"/>
        <w:adjustRightInd w:val="0"/>
        <w:textAlignment w:val="auto"/>
      </w:pPr>
    </w:p>
    <w:p w14:paraId="75B29819" w14:textId="44654F5D" w:rsidR="009A35F2" w:rsidRDefault="00FA48D5" w:rsidP="00C87C79">
      <w:pPr>
        <w:pStyle w:val="ListParagraph"/>
        <w:numPr>
          <w:ilvl w:val="3"/>
          <w:numId w:val="32"/>
        </w:numPr>
        <w:suppressAutoHyphens w:val="0"/>
        <w:autoSpaceDE w:val="0"/>
        <w:adjustRightInd w:val="0"/>
        <w:ind w:left="426" w:hanging="426"/>
        <w:textAlignment w:val="auto"/>
      </w:pPr>
      <w:r>
        <w:t xml:space="preserve">Economy class must be selected for all air travel. </w:t>
      </w:r>
    </w:p>
    <w:p w14:paraId="1862D869" w14:textId="77777777" w:rsidR="009A35F2" w:rsidRDefault="009A35F2" w:rsidP="00C1103D">
      <w:pPr>
        <w:suppressAutoHyphens w:val="0"/>
        <w:autoSpaceDE w:val="0"/>
        <w:adjustRightInd w:val="0"/>
        <w:textAlignment w:val="auto"/>
      </w:pPr>
    </w:p>
    <w:p w14:paraId="1B550BB0" w14:textId="77777777" w:rsidR="009A35F2" w:rsidRDefault="00FA48D5" w:rsidP="00C87C79">
      <w:pPr>
        <w:pStyle w:val="ListParagraph"/>
        <w:numPr>
          <w:ilvl w:val="3"/>
          <w:numId w:val="32"/>
        </w:numPr>
        <w:suppressAutoHyphens w:val="0"/>
        <w:autoSpaceDE w:val="0"/>
        <w:adjustRightInd w:val="0"/>
        <w:ind w:left="426" w:hanging="426"/>
        <w:textAlignment w:val="auto"/>
      </w:pPr>
      <w:r>
        <w:t xml:space="preserve">For an international flight over 4 hours, there may be exceptional cases for which Premium Economy can be considered by a Director of Resources, including: </w:t>
      </w:r>
    </w:p>
    <w:p w14:paraId="28AE2A8B" w14:textId="77777777" w:rsidR="009A35F2" w:rsidRDefault="009A35F2" w:rsidP="009A35F2">
      <w:pPr>
        <w:pStyle w:val="ListParagraph"/>
      </w:pPr>
    </w:p>
    <w:p w14:paraId="6EE4513B" w14:textId="77777777" w:rsidR="009A35F2" w:rsidRDefault="00FA48D5" w:rsidP="009A35F2">
      <w:pPr>
        <w:pStyle w:val="ListParagraph"/>
        <w:suppressAutoHyphens w:val="0"/>
        <w:autoSpaceDE w:val="0"/>
        <w:adjustRightInd w:val="0"/>
        <w:ind w:left="426"/>
        <w:textAlignment w:val="auto"/>
      </w:pPr>
      <w:r>
        <w:t xml:space="preserve">a. Staff required to work throughout flight; </w:t>
      </w:r>
    </w:p>
    <w:p w14:paraId="3B352AD5" w14:textId="77777777" w:rsidR="009A35F2" w:rsidRDefault="00FA48D5" w:rsidP="009A35F2">
      <w:pPr>
        <w:pStyle w:val="ListParagraph"/>
        <w:suppressAutoHyphens w:val="0"/>
        <w:autoSpaceDE w:val="0"/>
        <w:adjustRightInd w:val="0"/>
        <w:ind w:left="426"/>
        <w:textAlignment w:val="auto"/>
      </w:pPr>
      <w:r>
        <w:t xml:space="preserve">b. On disability/medical grounds; </w:t>
      </w:r>
    </w:p>
    <w:p w14:paraId="020EF8EA" w14:textId="480D2444" w:rsidR="009A35F2" w:rsidRDefault="00FA48D5" w:rsidP="009A35F2">
      <w:pPr>
        <w:pStyle w:val="ListParagraph"/>
        <w:suppressAutoHyphens w:val="0"/>
        <w:autoSpaceDE w:val="0"/>
        <w:adjustRightInd w:val="0"/>
        <w:ind w:left="426"/>
        <w:textAlignment w:val="auto"/>
      </w:pPr>
      <w:r>
        <w:t xml:space="preserve">c. Other exceptional circumstances. </w:t>
      </w:r>
    </w:p>
    <w:p w14:paraId="45F44C83" w14:textId="77777777" w:rsidR="009A35F2" w:rsidRDefault="009A35F2" w:rsidP="00C1103D">
      <w:pPr>
        <w:suppressAutoHyphens w:val="0"/>
        <w:autoSpaceDE w:val="0"/>
        <w:adjustRightInd w:val="0"/>
        <w:textAlignment w:val="auto"/>
      </w:pPr>
    </w:p>
    <w:p w14:paraId="4792EC0D" w14:textId="33E63AB3" w:rsidR="009A35F2" w:rsidRDefault="00FA48D5" w:rsidP="00C87C79">
      <w:pPr>
        <w:pStyle w:val="ListParagraph"/>
        <w:numPr>
          <w:ilvl w:val="3"/>
          <w:numId w:val="32"/>
        </w:numPr>
        <w:suppressAutoHyphens w:val="0"/>
        <w:autoSpaceDE w:val="0"/>
        <w:adjustRightInd w:val="0"/>
        <w:ind w:left="426" w:hanging="426"/>
        <w:textAlignment w:val="auto"/>
      </w:pPr>
      <w:r>
        <w:t xml:space="preserve">There may be rare occasions for which international Business Class travel may be considered, by a Director of Resources, including: </w:t>
      </w:r>
    </w:p>
    <w:p w14:paraId="33FAC84E" w14:textId="77777777" w:rsidR="009A35F2" w:rsidRDefault="009A35F2" w:rsidP="00C1103D">
      <w:pPr>
        <w:suppressAutoHyphens w:val="0"/>
        <w:autoSpaceDE w:val="0"/>
        <w:adjustRightInd w:val="0"/>
        <w:textAlignment w:val="auto"/>
      </w:pPr>
    </w:p>
    <w:p w14:paraId="6AD2E570" w14:textId="3DB096AE" w:rsidR="009A35F2" w:rsidRDefault="00FA48D5" w:rsidP="00C87C79">
      <w:pPr>
        <w:pStyle w:val="ListParagraph"/>
        <w:numPr>
          <w:ilvl w:val="4"/>
          <w:numId w:val="32"/>
        </w:numPr>
        <w:suppressAutoHyphens w:val="0"/>
        <w:autoSpaceDE w:val="0"/>
        <w:adjustRightInd w:val="0"/>
        <w:ind w:left="426" w:hanging="426"/>
        <w:textAlignment w:val="auto"/>
      </w:pPr>
      <w:r>
        <w:t xml:space="preserve">Overnight flight requiring work upon arrival; </w:t>
      </w:r>
    </w:p>
    <w:p w14:paraId="69167429" w14:textId="7DD10776" w:rsidR="009A35F2" w:rsidRDefault="00FA48D5" w:rsidP="00C87C79">
      <w:pPr>
        <w:pStyle w:val="ListParagraph"/>
        <w:numPr>
          <w:ilvl w:val="1"/>
          <w:numId w:val="32"/>
        </w:numPr>
        <w:suppressAutoHyphens w:val="0"/>
        <w:autoSpaceDE w:val="0"/>
        <w:adjustRightInd w:val="0"/>
        <w:ind w:left="426" w:hanging="426"/>
        <w:textAlignment w:val="auto"/>
      </w:pPr>
      <w:r>
        <w:lastRenderedPageBreak/>
        <w:t xml:space="preserve">Schedules considered particularly arduous by the approving authority; </w:t>
      </w:r>
    </w:p>
    <w:p w14:paraId="101BB381" w14:textId="4AFBB17D" w:rsidR="009A35F2" w:rsidRDefault="00FA48D5" w:rsidP="00C87C79">
      <w:pPr>
        <w:pStyle w:val="ListParagraph"/>
        <w:numPr>
          <w:ilvl w:val="1"/>
          <w:numId w:val="32"/>
        </w:numPr>
        <w:suppressAutoHyphens w:val="0"/>
        <w:autoSpaceDE w:val="0"/>
        <w:adjustRightInd w:val="0"/>
        <w:ind w:left="426" w:hanging="426"/>
        <w:textAlignment w:val="auto"/>
      </w:pPr>
      <w:r>
        <w:t xml:space="preserve">Other exceptional circumstances. </w:t>
      </w:r>
    </w:p>
    <w:p w14:paraId="29D4277D" w14:textId="77777777" w:rsidR="009A35F2" w:rsidRDefault="009A35F2" w:rsidP="009A35F2">
      <w:pPr>
        <w:suppressAutoHyphens w:val="0"/>
        <w:autoSpaceDE w:val="0"/>
        <w:adjustRightInd w:val="0"/>
        <w:textAlignment w:val="auto"/>
      </w:pPr>
    </w:p>
    <w:p w14:paraId="5175F773" w14:textId="77777777" w:rsidR="009A35F2" w:rsidRPr="009A35F2" w:rsidRDefault="00FA48D5" w:rsidP="009A35F2">
      <w:pPr>
        <w:pStyle w:val="ListParagraph"/>
        <w:suppressAutoHyphens w:val="0"/>
        <w:autoSpaceDE w:val="0"/>
        <w:adjustRightInd w:val="0"/>
        <w:ind w:left="0"/>
        <w:textAlignment w:val="auto"/>
        <w:rPr>
          <w:b/>
          <w:bCs/>
          <w:sz w:val="28"/>
          <w:szCs w:val="28"/>
        </w:rPr>
      </w:pPr>
      <w:r w:rsidRPr="009A35F2">
        <w:rPr>
          <w:b/>
          <w:bCs/>
          <w:sz w:val="28"/>
          <w:szCs w:val="28"/>
        </w:rPr>
        <w:t>UK Rail Travel.</w:t>
      </w:r>
    </w:p>
    <w:p w14:paraId="41BFB3DB" w14:textId="77777777" w:rsidR="009A35F2" w:rsidRDefault="009A35F2" w:rsidP="009A35F2">
      <w:pPr>
        <w:pStyle w:val="ListParagraph"/>
        <w:suppressAutoHyphens w:val="0"/>
        <w:autoSpaceDE w:val="0"/>
        <w:adjustRightInd w:val="0"/>
        <w:ind w:left="0"/>
        <w:textAlignment w:val="auto"/>
      </w:pPr>
    </w:p>
    <w:p w14:paraId="4850F530" w14:textId="77777777" w:rsidR="009A35F2" w:rsidRDefault="00FA48D5" w:rsidP="00C87C79">
      <w:pPr>
        <w:pStyle w:val="ListParagraph"/>
        <w:numPr>
          <w:ilvl w:val="3"/>
          <w:numId w:val="32"/>
        </w:numPr>
        <w:suppressAutoHyphens w:val="0"/>
        <w:autoSpaceDE w:val="0"/>
        <w:adjustRightInd w:val="0"/>
        <w:ind w:left="426" w:hanging="426"/>
        <w:textAlignment w:val="auto"/>
        <w:rPr>
          <w:lang w:eastAsia="en-US"/>
        </w:rPr>
      </w:pPr>
      <w:r>
        <w:t xml:space="preserve">Standard Class must be selected, unless there are exceptional circumstances, including, for example: </w:t>
      </w:r>
    </w:p>
    <w:p w14:paraId="4521D28E" w14:textId="77777777" w:rsidR="009A35F2" w:rsidRDefault="009A35F2" w:rsidP="009A35F2">
      <w:pPr>
        <w:pStyle w:val="ListParagraph"/>
        <w:suppressAutoHyphens w:val="0"/>
        <w:autoSpaceDE w:val="0"/>
        <w:adjustRightInd w:val="0"/>
        <w:ind w:left="426"/>
        <w:textAlignment w:val="auto"/>
      </w:pPr>
    </w:p>
    <w:p w14:paraId="76CFD172" w14:textId="77777777" w:rsidR="009A35F2" w:rsidRDefault="00FA48D5" w:rsidP="009A35F2">
      <w:pPr>
        <w:pStyle w:val="ListParagraph"/>
        <w:suppressAutoHyphens w:val="0"/>
        <w:autoSpaceDE w:val="0"/>
        <w:adjustRightInd w:val="0"/>
        <w:ind w:left="426"/>
        <w:textAlignment w:val="auto"/>
      </w:pPr>
      <w:r>
        <w:t xml:space="preserve">a. On disability/medical grounds; </w:t>
      </w:r>
    </w:p>
    <w:p w14:paraId="0FE4ED87" w14:textId="77777777" w:rsidR="009A35F2" w:rsidRDefault="00FA48D5" w:rsidP="009A35F2">
      <w:pPr>
        <w:pStyle w:val="ListParagraph"/>
        <w:suppressAutoHyphens w:val="0"/>
        <w:autoSpaceDE w:val="0"/>
        <w:adjustRightInd w:val="0"/>
        <w:ind w:left="426"/>
        <w:textAlignment w:val="auto"/>
      </w:pPr>
      <w:r>
        <w:t xml:space="preserve">b. If travelling single occupancy on a sleeper – please refer to Defence Travel; </w:t>
      </w:r>
    </w:p>
    <w:p w14:paraId="2B615CA2" w14:textId="77777777" w:rsidR="009A35F2" w:rsidRDefault="00FA48D5" w:rsidP="009A35F2">
      <w:pPr>
        <w:pStyle w:val="ListParagraph"/>
        <w:suppressAutoHyphens w:val="0"/>
        <w:autoSpaceDE w:val="0"/>
        <w:adjustRightInd w:val="0"/>
        <w:ind w:left="426"/>
        <w:textAlignment w:val="auto"/>
      </w:pPr>
      <w:r>
        <w:t xml:space="preserve">c. Other exceptional circumstances approved by a Director of Resources. </w:t>
      </w:r>
    </w:p>
    <w:p w14:paraId="35A63725" w14:textId="77777777" w:rsidR="009A35F2" w:rsidRDefault="009A35F2" w:rsidP="009A35F2">
      <w:pPr>
        <w:suppressAutoHyphens w:val="0"/>
        <w:autoSpaceDE w:val="0"/>
        <w:adjustRightInd w:val="0"/>
        <w:textAlignment w:val="auto"/>
      </w:pPr>
    </w:p>
    <w:p w14:paraId="2C79DDCD" w14:textId="44B2BEDE" w:rsidR="009A35F2" w:rsidRDefault="00FA48D5" w:rsidP="009A35F2">
      <w:pPr>
        <w:suppressAutoHyphens w:val="0"/>
        <w:autoSpaceDE w:val="0"/>
        <w:adjustRightInd w:val="0"/>
        <w:textAlignment w:val="auto"/>
        <w:rPr>
          <w:b/>
          <w:bCs/>
          <w:sz w:val="28"/>
          <w:szCs w:val="28"/>
        </w:rPr>
      </w:pPr>
      <w:r w:rsidRPr="009A35F2">
        <w:rPr>
          <w:b/>
          <w:bCs/>
          <w:sz w:val="28"/>
          <w:szCs w:val="28"/>
        </w:rPr>
        <w:t xml:space="preserve">Eurostar. </w:t>
      </w:r>
    </w:p>
    <w:p w14:paraId="1851302E" w14:textId="77777777" w:rsidR="009A35F2" w:rsidRPr="009A35F2" w:rsidRDefault="009A35F2" w:rsidP="009A35F2">
      <w:pPr>
        <w:suppressAutoHyphens w:val="0"/>
        <w:autoSpaceDE w:val="0"/>
        <w:adjustRightInd w:val="0"/>
        <w:textAlignment w:val="auto"/>
        <w:rPr>
          <w:b/>
          <w:bCs/>
          <w:sz w:val="28"/>
          <w:szCs w:val="28"/>
        </w:rPr>
      </w:pPr>
    </w:p>
    <w:p w14:paraId="0DD3B807" w14:textId="548BB807" w:rsidR="009A35F2" w:rsidRDefault="00FA48D5" w:rsidP="00C87C79">
      <w:pPr>
        <w:pStyle w:val="ListParagraph"/>
        <w:numPr>
          <w:ilvl w:val="3"/>
          <w:numId w:val="31"/>
        </w:numPr>
        <w:suppressAutoHyphens w:val="0"/>
        <w:autoSpaceDE w:val="0"/>
        <w:adjustRightInd w:val="0"/>
        <w:ind w:left="426" w:hanging="426"/>
        <w:textAlignment w:val="auto"/>
      </w:pPr>
      <w:r>
        <w:t xml:space="preserve">Staff are to travel standard class, subject to the same principles as Air Travel. </w:t>
      </w:r>
    </w:p>
    <w:p w14:paraId="7EB11504" w14:textId="2612FE79" w:rsidR="00870593" w:rsidRDefault="00FA48D5" w:rsidP="00C87C79">
      <w:pPr>
        <w:pStyle w:val="ListParagraph"/>
        <w:numPr>
          <w:ilvl w:val="3"/>
          <w:numId w:val="31"/>
        </w:numPr>
        <w:suppressAutoHyphens w:val="0"/>
        <w:autoSpaceDE w:val="0"/>
        <w:adjustRightInd w:val="0"/>
        <w:ind w:left="426" w:hanging="426"/>
        <w:textAlignment w:val="auto"/>
        <w:rPr>
          <w:lang w:eastAsia="en-US"/>
        </w:rPr>
      </w:pPr>
      <w:r>
        <w:t>Upgrades to class of travel can be considered for approval by a Director of Resources in exceptional circumstances</w:t>
      </w:r>
    </w:p>
    <w:p w14:paraId="552EA727" w14:textId="79CF6851" w:rsidR="00870593" w:rsidRDefault="00870593" w:rsidP="00C1103D">
      <w:pPr>
        <w:suppressAutoHyphens w:val="0"/>
        <w:autoSpaceDE w:val="0"/>
        <w:adjustRightInd w:val="0"/>
        <w:textAlignment w:val="auto"/>
        <w:rPr>
          <w:lang w:eastAsia="en-US"/>
        </w:rPr>
      </w:pPr>
    </w:p>
    <w:p w14:paraId="24E1F3DF" w14:textId="0B558303" w:rsidR="00870593" w:rsidRDefault="00870593" w:rsidP="00C1103D">
      <w:pPr>
        <w:suppressAutoHyphens w:val="0"/>
        <w:autoSpaceDE w:val="0"/>
        <w:adjustRightInd w:val="0"/>
        <w:textAlignment w:val="auto"/>
        <w:rPr>
          <w:lang w:eastAsia="en-US"/>
        </w:rPr>
      </w:pPr>
    </w:p>
    <w:p w14:paraId="374BAEDE" w14:textId="776C1F23" w:rsidR="00870593" w:rsidRDefault="003E58F1" w:rsidP="00C1103D">
      <w:pPr>
        <w:suppressAutoHyphens w:val="0"/>
        <w:autoSpaceDE w:val="0"/>
        <w:adjustRightInd w:val="0"/>
        <w:textAlignment w:val="auto"/>
        <w:rPr>
          <w:lang w:eastAsia="en-US"/>
        </w:rPr>
      </w:pPr>
      <w:r>
        <w:rPr>
          <w:lang w:eastAsia="en-US"/>
        </w:rPr>
        <w:t xml:space="preserve">In any instance of overseas travel, Suppliers must obtain approval by the Project Manager </w:t>
      </w:r>
    </w:p>
    <w:p w14:paraId="6BE3375C" w14:textId="06CFBC89" w:rsidR="00870593" w:rsidRDefault="00870593" w:rsidP="00C1103D">
      <w:pPr>
        <w:suppressAutoHyphens w:val="0"/>
        <w:autoSpaceDE w:val="0"/>
        <w:adjustRightInd w:val="0"/>
        <w:textAlignment w:val="auto"/>
        <w:rPr>
          <w:lang w:eastAsia="en-US"/>
        </w:rPr>
      </w:pPr>
    </w:p>
    <w:p w14:paraId="36499CC7" w14:textId="3E220AB9" w:rsidR="007D7302" w:rsidRDefault="00F94143" w:rsidP="007D7302">
      <w:pPr>
        <w:autoSpaceDE w:val="0"/>
        <w:spacing w:before="40" w:after="40" w:line="240" w:lineRule="auto"/>
      </w:pPr>
      <w:hyperlink r:id="rId41" w:history="1">
        <w:r w:rsidR="007D7302">
          <w:rPr>
            <w:rStyle w:val="Hyperlink"/>
            <w:rFonts w:ascii="Times New Roman" w:hAnsi="Times New Roman" w:cs="Times New Roman"/>
            <w:sz w:val="24"/>
            <w:szCs w:val="24"/>
          </w:rPr>
          <w:t>Hotel Cap Rates</w:t>
        </w:r>
      </w:hyperlink>
      <w:r w:rsidR="007D7302">
        <w:rPr>
          <w:rFonts w:ascii="Segoe UI" w:hAnsi="Segoe UI" w:cs="Segoe UI"/>
          <w:color w:val="000000"/>
          <w:sz w:val="20"/>
          <w:szCs w:val="20"/>
        </w:rPr>
        <w:t xml:space="preserve"> </w:t>
      </w:r>
    </w:p>
    <w:p w14:paraId="289F3E38" w14:textId="77777777" w:rsidR="007D7302" w:rsidRDefault="007D7302" w:rsidP="007D7302">
      <w:pPr>
        <w:autoSpaceDE w:val="0"/>
        <w:spacing w:line="240" w:lineRule="auto"/>
      </w:pPr>
      <w:r>
        <w:rPr>
          <w:rFonts w:ascii="Segoe UI" w:hAnsi="Segoe UI" w:cs="Segoe UI"/>
          <w:color w:val="4E586A"/>
          <w:sz w:val="16"/>
          <w:szCs w:val="16"/>
        </w:rPr>
        <w:t> </w:t>
      </w:r>
    </w:p>
    <w:p w14:paraId="0022AD69" w14:textId="77777777" w:rsidR="007D7302" w:rsidRDefault="007D7302" w:rsidP="007D7302">
      <w:pPr>
        <w:autoSpaceDE w:val="0"/>
        <w:spacing w:line="240" w:lineRule="auto"/>
      </w:pPr>
      <w:r>
        <w:rPr>
          <w:sz w:val="20"/>
          <w:szCs w:val="20"/>
        </w:rPr>
        <w:t> </w:t>
      </w:r>
    </w:p>
    <w:p w14:paraId="00571A9B" w14:textId="28A46E19" w:rsidR="00870593" w:rsidRDefault="00870593" w:rsidP="00C1103D">
      <w:pPr>
        <w:suppressAutoHyphens w:val="0"/>
        <w:autoSpaceDE w:val="0"/>
        <w:adjustRightInd w:val="0"/>
        <w:textAlignment w:val="auto"/>
        <w:rPr>
          <w:lang w:eastAsia="en-US"/>
        </w:rPr>
      </w:pPr>
    </w:p>
    <w:p w14:paraId="47207AFE" w14:textId="441B3631" w:rsidR="00870593" w:rsidRDefault="00870593" w:rsidP="00C1103D">
      <w:pPr>
        <w:suppressAutoHyphens w:val="0"/>
        <w:autoSpaceDE w:val="0"/>
        <w:adjustRightInd w:val="0"/>
        <w:textAlignment w:val="auto"/>
        <w:rPr>
          <w:lang w:eastAsia="en-US"/>
        </w:rPr>
      </w:pPr>
    </w:p>
    <w:p w14:paraId="62FAE06C" w14:textId="77777777" w:rsidR="00870593" w:rsidRDefault="00870593" w:rsidP="00C1103D">
      <w:pPr>
        <w:suppressAutoHyphens w:val="0"/>
        <w:autoSpaceDE w:val="0"/>
        <w:adjustRightInd w:val="0"/>
        <w:textAlignment w:val="auto"/>
      </w:pPr>
    </w:p>
    <w:p w14:paraId="438FEFDC" w14:textId="77777777" w:rsidR="00C1103D" w:rsidRDefault="00C1103D" w:rsidP="00BF6402">
      <w:pPr>
        <w:tabs>
          <w:tab w:val="left" w:pos="2805"/>
        </w:tabs>
      </w:pPr>
    </w:p>
    <w:p w14:paraId="6A362865" w14:textId="77777777" w:rsidR="00C1103D" w:rsidRDefault="00C1103D" w:rsidP="00BF6402">
      <w:pPr>
        <w:tabs>
          <w:tab w:val="left" w:pos="2805"/>
        </w:tabs>
      </w:pPr>
    </w:p>
    <w:p w14:paraId="57505E15" w14:textId="77777777" w:rsidR="00C1103D" w:rsidRDefault="00C1103D" w:rsidP="00BF6402">
      <w:pPr>
        <w:tabs>
          <w:tab w:val="left" w:pos="2805"/>
        </w:tabs>
      </w:pPr>
    </w:p>
    <w:p w14:paraId="54E96288" w14:textId="77777777" w:rsidR="00C1103D" w:rsidRDefault="00C1103D" w:rsidP="00BF6402">
      <w:pPr>
        <w:tabs>
          <w:tab w:val="left" w:pos="2805"/>
        </w:tabs>
      </w:pPr>
    </w:p>
    <w:p w14:paraId="7E936040" w14:textId="77777777" w:rsidR="00C1103D" w:rsidRDefault="00C1103D" w:rsidP="00BF6402">
      <w:pPr>
        <w:tabs>
          <w:tab w:val="left" w:pos="2805"/>
        </w:tabs>
      </w:pPr>
    </w:p>
    <w:p w14:paraId="1A622557" w14:textId="77777777" w:rsidR="00C1103D" w:rsidRDefault="00C1103D" w:rsidP="00BF6402">
      <w:pPr>
        <w:tabs>
          <w:tab w:val="left" w:pos="2805"/>
        </w:tabs>
      </w:pPr>
    </w:p>
    <w:p w14:paraId="0C7BB171" w14:textId="77777777" w:rsidR="00C1103D" w:rsidRDefault="00C1103D" w:rsidP="00BF6402">
      <w:pPr>
        <w:tabs>
          <w:tab w:val="left" w:pos="2805"/>
        </w:tabs>
      </w:pPr>
    </w:p>
    <w:p w14:paraId="0B2E8386" w14:textId="77777777" w:rsidR="00C1103D" w:rsidRDefault="00C1103D" w:rsidP="00BF6402">
      <w:pPr>
        <w:tabs>
          <w:tab w:val="left" w:pos="2805"/>
        </w:tabs>
      </w:pPr>
    </w:p>
    <w:p w14:paraId="322EBBD1" w14:textId="77777777" w:rsidR="00C1103D" w:rsidRDefault="00C1103D" w:rsidP="00BF6402">
      <w:pPr>
        <w:tabs>
          <w:tab w:val="left" w:pos="2805"/>
        </w:tabs>
      </w:pPr>
    </w:p>
    <w:p w14:paraId="74E8CC57" w14:textId="77777777" w:rsidR="00C1103D" w:rsidRDefault="00C1103D" w:rsidP="00BF6402">
      <w:pPr>
        <w:tabs>
          <w:tab w:val="left" w:pos="2805"/>
        </w:tabs>
      </w:pPr>
    </w:p>
    <w:p w14:paraId="2EBA239B" w14:textId="77777777" w:rsidR="00C1103D" w:rsidRDefault="00C1103D" w:rsidP="00BF6402">
      <w:pPr>
        <w:tabs>
          <w:tab w:val="left" w:pos="2805"/>
        </w:tabs>
      </w:pPr>
    </w:p>
    <w:p w14:paraId="07EF0757" w14:textId="77777777" w:rsidR="00C1103D" w:rsidRDefault="00C1103D" w:rsidP="00BF6402">
      <w:pPr>
        <w:tabs>
          <w:tab w:val="left" w:pos="2805"/>
        </w:tabs>
      </w:pPr>
    </w:p>
    <w:p w14:paraId="2F07998E" w14:textId="77777777" w:rsidR="00C1103D" w:rsidRDefault="00C1103D" w:rsidP="00BF6402">
      <w:pPr>
        <w:tabs>
          <w:tab w:val="left" w:pos="2805"/>
        </w:tabs>
      </w:pPr>
    </w:p>
    <w:sectPr w:rsidR="00C1103D" w:rsidSect="00870593">
      <w:headerReference w:type="even" r:id="rId42"/>
      <w:headerReference w:type="default" r:id="rId43"/>
      <w:headerReference w:type="first" r:id="rId44"/>
      <w:pgSz w:w="11909" w:h="16834"/>
      <w:pgMar w:top="1134"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B13E" w14:textId="77777777" w:rsidR="00F94143" w:rsidRDefault="00F94143">
      <w:pPr>
        <w:spacing w:line="240" w:lineRule="auto"/>
      </w:pPr>
      <w:r>
        <w:separator/>
      </w:r>
    </w:p>
  </w:endnote>
  <w:endnote w:type="continuationSeparator" w:id="0">
    <w:p w14:paraId="570E3D54" w14:textId="77777777" w:rsidR="00F94143" w:rsidRDefault="00F941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Helvetica Neue">
    <w:altName w:val="Malgun Gothic"/>
    <w:charset w:val="00"/>
    <w:family w:val="auto"/>
    <w:pitch w:val="variable"/>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91BB" w14:textId="77777777" w:rsidR="0042419C" w:rsidRDefault="00424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7BB7" w14:textId="77777777" w:rsidR="0042419C" w:rsidRDefault="0042419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4563" w14:textId="77777777" w:rsidR="0042419C" w:rsidRDefault="00424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5AC5" w14:textId="77777777" w:rsidR="00F94143" w:rsidRDefault="00F94143">
      <w:pPr>
        <w:spacing w:line="240" w:lineRule="auto"/>
      </w:pPr>
      <w:r>
        <w:rPr>
          <w:color w:val="000000"/>
        </w:rPr>
        <w:separator/>
      </w:r>
    </w:p>
  </w:footnote>
  <w:footnote w:type="continuationSeparator" w:id="0">
    <w:p w14:paraId="4FB0F2E7" w14:textId="77777777" w:rsidR="00F94143" w:rsidRDefault="00F941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5026" w14:textId="77777777" w:rsidR="0042419C" w:rsidRDefault="00424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423E" w14:textId="222C7812" w:rsidR="0042419C" w:rsidRDefault="00424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1D7C" w14:textId="77777777" w:rsidR="0042419C" w:rsidRDefault="004241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33CF" w14:textId="77777777" w:rsidR="0042419C" w:rsidRDefault="004241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B1F9" w14:textId="77777777" w:rsidR="0042419C" w:rsidRDefault="004241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5BD6" w14:textId="77777777" w:rsidR="0042419C" w:rsidRDefault="004241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1098" w14:textId="4718D4BF" w:rsidR="0042419C" w:rsidRDefault="0042419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12E5" w14:textId="1EA674B0" w:rsidR="0042419C" w:rsidRDefault="00F94143">
    <w:pPr>
      <w:pStyle w:val="Header"/>
    </w:pPr>
    <w:r>
      <w:pict w14:anchorId="77D55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5pt;height:247.45pt;rotation:2949127fd;z-index:-251658752;visibility:visible;mso-wrap-style:none;mso-position-horizontal:center;mso-position-horizontal-relative:margin;mso-position-vertical:center;mso-position-vertical-relative:margin;v-text-anchor:top" fillcolor="silver" stroked="f">
          <v:fill opacity="32896f"/>
          <v:textpath style="font-family:&quot;Calibri&quot;;font-size:18pt;v-text-align:left" trim="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1F71" w14:textId="0D27B35E" w:rsidR="0042419C" w:rsidRDefault="00424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4D3"/>
    <w:multiLevelType w:val="multilevel"/>
    <w:tmpl w:val="C2C699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7E769A4"/>
    <w:multiLevelType w:val="hybridMultilevel"/>
    <w:tmpl w:val="EFA8B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AF2E2A"/>
    <w:multiLevelType w:val="multilevel"/>
    <w:tmpl w:val="B5FC3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77AFD"/>
    <w:multiLevelType w:val="hybridMultilevel"/>
    <w:tmpl w:val="37E2221A"/>
    <w:lvl w:ilvl="0" w:tplc="2AE60166">
      <w:start w:val="1"/>
      <w:numFmt w:val="bullet"/>
      <w:pStyle w:val="Response-Hans"/>
      <w:lvlText w:val=""/>
      <w:lvlJc w:val="left"/>
      <w:pPr>
        <w:ind w:left="720" w:hanging="360"/>
      </w:pPr>
      <w:rPr>
        <w:rFonts w:ascii="Symbol" w:hAnsi="Symbol" w:hint="default"/>
        <w:color w:val="0070B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E4FA5"/>
    <w:multiLevelType w:val="multilevel"/>
    <w:tmpl w:val="677EBB4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0E8B17B4"/>
    <w:multiLevelType w:val="multilevel"/>
    <w:tmpl w:val="F4B455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19405B8"/>
    <w:multiLevelType w:val="hybridMultilevel"/>
    <w:tmpl w:val="57523CD4"/>
    <w:lvl w:ilvl="0" w:tplc="158638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119DC"/>
    <w:multiLevelType w:val="multilevel"/>
    <w:tmpl w:val="8B18A5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9D66AB8"/>
    <w:multiLevelType w:val="multilevel"/>
    <w:tmpl w:val="B5FC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E80290"/>
    <w:multiLevelType w:val="multilevel"/>
    <w:tmpl w:val="FE5C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752F7E"/>
    <w:multiLevelType w:val="multilevel"/>
    <w:tmpl w:val="7ACE9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CD83B22"/>
    <w:multiLevelType w:val="multilevel"/>
    <w:tmpl w:val="8F60D8F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D7F381D"/>
    <w:multiLevelType w:val="multilevel"/>
    <w:tmpl w:val="B5FC3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0311E1"/>
    <w:multiLevelType w:val="hybridMultilevel"/>
    <w:tmpl w:val="3780AF16"/>
    <w:lvl w:ilvl="0" w:tplc="82161072">
      <w:start w:val="1"/>
      <w:numFmt w:val="decimal"/>
      <w:lvlText w:val="(%1)"/>
      <w:lvlJc w:val="left"/>
      <w:pPr>
        <w:ind w:left="927" w:hanging="360"/>
      </w:pPr>
      <w:rPr>
        <w:b w:val="0"/>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4" w15:restartNumberingAfterBreak="0">
    <w:nsid w:val="22DA4644"/>
    <w:multiLevelType w:val="multilevel"/>
    <w:tmpl w:val="A47801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4D001CC"/>
    <w:multiLevelType w:val="hybridMultilevel"/>
    <w:tmpl w:val="EB302332"/>
    <w:lvl w:ilvl="0" w:tplc="BB2C0A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F21DB"/>
    <w:multiLevelType w:val="hybridMultilevel"/>
    <w:tmpl w:val="078030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6D7B96"/>
    <w:multiLevelType w:val="hybridMultilevel"/>
    <w:tmpl w:val="0060C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34EED"/>
    <w:multiLevelType w:val="multilevel"/>
    <w:tmpl w:val="3B28E0F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329128D4"/>
    <w:multiLevelType w:val="multilevel"/>
    <w:tmpl w:val="F2EC10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4794E30"/>
    <w:multiLevelType w:val="hybridMultilevel"/>
    <w:tmpl w:val="5E3231B4"/>
    <w:lvl w:ilvl="0" w:tplc="8EACC1FC">
      <w:start w:val="1"/>
      <w:numFmt w:val="decimal"/>
      <w:lvlText w:val="(%1)"/>
      <w:lvlJc w:val="left"/>
      <w:pPr>
        <w:ind w:left="1800" w:hanging="360"/>
      </w:pPr>
      <w:rPr>
        <w:rFonts w:hint="default"/>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808571C"/>
    <w:multiLevelType w:val="multilevel"/>
    <w:tmpl w:val="336C04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382A5C4D"/>
    <w:multiLevelType w:val="multilevel"/>
    <w:tmpl w:val="7910EDF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389157A9"/>
    <w:multiLevelType w:val="multilevel"/>
    <w:tmpl w:val="737E22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39B3408D"/>
    <w:multiLevelType w:val="multilevel"/>
    <w:tmpl w:val="1F92A4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BB71B5E"/>
    <w:multiLevelType w:val="multilevel"/>
    <w:tmpl w:val="5B60DC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3DE36FBD"/>
    <w:multiLevelType w:val="hybridMultilevel"/>
    <w:tmpl w:val="D4B2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0B6116"/>
    <w:multiLevelType w:val="multilevel"/>
    <w:tmpl w:val="C2B638E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41093A28"/>
    <w:multiLevelType w:val="hybridMultilevel"/>
    <w:tmpl w:val="A918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6B4E65"/>
    <w:multiLevelType w:val="hybridMultilevel"/>
    <w:tmpl w:val="441EAFBC"/>
    <w:lvl w:ilvl="0" w:tplc="5506224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45F62A2D"/>
    <w:multiLevelType w:val="multilevel"/>
    <w:tmpl w:val="80D6F7D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634691B"/>
    <w:multiLevelType w:val="multilevel"/>
    <w:tmpl w:val="E23827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7292A12"/>
    <w:multiLevelType w:val="hybridMultilevel"/>
    <w:tmpl w:val="42FE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260AF1"/>
    <w:multiLevelType w:val="multilevel"/>
    <w:tmpl w:val="0178A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B716B35"/>
    <w:multiLevelType w:val="hybridMultilevel"/>
    <w:tmpl w:val="5656717E"/>
    <w:lvl w:ilvl="0" w:tplc="8AB241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661B47"/>
    <w:multiLevelType w:val="multilevel"/>
    <w:tmpl w:val="2C2871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4CC447FA"/>
    <w:multiLevelType w:val="multilevel"/>
    <w:tmpl w:val="1534BDA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4D19784E"/>
    <w:multiLevelType w:val="multilevel"/>
    <w:tmpl w:val="597AEF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2723785"/>
    <w:multiLevelType w:val="multilevel"/>
    <w:tmpl w:val="441C5D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B8D03F3"/>
    <w:multiLevelType w:val="hybridMultilevel"/>
    <w:tmpl w:val="20B041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5C5C715A"/>
    <w:multiLevelType w:val="hybridMultilevel"/>
    <w:tmpl w:val="9AA2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CE86D88"/>
    <w:multiLevelType w:val="hybridMultilevel"/>
    <w:tmpl w:val="DCA892BA"/>
    <w:lvl w:ilvl="0" w:tplc="938E19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4C6EB2"/>
    <w:multiLevelType w:val="hybridMultilevel"/>
    <w:tmpl w:val="07F244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52040D4"/>
    <w:multiLevelType w:val="hybridMultilevel"/>
    <w:tmpl w:val="DBF4A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67B5C4D"/>
    <w:multiLevelType w:val="multilevel"/>
    <w:tmpl w:val="86A4CA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68D8700C"/>
    <w:multiLevelType w:val="hybridMultilevel"/>
    <w:tmpl w:val="97D2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ED6732"/>
    <w:multiLevelType w:val="multilevel"/>
    <w:tmpl w:val="B5FC3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1910DB"/>
    <w:multiLevelType w:val="multilevel"/>
    <w:tmpl w:val="AC6E80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6B363E79"/>
    <w:multiLevelType w:val="hybridMultilevel"/>
    <w:tmpl w:val="B5086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9B7969"/>
    <w:multiLevelType w:val="hybridMultilevel"/>
    <w:tmpl w:val="0EEC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332631"/>
    <w:multiLevelType w:val="hybridMultilevel"/>
    <w:tmpl w:val="BF6E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531274"/>
    <w:multiLevelType w:val="multilevel"/>
    <w:tmpl w:val="3F680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0361F7C"/>
    <w:multiLevelType w:val="multilevel"/>
    <w:tmpl w:val="EE5E299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3Numbered"/>
      <w:suff w:val="space"/>
      <w:lvlText w:val="%1.%2.%3.%4."/>
      <w:lvlJc w:val="left"/>
      <w:pPr>
        <w:ind w:left="0" w:firstLine="0"/>
      </w:pPr>
      <w:rPr>
        <w:rFonts w:hint="default"/>
      </w:rPr>
    </w:lvl>
    <w:lvl w:ilvl="4">
      <w:start w:val="1"/>
      <w:numFmt w:val="decimal"/>
      <w:pStyle w:val="Heading4Numbered"/>
      <w:suff w:val="space"/>
      <w:lvlText w:val="%1.%2.%3.%4.%5."/>
      <w:lvlJc w:val="left"/>
      <w:pPr>
        <w:ind w:left="0" w:firstLine="0"/>
      </w:pPr>
      <w:rPr>
        <w:rFonts w:hint="default"/>
      </w:rPr>
    </w:lvl>
    <w:lvl w:ilvl="5">
      <w:start w:val="1"/>
      <w:numFmt w:val="decimal"/>
      <w:pStyle w:val="Heading5Numbered"/>
      <w:suff w:val="space"/>
      <w:lvlText w:val="%1.%2.%3.%4.%5.%6."/>
      <w:lvlJc w:val="left"/>
      <w:pPr>
        <w:ind w:left="0" w:firstLine="0"/>
      </w:pPr>
      <w:rPr>
        <w:rFonts w:hint="default"/>
      </w:rPr>
    </w:lvl>
    <w:lvl w:ilvl="6">
      <w:start w:val="1"/>
      <w:numFmt w:val="decimal"/>
      <w:pStyle w:val="Heading6Numbered"/>
      <w:suff w:val="space"/>
      <w:lvlText w:val="%1.%2.%3.%4.%5.%6.%7."/>
      <w:lvlJc w:val="left"/>
      <w:pPr>
        <w:ind w:left="0" w:firstLine="0"/>
      </w:pPr>
      <w:rPr>
        <w:rFonts w:hint="default"/>
      </w:rPr>
    </w:lvl>
    <w:lvl w:ilvl="7">
      <w:start w:val="1"/>
      <w:numFmt w:val="decimal"/>
      <w:pStyle w:val="Heading7Numbered"/>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3" w15:restartNumberingAfterBreak="0">
    <w:nsid w:val="7276778C"/>
    <w:multiLevelType w:val="hybridMultilevel"/>
    <w:tmpl w:val="ED50AD96"/>
    <w:lvl w:ilvl="0" w:tplc="39E0B84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4" w15:restartNumberingAfterBreak="0">
    <w:nsid w:val="74727D35"/>
    <w:multiLevelType w:val="multilevel"/>
    <w:tmpl w:val="405210B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5" w15:restartNumberingAfterBreak="0">
    <w:nsid w:val="765A39E5"/>
    <w:multiLevelType w:val="multilevel"/>
    <w:tmpl w:val="90D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9F158BE"/>
    <w:multiLevelType w:val="hybridMultilevel"/>
    <w:tmpl w:val="F4B4342C"/>
    <w:lvl w:ilvl="0" w:tplc="079AE1D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AEE4D16"/>
    <w:multiLevelType w:val="multilevel"/>
    <w:tmpl w:val="F33006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7BF95CFF"/>
    <w:multiLevelType w:val="multilevel"/>
    <w:tmpl w:val="DFE875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E862B0B"/>
    <w:multiLevelType w:val="hybridMultilevel"/>
    <w:tmpl w:val="F4B4342C"/>
    <w:styleLink w:val="Style1"/>
    <w:lvl w:ilvl="0" w:tplc="079AE1D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E14957"/>
    <w:multiLevelType w:val="multilevel"/>
    <w:tmpl w:val="C67C0F9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33"/>
  </w:num>
  <w:num w:numId="2">
    <w:abstractNumId w:val="60"/>
  </w:num>
  <w:num w:numId="3">
    <w:abstractNumId w:val="31"/>
  </w:num>
  <w:num w:numId="4">
    <w:abstractNumId w:val="30"/>
  </w:num>
  <w:num w:numId="5">
    <w:abstractNumId w:val="4"/>
  </w:num>
  <w:num w:numId="6">
    <w:abstractNumId w:val="22"/>
  </w:num>
  <w:num w:numId="7">
    <w:abstractNumId w:val="36"/>
  </w:num>
  <w:num w:numId="8">
    <w:abstractNumId w:val="18"/>
  </w:num>
  <w:num w:numId="9">
    <w:abstractNumId w:val="23"/>
  </w:num>
  <w:num w:numId="10">
    <w:abstractNumId w:val="27"/>
  </w:num>
  <w:num w:numId="11">
    <w:abstractNumId w:val="11"/>
  </w:num>
  <w:num w:numId="12">
    <w:abstractNumId w:val="54"/>
  </w:num>
  <w:num w:numId="13">
    <w:abstractNumId w:val="25"/>
  </w:num>
  <w:num w:numId="14">
    <w:abstractNumId w:val="0"/>
  </w:num>
  <w:num w:numId="15">
    <w:abstractNumId w:val="19"/>
  </w:num>
  <w:num w:numId="16">
    <w:abstractNumId w:val="38"/>
  </w:num>
  <w:num w:numId="17">
    <w:abstractNumId w:val="58"/>
  </w:num>
  <w:num w:numId="18">
    <w:abstractNumId w:val="10"/>
  </w:num>
  <w:num w:numId="19">
    <w:abstractNumId w:val="21"/>
  </w:num>
  <w:num w:numId="20">
    <w:abstractNumId w:val="57"/>
  </w:num>
  <w:num w:numId="21">
    <w:abstractNumId w:val="35"/>
  </w:num>
  <w:num w:numId="22">
    <w:abstractNumId w:val="44"/>
  </w:num>
  <w:num w:numId="23">
    <w:abstractNumId w:val="37"/>
  </w:num>
  <w:num w:numId="24">
    <w:abstractNumId w:val="5"/>
  </w:num>
  <w:num w:numId="25">
    <w:abstractNumId w:val="24"/>
  </w:num>
  <w:num w:numId="26">
    <w:abstractNumId w:val="47"/>
  </w:num>
  <w:num w:numId="27">
    <w:abstractNumId w:val="7"/>
  </w:num>
  <w:num w:numId="28">
    <w:abstractNumId w:val="14"/>
  </w:num>
  <w:num w:numId="29">
    <w:abstractNumId w:val="48"/>
  </w:num>
  <w:num w:numId="30">
    <w:abstractNumId w:val="34"/>
  </w:num>
  <w:num w:numId="31">
    <w:abstractNumId w:val="39"/>
  </w:num>
  <w:num w:numId="32">
    <w:abstractNumId w:val="13"/>
  </w:num>
  <w:num w:numId="33">
    <w:abstractNumId w:val="55"/>
  </w:num>
  <w:num w:numId="34">
    <w:abstractNumId w:val="8"/>
  </w:num>
  <w:num w:numId="35">
    <w:abstractNumId w:val="51"/>
  </w:num>
  <w:num w:numId="36">
    <w:abstractNumId w:val="9"/>
  </w:num>
  <w:num w:numId="37">
    <w:abstractNumId w:val="42"/>
  </w:num>
  <w:num w:numId="38">
    <w:abstractNumId w:val="52"/>
  </w:num>
  <w:num w:numId="39">
    <w:abstractNumId w:val="3"/>
  </w:num>
  <w:num w:numId="40">
    <w:abstractNumId w:val="59"/>
  </w:num>
  <w:num w:numId="41">
    <w:abstractNumId w:val="56"/>
  </w:num>
  <w:num w:numId="42">
    <w:abstractNumId w:val="43"/>
  </w:num>
  <w:num w:numId="43">
    <w:abstractNumId w:val="1"/>
  </w:num>
  <w:num w:numId="44">
    <w:abstractNumId w:val="12"/>
  </w:num>
  <w:num w:numId="45">
    <w:abstractNumId w:val="2"/>
  </w:num>
  <w:num w:numId="46">
    <w:abstractNumId w:val="46"/>
  </w:num>
  <w:num w:numId="47">
    <w:abstractNumId w:val="45"/>
  </w:num>
  <w:num w:numId="48">
    <w:abstractNumId w:val="6"/>
  </w:num>
  <w:num w:numId="49">
    <w:abstractNumId w:val="41"/>
  </w:num>
  <w:num w:numId="50">
    <w:abstractNumId w:val="26"/>
  </w:num>
  <w:num w:numId="51">
    <w:abstractNumId w:val="28"/>
  </w:num>
  <w:num w:numId="52">
    <w:abstractNumId w:val="15"/>
  </w:num>
  <w:num w:numId="53">
    <w:abstractNumId w:val="32"/>
  </w:num>
  <w:num w:numId="54">
    <w:abstractNumId w:val="17"/>
  </w:num>
  <w:num w:numId="55">
    <w:abstractNumId w:val="50"/>
  </w:num>
  <w:num w:numId="56">
    <w:abstractNumId w:val="49"/>
  </w:num>
  <w:num w:numId="57">
    <w:abstractNumId w:val="40"/>
  </w:num>
  <w:num w:numId="58">
    <w:abstractNumId w:val="16"/>
  </w:num>
  <w:num w:numId="59">
    <w:abstractNumId w:val="53"/>
  </w:num>
  <w:num w:numId="60">
    <w:abstractNumId w:val="29"/>
  </w:num>
  <w:num w:numId="61">
    <w:abstractNumId w:val="2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79"/>
    <w:rsid w:val="000114DC"/>
    <w:rsid w:val="0003617C"/>
    <w:rsid w:val="000430F9"/>
    <w:rsid w:val="00087729"/>
    <w:rsid w:val="0009327D"/>
    <w:rsid w:val="00095FB9"/>
    <w:rsid w:val="000966F6"/>
    <w:rsid w:val="000A5951"/>
    <w:rsid w:val="000B4A71"/>
    <w:rsid w:val="000B5114"/>
    <w:rsid w:val="000C7B46"/>
    <w:rsid w:val="000F6360"/>
    <w:rsid w:val="00107079"/>
    <w:rsid w:val="00157C98"/>
    <w:rsid w:val="00193078"/>
    <w:rsid w:val="001B554D"/>
    <w:rsid w:val="001C110F"/>
    <w:rsid w:val="001F27B9"/>
    <w:rsid w:val="002029B0"/>
    <w:rsid w:val="00217D96"/>
    <w:rsid w:val="00230364"/>
    <w:rsid w:val="0023255A"/>
    <w:rsid w:val="00250153"/>
    <w:rsid w:val="002911BC"/>
    <w:rsid w:val="002A3341"/>
    <w:rsid w:val="002E1C97"/>
    <w:rsid w:val="00314C5C"/>
    <w:rsid w:val="00337DCB"/>
    <w:rsid w:val="00347B1D"/>
    <w:rsid w:val="00355C14"/>
    <w:rsid w:val="00370D31"/>
    <w:rsid w:val="00373688"/>
    <w:rsid w:val="003E58F1"/>
    <w:rsid w:val="003F0DEE"/>
    <w:rsid w:val="003F46B3"/>
    <w:rsid w:val="003F67EF"/>
    <w:rsid w:val="0042419C"/>
    <w:rsid w:val="00437A43"/>
    <w:rsid w:val="004409CC"/>
    <w:rsid w:val="004867A2"/>
    <w:rsid w:val="004D35AD"/>
    <w:rsid w:val="00544318"/>
    <w:rsid w:val="005611EC"/>
    <w:rsid w:val="005A09BA"/>
    <w:rsid w:val="005C072B"/>
    <w:rsid w:val="005C3A92"/>
    <w:rsid w:val="0060051E"/>
    <w:rsid w:val="0060133D"/>
    <w:rsid w:val="00607BA7"/>
    <w:rsid w:val="00625443"/>
    <w:rsid w:val="00625730"/>
    <w:rsid w:val="00625FDB"/>
    <w:rsid w:val="00695610"/>
    <w:rsid w:val="00705E14"/>
    <w:rsid w:val="007312CC"/>
    <w:rsid w:val="00747F18"/>
    <w:rsid w:val="007C32F9"/>
    <w:rsid w:val="007D7302"/>
    <w:rsid w:val="007E74ED"/>
    <w:rsid w:val="008046F9"/>
    <w:rsid w:val="00870593"/>
    <w:rsid w:val="00881C2D"/>
    <w:rsid w:val="008A615E"/>
    <w:rsid w:val="008B37BF"/>
    <w:rsid w:val="008B4816"/>
    <w:rsid w:val="008B5930"/>
    <w:rsid w:val="008D39E4"/>
    <w:rsid w:val="008E74D8"/>
    <w:rsid w:val="00901B0C"/>
    <w:rsid w:val="00904543"/>
    <w:rsid w:val="00907C90"/>
    <w:rsid w:val="00915BF4"/>
    <w:rsid w:val="00942BED"/>
    <w:rsid w:val="009935D1"/>
    <w:rsid w:val="009966C1"/>
    <w:rsid w:val="009A35F2"/>
    <w:rsid w:val="009D0338"/>
    <w:rsid w:val="009F45A1"/>
    <w:rsid w:val="009F7569"/>
    <w:rsid w:val="00A04E9F"/>
    <w:rsid w:val="00A13568"/>
    <w:rsid w:val="00A57CE5"/>
    <w:rsid w:val="00A71172"/>
    <w:rsid w:val="00A72A5C"/>
    <w:rsid w:val="00A83994"/>
    <w:rsid w:val="00AF5EE9"/>
    <w:rsid w:val="00AF67C6"/>
    <w:rsid w:val="00AF6845"/>
    <w:rsid w:val="00B50A18"/>
    <w:rsid w:val="00BA178B"/>
    <w:rsid w:val="00BB382C"/>
    <w:rsid w:val="00BB6563"/>
    <w:rsid w:val="00BB7FF0"/>
    <w:rsid w:val="00BF6402"/>
    <w:rsid w:val="00C05059"/>
    <w:rsid w:val="00C1103D"/>
    <w:rsid w:val="00C55DA2"/>
    <w:rsid w:val="00C6001C"/>
    <w:rsid w:val="00C617B2"/>
    <w:rsid w:val="00C74D7A"/>
    <w:rsid w:val="00C87C79"/>
    <w:rsid w:val="00C97321"/>
    <w:rsid w:val="00CC79E7"/>
    <w:rsid w:val="00CE0910"/>
    <w:rsid w:val="00CE64DA"/>
    <w:rsid w:val="00D206AB"/>
    <w:rsid w:val="00D617C9"/>
    <w:rsid w:val="00D72457"/>
    <w:rsid w:val="00DB0F67"/>
    <w:rsid w:val="00DB73C7"/>
    <w:rsid w:val="00DC5E2B"/>
    <w:rsid w:val="00DE4AEE"/>
    <w:rsid w:val="00DF6C70"/>
    <w:rsid w:val="00E478FA"/>
    <w:rsid w:val="00E63C21"/>
    <w:rsid w:val="00E72D0B"/>
    <w:rsid w:val="00EB0515"/>
    <w:rsid w:val="00EC59E9"/>
    <w:rsid w:val="00EF7DD6"/>
    <w:rsid w:val="00F12182"/>
    <w:rsid w:val="00F12F22"/>
    <w:rsid w:val="00F4494D"/>
    <w:rsid w:val="00F523F3"/>
    <w:rsid w:val="00F55B7C"/>
    <w:rsid w:val="00F94143"/>
    <w:rsid w:val="00FA213B"/>
    <w:rsid w:val="00FA48D5"/>
    <w:rsid w:val="00FB1289"/>
    <w:rsid w:val="00FC2DF7"/>
    <w:rsid w:val="05DB0F87"/>
    <w:rsid w:val="05ECE6C6"/>
    <w:rsid w:val="06831BBD"/>
    <w:rsid w:val="1CF3A351"/>
    <w:rsid w:val="1D250F13"/>
    <w:rsid w:val="1EC75790"/>
    <w:rsid w:val="238BA577"/>
    <w:rsid w:val="260C5225"/>
    <w:rsid w:val="2A3FD0FD"/>
    <w:rsid w:val="2C205FDB"/>
    <w:rsid w:val="3189A1D4"/>
    <w:rsid w:val="31B689CB"/>
    <w:rsid w:val="3370A12C"/>
    <w:rsid w:val="3729F399"/>
    <w:rsid w:val="3A587D94"/>
    <w:rsid w:val="3D5287C2"/>
    <w:rsid w:val="3E31405D"/>
    <w:rsid w:val="425849B1"/>
    <w:rsid w:val="43706B7C"/>
    <w:rsid w:val="47C3F50B"/>
    <w:rsid w:val="4C12B87C"/>
    <w:rsid w:val="54A0E5D1"/>
    <w:rsid w:val="5AD06B60"/>
    <w:rsid w:val="5E080C22"/>
    <w:rsid w:val="5E8029E1"/>
    <w:rsid w:val="674957CF"/>
    <w:rsid w:val="67D399BD"/>
    <w:rsid w:val="6812EEEA"/>
    <w:rsid w:val="6AB2D736"/>
    <w:rsid w:val="6D5426A7"/>
    <w:rsid w:val="6F9B437A"/>
    <w:rsid w:val="740A0F57"/>
    <w:rsid w:val="798D7B6E"/>
    <w:rsid w:val="7A3B7D29"/>
    <w:rsid w:val="7F5FE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37D29A"/>
  <w15:docId w15:val="{BE4B47F0-03CC-418C-9CCA-6F7707DE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link w:val="Heading2Char"/>
    <w:unhideWhenUsed/>
    <w:qFormat/>
    <w:pPr>
      <w:keepNext/>
      <w:keepLines/>
      <w:spacing w:before="360" w:after="120"/>
      <w:outlineLvl w:val="1"/>
    </w:pPr>
    <w:rPr>
      <w:sz w:val="32"/>
      <w:szCs w:val="32"/>
    </w:rPr>
  </w:style>
  <w:style w:type="paragraph" w:styleId="Heading3">
    <w:name w:val="heading 3"/>
    <w:basedOn w:val="Normal"/>
    <w:next w:val="Normal"/>
    <w:link w:val="Heading3Char"/>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9"/>
    <w:unhideWhenUsed/>
    <w:qFormat/>
    <w:pPr>
      <w:keepNext/>
      <w:keepLines/>
      <w:spacing w:before="240" w:after="80"/>
      <w:outlineLvl w:val="4"/>
    </w:pPr>
    <w:rPr>
      <w:color w:val="666666"/>
    </w:rPr>
  </w:style>
  <w:style w:type="paragraph" w:styleId="Heading6">
    <w:name w:val="heading 6"/>
    <w:basedOn w:val="Normal"/>
    <w:next w:val="Normal"/>
    <w:link w:val="Heading6Char"/>
    <w:uiPriority w:val="99"/>
    <w:unhideWhenUsed/>
    <w:qFormat/>
    <w:pPr>
      <w:keepNext/>
      <w:keepLines/>
      <w:spacing w:before="240" w:after="80"/>
      <w:outlineLvl w:val="5"/>
    </w:pPr>
    <w:rPr>
      <w:i/>
      <w:color w:val="666666"/>
    </w:rPr>
  </w:style>
  <w:style w:type="paragraph" w:styleId="Heading7">
    <w:name w:val="heading 7"/>
    <w:basedOn w:val="Normal"/>
    <w:uiPriority w:val="99"/>
    <w:pPr>
      <w:tabs>
        <w:tab w:val="left" w:pos="5040"/>
      </w:tabs>
      <w:suppressAutoHyphens w:val="0"/>
      <w:spacing w:after="240" w:line="240" w:lineRule="auto"/>
      <w:ind w:left="5040" w:hanging="720"/>
      <w:jc w:val="both"/>
      <w:textAlignment w:val="auto"/>
      <w:outlineLvl w:val="6"/>
    </w:pPr>
    <w:rPr>
      <w:rFonts w:eastAsia="STZhongsong" w:cs="Times New Roman"/>
      <w:szCs w:val="20"/>
      <w:lang w:eastAsia="zh-CN"/>
    </w:rPr>
  </w:style>
  <w:style w:type="paragraph" w:styleId="Heading8">
    <w:name w:val="heading 8"/>
    <w:basedOn w:val="Normal"/>
    <w:uiPriority w:val="99"/>
    <w:pPr>
      <w:tabs>
        <w:tab w:val="left" w:pos="5040"/>
      </w:tabs>
      <w:suppressAutoHyphens w:val="0"/>
      <w:spacing w:after="240" w:line="240" w:lineRule="auto"/>
      <w:ind w:left="5040" w:hanging="720"/>
      <w:jc w:val="both"/>
      <w:textAlignment w:val="auto"/>
      <w:outlineLvl w:val="7"/>
    </w:pPr>
    <w:rPr>
      <w:rFonts w:eastAsia="STZhongsong" w:cs="Times New Roman"/>
      <w:szCs w:val="20"/>
      <w:lang w:eastAsia="zh-CN"/>
    </w:rPr>
  </w:style>
  <w:style w:type="paragraph" w:styleId="Heading9">
    <w:name w:val="heading 9"/>
    <w:basedOn w:val="Normal"/>
    <w:uiPriority w:val="99"/>
    <w:pPr>
      <w:tabs>
        <w:tab w:val="left" w:pos="5040"/>
      </w:tabs>
      <w:suppressAutoHyphens w:val="0"/>
      <w:spacing w:after="240" w:line="240" w:lineRule="auto"/>
      <w:ind w:left="5040" w:hanging="720"/>
      <w:jc w:val="both"/>
      <w:textAlignment w:val="auto"/>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eadline"/>
    <w:basedOn w:val="Normal"/>
    <w:next w:val="Normal"/>
    <w:link w:val="TitleChar"/>
    <w:uiPriority w:val="2"/>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sz w:val="20"/>
      <w:szCs w:val="20"/>
    </w:rPr>
  </w:style>
  <w:style w:type="character" w:styleId="CommentReference">
    <w:name w:val="annotation reference"/>
    <w:basedOn w:val="DefaultParagraphFont"/>
    <w:uiPriority w:val="99"/>
    <w:rPr>
      <w:sz w:val="16"/>
      <w:szCs w:val="16"/>
    </w:rPr>
  </w:style>
  <w:style w:type="paragraph" w:styleId="BalloonText">
    <w:name w:val="Balloon Text"/>
    <w:basedOn w:val="Normal"/>
    <w:uiPriority w:val="99"/>
    <w:pPr>
      <w:spacing w:line="240" w:lineRule="auto"/>
    </w:pPr>
    <w:rPr>
      <w:rFonts w:ascii="Segoe UI" w:hAnsi="Segoe UI" w:cs="Segoe UI"/>
      <w:sz w:val="18"/>
      <w:szCs w:val="18"/>
    </w:rPr>
  </w:style>
  <w:style w:type="character" w:customStyle="1" w:styleId="BalloonTextChar">
    <w:name w:val="Balloon Text Char"/>
    <w:basedOn w:val="DefaultParagraphFont"/>
    <w:uiPriority w:val="99"/>
    <w:rPr>
      <w:rFonts w:ascii="Segoe UI" w:hAnsi="Segoe UI" w:cs="Segoe UI"/>
      <w:sz w:val="18"/>
      <w:szCs w:val="18"/>
    </w:rPr>
  </w:style>
  <w:style w:type="paragraph" w:styleId="Footer">
    <w:name w:val="footer"/>
    <w:basedOn w:val="Normal"/>
    <w:uiPriority w:val="99"/>
    <w:pPr>
      <w:tabs>
        <w:tab w:val="center" w:pos="4680"/>
        <w:tab w:val="right" w:pos="9360"/>
      </w:tabs>
      <w:spacing w:line="240" w:lineRule="auto"/>
    </w:pPr>
  </w:style>
  <w:style w:type="character" w:customStyle="1" w:styleId="FooterChar">
    <w:name w:val="Footer Char"/>
    <w:basedOn w:val="DefaultParagraphFont"/>
    <w:uiPriority w:val="99"/>
  </w:style>
  <w:style w:type="character" w:styleId="PageNumber">
    <w:name w:val="page number"/>
    <w:basedOn w:val="DefaultParagraphFont"/>
  </w:style>
  <w:style w:type="paragraph" w:styleId="ListParagraph">
    <w:name w:val="List Paragraph"/>
    <w:aliases w:val="Bulleted List,Numbered paragraphs,Trimark List,Legal numbered paragraph,Bullet 1,aHeading 2 - Sussex,Dot pt,F5 List Paragraph,List Paragraph1,No Spacing1,List Paragraph Char Char Char,Indicator Text,Numbered Para 1,Bullet Points,+MGBullet"/>
    <w:basedOn w:val="Normal"/>
    <w:link w:val="ListParagraphChar"/>
    <w:uiPriority w:val="34"/>
    <w:qFormat/>
    <w:pPr>
      <w:ind w:left="720"/>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b/>
      <w:bCs/>
      <w:sz w:val="20"/>
      <w:szCs w:val="20"/>
    </w:rPr>
  </w:style>
  <w:style w:type="paragraph" w:styleId="Revision">
    <w:name w:val="Revision"/>
    <w:uiPriority w:val="99"/>
    <w:pPr>
      <w:suppressAutoHyphens/>
      <w:spacing w:line="240" w:lineRule="auto"/>
    </w:pPr>
  </w:style>
  <w:style w:type="paragraph" w:styleId="Header">
    <w:name w:val="header"/>
    <w:basedOn w:val="Normal"/>
    <w:uiPriority w:val="99"/>
    <w:pPr>
      <w:tabs>
        <w:tab w:val="center" w:pos="4680"/>
        <w:tab w:val="right" w:pos="9360"/>
      </w:tabs>
      <w:spacing w:line="240" w:lineRule="auto"/>
    </w:pPr>
  </w:style>
  <w:style w:type="character" w:customStyle="1" w:styleId="HeaderChar">
    <w:name w:val="Header Char"/>
    <w:basedOn w:val="DefaultParagraphFont"/>
    <w:uiPriority w:val="99"/>
  </w:style>
  <w:style w:type="paragraph" w:styleId="TOCHeading">
    <w:name w:val="TOC Heading"/>
    <w:aliases w:val="Contents Heading"/>
    <w:basedOn w:val="Heading1"/>
    <w:next w:val="Normal"/>
    <w:uiPriority w:val="39"/>
    <w:qFormat/>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uiPriority w:val="39"/>
    <w:pPr>
      <w:ind w:left="440"/>
    </w:pPr>
    <w:rPr>
      <w:rFonts w:ascii="Cambria" w:hAnsi="Cambria"/>
      <w:sz w:val="20"/>
      <w:szCs w:val="20"/>
    </w:rPr>
  </w:style>
  <w:style w:type="paragraph" w:styleId="TOC4">
    <w:name w:val="toc 4"/>
    <w:basedOn w:val="Normal"/>
    <w:next w:val="Normal"/>
    <w:autoRedefine/>
    <w:uiPriority w:val="39"/>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TableParagraph">
    <w:name w:val="Table Paragraph"/>
    <w:basedOn w:val="Normal"/>
    <w:pPr>
      <w:widowControl w:val="0"/>
      <w:suppressAutoHyphens w:val="0"/>
      <w:autoSpaceDE w:val="0"/>
      <w:spacing w:line="240" w:lineRule="auto"/>
      <w:textAlignment w:val="auto"/>
    </w:pPr>
    <w:rPr>
      <w:lang w:val="en-US" w:eastAsia="en-US"/>
    </w:rPr>
  </w:style>
  <w:style w:type="character" w:customStyle="1" w:styleId="spellingerror">
    <w:name w:val="spellingerror"/>
    <w:basedOn w:val="DefaultParagraphFont"/>
  </w:style>
  <w:style w:type="character" w:customStyle="1" w:styleId="normaltextrun1">
    <w:name w:val="normaltextrun1"/>
    <w:basedOn w:val="DefaultParagraphFont"/>
  </w:style>
  <w:style w:type="character" w:customStyle="1" w:styleId="scxw6741371">
    <w:name w:val="scxw6741371"/>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after="100" w:line="240" w:lineRule="auto"/>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Heading7Char">
    <w:name w:val="Heading 7 Char"/>
    <w:basedOn w:val="DefaultParagraphFont"/>
    <w:uiPriority w:val="99"/>
    <w:rPr>
      <w:rFonts w:eastAsia="STZhongsong" w:cs="Times New Roman"/>
      <w:szCs w:val="20"/>
      <w:lang w:eastAsia="zh-CN"/>
    </w:rPr>
  </w:style>
  <w:style w:type="character" w:customStyle="1" w:styleId="Heading8Char">
    <w:name w:val="Heading 8 Char"/>
    <w:basedOn w:val="DefaultParagraphFont"/>
    <w:uiPriority w:val="99"/>
    <w:rPr>
      <w:rFonts w:eastAsia="STZhongsong" w:cs="Times New Roman"/>
      <w:szCs w:val="20"/>
      <w:lang w:eastAsia="zh-CN"/>
    </w:rPr>
  </w:style>
  <w:style w:type="character" w:customStyle="1" w:styleId="Heading9Char">
    <w:name w:val="Heading 9 Char"/>
    <w:basedOn w:val="DefaultParagraphFont"/>
    <w:uiPriority w:val="99"/>
    <w:rPr>
      <w:rFonts w:eastAsia="STZhongsong" w:cs="Times New Roman"/>
      <w:szCs w:val="20"/>
      <w:lang w:eastAsia="zh-CN"/>
    </w:rPr>
  </w:style>
  <w:style w:type="paragraph" w:styleId="FootnoteText">
    <w:name w:val="footnote text"/>
    <w:basedOn w:val="Normal"/>
    <w:uiPriority w:val="99"/>
    <w:pPr>
      <w:suppressAutoHyphens w:val="0"/>
      <w:spacing w:after="60" w:line="240" w:lineRule="auto"/>
      <w:ind w:left="720" w:hanging="720"/>
      <w:jc w:val="both"/>
      <w:textAlignment w:val="auto"/>
    </w:pPr>
    <w:rPr>
      <w:rFonts w:eastAsia="STZhongsong" w:cs="Times New Roman"/>
      <w:sz w:val="16"/>
      <w:szCs w:val="20"/>
      <w:lang w:eastAsia="zh-CN"/>
    </w:rPr>
  </w:style>
  <w:style w:type="character" w:customStyle="1" w:styleId="FootnoteTextChar">
    <w:name w:val="Footnote Text Char"/>
    <w:basedOn w:val="DefaultParagraphFont"/>
    <w:uiPriority w:val="99"/>
    <w:rPr>
      <w:rFonts w:eastAsia="STZhongsong" w:cs="Times New Roman"/>
      <w:sz w:val="16"/>
      <w:szCs w:val="20"/>
      <w:lang w:eastAsia="zh-CN"/>
    </w:rPr>
  </w:style>
  <w:style w:type="character" w:styleId="FootnoteReference">
    <w:name w:val="footnote reference"/>
    <w:basedOn w:val="DefaultParagraphFont"/>
    <w:uiPriority w:val="99"/>
    <w:rPr>
      <w:rFonts w:ascii="Times New Roman" w:hAnsi="Times New Roman" w:cs="Times New Roman"/>
      <w:b w:val="0"/>
      <w:bCs w:val="0"/>
      <w:i w:val="0"/>
      <w:iCs w:val="0"/>
      <w:caps w:val="0"/>
      <w:smallCaps w:val="0"/>
      <w:strike w:val="0"/>
      <w:dstrike w:val="0"/>
      <w:vanish w:val="0"/>
      <w:color w:val="auto"/>
      <w:kern w:val="0"/>
      <w:position w:val="0"/>
      <w:sz w:val="22"/>
      <w:u w:val="none"/>
      <w:vertAlign w:val="superscript"/>
      <w:em w:val="none"/>
    </w:rPr>
  </w:style>
  <w:style w:type="character" w:styleId="FollowedHyperlink">
    <w:name w:val="FollowedHyperlink"/>
    <w:basedOn w:val="DefaultParagraphFont"/>
    <w:uiPriority w:val="99"/>
    <w:rPr>
      <w:color w:val="954F72"/>
      <w:u w:val="single"/>
    </w:rPr>
  </w:style>
  <w:style w:type="paragraph" w:customStyle="1" w:styleId="Default">
    <w:name w:val="Default"/>
    <w:pPr>
      <w:autoSpaceDE w:val="0"/>
      <w:spacing w:line="240" w:lineRule="auto"/>
      <w:textAlignment w:val="auto"/>
    </w:pPr>
    <w:rPr>
      <w:rFonts w:ascii="Calibri" w:hAnsi="Calibri" w:cs="Calibri"/>
      <w:color w:val="000000"/>
      <w:sz w:val="24"/>
      <w:szCs w:val="24"/>
    </w:rPr>
  </w:style>
  <w:style w:type="character" w:styleId="Strong">
    <w:name w:val="Strong"/>
    <w:basedOn w:val="DefaultParagraphFont"/>
    <w:uiPriority w:val="22"/>
    <w:qFormat/>
    <w:rsid w:val="002029B0"/>
    <w:rPr>
      <w:b/>
      <w:bCs/>
    </w:rPr>
  </w:style>
  <w:style w:type="character" w:customStyle="1" w:styleId="tabchar">
    <w:name w:val="tabchar"/>
    <w:basedOn w:val="DefaultParagraphFont"/>
    <w:rsid w:val="00217D96"/>
  </w:style>
  <w:style w:type="character" w:customStyle="1" w:styleId="A5">
    <w:name w:val="A5"/>
    <w:uiPriority w:val="99"/>
    <w:rsid w:val="00250153"/>
    <w:rPr>
      <w:rFonts w:cs="HelveticaNeueLT Std"/>
      <w:b/>
      <w:bCs/>
      <w:color w:val="000000"/>
      <w:sz w:val="28"/>
      <w:szCs w:val="28"/>
    </w:rPr>
  </w:style>
  <w:style w:type="character" w:customStyle="1" w:styleId="A3">
    <w:name w:val="A3"/>
    <w:uiPriority w:val="99"/>
    <w:rsid w:val="00250153"/>
    <w:rPr>
      <w:rFonts w:cs="HelveticaNeueLT Std"/>
      <w:color w:val="000000"/>
      <w:sz w:val="22"/>
      <w:szCs w:val="22"/>
    </w:rPr>
  </w:style>
  <w:style w:type="paragraph" w:customStyle="1" w:styleId="Pa29">
    <w:name w:val="Pa29"/>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paragraph" w:customStyle="1" w:styleId="Pa7">
    <w:name w:val="Pa7"/>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paragraph" w:customStyle="1" w:styleId="Pa33">
    <w:name w:val="Pa33"/>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character" w:customStyle="1" w:styleId="A7">
    <w:name w:val="A7"/>
    <w:uiPriority w:val="99"/>
    <w:rsid w:val="00250153"/>
    <w:rPr>
      <w:rFonts w:cs="HelveticaNeueLT Std"/>
      <w:color w:val="000000"/>
      <w:sz w:val="20"/>
      <w:szCs w:val="20"/>
    </w:rPr>
  </w:style>
  <w:style w:type="paragraph" w:customStyle="1" w:styleId="Pa34">
    <w:name w:val="Pa34"/>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character" w:customStyle="1" w:styleId="A9">
    <w:name w:val="A9"/>
    <w:uiPriority w:val="99"/>
    <w:rsid w:val="00250153"/>
    <w:rPr>
      <w:rFonts w:cs="HelveticaNeueLT Std"/>
      <w:color w:val="000000"/>
      <w:sz w:val="18"/>
      <w:szCs w:val="18"/>
    </w:rPr>
  </w:style>
  <w:style w:type="table" w:styleId="TableGrid">
    <w:name w:val="Table Grid"/>
    <w:aliases w:val="Civica Table,AFRC"/>
    <w:basedOn w:val="TableNormal"/>
    <w:uiPriority w:val="59"/>
    <w:rsid w:val="004D3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2,Body Text Char Char1 Char,Body Text Char1 Char Char Char,Body Text Char Char1 Char Char Char,Char1 Char Char Char Char Char,Body Text Char1 Char Char Char Char Char Char Char,Body Text Char Char,Body Text Char1,Char1, Char1"/>
    <w:basedOn w:val="Normal"/>
    <w:link w:val="BodyTextChar"/>
    <w:unhideWhenUsed/>
    <w:qFormat/>
    <w:rsid w:val="00FA48D5"/>
    <w:pPr>
      <w:suppressAutoHyphens w:val="0"/>
      <w:autoSpaceDN/>
      <w:spacing w:line="240" w:lineRule="auto"/>
      <w:textAlignment w:val="auto"/>
    </w:pPr>
    <w:rPr>
      <w:rFonts w:ascii="Times New Roman" w:eastAsia="Times New Roman" w:hAnsi="Times New Roman" w:cs="Times New Roman"/>
      <w:b/>
      <w:sz w:val="24"/>
      <w:szCs w:val="20"/>
      <w:lang w:eastAsia="en-US"/>
    </w:rPr>
  </w:style>
  <w:style w:type="character" w:customStyle="1" w:styleId="BodyTextChar">
    <w:name w:val="Body Text Char"/>
    <w:aliases w:val="Body Text Char2 Char,Body Text Char Char1 Char Char,Body Text Char1 Char Char Char Char,Body Text Char Char1 Char Char Char Char,Char1 Char Char Char Char Char Char,Body Text Char1 Char Char Char Char Char Char Char Char,Char1 Char"/>
    <w:basedOn w:val="DefaultParagraphFont"/>
    <w:link w:val="BodyText"/>
    <w:rsid w:val="00FA48D5"/>
    <w:rPr>
      <w:rFonts w:ascii="Times New Roman" w:eastAsia="Times New Roman" w:hAnsi="Times New Roman" w:cs="Times New Roman"/>
      <w:b/>
      <w:sz w:val="24"/>
      <w:szCs w:val="20"/>
      <w:lang w:eastAsia="en-US"/>
    </w:rPr>
  </w:style>
  <w:style w:type="character" w:customStyle="1" w:styleId="tooltipsall">
    <w:name w:val="tooltipsall"/>
    <w:basedOn w:val="DefaultParagraphFont"/>
    <w:rsid w:val="00FA48D5"/>
  </w:style>
  <w:style w:type="character" w:customStyle="1" w:styleId="ListParagraphChar">
    <w:name w:val="List Paragraph Char"/>
    <w:aliases w:val="Bulleted List Char,Numbered paragraphs Char,Trimark List Char,Legal numbered paragraph Char,Bullet 1 Char,aHeading 2 - Sussex Char,Dot pt Char,F5 List Paragraph Char,List Paragraph1 Char,No Spacing1 Char,Indicator Text Char"/>
    <w:basedOn w:val="DefaultParagraphFont"/>
    <w:link w:val="ListParagraph"/>
    <w:uiPriority w:val="34"/>
    <w:qFormat/>
    <w:locked/>
    <w:rsid w:val="00FA48D5"/>
  </w:style>
  <w:style w:type="character" w:styleId="UnresolvedMention">
    <w:name w:val="Unresolved Mention"/>
    <w:basedOn w:val="DefaultParagraphFont"/>
    <w:uiPriority w:val="99"/>
    <w:unhideWhenUsed/>
    <w:rsid w:val="002911BC"/>
    <w:rPr>
      <w:color w:val="605E5C"/>
      <w:shd w:val="clear" w:color="auto" w:fill="E1DFDD"/>
    </w:rPr>
  </w:style>
  <w:style w:type="character" w:customStyle="1" w:styleId="SubtitleChar">
    <w:name w:val="Subtitle Char"/>
    <w:basedOn w:val="DefaultParagraphFont"/>
    <w:link w:val="Subtitle"/>
    <w:uiPriority w:val="11"/>
    <w:rsid w:val="00314C5C"/>
    <w:rPr>
      <w:color w:val="666666"/>
      <w:sz w:val="30"/>
      <w:szCs w:val="30"/>
    </w:rPr>
  </w:style>
  <w:style w:type="paragraph" w:styleId="NoSpacing">
    <w:name w:val="No Spacing"/>
    <w:aliases w:val="Enlarged Body Copy"/>
    <w:link w:val="NoSpacingChar"/>
    <w:uiPriority w:val="1"/>
    <w:unhideWhenUsed/>
    <w:qFormat/>
    <w:rsid w:val="00314C5C"/>
    <w:pPr>
      <w:autoSpaceDN/>
      <w:spacing w:line="240" w:lineRule="auto"/>
      <w:textAlignment w:val="auto"/>
    </w:pPr>
    <w:rPr>
      <w:rFonts w:asciiTheme="minorHAnsi" w:eastAsiaTheme="minorEastAsia" w:hAnsiTheme="minorHAnsi" w:cstheme="minorBidi"/>
      <w:sz w:val="20"/>
      <w:szCs w:val="20"/>
      <w:lang w:val="en-US" w:eastAsia="en-US"/>
    </w:rPr>
  </w:style>
  <w:style w:type="character" w:customStyle="1" w:styleId="Heading1Char">
    <w:name w:val="Heading 1 Char"/>
    <w:basedOn w:val="DefaultParagraphFont"/>
    <w:link w:val="Heading1"/>
    <w:rsid w:val="00314C5C"/>
    <w:rPr>
      <w:sz w:val="40"/>
      <w:szCs w:val="40"/>
    </w:rPr>
  </w:style>
  <w:style w:type="character" w:customStyle="1" w:styleId="Heading2Char">
    <w:name w:val="Heading 2 Char"/>
    <w:basedOn w:val="DefaultParagraphFont"/>
    <w:link w:val="Heading2"/>
    <w:rsid w:val="00314C5C"/>
    <w:rPr>
      <w:sz w:val="32"/>
      <w:szCs w:val="32"/>
    </w:rPr>
  </w:style>
  <w:style w:type="character" w:customStyle="1" w:styleId="Heading3Char">
    <w:name w:val="Heading 3 Char"/>
    <w:basedOn w:val="DefaultParagraphFont"/>
    <w:link w:val="Heading3"/>
    <w:rsid w:val="00314C5C"/>
    <w:rPr>
      <w:color w:val="434343"/>
      <w:sz w:val="28"/>
      <w:szCs w:val="28"/>
    </w:rPr>
  </w:style>
  <w:style w:type="character" w:customStyle="1" w:styleId="Heading4Char">
    <w:name w:val="Heading 4 Char"/>
    <w:basedOn w:val="DefaultParagraphFont"/>
    <w:link w:val="Heading4"/>
    <w:rsid w:val="00314C5C"/>
    <w:rPr>
      <w:color w:val="666666"/>
      <w:sz w:val="24"/>
      <w:szCs w:val="24"/>
    </w:rPr>
  </w:style>
  <w:style w:type="character" w:customStyle="1" w:styleId="Heading5Char">
    <w:name w:val="Heading 5 Char"/>
    <w:basedOn w:val="DefaultParagraphFont"/>
    <w:link w:val="Heading5"/>
    <w:uiPriority w:val="99"/>
    <w:rsid w:val="00314C5C"/>
    <w:rPr>
      <w:color w:val="666666"/>
    </w:rPr>
  </w:style>
  <w:style w:type="character" w:customStyle="1" w:styleId="Heading6Char">
    <w:name w:val="Heading 6 Char"/>
    <w:basedOn w:val="DefaultParagraphFont"/>
    <w:link w:val="Heading6"/>
    <w:uiPriority w:val="99"/>
    <w:rsid w:val="00314C5C"/>
    <w:rPr>
      <w:i/>
      <w:color w:val="666666"/>
    </w:rPr>
  </w:style>
  <w:style w:type="character" w:customStyle="1" w:styleId="TitleChar">
    <w:name w:val="Title Char"/>
    <w:aliases w:val="Headline Char"/>
    <w:basedOn w:val="DefaultParagraphFont"/>
    <w:link w:val="Title"/>
    <w:uiPriority w:val="2"/>
    <w:rsid w:val="00314C5C"/>
    <w:rPr>
      <w:sz w:val="52"/>
      <w:szCs w:val="52"/>
    </w:rPr>
  </w:style>
  <w:style w:type="paragraph" w:customStyle="1" w:styleId="IconLargeText">
    <w:name w:val="Icon Large Text"/>
    <w:autoRedefine/>
    <w:uiPriority w:val="99"/>
    <w:unhideWhenUsed/>
    <w:rsid w:val="00314C5C"/>
    <w:pPr>
      <w:autoSpaceDN/>
      <w:spacing w:line="240" w:lineRule="auto"/>
      <w:ind w:right="3161"/>
      <w:textAlignment w:val="auto"/>
    </w:pPr>
    <w:rPr>
      <w:rFonts w:eastAsiaTheme="minorEastAsia"/>
      <w:color w:val="3B889A"/>
      <w:sz w:val="60"/>
      <w:szCs w:val="60"/>
      <w:lang w:val="en-US" w:eastAsia="en-US"/>
    </w:rPr>
  </w:style>
  <w:style w:type="paragraph" w:customStyle="1" w:styleId="Heading1Purple">
    <w:name w:val="Heading 1 (Purple)"/>
    <w:autoRedefine/>
    <w:uiPriority w:val="2"/>
    <w:qFormat/>
    <w:rsid w:val="00314C5C"/>
    <w:pPr>
      <w:autoSpaceDN/>
      <w:spacing w:after="200" w:line="240" w:lineRule="auto"/>
      <w:textAlignment w:val="auto"/>
    </w:pPr>
    <w:rPr>
      <w:rFonts w:eastAsiaTheme="majorEastAsia" w:cstheme="majorBidi"/>
      <w:b/>
      <w:bCs/>
      <w:color w:val="7B57CB"/>
      <w:sz w:val="32"/>
      <w:szCs w:val="52"/>
      <w:lang w:eastAsia="en-US"/>
    </w:rPr>
  </w:style>
  <w:style w:type="paragraph" w:customStyle="1" w:styleId="Heading1Teal">
    <w:name w:val="Heading 1 (Teal)"/>
    <w:autoRedefine/>
    <w:uiPriority w:val="2"/>
    <w:qFormat/>
    <w:rsid w:val="00314C5C"/>
    <w:pPr>
      <w:autoSpaceDN/>
      <w:spacing w:after="200" w:line="240" w:lineRule="auto"/>
      <w:textAlignment w:val="auto"/>
    </w:pPr>
    <w:rPr>
      <w:rFonts w:eastAsiaTheme="majorEastAsia" w:cstheme="majorBidi"/>
      <w:b/>
      <w:bCs/>
      <w:color w:val="009CA6"/>
      <w:sz w:val="32"/>
      <w:szCs w:val="52"/>
      <w:lang w:eastAsia="en-US"/>
    </w:rPr>
  </w:style>
  <w:style w:type="paragraph" w:customStyle="1" w:styleId="Heading1YellowAccent">
    <w:name w:val="Heading 1 Yellow Accent"/>
    <w:autoRedefine/>
    <w:uiPriority w:val="99"/>
    <w:unhideWhenUsed/>
    <w:rsid w:val="00314C5C"/>
    <w:pPr>
      <w:autoSpaceDN/>
      <w:spacing w:line="240" w:lineRule="auto"/>
      <w:textAlignment w:val="auto"/>
    </w:pPr>
    <w:rPr>
      <w:rFonts w:asciiTheme="majorHAnsi" w:eastAsiaTheme="majorEastAsia" w:hAnsiTheme="majorHAnsi" w:cstheme="majorBidi"/>
      <w:b/>
      <w:bCs/>
      <w:color w:val="FBB040"/>
      <w:sz w:val="32"/>
      <w:szCs w:val="52"/>
      <w:lang w:val="en-US" w:eastAsia="en-US"/>
    </w:rPr>
  </w:style>
  <w:style w:type="paragraph" w:customStyle="1" w:styleId="IconSmallText">
    <w:name w:val="Icon Small Text"/>
    <w:autoRedefine/>
    <w:uiPriority w:val="99"/>
    <w:unhideWhenUsed/>
    <w:rsid w:val="00314C5C"/>
    <w:pPr>
      <w:autoSpaceDN/>
      <w:spacing w:line="240" w:lineRule="auto"/>
      <w:ind w:right="3622"/>
      <w:textAlignment w:val="auto"/>
    </w:pPr>
    <w:rPr>
      <w:rFonts w:eastAsiaTheme="minorEastAsia"/>
      <w:color w:val="3B889A"/>
      <w:sz w:val="36"/>
      <w:szCs w:val="36"/>
      <w:lang w:val="en-US" w:eastAsia="en-US"/>
    </w:rPr>
  </w:style>
  <w:style w:type="paragraph" w:customStyle="1" w:styleId="ImageText">
    <w:name w:val="Image Text"/>
    <w:basedOn w:val="Heading6"/>
    <w:autoRedefine/>
    <w:uiPriority w:val="99"/>
    <w:unhideWhenUsed/>
    <w:rsid w:val="00314C5C"/>
    <w:pPr>
      <w:suppressAutoHyphens w:val="0"/>
      <w:autoSpaceDN/>
      <w:spacing w:before="0" w:after="0" w:line="240" w:lineRule="auto"/>
      <w:jc w:val="right"/>
      <w:textAlignment w:val="auto"/>
    </w:pPr>
    <w:rPr>
      <w:rFonts w:asciiTheme="majorHAnsi" w:eastAsiaTheme="majorEastAsia" w:hAnsiTheme="majorHAnsi" w:cstheme="majorBidi"/>
      <w:i w:val="0"/>
      <w:color w:val="093E52"/>
      <w:sz w:val="20"/>
      <w:szCs w:val="20"/>
      <w:lang w:val="en-US" w:eastAsia="en-US"/>
    </w:rPr>
  </w:style>
  <w:style w:type="paragraph" w:customStyle="1" w:styleId="IntroParagraph">
    <w:name w:val="Intro Paragraph"/>
    <w:basedOn w:val="Heading7"/>
    <w:autoRedefine/>
    <w:uiPriority w:val="99"/>
    <w:unhideWhenUsed/>
    <w:rsid w:val="00314C5C"/>
    <w:pPr>
      <w:keepNext/>
      <w:keepLines/>
      <w:tabs>
        <w:tab w:val="clear" w:pos="5040"/>
      </w:tabs>
      <w:autoSpaceDN/>
      <w:spacing w:before="200" w:after="0"/>
      <w:ind w:left="0" w:firstLine="0"/>
      <w:jc w:val="left"/>
    </w:pPr>
    <w:rPr>
      <w:rFonts w:asciiTheme="minorHAnsi" w:eastAsiaTheme="majorEastAsia" w:hAnsiTheme="minorHAnsi" w:cstheme="majorBidi"/>
      <w:bCs/>
      <w:color w:val="3B889A"/>
      <w:sz w:val="20"/>
      <w:lang w:val="en-US" w:eastAsia="en-US"/>
    </w:rPr>
  </w:style>
  <w:style w:type="character" w:styleId="SubtleEmphasis">
    <w:name w:val="Subtle Emphasis"/>
    <w:basedOn w:val="DefaultParagraphFont"/>
    <w:uiPriority w:val="99"/>
    <w:unhideWhenUsed/>
    <w:rsid w:val="00314C5C"/>
    <w:rPr>
      <w:rFonts w:ascii="Arial" w:hAnsi="Arial"/>
      <w:i/>
      <w:iCs/>
      <w:color w:val="404040" w:themeColor="text1" w:themeTint="BF"/>
    </w:rPr>
  </w:style>
  <w:style w:type="character" w:styleId="Emphasis">
    <w:name w:val="Emphasis"/>
    <w:basedOn w:val="DefaultParagraphFont"/>
    <w:uiPriority w:val="20"/>
    <w:unhideWhenUsed/>
    <w:qFormat/>
    <w:rsid w:val="00314C5C"/>
    <w:rPr>
      <w:rFonts w:ascii="Arial" w:hAnsi="Arial"/>
      <w:i/>
      <w:iCs/>
    </w:rPr>
  </w:style>
  <w:style w:type="character" w:styleId="IntenseEmphasis">
    <w:name w:val="Intense Emphasis"/>
    <w:basedOn w:val="DefaultParagraphFont"/>
    <w:uiPriority w:val="99"/>
    <w:unhideWhenUsed/>
    <w:rsid w:val="00314C5C"/>
    <w:rPr>
      <w:rFonts w:asciiTheme="minorHAnsi" w:hAnsiTheme="minorHAnsi"/>
      <w:i/>
      <w:iCs/>
      <w:color w:val="4472C4" w:themeColor="accent1"/>
    </w:rPr>
  </w:style>
  <w:style w:type="paragraph" w:styleId="Quote">
    <w:name w:val="Quote"/>
    <w:basedOn w:val="Normal"/>
    <w:next w:val="Normal"/>
    <w:link w:val="QuoteChar"/>
    <w:autoRedefine/>
    <w:uiPriority w:val="99"/>
    <w:unhideWhenUsed/>
    <w:rsid w:val="00314C5C"/>
    <w:pPr>
      <w:suppressAutoHyphens w:val="0"/>
      <w:autoSpaceDN/>
      <w:spacing w:before="200" w:after="160" w:line="240" w:lineRule="auto"/>
      <w:ind w:left="864" w:right="864"/>
      <w:jc w:val="center"/>
      <w:textAlignment w:val="auto"/>
    </w:pPr>
    <w:rPr>
      <w:rFonts w:asciiTheme="minorHAnsi" w:eastAsiaTheme="minorEastAsia" w:hAnsiTheme="minorHAnsi" w:cstheme="minorBidi"/>
      <w:i/>
      <w:iCs/>
      <w:color w:val="404040" w:themeColor="text1" w:themeTint="BF"/>
      <w:sz w:val="20"/>
      <w:szCs w:val="20"/>
      <w:lang w:eastAsia="en-US"/>
    </w:rPr>
  </w:style>
  <w:style w:type="character" w:customStyle="1" w:styleId="QuoteChar">
    <w:name w:val="Quote Char"/>
    <w:basedOn w:val="DefaultParagraphFont"/>
    <w:link w:val="Quote"/>
    <w:uiPriority w:val="99"/>
    <w:rsid w:val="00314C5C"/>
    <w:rPr>
      <w:rFonts w:asciiTheme="minorHAnsi" w:eastAsiaTheme="minorEastAsia" w:hAnsiTheme="minorHAnsi" w:cstheme="minorBidi"/>
      <w:i/>
      <w:iCs/>
      <w:color w:val="404040" w:themeColor="text1" w:themeTint="BF"/>
      <w:sz w:val="20"/>
      <w:szCs w:val="20"/>
      <w:lang w:eastAsia="en-US"/>
    </w:rPr>
  </w:style>
  <w:style w:type="paragraph" w:styleId="IntenseQuote">
    <w:name w:val="Intense Quote"/>
    <w:aliases w:val="Quote 2"/>
    <w:basedOn w:val="Normal"/>
    <w:next w:val="Normal"/>
    <w:link w:val="IntenseQuoteChar"/>
    <w:autoRedefine/>
    <w:uiPriority w:val="3"/>
    <w:qFormat/>
    <w:rsid w:val="00314C5C"/>
    <w:pPr>
      <w:pBdr>
        <w:top w:val="single" w:sz="4" w:space="10" w:color="4472C4" w:themeColor="accent1"/>
        <w:bottom w:val="single" w:sz="4" w:space="10" w:color="4472C4" w:themeColor="accent1"/>
      </w:pBdr>
      <w:suppressAutoHyphens w:val="0"/>
      <w:autoSpaceDN/>
      <w:spacing w:before="120" w:after="320" w:line="240" w:lineRule="auto"/>
      <w:ind w:left="1134" w:right="1134"/>
      <w:jc w:val="center"/>
      <w:textAlignment w:val="auto"/>
    </w:pPr>
    <w:rPr>
      <w:rFonts w:asciiTheme="minorHAnsi" w:eastAsiaTheme="minorEastAsia" w:hAnsiTheme="minorHAnsi" w:cstheme="minorBidi"/>
      <w:i/>
      <w:iCs/>
      <w:color w:val="44546A" w:themeColor="text2"/>
      <w:sz w:val="20"/>
      <w:szCs w:val="20"/>
      <w:lang w:eastAsia="en-US"/>
    </w:rPr>
  </w:style>
  <w:style w:type="character" w:customStyle="1" w:styleId="IntenseQuoteChar">
    <w:name w:val="Intense Quote Char"/>
    <w:aliases w:val="Quote 2 Char"/>
    <w:basedOn w:val="DefaultParagraphFont"/>
    <w:link w:val="IntenseQuote"/>
    <w:uiPriority w:val="3"/>
    <w:rsid w:val="00314C5C"/>
    <w:rPr>
      <w:rFonts w:asciiTheme="minorHAnsi" w:eastAsiaTheme="minorEastAsia" w:hAnsiTheme="minorHAnsi" w:cstheme="minorBidi"/>
      <w:i/>
      <w:iCs/>
      <w:color w:val="44546A" w:themeColor="text2"/>
      <w:sz w:val="20"/>
      <w:szCs w:val="20"/>
      <w:lang w:eastAsia="en-US"/>
    </w:rPr>
  </w:style>
  <w:style w:type="character" w:styleId="SubtleReference">
    <w:name w:val="Subtle Reference"/>
    <w:basedOn w:val="DefaultParagraphFont"/>
    <w:uiPriority w:val="99"/>
    <w:unhideWhenUsed/>
    <w:rsid w:val="00314C5C"/>
    <w:rPr>
      <w:rFonts w:asciiTheme="minorHAnsi" w:hAnsiTheme="minorHAnsi"/>
      <w:smallCaps/>
      <w:color w:val="5A5A5A" w:themeColor="text1" w:themeTint="A5"/>
    </w:rPr>
  </w:style>
  <w:style w:type="character" w:styleId="IntenseReference">
    <w:name w:val="Intense Reference"/>
    <w:basedOn w:val="DefaultParagraphFont"/>
    <w:uiPriority w:val="99"/>
    <w:unhideWhenUsed/>
    <w:rsid w:val="00314C5C"/>
    <w:rPr>
      <w:rFonts w:asciiTheme="minorHAnsi" w:hAnsiTheme="minorHAnsi"/>
      <w:b/>
      <w:bCs/>
      <w:smallCaps/>
      <w:color w:val="4472C4" w:themeColor="accent1"/>
      <w:spacing w:val="5"/>
    </w:rPr>
  </w:style>
  <w:style w:type="character" w:styleId="BookTitle">
    <w:name w:val="Book Title"/>
    <w:basedOn w:val="DefaultParagraphFont"/>
    <w:uiPriority w:val="99"/>
    <w:unhideWhenUsed/>
    <w:rsid w:val="00314C5C"/>
    <w:rPr>
      <w:rFonts w:asciiTheme="minorHAnsi" w:hAnsiTheme="minorHAnsi"/>
      <w:b/>
      <w:bCs/>
      <w:i/>
      <w:iCs/>
      <w:spacing w:val="5"/>
    </w:rPr>
  </w:style>
  <w:style w:type="paragraph" w:customStyle="1" w:styleId="Quote1">
    <w:name w:val="Quote 1"/>
    <w:basedOn w:val="Normal"/>
    <w:link w:val="Quote1Char"/>
    <w:autoRedefine/>
    <w:uiPriority w:val="3"/>
    <w:qFormat/>
    <w:rsid w:val="00314C5C"/>
    <w:pPr>
      <w:suppressAutoHyphens w:val="0"/>
      <w:autoSpaceDN/>
      <w:spacing w:before="120" w:after="320" w:line="240" w:lineRule="auto"/>
      <w:ind w:right="2835"/>
      <w:textAlignment w:val="auto"/>
    </w:pPr>
    <w:rPr>
      <w:rFonts w:asciiTheme="minorHAnsi" w:eastAsia="Times New Roman" w:hAnsiTheme="minorHAnsi"/>
      <w:b/>
      <w:color w:val="009CA6"/>
      <w:sz w:val="24"/>
      <w:szCs w:val="20"/>
      <w:lang w:eastAsia="en-US"/>
    </w:rPr>
  </w:style>
  <w:style w:type="table" w:styleId="TableGridLight">
    <w:name w:val="Grid Table Light"/>
    <w:basedOn w:val="TableNormal"/>
    <w:uiPriority w:val="40"/>
    <w:rsid w:val="00314C5C"/>
    <w:pPr>
      <w:autoSpaceDN/>
      <w:spacing w:line="240" w:lineRule="auto"/>
      <w:textAlignment w:val="auto"/>
    </w:pPr>
    <w:rPr>
      <w:rFonts w:asciiTheme="minorHAnsi" w:eastAsiaTheme="minorEastAsia" w:hAnsiTheme="minorHAnsi" w:cstheme="minorBidi"/>
      <w:color w:val="4472C4" w:themeColor="accent1"/>
      <w:sz w:val="20"/>
      <w:szCs w:val="20"/>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ote1Char">
    <w:name w:val="Quote 1 Char"/>
    <w:basedOn w:val="DefaultParagraphFont"/>
    <w:link w:val="Quote1"/>
    <w:uiPriority w:val="3"/>
    <w:rsid w:val="00314C5C"/>
    <w:rPr>
      <w:rFonts w:asciiTheme="minorHAnsi" w:eastAsia="Times New Roman" w:hAnsiTheme="minorHAnsi"/>
      <w:b/>
      <w:color w:val="009CA6"/>
      <w:sz w:val="24"/>
      <w:szCs w:val="20"/>
      <w:lang w:eastAsia="en-US"/>
    </w:rPr>
  </w:style>
  <w:style w:type="character" w:styleId="PlaceholderText">
    <w:name w:val="Placeholder Text"/>
    <w:basedOn w:val="DefaultParagraphFont"/>
    <w:uiPriority w:val="99"/>
    <w:unhideWhenUsed/>
    <w:rsid w:val="00314C5C"/>
    <w:rPr>
      <w:color w:val="808080"/>
    </w:rPr>
  </w:style>
  <w:style w:type="table" w:styleId="GridTable1Light-Accent4">
    <w:name w:val="Grid Table 1 Light Accent 4"/>
    <w:basedOn w:val="TableNormal"/>
    <w:uiPriority w:val="46"/>
    <w:rsid w:val="00314C5C"/>
    <w:pPr>
      <w:autoSpaceDN/>
      <w:spacing w:line="240" w:lineRule="auto"/>
      <w:textAlignment w:val="auto"/>
    </w:pPr>
    <w:rPr>
      <w:rFonts w:asciiTheme="minorHAnsi" w:eastAsiaTheme="minorEastAsia" w:hAnsiTheme="minorHAnsi" w:cstheme="minorBidi"/>
      <w:color w:val="4472C4" w:themeColor="accent1"/>
      <w:sz w:val="20"/>
      <w:szCs w:val="20"/>
      <w:lang w:val="en-US"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NumberedHeading1">
    <w:name w:val="Numbered Heading 1"/>
    <w:basedOn w:val="Heading1"/>
    <w:next w:val="Normal"/>
    <w:link w:val="NumberedHeading1Char"/>
    <w:autoRedefine/>
    <w:uiPriority w:val="1"/>
    <w:qFormat/>
    <w:rsid w:val="00314C5C"/>
    <w:pPr>
      <w:suppressAutoHyphens w:val="0"/>
      <w:autoSpaceDN/>
      <w:spacing w:before="120" w:after="200" w:line="240" w:lineRule="auto"/>
      <w:textAlignment w:val="auto"/>
    </w:pPr>
    <w:rPr>
      <w:rFonts w:eastAsiaTheme="majorEastAsia" w:cstheme="majorBidi"/>
      <w:b/>
      <w:bCs/>
      <w:noProof/>
      <w:lang w:eastAsia="en-US"/>
    </w:rPr>
  </w:style>
  <w:style w:type="character" w:customStyle="1" w:styleId="NumberedHeading1Char">
    <w:name w:val="Numbered Heading 1 Char"/>
    <w:basedOn w:val="Heading1Char"/>
    <w:link w:val="NumberedHeading1"/>
    <w:uiPriority w:val="1"/>
    <w:rsid w:val="00314C5C"/>
    <w:rPr>
      <w:rFonts w:eastAsiaTheme="majorEastAsia" w:cstheme="majorBidi"/>
      <w:b/>
      <w:bCs/>
      <w:noProof/>
      <w:sz w:val="40"/>
      <w:szCs w:val="40"/>
      <w:lang w:eastAsia="en-US"/>
    </w:rPr>
  </w:style>
  <w:style w:type="paragraph" w:customStyle="1" w:styleId="NumberedHeading2">
    <w:name w:val="Numbered Heading 2"/>
    <w:basedOn w:val="Heading2"/>
    <w:next w:val="Normal"/>
    <w:link w:val="NumberedHeading2Char"/>
    <w:autoRedefine/>
    <w:uiPriority w:val="1"/>
    <w:qFormat/>
    <w:rsid w:val="00314C5C"/>
    <w:pPr>
      <w:suppressAutoHyphens w:val="0"/>
      <w:autoSpaceDN/>
      <w:spacing w:before="400" w:after="40" w:line="240" w:lineRule="auto"/>
      <w:ind w:left="431" w:hanging="431"/>
      <w:textAlignment w:val="auto"/>
    </w:pPr>
    <w:rPr>
      <w:rFonts w:eastAsia="Times New Roman"/>
      <w:b/>
      <w:bCs/>
      <w:color w:val="000000" w:themeColor="text1"/>
    </w:rPr>
  </w:style>
  <w:style w:type="character" w:customStyle="1" w:styleId="NumberedHeading2Char">
    <w:name w:val="Numbered Heading 2 Char"/>
    <w:basedOn w:val="Heading2Char"/>
    <w:link w:val="NumberedHeading2"/>
    <w:uiPriority w:val="1"/>
    <w:rsid w:val="00314C5C"/>
    <w:rPr>
      <w:rFonts w:eastAsia="Times New Roman"/>
      <w:b/>
      <w:bCs/>
      <w:color w:val="000000" w:themeColor="text1"/>
      <w:sz w:val="32"/>
      <w:szCs w:val="32"/>
    </w:rPr>
  </w:style>
  <w:style w:type="paragraph" w:customStyle="1" w:styleId="NumberedHeading3">
    <w:name w:val="Numbered Heading 3"/>
    <w:basedOn w:val="Heading3"/>
    <w:next w:val="Normal"/>
    <w:link w:val="NumberedHeading3Char"/>
    <w:autoRedefine/>
    <w:uiPriority w:val="1"/>
    <w:qFormat/>
    <w:rsid w:val="00314C5C"/>
    <w:pPr>
      <w:suppressAutoHyphens w:val="0"/>
      <w:autoSpaceDN/>
      <w:spacing w:before="0" w:after="200" w:line="240" w:lineRule="auto"/>
      <w:textAlignment w:val="auto"/>
    </w:pPr>
    <w:rPr>
      <w:rFonts w:eastAsiaTheme="majorEastAsia" w:cstheme="majorBidi"/>
      <w:b/>
      <w:bCs/>
      <w:color w:val="ED7D31" w:themeColor="accent2"/>
      <w:szCs w:val="20"/>
      <w:lang w:eastAsia="en-US"/>
    </w:rPr>
  </w:style>
  <w:style w:type="character" w:customStyle="1" w:styleId="NumberedHeading3Char">
    <w:name w:val="Numbered Heading 3 Char"/>
    <w:basedOn w:val="Heading3Char"/>
    <w:link w:val="NumberedHeading3"/>
    <w:uiPriority w:val="1"/>
    <w:rsid w:val="00314C5C"/>
    <w:rPr>
      <w:rFonts w:eastAsiaTheme="majorEastAsia" w:cstheme="majorBidi"/>
      <w:b/>
      <w:bCs/>
      <w:color w:val="ED7D31" w:themeColor="accent2"/>
      <w:sz w:val="28"/>
      <w:szCs w:val="20"/>
      <w:lang w:eastAsia="en-US"/>
    </w:rPr>
  </w:style>
  <w:style w:type="paragraph" w:customStyle="1" w:styleId="NumberedHeading4">
    <w:name w:val="Numbered Heading 4"/>
    <w:basedOn w:val="Heading4"/>
    <w:next w:val="Normal"/>
    <w:link w:val="NumberedHeading4Char"/>
    <w:autoRedefine/>
    <w:uiPriority w:val="1"/>
    <w:qFormat/>
    <w:rsid w:val="00314C5C"/>
    <w:pPr>
      <w:suppressAutoHyphens w:val="0"/>
      <w:autoSpaceDN/>
      <w:spacing w:before="120" w:after="320" w:line="240" w:lineRule="auto"/>
      <w:ind w:left="431" w:hanging="431"/>
      <w:textAlignment w:val="auto"/>
    </w:pPr>
    <w:rPr>
      <w:rFonts w:asciiTheme="minorHAnsi" w:eastAsiaTheme="majorEastAsia" w:hAnsiTheme="minorHAnsi" w:cstheme="majorBidi"/>
      <w:b/>
      <w:bCs/>
      <w:color w:val="44546A" w:themeColor="text2"/>
      <w:sz w:val="20"/>
      <w:szCs w:val="20"/>
      <w:lang w:eastAsia="en-US"/>
    </w:rPr>
  </w:style>
  <w:style w:type="character" w:customStyle="1" w:styleId="NumberedHeading4Char">
    <w:name w:val="Numbered Heading 4 Char"/>
    <w:basedOn w:val="Heading4Char"/>
    <w:link w:val="NumberedHeading4"/>
    <w:uiPriority w:val="1"/>
    <w:rsid w:val="00314C5C"/>
    <w:rPr>
      <w:rFonts w:asciiTheme="minorHAnsi" w:eastAsiaTheme="majorEastAsia" w:hAnsiTheme="minorHAnsi" w:cstheme="majorBidi"/>
      <w:b/>
      <w:bCs/>
      <w:color w:val="44546A" w:themeColor="text2"/>
      <w:sz w:val="20"/>
      <w:szCs w:val="20"/>
      <w:lang w:eastAsia="en-US"/>
    </w:rPr>
  </w:style>
  <w:style w:type="table" w:styleId="GridTable1Light-Accent1">
    <w:name w:val="Grid Table 1 Light Accent 1"/>
    <w:basedOn w:val="TableNormal"/>
    <w:uiPriority w:val="46"/>
    <w:rsid w:val="00314C5C"/>
    <w:pPr>
      <w:autoSpaceDN/>
      <w:spacing w:line="240" w:lineRule="auto"/>
      <w:textAlignment w:val="auto"/>
    </w:pPr>
    <w:rPr>
      <w:rFonts w:asciiTheme="minorHAnsi" w:eastAsiaTheme="minorEastAsia" w:hAnsiTheme="minorHAnsi" w:cstheme="minorBidi"/>
      <w:color w:val="4472C4" w:themeColor="accent1"/>
      <w:sz w:val="20"/>
      <w:szCs w:val="20"/>
      <w:lang w:val="en-US"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314C5C"/>
    <w:pPr>
      <w:autoSpaceDN/>
      <w:spacing w:line="240" w:lineRule="auto"/>
      <w:textAlignment w:val="auto"/>
    </w:pPr>
    <w:rPr>
      <w:rFonts w:asciiTheme="minorHAnsi" w:eastAsiaTheme="minorEastAsia" w:hAnsiTheme="minorHAnsi" w:cstheme="minorBidi"/>
      <w:color w:val="4472C4" w:themeColor="accent1"/>
      <w:sz w:val="20"/>
      <w:szCs w:val="20"/>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314C5C"/>
    <w:pPr>
      <w:autoSpaceDN/>
      <w:spacing w:line="240" w:lineRule="auto"/>
      <w:textAlignment w:val="auto"/>
    </w:pPr>
    <w:rPr>
      <w:rFonts w:asciiTheme="minorHAnsi" w:eastAsiaTheme="minorEastAsia" w:hAnsiTheme="minorHAnsi" w:cstheme="minorBidi"/>
      <w:color w:val="44546A" w:themeColor="text2"/>
      <w:sz w:val="20"/>
      <w:szCs w:val="20"/>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57" w:type="dxa"/>
        <w:left w:w="57" w:type="dxa"/>
        <w:bottom w:w="57" w:type="dxa"/>
        <w:right w:w="57" w:type="dxa"/>
      </w:tblCellMar>
    </w:tblPr>
    <w:tblStylePr w:type="firstRow">
      <w:rPr>
        <w:b/>
        <w:bCs/>
      </w:rPr>
    </w:tblStylePr>
    <w:tblStylePr w:type="lastRow">
      <w:rPr>
        <w:b w:val="0"/>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314C5C"/>
    <w:pPr>
      <w:autoSpaceDN/>
      <w:spacing w:line="240" w:lineRule="auto"/>
      <w:textAlignment w:val="auto"/>
    </w:pPr>
    <w:rPr>
      <w:rFonts w:asciiTheme="minorHAnsi" w:eastAsiaTheme="minorEastAsia" w:hAnsiTheme="minorHAnsi" w:cstheme="minorBidi"/>
      <w:color w:val="4472C4" w:themeColor="accent1"/>
      <w:sz w:val="20"/>
      <w:szCs w:val="20"/>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314C5C"/>
    <w:pPr>
      <w:autoSpaceDN/>
      <w:spacing w:line="240" w:lineRule="auto"/>
      <w:textAlignment w:val="auto"/>
    </w:pPr>
    <w:rPr>
      <w:rFonts w:asciiTheme="minorHAnsi" w:eastAsiaTheme="minorEastAsia" w:hAnsiTheme="minorHAnsi" w:cstheme="minorBidi"/>
      <w:color w:val="4472C4" w:themeColor="accent1"/>
      <w:sz w:val="20"/>
      <w:szCs w:val="20"/>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Civica">
    <w:name w:val="Civica"/>
    <w:basedOn w:val="TableNormal"/>
    <w:uiPriority w:val="99"/>
    <w:rsid w:val="00314C5C"/>
    <w:pPr>
      <w:autoSpaceDN/>
      <w:spacing w:line="240" w:lineRule="auto"/>
      <w:textAlignment w:val="auto"/>
    </w:pPr>
    <w:rPr>
      <w:rFonts w:eastAsiaTheme="minorEastAsia" w:cstheme="minorBidi"/>
      <w:color w:val="093E52"/>
      <w:sz w:val="20"/>
      <w:szCs w:val="24"/>
      <w:lang w:val="en-US" w:eastAsia="en-US"/>
    </w:rPr>
    <w:tblPr>
      <w:tblBorders>
        <w:top w:val="single" w:sz="4" w:space="0" w:color="093E52"/>
        <w:left w:val="single" w:sz="4" w:space="0" w:color="093E52"/>
        <w:bottom w:val="single" w:sz="4" w:space="0" w:color="093E52"/>
        <w:right w:val="single" w:sz="4" w:space="0" w:color="093E52"/>
        <w:insideH w:val="single" w:sz="4" w:space="0" w:color="093E52"/>
        <w:insideV w:val="single" w:sz="4" w:space="0" w:color="093E52"/>
      </w:tblBorders>
    </w:tblPr>
    <w:tcPr>
      <w:tcMar>
        <w:top w:w="113" w:type="dxa"/>
        <w:bottom w:w="113" w:type="dxa"/>
      </w:tcMar>
    </w:tcPr>
    <w:tblStylePr w:type="firstRow">
      <w:rPr>
        <w:rFonts w:ascii="Arial" w:hAnsi="Arial"/>
        <w:b/>
        <w:i w:val="0"/>
        <w:caps w:val="0"/>
        <w:smallCaps w:val="0"/>
        <w:strike w:val="0"/>
        <w:dstrike w:val="0"/>
        <w:vanish w:val="0"/>
        <w:color w:val="FEFEFE"/>
        <w:sz w:val="20"/>
        <w:vertAlign w:val="baseline"/>
      </w:rPr>
      <w:tblPr/>
      <w:tcPr>
        <w:shd w:val="clear" w:color="auto" w:fill="093E52"/>
      </w:tcPr>
    </w:tblStylePr>
  </w:style>
  <w:style w:type="paragraph" w:customStyle="1" w:styleId="Heading1NonTOC">
    <w:name w:val="Heading 1 (Non TOC)"/>
    <w:uiPriority w:val="3"/>
    <w:qFormat/>
    <w:rsid w:val="00314C5C"/>
    <w:pPr>
      <w:keepNext/>
      <w:autoSpaceDN/>
      <w:spacing w:before="260" w:after="260" w:line="260" w:lineRule="atLeast"/>
      <w:textAlignment w:val="auto"/>
    </w:pPr>
    <w:rPr>
      <w:rFonts w:asciiTheme="majorHAnsi" w:eastAsiaTheme="majorEastAsia" w:hAnsiTheme="majorHAnsi" w:cstheme="majorBidi"/>
      <w:bCs/>
      <w:color w:val="093E52"/>
      <w:sz w:val="26"/>
      <w:szCs w:val="28"/>
    </w:rPr>
  </w:style>
  <w:style w:type="character" w:customStyle="1" w:styleId="TableStyle1Char">
    <w:name w:val="Table Style 1 Char"/>
    <w:basedOn w:val="DefaultParagraphFont"/>
    <w:link w:val="TableStyle1"/>
    <w:uiPriority w:val="2"/>
    <w:locked/>
    <w:rsid w:val="00314C5C"/>
  </w:style>
  <w:style w:type="paragraph" w:customStyle="1" w:styleId="TableStyle1">
    <w:name w:val="Table Style 1"/>
    <w:basedOn w:val="NoSpacing"/>
    <w:link w:val="TableStyle1Char"/>
    <w:autoRedefine/>
    <w:uiPriority w:val="2"/>
    <w:qFormat/>
    <w:rsid w:val="00314C5C"/>
    <w:pPr>
      <w:spacing w:before="60" w:after="60" w:line="260" w:lineRule="atLeast"/>
      <w:ind w:left="85" w:right="85"/>
    </w:pPr>
    <w:rPr>
      <w:rFonts w:ascii="Arial" w:eastAsia="Arial" w:hAnsi="Arial" w:cs="Arial"/>
      <w:sz w:val="22"/>
      <w:szCs w:val="22"/>
      <w:lang w:val="en-GB" w:eastAsia="en-GB"/>
    </w:rPr>
  </w:style>
  <w:style w:type="paragraph" w:styleId="BodyText2">
    <w:name w:val="Body Text 2"/>
    <w:basedOn w:val="Normal"/>
    <w:link w:val="BodyText2Char"/>
    <w:unhideWhenUsed/>
    <w:rsid w:val="00314C5C"/>
    <w:pPr>
      <w:suppressAutoHyphens w:val="0"/>
      <w:autoSpaceDN/>
      <w:spacing w:before="120" w:after="120" w:line="480" w:lineRule="auto"/>
      <w:textAlignment w:val="auto"/>
    </w:pPr>
    <w:rPr>
      <w:rFonts w:asciiTheme="minorHAnsi" w:eastAsia="Times New Roman" w:hAnsiTheme="minorHAnsi" w:cs="Times New Roman"/>
      <w:color w:val="4472C4" w:themeColor="accent1"/>
      <w:sz w:val="20"/>
      <w:szCs w:val="18"/>
    </w:rPr>
  </w:style>
  <w:style w:type="character" w:customStyle="1" w:styleId="BodyText2Char">
    <w:name w:val="Body Text 2 Char"/>
    <w:basedOn w:val="DefaultParagraphFont"/>
    <w:link w:val="BodyText2"/>
    <w:rsid w:val="00314C5C"/>
    <w:rPr>
      <w:rFonts w:asciiTheme="minorHAnsi" w:eastAsia="Times New Roman" w:hAnsiTheme="minorHAnsi" w:cs="Times New Roman"/>
      <w:color w:val="4472C4" w:themeColor="accent1"/>
      <w:sz w:val="20"/>
      <w:szCs w:val="18"/>
    </w:rPr>
  </w:style>
  <w:style w:type="character" w:customStyle="1" w:styleId="NoSpacingChar">
    <w:name w:val="No Spacing Char"/>
    <w:aliases w:val="Enlarged Body Copy Char"/>
    <w:basedOn w:val="DefaultParagraphFont"/>
    <w:link w:val="NoSpacing"/>
    <w:uiPriority w:val="1"/>
    <w:rsid w:val="00314C5C"/>
    <w:rPr>
      <w:rFonts w:asciiTheme="minorHAnsi" w:eastAsiaTheme="minorEastAsia" w:hAnsiTheme="minorHAnsi" w:cstheme="minorBidi"/>
      <w:sz w:val="20"/>
      <w:szCs w:val="20"/>
      <w:lang w:val="en-US" w:eastAsia="en-US"/>
    </w:rPr>
  </w:style>
  <w:style w:type="paragraph" w:customStyle="1" w:styleId="Heading2Numbered">
    <w:name w:val="Heading 2 (Numbered)"/>
    <w:basedOn w:val="Heading2"/>
    <w:next w:val="BodyText"/>
    <w:qFormat/>
    <w:rsid w:val="00314C5C"/>
    <w:pPr>
      <w:keepNext w:val="0"/>
      <w:keepLines w:val="0"/>
      <w:suppressAutoHyphens w:val="0"/>
      <w:autoSpaceDN/>
      <w:spacing w:before="180" w:line="260" w:lineRule="atLeast"/>
      <w:textAlignment w:val="auto"/>
    </w:pPr>
    <w:rPr>
      <w:rFonts w:asciiTheme="majorHAnsi" w:eastAsia="Times New Roman" w:hAnsiTheme="majorHAnsi"/>
      <w:b/>
      <w:bCs/>
      <w:color w:val="093E52"/>
      <w:sz w:val="22"/>
      <w:szCs w:val="22"/>
    </w:rPr>
  </w:style>
  <w:style w:type="paragraph" w:customStyle="1" w:styleId="Heading1Numbered">
    <w:name w:val="Heading 1 (Numbered)"/>
    <w:basedOn w:val="Heading1"/>
    <w:next w:val="BodyText"/>
    <w:qFormat/>
    <w:rsid w:val="00314C5C"/>
    <w:pPr>
      <w:keepLines w:val="0"/>
      <w:pageBreakBefore/>
      <w:suppressAutoHyphens w:val="0"/>
      <w:autoSpaceDN/>
      <w:spacing w:before="260" w:after="260" w:line="260" w:lineRule="atLeast"/>
      <w:textAlignment w:val="auto"/>
    </w:pPr>
    <w:rPr>
      <w:rFonts w:asciiTheme="majorHAnsi" w:eastAsiaTheme="majorEastAsia" w:hAnsiTheme="majorHAnsi" w:cstheme="majorBidi"/>
      <w:b/>
      <w:bCs/>
      <w:noProof/>
      <w:color w:val="093E52"/>
      <w:sz w:val="22"/>
      <w:szCs w:val="22"/>
      <w14:textFill>
        <w14:solidFill>
          <w14:srgbClr w14:val="093E52">
            <w14:lumMod w14:val="50000"/>
          </w14:srgbClr>
        </w14:solidFill>
      </w14:textFill>
    </w:rPr>
  </w:style>
  <w:style w:type="paragraph" w:customStyle="1" w:styleId="Heading3Numbered">
    <w:name w:val="Heading 3 (Numbered)"/>
    <w:basedOn w:val="Heading3"/>
    <w:next w:val="BodyText"/>
    <w:qFormat/>
    <w:rsid w:val="00314C5C"/>
    <w:pPr>
      <w:keepLines w:val="0"/>
      <w:numPr>
        <w:ilvl w:val="3"/>
        <w:numId w:val="38"/>
      </w:numPr>
      <w:suppressAutoHyphens w:val="0"/>
      <w:autoSpaceDN/>
      <w:spacing w:before="180" w:after="120" w:line="260" w:lineRule="atLeast"/>
      <w:textAlignment w:val="auto"/>
    </w:pPr>
    <w:rPr>
      <w:rFonts w:asciiTheme="majorHAnsi" w:eastAsiaTheme="majorEastAsia" w:hAnsiTheme="majorHAnsi" w:cstheme="majorBidi"/>
      <w:b/>
      <w:bCs/>
      <w:color w:val="093E52"/>
      <w:sz w:val="20"/>
      <w:szCs w:val="18"/>
    </w:rPr>
  </w:style>
  <w:style w:type="paragraph" w:customStyle="1" w:styleId="Heading4Numbered">
    <w:name w:val="Heading 4 (Numbered)"/>
    <w:basedOn w:val="Heading4"/>
    <w:next w:val="BodyText"/>
    <w:rsid w:val="00314C5C"/>
    <w:pPr>
      <w:keepLines w:val="0"/>
      <w:numPr>
        <w:ilvl w:val="4"/>
        <w:numId w:val="38"/>
      </w:numPr>
      <w:suppressAutoHyphens w:val="0"/>
      <w:autoSpaceDN/>
      <w:spacing w:before="120" w:after="120" w:line="260" w:lineRule="atLeast"/>
      <w:textAlignment w:val="auto"/>
    </w:pPr>
    <w:rPr>
      <w:rFonts w:asciiTheme="majorHAnsi" w:eastAsiaTheme="majorEastAsia" w:hAnsiTheme="majorHAnsi" w:cstheme="majorBidi"/>
      <w:b/>
      <w:bCs/>
      <w:iCs/>
      <w:color w:val="ED7D31" w:themeColor="accent2"/>
      <w:sz w:val="20"/>
      <w:szCs w:val="18"/>
    </w:rPr>
  </w:style>
  <w:style w:type="paragraph" w:customStyle="1" w:styleId="Heading5Numbered">
    <w:name w:val="Heading 5 (Numbered)"/>
    <w:basedOn w:val="Heading5"/>
    <w:next w:val="Normal"/>
    <w:uiPriority w:val="3"/>
    <w:rsid w:val="00314C5C"/>
    <w:pPr>
      <w:keepLines w:val="0"/>
      <w:numPr>
        <w:ilvl w:val="5"/>
        <w:numId w:val="38"/>
      </w:numPr>
      <w:suppressAutoHyphens w:val="0"/>
      <w:autoSpaceDN/>
      <w:spacing w:before="0" w:after="120" w:line="260" w:lineRule="atLeast"/>
      <w:textAlignment w:val="auto"/>
    </w:pPr>
    <w:rPr>
      <w:rFonts w:asciiTheme="majorHAnsi" w:eastAsiaTheme="majorEastAsia" w:hAnsiTheme="majorHAnsi" w:cstheme="majorBidi"/>
      <w:b/>
      <w:color w:val="388893"/>
      <w:sz w:val="20"/>
      <w:szCs w:val="18"/>
    </w:rPr>
  </w:style>
  <w:style w:type="paragraph" w:customStyle="1" w:styleId="Heading6Numbered">
    <w:name w:val="Heading 6 (Numbered)"/>
    <w:basedOn w:val="Heading6"/>
    <w:next w:val="Normal"/>
    <w:uiPriority w:val="3"/>
    <w:rsid w:val="00314C5C"/>
    <w:pPr>
      <w:keepLines w:val="0"/>
      <w:numPr>
        <w:ilvl w:val="6"/>
        <w:numId w:val="38"/>
      </w:numPr>
      <w:suppressAutoHyphens w:val="0"/>
      <w:autoSpaceDN/>
      <w:spacing w:before="0" w:after="120" w:line="260" w:lineRule="atLeast"/>
      <w:textAlignment w:val="auto"/>
    </w:pPr>
    <w:rPr>
      <w:rFonts w:asciiTheme="majorHAnsi" w:eastAsiaTheme="majorEastAsia" w:hAnsiTheme="majorHAnsi" w:cstheme="majorBidi"/>
      <w:i w:val="0"/>
      <w:iCs/>
      <w:color w:val="388893"/>
      <w:sz w:val="20"/>
      <w:szCs w:val="18"/>
    </w:rPr>
  </w:style>
  <w:style w:type="paragraph" w:customStyle="1" w:styleId="Heading7Numbered">
    <w:name w:val="Heading 7 (Numbered)"/>
    <w:basedOn w:val="Heading7"/>
    <w:next w:val="Normal"/>
    <w:uiPriority w:val="3"/>
    <w:rsid w:val="00314C5C"/>
    <w:pPr>
      <w:keepNext/>
      <w:numPr>
        <w:ilvl w:val="7"/>
        <w:numId w:val="38"/>
      </w:numPr>
      <w:tabs>
        <w:tab w:val="clear" w:pos="5040"/>
      </w:tabs>
      <w:autoSpaceDN/>
      <w:spacing w:after="120" w:line="260" w:lineRule="atLeast"/>
      <w:jc w:val="left"/>
    </w:pPr>
    <w:rPr>
      <w:rFonts w:asciiTheme="majorHAnsi" w:eastAsiaTheme="majorEastAsia" w:hAnsiTheme="majorHAnsi" w:cstheme="majorBidi"/>
      <w:iCs/>
      <w:color w:val="388893"/>
      <w:sz w:val="20"/>
      <w:szCs w:val="18"/>
      <w:lang w:eastAsia="en-GB"/>
    </w:rPr>
  </w:style>
  <w:style w:type="paragraph" w:customStyle="1" w:styleId="Heading8Numbered">
    <w:name w:val="Heading 8 (Numbered)"/>
    <w:basedOn w:val="Heading8"/>
    <w:next w:val="Normal"/>
    <w:uiPriority w:val="3"/>
    <w:rsid w:val="00314C5C"/>
    <w:pPr>
      <w:keepNext/>
      <w:tabs>
        <w:tab w:val="clear" w:pos="5040"/>
      </w:tabs>
      <w:autoSpaceDN/>
      <w:spacing w:after="120" w:line="260" w:lineRule="atLeast"/>
      <w:ind w:left="0" w:firstLine="0"/>
      <w:jc w:val="left"/>
    </w:pPr>
    <w:rPr>
      <w:rFonts w:asciiTheme="majorHAnsi" w:eastAsiaTheme="majorEastAsia" w:hAnsiTheme="majorHAnsi" w:cstheme="majorBidi"/>
      <w:i/>
      <w:color w:val="388893"/>
      <w:sz w:val="20"/>
      <w:lang w:eastAsia="en-GB"/>
    </w:rPr>
  </w:style>
  <w:style w:type="paragraph" w:customStyle="1" w:styleId="Heading9Numbered">
    <w:name w:val="Heading 9 (Numbered)"/>
    <w:basedOn w:val="Heading9"/>
    <w:next w:val="Normal"/>
    <w:uiPriority w:val="3"/>
    <w:rsid w:val="00314C5C"/>
    <w:pPr>
      <w:keepNext/>
      <w:tabs>
        <w:tab w:val="clear" w:pos="5040"/>
      </w:tabs>
      <w:autoSpaceDN/>
      <w:spacing w:after="120" w:line="260" w:lineRule="atLeast"/>
      <w:ind w:left="0" w:firstLine="0"/>
      <w:jc w:val="left"/>
    </w:pPr>
    <w:rPr>
      <w:rFonts w:asciiTheme="majorHAnsi" w:eastAsiaTheme="majorEastAsia" w:hAnsiTheme="majorHAnsi" w:cstheme="majorBidi"/>
      <w:i/>
      <w:iCs/>
      <w:color w:val="4472C4" w:themeColor="accent1"/>
      <w:sz w:val="20"/>
      <w:lang w:eastAsia="en-GB"/>
    </w:rPr>
  </w:style>
  <w:style w:type="paragraph" w:customStyle="1" w:styleId="ColorfulList-Accent11">
    <w:name w:val="Colorful List - Accent 11"/>
    <w:basedOn w:val="Normal"/>
    <w:uiPriority w:val="34"/>
    <w:qFormat/>
    <w:rsid w:val="00314C5C"/>
    <w:pPr>
      <w:suppressAutoHyphens w:val="0"/>
      <w:autoSpaceDN/>
      <w:spacing w:before="120" w:after="320"/>
      <w:ind w:left="720"/>
      <w:contextualSpacing/>
      <w:textAlignment w:val="auto"/>
    </w:pPr>
    <w:rPr>
      <w:rFonts w:ascii="Calibri" w:eastAsia="Calibri" w:hAnsi="Calibri" w:cs="Times New Roman"/>
      <w:lang w:eastAsia="en-US"/>
    </w:rPr>
  </w:style>
  <w:style w:type="paragraph" w:styleId="BodyText3">
    <w:name w:val="Body Text 3"/>
    <w:basedOn w:val="Normal"/>
    <w:link w:val="BodyText3Char"/>
    <w:uiPriority w:val="99"/>
    <w:semiHidden/>
    <w:unhideWhenUsed/>
    <w:rsid w:val="00314C5C"/>
    <w:pPr>
      <w:suppressAutoHyphens w:val="0"/>
      <w:autoSpaceDN/>
      <w:spacing w:before="120" w:after="120"/>
      <w:textAlignment w:val="auto"/>
    </w:pPr>
    <w:rPr>
      <w:rFonts w:ascii="Calibri" w:eastAsia="Calibri" w:hAnsi="Calibri" w:cs="Times New Roman"/>
      <w:sz w:val="16"/>
      <w:szCs w:val="16"/>
      <w:lang w:val="x-none" w:eastAsia="en-US"/>
    </w:rPr>
  </w:style>
  <w:style w:type="character" w:customStyle="1" w:styleId="BodyText3Char">
    <w:name w:val="Body Text 3 Char"/>
    <w:basedOn w:val="DefaultParagraphFont"/>
    <w:link w:val="BodyText3"/>
    <w:uiPriority w:val="99"/>
    <w:semiHidden/>
    <w:rsid w:val="00314C5C"/>
    <w:rPr>
      <w:rFonts w:ascii="Calibri" w:eastAsia="Calibri" w:hAnsi="Calibri" w:cs="Times New Roman"/>
      <w:sz w:val="16"/>
      <w:szCs w:val="16"/>
      <w:lang w:val="x-none" w:eastAsia="en-US"/>
    </w:rPr>
  </w:style>
  <w:style w:type="paragraph" w:customStyle="1" w:styleId="RespondBody">
    <w:name w:val="Respond Body"/>
    <w:uiPriority w:val="99"/>
    <w:qFormat/>
    <w:rsid w:val="00314C5C"/>
    <w:pPr>
      <w:autoSpaceDN/>
      <w:spacing w:line="240" w:lineRule="auto"/>
      <w:textAlignment w:val="auto"/>
    </w:pPr>
    <w:rPr>
      <w:rFonts w:eastAsia="Times" w:cs="Times New Roman"/>
      <w:sz w:val="20"/>
      <w:szCs w:val="20"/>
    </w:rPr>
  </w:style>
  <w:style w:type="paragraph" w:customStyle="1" w:styleId="Response-Andrew">
    <w:name w:val="Response - Andrew"/>
    <w:basedOn w:val="Normal"/>
    <w:qFormat/>
    <w:rsid w:val="00314C5C"/>
    <w:pPr>
      <w:suppressAutoHyphens w:val="0"/>
      <w:autoSpaceDN/>
      <w:spacing w:before="120" w:after="120" w:line="240" w:lineRule="auto"/>
      <w:ind w:left="170"/>
      <w:textAlignment w:val="auto"/>
    </w:pPr>
    <w:rPr>
      <w:rFonts w:eastAsia="Times New Roman" w:cs="Times New Roman"/>
      <w:color w:val="1F497D"/>
      <w:szCs w:val="24"/>
      <w:lang w:eastAsia="en-US"/>
    </w:rPr>
  </w:style>
  <w:style w:type="paragraph" w:customStyle="1" w:styleId="Response-Hans">
    <w:name w:val="Response - Hans"/>
    <w:basedOn w:val="Normal"/>
    <w:next w:val="Normal"/>
    <w:qFormat/>
    <w:rsid w:val="00314C5C"/>
    <w:pPr>
      <w:numPr>
        <w:numId w:val="39"/>
      </w:numPr>
      <w:suppressAutoHyphens w:val="0"/>
      <w:autoSpaceDN/>
      <w:spacing w:before="120" w:after="120" w:line="240" w:lineRule="auto"/>
      <w:textAlignment w:val="auto"/>
    </w:pPr>
    <w:rPr>
      <w:rFonts w:eastAsia="Times New Roman" w:cs="Times New Roman"/>
      <w:color w:val="1F497D"/>
      <w:szCs w:val="24"/>
      <w:lang w:eastAsia="en-US"/>
    </w:rPr>
  </w:style>
  <w:style w:type="paragraph" w:customStyle="1" w:styleId="NormalBullets">
    <w:name w:val="Normal Bullets"/>
    <w:basedOn w:val="Normal"/>
    <w:qFormat/>
    <w:rsid w:val="00314C5C"/>
    <w:pPr>
      <w:suppressAutoHyphens w:val="0"/>
      <w:autoSpaceDN/>
      <w:spacing w:before="120" w:after="120"/>
      <w:ind w:left="720" w:hanging="360"/>
      <w:textAlignment w:val="auto"/>
    </w:pPr>
    <w:rPr>
      <w:rFonts w:ascii="Trebuchet MS" w:eastAsia="Times New Roman" w:hAnsi="Trebuchet MS" w:cs="Times New Roman"/>
      <w:sz w:val="20"/>
      <w:szCs w:val="20"/>
      <w:lang w:eastAsia="en-US"/>
    </w:rPr>
  </w:style>
  <w:style w:type="paragraph" w:customStyle="1" w:styleId="EndofDocument">
    <w:name w:val="End of Document"/>
    <w:basedOn w:val="Normal"/>
    <w:uiPriority w:val="10"/>
    <w:qFormat/>
    <w:rsid w:val="00314C5C"/>
    <w:pPr>
      <w:suppressAutoHyphens w:val="0"/>
      <w:autoSpaceDN/>
      <w:spacing w:after="120" w:line="260" w:lineRule="atLeast"/>
      <w:jc w:val="center"/>
      <w:textAlignment w:val="auto"/>
    </w:pPr>
    <w:rPr>
      <w:rFonts w:asciiTheme="minorHAnsi" w:eastAsia="Times New Roman" w:hAnsiTheme="minorHAnsi" w:cs="Times New Roman"/>
      <w:b/>
      <w:color w:val="4472C4" w:themeColor="accent1"/>
      <w:sz w:val="20"/>
      <w:szCs w:val="18"/>
    </w:rPr>
  </w:style>
  <w:style w:type="paragraph" w:customStyle="1" w:styleId="Standard">
    <w:name w:val="Standard"/>
    <w:rsid w:val="00314C5C"/>
    <w:pPr>
      <w:suppressAutoHyphens/>
    </w:pPr>
    <w:rPr>
      <w:color w:val="000000"/>
      <w:kern w:val="3"/>
      <w:lang w:val="en-US" w:eastAsia="en-US" w:bidi="en-US"/>
    </w:rPr>
  </w:style>
  <w:style w:type="paragraph" w:customStyle="1" w:styleId="Paragraph0">
    <w:name w:val="Paragraph"/>
    <w:basedOn w:val="Normal"/>
    <w:uiPriority w:val="4"/>
    <w:qFormat/>
    <w:rsid w:val="00314C5C"/>
    <w:pPr>
      <w:tabs>
        <w:tab w:val="num" w:pos="567"/>
      </w:tabs>
      <w:suppressAutoHyphens w:val="0"/>
      <w:autoSpaceDN/>
      <w:spacing w:before="120" w:after="120" w:line="240" w:lineRule="auto"/>
      <w:textAlignment w:val="auto"/>
    </w:pPr>
    <w:rPr>
      <w:rFonts w:eastAsia="Times New Roman" w:cs="Times New Roman"/>
      <w:sz w:val="24"/>
      <w:szCs w:val="24"/>
    </w:rPr>
  </w:style>
  <w:style w:type="character" w:customStyle="1" w:styleId="UnresolvedMention2">
    <w:name w:val="Unresolved Mention2"/>
    <w:basedOn w:val="DefaultParagraphFont"/>
    <w:uiPriority w:val="99"/>
    <w:unhideWhenUsed/>
    <w:rsid w:val="00314C5C"/>
    <w:rPr>
      <w:color w:val="605E5C"/>
      <w:shd w:val="clear" w:color="auto" w:fill="E1DFDD"/>
    </w:rPr>
  </w:style>
  <w:style w:type="character" w:customStyle="1" w:styleId="Mention1">
    <w:name w:val="Mention1"/>
    <w:basedOn w:val="DefaultParagraphFont"/>
    <w:uiPriority w:val="99"/>
    <w:unhideWhenUsed/>
    <w:rsid w:val="00314C5C"/>
    <w:rPr>
      <w:color w:val="2B579A"/>
      <w:shd w:val="clear" w:color="auto" w:fill="E1DFDD"/>
    </w:rPr>
  </w:style>
  <w:style w:type="character" w:customStyle="1" w:styleId="UnresolvedMention3">
    <w:name w:val="Unresolved Mention3"/>
    <w:basedOn w:val="DefaultParagraphFont"/>
    <w:uiPriority w:val="99"/>
    <w:unhideWhenUsed/>
    <w:rsid w:val="00314C5C"/>
    <w:rPr>
      <w:color w:val="605E5C"/>
      <w:shd w:val="clear" w:color="auto" w:fill="E1DFDD"/>
    </w:rPr>
  </w:style>
  <w:style w:type="character" w:customStyle="1" w:styleId="Mention2">
    <w:name w:val="Mention2"/>
    <w:basedOn w:val="DefaultParagraphFont"/>
    <w:uiPriority w:val="99"/>
    <w:unhideWhenUsed/>
    <w:rsid w:val="00314C5C"/>
    <w:rPr>
      <w:color w:val="2B579A"/>
      <w:shd w:val="clear" w:color="auto" w:fill="E1DFDD"/>
    </w:rPr>
  </w:style>
  <w:style w:type="character" w:customStyle="1" w:styleId="UnresolvedMention4">
    <w:name w:val="Unresolved Mention4"/>
    <w:basedOn w:val="DefaultParagraphFont"/>
    <w:uiPriority w:val="99"/>
    <w:unhideWhenUsed/>
    <w:rsid w:val="00314C5C"/>
    <w:rPr>
      <w:color w:val="605E5C"/>
      <w:shd w:val="clear" w:color="auto" w:fill="E1DFDD"/>
    </w:rPr>
  </w:style>
  <w:style w:type="character" w:customStyle="1" w:styleId="Mention3">
    <w:name w:val="Mention3"/>
    <w:basedOn w:val="DefaultParagraphFont"/>
    <w:uiPriority w:val="99"/>
    <w:unhideWhenUsed/>
    <w:rsid w:val="00314C5C"/>
    <w:rPr>
      <w:color w:val="2B579A"/>
      <w:shd w:val="clear" w:color="auto" w:fill="E1DFDD"/>
    </w:rPr>
  </w:style>
  <w:style w:type="character" w:customStyle="1" w:styleId="UnresolvedMention40">
    <w:name w:val="Unresolved Mention40"/>
    <w:basedOn w:val="DefaultParagraphFont"/>
    <w:uiPriority w:val="99"/>
    <w:unhideWhenUsed/>
    <w:rsid w:val="00314C5C"/>
    <w:rPr>
      <w:color w:val="605E5C"/>
      <w:shd w:val="clear" w:color="auto" w:fill="E1DFDD"/>
    </w:rPr>
  </w:style>
  <w:style w:type="character" w:customStyle="1" w:styleId="Mention30">
    <w:name w:val="Mention30"/>
    <w:basedOn w:val="DefaultParagraphFont"/>
    <w:uiPriority w:val="99"/>
    <w:unhideWhenUsed/>
    <w:rsid w:val="00314C5C"/>
    <w:rPr>
      <w:color w:val="2B579A"/>
      <w:shd w:val="clear" w:color="auto" w:fill="E1DFDD"/>
    </w:rPr>
  </w:style>
  <w:style w:type="paragraph" w:styleId="Caption">
    <w:name w:val="caption"/>
    <w:basedOn w:val="Normal"/>
    <w:next w:val="Normal"/>
    <w:uiPriority w:val="35"/>
    <w:unhideWhenUsed/>
    <w:qFormat/>
    <w:rsid w:val="00314C5C"/>
    <w:pPr>
      <w:suppressAutoHyphens w:val="0"/>
      <w:autoSpaceDN/>
      <w:spacing w:after="200" w:line="240" w:lineRule="auto"/>
      <w:textAlignment w:val="auto"/>
    </w:pPr>
    <w:rPr>
      <w:rFonts w:asciiTheme="minorHAnsi" w:eastAsiaTheme="minorEastAsia" w:hAnsiTheme="minorHAnsi" w:cstheme="minorBidi"/>
      <w:i/>
      <w:iCs/>
      <w:color w:val="44546A" w:themeColor="text2"/>
      <w:sz w:val="18"/>
      <w:szCs w:val="18"/>
      <w:lang w:eastAsia="en-US"/>
    </w:rPr>
  </w:style>
  <w:style w:type="character" w:customStyle="1" w:styleId="UnresolvedMention5">
    <w:name w:val="Unresolved Mention5"/>
    <w:basedOn w:val="DefaultParagraphFont"/>
    <w:uiPriority w:val="99"/>
    <w:unhideWhenUsed/>
    <w:rsid w:val="00314C5C"/>
    <w:rPr>
      <w:color w:val="605E5C"/>
      <w:shd w:val="clear" w:color="auto" w:fill="E1DFDD"/>
    </w:rPr>
  </w:style>
  <w:style w:type="character" w:customStyle="1" w:styleId="Mention4">
    <w:name w:val="Mention4"/>
    <w:basedOn w:val="DefaultParagraphFont"/>
    <w:uiPriority w:val="99"/>
    <w:unhideWhenUsed/>
    <w:rsid w:val="00314C5C"/>
    <w:rPr>
      <w:color w:val="2B579A"/>
      <w:shd w:val="clear" w:color="auto" w:fill="E1DFDD"/>
    </w:rPr>
  </w:style>
  <w:style w:type="character" w:customStyle="1" w:styleId="UnresolvedMention6">
    <w:name w:val="Unresolved Mention6"/>
    <w:basedOn w:val="DefaultParagraphFont"/>
    <w:uiPriority w:val="99"/>
    <w:unhideWhenUsed/>
    <w:rsid w:val="00314C5C"/>
    <w:rPr>
      <w:color w:val="605E5C"/>
      <w:shd w:val="clear" w:color="auto" w:fill="E1DFDD"/>
    </w:rPr>
  </w:style>
  <w:style w:type="character" w:customStyle="1" w:styleId="Mention5">
    <w:name w:val="Mention5"/>
    <w:basedOn w:val="DefaultParagraphFont"/>
    <w:uiPriority w:val="99"/>
    <w:unhideWhenUsed/>
    <w:rsid w:val="00314C5C"/>
    <w:rPr>
      <w:color w:val="2B579A"/>
      <w:shd w:val="clear" w:color="auto" w:fill="E1DFDD"/>
    </w:rPr>
  </w:style>
  <w:style w:type="character" w:customStyle="1" w:styleId="findhit">
    <w:name w:val="findhit"/>
    <w:basedOn w:val="DefaultParagraphFont"/>
    <w:rsid w:val="00314C5C"/>
  </w:style>
  <w:style w:type="paragraph" w:customStyle="1" w:styleId="Bullet2">
    <w:name w:val="Bullet 2"/>
    <w:basedOn w:val="Normal"/>
    <w:uiPriority w:val="2"/>
    <w:qFormat/>
    <w:rsid w:val="00314C5C"/>
    <w:pPr>
      <w:tabs>
        <w:tab w:val="num" w:pos="360"/>
      </w:tabs>
      <w:suppressAutoHyphens w:val="0"/>
      <w:autoSpaceDN/>
      <w:spacing w:after="120" w:line="260" w:lineRule="atLeast"/>
      <w:textAlignment w:val="auto"/>
    </w:pPr>
    <w:rPr>
      <w:rFonts w:asciiTheme="minorHAnsi" w:eastAsia="Times New Roman" w:hAnsiTheme="minorHAnsi" w:cs="Times New Roman"/>
      <w:color w:val="0B2F40"/>
      <w:sz w:val="20"/>
      <w:szCs w:val="18"/>
    </w:rPr>
  </w:style>
  <w:style w:type="paragraph" w:customStyle="1" w:styleId="Bullet3">
    <w:name w:val="Bullet 3"/>
    <w:basedOn w:val="Normal"/>
    <w:uiPriority w:val="2"/>
    <w:qFormat/>
    <w:rsid w:val="00314C5C"/>
    <w:pPr>
      <w:tabs>
        <w:tab w:val="num" w:pos="360"/>
      </w:tabs>
      <w:suppressAutoHyphens w:val="0"/>
      <w:autoSpaceDN/>
      <w:spacing w:after="120" w:line="260" w:lineRule="atLeast"/>
      <w:textAlignment w:val="auto"/>
    </w:pPr>
    <w:rPr>
      <w:rFonts w:asciiTheme="minorHAnsi" w:eastAsia="Times New Roman" w:hAnsiTheme="minorHAnsi" w:cs="Times New Roman"/>
      <w:color w:val="0B2F40"/>
      <w:sz w:val="20"/>
      <w:szCs w:val="18"/>
    </w:rPr>
  </w:style>
  <w:style w:type="numbering" w:customStyle="1" w:styleId="Style1">
    <w:name w:val="Style1"/>
    <w:uiPriority w:val="99"/>
    <w:rsid w:val="00314C5C"/>
    <w:pPr>
      <w:numPr>
        <w:numId w:val="40"/>
      </w:numPr>
    </w:pPr>
  </w:style>
  <w:style w:type="paragraph" w:customStyle="1" w:styleId="CivicaHeadingL2Numbered">
    <w:name w:val="Civica Heading L2 (Numbered)"/>
    <w:basedOn w:val="BodyText"/>
    <w:link w:val="CivicaHeadingL2NumberedChar"/>
    <w:uiPriority w:val="99"/>
    <w:qFormat/>
    <w:rsid w:val="00314C5C"/>
    <w:pPr>
      <w:spacing w:before="120" w:after="60" w:line="260" w:lineRule="atLeast"/>
    </w:pPr>
    <w:rPr>
      <w:rFonts w:asciiTheme="minorHAnsi" w:hAnsiTheme="minorHAnsi" w:cs="Arial"/>
      <w:color w:val="2F7684"/>
      <w:sz w:val="22"/>
      <w:szCs w:val="18"/>
      <w:lang w:eastAsia="en-GB"/>
    </w:rPr>
  </w:style>
  <w:style w:type="character" w:customStyle="1" w:styleId="CivicaHeadingL2NumberedChar">
    <w:name w:val="Civica Heading L2 (Numbered) Char"/>
    <w:basedOn w:val="DefaultParagraphFont"/>
    <w:link w:val="CivicaHeadingL2Numbered"/>
    <w:uiPriority w:val="99"/>
    <w:rsid w:val="00314C5C"/>
    <w:rPr>
      <w:rFonts w:asciiTheme="minorHAnsi" w:eastAsia="Times New Roman" w:hAnsiTheme="minorHAnsi"/>
      <w:b/>
      <w:color w:val="2F7684"/>
      <w:szCs w:val="18"/>
    </w:rPr>
  </w:style>
  <w:style w:type="paragraph" w:customStyle="1" w:styleId="StyleBefore2ptAfter6pt">
    <w:name w:val="Style Before:  2 pt After:  6 pt"/>
    <w:basedOn w:val="Normal"/>
    <w:rsid w:val="00314C5C"/>
    <w:pPr>
      <w:suppressAutoHyphens w:val="0"/>
      <w:autoSpaceDN/>
      <w:spacing w:before="40" w:after="120" w:line="240" w:lineRule="auto"/>
      <w:textAlignment w:val="auto"/>
    </w:pPr>
    <w:rPr>
      <w:rFonts w:asciiTheme="minorHAnsi" w:eastAsia="Times New Roman" w:hAnsiTheme="minorHAnsi" w:cs="Times New Roman"/>
      <w:sz w:val="20"/>
      <w:szCs w:val="20"/>
      <w:lang w:eastAsia="en-US"/>
    </w:rPr>
  </w:style>
  <w:style w:type="table" w:customStyle="1" w:styleId="TableGrid2">
    <w:name w:val="Table Grid2"/>
    <w:basedOn w:val="TableNormal"/>
    <w:next w:val="TableGrid"/>
    <w:uiPriority w:val="59"/>
    <w:rsid w:val="00314C5C"/>
    <w:pPr>
      <w:autoSpaceDN/>
      <w:spacing w:line="240" w:lineRule="auto"/>
      <w:textAlignment w:val="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Post-TableText1">
    <w:name w:val="An-Post-Table Text 1"/>
    <w:basedOn w:val="Normal"/>
    <w:qFormat/>
    <w:rsid w:val="00314C5C"/>
    <w:pPr>
      <w:suppressAutoHyphens w:val="0"/>
      <w:autoSpaceDN/>
      <w:spacing w:before="120" w:after="120" w:line="240" w:lineRule="auto"/>
      <w:textAlignment w:val="auto"/>
    </w:pPr>
    <w:rPr>
      <w:rFonts w:eastAsia="Calibri"/>
      <w:lang w:eastAsia="en-US"/>
    </w:rPr>
  </w:style>
  <w:style w:type="character" w:styleId="Mention">
    <w:name w:val="Mention"/>
    <w:basedOn w:val="DefaultParagraphFont"/>
    <w:uiPriority w:val="99"/>
    <w:unhideWhenUsed/>
    <w:rsid w:val="00314C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1391">
      <w:bodyDiv w:val="1"/>
      <w:marLeft w:val="0"/>
      <w:marRight w:val="0"/>
      <w:marTop w:val="0"/>
      <w:marBottom w:val="0"/>
      <w:divBdr>
        <w:top w:val="none" w:sz="0" w:space="0" w:color="auto"/>
        <w:left w:val="none" w:sz="0" w:space="0" w:color="auto"/>
        <w:bottom w:val="none" w:sz="0" w:space="0" w:color="auto"/>
        <w:right w:val="none" w:sz="0" w:space="0" w:color="auto"/>
      </w:divBdr>
    </w:div>
    <w:div w:id="299965775">
      <w:bodyDiv w:val="1"/>
      <w:marLeft w:val="0"/>
      <w:marRight w:val="0"/>
      <w:marTop w:val="0"/>
      <w:marBottom w:val="0"/>
      <w:divBdr>
        <w:top w:val="none" w:sz="0" w:space="0" w:color="auto"/>
        <w:left w:val="none" w:sz="0" w:space="0" w:color="auto"/>
        <w:bottom w:val="none" w:sz="0" w:space="0" w:color="auto"/>
        <w:right w:val="none" w:sz="0" w:space="0" w:color="auto"/>
      </w:divBdr>
    </w:div>
    <w:div w:id="381826273">
      <w:bodyDiv w:val="1"/>
      <w:marLeft w:val="0"/>
      <w:marRight w:val="0"/>
      <w:marTop w:val="0"/>
      <w:marBottom w:val="0"/>
      <w:divBdr>
        <w:top w:val="none" w:sz="0" w:space="0" w:color="auto"/>
        <w:left w:val="none" w:sz="0" w:space="0" w:color="auto"/>
        <w:bottom w:val="none" w:sz="0" w:space="0" w:color="auto"/>
        <w:right w:val="none" w:sz="0" w:space="0" w:color="auto"/>
      </w:divBdr>
    </w:div>
    <w:div w:id="670521463">
      <w:bodyDiv w:val="1"/>
      <w:marLeft w:val="0"/>
      <w:marRight w:val="0"/>
      <w:marTop w:val="0"/>
      <w:marBottom w:val="0"/>
      <w:divBdr>
        <w:top w:val="none" w:sz="0" w:space="0" w:color="auto"/>
        <w:left w:val="none" w:sz="0" w:space="0" w:color="auto"/>
        <w:bottom w:val="none" w:sz="0" w:space="0" w:color="auto"/>
        <w:right w:val="none" w:sz="0" w:space="0" w:color="auto"/>
      </w:divBdr>
    </w:div>
    <w:div w:id="884217017">
      <w:bodyDiv w:val="1"/>
      <w:marLeft w:val="0"/>
      <w:marRight w:val="0"/>
      <w:marTop w:val="0"/>
      <w:marBottom w:val="0"/>
      <w:divBdr>
        <w:top w:val="none" w:sz="0" w:space="0" w:color="auto"/>
        <w:left w:val="none" w:sz="0" w:space="0" w:color="auto"/>
        <w:bottom w:val="none" w:sz="0" w:space="0" w:color="auto"/>
        <w:right w:val="none" w:sz="0" w:space="0" w:color="auto"/>
      </w:divBdr>
    </w:div>
    <w:div w:id="1208377764">
      <w:bodyDiv w:val="1"/>
      <w:marLeft w:val="0"/>
      <w:marRight w:val="0"/>
      <w:marTop w:val="0"/>
      <w:marBottom w:val="0"/>
      <w:divBdr>
        <w:top w:val="none" w:sz="0" w:space="0" w:color="auto"/>
        <w:left w:val="none" w:sz="0" w:space="0" w:color="auto"/>
        <w:bottom w:val="none" w:sz="0" w:space="0" w:color="auto"/>
        <w:right w:val="none" w:sz="0" w:space="0" w:color="auto"/>
      </w:divBdr>
      <w:divsChild>
        <w:div w:id="806360042">
          <w:marLeft w:val="0"/>
          <w:marRight w:val="0"/>
          <w:marTop w:val="0"/>
          <w:marBottom w:val="0"/>
          <w:divBdr>
            <w:top w:val="none" w:sz="0" w:space="0" w:color="auto"/>
            <w:left w:val="none" w:sz="0" w:space="0" w:color="auto"/>
            <w:bottom w:val="none" w:sz="0" w:space="0" w:color="auto"/>
            <w:right w:val="none" w:sz="0" w:space="0" w:color="auto"/>
          </w:divBdr>
        </w:div>
        <w:div w:id="90977045">
          <w:marLeft w:val="0"/>
          <w:marRight w:val="0"/>
          <w:marTop w:val="0"/>
          <w:marBottom w:val="0"/>
          <w:divBdr>
            <w:top w:val="none" w:sz="0" w:space="0" w:color="auto"/>
            <w:left w:val="none" w:sz="0" w:space="0" w:color="auto"/>
            <w:bottom w:val="none" w:sz="0" w:space="0" w:color="auto"/>
            <w:right w:val="none" w:sz="0" w:space="0" w:color="auto"/>
          </w:divBdr>
        </w:div>
        <w:div w:id="88428727">
          <w:marLeft w:val="0"/>
          <w:marRight w:val="0"/>
          <w:marTop w:val="0"/>
          <w:marBottom w:val="0"/>
          <w:divBdr>
            <w:top w:val="none" w:sz="0" w:space="0" w:color="auto"/>
            <w:left w:val="none" w:sz="0" w:space="0" w:color="auto"/>
            <w:bottom w:val="none" w:sz="0" w:space="0" w:color="auto"/>
            <w:right w:val="none" w:sz="0" w:space="0" w:color="auto"/>
          </w:divBdr>
          <w:divsChild>
            <w:div w:id="543716670">
              <w:marLeft w:val="-75"/>
              <w:marRight w:val="0"/>
              <w:marTop w:val="30"/>
              <w:marBottom w:val="30"/>
              <w:divBdr>
                <w:top w:val="none" w:sz="0" w:space="0" w:color="auto"/>
                <w:left w:val="none" w:sz="0" w:space="0" w:color="auto"/>
                <w:bottom w:val="none" w:sz="0" w:space="0" w:color="auto"/>
                <w:right w:val="none" w:sz="0" w:space="0" w:color="auto"/>
              </w:divBdr>
              <w:divsChild>
                <w:div w:id="431821392">
                  <w:marLeft w:val="0"/>
                  <w:marRight w:val="0"/>
                  <w:marTop w:val="0"/>
                  <w:marBottom w:val="0"/>
                  <w:divBdr>
                    <w:top w:val="none" w:sz="0" w:space="0" w:color="auto"/>
                    <w:left w:val="none" w:sz="0" w:space="0" w:color="auto"/>
                    <w:bottom w:val="none" w:sz="0" w:space="0" w:color="auto"/>
                    <w:right w:val="none" w:sz="0" w:space="0" w:color="auto"/>
                  </w:divBdr>
                  <w:divsChild>
                    <w:div w:id="1438670151">
                      <w:marLeft w:val="0"/>
                      <w:marRight w:val="0"/>
                      <w:marTop w:val="0"/>
                      <w:marBottom w:val="0"/>
                      <w:divBdr>
                        <w:top w:val="none" w:sz="0" w:space="0" w:color="auto"/>
                        <w:left w:val="none" w:sz="0" w:space="0" w:color="auto"/>
                        <w:bottom w:val="none" w:sz="0" w:space="0" w:color="auto"/>
                        <w:right w:val="none" w:sz="0" w:space="0" w:color="auto"/>
                      </w:divBdr>
                    </w:div>
                  </w:divsChild>
                </w:div>
                <w:div w:id="307318688">
                  <w:marLeft w:val="0"/>
                  <w:marRight w:val="0"/>
                  <w:marTop w:val="0"/>
                  <w:marBottom w:val="0"/>
                  <w:divBdr>
                    <w:top w:val="none" w:sz="0" w:space="0" w:color="auto"/>
                    <w:left w:val="none" w:sz="0" w:space="0" w:color="auto"/>
                    <w:bottom w:val="none" w:sz="0" w:space="0" w:color="auto"/>
                    <w:right w:val="none" w:sz="0" w:space="0" w:color="auto"/>
                  </w:divBdr>
                  <w:divsChild>
                    <w:div w:id="573203994">
                      <w:marLeft w:val="0"/>
                      <w:marRight w:val="0"/>
                      <w:marTop w:val="0"/>
                      <w:marBottom w:val="0"/>
                      <w:divBdr>
                        <w:top w:val="none" w:sz="0" w:space="0" w:color="auto"/>
                        <w:left w:val="none" w:sz="0" w:space="0" w:color="auto"/>
                        <w:bottom w:val="none" w:sz="0" w:space="0" w:color="auto"/>
                        <w:right w:val="none" w:sz="0" w:space="0" w:color="auto"/>
                      </w:divBdr>
                    </w:div>
                  </w:divsChild>
                </w:div>
                <w:div w:id="229193216">
                  <w:marLeft w:val="0"/>
                  <w:marRight w:val="0"/>
                  <w:marTop w:val="0"/>
                  <w:marBottom w:val="0"/>
                  <w:divBdr>
                    <w:top w:val="none" w:sz="0" w:space="0" w:color="auto"/>
                    <w:left w:val="none" w:sz="0" w:space="0" w:color="auto"/>
                    <w:bottom w:val="none" w:sz="0" w:space="0" w:color="auto"/>
                    <w:right w:val="none" w:sz="0" w:space="0" w:color="auto"/>
                  </w:divBdr>
                  <w:divsChild>
                    <w:div w:id="981039980">
                      <w:marLeft w:val="0"/>
                      <w:marRight w:val="0"/>
                      <w:marTop w:val="0"/>
                      <w:marBottom w:val="0"/>
                      <w:divBdr>
                        <w:top w:val="none" w:sz="0" w:space="0" w:color="auto"/>
                        <w:left w:val="none" w:sz="0" w:space="0" w:color="auto"/>
                        <w:bottom w:val="none" w:sz="0" w:space="0" w:color="auto"/>
                        <w:right w:val="none" w:sz="0" w:space="0" w:color="auto"/>
                      </w:divBdr>
                    </w:div>
                  </w:divsChild>
                </w:div>
                <w:div w:id="1895120253">
                  <w:marLeft w:val="0"/>
                  <w:marRight w:val="0"/>
                  <w:marTop w:val="0"/>
                  <w:marBottom w:val="0"/>
                  <w:divBdr>
                    <w:top w:val="none" w:sz="0" w:space="0" w:color="auto"/>
                    <w:left w:val="none" w:sz="0" w:space="0" w:color="auto"/>
                    <w:bottom w:val="none" w:sz="0" w:space="0" w:color="auto"/>
                    <w:right w:val="none" w:sz="0" w:space="0" w:color="auto"/>
                  </w:divBdr>
                  <w:divsChild>
                    <w:div w:id="9838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56620">
          <w:marLeft w:val="0"/>
          <w:marRight w:val="0"/>
          <w:marTop w:val="0"/>
          <w:marBottom w:val="0"/>
          <w:divBdr>
            <w:top w:val="none" w:sz="0" w:space="0" w:color="auto"/>
            <w:left w:val="none" w:sz="0" w:space="0" w:color="auto"/>
            <w:bottom w:val="none" w:sz="0" w:space="0" w:color="auto"/>
            <w:right w:val="none" w:sz="0" w:space="0" w:color="auto"/>
          </w:divBdr>
        </w:div>
        <w:div w:id="697196066">
          <w:marLeft w:val="0"/>
          <w:marRight w:val="0"/>
          <w:marTop w:val="0"/>
          <w:marBottom w:val="0"/>
          <w:divBdr>
            <w:top w:val="none" w:sz="0" w:space="0" w:color="auto"/>
            <w:left w:val="none" w:sz="0" w:space="0" w:color="auto"/>
            <w:bottom w:val="none" w:sz="0" w:space="0" w:color="auto"/>
            <w:right w:val="none" w:sz="0" w:space="0" w:color="auto"/>
          </w:divBdr>
        </w:div>
        <w:div w:id="1083379860">
          <w:marLeft w:val="0"/>
          <w:marRight w:val="0"/>
          <w:marTop w:val="0"/>
          <w:marBottom w:val="0"/>
          <w:divBdr>
            <w:top w:val="none" w:sz="0" w:space="0" w:color="auto"/>
            <w:left w:val="none" w:sz="0" w:space="0" w:color="auto"/>
            <w:bottom w:val="none" w:sz="0" w:space="0" w:color="auto"/>
            <w:right w:val="none" w:sz="0" w:space="0" w:color="auto"/>
          </w:divBdr>
          <w:divsChild>
            <w:div w:id="633676821">
              <w:marLeft w:val="-75"/>
              <w:marRight w:val="0"/>
              <w:marTop w:val="30"/>
              <w:marBottom w:val="3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719742077">
                      <w:marLeft w:val="0"/>
                      <w:marRight w:val="0"/>
                      <w:marTop w:val="0"/>
                      <w:marBottom w:val="0"/>
                      <w:divBdr>
                        <w:top w:val="none" w:sz="0" w:space="0" w:color="auto"/>
                        <w:left w:val="none" w:sz="0" w:space="0" w:color="auto"/>
                        <w:bottom w:val="none" w:sz="0" w:space="0" w:color="auto"/>
                        <w:right w:val="none" w:sz="0" w:space="0" w:color="auto"/>
                      </w:divBdr>
                    </w:div>
                  </w:divsChild>
                </w:div>
                <w:div w:id="1655454303">
                  <w:marLeft w:val="0"/>
                  <w:marRight w:val="0"/>
                  <w:marTop w:val="0"/>
                  <w:marBottom w:val="0"/>
                  <w:divBdr>
                    <w:top w:val="none" w:sz="0" w:space="0" w:color="auto"/>
                    <w:left w:val="none" w:sz="0" w:space="0" w:color="auto"/>
                    <w:bottom w:val="none" w:sz="0" w:space="0" w:color="auto"/>
                    <w:right w:val="none" w:sz="0" w:space="0" w:color="auto"/>
                  </w:divBdr>
                  <w:divsChild>
                    <w:div w:id="740099342">
                      <w:marLeft w:val="0"/>
                      <w:marRight w:val="0"/>
                      <w:marTop w:val="0"/>
                      <w:marBottom w:val="0"/>
                      <w:divBdr>
                        <w:top w:val="none" w:sz="0" w:space="0" w:color="auto"/>
                        <w:left w:val="none" w:sz="0" w:space="0" w:color="auto"/>
                        <w:bottom w:val="none" w:sz="0" w:space="0" w:color="auto"/>
                        <w:right w:val="none" w:sz="0" w:space="0" w:color="auto"/>
                      </w:divBdr>
                    </w:div>
                  </w:divsChild>
                </w:div>
                <w:div w:id="80610890">
                  <w:marLeft w:val="0"/>
                  <w:marRight w:val="0"/>
                  <w:marTop w:val="0"/>
                  <w:marBottom w:val="0"/>
                  <w:divBdr>
                    <w:top w:val="none" w:sz="0" w:space="0" w:color="auto"/>
                    <w:left w:val="none" w:sz="0" w:space="0" w:color="auto"/>
                    <w:bottom w:val="none" w:sz="0" w:space="0" w:color="auto"/>
                    <w:right w:val="none" w:sz="0" w:space="0" w:color="auto"/>
                  </w:divBdr>
                  <w:divsChild>
                    <w:div w:id="1565097836">
                      <w:marLeft w:val="0"/>
                      <w:marRight w:val="0"/>
                      <w:marTop w:val="0"/>
                      <w:marBottom w:val="0"/>
                      <w:divBdr>
                        <w:top w:val="none" w:sz="0" w:space="0" w:color="auto"/>
                        <w:left w:val="none" w:sz="0" w:space="0" w:color="auto"/>
                        <w:bottom w:val="none" w:sz="0" w:space="0" w:color="auto"/>
                        <w:right w:val="none" w:sz="0" w:space="0" w:color="auto"/>
                      </w:divBdr>
                    </w:div>
                  </w:divsChild>
                </w:div>
                <w:div w:id="189226866">
                  <w:marLeft w:val="0"/>
                  <w:marRight w:val="0"/>
                  <w:marTop w:val="0"/>
                  <w:marBottom w:val="0"/>
                  <w:divBdr>
                    <w:top w:val="none" w:sz="0" w:space="0" w:color="auto"/>
                    <w:left w:val="none" w:sz="0" w:space="0" w:color="auto"/>
                    <w:bottom w:val="none" w:sz="0" w:space="0" w:color="auto"/>
                    <w:right w:val="none" w:sz="0" w:space="0" w:color="auto"/>
                  </w:divBdr>
                  <w:divsChild>
                    <w:div w:id="1076780155">
                      <w:marLeft w:val="0"/>
                      <w:marRight w:val="0"/>
                      <w:marTop w:val="0"/>
                      <w:marBottom w:val="0"/>
                      <w:divBdr>
                        <w:top w:val="none" w:sz="0" w:space="0" w:color="auto"/>
                        <w:left w:val="none" w:sz="0" w:space="0" w:color="auto"/>
                        <w:bottom w:val="none" w:sz="0" w:space="0" w:color="auto"/>
                        <w:right w:val="none" w:sz="0" w:space="0" w:color="auto"/>
                      </w:divBdr>
                    </w:div>
                  </w:divsChild>
                </w:div>
                <w:div w:id="1276016068">
                  <w:marLeft w:val="0"/>
                  <w:marRight w:val="0"/>
                  <w:marTop w:val="0"/>
                  <w:marBottom w:val="0"/>
                  <w:divBdr>
                    <w:top w:val="none" w:sz="0" w:space="0" w:color="auto"/>
                    <w:left w:val="none" w:sz="0" w:space="0" w:color="auto"/>
                    <w:bottom w:val="none" w:sz="0" w:space="0" w:color="auto"/>
                    <w:right w:val="none" w:sz="0" w:space="0" w:color="auto"/>
                  </w:divBdr>
                  <w:divsChild>
                    <w:div w:id="1257207288">
                      <w:marLeft w:val="0"/>
                      <w:marRight w:val="0"/>
                      <w:marTop w:val="0"/>
                      <w:marBottom w:val="0"/>
                      <w:divBdr>
                        <w:top w:val="none" w:sz="0" w:space="0" w:color="auto"/>
                        <w:left w:val="none" w:sz="0" w:space="0" w:color="auto"/>
                        <w:bottom w:val="none" w:sz="0" w:space="0" w:color="auto"/>
                        <w:right w:val="none" w:sz="0" w:space="0" w:color="auto"/>
                      </w:divBdr>
                    </w:div>
                  </w:divsChild>
                </w:div>
                <w:div w:id="411700788">
                  <w:marLeft w:val="0"/>
                  <w:marRight w:val="0"/>
                  <w:marTop w:val="0"/>
                  <w:marBottom w:val="0"/>
                  <w:divBdr>
                    <w:top w:val="none" w:sz="0" w:space="0" w:color="auto"/>
                    <w:left w:val="none" w:sz="0" w:space="0" w:color="auto"/>
                    <w:bottom w:val="none" w:sz="0" w:space="0" w:color="auto"/>
                    <w:right w:val="none" w:sz="0" w:space="0" w:color="auto"/>
                  </w:divBdr>
                  <w:divsChild>
                    <w:div w:id="154611746">
                      <w:marLeft w:val="0"/>
                      <w:marRight w:val="0"/>
                      <w:marTop w:val="0"/>
                      <w:marBottom w:val="0"/>
                      <w:divBdr>
                        <w:top w:val="none" w:sz="0" w:space="0" w:color="auto"/>
                        <w:left w:val="none" w:sz="0" w:space="0" w:color="auto"/>
                        <w:bottom w:val="none" w:sz="0" w:space="0" w:color="auto"/>
                        <w:right w:val="none" w:sz="0" w:space="0" w:color="auto"/>
                      </w:divBdr>
                    </w:div>
                  </w:divsChild>
                </w:div>
                <w:div w:id="1383484652">
                  <w:marLeft w:val="0"/>
                  <w:marRight w:val="0"/>
                  <w:marTop w:val="0"/>
                  <w:marBottom w:val="0"/>
                  <w:divBdr>
                    <w:top w:val="none" w:sz="0" w:space="0" w:color="auto"/>
                    <w:left w:val="none" w:sz="0" w:space="0" w:color="auto"/>
                    <w:bottom w:val="none" w:sz="0" w:space="0" w:color="auto"/>
                    <w:right w:val="none" w:sz="0" w:space="0" w:color="auto"/>
                  </w:divBdr>
                  <w:divsChild>
                    <w:div w:id="1529180854">
                      <w:marLeft w:val="0"/>
                      <w:marRight w:val="0"/>
                      <w:marTop w:val="0"/>
                      <w:marBottom w:val="0"/>
                      <w:divBdr>
                        <w:top w:val="none" w:sz="0" w:space="0" w:color="auto"/>
                        <w:left w:val="none" w:sz="0" w:space="0" w:color="auto"/>
                        <w:bottom w:val="none" w:sz="0" w:space="0" w:color="auto"/>
                        <w:right w:val="none" w:sz="0" w:space="0" w:color="auto"/>
                      </w:divBdr>
                    </w:div>
                  </w:divsChild>
                </w:div>
                <w:div w:id="1150832202">
                  <w:marLeft w:val="0"/>
                  <w:marRight w:val="0"/>
                  <w:marTop w:val="0"/>
                  <w:marBottom w:val="0"/>
                  <w:divBdr>
                    <w:top w:val="none" w:sz="0" w:space="0" w:color="auto"/>
                    <w:left w:val="none" w:sz="0" w:space="0" w:color="auto"/>
                    <w:bottom w:val="none" w:sz="0" w:space="0" w:color="auto"/>
                    <w:right w:val="none" w:sz="0" w:space="0" w:color="auto"/>
                  </w:divBdr>
                  <w:divsChild>
                    <w:div w:id="503545256">
                      <w:marLeft w:val="0"/>
                      <w:marRight w:val="0"/>
                      <w:marTop w:val="0"/>
                      <w:marBottom w:val="0"/>
                      <w:divBdr>
                        <w:top w:val="none" w:sz="0" w:space="0" w:color="auto"/>
                        <w:left w:val="none" w:sz="0" w:space="0" w:color="auto"/>
                        <w:bottom w:val="none" w:sz="0" w:space="0" w:color="auto"/>
                        <w:right w:val="none" w:sz="0" w:space="0" w:color="auto"/>
                      </w:divBdr>
                    </w:div>
                  </w:divsChild>
                </w:div>
                <w:div w:id="591939045">
                  <w:marLeft w:val="0"/>
                  <w:marRight w:val="0"/>
                  <w:marTop w:val="0"/>
                  <w:marBottom w:val="0"/>
                  <w:divBdr>
                    <w:top w:val="none" w:sz="0" w:space="0" w:color="auto"/>
                    <w:left w:val="none" w:sz="0" w:space="0" w:color="auto"/>
                    <w:bottom w:val="none" w:sz="0" w:space="0" w:color="auto"/>
                    <w:right w:val="none" w:sz="0" w:space="0" w:color="auto"/>
                  </w:divBdr>
                  <w:divsChild>
                    <w:div w:id="2036541914">
                      <w:marLeft w:val="0"/>
                      <w:marRight w:val="0"/>
                      <w:marTop w:val="0"/>
                      <w:marBottom w:val="0"/>
                      <w:divBdr>
                        <w:top w:val="none" w:sz="0" w:space="0" w:color="auto"/>
                        <w:left w:val="none" w:sz="0" w:space="0" w:color="auto"/>
                        <w:bottom w:val="none" w:sz="0" w:space="0" w:color="auto"/>
                        <w:right w:val="none" w:sz="0" w:space="0" w:color="auto"/>
                      </w:divBdr>
                    </w:div>
                  </w:divsChild>
                </w:div>
                <w:div w:id="1537697259">
                  <w:marLeft w:val="0"/>
                  <w:marRight w:val="0"/>
                  <w:marTop w:val="0"/>
                  <w:marBottom w:val="0"/>
                  <w:divBdr>
                    <w:top w:val="none" w:sz="0" w:space="0" w:color="auto"/>
                    <w:left w:val="none" w:sz="0" w:space="0" w:color="auto"/>
                    <w:bottom w:val="none" w:sz="0" w:space="0" w:color="auto"/>
                    <w:right w:val="none" w:sz="0" w:space="0" w:color="auto"/>
                  </w:divBdr>
                  <w:divsChild>
                    <w:div w:id="141503387">
                      <w:marLeft w:val="0"/>
                      <w:marRight w:val="0"/>
                      <w:marTop w:val="0"/>
                      <w:marBottom w:val="0"/>
                      <w:divBdr>
                        <w:top w:val="none" w:sz="0" w:space="0" w:color="auto"/>
                        <w:left w:val="none" w:sz="0" w:space="0" w:color="auto"/>
                        <w:bottom w:val="none" w:sz="0" w:space="0" w:color="auto"/>
                        <w:right w:val="none" w:sz="0" w:space="0" w:color="auto"/>
                      </w:divBdr>
                    </w:div>
                  </w:divsChild>
                </w:div>
                <w:div w:id="1049299562">
                  <w:marLeft w:val="0"/>
                  <w:marRight w:val="0"/>
                  <w:marTop w:val="0"/>
                  <w:marBottom w:val="0"/>
                  <w:divBdr>
                    <w:top w:val="none" w:sz="0" w:space="0" w:color="auto"/>
                    <w:left w:val="none" w:sz="0" w:space="0" w:color="auto"/>
                    <w:bottom w:val="none" w:sz="0" w:space="0" w:color="auto"/>
                    <w:right w:val="none" w:sz="0" w:space="0" w:color="auto"/>
                  </w:divBdr>
                  <w:divsChild>
                    <w:div w:id="2133866081">
                      <w:marLeft w:val="0"/>
                      <w:marRight w:val="0"/>
                      <w:marTop w:val="0"/>
                      <w:marBottom w:val="0"/>
                      <w:divBdr>
                        <w:top w:val="none" w:sz="0" w:space="0" w:color="auto"/>
                        <w:left w:val="none" w:sz="0" w:space="0" w:color="auto"/>
                        <w:bottom w:val="none" w:sz="0" w:space="0" w:color="auto"/>
                        <w:right w:val="none" w:sz="0" w:space="0" w:color="auto"/>
                      </w:divBdr>
                    </w:div>
                  </w:divsChild>
                </w:div>
                <w:div w:id="1122266952">
                  <w:marLeft w:val="0"/>
                  <w:marRight w:val="0"/>
                  <w:marTop w:val="0"/>
                  <w:marBottom w:val="0"/>
                  <w:divBdr>
                    <w:top w:val="none" w:sz="0" w:space="0" w:color="auto"/>
                    <w:left w:val="none" w:sz="0" w:space="0" w:color="auto"/>
                    <w:bottom w:val="none" w:sz="0" w:space="0" w:color="auto"/>
                    <w:right w:val="none" w:sz="0" w:space="0" w:color="auto"/>
                  </w:divBdr>
                  <w:divsChild>
                    <w:div w:id="467363645">
                      <w:marLeft w:val="0"/>
                      <w:marRight w:val="0"/>
                      <w:marTop w:val="0"/>
                      <w:marBottom w:val="0"/>
                      <w:divBdr>
                        <w:top w:val="none" w:sz="0" w:space="0" w:color="auto"/>
                        <w:left w:val="none" w:sz="0" w:space="0" w:color="auto"/>
                        <w:bottom w:val="none" w:sz="0" w:space="0" w:color="auto"/>
                        <w:right w:val="none" w:sz="0" w:space="0" w:color="auto"/>
                      </w:divBdr>
                    </w:div>
                  </w:divsChild>
                </w:div>
                <w:div w:id="1376807438">
                  <w:marLeft w:val="0"/>
                  <w:marRight w:val="0"/>
                  <w:marTop w:val="0"/>
                  <w:marBottom w:val="0"/>
                  <w:divBdr>
                    <w:top w:val="none" w:sz="0" w:space="0" w:color="auto"/>
                    <w:left w:val="none" w:sz="0" w:space="0" w:color="auto"/>
                    <w:bottom w:val="none" w:sz="0" w:space="0" w:color="auto"/>
                    <w:right w:val="none" w:sz="0" w:space="0" w:color="auto"/>
                  </w:divBdr>
                  <w:divsChild>
                    <w:div w:id="1034228406">
                      <w:marLeft w:val="0"/>
                      <w:marRight w:val="0"/>
                      <w:marTop w:val="0"/>
                      <w:marBottom w:val="0"/>
                      <w:divBdr>
                        <w:top w:val="none" w:sz="0" w:space="0" w:color="auto"/>
                        <w:left w:val="none" w:sz="0" w:space="0" w:color="auto"/>
                        <w:bottom w:val="none" w:sz="0" w:space="0" w:color="auto"/>
                        <w:right w:val="none" w:sz="0" w:space="0" w:color="auto"/>
                      </w:divBdr>
                    </w:div>
                  </w:divsChild>
                </w:div>
                <w:div w:id="800804001">
                  <w:marLeft w:val="0"/>
                  <w:marRight w:val="0"/>
                  <w:marTop w:val="0"/>
                  <w:marBottom w:val="0"/>
                  <w:divBdr>
                    <w:top w:val="none" w:sz="0" w:space="0" w:color="auto"/>
                    <w:left w:val="none" w:sz="0" w:space="0" w:color="auto"/>
                    <w:bottom w:val="none" w:sz="0" w:space="0" w:color="auto"/>
                    <w:right w:val="none" w:sz="0" w:space="0" w:color="auto"/>
                  </w:divBdr>
                  <w:divsChild>
                    <w:div w:id="1266305998">
                      <w:marLeft w:val="0"/>
                      <w:marRight w:val="0"/>
                      <w:marTop w:val="0"/>
                      <w:marBottom w:val="0"/>
                      <w:divBdr>
                        <w:top w:val="none" w:sz="0" w:space="0" w:color="auto"/>
                        <w:left w:val="none" w:sz="0" w:space="0" w:color="auto"/>
                        <w:bottom w:val="none" w:sz="0" w:space="0" w:color="auto"/>
                        <w:right w:val="none" w:sz="0" w:space="0" w:color="auto"/>
                      </w:divBdr>
                    </w:div>
                  </w:divsChild>
                </w:div>
                <w:div w:id="1492020105">
                  <w:marLeft w:val="0"/>
                  <w:marRight w:val="0"/>
                  <w:marTop w:val="0"/>
                  <w:marBottom w:val="0"/>
                  <w:divBdr>
                    <w:top w:val="none" w:sz="0" w:space="0" w:color="auto"/>
                    <w:left w:val="none" w:sz="0" w:space="0" w:color="auto"/>
                    <w:bottom w:val="none" w:sz="0" w:space="0" w:color="auto"/>
                    <w:right w:val="none" w:sz="0" w:space="0" w:color="auto"/>
                  </w:divBdr>
                  <w:divsChild>
                    <w:div w:id="1540777616">
                      <w:marLeft w:val="0"/>
                      <w:marRight w:val="0"/>
                      <w:marTop w:val="0"/>
                      <w:marBottom w:val="0"/>
                      <w:divBdr>
                        <w:top w:val="none" w:sz="0" w:space="0" w:color="auto"/>
                        <w:left w:val="none" w:sz="0" w:space="0" w:color="auto"/>
                        <w:bottom w:val="none" w:sz="0" w:space="0" w:color="auto"/>
                        <w:right w:val="none" w:sz="0" w:space="0" w:color="auto"/>
                      </w:divBdr>
                    </w:div>
                  </w:divsChild>
                </w:div>
                <w:div w:id="847794704">
                  <w:marLeft w:val="0"/>
                  <w:marRight w:val="0"/>
                  <w:marTop w:val="0"/>
                  <w:marBottom w:val="0"/>
                  <w:divBdr>
                    <w:top w:val="none" w:sz="0" w:space="0" w:color="auto"/>
                    <w:left w:val="none" w:sz="0" w:space="0" w:color="auto"/>
                    <w:bottom w:val="none" w:sz="0" w:space="0" w:color="auto"/>
                    <w:right w:val="none" w:sz="0" w:space="0" w:color="auto"/>
                  </w:divBdr>
                  <w:divsChild>
                    <w:div w:id="396244203">
                      <w:marLeft w:val="0"/>
                      <w:marRight w:val="0"/>
                      <w:marTop w:val="0"/>
                      <w:marBottom w:val="0"/>
                      <w:divBdr>
                        <w:top w:val="none" w:sz="0" w:space="0" w:color="auto"/>
                        <w:left w:val="none" w:sz="0" w:space="0" w:color="auto"/>
                        <w:bottom w:val="none" w:sz="0" w:space="0" w:color="auto"/>
                        <w:right w:val="none" w:sz="0" w:space="0" w:color="auto"/>
                      </w:divBdr>
                    </w:div>
                  </w:divsChild>
                </w:div>
                <w:div w:id="448817798">
                  <w:marLeft w:val="0"/>
                  <w:marRight w:val="0"/>
                  <w:marTop w:val="0"/>
                  <w:marBottom w:val="0"/>
                  <w:divBdr>
                    <w:top w:val="none" w:sz="0" w:space="0" w:color="auto"/>
                    <w:left w:val="none" w:sz="0" w:space="0" w:color="auto"/>
                    <w:bottom w:val="none" w:sz="0" w:space="0" w:color="auto"/>
                    <w:right w:val="none" w:sz="0" w:space="0" w:color="auto"/>
                  </w:divBdr>
                  <w:divsChild>
                    <w:div w:id="1492333746">
                      <w:marLeft w:val="0"/>
                      <w:marRight w:val="0"/>
                      <w:marTop w:val="0"/>
                      <w:marBottom w:val="0"/>
                      <w:divBdr>
                        <w:top w:val="none" w:sz="0" w:space="0" w:color="auto"/>
                        <w:left w:val="none" w:sz="0" w:space="0" w:color="auto"/>
                        <w:bottom w:val="none" w:sz="0" w:space="0" w:color="auto"/>
                        <w:right w:val="none" w:sz="0" w:space="0" w:color="auto"/>
                      </w:divBdr>
                    </w:div>
                  </w:divsChild>
                </w:div>
                <w:div w:id="1090085473">
                  <w:marLeft w:val="0"/>
                  <w:marRight w:val="0"/>
                  <w:marTop w:val="0"/>
                  <w:marBottom w:val="0"/>
                  <w:divBdr>
                    <w:top w:val="none" w:sz="0" w:space="0" w:color="auto"/>
                    <w:left w:val="none" w:sz="0" w:space="0" w:color="auto"/>
                    <w:bottom w:val="none" w:sz="0" w:space="0" w:color="auto"/>
                    <w:right w:val="none" w:sz="0" w:space="0" w:color="auto"/>
                  </w:divBdr>
                  <w:divsChild>
                    <w:div w:id="1264336862">
                      <w:marLeft w:val="0"/>
                      <w:marRight w:val="0"/>
                      <w:marTop w:val="0"/>
                      <w:marBottom w:val="0"/>
                      <w:divBdr>
                        <w:top w:val="none" w:sz="0" w:space="0" w:color="auto"/>
                        <w:left w:val="none" w:sz="0" w:space="0" w:color="auto"/>
                        <w:bottom w:val="none" w:sz="0" w:space="0" w:color="auto"/>
                        <w:right w:val="none" w:sz="0" w:space="0" w:color="auto"/>
                      </w:divBdr>
                    </w:div>
                  </w:divsChild>
                </w:div>
                <w:div w:id="2051029657">
                  <w:marLeft w:val="0"/>
                  <w:marRight w:val="0"/>
                  <w:marTop w:val="0"/>
                  <w:marBottom w:val="0"/>
                  <w:divBdr>
                    <w:top w:val="none" w:sz="0" w:space="0" w:color="auto"/>
                    <w:left w:val="none" w:sz="0" w:space="0" w:color="auto"/>
                    <w:bottom w:val="none" w:sz="0" w:space="0" w:color="auto"/>
                    <w:right w:val="none" w:sz="0" w:space="0" w:color="auto"/>
                  </w:divBdr>
                  <w:divsChild>
                    <w:div w:id="1469128085">
                      <w:marLeft w:val="0"/>
                      <w:marRight w:val="0"/>
                      <w:marTop w:val="0"/>
                      <w:marBottom w:val="0"/>
                      <w:divBdr>
                        <w:top w:val="none" w:sz="0" w:space="0" w:color="auto"/>
                        <w:left w:val="none" w:sz="0" w:space="0" w:color="auto"/>
                        <w:bottom w:val="none" w:sz="0" w:space="0" w:color="auto"/>
                        <w:right w:val="none" w:sz="0" w:space="0" w:color="auto"/>
                      </w:divBdr>
                    </w:div>
                  </w:divsChild>
                </w:div>
                <w:div w:id="147132368">
                  <w:marLeft w:val="0"/>
                  <w:marRight w:val="0"/>
                  <w:marTop w:val="0"/>
                  <w:marBottom w:val="0"/>
                  <w:divBdr>
                    <w:top w:val="none" w:sz="0" w:space="0" w:color="auto"/>
                    <w:left w:val="none" w:sz="0" w:space="0" w:color="auto"/>
                    <w:bottom w:val="none" w:sz="0" w:space="0" w:color="auto"/>
                    <w:right w:val="none" w:sz="0" w:space="0" w:color="auto"/>
                  </w:divBdr>
                  <w:divsChild>
                    <w:div w:id="136338565">
                      <w:marLeft w:val="0"/>
                      <w:marRight w:val="0"/>
                      <w:marTop w:val="0"/>
                      <w:marBottom w:val="0"/>
                      <w:divBdr>
                        <w:top w:val="none" w:sz="0" w:space="0" w:color="auto"/>
                        <w:left w:val="none" w:sz="0" w:space="0" w:color="auto"/>
                        <w:bottom w:val="none" w:sz="0" w:space="0" w:color="auto"/>
                        <w:right w:val="none" w:sz="0" w:space="0" w:color="auto"/>
                      </w:divBdr>
                    </w:div>
                  </w:divsChild>
                </w:div>
                <w:div w:id="1058431598">
                  <w:marLeft w:val="0"/>
                  <w:marRight w:val="0"/>
                  <w:marTop w:val="0"/>
                  <w:marBottom w:val="0"/>
                  <w:divBdr>
                    <w:top w:val="none" w:sz="0" w:space="0" w:color="auto"/>
                    <w:left w:val="none" w:sz="0" w:space="0" w:color="auto"/>
                    <w:bottom w:val="none" w:sz="0" w:space="0" w:color="auto"/>
                    <w:right w:val="none" w:sz="0" w:space="0" w:color="auto"/>
                  </w:divBdr>
                  <w:divsChild>
                    <w:div w:id="818809478">
                      <w:marLeft w:val="0"/>
                      <w:marRight w:val="0"/>
                      <w:marTop w:val="0"/>
                      <w:marBottom w:val="0"/>
                      <w:divBdr>
                        <w:top w:val="none" w:sz="0" w:space="0" w:color="auto"/>
                        <w:left w:val="none" w:sz="0" w:space="0" w:color="auto"/>
                        <w:bottom w:val="none" w:sz="0" w:space="0" w:color="auto"/>
                        <w:right w:val="none" w:sz="0" w:space="0" w:color="auto"/>
                      </w:divBdr>
                    </w:div>
                  </w:divsChild>
                </w:div>
                <w:div w:id="1645426719">
                  <w:marLeft w:val="0"/>
                  <w:marRight w:val="0"/>
                  <w:marTop w:val="0"/>
                  <w:marBottom w:val="0"/>
                  <w:divBdr>
                    <w:top w:val="none" w:sz="0" w:space="0" w:color="auto"/>
                    <w:left w:val="none" w:sz="0" w:space="0" w:color="auto"/>
                    <w:bottom w:val="none" w:sz="0" w:space="0" w:color="auto"/>
                    <w:right w:val="none" w:sz="0" w:space="0" w:color="auto"/>
                  </w:divBdr>
                  <w:divsChild>
                    <w:div w:id="1267150403">
                      <w:marLeft w:val="0"/>
                      <w:marRight w:val="0"/>
                      <w:marTop w:val="0"/>
                      <w:marBottom w:val="0"/>
                      <w:divBdr>
                        <w:top w:val="none" w:sz="0" w:space="0" w:color="auto"/>
                        <w:left w:val="none" w:sz="0" w:space="0" w:color="auto"/>
                        <w:bottom w:val="none" w:sz="0" w:space="0" w:color="auto"/>
                        <w:right w:val="none" w:sz="0" w:space="0" w:color="auto"/>
                      </w:divBdr>
                    </w:div>
                  </w:divsChild>
                </w:div>
                <w:div w:id="759525063">
                  <w:marLeft w:val="0"/>
                  <w:marRight w:val="0"/>
                  <w:marTop w:val="0"/>
                  <w:marBottom w:val="0"/>
                  <w:divBdr>
                    <w:top w:val="none" w:sz="0" w:space="0" w:color="auto"/>
                    <w:left w:val="none" w:sz="0" w:space="0" w:color="auto"/>
                    <w:bottom w:val="none" w:sz="0" w:space="0" w:color="auto"/>
                    <w:right w:val="none" w:sz="0" w:space="0" w:color="auto"/>
                  </w:divBdr>
                  <w:divsChild>
                    <w:div w:id="432166849">
                      <w:marLeft w:val="0"/>
                      <w:marRight w:val="0"/>
                      <w:marTop w:val="0"/>
                      <w:marBottom w:val="0"/>
                      <w:divBdr>
                        <w:top w:val="none" w:sz="0" w:space="0" w:color="auto"/>
                        <w:left w:val="none" w:sz="0" w:space="0" w:color="auto"/>
                        <w:bottom w:val="none" w:sz="0" w:space="0" w:color="auto"/>
                        <w:right w:val="none" w:sz="0" w:space="0" w:color="auto"/>
                      </w:divBdr>
                    </w:div>
                  </w:divsChild>
                </w:div>
                <w:div w:id="1299804371">
                  <w:marLeft w:val="0"/>
                  <w:marRight w:val="0"/>
                  <w:marTop w:val="0"/>
                  <w:marBottom w:val="0"/>
                  <w:divBdr>
                    <w:top w:val="none" w:sz="0" w:space="0" w:color="auto"/>
                    <w:left w:val="none" w:sz="0" w:space="0" w:color="auto"/>
                    <w:bottom w:val="none" w:sz="0" w:space="0" w:color="auto"/>
                    <w:right w:val="none" w:sz="0" w:space="0" w:color="auto"/>
                  </w:divBdr>
                  <w:divsChild>
                    <w:div w:id="1669096767">
                      <w:marLeft w:val="0"/>
                      <w:marRight w:val="0"/>
                      <w:marTop w:val="0"/>
                      <w:marBottom w:val="0"/>
                      <w:divBdr>
                        <w:top w:val="none" w:sz="0" w:space="0" w:color="auto"/>
                        <w:left w:val="none" w:sz="0" w:space="0" w:color="auto"/>
                        <w:bottom w:val="none" w:sz="0" w:space="0" w:color="auto"/>
                        <w:right w:val="none" w:sz="0" w:space="0" w:color="auto"/>
                      </w:divBdr>
                    </w:div>
                  </w:divsChild>
                </w:div>
                <w:div w:id="189297163">
                  <w:marLeft w:val="0"/>
                  <w:marRight w:val="0"/>
                  <w:marTop w:val="0"/>
                  <w:marBottom w:val="0"/>
                  <w:divBdr>
                    <w:top w:val="none" w:sz="0" w:space="0" w:color="auto"/>
                    <w:left w:val="none" w:sz="0" w:space="0" w:color="auto"/>
                    <w:bottom w:val="none" w:sz="0" w:space="0" w:color="auto"/>
                    <w:right w:val="none" w:sz="0" w:space="0" w:color="auto"/>
                  </w:divBdr>
                  <w:divsChild>
                    <w:div w:id="78672471">
                      <w:marLeft w:val="0"/>
                      <w:marRight w:val="0"/>
                      <w:marTop w:val="0"/>
                      <w:marBottom w:val="0"/>
                      <w:divBdr>
                        <w:top w:val="none" w:sz="0" w:space="0" w:color="auto"/>
                        <w:left w:val="none" w:sz="0" w:space="0" w:color="auto"/>
                        <w:bottom w:val="none" w:sz="0" w:space="0" w:color="auto"/>
                        <w:right w:val="none" w:sz="0" w:space="0" w:color="auto"/>
                      </w:divBdr>
                    </w:div>
                  </w:divsChild>
                </w:div>
                <w:div w:id="473450768">
                  <w:marLeft w:val="0"/>
                  <w:marRight w:val="0"/>
                  <w:marTop w:val="0"/>
                  <w:marBottom w:val="0"/>
                  <w:divBdr>
                    <w:top w:val="none" w:sz="0" w:space="0" w:color="auto"/>
                    <w:left w:val="none" w:sz="0" w:space="0" w:color="auto"/>
                    <w:bottom w:val="none" w:sz="0" w:space="0" w:color="auto"/>
                    <w:right w:val="none" w:sz="0" w:space="0" w:color="auto"/>
                  </w:divBdr>
                  <w:divsChild>
                    <w:div w:id="964114440">
                      <w:marLeft w:val="0"/>
                      <w:marRight w:val="0"/>
                      <w:marTop w:val="0"/>
                      <w:marBottom w:val="0"/>
                      <w:divBdr>
                        <w:top w:val="none" w:sz="0" w:space="0" w:color="auto"/>
                        <w:left w:val="none" w:sz="0" w:space="0" w:color="auto"/>
                        <w:bottom w:val="none" w:sz="0" w:space="0" w:color="auto"/>
                        <w:right w:val="none" w:sz="0" w:space="0" w:color="auto"/>
                      </w:divBdr>
                    </w:div>
                  </w:divsChild>
                </w:div>
                <w:div w:id="1810130500">
                  <w:marLeft w:val="0"/>
                  <w:marRight w:val="0"/>
                  <w:marTop w:val="0"/>
                  <w:marBottom w:val="0"/>
                  <w:divBdr>
                    <w:top w:val="none" w:sz="0" w:space="0" w:color="auto"/>
                    <w:left w:val="none" w:sz="0" w:space="0" w:color="auto"/>
                    <w:bottom w:val="none" w:sz="0" w:space="0" w:color="auto"/>
                    <w:right w:val="none" w:sz="0" w:space="0" w:color="auto"/>
                  </w:divBdr>
                  <w:divsChild>
                    <w:div w:id="297491742">
                      <w:marLeft w:val="0"/>
                      <w:marRight w:val="0"/>
                      <w:marTop w:val="0"/>
                      <w:marBottom w:val="0"/>
                      <w:divBdr>
                        <w:top w:val="none" w:sz="0" w:space="0" w:color="auto"/>
                        <w:left w:val="none" w:sz="0" w:space="0" w:color="auto"/>
                        <w:bottom w:val="none" w:sz="0" w:space="0" w:color="auto"/>
                        <w:right w:val="none" w:sz="0" w:space="0" w:color="auto"/>
                      </w:divBdr>
                    </w:div>
                  </w:divsChild>
                </w:div>
                <w:div w:id="1043093508">
                  <w:marLeft w:val="0"/>
                  <w:marRight w:val="0"/>
                  <w:marTop w:val="0"/>
                  <w:marBottom w:val="0"/>
                  <w:divBdr>
                    <w:top w:val="none" w:sz="0" w:space="0" w:color="auto"/>
                    <w:left w:val="none" w:sz="0" w:space="0" w:color="auto"/>
                    <w:bottom w:val="none" w:sz="0" w:space="0" w:color="auto"/>
                    <w:right w:val="none" w:sz="0" w:space="0" w:color="auto"/>
                  </w:divBdr>
                  <w:divsChild>
                    <w:div w:id="1822885643">
                      <w:marLeft w:val="0"/>
                      <w:marRight w:val="0"/>
                      <w:marTop w:val="0"/>
                      <w:marBottom w:val="0"/>
                      <w:divBdr>
                        <w:top w:val="none" w:sz="0" w:space="0" w:color="auto"/>
                        <w:left w:val="none" w:sz="0" w:space="0" w:color="auto"/>
                        <w:bottom w:val="none" w:sz="0" w:space="0" w:color="auto"/>
                        <w:right w:val="none" w:sz="0" w:space="0" w:color="auto"/>
                      </w:divBdr>
                    </w:div>
                  </w:divsChild>
                </w:div>
                <w:div w:id="1348289501">
                  <w:marLeft w:val="0"/>
                  <w:marRight w:val="0"/>
                  <w:marTop w:val="0"/>
                  <w:marBottom w:val="0"/>
                  <w:divBdr>
                    <w:top w:val="none" w:sz="0" w:space="0" w:color="auto"/>
                    <w:left w:val="none" w:sz="0" w:space="0" w:color="auto"/>
                    <w:bottom w:val="none" w:sz="0" w:space="0" w:color="auto"/>
                    <w:right w:val="none" w:sz="0" w:space="0" w:color="auto"/>
                  </w:divBdr>
                  <w:divsChild>
                    <w:div w:id="717314647">
                      <w:marLeft w:val="0"/>
                      <w:marRight w:val="0"/>
                      <w:marTop w:val="0"/>
                      <w:marBottom w:val="0"/>
                      <w:divBdr>
                        <w:top w:val="none" w:sz="0" w:space="0" w:color="auto"/>
                        <w:left w:val="none" w:sz="0" w:space="0" w:color="auto"/>
                        <w:bottom w:val="none" w:sz="0" w:space="0" w:color="auto"/>
                        <w:right w:val="none" w:sz="0" w:space="0" w:color="auto"/>
                      </w:divBdr>
                    </w:div>
                  </w:divsChild>
                </w:div>
                <w:div w:id="611716247">
                  <w:marLeft w:val="0"/>
                  <w:marRight w:val="0"/>
                  <w:marTop w:val="0"/>
                  <w:marBottom w:val="0"/>
                  <w:divBdr>
                    <w:top w:val="none" w:sz="0" w:space="0" w:color="auto"/>
                    <w:left w:val="none" w:sz="0" w:space="0" w:color="auto"/>
                    <w:bottom w:val="none" w:sz="0" w:space="0" w:color="auto"/>
                    <w:right w:val="none" w:sz="0" w:space="0" w:color="auto"/>
                  </w:divBdr>
                  <w:divsChild>
                    <w:div w:id="174617709">
                      <w:marLeft w:val="0"/>
                      <w:marRight w:val="0"/>
                      <w:marTop w:val="0"/>
                      <w:marBottom w:val="0"/>
                      <w:divBdr>
                        <w:top w:val="none" w:sz="0" w:space="0" w:color="auto"/>
                        <w:left w:val="none" w:sz="0" w:space="0" w:color="auto"/>
                        <w:bottom w:val="none" w:sz="0" w:space="0" w:color="auto"/>
                        <w:right w:val="none" w:sz="0" w:space="0" w:color="auto"/>
                      </w:divBdr>
                    </w:div>
                  </w:divsChild>
                </w:div>
                <w:div w:id="1959606611">
                  <w:marLeft w:val="0"/>
                  <w:marRight w:val="0"/>
                  <w:marTop w:val="0"/>
                  <w:marBottom w:val="0"/>
                  <w:divBdr>
                    <w:top w:val="none" w:sz="0" w:space="0" w:color="auto"/>
                    <w:left w:val="none" w:sz="0" w:space="0" w:color="auto"/>
                    <w:bottom w:val="none" w:sz="0" w:space="0" w:color="auto"/>
                    <w:right w:val="none" w:sz="0" w:space="0" w:color="auto"/>
                  </w:divBdr>
                  <w:divsChild>
                    <w:div w:id="197934598">
                      <w:marLeft w:val="0"/>
                      <w:marRight w:val="0"/>
                      <w:marTop w:val="0"/>
                      <w:marBottom w:val="0"/>
                      <w:divBdr>
                        <w:top w:val="none" w:sz="0" w:space="0" w:color="auto"/>
                        <w:left w:val="none" w:sz="0" w:space="0" w:color="auto"/>
                        <w:bottom w:val="none" w:sz="0" w:space="0" w:color="auto"/>
                        <w:right w:val="none" w:sz="0" w:space="0" w:color="auto"/>
                      </w:divBdr>
                    </w:div>
                  </w:divsChild>
                </w:div>
                <w:div w:id="1612710797">
                  <w:marLeft w:val="0"/>
                  <w:marRight w:val="0"/>
                  <w:marTop w:val="0"/>
                  <w:marBottom w:val="0"/>
                  <w:divBdr>
                    <w:top w:val="none" w:sz="0" w:space="0" w:color="auto"/>
                    <w:left w:val="none" w:sz="0" w:space="0" w:color="auto"/>
                    <w:bottom w:val="none" w:sz="0" w:space="0" w:color="auto"/>
                    <w:right w:val="none" w:sz="0" w:space="0" w:color="auto"/>
                  </w:divBdr>
                  <w:divsChild>
                    <w:div w:id="931277005">
                      <w:marLeft w:val="0"/>
                      <w:marRight w:val="0"/>
                      <w:marTop w:val="0"/>
                      <w:marBottom w:val="0"/>
                      <w:divBdr>
                        <w:top w:val="none" w:sz="0" w:space="0" w:color="auto"/>
                        <w:left w:val="none" w:sz="0" w:space="0" w:color="auto"/>
                        <w:bottom w:val="none" w:sz="0" w:space="0" w:color="auto"/>
                        <w:right w:val="none" w:sz="0" w:space="0" w:color="auto"/>
                      </w:divBdr>
                    </w:div>
                  </w:divsChild>
                </w:div>
                <w:div w:id="2118870735">
                  <w:marLeft w:val="0"/>
                  <w:marRight w:val="0"/>
                  <w:marTop w:val="0"/>
                  <w:marBottom w:val="0"/>
                  <w:divBdr>
                    <w:top w:val="none" w:sz="0" w:space="0" w:color="auto"/>
                    <w:left w:val="none" w:sz="0" w:space="0" w:color="auto"/>
                    <w:bottom w:val="none" w:sz="0" w:space="0" w:color="auto"/>
                    <w:right w:val="none" w:sz="0" w:space="0" w:color="auto"/>
                  </w:divBdr>
                  <w:divsChild>
                    <w:div w:id="1333752533">
                      <w:marLeft w:val="0"/>
                      <w:marRight w:val="0"/>
                      <w:marTop w:val="0"/>
                      <w:marBottom w:val="0"/>
                      <w:divBdr>
                        <w:top w:val="none" w:sz="0" w:space="0" w:color="auto"/>
                        <w:left w:val="none" w:sz="0" w:space="0" w:color="auto"/>
                        <w:bottom w:val="none" w:sz="0" w:space="0" w:color="auto"/>
                        <w:right w:val="none" w:sz="0" w:space="0" w:color="auto"/>
                      </w:divBdr>
                    </w:div>
                  </w:divsChild>
                </w:div>
                <w:div w:id="2021078548">
                  <w:marLeft w:val="0"/>
                  <w:marRight w:val="0"/>
                  <w:marTop w:val="0"/>
                  <w:marBottom w:val="0"/>
                  <w:divBdr>
                    <w:top w:val="none" w:sz="0" w:space="0" w:color="auto"/>
                    <w:left w:val="none" w:sz="0" w:space="0" w:color="auto"/>
                    <w:bottom w:val="none" w:sz="0" w:space="0" w:color="auto"/>
                    <w:right w:val="none" w:sz="0" w:space="0" w:color="auto"/>
                  </w:divBdr>
                  <w:divsChild>
                    <w:div w:id="1125586251">
                      <w:marLeft w:val="0"/>
                      <w:marRight w:val="0"/>
                      <w:marTop w:val="0"/>
                      <w:marBottom w:val="0"/>
                      <w:divBdr>
                        <w:top w:val="none" w:sz="0" w:space="0" w:color="auto"/>
                        <w:left w:val="none" w:sz="0" w:space="0" w:color="auto"/>
                        <w:bottom w:val="none" w:sz="0" w:space="0" w:color="auto"/>
                        <w:right w:val="none" w:sz="0" w:space="0" w:color="auto"/>
                      </w:divBdr>
                    </w:div>
                  </w:divsChild>
                </w:div>
                <w:div w:id="1188906684">
                  <w:marLeft w:val="0"/>
                  <w:marRight w:val="0"/>
                  <w:marTop w:val="0"/>
                  <w:marBottom w:val="0"/>
                  <w:divBdr>
                    <w:top w:val="none" w:sz="0" w:space="0" w:color="auto"/>
                    <w:left w:val="none" w:sz="0" w:space="0" w:color="auto"/>
                    <w:bottom w:val="none" w:sz="0" w:space="0" w:color="auto"/>
                    <w:right w:val="none" w:sz="0" w:space="0" w:color="auto"/>
                  </w:divBdr>
                  <w:divsChild>
                    <w:div w:id="744956295">
                      <w:marLeft w:val="0"/>
                      <w:marRight w:val="0"/>
                      <w:marTop w:val="0"/>
                      <w:marBottom w:val="0"/>
                      <w:divBdr>
                        <w:top w:val="none" w:sz="0" w:space="0" w:color="auto"/>
                        <w:left w:val="none" w:sz="0" w:space="0" w:color="auto"/>
                        <w:bottom w:val="none" w:sz="0" w:space="0" w:color="auto"/>
                        <w:right w:val="none" w:sz="0" w:space="0" w:color="auto"/>
                      </w:divBdr>
                    </w:div>
                  </w:divsChild>
                </w:div>
                <w:div w:id="1081567574">
                  <w:marLeft w:val="0"/>
                  <w:marRight w:val="0"/>
                  <w:marTop w:val="0"/>
                  <w:marBottom w:val="0"/>
                  <w:divBdr>
                    <w:top w:val="none" w:sz="0" w:space="0" w:color="auto"/>
                    <w:left w:val="none" w:sz="0" w:space="0" w:color="auto"/>
                    <w:bottom w:val="none" w:sz="0" w:space="0" w:color="auto"/>
                    <w:right w:val="none" w:sz="0" w:space="0" w:color="auto"/>
                  </w:divBdr>
                  <w:divsChild>
                    <w:div w:id="921724066">
                      <w:marLeft w:val="0"/>
                      <w:marRight w:val="0"/>
                      <w:marTop w:val="0"/>
                      <w:marBottom w:val="0"/>
                      <w:divBdr>
                        <w:top w:val="none" w:sz="0" w:space="0" w:color="auto"/>
                        <w:left w:val="none" w:sz="0" w:space="0" w:color="auto"/>
                        <w:bottom w:val="none" w:sz="0" w:space="0" w:color="auto"/>
                        <w:right w:val="none" w:sz="0" w:space="0" w:color="auto"/>
                      </w:divBdr>
                    </w:div>
                  </w:divsChild>
                </w:div>
                <w:div w:id="488256486">
                  <w:marLeft w:val="0"/>
                  <w:marRight w:val="0"/>
                  <w:marTop w:val="0"/>
                  <w:marBottom w:val="0"/>
                  <w:divBdr>
                    <w:top w:val="none" w:sz="0" w:space="0" w:color="auto"/>
                    <w:left w:val="none" w:sz="0" w:space="0" w:color="auto"/>
                    <w:bottom w:val="none" w:sz="0" w:space="0" w:color="auto"/>
                    <w:right w:val="none" w:sz="0" w:space="0" w:color="auto"/>
                  </w:divBdr>
                  <w:divsChild>
                    <w:div w:id="723724445">
                      <w:marLeft w:val="0"/>
                      <w:marRight w:val="0"/>
                      <w:marTop w:val="0"/>
                      <w:marBottom w:val="0"/>
                      <w:divBdr>
                        <w:top w:val="none" w:sz="0" w:space="0" w:color="auto"/>
                        <w:left w:val="none" w:sz="0" w:space="0" w:color="auto"/>
                        <w:bottom w:val="none" w:sz="0" w:space="0" w:color="auto"/>
                        <w:right w:val="none" w:sz="0" w:space="0" w:color="auto"/>
                      </w:divBdr>
                    </w:div>
                  </w:divsChild>
                </w:div>
                <w:div w:id="957568379">
                  <w:marLeft w:val="0"/>
                  <w:marRight w:val="0"/>
                  <w:marTop w:val="0"/>
                  <w:marBottom w:val="0"/>
                  <w:divBdr>
                    <w:top w:val="none" w:sz="0" w:space="0" w:color="auto"/>
                    <w:left w:val="none" w:sz="0" w:space="0" w:color="auto"/>
                    <w:bottom w:val="none" w:sz="0" w:space="0" w:color="auto"/>
                    <w:right w:val="none" w:sz="0" w:space="0" w:color="auto"/>
                  </w:divBdr>
                  <w:divsChild>
                    <w:div w:id="213085233">
                      <w:marLeft w:val="0"/>
                      <w:marRight w:val="0"/>
                      <w:marTop w:val="0"/>
                      <w:marBottom w:val="0"/>
                      <w:divBdr>
                        <w:top w:val="none" w:sz="0" w:space="0" w:color="auto"/>
                        <w:left w:val="none" w:sz="0" w:space="0" w:color="auto"/>
                        <w:bottom w:val="none" w:sz="0" w:space="0" w:color="auto"/>
                        <w:right w:val="none" w:sz="0" w:space="0" w:color="auto"/>
                      </w:divBdr>
                    </w:div>
                  </w:divsChild>
                </w:div>
                <w:div w:id="340547860">
                  <w:marLeft w:val="0"/>
                  <w:marRight w:val="0"/>
                  <w:marTop w:val="0"/>
                  <w:marBottom w:val="0"/>
                  <w:divBdr>
                    <w:top w:val="none" w:sz="0" w:space="0" w:color="auto"/>
                    <w:left w:val="none" w:sz="0" w:space="0" w:color="auto"/>
                    <w:bottom w:val="none" w:sz="0" w:space="0" w:color="auto"/>
                    <w:right w:val="none" w:sz="0" w:space="0" w:color="auto"/>
                  </w:divBdr>
                  <w:divsChild>
                    <w:div w:id="1745712864">
                      <w:marLeft w:val="0"/>
                      <w:marRight w:val="0"/>
                      <w:marTop w:val="0"/>
                      <w:marBottom w:val="0"/>
                      <w:divBdr>
                        <w:top w:val="none" w:sz="0" w:space="0" w:color="auto"/>
                        <w:left w:val="none" w:sz="0" w:space="0" w:color="auto"/>
                        <w:bottom w:val="none" w:sz="0" w:space="0" w:color="auto"/>
                        <w:right w:val="none" w:sz="0" w:space="0" w:color="auto"/>
                      </w:divBdr>
                    </w:div>
                  </w:divsChild>
                </w:div>
                <w:div w:id="1983922486">
                  <w:marLeft w:val="0"/>
                  <w:marRight w:val="0"/>
                  <w:marTop w:val="0"/>
                  <w:marBottom w:val="0"/>
                  <w:divBdr>
                    <w:top w:val="none" w:sz="0" w:space="0" w:color="auto"/>
                    <w:left w:val="none" w:sz="0" w:space="0" w:color="auto"/>
                    <w:bottom w:val="none" w:sz="0" w:space="0" w:color="auto"/>
                    <w:right w:val="none" w:sz="0" w:space="0" w:color="auto"/>
                  </w:divBdr>
                  <w:divsChild>
                    <w:div w:id="1957373818">
                      <w:marLeft w:val="0"/>
                      <w:marRight w:val="0"/>
                      <w:marTop w:val="0"/>
                      <w:marBottom w:val="0"/>
                      <w:divBdr>
                        <w:top w:val="none" w:sz="0" w:space="0" w:color="auto"/>
                        <w:left w:val="none" w:sz="0" w:space="0" w:color="auto"/>
                        <w:bottom w:val="none" w:sz="0" w:space="0" w:color="auto"/>
                        <w:right w:val="none" w:sz="0" w:space="0" w:color="auto"/>
                      </w:divBdr>
                    </w:div>
                  </w:divsChild>
                </w:div>
                <w:div w:id="241912068">
                  <w:marLeft w:val="0"/>
                  <w:marRight w:val="0"/>
                  <w:marTop w:val="0"/>
                  <w:marBottom w:val="0"/>
                  <w:divBdr>
                    <w:top w:val="none" w:sz="0" w:space="0" w:color="auto"/>
                    <w:left w:val="none" w:sz="0" w:space="0" w:color="auto"/>
                    <w:bottom w:val="none" w:sz="0" w:space="0" w:color="auto"/>
                    <w:right w:val="none" w:sz="0" w:space="0" w:color="auto"/>
                  </w:divBdr>
                  <w:divsChild>
                    <w:div w:id="1132865335">
                      <w:marLeft w:val="0"/>
                      <w:marRight w:val="0"/>
                      <w:marTop w:val="0"/>
                      <w:marBottom w:val="0"/>
                      <w:divBdr>
                        <w:top w:val="none" w:sz="0" w:space="0" w:color="auto"/>
                        <w:left w:val="none" w:sz="0" w:space="0" w:color="auto"/>
                        <w:bottom w:val="none" w:sz="0" w:space="0" w:color="auto"/>
                        <w:right w:val="none" w:sz="0" w:space="0" w:color="auto"/>
                      </w:divBdr>
                    </w:div>
                  </w:divsChild>
                </w:div>
                <w:div w:id="604121124">
                  <w:marLeft w:val="0"/>
                  <w:marRight w:val="0"/>
                  <w:marTop w:val="0"/>
                  <w:marBottom w:val="0"/>
                  <w:divBdr>
                    <w:top w:val="none" w:sz="0" w:space="0" w:color="auto"/>
                    <w:left w:val="none" w:sz="0" w:space="0" w:color="auto"/>
                    <w:bottom w:val="none" w:sz="0" w:space="0" w:color="auto"/>
                    <w:right w:val="none" w:sz="0" w:space="0" w:color="auto"/>
                  </w:divBdr>
                  <w:divsChild>
                    <w:div w:id="1133449592">
                      <w:marLeft w:val="0"/>
                      <w:marRight w:val="0"/>
                      <w:marTop w:val="0"/>
                      <w:marBottom w:val="0"/>
                      <w:divBdr>
                        <w:top w:val="none" w:sz="0" w:space="0" w:color="auto"/>
                        <w:left w:val="none" w:sz="0" w:space="0" w:color="auto"/>
                        <w:bottom w:val="none" w:sz="0" w:space="0" w:color="auto"/>
                        <w:right w:val="none" w:sz="0" w:space="0" w:color="auto"/>
                      </w:divBdr>
                    </w:div>
                  </w:divsChild>
                </w:div>
                <w:div w:id="1473208734">
                  <w:marLeft w:val="0"/>
                  <w:marRight w:val="0"/>
                  <w:marTop w:val="0"/>
                  <w:marBottom w:val="0"/>
                  <w:divBdr>
                    <w:top w:val="none" w:sz="0" w:space="0" w:color="auto"/>
                    <w:left w:val="none" w:sz="0" w:space="0" w:color="auto"/>
                    <w:bottom w:val="none" w:sz="0" w:space="0" w:color="auto"/>
                    <w:right w:val="none" w:sz="0" w:space="0" w:color="auto"/>
                  </w:divBdr>
                  <w:divsChild>
                    <w:div w:id="2092659912">
                      <w:marLeft w:val="0"/>
                      <w:marRight w:val="0"/>
                      <w:marTop w:val="0"/>
                      <w:marBottom w:val="0"/>
                      <w:divBdr>
                        <w:top w:val="none" w:sz="0" w:space="0" w:color="auto"/>
                        <w:left w:val="none" w:sz="0" w:space="0" w:color="auto"/>
                        <w:bottom w:val="none" w:sz="0" w:space="0" w:color="auto"/>
                        <w:right w:val="none" w:sz="0" w:space="0" w:color="auto"/>
                      </w:divBdr>
                    </w:div>
                  </w:divsChild>
                </w:div>
                <w:div w:id="1800949779">
                  <w:marLeft w:val="0"/>
                  <w:marRight w:val="0"/>
                  <w:marTop w:val="0"/>
                  <w:marBottom w:val="0"/>
                  <w:divBdr>
                    <w:top w:val="none" w:sz="0" w:space="0" w:color="auto"/>
                    <w:left w:val="none" w:sz="0" w:space="0" w:color="auto"/>
                    <w:bottom w:val="none" w:sz="0" w:space="0" w:color="auto"/>
                    <w:right w:val="none" w:sz="0" w:space="0" w:color="auto"/>
                  </w:divBdr>
                  <w:divsChild>
                    <w:div w:id="192769294">
                      <w:marLeft w:val="0"/>
                      <w:marRight w:val="0"/>
                      <w:marTop w:val="0"/>
                      <w:marBottom w:val="0"/>
                      <w:divBdr>
                        <w:top w:val="none" w:sz="0" w:space="0" w:color="auto"/>
                        <w:left w:val="none" w:sz="0" w:space="0" w:color="auto"/>
                        <w:bottom w:val="none" w:sz="0" w:space="0" w:color="auto"/>
                        <w:right w:val="none" w:sz="0" w:space="0" w:color="auto"/>
                      </w:divBdr>
                    </w:div>
                  </w:divsChild>
                </w:div>
                <w:div w:id="1831093616">
                  <w:marLeft w:val="0"/>
                  <w:marRight w:val="0"/>
                  <w:marTop w:val="0"/>
                  <w:marBottom w:val="0"/>
                  <w:divBdr>
                    <w:top w:val="none" w:sz="0" w:space="0" w:color="auto"/>
                    <w:left w:val="none" w:sz="0" w:space="0" w:color="auto"/>
                    <w:bottom w:val="none" w:sz="0" w:space="0" w:color="auto"/>
                    <w:right w:val="none" w:sz="0" w:space="0" w:color="auto"/>
                  </w:divBdr>
                  <w:divsChild>
                    <w:div w:id="165437359">
                      <w:marLeft w:val="0"/>
                      <w:marRight w:val="0"/>
                      <w:marTop w:val="0"/>
                      <w:marBottom w:val="0"/>
                      <w:divBdr>
                        <w:top w:val="none" w:sz="0" w:space="0" w:color="auto"/>
                        <w:left w:val="none" w:sz="0" w:space="0" w:color="auto"/>
                        <w:bottom w:val="none" w:sz="0" w:space="0" w:color="auto"/>
                        <w:right w:val="none" w:sz="0" w:space="0" w:color="auto"/>
                      </w:divBdr>
                    </w:div>
                  </w:divsChild>
                </w:div>
                <w:div w:id="1708874005">
                  <w:marLeft w:val="0"/>
                  <w:marRight w:val="0"/>
                  <w:marTop w:val="0"/>
                  <w:marBottom w:val="0"/>
                  <w:divBdr>
                    <w:top w:val="none" w:sz="0" w:space="0" w:color="auto"/>
                    <w:left w:val="none" w:sz="0" w:space="0" w:color="auto"/>
                    <w:bottom w:val="none" w:sz="0" w:space="0" w:color="auto"/>
                    <w:right w:val="none" w:sz="0" w:space="0" w:color="auto"/>
                  </w:divBdr>
                  <w:divsChild>
                    <w:div w:id="1692805422">
                      <w:marLeft w:val="0"/>
                      <w:marRight w:val="0"/>
                      <w:marTop w:val="0"/>
                      <w:marBottom w:val="0"/>
                      <w:divBdr>
                        <w:top w:val="none" w:sz="0" w:space="0" w:color="auto"/>
                        <w:left w:val="none" w:sz="0" w:space="0" w:color="auto"/>
                        <w:bottom w:val="none" w:sz="0" w:space="0" w:color="auto"/>
                        <w:right w:val="none" w:sz="0" w:space="0" w:color="auto"/>
                      </w:divBdr>
                    </w:div>
                  </w:divsChild>
                </w:div>
                <w:div w:id="873423156">
                  <w:marLeft w:val="0"/>
                  <w:marRight w:val="0"/>
                  <w:marTop w:val="0"/>
                  <w:marBottom w:val="0"/>
                  <w:divBdr>
                    <w:top w:val="none" w:sz="0" w:space="0" w:color="auto"/>
                    <w:left w:val="none" w:sz="0" w:space="0" w:color="auto"/>
                    <w:bottom w:val="none" w:sz="0" w:space="0" w:color="auto"/>
                    <w:right w:val="none" w:sz="0" w:space="0" w:color="auto"/>
                  </w:divBdr>
                  <w:divsChild>
                    <w:div w:id="304817346">
                      <w:marLeft w:val="0"/>
                      <w:marRight w:val="0"/>
                      <w:marTop w:val="0"/>
                      <w:marBottom w:val="0"/>
                      <w:divBdr>
                        <w:top w:val="none" w:sz="0" w:space="0" w:color="auto"/>
                        <w:left w:val="none" w:sz="0" w:space="0" w:color="auto"/>
                        <w:bottom w:val="none" w:sz="0" w:space="0" w:color="auto"/>
                        <w:right w:val="none" w:sz="0" w:space="0" w:color="auto"/>
                      </w:divBdr>
                    </w:div>
                  </w:divsChild>
                </w:div>
                <w:div w:id="1372725584">
                  <w:marLeft w:val="0"/>
                  <w:marRight w:val="0"/>
                  <w:marTop w:val="0"/>
                  <w:marBottom w:val="0"/>
                  <w:divBdr>
                    <w:top w:val="none" w:sz="0" w:space="0" w:color="auto"/>
                    <w:left w:val="none" w:sz="0" w:space="0" w:color="auto"/>
                    <w:bottom w:val="none" w:sz="0" w:space="0" w:color="auto"/>
                    <w:right w:val="none" w:sz="0" w:space="0" w:color="auto"/>
                  </w:divBdr>
                  <w:divsChild>
                    <w:div w:id="607666423">
                      <w:marLeft w:val="0"/>
                      <w:marRight w:val="0"/>
                      <w:marTop w:val="0"/>
                      <w:marBottom w:val="0"/>
                      <w:divBdr>
                        <w:top w:val="none" w:sz="0" w:space="0" w:color="auto"/>
                        <w:left w:val="none" w:sz="0" w:space="0" w:color="auto"/>
                        <w:bottom w:val="none" w:sz="0" w:space="0" w:color="auto"/>
                        <w:right w:val="none" w:sz="0" w:space="0" w:color="auto"/>
                      </w:divBdr>
                    </w:div>
                  </w:divsChild>
                </w:div>
                <w:div w:id="1686201247">
                  <w:marLeft w:val="0"/>
                  <w:marRight w:val="0"/>
                  <w:marTop w:val="0"/>
                  <w:marBottom w:val="0"/>
                  <w:divBdr>
                    <w:top w:val="none" w:sz="0" w:space="0" w:color="auto"/>
                    <w:left w:val="none" w:sz="0" w:space="0" w:color="auto"/>
                    <w:bottom w:val="none" w:sz="0" w:space="0" w:color="auto"/>
                    <w:right w:val="none" w:sz="0" w:space="0" w:color="auto"/>
                  </w:divBdr>
                  <w:divsChild>
                    <w:div w:id="503401546">
                      <w:marLeft w:val="0"/>
                      <w:marRight w:val="0"/>
                      <w:marTop w:val="0"/>
                      <w:marBottom w:val="0"/>
                      <w:divBdr>
                        <w:top w:val="none" w:sz="0" w:space="0" w:color="auto"/>
                        <w:left w:val="none" w:sz="0" w:space="0" w:color="auto"/>
                        <w:bottom w:val="none" w:sz="0" w:space="0" w:color="auto"/>
                        <w:right w:val="none" w:sz="0" w:space="0" w:color="auto"/>
                      </w:divBdr>
                    </w:div>
                  </w:divsChild>
                </w:div>
                <w:div w:id="1664160062">
                  <w:marLeft w:val="0"/>
                  <w:marRight w:val="0"/>
                  <w:marTop w:val="0"/>
                  <w:marBottom w:val="0"/>
                  <w:divBdr>
                    <w:top w:val="none" w:sz="0" w:space="0" w:color="auto"/>
                    <w:left w:val="none" w:sz="0" w:space="0" w:color="auto"/>
                    <w:bottom w:val="none" w:sz="0" w:space="0" w:color="auto"/>
                    <w:right w:val="none" w:sz="0" w:space="0" w:color="auto"/>
                  </w:divBdr>
                  <w:divsChild>
                    <w:div w:id="17952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509">
          <w:marLeft w:val="0"/>
          <w:marRight w:val="0"/>
          <w:marTop w:val="0"/>
          <w:marBottom w:val="0"/>
          <w:divBdr>
            <w:top w:val="none" w:sz="0" w:space="0" w:color="auto"/>
            <w:left w:val="none" w:sz="0" w:space="0" w:color="auto"/>
            <w:bottom w:val="none" w:sz="0" w:space="0" w:color="auto"/>
            <w:right w:val="none" w:sz="0" w:space="0" w:color="auto"/>
          </w:divBdr>
        </w:div>
        <w:div w:id="2079933666">
          <w:marLeft w:val="0"/>
          <w:marRight w:val="0"/>
          <w:marTop w:val="0"/>
          <w:marBottom w:val="0"/>
          <w:divBdr>
            <w:top w:val="none" w:sz="0" w:space="0" w:color="auto"/>
            <w:left w:val="none" w:sz="0" w:space="0" w:color="auto"/>
            <w:bottom w:val="none" w:sz="0" w:space="0" w:color="auto"/>
            <w:right w:val="none" w:sz="0" w:space="0" w:color="auto"/>
          </w:divBdr>
        </w:div>
        <w:div w:id="1076244432">
          <w:marLeft w:val="0"/>
          <w:marRight w:val="0"/>
          <w:marTop w:val="0"/>
          <w:marBottom w:val="0"/>
          <w:divBdr>
            <w:top w:val="none" w:sz="0" w:space="0" w:color="auto"/>
            <w:left w:val="none" w:sz="0" w:space="0" w:color="auto"/>
            <w:bottom w:val="none" w:sz="0" w:space="0" w:color="auto"/>
            <w:right w:val="none" w:sz="0" w:space="0" w:color="auto"/>
          </w:divBdr>
        </w:div>
        <w:div w:id="1358579224">
          <w:marLeft w:val="0"/>
          <w:marRight w:val="0"/>
          <w:marTop w:val="0"/>
          <w:marBottom w:val="0"/>
          <w:divBdr>
            <w:top w:val="none" w:sz="0" w:space="0" w:color="auto"/>
            <w:left w:val="none" w:sz="0" w:space="0" w:color="auto"/>
            <w:bottom w:val="none" w:sz="0" w:space="0" w:color="auto"/>
            <w:right w:val="none" w:sz="0" w:space="0" w:color="auto"/>
          </w:divBdr>
        </w:div>
        <w:div w:id="668753156">
          <w:marLeft w:val="0"/>
          <w:marRight w:val="0"/>
          <w:marTop w:val="0"/>
          <w:marBottom w:val="0"/>
          <w:divBdr>
            <w:top w:val="none" w:sz="0" w:space="0" w:color="auto"/>
            <w:left w:val="none" w:sz="0" w:space="0" w:color="auto"/>
            <w:bottom w:val="none" w:sz="0" w:space="0" w:color="auto"/>
            <w:right w:val="none" w:sz="0" w:space="0" w:color="auto"/>
          </w:divBdr>
        </w:div>
        <w:div w:id="47919276">
          <w:marLeft w:val="0"/>
          <w:marRight w:val="0"/>
          <w:marTop w:val="0"/>
          <w:marBottom w:val="0"/>
          <w:divBdr>
            <w:top w:val="none" w:sz="0" w:space="0" w:color="auto"/>
            <w:left w:val="none" w:sz="0" w:space="0" w:color="auto"/>
            <w:bottom w:val="none" w:sz="0" w:space="0" w:color="auto"/>
            <w:right w:val="none" w:sz="0" w:space="0" w:color="auto"/>
          </w:divBdr>
        </w:div>
        <w:div w:id="558902504">
          <w:marLeft w:val="0"/>
          <w:marRight w:val="0"/>
          <w:marTop w:val="0"/>
          <w:marBottom w:val="0"/>
          <w:divBdr>
            <w:top w:val="none" w:sz="0" w:space="0" w:color="auto"/>
            <w:left w:val="none" w:sz="0" w:space="0" w:color="auto"/>
            <w:bottom w:val="none" w:sz="0" w:space="0" w:color="auto"/>
            <w:right w:val="none" w:sz="0" w:space="0" w:color="auto"/>
          </w:divBdr>
          <w:divsChild>
            <w:div w:id="1239900217">
              <w:marLeft w:val="-75"/>
              <w:marRight w:val="0"/>
              <w:marTop w:val="30"/>
              <w:marBottom w:val="30"/>
              <w:divBdr>
                <w:top w:val="none" w:sz="0" w:space="0" w:color="auto"/>
                <w:left w:val="none" w:sz="0" w:space="0" w:color="auto"/>
                <w:bottom w:val="none" w:sz="0" w:space="0" w:color="auto"/>
                <w:right w:val="none" w:sz="0" w:space="0" w:color="auto"/>
              </w:divBdr>
              <w:divsChild>
                <w:div w:id="961226393">
                  <w:marLeft w:val="0"/>
                  <w:marRight w:val="0"/>
                  <w:marTop w:val="0"/>
                  <w:marBottom w:val="0"/>
                  <w:divBdr>
                    <w:top w:val="none" w:sz="0" w:space="0" w:color="auto"/>
                    <w:left w:val="none" w:sz="0" w:space="0" w:color="auto"/>
                    <w:bottom w:val="none" w:sz="0" w:space="0" w:color="auto"/>
                    <w:right w:val="none" w:sz="0" w:space="0" w:color="auto"/>
                  </w:divBdr>
                  <w:divsChild>
                    <w:div w:id="1397825223">
                      <w:marLeft w:val="0"/>
                      <w:marRight w:val="0"/>
                      <w:marTop w:val="0"/>
                      <w:marBottom w:val="0"/>
                      <w:divBdr>
                        <w:top w:val="none" w:sz="0" w:space="0" w:color="auto"/>
                        <w:left w:val="none" w:sz="0" w:space="0" w:color="auto"/>
                        <w:bottom w:val="none" w:sz="0" w:space="0" w:color="auto"/>
                        <w:right w:val="none" w:sz="0" w:space="0" w:color="auto"/>
                      </w:divBdr>
                    </w:div>
                  </w:divsChild>
                </w:div>
                <w:div w:id="64643473">
                  <w:marLeft w:val="0"/>
                  <w:marRight w:val="0"/>
                  <w:marTop w:val="0"/>
                  <w:marBottom w:val="0"/>
                  <w:divBdr>
                    <w:top w:val="none" w:sz="0" w:space="0" w:color="auto"/>
                    <w:left w:val="none" w:sz="0" w:space="0" w:color="auto"/>
                    <w:bottom w:val="none" w:sz="0" w:space="0" w:color="auto"/>
                    <w:right w:val="none" w:sz="0" w:space="0" w:color="auto"/>
                  </w:divBdr>
                  <w:divsChild>
                    <w:div w:id="1622224135">
                      <w:marLeft w:val="0"/>
                      <w:marRight w:val="0"/>
                      <w:marTop w:val="0"/>
                      <w:marBottom w:val="0"/>
                      <w:divBdr>
                        <w:top w:val="none" w:sz="0" w:space="0" w:color="auto"/>
                        <w:left w:val="none" w:sz="0" w:space="0" w:color="auto"/>
                        <w:bottom w:val="none" w:sz="0" w:space="0" w:color="auto"/>
                        <w:right w:val="none" w:sz="0" w:space="0" w:color="auto"/>
                      </w:divBdr>
                    </w:div>
                  </w:divsChild>
                </w:div>
                <w:div w:id="1110248688">
                  <w:marLeft w:val="0"/>
                  <w:marRight w:val="0"/>
                  <w:marTop w:val="0"/>
                  <w:marBottom w:val="0"/>
                  <w:divBdr>
                    <w:top w:val="none" w:sz="0" w:space="0" w:color="auto"/>
                    <w:left w:val="none" w:sz="0" w:space="0" w:color="auto"/>
                    <w:bottom w:val="none" w:sz="0" w:space="0" w:color="auto"/>
                    <w:right w:val="none" w:sz="0" w:space="0" w:color="auto"/>
                  </w:divBdr>
                  <w:divsChild>
                    <w:div w:id="676730666">
                      <w:marLeft w:val="0"/>
                      <w:marRight w:val="0"/>
                      <w:marTop w:val="0"/>
                      <w:marBottom w:val="0"/>
                      <w:divBdr>
                        <w:top w:val="none" w:sz="0" w:space="0" w:color="auto"/>
                        <w:left w:val="none" w:sz="0" w:space="0" w:color="auto"/>
                        <w:bottom w:val="none" w:sz="0" w:space="0" w:color="auto"/>
                        <w:right w:val="none" w:sz="0" w:space="0" w:color="auto"/>
                      </w:divBdr>
                    </w:div>
                  </w:divsChild>
                </w:div>
                <w:div w:id="1496460350">
                  <w:marLeft w:val="0"/>
                  <w:marRight w:val="0"/>
                  <w:marTop w:val="0"/>
                  <w:marBottom w:val="0"/>
                  <w:divBdr>
                    <w:top w:val="none" w:sz="0" w:space="0" w:color="auto"/>
                    <w:left w:val="none" w:sz="0" w:space="0" w:color="auto"/>
                    <w:bottom w:val="none" w:sz="0" w:space="0" w:color="auto"/>
                    <w:right w:val="none" w:sz="0" w:space="0" w:color="auto"/>
                  </w:divBdr>
                  <w:divsChild>
                    <w:div w:id="1835410193">
                      <w:marLeft w:val="0"/>
                      <w:marRight w:val="0"/>
                      <w:marTop w:val="0"/>
                      <w:marBottom w:val="0"/>
                      <w:divBdr>
                        <w:top w:val="none" w:sz="0" w:space="0" w:color="auto"/>
                        <w:left w:val="none" w:sz="0" w:space="0" w:color="auto"/>
                        <w:bottom w:val="none" w:sz="0" w:space="0" w:color="auto"/>
                        <w:right w:val="none" w:sz="0" w:space="0" w:color="auto"/>
                      </w:divBdr>
                    </w:div>
                  </w:divsChild>
                </w:div>
                <w:div w:id="543714525">
                  <w:marLeft w:val="0"/>
                  <w:marRight w:val="0"/>
                  <w:marTop w:val="0"/>
                  <w:marBottom w:val="0"/>
                  <w:divBdr>
                    <w:top w:val="none" w:sz="0" w:space="0" w:color="auto"/>
                    <w:left w:val="none" w:sz="0" w:space="0" w:color="auto"/>
                    <w:bottom w:val="none" w:sz="0" w:space="0" w:color="auto"/>
                    <w:right w:val="none" w:sz="0" w:space="0" w:color="auto"/>
                  </w:divBdr>
                  <w:divsChild>
                    <w:div w:id="1253583419">
                      <w:marLeft w:val="0"/>
                      <w:marRight w:val="0"/>
                      <w:marTop w:val="0"/>
                      <w:marBottom w:val="0"/>
                      <w:divBdr>
                        <w:top w:val="none" w:sz="0" w:space="0" w:color="auto"/>
                        <w:left w:val="none" w:sz="0" w:space="0" w:color="auto"/>
                        <w:bottom w:val="none" w:sz="0" w:space="0" w:color="auto"/>
                        <w:right w:val="none" w:sz="0" w:space="0" w:color="auto"/>
                      </w:divBdr>
                    </w:div>
                  </w:divsChild>
                </w:div>
                <w:div w:id="420954829">
                  <w:marLeft w:val="0"/>
                  <w:marRight w:val="0"/>
                  <w:marTop w:val="0"/>
                  <w:marBottom w:val="0"/>
                  <w:divBdr>
                    <w:top w:val="none" w:sz="0" w:space="0" w:color="auto"/>
                    <w:left w:val="none" w:sz="0" w:space="0" w:color="auto"/>
                    <w:bottom w:val="none" w:sz="0" w:space="0" w:color="auto"/>
                    <w:right w:val="none" w:sz="0" w:space="0" w:color="auto"/>
                  </w:divBdr>
                  <w:divsChild>
                    <w:div w:id="1947692267">
                      <w:marLeft w:val="0"/>
                      <w:marRight w:val="0"/>
                      <w:marTop w:val="0"/>
                      <w:marBottom w:val="0"/>
                      <w:divBdr>
                        <w:top w:val="none" w:sz="0" w:space="0" w:color="auto"/>
                        <w:left w:val="none" w:sz="0" w:space="0" w:color="auto"/>
                        <w:bottom w:val="none" w:sz="0" w:space="0" w:color="auto"/>
                        <w:right w:val="none" w:sz="0" w:space="0" w:color="auto"/>
                      </w:divBdr>
                    </w:div>
                  </w:divsChild>
                </w:div>
                <w:div w:id="40598958">
                  <w:marLeft w:val="0"/>
                  <w:marRight w:val="0"/>
                  <w:marTop w:val="0"/>
                  <w:marBottom w:val="0"/>
                  <w:divBdr>
                    <w:top w:val="none" w:sz="0" w:space="0" w:color="auto"/>
                    <w:left w:val="none" w:sz="0" w:space="0" w:color="auto"/>
                    <w:bottom w:val="none" w:sz="0" w:space="0" w:color="auto"/>
                    <w:right w:val="none" w:sz="0" w:space="0" w:color="auto"/>
                  </w:divBdr>
                  <w:divsChild>
                    <w:div w:id="1437360608">
                      <w:marLeft w:val="0"/>
                      <w:marRight w:val="0"/>
                      <w:marTop w:val="0"/>
                      <w:marBottom w:val="0"/>
                      <w:divBdr>
                        <w:top w:val="none" w:sz="0" w:space="0" w:color="auto"/>
                        <w:left w:val="none" w:sz="0" w:space="0" w:color="auto"/>
                        <w:bottom w:val="none" w:sz="0" w:space="0" w:color="auto"/>
                        <w:right w:val="none" w:sz="0" w:space="0" w:color="auto"/>
                      </w:divBdr>
                    </w:div>
                  </w:divsChild>
                </w:div>
                <w:div w:id="1903172900">
                  <w:marLeft w:val="0"/>
                  <w:marRight w:val="0"/>
                  <w:marTop w:val="0"/>
                  <w:marBottom w:val="0"/>
                  <w:divBdr>
                    <w:top w:val="none" w:sz="0" w:space="0" w:color="auto"/>
                    <w:left w:val="none" w:sz="0" w:space="0" w:color="auto"/>
                    <w:bottom w:val="none" w:sz="0" w:space="0" w:color="auto"/>
                    <w:right w:val="none" w:sz="0" w:space="0" w:color="auto"/>
                  </w:divBdr>
                  <w:divsChild>
                    <w:div w:id="963652424">
                      <w:marLeft w:val="0"/>
                      <w:marRight w:val="0"/>
                      <w:marTop w:val="0"/>
                      <w:marBottom w:val="0"/>
                      <w:divBdr>
                        <w:top w:val="none" w:sz="0" w:space="0" w:color="auto"/>
                        <w:left w:val="none" w:sz="0" w:space="0" w:color="auto"/>
                        <w:bottom w:val="none" w:sz="0" w:space="0" w:color="auto"/>
                        <w:right w:val="none" w:sz="0" w:space="0" w:color="auto"/>
                      </w:divBdr>
                    </w:div>
                  </w:divsChild>
                </w:div>
                <w:div w:id="2053379331">
                  <w:marLeft w:val="0"/>
                  <w:marRight w:val="0"/>
                  <w:marTop w:val="0"/>
                  <w:marBottom w:val="0"/>
                  <w:divBdr>
                    <w:top w:val="none" w:sz="0" w:space="0" w:color="auto"/>
                    <w:left w:val="none" w:sz="0" w:space="0" w:color="auto"/>
                    <w:bottom w:val="none" w:sz="0" w:space="0" w:color="auto"/>
                    <w:right w:val="none" w:sz="0" w:space="0" w:color="auto"/>
                  </w:divBdr>
                  <w:divsChild>
                    <w:div w:id="2073847661">
                      <w:marLeft w:val="0"/>
                      <w:marRight w:val="0"/>
                      <w:marTop w:val="0"/>
                      <w:marBottom w:val="0"/>
                      <w:divBdr>
                        <w:top w:val="none" w:sz="0" w:space="0" w:color="auto"/>
                        <w:left w:val="none" w:sz="0" w:space="0" w:color="auto"/>
                        <w:bottom w:val="none" w:sz="0" w:space="0" w:color="auto"/>
                        <w:right w:val="none" w:sz="0" w:space="0" w:color="auto"/>
                      </w:divBdr>
                    </w:div>
                  </w:divsChild>
                </w:div>
                <w:div w:id="135801508">
                  <w:marLeft w:val="0"/>
                  <w:marRight w:val="0"/>
                  <w:marTop w:val="0"/>
                  <w:marBottom w:val="0"/>
                  <w:divBdr>
                    <w:top w:val="none" w:sz="0" w:space="0" w:color="auto"/>
                    <w:left w:val="none" w:sz="0" w:space="0" w:color="auto"/>
                    <w:bottom w:val="none" w:sz="0" w:space="0" w:color="auto"/>
                    <w:right w:val="none" w:sz="0" w:space="0" w:color="auto"/>
                  </w:divBdr>
                  <w:divsChild>
                    <w:div w:id="833761717">
                      <w:marLeft w:val="0"/>
                      <w:marRight w:val="0"/>
                      <w:marTop w:val="0"/>
                      <w:marBottom w:val="0"/>
                      <w:divBdr>
                        <w:top w:val="none" w:sz="0" w:space="0" w:color="auto"/>
                        <w:left w:val="none" w:sz="0" w:space="0" w:color="auto"/>
                        <w:bottom w:val="none" w:sz="0" w:space="0" w:color="auto"/>
                        <w:right w:val="none" w:sz="0" w:space="0" w:color="auto"/>
                      </w:divBdr>
                    </w:div>
                  </w:divsChild>
                </w:div>
                <w:div w:id="1158379755">
                  <w:marLeft w:val="0"/>
                  <w:marRight w:val="0"/>
                  <w:marTop w:val="0"/>
                  <w:marBottom w:val="0"/>
                  <w:divBdr>
                    <w:top w:val="none" w:sz="0" w:space="0" w:color="auto"/>
                    <w:left w:val="none" w:sz="0" w:space="0" w:color="auto"/>
                    <w:bottom w:val="none" w:sz="0" w:space="0" w:color="auto"/>
                    <w:right w:val="none" w:sz="0" w:space="0" w:color="auto"/>
                  </w:divBdr>
                  <w:divsChild>
                    <w:div w:id="1548569607">
                      <w:marLeft w:val="0"/>
                      <w:marRight w:val="0"/>
                      <w:marTop w:val="0"/>
                      <w:marBottom w:val="0"/>
                      <w:divBdr>
                        <w:top w:val="none" w:sz="0" w:space="0" w:color="auto"/>
                        <w:left w:val="none" w:sz="0" w:space="0" w:color="auto"/>
                        <w:bottom w:val="none" w:sz="0" w:space="0" w:color="auto"/>
                        <w:right w:val="none" w:sz="0" w:space="0" w:color="auto"/>
                      </w:divBdr>
                    </w:div>
                  </w:divsChild>
                </w:div>
                <w:div w:id="1462529456">
                  <w:marLeft w:val="0"/>
                  <w:marRight w:val="0"/>
                  <w:marTop w:val="0"/>
                  <w:marBottom w:val="0"/>
                  <w:divBdr>
                    <w:top w:val="none" w:sz="0" w:space="0" w:color="auto"/>
                    <w:left w:val="none" w:sz="0" w:space="0" w:color="auto"/>
                    <w:bottom w:val="none" w:sz="0" w:space="0" w:color="auto"/>
                    <w:right w:val="none" w:sz="0" w:space="0" w:color="auto"/>
                  </w:divBdr>
                  <w:divsChild>
                    <w:div w:id="1959021082">
                      <w:marLeft w:val="0"/>
                      <w:marRight w:val="0"/>
                      <w:marTop w:val="0"/>
                      <w:marBottom w:val="0"/>
                      <w:divBdr>
                        <w:top w:val="none" w:sz="0" w:space="0" w:color="auto"/>
                        <w:left w:val="none" w:sz="0" w:space="0" w:color="auto"/>
                        <w:bottom w:val="none" w:sz="0" w:space="0" w:color="auto"/>
                        <w:right w:val="none" w:sz="0" w:space="0" w:color="auto"/>
                      </w:divBdr>
                    </w:div>
                  </w:divsChild>
                </w:div>
                <w:div w:id="2059546180">
                  <w:marLeft w:val="0"/>
                  <w:marRight w:val="0"/>
                  <w:marTop w:val="0"/>
                  <w:marBottom w:val="0"/>
                  <w:divBdr>
                    <w:top w:val="none" w:sz="0" w:space="0" w:color="auto"/>
                    <w:left w:val="none" w:sz="0" w:space="0" w:color="auto"/>
                    <w:bottom w:val="none" w:sz="0" w:space="0" w:color="auto"/>
                    <w:right w:val="none" w:sz="0" w:space="0" w:color="auto"/>
                  </w:divBdr>
                  <w:divsChild>
                    <w:div w:id="560092880">
                      <w:marLeft w:val="0"/>
                      <w:marRight w:val="0"/>
                      <w:marTop w:val="0"/>
                      <w:marBottom w:val="0"/>
                      <w:divBdr>
                        <w:top w:val="none" w:sz="0" w:space="0" w:color="auto"/>
                        <w:left w:val="none" w:sz="0" w:space="0" w:color="auto"/>
                        <w:bottom w:val="none" w:sz="0" w:space="0" w:color="auto"/>
                        <w:right w:val="none" w:sz="0" w:space="0" w:color="auto"/>
                      </w:divBdr>
                    </w:div>
                  </w:divsChild>
                </w:div>
                <w:div w:id="977029788">
                  <w:marLeft w:val="0"/>
                  <w:marRight w:val="0"/>
                  <w:marTop w:val="0"/>
                  <w:marBottom w:val="0"/>
                  <w:divBdr>
                    <w:top w:val="none" w:sz="0" w:space="0" w:color="auto"/>
                    <w:left w:val="none" w:sz="0" w:space="0" w:color="auto"/>
                    <w:bottom w:val="none" w:sz="0" w:space="0" w:color="auto"/>
                    <w:right w:val="none" w:sz="0" w:space="0" w:color="auto"/>
                  </w:divBdr>
                  <w:divsChild>
                    <w:div w:id="1900940030">
                      <w:marLeft w:val="0"/>
                      <w:marRight w:val="0"/>
                      <w:marTop w:val="0"/>
                      <w:marBottom w:val="0"/>
                      <w:divBdr>
                        <w:top w:val="none" w:sz="0" w:space="0" w:color="auto"/>
                        <w:left w:val="none" w:sz="0" w:space="0" w:color="auto"/>
                        <w:bottom w:val="none" w:sz="0" w:space="0" w:color="auto"/>
                        <w:right w:val="none" w:sz="0" w:space="0" w:color="auto"/>
                      </w:divBdr>
                    </w:div>
                  </w:divsChild>
                </w:div>
                <w:div w:id="1289316359">
                  <w:marLeft w:val="0"/>
                  <w:marRight w:val="0"/>
                  <w:marTop w:val="0"/>
                  <w:marBottom w:val="0"/>
                  <w:divBdr>
                    <w:top w:val="none" w:sz="0" w:space="0" w:color="auto"/>
                    <w:left w:val="none" w:sz="0" w:space="0" w:color="auto"/>
                    <w:bottom w:val="none" w:sz="0" w:space="0" w:color="auto"/>
                    <w:right w:val="none" w:sz="0" w:space="0" w:color="auto"/>
                  </w:divBdr>
                  <w:divsChild>
                    <w:div w:id="1329751216">
                      <w:marLeft w:val="0"/>
                      <w:marRight w:val="0"/>
                      <w:marTop w:val="0"/>
                      <w:marBottom w:val="0"/>
                      <w:divBdr>
                        <w:top w:val="none" w:sz="0" w:space="0" w:color="auto"/>
                        <w:left w:val="none" w:sz="0" w:space="0" w:color="auto"/>
                        <w:bottom w:val="none" w:sz="0" w:space="0" w:color="auto"/>
                        <w:right w:val="none" w:sz="0" w:space="0" w:color="auto"/>
                      </w:divBdr>
                    </w:div>
                  </w:divsChild>
                </w:div>
                <w:div w:id="444547523">
                  <w:marLeft w:val="0"/>
                  <w:marRight w:val="0"/>
                  <w:marTop w:val="0"/>
                  <w:marBottom w:val="0"/>
                  <w:divBdr>
                    <w:top w:val="none" w:sz="0" w:space="0" w:color="auto"/>
                    <w:left w:val="none" w:sz="0" w:space="0" w:color="auto"/>
                    <w:bottom w:val="none" w:sz="0" w:space="0" w:color="auto"/>
                    <w:right w:val="none" w:sz="0" w:space="0" w:color="auto"/>
                  </w:divBdr>
                  <w:divsChild>
                    <w:div w:id="28579298">
                      <w:marLeft w:val="0"/>
                      <w:marRight w:val="0"/>
                      <w:marTop w:val="0"/>
                      <w:marBottom w:val="0"/>
                      <w:divBdr>
                        <w:top w:val="none" w:sz="0" w:space="0" w:color="auto"/>
                        <w:left w:val="none" w:sz="0" w:space="0" w:color="auto"/>
                        <w:bottom w:val="none" w:sz="0" w:space="0" w:color="auto"/>
                        <w:right w:val="none" w:sz="0" w:space="0" w:color="auto"/>
                      </w:divBdr>
                    </w:div>
                  </w:divsChild>
                </w:div>
                <w:div w:id="2044360722">
                  <w:marLeft w:val="0"/>
                  <w:marRight w:val="0"/>
                  <w:marTop w:val="0"/>
                  <w:marBottom w:val="0"/>
                  <w:divBdr>
                    <w:top w:val="none" w:sz="0" w:space="0" w:color="auto"/>
                    <w:left w:val="none" w:sz="0" w:space="0" w:color="auto"/>
                    <w:bottom w:val="none" w:sz="0" w:space="0" w:color="auto"/>
                    <w:right w:val="none" w:sz="0" w:space="0" w:color="auto"/>
                  </w:divBdr>
                  <w:divsChild>
                    <w:div w:id="2093236131">
                      <w:marLeft w:val="0"/>
                      <w:marRight w:val="0"/>
                      <w:marTop w:val="0"/>
                      <w:marBottom w:val="0"/>
                      <w:divBdr>
                        <w:top w:val="none" w:sz="0" w:space="0" w:color="auto"/>
                        <w:left w:val="none" w:sz="0" w:space="0" w:color="auto"/>
                        <w:bottom w:val="none" w:sz="0" w:space="0" w:color="auto"/>
                        <w:right w:val="none" w:sz="0" w:space="0" w:color="auto"/>
                      </w:divBdr>
                    </w:div>
                  </w:divsChild>
                </w:div>
                <w:div w:id="1034311521">
                  <w:marLeft w:val="0"/>
                  <w:marRight w:val="0"/>
                  <w:marTop w:val="0"/>
                  <w:marBottom w:val="0"/>
                  <w:divBdr>
                    <w:top w:val="none" w:sz="0" w:space="0" w:color="auto"/>
                    <w:left w:val="none" w:sz="0" w:space="0" w:color="auto"/>
                    <w:bottom w:val="none" w:sz="0" w:space="0" w:color="auto"/>
                    <w:right w:val="none" w:sz="0" w:space="0" w:color="auto"/>
                  </w:divBdr>
                  <w:divsChild>
                    <w:div w:id="17106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2196">
          <w:marLeft w:val="0"/>
          <w:marRight w:val="0"/>
          <w:marTop w:val="0"/>
          <w:marBottom w:val="0"/>
          <w:divBdr>
            <w:top w:val="none" w:sz="0" w:space="0" w:color="auto"/>
            <w:left w:val="none" w:sz="0" w:space="0" w:color="auto"/>
            <w:bottom w:val="none" w:sz="0" w:space="0" w:color="auto"/>
            <w:right w:val="none" w:sz="0" w:space="0" w:color="auto"/>
          </w:divBdr>
        </w:div>
      </w:divsChild>
    </w:div>
    <w:div w:id="1641885606">
      <w:bodyDiv w:val="1"/>
      <w:marLeft w:val="0"/>
      <w:marRight w:val="0"/>
      <w:marTop w:val="0"/>
      <w:marBottom w:val="0"/>
      <w:divBdr>
        <w:top w:val="none" w:sz="0" w:space="0" w:color="auto"/>
        <w:left w:val="none" w:sz="0" w:space="0" w:color="auto"/>
        <w:bottom w:val="none" w:sz="0" w:space="0" w:color="auto"/>
        <w:right w:val="none" w:sz="0" w:space="0" w:color="auto"/>
      </w:divBdr>
      <w:divsChild>
        <w:div w:id="1695769827">
          <w:marLeft w:val="0"/>
          <w:marRight w:val="0"/>
          <w:marTop w:val="0"/>
          <w:marBottom w:val="0"/>
          <w:divBdr>
            <w:top w:val="none" w:sz="0" w:space="0" w:color="auto"/>
            <w:left w:val="none" w:sz="0" w:space="0" w:color="auto"/>
            <w:bottom w:val="none" w:sz="0" w:space="0" w:color="auto"/>
            <w:right w:val="none" w:sz="0" w:space="0" w:color="auto"/>
          </w:divBdr>
        </w:div>
        <w:div w:id="2093314779">
          <w:marLeft w:val="0"/>
          <w:marRight w:val="0"/>
          <w:marTop w:val="0"/>
          <w:marBottom w:val="0"/>
          <w:divBdr>
            <w:top w:val="none" w:sz="0" w:space="0" w:color="auto"/>
            <w:left w:val="none" w:sz="0" w:space="0" w:color="auto"/>
            <w:bottom w:val="none" w:sz="0" w:space="0" w:color="auto"/>
            <w:right w:val="none" w:sz="0" w:space="0" w:color="auto"/>
          </w:divBdr>
        </w:div>
        <w:div w:id="1578436967">
          <w:marLeft w:val="0"/>
          <w:marRight w:val="0"/>
          <w:marTop w:val="0"/>
          <w:marBottom w:val="0"/>
          <w:divBdr>
            <w:top w:val="none" w:sz="0" w:space="0" w:color="auto"/>
            <w:left w:val="none" w:sz="0" w:space="0" w:color="auto"/>
            <w:bottom w:val="none" w:sz="0" w:space="0" w:color="auto"/>
            <w:right w:val="none" w:sz="0" w:space="0" w:color="auto"/>
          </w:divBdr>
        </w:div>
        <w:div w:id="993412163">
          <w:marLeft w:val="0"/>
          <w:marRight w:val="0"/>
          <w:marTop w:val="0"/>
          <w:marBottom w:val="0"/>
          <w:divBdr>
            <w:top w:val="none" w:sz="0" w:space="0" w:color="auto"/>
            <w:left w:val="none" w:sz="0" w:space="0" w:color="auto"/>
            <w:bottom w:val="none" w:sz="0" w:space="0" w:color="auto"/>
            <w:right w:val="none" w:sz="0" w:space="0" w:color="auto"/>
          </w:divBdr>
        </w:div>
        <w:div w:id="1784878805">
          <w:marLeft w:val="0"/>
          <w:marRight w:val="0"/>
          <w:marTop w:val="0"/>
          <w:marBottom w:val="0"/>
          <w:divBdr>
            <w:top w:val="none" w:sz="0" w:space="0" w:color="auto"/>
            <w:left w:val="none" w:sz="0" w:space="0" w:color="auto"/>
            <w:bottom w:val="none" w:sz="0" w:space="0" w:color="auto"/>
            <w:right w:val="none" w:sz="0" w:space="0" w:color="auto"/>
          </w:divBdr>
        </w:div>
        <w:div w:id="1784689924">
          <w:marLeft w:val="0"/>
          <w:marRight w:val="0"/>
          <w:marTop w:val="0"/>
          <w:marBottom w:val="0"/>
          <w:divBdr>
            <w:top w:val="none" w:sz="0" w:space="0" w:color="auto"/>
            <w:left w:val="none" w:sz="0" w:space="0" w:color="auto"/>
            <w:bottom w:val="none" w:sz="0" w:space="0" w:color="auto"/>
            <w:right w:val="none" w:sz="0" w:space="0" w:color="auto"/>
          </w:divBdr>
        </w:div>
      </w:divsChild>
    </w:div>
    <w:div w:id="1642081249">
      <w:bodyDiv w:val="1"/>
      <w:marLeft w:val="0"/>
      <w:marRight w:val="0"/>
      <w:marTop w:val="0"/>
      <w:marBottom w:val="0"/>
      <w:divBdr>
        <w:top w:val="none" w:sz="0" w:space="0" w:color="auto"/>
        <w:left w:val="none" w:sz="0" w:space="0" w:color="auto"/>
        <w:bottom w:val="none" w:sz="0" w:space="0" w:color="auto"/>
        <w:right w:val="none" w:sz="0" w:space="0" w:color="auto"/>
      </w:divBdr>
    </w:div>
    <w:div w:id="1685159786">
      <w:bodyDiv w:val="1"/>
      <w:marLeft w:val="0"/>
      <w:marRight w:val="0"/>
      <w:marTop w:val="0"/>
      <w:marBottom w:val="0"/>
      <w:divBdr>
        <w:top w:val="none" w:sz="0" w:space="0" w:color="auto"/>
        <w:left w:val="none" w:sz="0" w:space="0" w:color="auto"/>
        <w:bottom w:val="none" w:sz="0" w:space="0" w:color="auto"/>
        <w:right w:val="none" w:sz="0" w:space="0" w:color="auto"/>
      </w:divBdr>
    </w:div>
    <w:div w:id="1699744171">
      <w:bodyDiv w:val="1"/>
      <w:marLeft w:val="0"/>
      <w:marRight w:val="0"/>
      <w:marTop w:val="0"/>
      <w:marBottom w:val="0"/>
      <w:divBdr>
        <w:top w:val="none" w:sz="0" w:space="0" w:color="auto"/>
        <w:left w:val="none" w:sz="0" w:space="0" w:color="auto"/>
        <w:bottom w:val="none" w:sz="0" w:space="0" w:color="auto"/>
        <w:right w:val="none" w:sz="0" w:space="0" w:color="auto"/>
      </w:divBdr>
      <w:divsChild>
        <w:div w:id="92826664">
          <w:marLeft w:val="0"/>
          <w:marRight w:val="0"/>
          <w:marTop w:val="0"/>
          <w:marBottom w:val="0"/>
          <w:divBdr>
            <w:top w:val="none" w:sz="0" w:space="0" w:color="auto"/>
            <w:left w:val="none" w:sz="0" w:space="0" w:color="auto"/>
            <w:bottom w:val="none" w:sz="0" w:space="0" w:color="auto"/>
            <w:right w:val="none" w:sz="0" w:space="0" w:color="auto"/>
          </w:divBdr>
        </w:div>
      </w:divsChild>
    </w:div>
    <w:div w:id="2077628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1.xml"/><Relationship Id="rId42"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https://docs.google.com/forms/d/e/1FAIpQLSfQ3VeAMCIYNur4FoZxzn1F5BDkOTxFNK-4qbTlHVcyGqTgpw/viewform"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eader" Target="header2.xml"/><Relationship Id="rId38" Type="http://schemas.openxmlformats.org/officeDocument/2006/relationships/header" Target="header4.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guidance/check-employment-status-for-tax" TargetMode="External"/><Relationship Id="rId41" Type="http://schemas.openxmlformats.org/officeDocument/2006/relationships/hyperlink" Target="https://modgovuk.sharepoint.com/sites/defnet/HOCS/Documents2/Forms/AllItems.aspx?id=/sites/defnet/HOCS/Documents2/COVID_CAP%20rate%20update%20-%20OCT%2021%20v2.pdf&amp;parent=/sites/defnet/HOCS/Documents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digitalmarketplace.service.gov.uk/"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2.xml"/><Relationship Id="rId4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3EC99E23B0F24285116CB624D956BE" ma:contentTypeVersion="5" ma:contentTypeDescription="Create a new document." ma:contentTypeScope="" ma:versionID="05c68ddc1a75f30786b138483381ab06">
  <xsd:schema xmlns:xsd="http://www.w3.org/2001/XMLSchema" xmlns:xs="http://www.w3.org/2001/XMLSchema" xmlns:p="http://schemas.microsoft.com/office/2006/metadata/properties" xmlns:ns2="18016225-29b1-4187-8c97-98f03a8c5fe2" xmlns:ns3="9c91c99b-a8ac-43fe-9c8c-c7e35ad36571" targetNamespace="http://schemas.microsoft.com/office/2006/metadata/properties" ma:root="true" ma:fieldsID="d64c2082d6b5cdf2c2cf696cbc846c25" ns2:_="" ns3:_="">
    <xsd:import namespace="18016225-29b1-4187-8c97-98f03a8c5fe2"/>
    <xsd:import namespace="9c91c99b-a8ac-43fe-9c8c-c7e35ad36571"/>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9c91c99b-a8ac-43fe-9c8c-c7e35ad3657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Tender Docs</Document_x0020_Set>
  </documentManagement>
</p:properties>
</file>

<file path=customXml/itemProps1.xml><?xml version="1.0" encoding="utf-8"?>
<ds:datastoreItem xmlns:ds="http://schemas.openxmlformats.org/officeDocument/2006/customXml" ds:itemID="{9B25CA5E-9646-48C5-B619-6767DF9538E1}">
  <ds:schemaRefs>
    <ds:schemaRef ds:uri="http://schemas.microsoft.com/sharepoint/v3/contenttype/forms"/>
  </ds:schemaRefs>
</ds:datastoreItem>
</file>

<file path=customXml/itemProps2.xml><?xml version="1.0" encoding="utf-8"?>
<ds:datastoreItem xmlns:ds="http://schemas.openxmlformats.org/officeDocument/2006/customXml" ds:itemID="{4DB784D4-26C2-43C2-B842-AC2A82A23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9c91c99b-a8ac-43fe-9c8c-c7e35ad36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AD8F5-9CAF-4C64-B8FF-1870E330E419}">
  <ds:schemaRefs>
    <ds:schemaRef ds:uri="http://schemas.openxmlformats.org/officeDocument/2006/bibliography"/>
  </ds:schemaRefs>
</ds:datastoreItem>
</file>

<file path=customXml/itemProps4.xml><?xml version="1.0" encoding="utf-8"?>
<ds:datastoreItem xmlns:ds="http://schemas.openxmlformats.org/officeDocument/2006/customXml" ds:itemID="{C90C5EF9-EA03-4A57-8B79-AC7E0982F73A}">
  <ds:schemaRefs>
    <ds:schemaRef ds:uri="http://schemas.microsoft.com/office/2006/metadata/properties"/>
    <ds:schemaRef ds:uri="http://schemas.microsoft.com/office/infopath/2007/PartnerControls"/>
    <ds:schemaRef ds:uri="18016225-29b1-4187-8c97-98f03a8c5fe2"/>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80</Pages>
  <Words>22814</Words>
  <Characters>130042</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152551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Hewish, Pauline Mrs (Army Info-Strat-Comrcl-SO2a)</cp:lastModifiedBy>
  <cp:revision>3</cp:revision>
  <cp:lastPrinted>2020-06-10T10:41:00Z</cp:lastPrinted>
  <dcterms:created xsi:type="dcterms:W3CDTF">2022-06-01T09:51:00Z</dcterms:created>
  <dcterms:modified xsi:type="dcterms:W3CDTF">2022-06-01T10:09:00Z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2021-03-30T16:19:37Z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670150a2-b22d-4b9c-a210-c838ba8aa7f6</vt:lpwstr>
  </property>
  <property fmtid="{D5CDD505-2E9C-101B-9397-08002B2CF9AE}" pid="8" name="MSIP_Label_e463cba9-5f6c-478d-9329-7b2295e4e8ed_ContentBits">
    <vt:lpwstr>0</vt:lpwstr>
  </property>
  <property fmtid="{D5CDD505-2E9C-101B-9397-08002B2CF9AE}" pid="9" name="ContentTypeId">
    <vt:lpwstr>0x010100A33EC99E23B0F24285116CB624D956BE</vt:lpwstr>
  </property>
  <property fmtid="{D5CDD505-2E9C-101B-9397-08002B2CF9AE}" pid="10" name="Order">
    <vt:r8>3000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