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BA23" w14:textId="446748E0" w:rsidR="006B20AC" w:rsidRPr="00247670" w:rsidRDefault="00F7580B" w:rsidP="008602DB">
      <w:pPr>
        <w:widowControl w:val="0"/>
        <w:autoSpaceDE w:val="0"/>
        <w:autoSpaceDN w:val="0"/>
        <w:adjustRightInd w:val="0"/>
        <w:spacing w:before="100" w:after="0" w:line="240" w:lineRule="auto"/>
        <w:rPr>
          <w:rFonts w:cs="Arial"/>
          <w:color w:val="FF0000"/>
          <w:sz w:val="24"/>
          <w:szCs w:val="24"/>
        </w:rPr>
      </w:pPr>
      <w:r w:rsidRPr="00247670">
        <w:rPr>
          <w:rFonts w:cs="Arial"/>
          <w:noProof/>
          <w:color w:val="FF0000"/>
          <w:sz w:val="24"/>
          <w:szCs w:val="24"/>
        </w:rPr>
        <w:drawing>
          <wp:inline distT="0" distB="0" distL="0" distR="0" wp14:anchorId="0436E79F" wp14:editId="5D275292">
            <wp:extent cx="2393342" cy="1932278"/>
            <wp:effectExtent l="0" t="0" r="6985" b="0"/>
            <wp:docPr id="1349340738"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2704" cy="1947910"/>
                    </a:xfrm>
                    <a:prstGeom prst="rect">
                      <a:avLst/>
                    </a:prstGeom>
                    <a:noFill/>
                    <a:ln>
                      <a:noFill/>
                    </a:ln>
                  </pic:spPr>
                </pic:pic>
              </a:graphicData>
            </a:graphic>
          </wp:inline>
        </w:drawing>
      </w:r>
      <w:r w:rsidRPr="00247670">
        <w:rPr>
          <w:rFonts w:cs="Arial"/>
          <w:color w:val="FF0000"/>
          <w:sz w:val="24"/>
          <w:szCs w:val="24"/>
        </w:rPr>
        <w:br/>
      </w:r>
    </w:p>
    <w:p w14:paraId="1BB83ADA" w14:textId="4EC5D640"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Commodities Delivery Team</w:t>
      </w:r>
    </w:p>
    <w:p w14:paraId="05B67745" w14:textId="16B93709" w:rsidR="0002471A" w:rsidRPr="00C459B3" w:rsidRDefault="0002471A" w:rsidP="008602DB">
      <w:pPr>
        <w:widowControl w:val="0"/>
        <w:autoSpaceDE w:val="0"/>
        <w:autoSpaceDN w:val="0"/>
        <w:adjustRightInd w:val="0"/>
        <w:spacing w:after="0" w:line="240" w:lineRule="auto"/>
        <w:rPr>
          <w:rFonts w:cs="Arial"/>
          <w:sz w:val="24"/>
          <w:szCs w:val="24"/>
        </w:rPr>
      </w:pPr>
    </w:p>
    <w:p w14:paraId="440A3CC7" w14:textId="5A810951" w:rsidR="0002471A" w:rsidRPr="00C459B3" w:rsidRDefault="0002471A" w:rsidP="008602DB">
      <w:pPr>
        <w:widowControl w:val="0"/>
        <w:autoSpaceDE w:val="0"/>
        <w:autoSpaceDN w:val="0"/>
        <w:adjustRightInd w:val="0"/>
        <w:spacing w:after="0" w:line="240" w:lineRule="auto"/>
        <w:rPr>
          <w:rFonts w:cs="Arial"/>
          <w:sz w:val="24"/>
          <w:szCs w:val="24"/>
        </w:rPr>
      </w:pPr>
    </w:p>
    <w:p w14:paraId="57CA664C" w14:textId="5C7B5B44"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Contract number: 7</w:t>
      </w:r>
      <w:r w:rsidR="002F1819" w:rsidRPr="00C459B3">
        <w:rPr>
          <w:rFonts w:cs="Arial"/>
          <w:b/>
          <w:bCs/>
          <w:sz w:val="24"/>
          <w:szCs w:val="24"/>
        </w:rPr>
        <w:t>08000450</w:t>
      </w:r>
    </w:p>
    <w:p w14:paraId="0AC360CE" w14:textId="3623548B" w:rsidR="0002471A" w:rsidRPr="00C459B3" w:rsidRDefault="0002471A" w:rsidP="008602DB">
      <w:pPr>
        <w:widowControl w:val="0"/>
        <w:autoSpaceDE w:val="0"/>
        <w:autoSpaceDN w:val="0"/>
        <w:adjustRightInd w:val="0"/>
        <w:spacing w:after="0" w:line="240" w:lineRule="auto"/>
        <w:rPr>
          <w:rFonts w:cs="Arial"/>
          <w:sz w:val="24"/>
          <w:szCs w:val="24"/>
        </w:rPr>
      </w:pPr>
    </w:p>
    <w:p w14:paraId="04658798" w14:textId="34BE5D4A"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 xml:space="preserve">For: </w:t>
      </w:r>
      <w:r w:rsidR="00F347EE" w:rsidRPr="00C459B3">
        <w:rPr>
          <w:rFonts w:cs="Arial"/>
          <w:b/>
          <w:bCs/>
          <w:sz w:val="24"/>
          <w:szCs w:val="24"/>
        </w:rPr>
        <w:t>Airfield Ancillary Equipment Project (AAEP)</w:t>
      </w:r>
    </w:p>
    <w:p w14:paraId="460F9401" w14:textId="385B2562" w:rsidR="0002471A" w:rsidRPr="00C459B3" w:rsidRDefault="0002471A" w:rsidP="008602DB">
      <w:pPr>
        <w:widowControl w:val="0"/>
        <w:autoSpaceDE w:val="0"/>
        <w:autoSpaceDN w:val="0"/>
        <w:adjustRightInd w:val="0"/>
        <w:spacing w:after="0" w:line="240" w:lineRule="auto"/>
        <w:rPr>
          <w:rFonts w:cs="Arial"/>
          <w:sz w:val="24"/>
          <w:szCs w:val="24"/>
        </w:rPr>
      </w:pPr>
    </w:p>
    <w:tbl>
      <w:tblPr>
        <w:tblW w:w="78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2"/>
        <w:gridCol w:w="4043"/>
      </w:tblGrid>
      <w:tr w:rsidR="00C459B3" w:rsidRPr="00C459B3" w14:paraId="5F719B82" w14:textId="77777777" w:rsidTr="2DF9A6E6">
        <w:trPr>
          <w:trHeight w:val="243"/>
          <w:jc w:val="center"/>
        </w:trPr>
        <w:tc>
          <w:tcPr>
            <w:tcW w:w="3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ADD6A2" w14:textId="1BB5E1DE"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Between the Secretary of State for</w:t>
            </w:r>
          </w:p>
          <w:p w14:paraId="4E0FF0BF" w14:textId="2BA6BD25"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Defence of the United Kingdom of Great</w:t>
            </w:r>
          </w:p>
          <w:p w14:paraId="5493BECE" w14:textId="36B2F076"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Britain and Northern Ireland</w:t>
            </w:r>
          </w:p>
          <w:p w14:paraId="430BC27F" w14:textId="09BFA54E" w:rsidR="0002471A" w:rsidRPr="00C459B3" w:rsidRDefault="0002471A" w:rsidP="008602DB">
            <w:pPr>
              <w:widowControl w:val="0"/>
              <w:autoSpaceDE w:val="0"/>
              <w:autoSpaceDN w:val="0"/>
              <w:adjustRightInd w:val="0"/>
              <w:spacing w:after="0" w:line="240" w:lineRule="auto"/>
              <w:rPr>
                <w:rFonts w:cs="Arial"/>
                <w:sz w:val="24"/>
                <w:szCs w:val="24"/>
              </w:rPr>
            </w:pPr>
          </w:p>
          <w:p w14:paraId="4C5E7E2B" w14:textId="77777777" w:rsidR="002C67A9" w:rsidRPr="00C459B3" w:rsidRDefault="002C67A9" w:rsidP="008602DB">
            <w:pPr>
              <w:widowControl w:val="0"/>
              <w:autoSpaceDE w:val="0"/>
              <w:autoSpaceDN w:val="0"/>
              <w:adjustRightInd w:val="0"/>
              <w:spacing w:after="0" w:line="240" w:lineRule="auto"/>
              <w:rPr>
                <w:rFonts w:cs="Arial"/>
                <w:b/>
                <w:bCs/>
                <w:sz w:val="24"/>
                <w:szCs w:val="24"/>
              </w:rPr>
            </w:pPr>
          </w:p>
          <w:p w14:paraId="1ABF53AC" w14:textId="77777777" w:rsidR="002C67A9" w:rsidRPr="00C459B3" w:rsidRDefault="002C67A9" w:rsidP="008602DB">
            <w:pPr>
              <w:widowControl w:val="0"/>
              <w:autoSpaceDE w:val="0"/>
              <w:autoSpaceDN w:val="0"/>
              <w:adjustRightInd w:val="0"/>
              <w:spacing w:after="0" w:line="240" w:lineRule="auto"/>
              <w:rPr>
                <w:rFonts w:cs="Arial"/>
                <w:b/>
                <w:bCs/>
                <w:sz w:val="24"/>
                <w:szCs w:val="24"/>
              </w:rPr>
            </w:pPr>
          </w:p>
          <w:p w14:paraId="56B434CD" w14:textId="77777777" w:rsidR="002C67A9" w:rsidRPr="00C459B3" w:rsidRDefault="002C67A9" w:rsidP="008602DB">
            <w:pPr>
              <w:widowControl w:val="0"/>
              <w:autoSpaceDE w:val="0"/>
              <w:autoSpaceDN w:val="0"/>
              <w:adjustRightInd w:val="0"/>
              <w:spacing w:after="0" w:line="240" w:lineRule="auto"/>
              <w:rPr>
                <w:rFonts w:cs="Arial"/>
                <w:b/>
                <w:bCs/>
                <w:sz w:val="24"/>
                <w:szCs w:val="24"/>
              </w:rPr>
            </w:pPr>
          </w:p>
          <w:p w14:paraId="09D60882" w14:textId="77777777" w:rsidR="002C67A9" w:rsidRPr="00C459B3" w:rsidRDefault="002C67A9" w:rsidP="008602DB">
            <w:pPr>
              <w:widowControl w:val="0"/>
              <w:autoSpaceDE w:val="0"/>
              <w:autoSpaceDN w:val="0"/>
              <w:adjustRightInd w:val="0"/>
              <w:spacing w:after="0" w:line="240" w:lineRule="auto"/>
              <w:rPr>
                <w:rFonts w:cs="Arial"/>
                <w:b/>
                <w:bCs/>
                <w:sz w:val="24"/>
                <w:szCs w:val="24"/>
              </w:rPr>
            </w:pPr>
          </w:p>
          <w:p w14:paraId="2DC07B99" w14:textId="77777777" w:rsidR="002C67A9" w:rsidRPr="00C459B3" w:rsidRDefault="002C67A9" w:rsidP="008602DB">
            <w:pPr>
              <w:widowControl w:val="0"/>
              <w:autoSpaceDE w:val="0"/>
              <w:autoSpaceDN w:val="0"/>
              <w:adjustRightInd w:val="0"/>
              <w:spacing w:after="0" w:line="240" w:lineRule="auto"/>
              <w:rPr>
                <w:rFonts w:cs="Arial"/>
                <w:b/>
                <w:bCs/>
                <w:sz w:val="24"/>
                <w:szCs w:val="24"/>
              </w:rPr>
            </w:pPr>
          </w:p>
          <w:p w14:paraId="35315DED" w14:textId="0064954E"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Team Name and address:</w:t>
            </w:r>
          </w:p>
          <w:p w14:paraId="41ED1421" w14:textId="4F88124E" w:rsidR="0002471A" w:rsidRPr="00C459B3" w:rsidRDefault="0002471A" w:rsidP="008602DB">
            <w:pPr>
              <w:widowControl w:val="0"/>
              <w:autoSpaceDE w:val="0"/>
              <w:autoSpaceDN w:val="0"/>
              <w:adjustRightInd w:val="0"/>
              <w:spacing w:after="0" w:line="240" w:lineRule="auto"/>
              <w:rPr>
                <w:rFonts w:cs="Arial"/>
                <w:sz w:val="24"/>
                <w:szCs w:val="24"/>
              </w:rPr>
            </w:pPr>
          </w:p>
          <w:p w14:paraId="3F2A1752" w14:textId="32331A9F"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sz w:val="24"/>
                <w:szCs w:val="24"/>
              </w:rPr>
              <w:t>Commodities Delivery Team</w:t>
            </w:r>
          </w:p>
          <w:p w14:paraId="4CCD7CC1" w14:textId="6D9108E5"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sz w:val="24"/>
                <w:szCs w:val="24"/>
              </w:rPr>
              <w:t>MOD Abbey Wood</w:t>
            </w:r>
          </w:p>
          <w:p w14:paraId="0237DB66" w14:textId="700F2FCD"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sz w:val="24"/>
                <w:szCs w:val="24"/>
              </w:rPr>
              <w:t>Bristol</w:t>
            </w:r>
          </w:p>
          <w:p w14:paraId="33E87F05" w14:textId="11A9B9FF"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sz w:val="24"/>
                <w:szCs w:val="24"/>
              </w:rPr>
              <w:t>BS34 8JH</w:t>
            </w:r>
          </w:p>
          <w:p w14:paraId="795DA7AD" w14:textId="37511C1E" w:rsidR="0002471A" w:rsidRPr="00C459B3" w:rsidRDefault="0002471A" w:rsidP="008602DB">
            <w:pPr>
              <w:widowControl w:val="0"/>
              <w:autoSpaceDE w:val="0"/>
              <w:autoSpaceDN w:val="0"/>
              <w:adjustRightInd w:val="0"/>
              <w:spacing w:after="0" w:line="240" w:lineRule="auto"/>
              <w:rPr>
                <w:rFonts w:cs="Arial"/>
                <w:sz w:val="24"/>
                <w:szCs w:val="24"/>
              </w:rPr>
            </w:pPr>
          </w:p>
          <w:p w14:paraId="18F685EC" w14:textId="26E9CD0B" w:rsidR="0002471A" w:rsidRPr="00C459B3" w:rsidRDefault="0002471A" w:rsidP="2DF9A6E6">
            <w:pPr>
              <w:widowControl w:val="0"/>
              <w:autoSpaceDE w:val="0"/>
              <w:autoSpaceDN w:val="0"/>
              <w:adjustRightInd w:val="0"/>
              <w:spacing w:after="0" w:line="240" w:lineRule="auto"/>
              <w:rPr>
                <w:rFonts w:eastAsia="Arial" w:cs="Arial"/>
                <w:b/>
                <w:bCs/>
                <w:i/>
                <w:iCs/>
                <w:sz w:val="24"/>
                <w:szCs w:val="24"/>
              </w:rPr>
            </w:pPr>
            <w:r w:rsidRPr="2DF9A6E6">
              <w:rPr>
                <w:rFonts w:cs="Arial"/>
                <w:b/>
                <w:bCs/>
                <w:sz w:val="24"/>
                <w:szCs w:val="24"/>
              </w:rPr>
              <w:t xml:space="preserve">E-mail Address: </w:t>
            </w:r>
            <w:r w:rsidR="257295F1" w:rsidRPr="2DF9A6E6">
              <w:rPr>
                <w:rFonts w:eastAsia="Arial" w:cs="Arial"/>
                <w:b/>
                <w:bCs/>
                <w:i/>
                <w:iCs/>
                <w:sz w:val="24"/>
                <w:szCs w:val="24"/>
              </w:rPr>
              <w:t>[Redacted]</w:t>
            </w:r>
          </w:p>
          <w:p w14:paraId="71D94E69" w14:textId="480BF70E" w:rsidR="0002471A" w:rsidRPr="00C459B3" w:rsidRDefault="0002471A" w:rsidP="008602DB">
            <w:pPr>
              <w:widowControl w:val="0"/>
              <w:autoSpaceDE w:val="0"/>
              <w:autoSpaceDN w:val="0"/>
              <w:adjustRightInd w:val="0"/>
              <w:spacing w:after="0" w:line="240" w:lineRule="auto"/>
              <w:rPr>
                <w:rFonts w:cs="Arial"/>
                <w:sz w:val="24"/>
                <w:szCs w:val="24"/>
              </w:rPr>
            </w:pPr>
          </w:p>
          <w:p w14:paraId="38A1F4AD" w14:textId="0E11B99E" w:rsidR="0002471A" w:rsidRPr="00C459B3" w:rsidRDefault="0002471A" w:rsidP="008602DB">
            <w:pPr>
              <w:widowControl w:val="0"/>
              <w:autoSpaceDE w:val="0"/>
              <w:autoSpaceDN w:val="0"/>
              <w:adjustRightInd w:val="0"/>
              <w:spacing w:after="0" w:line="240" w:lineRule="auto"/>
              <w:rPr>
                <w:rFonts w:cs="Arial"/>
                <w:sz w:val="24"/>
                <w:szCs w:val="24"/>
              </w:rPr>
            </w:pPr>
          </w:p>
        </w:tc>
        <w:tc>
          <w:tcPr>
            <w:tcW w:w="4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4654B" w14:textId="590A9A98" w:rsidR="0002471A" w:rsidRPr="00C459B3" w:rsidRDefault="0002471A" w:rsidP="008602DB">
            <w:pPr>
              <w:widowControl w:val="0"/>
              <w:autoSpaceDE w:val="0"/>
              <w:autoSpaceDN w:val="0"/>
              <w:adjustRightInd w:val="0"/>
              <w:spacing w:after="0" w:line="240" w:lineRule="auto"/>
              <w:rPr>
                <w:rFonts w:cs="Arial"/>
                <w:sz w:val="24"/>
                <w:szCs w:val="24"/>
              </w:rPr>
            </w:pPr>
            <w:r w:rsidRPr="00C459B3">
              <w:rPr>
                <w:rFonts w:cs="Arial"/>
                <w:b/>
                <w:bCs/>
                <w:sz w:val="24"/>
                <w:szCs w:val="24"/>
              </w:rPr>
              <w:t>And</w:t>
            </w:r>
          </w:p>
          <w:p w14:paraId="4D1EBCEC" w14:textId="06D99BE7" w:rsidR="0002471A" w:rsidRPr="00C459B3" w:rsidRDefault="0002471A" w:rsidP="008602DB">
            <w:pPr>
              <w:widowControl w:val="0"/>
              <w:autoSpaceDE w:val="0"/>
              <w:autoSpaceDN w:val="0"/>
              <w:adjustRightInd w:val="0"/>
              <w:spacing w:after="0" w:line="240" w:lineRule="auto"/>
              <w:rPr>
                <w:rFonts w:cs="Arial"/>
                <w:sz w:val="24"/>
                <w:szCs w:val="24"/>
              </w:rPr>
            </w:pPr>
          </w:p>
          <w:p w14:paraId="24264271" w14:textId="2FE0E5C0" w:rsidR="0002471A" w:rsidRPr="00C459B3" w:rsidRDefault="0002471A" w:rsidP="008602DB">
            <w:pPr>
              <w:widowControl w:val="0"/>
              <w:autoSpaceDE w:val="0"/>
              <w:autoSpaceDN w:val="0"/>
              <w:adjustRightInd w:val="0"/>
              <w:spacing w:after="0" w:line="240" w:lineRule="auto"/>
              <w:rPr>
                <w:rFonts w:cs="Arial"/>
                <w:sz w:val="24"/>
                <w:szCs w:val="24"/>
              </w:rPr>
            </w:pPr>
          </w:p>
          <w:p w14:paraId="5C6195FA" w14:textId="7D00FB66" w:rsidR="002C67A9" w:rsidRPr="00C459B3" w:rsidRDefault="002C67A9" w:rsidP="008602DB">
            <w:pPr>
              <w:widowControl w:val="0"/>
              <w:autoSpaceDE w:val="0"/>
              <w:autoSpaceDN w:val="0"/>
              <w:adjustRightInd w:val="0"/>
              <w:spacing w:after="0" w:line="240" w:lineRule="auto"/>
              <w:rPr>
                <w:rFonts w:cs="Arial"/>
                <w:sz w:val="24"/>
                <w:szCs w:val="24"/>
              </w:rPr>
            </w:pPr>
            <w:r w:rsidRPr="00C459B3">
              <w:rPr>
                <w:rFonts w:cs="Arial"/>
                <w:sz w:val="24"/>
                <w:szCs w:val="24"/>
              </w:rPr>
              <w:t>AmeyBriggs Fleet and Equipment Limited, a company registered in England and Wales (company number 15730123) of Chancery Exchange, 10 Furnival Street, London, United Kingdom, EC4A 1AB</w:t>
            </w:r>
          </w:p>
          <w:p w14:paraId="70C1CC18" w14:textId="77777777" w:rsidR="002C67A9" w:rsidRDefault="002C67A9" w:rsidP="008602DB">
            <w:pPr>
              <w:widowControl w:val="0"/>
              <w:autoSpaceDE w:val="0"/>
              <w:autoSpaceDN w:val="0"/>
              <w:adjustRightInd w:val="0"/>
              <w:spacing w:after="0" w:line="240" w:lineRule="auto"/>
              <w:rPr>
                <w:rFonts w:cs="Arial"/>
                <w:sz w:val="24"/>
                <w:szCs w:val="24"/>
              </w:rPr>
            </w:pPr>
          </w:p>
          <w:p w14:paraId="42CD7D62" w14:textId="77777777" w:rsidR="00C459B3" w:rsidRDefault="00C459B3" w:rsidP="008602DB">
            <w:pPr>
              <w:widowControl w:val="0"/>
              <w:autoSpaceDE w:val="0"/>
              <w:autoSpaceDN w:val="0"/>
              <w:adjustRightInd w:val="0"/>
              <w:spacing w:after="0" w:line="240" w:lineRule="auto"/>
              <w:rPr>
                <w:rFonts w:cs="Arial"/>
                <w:sz w:val="24"/>
                <w:szCs w:val="24"/>
              </w:rPr>
            </w:pPr>
          </w:p>
          <w:p w14:paraId="2B5C494A" w14:textId="77777777" w:rsidR="00C459B3" w:rsidRPr="00C459B3" w:rsidRDefault="00C459B3" w:rsidP="008602DB">
            <w:pPr>
              <w:widowControl w:val="0"/>
              <w:autoSpaceDE w:val="0"/>
              <w:autoSpaceDN w:val="0"/>
              <w:adjustRightInd w:val="0"/>
              <w:spacing w:after="0" w:line="240" w:lineRule="auto"/>
              <w:rPr>
                <w:rFonts w:cs="Arial"/>
                <w:sz w:val="24"/>
                <w:szCs w:val="24"/>
              </w:rPr>
            </w:pPr>
          </w:p>
          <w:p w14:paraId="5DF751DB" w14:textId="77777777" w:rsidR="002C67A9" w:rsidRPr="00C459B3" w:rsidRDefault="002C67A9" w:rsidP="008602DB">
            <w:pPr>
              <w:widowControl w:val="0"/>
              <w:autoSpaceDE w:val="0"/>
              <w:autoSpaceDN w:val="0"/>
              <w:adjustRightInd w:val="0"/>
              <w:spacing w:after="0" w:line="240" w:lineRule="auto"/>
              <w:rPr>
                <w:rFonts w:cs="Arial"/>
                <w:sz w:val="24"/>
                <w:szCs w:val="24"/>
              </w:rPr>
            </w:pPr>
          </w:p>
          <w:p w14:paraId="2BEE1834" w14:textId="77777777" w:rsidR="00D5209B" w:rsidRDefault="00D5209B" w:rsidP="008602DB">
            <w:pPr>
              <w:widowControl w:val="0"/>
              <w:autoSpaceDE w:val="0"/>
              <w:autoSpaceDN w:val="0"/>
              <w:adjustRightInd w:val="0"/>
              <w:spacing w:after="0" w:line="240" w:lineRule="auto"/>
              <w:rPr>
                <w:rFonts w:eastAsia="Arial" w:cs="Arial"/>
                <w:b/>
                <w:bCs/>
                <w:i/>
                <w:iCs/>
                <w:sz w:val="24"/>
                <w:szCs w:val="24"/>
              </w:rPr>
            </w:pPr>
            <w:r w:rsidRPr="2DF9A6E6">
              <w:rPr>
                <w:rFonts w:eastAsia="Arial" w:cs="Arial"/>
                <w:b/>
                <w:bCs/>
                <w:i/>
                <w:iCs/>
                <w:sz w:val="24"/>
                <w:szCs w:val="24"/>
              </w:rPr>
              <w:t>[Redacted]</w:t>
            </w:r>
          </w:p>
          <w:p w14:paraId="1910BA3C" w14:textId="77D47088" w:rsidR="00971B93" w:rsidRPr="00C459B3" w:rsidRDefault="00971B93" w:rsidP="008602DB">
            <w:pPr>
              <w:widowControl w:val="0"/>
              <w:autoSpaceDE w:val="0"/>
              <w:autoSpaceDN w:val="0"/>
              <w:adjustRightInd w:val="0"/>
              <w:spacing w:after="0" w:line="240" w:lineRule="auto"/>
              <w:rPr>
                <w:rFonts w:cs="Arial"/>
                <w:sz w:val="24"/>
                <w:szCs w:val="24"/>
              </w:rPr>
            </w:pPr>
            <w:r w:rsidRPr="00C459B3">
              <w:rPr>
                <w:rFonts w:cs="Arial"/>
                <w:sz w:val="24"/>
                <w:szCs w:val="24"/>
              </w:rPr>
              <w:t>Suite G, Windrush Court</w:t>
            </w:r>
          </w:p>
          <w:p w14:paraId="25D16DE2" w14:textId="43978964" w:rsidR="00971B93" w:rsidRPr="00C459B3" w:rsidRDefault="00971B93" w:rsidP="008602DB">
            <w:pPr>
              <w:widowControl w:val="0"/>
              <w:autoSpaceDE w:val="0"/>
              <w:autoSpaceDN w:val="0"/>
              <w:adjustRightInd w:val="0"/>
              <w:spacing w:after="0" w:line="240" w:lineRule="auto"/>
              <w:rPr>
                <w:rFonts w:cs="Arial"/>
                <w:sz w:val="24"/>
                <w:szCs w:val="24"/>
              </w:rPr>
            </w:pPr>
            <w:r w:rsidRPr="00C459B3">
              <w:rPr>
                <w:rFonts w:cs="Arial"/>
                <w:sz w:val="24"/>
                <w:szCs w:val="24"/>
              </w:rPr>
              <w:t xml:space="preserve">Abingdon Business Park </w:t>
            </w:r>
          </w:p>
          <w:p w14:paraId="3D6465B1" w14:textId="7253B3D3" w:rsidR="00971B93" w:rsidRPr="00C459B3" w:rsidRDefault="00971B93" w:rsidP="008602DB">
            <w:pPr>
              <w:widowControl w:val="0"/>
              <w:autoSpaceDE w:val="0"/>
              <w:autoSpaceDN w:val="0"/>
              <w:adjustRightInd w:val="0"/>
              <w:spacing w:after="0" w:line="240" w:lineRule="auto"/>
              <w:rPr>
                <w:rFonts w:cs="Arial"/>
                <w:sz w:val="24"/>
                <w:szCs w:val="24"/>
              </w:rPr>
            </w:pPr>
            <w:r w:rsidRPr="00C459B3">
              <w:rPr>
                <w:rFonts w:cs="Arial"/>
                <w:sz w:val="24"/>
                <w:szCs w:val="24"/>
              </w:rPr>
              <w:t xml:space="preserve">Abingdon </w:t>
            </w:r>
          </w:p>
          <w:p w14:paraId="34B00000" w14:textId="0F1032A8" w:rsidR="00971B93" w:rsidRPr="00C459B3" w:rsidRDefault="00971B93" w:rsidP="008602DB">
            <w:pPr>
              <w:widowControl w:val="0"/>
              <w:autoSpaceDE w:val="0"/>
              <w:autoSpaceDN w:val="0"/>
              <w:adjustRightInd w:val="0"/>
              <w:spacing w:after="0" w:line="240" w:lineRule="auto"/>
              <w:rPr>
                <w:rFonts w:cs="Arial"/>
                <w:sz w:val="24"/>
                <w:szCs w:val="24"/>
              </w:rPr>
            </w:pPr>
            <w:r w:rsidRPr="00C459B3">
              <w:rPr>
                <w:rFonts w:cs="Arial"/>
                <w:sz w:val="24"/>
                <w:szCs w:val="24"/>
              </w:rPr>
              <w:t xml:space="preserve">OX14 </w:t>
            </w:r>
            <w:r w:rsidR="00685C2D" w:rsidRPr="00C459B3">
              <w:rPr>
                <w:rFonts w:cs="Arial"/>
                <w:sz w:val="24"/>
                <w:szCs w:val="24"/>
              </w:rPr>
              <w:t>1SY</w:t>
            </w:r>
          </w:p>
          <w:p w14:paraId="5AB8C352" w14:textId="30E14B1A" w:rsidR="0002471A" w:rsidRPr="00C459B3" w:rsidRDefault="0002471A" w:rsidP="008602DB">
            <w:pPr>
              <w:widowControl w:val="0"/>
              <w:autoSpaceDE w:val="0"/>
              <w:autoSpaceDN w:val="0"/>
              <w:adjustRightInd w:val="0"/>
              <w:spacing w:after="0" w:line="240" w:lineRule="auto"/>
              <w:rPr>
                <w:rFonts w:cs="Arial"/>
                <w:sz w:val="24"/>
                <w:szCs w:val="24"/>
              </w:rPr>
            </w:pPr>
          </w:p>
          <w:p w14:paraId="4ACC4A89" w14:textId="44237802" w:rsidR="0002471A" w:rsidRPr="00C459B3" w:rsidRDefault="0002471A" w:rsidP="2DF9A6E6">
            <w:pPr>
              <w:widowControl w:val="0"/>
              <w:autoSpaceDE w:val="0"/>
              <w:autoSpaceDN w:val="0"/>
              <w:adjustRightInd w:val="0"/>
              <w:spacing w:after="0" w:line="240" w:lineRule="auto"/>
              <w:rPr>
                <w:rFonts w:eastAsia="Arial" w:cs="Arial"/>
                <w:b/>
                <w:bCs/>
                <w:i/>
                <w:iCs/>
                <w:sz w:val="24"/>
                <w:szCs w:val="24"/>
              </w:rPr>
            </w:pPr>
            <w:r w:rsidRPr="2DF9A6E6">
              <w:rPr>
                <w:rFonts w:cs="Arial"/>
                <w:b/>
                <w:bCs/>
                <w:sz w:val="24"/>
                <w:szCs w:val="24"/>
              </w:rPr>
              <w:t>E-mail Address:</w:t>
            </w:r>
            <w:r w:rsidR="00685C2D" w:rsidRPr="2DF9A6E6">
              <w:rPr>
                <w:rFonts w:cs="Arial"/>
                <w:b/>
                <w:bCs/>
                <w:sz w:val="24"/>
                <w:szCs w:val="24"/>
              </w:rPr>
              <w:t xml:space="preserve"> </w:t>
            </w:r>
            <w:r w:rsidR="58D9C138" w:rsidRPr="2DF9A6E6">
              <w:rPr>
                <w:rFonts w:eastAsia="Arial" w:cs="Arial"/>
                <w:b/>
                <w:bCs/>
                <w:i/>
                <w:iCs/>
                <w:sz w:val="24"/>
                <w:szCs w:val="24"/>
              </w:rPr>
              <w:t>[Redacted]</w:t>
            </w:r>
          </w:p>
          <w:p w14:paraId="7D29F5D4" w14:textId="440B4483" w:rsidR="0002471A" w:rsidRPr="00C459B3" w:rsidRDefault="0002471A" w:rsidP="008602DB">
            <w:pPr>
              <w:widowControl w:val="0"/>
              <w:autoSpaceDE w:val="0"/>
              <w:autoSpaceDN w:val="0"/>
              <w:adjustRightInd w:val="0"/>
              <w:spacing w:after="0" w:line="240" w:lineRule="auto"/>
              <w:rPr>
                <w:rFonts w:cs="Arial"/>
                <w:b/>
                <w:bCs/>
                <w:sz w:val="24"/>
                <w:szCs w:val="24"/>
              </w:rPr>
            </w:pPr>
          </w:p>
          <w:p w14:paraId="59BA4FC6" w14:textId="77777777" w:rsidR="00685C2D" w:rsidRPr="00C459B3" w:rsidRDefault="00685C2D" w:rsidP="008602DB">
            <w:pPr>
              <w:widowControl w:val="0"/>
              <w:autoSpaceDE w:val="0"/>
              <w:autoSpaceDN w:val="0"/>
              <w:adjustRightInd w:val="0"/>
              <w:spacing w:after="0" w:line="240" w:lineRule="auto"/>
              <w:rPr>
                <w:rFonts w:cs="Arial"/>
                <w:sz w:val="24"/>
                <w:szCs w:val="24"/>
              </w:rPr>
            </w:pPr>
          </w:p>
          <w:p w14:paraId="14BD7FC6" w14:textId="4899626C" w:rsidR="0002471A" w:rsidRPr="00C459B3" w:rsidRDefault="0002471A" w:rsidP="2DF9A6E6">
            <w:pPr>
              <w:widowControl w:val="0"/>
              <w:autoSpaceDE w:val="0"/>
              <w:autoSpaceDN w:val="0"/>
              <w:adjustRightInd w:val="0"/>
              <w:spacing w:after="0" w:line="240" w:lineRule="auto"/>
              <w:rPr>
                <w:rFonts w:eastAsia="Arial" w:cs="Arial"/>
                <w:b/>
                <w:bCs/>
                <w:i/>
                <w:iCs/>
                <w:sz w:val="24"/>
                <w:szCs w:val="24"/>
              </w:rPr>
            </w:pPr>
            <w:r w:rsidRPr="2DF9A6E6">
              <w:rPr>
                <w:rFonts w:cs="Arial"/>
                <w:b/>
                <w:bCs/>
                <w:sz w:val="24"/>
                <w:szCs w:val="24"/>
              </w:rPr>
              <w:t xml:space="preserve">Telephone Number: </w:t>
            </w:r>
            <w:r w:rsidR="381D0368" w:rsidRPr="2DF9A6E6">
              <w:rPr>
                <w:rFonts w:eastAsia="Arial" w:cs="Arial"/>
                <w:b/>
                <w:bCs/>
                <w:i/>
                <w:iCs/>
                <w:sz w:val="24"/>
                <w:szCs w:val="24"/>
              </w:rPr>
              <w:t>[Redacted]</w:t>
            </w:r>
          </w:p>
          <w:p w14:paraId="2B57B96F" w14:textId="4029FFCE" w:rsidR="0002471A" w:rsidRPr="00C459B3" w:rsidRDefault="0002471A" w:rsidP="2DF9A6E6">
            <w:pPr>
              <w:widowControl w:val="0"/>
              <w:autoSpaceDE w:val="0"/>
              <w:autoSpaceDN w:val="0"/>
              <w:adjustRightInd w:val="0"/>
              <w:spacing w:after="0" w:line="240" w:lineRule="auto"/>
              <w:rPr>
                <w:rFonts w:cs="Arial"/>
                <w:b/>
                <w:bCs/>
                <w:sz w:val="24"/>
                <w:szCs w:val="24"/>
              </w:rPr>
            </w:pPr>
          </w:p>
        </w:tc>
      </w:tr>
    </w:tbl>
    <w:p w14:paraId="3A44C408" w14:textId="049C5E5A" w:rsidR="00652318" w:rsidRDefault="00652318" w:rsidP="008602DB">
      <w:pPr>
        <w:widowControl w:val="0"/>
        <w:autoSpaceDE w:val="0"/>
        <w:autoSpaceDN w:val="0"/>
        <w:adjustRightInd w:val="0"/>
        <w:spacing w:after="0" w:line="240" w:lineRule="auto"/>
        <w:rPr>
          <w:rFonts w:cs="Arial"/>
          <w:color w:val="000000"/>
          <w:sz w:val="20"/>
          <w:szCs w:val="20"/>
        </w:rPr>
      </w:pPr>
    </w:p>
    <w:p w14:paraId="6EB082F2" w14:textId="0682B2AF" w:rsidR="006B20AC" w:rsidRDefault="00652318" w:rsidP="008602DB">
      <w:pPr>
        <w:spacing w:after="0" w:line="240" w:lineRule="auto"/>
        <w:rPr>
          <w:rFonts w:cs="Arial"/>
          <w:color w:val="000000"/>
          <w:sz w:val="20"/>
          <w:szCs w:val="20"/>
        </w:rPr>
      </w:pPr>
      <w:r>
        <w:rPr>
          <w:rFonts w:cs="Arial"/>
          <w:color w:val="000000"/>
          <w:sz w:val="20"/>
          <w:szCs w:val="20"/>
        </w:rPr>
        <w:br w:type="page"/>
      </w:r>
    </w:p>
    <w:bookmarkStart w:id="0" w:name="_Toc152766314" w:displacedByCustomXml="next"/>
    <w:sdt>
      <w:sdtPr>
        <w:rPr>
          <w:color w:val="auto"/>
          <w:szCs w:val="22"/>
          <w:lang w:val="en-GB" w:eastAsia="en-GB"/>
        </w:rPr>
        <w:id w:val="-2142944247"/>
        <w:docPartObj>
          <w:docPartGallery w:val="Table of Contents"/>
          <w:docPartUnique/>
        </w:docPartObj>
      </w:sdtPr>
      <w:sdtEndPr>
        <w:rPr>
          <w:b/>
          <w:bCs/>
          <w:noProof/>
        </w:rPr>
      </w:sdtEndPr>
      <w:sdtContent>
        <w:p w14:paraId="1BD31643" w14:textId="5EA37743" w:rsidR="00AE6861" w:rsidRPr="00AE6861" w:rsidRDefault="00AE6861">
          <w:pPr>
            <w:pStyle w:val="TOCHeading"/>
            <w:rPr>
              <w:sz w:val="20"/>
              <w:szCs w:val="20"/>
            </w:rPr>
          </w:pPr>
          <w:r w:rsidRPr="00AE6861">
            <w:rPr>
              <w:sz w:val="20"/>
              <w:szCs w:val="20"/>
            </w:rPr>
            <w:t>Contents</w:t>
          </w:r>
        </w:p>
        <w:p w14:paraId="2D067E6E" w14:textId="51423BD7" w:rsidR="00D947BA" w:rsidRDefault="00AE6861">
          <w:pPr>
            <w:pStyle w:val="TOC1"/>
            <w:tabs>
              <w:tab w:val="left" w:pos="440"/>
            </w:tabs>
            <w:rPr>
              <w:rFonts w:asciiTheme="minorHAnsi" w:eastAsiaTheme="minorEastAsia" w:hAnsiTheme="minorHAnsi" w:cstheme="minorBidi"/>
              <w:noProof/>
              <w:kern w:val="2"/>
              <w:sz w:val="24"/>
              <w:szCs w:val="24"/>
              <w14:ligatures w14:val="standardContextual"/>
            </w:rPr>
          </w:pPr>
          <w:r w:rsidRPr="00AE6861">
            <w:rPr>
              <w:sz w:val="20"/>
              <w:szCs w:val="20"/>
            </w:rPr>
            <w:fldChar w:fldCharType="begin"/>
          </w:r>
          <w:r w:rsidRPr="00AE6861">
            <w:rPr>
              <w:sz w:val="20"/>
              <w:szCs w:val="20"/>
            </w:rPr>
            <w:instrText xml:space="preserve"> TOC \o "1-3" \h \z \u </w:instrText>
          </w:r>
          <w:r w:rsidRPr="00AE6861">
            <w:rPr>
              <w:sz w:val="20"/>
              <w:szCs w:val="20"/>
            </w:rPr>
            <w:fldChar w:fldCharType="separate"/>
          </w:r>
          <w:hyperlink w:anchor="_Toc199837035" w:history="1">
            <w:r w:rsidR="00D947BA" w:rsidRPr="002A2DFD">
              <w:rPr>
                <w:rStyle w:val="Hyperlink"/>
                <w:noProof/>
              </w:rPr>
              <w:t>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General</w:t>
            </w:r>
            <w:r w:rsidR="00D947BA">
              <w:rPr>
                <w:noProof/>
                <w:webHidden/>
              </w:rPr>
              <w:tab/>
            </w:r>
            <w:r w:rsidR="00D947BA">
              <w:rPr>
                <w:noProof/>
                <w:webHidden/>
              </w:rPr>
              <w:fldChar w:fldCharType="begin"/>
            </w:r>
            <w:r w:rsidR="00D947BA">
              <w:rPr>
                <w:noProof/>
                <w:webHidden/>
              </w:rPr>
              <w:instrText xml:space="preserve"> PAGEREF _Toc199837035 \h </w:instrText>
            </w:r>
            <w:r w:rsidR="00D947BA">
              <w:rPr>
                <w:noProof/>
                <w:webHidden/>
              </w:rPr>
            </w:r>
            <w:r w:rsidR="00D947BA">
              <w:rPr>
                <w:noProof/>
                <w:webHidden/>
              </w:rPr>
              <w:fldChar w:fldCharType="separate"/>
            </w:r>
            <w:r w:rsidR="00D947BA">
              <w:rPr>
                <w:noProof/>
                <w:webHidden/>
              </w:rPr>
              <w:t>5</w:t>
            </w:r>
            <w:r w:rsidR="00D947BA">
              <w:rPr>
                <w:noProof/>
                <w:webHidden/>
              </w:rPr>
              <w:fldChar w:fldCharType="end"/>
            </w:r>
          </w:hyperlink>
        </w:p>
        <w:p w14:paraId="6D2D0266" w14:textId="6F83BF79"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36" w:history="1">
            <w:r w:rsidR="00D947BA" w:rsidRPr="002A2DFD">
              <w:rPr>
                <w:rStyle w:val="Hyperlink"/>
                <w:rFonts w:cs="Arial"/>
                <w:noProof/>
              </w:rPr>
              <w:t>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Duration of Contract</w:t>
            </w:r>
            <w:r w:rsidR="00D947BA">
              <w:rPr>
                <w:noProof/>
                <w:webHidden/>
              </w:rPr>
              <w:tab/>
            </w:r>
            <w:r w:rsidR="00D947BA">
              <w:rPr>
                <w:noProof/>
                <w:webHidden/>
              </w:rPr>
              <w:fldChar w:fldCharType="begin"/>
            </w:r>
            <w:r w:rsidR="00D947BA">
              <w:rPr>
                <w:noProof/>
                <w:webHidden/>
              </w:rPr>
              <w:instrText xml:space="preserve"> PAGEREF _Toc199837036 \h </w:instrText>
            </w:r>
            <w:r w:rsidR="00D947BA">
              <w:rPr>
                <w:noProof/>
                <w:webHidden/>
              </w:rPr>
            </w:r>
            <w:r w:rsidR="00D947BA">
              <w:rPr>
                <w:noProof/>
                <w:webHidden/>
              </w:rPr>
              <w:fldChar w:fldCharType="separate"/>
            </w:r>
            <w:r w:rsidR="00D947BA">
              <w:rPr>
                <w:noProof/>
                <w:webHidden/>
              </w:rPr>
              <w:t>5</w:t>
            </w:r>
            <w:r w:rsidR="00D947BA">
              <w:rPr>
                <w:noProof/>
                <w:webHidden/>
              </w:rPr>
              <w:fldChar w:fldCharType="end"/>
            </w:r>
          </w:hyperlink>
        </w:p>
        <w:p w14:paraId="72C1E4FC" w14:textId="424DD597"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37" w:history="1">
            <w:r w:rsidR="00D947BA" w:rsidRPr="002A2DFD">
              <w:rPr>
                <w:rStyle w:val="Hyperlink"/>
                <w:noProof/>
              </w:rPr>
              <w:t>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Entire Agreement</w:t>
            </w:r>
            <w:r w:rsidR="00D947BA">
              <w:rPr>
                <w:noProof/>
                <w:webHidden/>
              </w:rPr>
              <w:tab/>
            </w:r>
            <w:r w:rsidR="00D947BA">
              <w:rPr>
                <w:noProof/>
                <w:webHidden/>
              </w:rPr>
              <w:fldChar w:fldCharType="begin"/>
            </w:r>
            <w:r w:rsidR="00D947BA">
              <w:rPr>
                <w:noProof/>
                <w:webHidden/>
              </w:rPr>
              <w:instrText xml:space="preserve"> PAGEREF _Toc199837037 \h </w:instrText>
            </w:r>
            <w:r w:rsidR="00D947BA">
              <w:rPr>
                <w:noProof/>
                <w:webHidden/>
              </w:rPr>
            </w:r>
            <w:r w:rsidR="00D947BA">
              <w:rPr>
                <w:noProof/>
                <w:webHidden/>
              </w:rPr>
              <w:fldChar w:fldCharType="separate"/>
            </w:r>
            <w:r w:rsidR="00D947BA">
              <w:rPr>
                <w:noProof/>
                <w:webHidden/>
              </w:rPr>
              <w:t>6</w:t>
            </w:r>
            <w:r w:rsidR="00D947BA">
              <w:rPr>
                <w:noProof/>
                <w:webHidden/>
              </w:rPr>
              <w:fldChar w:fldCharType="end"/>
            </w:r>
          </w:hyperlink>
        </w:p>
        <w:p w14:paraId="137A80F9" w14:textId="31728A99"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38" w:history="1">
            <w:r w:rsidR="00D947BA" w:rsidRPr="002A2DFD">
              <w:rPr>
                <w:rStyle w:val="Hyperlink"/>
                <w:noProof/>
              </w:rPr>
              <w:t>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Governing Law</w:t>
            </w:r>
            <w:r w:rsidR="00D947BA">
              <w:rPr>
                <w:noProof/>
                <w:webHidden/>
              </w:rPr>
              <w:tab/>
            </w:r>
            <w:r w:rsidR="00D947BA">
              <w:rPr>
                <w:noProof/>
                <w:webHidden/>
              </w:rPr>
              <w:fldChar w:fldCharType="begin"/>
            </w:r>
            <w:r w:rsidR="00D947BA">
              <w:rPr>
                <w:noProof/>
                <w:webHidden/>
              </w:rPr>
              <w:instrText xml:space="preserve"> PAGEREF _Toc199837038 \h </w:instrText>
            </w:r>
            <w:r w:rsidR="00D947BA">
              <w:rPr>
                <w:noProof/>
                <w:webHidden/>
              </w:rPr>
            </w:r>
            <w:r w:rsidR="00D947BA">
              <w:rPr>
                <w:noProof/>
                <w:webHidden/>
              </w:rPr>
              <w:fldChar w:fldCharType="separate"/>
            </w:r>
            <w:r w:rsidR="00D947BA">
              <w:rPr>
                <w:noProof/>
                <w:webHidden/>
              </w:rPr>
              <w:t>6</w:t>
            </w:r>
            <w:r w:rsidR="00D947BA">
              <w:rPr>
                <w:noProof/>
                <w:webHidden/>
              </w:rPr>
              <w:fldChar w:fldCharType="end"/>
            </w:r>
          </w:hyperlink>
        </w:p>
        <w:p w14:paraId="5DB299CF" w14:textId="5133A277"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39" w:history="1">
            <w:r w:rsidR="00D947BA" w:rsidRPr="002A2DFD">
              <w:rPr>
                <w:rStyle w:val="Hyperlink"/>
                <w:noProof/>
              </w:rPr>
              <w:t>5.</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Precedence</w:t>
            </w:r>
            <w:r w:rsidR="00D947BA">
              <w:rPr>
                <w:noProof/>
                <w:webHidden/>
              </w:rPr>
              <w:tab/>
            </w:r>
            <w:r w:rsidR="00D947BA">
              <w:rPr>
                <w:noProof/>
                <w:webHidden/>
              </w:rPr>
              <w:fldChar w:fldCharType="begin"/>
            </w:r>
            <w:r w:rsidR="00D947BA">
              <w:rPr>
                <w:noProof/>
                <w:webHidden/>
              </w:rPr>
              <w:instrText xml:space="preserve"> PAGEREF _Toc199837039 \h </w:instrText>
            </w:r>
            <w:r w:rsidR="00D947BA">
              <w:rPr>
                <w:noProof/>
                <w:webHidden/>
              </w:rPr>
            </w:r>
            <w:r w:rsidR="00D947BA">
              <w:rPr>
                <w:noProof/>
                <w:webHidden/>
              </w:rPr>
              <w:fldChar w:fldCharType="separate"/>
            </w:r>
            <w:r w:rsidR="00D947BA">
              <w:rPr>
                <w:noProof/>
                <w:webHidden/>
              </w:rPr>
              <w:t>7</w:t>
            </w:r>
            <w:r w:rsidR="00D947BA">
              <w:rPr>
                <w:noProof/>
                <w:webHidden/>
              </w:rPr>
              <w:fldChar w:fldCharType="end"/>
            </w:r>
          </w:hyperlink>
        </w:p>
        <w:p w14:paraId="27C393BC" w14:textId="547A83F2"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40" w:history="1">
            <w:r w:rsidR="00D947BA" w:rsidRPr="002A2DFD">
              <w:rPr>
                <w:rStyle w:val="Hyperlink"/>
                <w:noProof/>
              </w:rPr>
              <w:t>6.</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Formal Amendments to the Contract</w:t>
            </w:r>
            <w:r w:rsidR="00D947BA">
              <w:rPr>
                <w:noProof/>
                <w:webHidden/>
              </w:rPr>
              <w:tab/>
            </w:r>
            <w:r w:rsidR="00D947BA">
              <w:rPr>
                <w:noProof/>
                <w:webHidden/>
              </w:rPr>
              <w:fldChar w:fldCharType="begin"/>
            </w:r>
            <w:r w:rsidR="00D947BA">
              <w:rPr>
                <w:noProof/>
                <w:webHidden/>
              </w:rPr>
              <w:instrText xml:space="preserve"> PAGEREF _Toc199837040 \h </w:instrText>
            </w:r>
            <w:r w:rsidR="00D947BA">
              <w:rPr>
                <w:noProof/>
                <w:webHidden/>
              </w:rPr>
            </w:r>
            <w:r w:rsidR="00D947BA">
              <w:rPr>
                <w:noProof/>
                <w:webHidden/>
              </w:rPr>
              <w:fldChar w:fldCharType="separate"/>
            </w:r>
            <w:r w:rsidR="00D947BA">
              <w:rPr>
                <w:noProof/>
                <w:webHidden/>
              </w:rPr>
              <w:t>7</w:t>
            </w:r>
            <w:r w:rsidR="00D947BA">
              <w:rPr>
                <w:noProof/>
                <w:webHidden/>
              </w:rPr>
              <w:fldChar w:fldCharType="end"/>
            </w:r>
          </w:hyperlink>
        </w:p>
        <w:p w14:paraId="15075E9A" w14:textId="21FC1E23"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41" w:history="1">
            <w:r w:rsidR="00D947BA" w:rsidRPr="002A2DFD">
              <w:rPr>
                <w:rStyle w:val="Hyperlink"/>
                <w:rFonts w:cs="Arial"/>
                <w:noProof/>
              </w:rPr>
              <w:t>7.</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Authority Representatives</w:t>
            </w:r>
            <w:r w:rsidR="00D947BA">
              <w:rPr>
                <w:noProof/>
                <w:webHidden/>
              </w:rPr>
              <w:tab/>
            </w:r>
            <w:r w:rsidR="00D947BA">
              <w:rPr>
                <w:noProof/>
                <w:webHidden/>
              </w:rPr>
              <w:fldChar w:fldCharType="begin"/>
            </w:r>
            <w:r w:rsidR="00D947BA">
              <w:rPr>
                <w:noProof/>
                <w:webHidden/>
              </w:rPr>
              <w:instrText xml:space="preserve"> PAGEREF _Toc199837041 \h </w:instrText>
            </w:r>
            <w:r w:rsidR="00D947BA">
              <w:rPr>
                <w:noProof/>
                <w:webHidden/>
              </w:rPr>
            </w:r>
            <w:r w:rsidR="00D947BA">
              <w:rPr>
                <w:noProof/>
                <w:webHidden/>
              </w:rPr>
              <w:fldChar w:fldCharType="separate"/>
            </w:r>
            <w:r w:rsidR="00D947BA">
              <w:rPr>
                <w:noProof/>
                <w:webHidden/>
              </w:rPr>
              <w:t>8</w:t>
            </w:r>
            <w:r w:rsidR="00D947BA">
              <w:rPr>
                <w:noProof/>
                <w:webHidden/>
              </w:rPr>
              <w:fldChar w:fldCharType="end"/>
            </w:r>
          </w:hyperlink>
        </w:p>
        <w:p w14:paraId="56C5027A" w14:textId="74650E58"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42" w:history="1">
            <w:r w:rsidR="00D947BA" w:rsidRPr="002A2DFD">
              <w:rPr>
                <w:rStyle w:val="Hyperlink"/>
                <w:rFonts w:cs="Arial"/>
                <w:noProof/>
              </w:rPr>
              <w:t>8.</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Severability</w:t>
            </w:r>
            <w:r w:rsidR="00D947BA">
              <w:rPr>
                <w:noProof/>
                <w:webHidden/>
              </w:rPr>
              <w:tab/>
            </w:r>
            <w:r w:rsidR="00D947BA">
              <w:rPr>
                <w:noProof/>
                <w:webHidden/>
              </w:rPr>
              <w:fldChar w:fldCharType="begin"/>
            </w:r>
            <w:r w:rsidR="00D947BA">
              <w:rPr>
                <w:noProof/>
                <w:webHidden/>
              </w:rPr>
              <w:instrText xml:space="preserve"> PAGEREF _Toc199837042 \h </w:instrText>
            </w:r>
            <w:r w:rsidR="00D947BA">
              <w:rPr>
                <w:noProof/>
                <w:webHidden/>
              </w:rPr>
            </w:r>
            <w:r w:rsidR="00D947BA">
              <w:rPr>
                <w:noProof/>
                <w:webHidden/>
              </w:rPr>
              <w:fldChar w:fldCharType="separate"/>
            </w:r>
            <w:r w:rsidR="00D947BA">
              <w:rPr>
                <w:noProof/>
                <w:webHidden/>
              </w:rPr>
              <w:t>8</w:t>
            </w:r>
            <w:r w:rsidR="00D947BA">
              <w:rPr>
                <w:noProof/>
                <w:webHidden/>
              </w:rPr>
              <w:fldChar w:fldCharType="end"/>
            </w:r>
          </w:hyperlink>
        </w:p>
        <w:p w14:paraId="5EFCD590" w14:textId="1081B22B" w:rsidR="00D947BA" w:rsidRDefault="00000000">
          <w:pPr>
            <w:pStyle w:val="TOC1"/>
            <w:tabs>
              <w:tab w:val="left" w:pos="440"/>
            </w:tabs>
            <w:rPr>
              <w:rFonts w:asciiTheme="minorHAnsi" w:eastAsiaTheme="minorEastAsia" w:hAnsiTheme="minorHAnsi" w:cstheme="minorBidi"/>
              <w:noProof/>
              <w:kern w:val="2"/>
              <w:sz w:val="24"/>
              <w:szCs w:val="24"/>
              <w14:ligatures w14:val="standardContextual"/>
            </w:rPr>
          </w:pPr>
          <w:hyperlink w:anchor="_Toc199837043" w:history="1">
            <w:r w:rsidR="00D947BA" w:rsidRPr="002A2DFD">
              <w:rPr>
                <w:rStyle w:val="Hyperlink"/>
                <w:rFonts w:cs="Arial"/>
                <w:noProof/>
              </w:rPr>
              <w:t>9.</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Waiver</w:t>
            </w:r>
            <w:r w:rsidR="00D947BA">
              <w:rPr>
                <w:noProof/>
                <w:webHidden/>
              </w:rPr>
              <w:tab/>
            </w:r>
            <w:r w:rsidR="00D947BA">
              <w:rPr>
                <w:noProof/>
                <w:webHidden/>
              </w:rPr>
              <w:fldChar w:fldCharType="begin"/>
            </w:r>
            <w:r w:rsidR="00D947BA">
              <w:rPr>
                <w:noProof/>
                <w:webHidden/>
              </w:rPr>
              <w:instrText xml:space="preserve"> PAGEREF _Toc199837043 \h </w:instrText>
            </w:r>
            <w:r w:rsidR="00D947BA">
              <w:rPr>
                <w:noProof/>
                <w:webHidden/>
              </w:rPr>
            </w:r>
            <w:r w:rsidR="00D947BA">
              <w:rPr>
                <w:noProof/>
                <w:webHidden/>
              </w:rPr>
              <w:fldChar w:fldCharType="separate"/>
            </w:r>
            <w:r w:rsidR="00D947BA">
              <w:rPr>
                <w:noProof/>
                <w:webHidden/>
              </w:rPr>
              <w:t>9</w:t>
            </w:r>
            <w:r w:rsidR="00D947BA">
              <w:rPr>
                <w:noProof/>
                <w:webHidden/>
              </w:rPr>
              <w:fldChar w:fldCharType="end"/>
            </w:r>
          </w:hyperlink>
        </w:p>
        <w:p w14:paraId="2499EDF3" w14:textId="1C8FFBDC"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4" w:history="1">
            <w:r w:rsidR="00D947BA" w:rsidRPr="002A2DFD">
              <w:rPr>
                <w:rStyle w:val="Hyperlink"/>
                <w:rFonts w:cs="Arial"/>
                <w:noProof/>
              </w:rPr>
              <w:t>10.</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Assignment of Contract</w:t>
            </w:r>
            <w:r w:rsidR="00D947BA">
              <w:rPr>
                <w:noProof/>
                <w:webHidden/>
              </w:rPr>
              <w:tab/>
            </w:r>
            <w:r w:rsidR="00D947BA">
              <w:rPr>
                <w:noProof/>
                <w:webHidden/>
              </w:rPr>
              <w:fldChar w:fldCharType="begin"/>
            </w:r>
            <w:r w:rsidR="00D947BA">
              <w:rPr>
                <w:noProof/>
                <w:webHidden/>
              </w:rPr>
              <w:instrText xml:space="preserve"> PAGEREF _Toc199837044 \h </w:instrText>
            </w:r>
            <w:r w:rsidR="00D947BA">
              <w:rPr>
                <w:noProof/>
                <w:webHidden/>
              </w:rPr>
            </w:r>
            <w:r w:rsidR="00D947BA">
              <w:rPr>
                <w:noProof/>
                <w:webHidden/>
              </w:rPr>
              <w:fldChar w:fldCharType="separate"/>
            </w:r>
            <w:r w:rsidR="00D947BA">
              <w:rPr>
                <w:noProof/>
                <w:webHidden/>
              </w:rPr>
              <w:t>9</w:t>
            </w:r>
            <w:r w:rsidR="00D947BA">
              <w:rPr>
                <w:noProof/>
                <w:webHidden/>
              </w:rPr>
              <w:fldChar w:fldCharType="end"/>
            </w:r>
          </w:hyperlink>
        </w:p>
        <w:p w14:paraId="404A47B0" w14:textId="1D4484A4"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5" w:history="1">
            <w:r w:rsidR="00D947BA" w:rsidRPr="002A2DFD">
              <w:rPr>
                <w:rStyle w:val="Hyperlink"/>
                <w:rFonts w:cs="Arial"/>
                <w:noProof/>
              </w:rPr>
              <w:t>11.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Third Party Rights</w:t>
            </w:r>
            <w:r w:rsidR="00D947BA">
              <w:rPr>
                <w:noProof/>
                <w:webHidden/>
              </w:rPr>
              <w:tab/>
            </w:r>
            <w:r w:rsidR="00D947BA">
              <w:rPr>
                <w:noProof/>
                <w:webHidden/>
              </w:rPr>
              <w:fldChar w:fldCharType="begin"/>
            </w:r>
            <w:r w:rsidR="00D947BA">
              <w:rPr>
                <w:noProof/>
                <w:webHidden/>
              </w:rPr>
              <w:instrText xml:space="preserve"> PAGEREF _Toc199837045 \h </w:instrText>
            </w:r>
            <w:r w:rsidR="00D947BA">
              <w:rPr>
                <w:noProof/>
                <w:webHidden/>
              </w:rPr>
            </w:r>
            <w:r w:rsidR="00D947BA">
              <w:rPr>
                <w:noProof/>
                <w:webHidden/>
              </w:rPr>
              <w:fldChar w:fldCharType="separate"/>
            </w:r>
            <w:r w:rsidR="00D947BA">
              <w:rPr>
                <w:noProof/>
                <w:webHidden/>
              </w:rPr>
              <w:t>9</w:t>
            </w:r>
            <w:r w:rsidR="00D947BA">
              <w:rPr>
                <w:noProof/>
                <w:webHidden/>
              </w:rPr>
              <w:fldChar w:fldCharType="end"/>
            </w:r>
          </w:hyperlink>
        </w:p>
        <w:p w14:paraId="7CACFE8E" w14:textId="2F2A4A2E"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6" w:history="1">
            <w:r w:rsidR="00D947BA" w:rsidRPr="002A2DFD">
              <w:rPr>
                <w:rStyle w:val="Hyperlink"/>
                <w:rFonts w:cs="Arial"/>
                <w:noProof/>
              </w:rPr>
              <w:t>12.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Transparency</w:t>
            </w:r>
            <w:r w:rsidR="00D947BA">
              <w:rPr>
                <w:noProof/>
                <w:webHidden/>
              </w:rPr>
              <w:tab/>
            </w:r>
            <w:r w:rsidR="00D947BA">
              <w:rPr>
                <w:noProof/>
                <w:webHidden/>
              </w:rPr>
              <w:fldChar w:fldCharType="begin"/>
            </w:r>
            <w:r w:rsidR="00D947BA">
              <w:rPr>
                <w:noProof/>
                <w:webHidden/>
              </w:rPr>
              <w:instrText xml:space="preserve"> PAGEREF _Toc199837046 \h </w:instrText>
            </w:r>
            <w:r w:rsidR="00D947BA">
              <w:rPr>
                <w:noProof/>
                <w:webHidden/>
              </w:rPr>
            </w:r>
            <w:r w:rsidR="00D947BA">
              <w:rPr>
                <w:noProof/>
                <w:webHidden/>
              </w:rPr>
              <w:fldChar w:fldCharType="separate"/>
            </w:r>
            <w:r w:rsidR="00D947BA">
              <w:rPr>
                <w:noProof/>
                <w:webHidden/>
              </w:rPr>
              <w:t>9</w:t>
            </w:r>
            <w:r w:rsidR="00D947BA">
              <w:rPr>
                <w:noProof/>
                <w:webHidden/>
              </w:rPr>
              <w:fldChar w:fldCharType="end"/>
            </w:r>
          </w:hyperlink>
        </w:p>
        <w:p w14:paraId="13AE82B4" w14:textId="6EB6C616"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7" w:history="1">
            <w:r w:rsidR="00D947BA" w:rsidRPr="002A2DFD">
              <w:rPr>
                <w:rStyle w:val="Hyperlink"/>
                <w:rFonts w:cs="Arial"/>
                <w:noProof/>
              </w:rPr>
              <w:t>13.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Disclosure of Information</w:t>
            </w:r>
            <w:r w:rsidR="00D947BA">
              <w:rPr>
                <w:noProof/>
                <w:webHidden/>
              </w:rPr>
              <w:tab/>
            </w:r>
            <w:r w:rsidR="00D947BA">
              <w:rPr>
                <w:noProof/>
                <w:webHidden/>
              </w:rPr>
              <w:fldChar w:fldCharType="begin"/>
            </w:r>
            <w:r w:rsidR="00D947BA">
              <w:rPr>
                <w:noProof/>
                <w:webHidden/>
              </w:rPr>
              <w:instrText xml:space="preserve"> PAGEREF _Toc199837047 \h </w:instrText>
            </w:r>
            <w:r w:rsidR="00D947BA">
              <w:rPr>
                <w:noProof/>
                <w:webHidden/>
              </w:rPr>
            </w:r>
            <w:r w:rsidR="00D947BA">
              <w:rPr>
                <w:noProof/>
                <w:webHidden/>
              </w:rPr>
              <w:fldChar w:fldCharType="separate"/>
            </w:r>
            <w:r w:rsidR="00D947BA">
              <w:rPr>
                <w:noProof/>
                <w:webHidden/>
              </w:rPr>
              <w:t>10</w:t>
            </w:r>
            <w:r w:rsidR="00D947BA">
              <w:rPr>
                <w:noProof/>
                <w:webHidden/>
              </w:rPr>
              <w:fldChar w:fldCharType="end"/>
            </w:r>
          </w:hyperlink>
        </w:p>
        <w:p w14:paraId="28D8E346" w14:textId="5ACAD299"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8" w:history="1">
            <w:r w:rsidR="00D947BA" w:rsidRPr="002A2DFD">
              <w:rPr>
                <w:rStyle w:val="Hyperlink"/>
                <w:rFonts w:cs="Arial"/>
                <w:noProof/>
              </w:rPr>
              <w:t>14.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Publicity and Communications with the Media</w:t>
            </w:r>
            <w:r w:rsidR="00D947BA">
              <w:rPr>
                <w:noProof/>
                <w:webHidden/>
              </w:rPr>
              <w:tab/>
            </w:r>
            <w:r w:rsidR="00D947BA">
              <w:rPr>
                <w:noProof/>
                <w:webHidden/>
              </w:rPr>
              <w:fldChar w:fldCharType="begin"/>
            </w:r>
            <w:r w:rsidR="00D947BA">
              <w:rPr>
                <w:noProof/>
                <w:webHidden/>
              </w:rPr>
              <w:instrText xml:space="preserve"> PAGEREF _Toc199837048 \h </w:instrText>
            </w:r>
            <w:r w:rsidR="00D947BA">
              <w:rPr>
                <w:noProof/>
                <w:webHidden/>
              </w:rPr>
            </w:r>
            <w:r w:rsidR="00D947BA">
              <w:rPr>
                <w:noProof/>
                <w:webHidden/>
              </w:rPr>
              <w:fldChar w:fldCharType="separate"/>
            </w:r>
            <w:r w:rsidR="00D947BA">
              <w:rPr>
                <w:noProof/>
                <w:webHidden/>
              </w:rPr>
              <w:t>12</w:t>
            </w:r>
            <w:r w:rsidR="00D947BA">
              <w:rPr>
                <w:noProof/>
                <w:webHidden/>
              </w:rPr>
              <w:fldChar w:fldCharType="end"/>
            </w:r>
          </w:hyperlink>
        </w:p>
        <w:p w14:paraId="2393AA88" w14:textId="44064808"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49" w:history="1">
            <w:r w:rsidR="00D947BA" w:rsidRPr="002A2DFD">
              <w:rPr>
                <w:rStyle w:val="Hyperlink"/>
                <w:rFonts w:cs="Arial"/>
                <w:noProof/>
              </w:rPr>
              <w:t>15.</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Change of Control of Contractor</w:t>
            </w:r>
            <w:r w:rsidR="00D947BA">
              <w:rPr>
                <w:noProof/>
                <w:webHidden/>
              </w:rPr>
              <w:tab/>
            </w:r>
            <w:r w:rsidR="00D947BA">
              <w:rPr>
                <w:noProof/>
                <w:webHidden/>
              </w:rPr>
              <w:fldChar w:fldCharType="begin"/>
            </w:r>
            <w:r w:rsidR="00D947BA">
              <w:rPr>
                <w:noProof/>
                <w:webHidden/>
              </w:rPr>
              <w:instrText xml:space="preserve"> PAGEREF _Toc199837049 \h </w:instrText>
            </w:r>
            <w:r w:rsidR="00D947BA">
              <w:rPr>
                <w:noProof/>
                <w:webHidden/>
              </w:rPr>
            </w:r>
            <w:r w:rsidR="00D947BA">
              <w:rPr>
                <w:noProof/>
                <w:webHidden/>
              </w:rPr>
              <w:fldChar w:fldCharType="separate"/>
            </w:r>
            <w:r w:rsidR="00D947BA">
              <w:rPr>
                <w:noProof/>
                <w:webHidden/>
              </w:rPr>
              <w:t>12</w:t>
            </w:r>
            <w:r w:rsidR="00D947BA">
              <w:rPr>
                <w:noProof/>
                <w:webHidden/>
              </w:rPr>
              <w:fldChar w:fldCharType="end"/>
            </w:r>
          </w:hyperlink>
        </w:p>
        <w:p w14:paraId="7301DC6D" w14:textId="37D5BD64"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0" w:history="1">
            <w:r w:rsidR="00D947BA" w:rsidRPr="002A2DFD">
              <w:rPr>
                <w:rStyle w:val="Hyperlink"/>
                <w:rFonts w:cs="Arial"/>
                <w:noProof/>
              </w:rPr>
              <w:t>16.</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Environmental Requirements</w:t>
            </w:r>
            <w:r w:rsidR="00D947BA">
              <w:rPr>
                <w:noProof/>
                <w:webHidden/>
              </w:rPr>
              <w:tab/>
            </w:r>
            <w:r w:rsidR="00D947BA">
              <w:rPr>
                <w:noProof/>
                <w:webHidden/>
              </w:rPr>
              <w:fldChar w:fldCharType="begin"/>
            </w:r>
            <w:r w:rsidR="00D947BA">
              <w:rPr>
                <w:noProof/>
                <w:webHidden/>
              </w:rPr>
              <w:instrText xml:space="preserve"> PAGEREF _Toc199837050 \h </w:instrText>
            </w:r>
            <w:r w:rsidR="00D947BA">
              <w:rPr>
                <w:noProof/>
                <w:webHidden/>
              </w:rPr>
            </w:r>
            <w:r w:rsidR="00D947BA">
              <w:rPr>
                <w:noProof/>
                <w:webHidden/>
              </w:rPr>
              <w:fldChar w:fldCharType="separate"/>
            </w:r>
            <w:r w:rsidR="00D947BA">
              <w:rPr>
                <w:noProof/>
                <w:webHidden/>
              </w:rPr>
              <w:t>13</w:t>
            </w:r>
            <w:r w:rsidR="00D947BA">
              <w:rPr>
                <w:noProof/>
                <w:webHidden/>
              </w:rPr>
              <w:fldChar w:fldCharType="end"/>
            </w:r>
          </w:hyperlink>
        </w:p>
        <w:p w14:paraId="29722434" w14:textId="45FF3168"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1" w:history="1">
            <w:r w:rsidR="00D947BA" w:rsidRPr="002A2DFD">
              <w:rPr>
                <w:rStyle w:val="Hyperlink"/>
                <w:rFonts w:cs="Arial"/>
                <w:noProof/>
              </w:rPr>
              <w:t>17.</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Contractor’s Records</w:t>
            </w:r>
            <w:r w:rsidR="00D947BA">
              <w:rPr>
                <w:noProof/>
                <w:webHidden/>
              </w:rPr>
              <w:tab/>
            </w:r>
            <w:r w:rsidR="00D947BA">
              <w:rPr>
                <w:noProof/>
                <w:webHidden/>
              </w:rPr>
              <w:fldChar w:fldCharType="begin"/>
            </w:r>
            <w:r w:rsidR="00D947BA">
              <w:rPr>
                <w:noProof/>
                <w:webHidden/>
              </w:rPr>
              <w:instrText xml:space="preserve"> PAGEREF _Toc199837051 \h </w:instrText>
            </w:r>
            <w:r w:rsidR="00D947BA">
              <w:rPr>
                <w:noProof/>
                <w:webHidden/>
              </w:rPr>
            </w:r>
            <w:r w:rsidR="00D947BA">
              <w:rPr>
                <w:noProof/>
                <w:webHidden/>
              </w:rPr>
              <w:fldChar w:fldCharType="separate"/>
            </w:r>
            <w:r w:rsidR="00D947BA">
              <w:rPr>
                <w:noProof/>
                <w:webHidden/>
              </w:rPr>
              <w:t>13</w:t>
            </w:r>
            <w:r w:rsidR="00D947BA">
              <w:rPr>
                <w:noProof/>
                <w:webHidden/>
              </w:rPr>
              <w:fldChar w:fldCharType="end"/>
            </w:r>
          </w:hyperlink>
        </w:p>
        <w:p w14:paraId="1AE3BA3B" w14:textId="6A67E37E"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2" w:history="1">
            <w:r w:rsidR="00D947BA" w:rsidRPr="002A2DFD">
              <w:rPr>
                <w:rStyle w:val="Hyperlink"/>
                <w:rFonts w:cs="Arial"/>
                <w:noProof/>
              </w:rPr>
              <w:t>18.</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Notices</w:t>
            </w:r>
            <w:r w:rsidR="00D947BA">
              <w:rPr>
                <w:noProof/>
                <w:webHidden/>
              </w:rPr>
              <w:tab/>
            </w:r>
            <w:r w:rsidR="00D947BA">
              <w:rPr>
                <w:noProof/>
                <w:webHidden/>
              </w:rPr>
              <w:fldChar w:fldCharType="begin"/>
            </w:r>
            <w:r w:rsidR="00D947BA">
              <w:rPr>
                <w:noProof/>
                <w:webHidden/>
              </w:rPr>
              <w:instrText xml:space="preserve"> PAGEREF _Toc199837052 \h </w:instrText>
            </w:r>
            <w:r w:rsidR="00D947BA">
              <w:rPr>
                <w:noProof/>
                <w:webHidden/>
              </w:rPr>
            </w:r>
            <w:r w:rsidR="00D947BA">
              <w:rPr>
                <w:noProof/>
                <w:webHidden/>
              </w:rPr>
              <w:fldChar w:fldCharType="separate"/>
            </w:r>
            <w:r w:rsidR="00D947BA">
              <w:rPr>
                <w:noProof/>
                <w:webHidden/>
              </w:rPr>
              <w:t>14</w:t>
            </w:r>
            <w:r w:rsidR="00D947BA">
              <w:rPr>
                <w:noProof/>
                <w:webHidden/>
              </w:rPr>
              <w:fldChar w:fldCharType="end"/>
            </w:r>
          </w:hyperlink>
        </w:p>
        <w:p w14:paraId="2D6C2D05" w14:textId="2FB1A40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3" w:history="1">
            <w:r w:rsidR="00D947BA" w:rsidRPr="002A2DFD">
              <w:rPr>
                <w:rStyle w:val="Hyperlink"/>
                <w:rFonts w:cs="Arial"/>
                <w:noProof/>
              </w:rPr>
              <w:t>19.</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Progress Monitoring, Meetings and Reports</w:t>
            </w:r>
            <w:r w:rsidR="00D947BA">
              <w:rPr>
                <w:noProof/>
                <w:webHidden/>
              </w:rPr>
              <w:tab/>
            </w:r>
            <w:r w:rsidR="00D947BA">
              <w:rPr>
                <w:noProof/>
                <w:webHidden/>
              </w:rPr>
              <w:fldChar w:fldCharType="begin"/>
            </w:r>
            <w:r w:rsidR="00D947BA">
              <w:rPr>
                <w:noProof/>
                <w:webHidden/>
              </w:rPr>
              <w:instrText xml:space="preserve"> PAGEREF _Toc199837053 \h </w:instrText>
            </w:r>
            <w:r w:rsidR="00D947BA">
              <w:rPr>
                <w:noProof/>
                <w:webHidden/>
              </w:rPr>
            </w:r>
            <w:r w:rsidR="00D947BA">
              <w:rPr>
                <w:noProof/>
                <w:webHidden/>
              </w:rPr>
              <w:fldChar w:fldCharType="separate"/>
            </w:r>
            <w:r w:rsidR="00D947BA">
              <w:rPr>
                <w:noProof/>
                <w:webHidden/>
              </w:rPr>
              <w:t>14</w:t>
            </w:r>
            <w:r w:rsidR="00D947BA">
              <w:rPr>
                <w:noProof/>
                <w:webHidden/>
              </w:rPr>
              <w:fldChar w:fldCharType="end"/>
            </w:r>
          </w:hyperlink>
        </w:p>
        <w:p w14:paraId="2A07EC83" w14:textId="2F9564F5"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4" w:history="1">
            <w:r w:rsidR="00D947BA" w:rsidRPr="002A2DFD">
              <w:rPr>
                <w:rStyle w:val="Hyperlink"/>
                <w:rFonts w:cs="Arial"/>
                <w:noProof/>
              </w:rPr>
              <w:t>20.</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Supply of Contractor Deliverables and Quality Assurance</w:t>
            </w:r>
            <w:r w:rsidR="00D947BA">
              <w:rPr>
                <w:noProof/>
                <w:webHidden/>
              </w:rPr>
              <w:tab/>
            </w:r>
            <w:r w:rsidR="00D947BA">
              <w:rPr>
                <w:noProof/>
                <w:webHidden/>
              </w:rPr>
              <w:fldChar w:fldCharType="begin"/>
            </w:r>
            <w:r w:rsidR="00D947BA">
              <w:rPr>
                <w:noProof/>
                <w:webHidden/>
              </w:rPr>
              <w:instrText xml:space="preserve"> PAGEREF _Toc199837054 \h </w:instrText>
            </w:r>
            <w:r w:rsidR="00D947BA">
              <w:rPr>
                <w:noProof/>
                <w:webHidden/>
              </w:rPr>
            </w:r>
            <w:r w:rsidR="00D947BA">
              <w:rPr>
                <w:noProof/>
                <w:webHidden/>
              </w:rPr>
              <w:fldChar w:fldCharType="separate"/>
            </w:r>
            <w:r w:rsidR="00D947BA">
              <w:rPr>
                <w:noProof/>
                <w:webHidden/>
              </w:rPr>
              <w:t>15</w:t>
            </w:r>
            <w:r w:rsidR="00D947BA">
              <w:rPr>
                <w:noProof/>
                <w:webHidden/>
              </w:rPr>
              <w:fldChar w:fldCharType="end"/>
            </w:r>
          </w:hyperlink>
        </w:p>
        <w:p w14:paraId="0D093350" w14:textId="1D7141AA"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5" w:history="1">
            <w:r w:rsidR="00D947BA" w:rsidRPr="002A2DFD">
              <w:rPr>
                <w:rStyle w:val="Hyperlink"/>
                <w:rFonts w:cs="Arial"/>
                <w:noProof/>
              </w:rPr>
              <w:t>21.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Marking of Contractor Deliverables</w:t>
            </w:r>
            <w:r w:rsidR="00D947BA">
              <w:rPr>
                <w:noProof/>
                <w:webHidden/>
              </w:rPr>
              <w:tab/>
            </w:r>
            <w:r w:rsidR="00D947BA">
              <w:rPr>
                <w:noProof/>
                <w:webHidden/>
              </w:rPr>
              <w:fldChar w:fldCharType="begin"/>
            </w:r>
            <w:r w:rsidR="00D947BA">
              <w:rPr>
                <w:noProof/>
                <w:webHidden/>
              </w:rPr>
              <w:instrText xml:space="preserve"> PAGEREF _Toc199837055 \h </w:instrText>
            </w:r>
            <w:r w:rsidR="00D947BA">
              <w:rPr>
                <w:noProof/>
                <w:webHidden/>
              </w:rPr>
            </w:r>
            <w:r w:rsidR="00D947BA">
              <w:rPr>
                <w:noProof/>
                <w:webHidden/>
              </w:rPr>
              <w:fldChar w:fldCharType="separate"/>
            </w:r>
            <w:r w:rsidR="00D947BA">
              <w:rPr>
                <w:noProof/>
                <w:webHidden/>
              </w:rPr>
              <w:t>15</w:t>
            </w:r>
            <w:r w:rsidR="00D947BA">
              <w:rPr>
                <w:noProof/>
                <w:webHidden/>
              </w:rPr>
              <w:fldChar w:fldCharType="end"/>
            </w:r>
          </w:hyperlink>
        </w:p>
        <w:p w14:paraId="35022FBF" w14:textId="339CA8F4"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6" w:history="1">
            <w:r w:rsidR="00D947BA" w:rsidRPr="002A2DFD">
              <w:rPr>
                <w:rStyle w:val="Hyperlink"/>
                <w:rFonts w:cs="Arial"/>
                <w:noProof/>
              </w:rPr>
              <w:t>22.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Packaging and Labelling (excluding Contractor Deliverables containing Munitions)</w:t>
            </w:r>
            <w:r w:rsidR="00D947BA">
              <w:rPr>
                <w:noProof/>
                <w:webHidden/>
              </w:rPr>
              <w:tab/>
            </w:r>
            <w:r w:rsidR="00D947BA">
              <w:rPr>
                <w:noProof/>
                <w:webHidden/>
              </w:rPr>
              <w:fldChar w:fldCharType="begin"/>
            </w:r>
            <w:r w:rsidR="00D947BA">
              <w:rPr>
                <w:noProof/>
                <w:webHidden/>
              </w:rPr>
              <w:instrText xml:space="preserve"> PAGEREF _Toc199837056 \h </w:instrText>
            </w:r>
            <w:r w:rsidR="00D947BA">
              <w:rPr>
                <w:noProof/>
                <w:webHidden/>
              </w:rPr>
            </w:r>
            <w:r w:rsidR="00D947BA">
              <w:rPr>
                <w:noProof/>
                <w:webHidden/>
              </w:rPr>
              <w:fldChar w:fldCharType="separate"/>
            </w:r>
            <w:r w:rsidR="00D947BA">
              <w:rPr>
                <w:noProof/>
                <w:webHidden/>
              </w:rPr>
              <w:t>15</w:t>
            </w:r>
            <w:r w:rsidR="00D947BA">
              <w:rPr>
                <w:noProof/>
                <w:webHidden/>
              </w:rPr>
              <w:fldChar w:fldCharType="end"/>
            </w:r>
          </w:hyperlink>
        </w:p>
        <w:p w14:paraId="2FEE8841" w14:textId="2FF34440"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7" w:history="1">
            <w:r w:rsidR="00D947BA" w:rsidRPr="002A2DFD">
              <w:rPr>
                <w:rStyle w:val="Hyperlink"/>
                <w:rFonts w:cs="Arial"/>
                <w:noProof/>
              </w:rPr>
              <w:t>23.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Plastic Packaging Tax</w:t>
            </w:r>
            <w:r w:rsidR="00D947BA">
              <w:rPr>
                <w:noProof/>
                <w:webHidden/>
              </w:rPr>
              <w:tab/>
            </w:r>
            <w:r w:rsidR="00D947BA">
              <w:rPr>
                <w:noProof/>
                <w:webHidden/>
              </w:rPr>
              <w:fldChar w:fldCharType="begin"/>
            </w:r>
            <w:r w:rsidR="00D947BA">
              <w:rPr>
                <w:noProof/>
                <w:webHidden/>
              </w:rPr>
              <w:instrText xml:space="preserve"> PAGEREF _Toc199837057 \h </w:instrText>
            </w:r>
            <w:r w:rsidR="00D947BA">
              <w:rPr>
                <w:noProof/>
                <w:webHidden/>
              </w:rPr>
            </w:r>
            <w:r w:rsidR="00D947BA">
              <w:rPr>
                <w:noProof/>
                <w:webHidden/>
              </w:rPr>
              <w:fldChar w:fldCharType="separate"/>
            </w:r>
            <w:r w:rsidR="00D947BA">
              <w:rPr>
                <w:noProof/>
                <w:webHidden/>
              </w:rPr>
              <w:t>20</w:t>
            </w:r>
            <w:r w:rsidR="00D947BA">
              <w:rPr>
                <w:noProof/>
                <w:webHidden/>
              </w:rPr>
              <w:fldChar w:fldCharType="end"/>
            </w:r>
          </w:hyperlink>
        </w:p>
        <w:p w14:paraId="6CEE0598" w14:textId="3FA9DEDC"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8" w:history="1">
            <w:r w:rsidR="00D947BA" w:rsidRPr="002A2DFD">
              <w:rPr>
                <w:rStyle w:val="Hyperlink"/>
                <w:rFonts w:cs="Arial"/>
                <w:noProof/>
              </w:rPr>
              <w:t>24.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Supply of Data for Hazardous Materials or Substances, Mixtures and Articles in Contractor Deliverables</w:t>
            </w:r>
            <w:r w:rsidR="00D947BA">
              <w:rPr>
                <w:noProof/>
                <w:webHidden/>
              </w:rPr>
              <w:tab/>
            </w:r>
            <w:r w:rsidR="00D947BA">
              <w:rPr>
                <w:noProof/>
                <w:webHidden/>
              </w:rPr>
              <w:fldChar w:fldCharType="begin"/>
            </w:r>
            <w:r w:rsidR="00D947BA">
              <w:rPr>
                <w:noProof/>
                <w:webHidden/>
              </w:rPr>
              <w:instrText xml:space="preserve"> PAGEREF _Toc199837058 \h </w:instrText>
            </w:r>
            <w:r w:rsidR="00D947BA">
              <w:rPr>
                <w:noProof/>
                <w:webHidden/>
              </w:rPr>
            </w:r>
            <w:r w:rsidR="00D947BA">
              <w:rPr>
                <w:noProof/>
                <w:webHidden/>
              </w:rPr>
              <w:fldChar w:fldCharType="separate"/>
            </w:r>
            <w:r w:rsidR="00D947BA">
              <w:rPr>
                <w:noProof/>
                <w:webHidden/>
              </w:rPr>
              <w:t>21</w:t>
            </w:r>
            <w:r w:rsidR="00D947BA">
              <w:rPr>
                <w:noProof/>
                <w:webHidden/>
              </w:rPr>
              <w:fldChar w:fldCharType="end"/>
            </w:r>
          </w:hyperlink>
        </w:p>
        <w:p w14:paraId="02598C36" w14:textId="362EDEB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59" w:history="1">
            <w:r w:rsidR="00D947BA" w:rsidRPr="002A2DFD">
              <w:rPr>
                <w:rStyle w:val="Hyperlink"/>
                <w:rFonts w:cs="Arial"/>
                <w:noProof/>
              </w:rPr>
              <w:t>25.</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Timber and Wood-Derived Products</w:t>
            </w:r>
            <w:r w:rsidR="00D947BA">
              <w:rPr>
                <w:noProof/>
                <w:webHidden/>
              </w:rPr>
              <w:tab/>
            </w:r>
            <w:r w:rsidR="00D947BA">
              <w:rPr>
                <w:noProof/>
                <w:webHidden/>
              </w:rPr>
              <w:fldChar w:fldCharType="begin"/>
            </w:r>
            <w:r w:rsidR="00D947BA">
              <w:rPr>
                <w:noProof/>
                <w:webHidden/>
              </w:rPr>
              <w:instrText xml:space="preserve"> PAGEREF _Toc199837059 \h </w:instrText>
            </w:r>
            <w:r w:rsidR="00D947BA">
              <w:rPr>
                <w:noProof/>
                <w:webHidden/>
              </w:rPr>
            </w:r>
            <w:r w:rsidR="00D947BA">
              <w:rPr>
                <w:noProof/>
                <w:webHidden/>
              </w:rPr>
              <w:fldChar w:fldCharType="separate"/>
            </w:r>
            <w:r w:rsidR="00D947BA">
              <w:rPr>
                <w:noProof/>
                <w:webHidden/>
              </w:rPr>
              <w:t>23</w:t>
            </w:r>
            <w:r w:rsidR="00D947BA">
              <w:rPr>
                <w:noProof/>
                <w:webHidden/>
              </w:rPr>
              <w:fldChar w:fldCharType="end"/>
            </w:r>
          </w:hyperlink>
        </w:p>
        <w:p w14:paraId="4064ADFD" w14:textId="0010B32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0" w:history="1">
            <w:r w:rsidR="00D947BA" w:rsidRPr="002A2DFD">
              <w:rPr>
                <w:rStyle w:val="Hyperlink"/>
                <w:rFonts w:cs="Arial"/>
                <w:noProof/>
              </w:rPr>
              <w:t>26.</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Certificate of Conformity</w:t>
            </w:r>
            <w:r w:rsidR="00D947BA">
              <w:rPr>
                <w:noProof/>
                <w:webHidden/>
              </w:rPr>
              <w:tab/>
            </w:r>
            <w:r w:rsidR="00D947BA">
              <w:rPr>
                <w:noProof/>
                <w:webHidden/>
              </w:rPr>
              <w:fldChar w:fldCharType="begin"/>
            </w:r>
            <w:r w:rsidR="00D947BA">
              <w:rPr>
                <w:noProof/>
                <w:webHidden/>
              </w:rPr>
              <w:instrText xml:space="preserve"> PAGEREF _Toc199837060 \h </w:instrText>
            </w:r>
            <w:r w:rsidR="00D947BA">
              <w:rPr>
                <w:noProof/>
                <w:webHidden/>
              </w:rPr>
            </w:r>
            <w:r w:rsidR="00D947BA">
              <w:rPr>
                <w:noProof/>
                <w:webHidden/>
              </w:rPr>
              <w:fldChar w:fldCharType="separate"/>
            </w:r>
            <w:r w:rsidR="00D947BA">
              <w:rPr>
                <w:noProof/>
                <w:webHidden/>
              </w:rPr>
              <w:t>24</w:t>
            </w:r>
            <w:r w:rsidR="00D947BA">
              <w:rPr>
                <w:noProof/>
                <w:webHidden/>
              </w:rPr>
              <w:fldChar w:fldCharType="end"/>
            </w:r>
          </w:hyperlink>
        </w:p>
        <w:p w14:paraId="7173897E" w14:textId="2ACE81D3"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1" w:history="1">
            <w:r w:rsidR="00D947BA" w:rsidRPr="002A2DFD">
              <w:rPr>
                <w:rStyle w:val="Hyperlink"/>
                <w:rFonts w:cs="Arial"/>
                <w:noProof/>
              </w:rPr>
              <w:t>27.</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Access to Contractor’s Premises</w:t>
            </w:r>
            <w:r w:rsidR="00D947BA">
              <w:rPr>
                <w:noProof/>
                <w:webHidden/>
              </w:rPr>
              <w:tab/>
            </w:r>
            <w:r w:rsidR="00D947BA">
              <w:rPr>
                <w:noProof/>
                <w:webHidden/>
              </w:rPr>
              <w:fldChar w:fldCharType="begin"/>
            </w:r>
            <w:r w:rsidR="00D947BA">
              <w:rPr>
                <w:noProof/>
                <w:webHidden/>
              </w:rPr>
              <w:instrText xml:space="preserve"> PAGEREF _Toc199837061 \h </w:instrText>
            </w:r>
            <w:r w:rsidR="00D947BA">
              <w:rPr>
                <w:noProof/>
                <w:webHidden/>
              </w:rPr>
            </w:r>
            <w:r w:rsidR="00D947BA">
              <w:rPr>
                <w:noProof/>
                <w:webHidden/>
              </w:rPr>
              <w:fldChar w:fldCharType="separate"/>
            </w:r>
            <w:r w:rsidR="00D947BA">
              <w:rPr>
                <w:noProof/>
                <w:webHidden/>
              </w:rPr>
              <w:t>25</w:t>
            </w:r>
            <w:r w:rsidR="00D947BA">
              <w:rPr>
                <w:noProof/>
                <w:webHidden/>
              </w:rPr>
              <w:fldChar w:fldCharType="end"/>
            </w:r>
          </w:hyperlink>
        </w:p>
        <w:p w14:paraId="786E9BA9" w14:textId="589FCEBD"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2" w:history="1">
            <w:r w:rsidR="00D947BA" w:rsidRPr="002A2DFD">
              <w:rPr>
                <w:rStyle w:val="Hyperlink"/>
                <w:rFonts w:cs="Arial"/>
                <w:noProof/>
              </w:rPr>
              <w:t>28.</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Delivery / Collection</w:t>
            </w:r>
            <w:r w:rsidR="00D947BA">
              <w:rPr>
                <w:noProof/>
                <w:webHidden/>
              </w:rPr>
              <w:tab/>
            </w:r>
            <w:r w:rsidR="00D947BA">
              <w:rPr>
                <w:noProof/>
                <w:webHidden/>
              </w:rPr>
              <w:fldChar w:fldCharType="begin"/>
            </w:r>
            <w:r w:rsidR="00D947BA">
              <w:rPr>
                <w:noProof/>
                <w:webHidden/>
              </w:rPr>
              <w:instrText xml:space="preserve"> PAGEREF _Toc199837062 \h </w:instrText>
            </w:r>
            <w:r w:rsidR="00D947BA">
              <w:rPr>
                <w:noProof/>
                <w:webHidden/>
              </w:rPr>
            </w:r>
            <w:r w:rsidR="00D947BA">
              <w:rPr>
                <w:noProof/>
                <w:webHidden/>
              </w:rPr>
              <w:fldChar w:fldCharType="separate"/>
            </w:r>
            <w:r w:rsidR="00D947BA">
              <w:rPr>
                <w:noProof/>
                <w:webHidden/>
              </w:rPr>
              <w:t>25</w:t>
            </w:r>
            <w:r w:rsidR="00D947BA">
              <w:rPr>
                <w:noProof/>
                <w:webHidden/>
              </w:rPr>
              <w:fldChar w:fldCharType="end"/>
            </w:r>
          </w:hyperlink>
        </w:p>
        <w:p w14:paraId="46568A05" w14:textId="5F413A05"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3" w:history="1">
            <w:r w:rsidR="00D947BA" w:rsidRPr="002A2DFD">
              <w:rPr>
                <w:rStyle w:val="Hyperlink"/>
                <w:rFonts w:cs="Arial"/>
                <w:noProof/>
              </w:rPr>
              <w:t>29.</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Acceptance</w:t>
            </w:r>
            <w:r w:rsidR="00D947BA">
              <w:rPr>
                <w:noProof/>
                <w:webHidden/>
              </w:rPr>
              <w:tab/>
            </w:r>
            <w:r w:rsidR="00D947BA">
              <w:rPr>
                <w:noProof/>
                <w:webHidden/>
              </w:rPr>
              <w:fldChar w:fldCharType="begin"/>
            </w:r>
            <w:r w:rsidR="00D947BA">
              <w:rPr>
                <w:noProof/>
                <w:webHidden/>
              </w:rPr>
              <w:instrText xml:space="preserve"> PAGEREF _Toc199837063 \h </w:instrText>
            </w:r>
            <w:r w:rsidR="00D947BA">
              <w:rPr>
                <w:noProof/>
                <w:webHidden/>
              </w:rPr>
            </w:r>
            <w:r w:rsidR="00D947BA">
              <w:rPr>
                <w:noProof/>
                <w:webHidden/>
              </w:rPr>
              <w:fldChar w:fldCharType="separate"/>
            </w:r>
            <w:r w:rsidR="00D947BA">
              <w:rPr>
                <w:noProof/>
                <w:webHidden/>
              </w:rPr>
              <w:t>26</w:t>
            </w:r>
            <w:r w:rsidR="00D947BA">
              <w:rPr>
                <w:noProof/>
                <w:webHidden/>
              </w:rPr>
              <w:fldChar w:fldCharType="end"/>
            </w:r>
          </w:hyperlink>
        </w:p>
        <w:p w14:paraId="00F9C3C0" w14:textId="11D787F3"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4" w:history="1">
            <w:r w:rsidR="00D947BA" w:rsidRPr="002A2DFD">
              <w:rPr>
                <w:rStyle w:val="Hyperlink"/>
                <w:rFonts w:cs="Arial"/>
                <w:noProof/>
              </w:rPr>
              <w:t>30.</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Rejection and Counterfeit Materiel</w:t>
            </w:r>
            <w:r w:rsidR="00D947BA">
              <w:rPr>
                <w:noProof/>
                <w:webHidden/>
              </w:rPr>
              <w:tab/>
            </w:r>
            <w:r w:rsidR="00D947BA">
              <w:rPr>
                <w:noProof/>
                <w:webHidden/>
              </w:rPr>
              <w:fldChar w:fldCharType="begin"/>
            </w:r>
            <w:r w:rsidR="00D947BA">
              <w:rPr>
                <w:noProof/>
                <w:webHidden/>
              </w:rPr>
              <w:instrText xml:space="preserve"> PAGEREF _Toc199837064 \h </w:instrText>
            </w:r>
            <w:r w:rsidR="00D947BA">
              <w:rPr>
                <w:noProof/>
                <w:webHidden/>
              </w:rPr>
            </w:r>
            <w:r w:rsidR="00D947BA">
              <w:rPr>
                <w:noProof/>
                <w:webHidden/>
              </w:rPr>
              <w:fldChar w:fldCharType="separate"/>
            </w:r>
            <w:r w:rsidR="00D947BA">
              <w:rPr>
                <w:noProof/>
                <w:webHidden/>
              </w:rPr>
              <w:t>26</w:t>
            </w:r>
            <w:r w:rsidR="00D947BA">
              <w:rPr>
                <w:noProof/>
                <w:webHidden/>
              </w:rPr>
              <w:fldChar w:fldCharType="end"/>
            </w:r>
          </w:hyperlink>
        </w:p>
        <w:p w14:paraId="08D75FBD" w14:textId="138E3925"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5" w:history="1">
            <w:r w:rsidR="00D947BA" w:rsidRPr="002A2DFD">
              <w:rPr>
                <w:rStyle w:val="Hyperlink"/>
                <w:rFonts w:cs="Arial"/>
                <w:noProof/>
              </w:rPr>
              <w:t>31.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Diversion Orders</w:t>
            </w:r>
            <w:r w:rsidR="00D947BA">
              <w:rPr>
                <w:noProof/>
                <w:webHidden/>
              </w:rPr>
              <w:tab/>
            </w:r>
            <w:r w:rsidR="00D947BA">
              <w:rPr>
                <w:noProof/>
                <w:webHidden/>
              </w:rPr>
              <w:fldChar w:fldCharType="begin"/>
            </w:r>
            <w:r w:rsidR="00D947BA">
              <w:rPr>
                <w:noProof/>
                <w:webHidden/>
              </w:rPr>
              <w:instrText xml:space="preserve"> PAGEREF _Toc199837065 \h </w:instrText>
            </w:r>
            <w:r w:rsidR="00D947BA">
              <w:rPr>
                <w:noProof/>
                <w:webHidden/>
              </w:rPr>
            </w:r>
            <w:r w:rsidR="00D947BA">
              <w:rPr>
                <w:noProof/>
                <w:webHidden/>
              </w:rPr>
              <w:fldChar w:fldCharType="separate"/>
            </w:r>
            <w:r w:rsidR="00D947BA">
              <w:rPr>
                <w:noProof/>
                <w:webHidden/>
              </w:rPr>
              <w:t>28</w:t>
            </w:r>
            <w:r w:rsidR="00D947BA">
              <w:rPr>
                <w:noProof/>
                <w:webHidden/>
              </w:rPr>
              <w:fldChar w:fldCharType="end"/>
            </w:r>
          </w:hyperlink>
        </w:p>
        <w:p w14:paraId="498097F9" w14:textId="290B2902"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6" w:history="1">
            <w:r w:rsidR="00D947BA" w:rsidRPr="002A2DFD">
              <w:rPr>
                <w:rStyle w:val="Hyperlink"/>
                <w:rFonts w:cs="Arial"/>
                <w:noProof/>
              </w:rPr>
              <w:t>32.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Self-to-Self Delivery</w:t>
            </w:r>
            <w:r w:rsidR="00D947BA">
              <w:rPr>
                <w:noProof/>
                <w:webHidden/>
              </w:rPr>
              <w:tab/>
            </w:r>
            <w:r w:rsidR="00D947BA">
              <w:rPr>
                <w:noProof/>
                <w:webHidden/>
              </w:rPr>
              <w:fldChar w:fldCharType="begin"/>
            </w:r>
            <w:r w:rsidR="00D947BA">
              <w:rPr>
                <w:noProof/>
                <w:webHidden/>
              </w:rPr>
              <w:instrText xml:space="preserve"> PAGEREF _Toc199837066 \h </w:instrText>
            </w:r>
            <w:r w:rsidR="00D947BA">
              <w:rPr>
                <w:noProof/>
                <w:webHidden/>
              </w:rPr>
            </w:r>
            <w:r w:rsidR="00D947BA">
              <w:rPr>
                <w:noProof/>
                <w:webHidden/>
              </w:rPr>
              <w:fldChar w:fldCharType="separate"/>
            </w:r>
            <w:r w:rsidR="00D947BA">
              <w:rPr>
                <w:noProof/>
                <w:webHidden/>
              </w:rPr>
              <w:t>28</w:t>
            </w:r>
            <w:r w:rsidR="00D947BA">
              <w:rPr>
                <w:noProof/>
                <w:webHidden/>
              </w:rPr>
              <w:fldChar w:fldCharType="end"/>
            </w:r>
          </w:hyperlink>
        </w:p>
        <w:p w14:paraId="65530748" w14:textId="733B59CB"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7" w:history="1">
            <w:r w:rsidR="00D947BA" w:rsidRPr="002A2DFD">
              <w:rPr>
                <w:rStyle w:val="Hyperlink"/>
                <w:rFonts w:cs="Arial"/>
                <w:noProof/>
              </w:rPr>
              <w:t>33.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Import and Export Licences</w:t>
            </w:r>
            <w:r w:rsidR="00D947BA">
              <w:rPr>
                <w:noProof/>
                <w:webHidden/>
              </w:rPr>
              <w:tab/>
            </w:r>
            <w:r w:rsidR="00D947BA">
              <w:rPr>
                <w:noProof/>
                <w:webHidden/>
              </w:rPr>
              <w:fldChar w:fldCharType="begin"/>
            </w:r>
            <w:r w:rsidR="00D947BA">
              <w:rPr>
                <w:noProof/>
                <w:webHidden/>
              </w:rPr>
              <w:instrText xml:space="preserve"> PAGEREF _Toc199837067 \h </w:instrText>
            </w:r>
            <w:r w:rsidR="00D947BA">
              <w:rPr>
                <w:noProof/>
                <w:webHidden/>
              </w:rPr>
            </w:r>
            <w:r w:rsidR="00D947BA">
              <w:rPr>
                <w:noProof/>
                <w:webHidden/>
              </w:rPr>
              <w:fldChar w:fldCharType="separate"/>
            </w:r>
            <w:r w:rsidR="00D947BA">
              <w:rPr>
                <w:noProof/>
                <w:webHidden/>
              </w:rPr>
              <w:t>28</w:t>
            </w:r>
            <w:r w:rsidR="00D947BA">
              <w:rPr>
                <w:noProof/>
                <w:webHidden/>
              </w:rPr>
              <w:fldChar w:fldCharType="end"/>
            </w:r>
          </w:hyperlink>
        </w:p>
        <w:p w14:paraId="3D4B32D1" w14:textId="5C3828A9"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8" w:history="1">
            <w:r w:rsidR="00D947BA" w:rsidRPr="002A2DFD">
              <w:rPr>
                <w:rStyle w:val="Hyperlink"/>
                <w:rFonts w:cs="Arial"/>
                <w:noProof/>
              </w:rPr>
              <w:t>34.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Third Party Intellectual Property – Rights and Restrictions</w:t>
            </w:r>
            <w:r w:rsidR="00D947BA">
              <w:rPr>
                <w:noProof/>
                <w:webHidden/>
              </w:rPr>
              <w:tab/>
            </w:r>
            <w:r w:rsidR="00D947BA">
              <w:rPr>
                <w:noProof/>
                <w:webHidden/>
              </w:rPr>
              <w:fldChar w:fldCharType="begin"/>
            </w:r>
            <w:r w:rsidR="00D947BA">
              <w:rPr>
                <w:noProof/>
                <w:webHidden/>
              </w:rPr>
              <w:instrText xml:space="preserve"> PAGEREF _Toc199837068 \h </w:instrText>
            </w:r>
            <w:r w:rsidR="00D947BA">
              <w:rPr>
                <w:noProof/>
                <w:webHidden/>
              </w:rPr>
            </w:r>
            <w:r w:rsidR="00D947BA">
              <w:rPr>
                <w:noProof/>
                <w:webHidden/>
              </w:rPr>
              <w:fldChar w:fldCharType="separate"/>
            </w:r>
            <w:r w:rsidR="00D947BA">
              <w:rPr>
                <w:noProof/>
                <w:webHidden/>
              </w:rPr>
              <w:t>32</w:t>
            </w:r>
            <w:r w:rsidR="00D947BA">
              <w:rPr>
                <w:noProof/>
                <w:webHidden/>
              </w:rPr>
              <w:fldChar w:fldCharType="end"/>
            </w:r>
          </w:hyperlink>
        </w:p>
        <w:p w14:paraId="08E957B7" w14:textId="605D3E93"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69" w:history="1">
            <w:r w:rsidR="00D947BA" w:rsidRPr="002A2DFD">
              <w:rPr>
                <w:rStyle w:val="Hyperlink"/>
                <w:rFonts w:cs="Arial"/>
                <w:noProof/>
              </w:rPr>
              <w:t>35.</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Contract Price</w:t>
            </w:r>
            <w:r w:rsidR="00D947BA">
              <w:rPr>
                <w:noProof/>
                <w:webHidden/>
              </w:rPr>
              <w:tab/>
            </w:r>
            <w:r w:rsidR="00D947BA">
              <w:rPr>
                <w:noProof/>
                <w:webHidden/>
              </w:rPr>
              <w:fldChar w:fldCharType="begin"/>
            </w:r>
            <w:r w:rsidR="00D947BA">
              <w:rPr>
                <w:noProof/>
                <w:webHidden/>
              </w:rPr>
              <w:instrText xml:space="preserve"> PAGEREF _Toc199837069 \h </w:instrText>
            </w:r>
            <w:r w:rsidR="00D947BA">
              <w:rPr>
                <w:noProof/>
                <w:webHidden/>
              </w:rPr>
            </w:r>
            <w:r w:rsidR="00D947BA">
              <w:rPr>
                <w:noProof/>
                <w:webHidden/>
              </w:rPr>
              <w:fldChar w:fldCharType="separate"/>
            </w:r>
            <w:r w:rsidR="00D947BA">
              <w:rPr>
                <w:noProof/>
                <w:webHidden/>
              </w:rPr>
              <w:t>35</w:t>
            </w:r>
            <w:r w:rsidR="00D947BA">
              <w:rPr>
                <w:noProof/>
                <w:webHidden/>
              </w:rPr>
              <w:fldChar w:fldCharType="end"/>
            </w:r>
          </w:hyperlink>
        </w:p>
        <w:p w14:paraId="7AD6CE82" w14:textId="26798D92"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0" w:history="1">
            <w:r w:rsidR="00D947BA" w:rsidRPr="002A2DFD">
              <w:rPr>
                <w:rStyle w:val="Hyperlink"/>
                <w:rFonts w:cs="Arial"/>
                <w:noProof/>
              </w:rPr>
              <w:t>36.</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Payment and Recovery of Sums Due</w:t>
            </w:r>
            <w:r w:rsidR="00D947BA">
              <w:rPr>
                <w:noProof/>
                <w:webHidden/>
              </w:rPr>
              <w:tab/>
            </w:r>
            <w:r w:rsidR="00D947BA">
              <w:rPr>
                <w:noProof/>
                <w:webHidden/>
              </w:rPr>
              <w:fldChar w:fldCharType="begin"/>
            </w:r>
            <w:r w:rsidR="00D947BA">
              <w:rPr>
                <w:noProof/>
                <w:webHidden/>
              </w:rPr>
              <w:instrText xml:space="preserve"> PAGEREF _Toc199837070 \h </w:instrText>
            </w:r>
            <w:r w:rsidR="00D947BA">
              <w:rPr>
                <w:noProof/>
                <w:webHidden/>
              </w:rPr>
            </w:r>
            <w:r w:rsidR="00D947BA">
              <w:rPr>
                <w:noProof/>
                <w:webHidden/>
              </w:rPr>
              <w:fldChar w:fldCharType="separate"/>
            </w:r>
            <w:r w:rsidR="00D947BA">
              <w:rPr>
                <w:noProof/>
                <w:webHidden/>
              </w:rPr>
              <w:t>35</w:t>
            </w:r>
            <w:r w:rsidR="00D947BA">
              <w:rPr>
                <w:noProof/>
                <w:webHidden/>
              </w:rPr>
              <w:fldChar w:fldCharType="end"/>
            </w:r>
          </w:hyperlink>
        </w:p>
        <w:p w14:paraId="1DBD58ED" w14:textId="55CDD8CE"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1" w:history="1">
            <w:r w:rsidR="00D947BA" w:rsidRPr="002A2DFD">
              <w:rPr>
                <w:rStyle w:val="Hyperlink"/>
                <w:rFonts w:cs="Arial"/>
                <w:noProof/>
              </w:rPr>
              <w:t>37.</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Value Added Tax</w:t>
            </w:r>
            <w:r w:rsidR="00D947BA">
              <w:rPr>
                <w:noProof/>
                <w:webHidden/>
              </w:rPr>
              <w:tab/>
            </w:r>
            <w:r w:rsidR="00D947BA">
              <w:rPr>
                <w:noProof/>
                <w:webHidden/>
              </w:rPr>
              <w:fldChar w:fldCharType="begin"/>
            </w:r>
            <w:r w:rsidR="00D947BA">
              <w:rPr>
                <w:noProof/>
                <w:webHidden/>
              </w:rPr>
              <w:instrText xml:space="preserve"> PAGEREF _Toc199837071 \h </w:instrText>
            </w:r>
            <w:r w:rsidR="00D947BA">
              <w:rPr>
                <w:noProof/>
                <w:webHidden/>
              </w:rPr>
            </w:r>
            <w:r w:rsidR="00D947BA">
              <w:rPr>
                <w:noProof/>
                <w:webHidden/>
              </w:rPr>
              <w:fldChar w:fldCharType="separate"/>
            </w:r>
            <w:r w:rsidR="00D947BA">
              <w:rPr>
                <w:noProof/>
                <w:webHidden/>
              </w:rPr>
              <w:t>36</w:t>
            </w:r>
            <w:r w:rsidR="00D947BA">
              <w:rPr>
                <w:noProof/>
                <w:webHidden/>
              </w:rPr>
              <w:fldChar w:fldCharType="end"/>
            </w:r>
          </w:hyperlink>
        </w:p>
        <w:p w14:paraId="04092DC7" w14:textId="06DE391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2" w:history="1">
            <w:r w:rsidR="00D947BA" w:rsidRPr="002A2DFD">
              <w:rPr>
                <w:rStyle w:val="Hyperlink"/>
                <w:rFonts w:cs="Arial"/>
                <w:noProof/>
              </w:rPr>
              <w:t>38.</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Debt Factoring</w:t>
            </w:r>
            <w:r w:rsidR="00D947BA">
              <w:rPr>
                <w:noProof/>
                <w:webHidden/>
              </w:rPr>
              <w:tab/>
            </w:r>
            <w:r w:rsidR="00D947BA">
              <w:rPr>
                <w:noProof/>
                <w:webHidden/>
              </w:rPr>
              <w:fldChar w:fldCharType="begin"/>
            </w:r>
            <w:r w:rsidR="00D947BA">
              <w:rPr>
                <w:noProof/>
                <w:webHidden/>
              </w:rPr>
              <w:instrText xml:space="preserve"> PAGEREF _Toc199837072 \h </w:instrText>
            </w:r>
            <w:r w:rsidR="00D947BA">
              <w:rPr>
                <w:noProof/>
                <w:webHidden/>
              </w:rPr>
            </w:r>
            <w:r w:rsidR="00D947BA">
              <w:rPr>
                <w:noProof/>
                <w:webHidden/>
              </w:rPr>
              <w:fldChar w:fldCharType="separate"/>
            </w:r>
            <w:r w:rsidR="00D947BA">
              <w:rPr>
                <w:noProof/>
                <w:webHidden/>
              </w:rPr>
              <w:t>37</w:t>
            </w:r>
            <w:r w:rsidR="00D947BA">
              <w:rPr>
                <w:noProof/>
                <w:webHidden/>
              </w:rPr>
              <w:fldChar w:fldCharType="end"/>
            </w:r>
          </w:hyperlink>
        </w:p>
        <w:p w14:paraId="6F2DEF2D" w14:textId="101242C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3" w:history="1">
            <w:r w:rsidR="00D947BA" w:rsidRPr="002A2DFD">
              <w:rPr>
                <w:rStyle w:val="Hyperlink"/>
                <w:rFonts w:cs="Arial"/>
                <w:noProof/>
              </w:rPr>
              <w:t>39.</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Subcontracting and Prompt Payment</w:t>
            </w:r>
            <w:r w:rsidR="00D947BA">
              <w:rPr>
                <w:noProof/>
                <w:webHidden/>
              </w:rPr>
              <w:tab/>
            </w:r>
            <w:r w:rsidR="00D947BA">
              <w:rPr>
                <w:noProof/>
                <w:webHidden/>
              </w:rPr>
              <w:fldChar w:fldCharType="begin"/>
            </w:r>
            <w:r w:rsidR="00D947BA">
              <w:rPr>
                <w:noProof/>
                <w:webHidden/>
              </w:rPr>
              <w:instrText xml:space="preserve"> PAGEREF _Toc199837073 \h </w:instrText>
            </w:r>
            <w:r w:rsidR="00D947BA">
              <w:rPr>
                <w:noProof/>
                <w:webHidden/>
              </w:rPr>
            </w:r>
            <w:r w:rsidR="00D947BA">
              <w:rPr>
                <w:noProof/>
                <w:webHidden/>
              </w:rPr>
              <w:fldChar w:fldCharType="separate"/>
            </w:r>
            <w:r w:rsidR="00D947BA">
              <w:rPr>
                <w:noProof/>
                <w:webHidden/>
              </w:rPr>
              <w:t>37</w:t>
            </w:r>
            <w:r w:rsidR="00D947BA">
              <w:rPr>
                <w:noProof/>
                <w:webHidden/>
              </w:rPr>
              <w:fldChar w:fldCharType="end"/>
            </w:r>
          </w:hyperlink>
        </w:p>
        <w:p w14:paraId="503D80EA" w14:textId="4B7B5D22"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4" w:history="1">
            <w:r w:rsidR="00D947BA" w:rsidRPr="002A2DFD">
              <w:rPr>
                <w:rStyle w:val="Hyperlink"/>
                <w:rFonts w:cs="Arial"/>
                <w:noProof/>
              </w:rPr>
              <w:t>40.</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Dispute Resolution</w:t>
            </w:r>
            <w:r w:rsidR="00D947BA">
              <w:rPr>
                <w:noProof/>
                <w:webHidden/>
              </w:rPr>
              <w:tab/>
            </w:r>
            <w:r w:rsidR="00D947BA">
              <w:rPr>
                <w:noProof/>
                <w:webHidden/>
              </w:rPr>
              <w:fldChar w:fldCharType="begin"/>
            </w:r>
            <w:r w:rsidR="00D947BA">
              <w:rPr>
                <w:noProof/>
                <w:webHidden/>
              </w:rPr>
              <w:instrText xml:space="preserve"> PAGEREF _Toc199837074 \h </w:instrText>
            </w:r>
            <w:r w:rsidR="00D947BA">
              <w:rPr>
                <w:noProof/>
                <w:webHidden/>
              </w:rPr>
            </w:r>
            <w:r w:rsidR="00D947BA">
              <w:rPr>
                <w:noProof/>
                <w:webHidden/>
              </w:rPr>
              <w:fldChar w:fldCharType="separate"/>
            </w:r>
            <w:r w:rsidR="00D947BA">
              <w:rPr>
                <w:noProof/>
                <w:webHidden/>
              </w:rPr>
              <w:t>38</w:t>
            </w:r>
            <w:r w:rsidR="00D947BA">
              <w:rPr>
                <w:noProof/>
                <w:webHidden/>
              </w:rPr>
              <w:fldChar w:fldCharType="end"/>
            </w:r>
          </w:hyperlink>
        </w:p>
        <w:p w14:paraId="62877CAE" w14:textId="2EF0E697"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5" w:history="1">
            <w:r w:rsidR="00D947BA" w:rsidRPr="002A2DFD">
              <w:rPr>
                <w:rStyle w:val="Hyperlink"/>
                <w:rFonts w:cs="Arial"/>
                <w:noProof/>
              </w:rPr>
              <w:t>41.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Termination for Insolvency or Corrupt Gifts</w:t>
            </w:r>
            <w:r w:rsidR="00D947BA">
              <w:rPr>
                <w:noProof/>
                <w:webHidden/>
              </w:rPr>
              <w:tab/>
            </w:r>
            <w:r w:rsidR="00D947BA">
              <w:rPr>
                <w:noProof/>
                <w:webHidden/>
              </w:rPr>
              <w:fldChar w:fldCharType="begin"/>
            </w:r>
            <w:r w:rsidR="00D947BA">
              <w:rPr>
                <w:noProof/>
                <w:webHidden/>
              </w:rPr>
              <w:instrText xml:space="preserve"> PAGEREF _Toc199837075 \h </w:instrText>
            </w:r>
            <w:r w:rsidR="00D947BA">
              <w:rPr>
                <w:noProof/>
                <w:webHidden/>
              </w:rPr>
            </w:r>
            <w:r w:rsidR="00D947BA">
              <w:rPr>
                <w:noProof/>
                <w:webHidden/>
              </w:rPr>
              <w:fldChar w:fldCharType="separate"/>
            </w:r>
            <w:r w:rsidR="00D947BA">
              <w:rPr>
                <w:noProof/>
                <w:webHidden/>
              </w:rPr>
              <w:t>38</w:t>
            </w:r>
            <w:r w:rsidR="00D947BA">
              <w:rPr>
                <w:noProof/>
                <w:webHidden/>
              </w:rPr>
              <w:fldChar w:fldCharType="end"/>
            </w:r>
          </w:hyperlink>
        </w:p>
        <w:p w14:paraId="02C6F9BA" w14:textId="4E713DE9"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6" w:history="1">
            <w:r w:rsidR="00D947BA" w:rsidRPr="002A2DFD">
              <w:rPr>
                <w:rStyle w:val="Hyperlink"/>
                <w:rFonts w:cs="Arial"/>
                <w:noProof/>
              </w:rPr>
              <w:t>42.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Termination for Convenience</w:t>
            </w:r>
            <w:r w:rsidR="00D947BA">
              <w:rPr>
                <w:noProof/>
                <w:webHidden/>
              </w:rPr>
              <w:tab/>
            </w:r>
            <w:r w:rsidR="00D947BA">
              <w:rPr>
                <w:noProof/>
                <w:webHidden/>
              </w:rPr>
              <w:fldChar w:fldCharType="begin"/>
            </w:r>
            <w:r w:rsidR="00D947BA">
              <w:rPr>
                <w:noProof/>
                <w:webHidden/>
              </w:rPr>
              <w:instrText xml:space="preserve"> PAGEREF _Toc199837076 \h </w:instrText>
            </w:r>
            <w:r w:rsidR="00D947BA">
              <w:rPr>
                <w:noProof/>
                <w:webHidden/>
              </w:rPr>
            </w:r>
            <w:r w:rsidR="00D947BA">
              <w:rPr>
                <w:noProof/>
                <w:webHidden/>
              </w:rPr>
              <w:fldChar w:fldCharType="separate"/>
            </w:r>
            <w:r w:rsidR="00D947BA">
              <w:rPr>
                <w:noProof/>
                <w:webHidden/>
              </w:rPr>
              <w:t>40</w:t>
            </w:r>
            <w:r w:rsidR="00D947BA">
              <w:rPr>
                <w:noProof/>
                <w:webHidden/>
              </w:rPr>
              <w:fldChar w:fldCharType="end"/>
            </w:r>
          </w:hyperlink>
        </w:p>
        <w:p w14:paraId="2667183C" w14:textId="57992A06"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7" w:history="1">
            <w:r w:rsidR="00D947BA" w:rsidRPr="002A2DFD">
              <w:rPr>
                <w:rStyle w:val="Hyperlink"/>
                <w:rFonts w:cs="Arial"/>
                <w:noProof/>
              </w:rPr>
              <w:t>43.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Material Breach</w:t>
            </w:r>
            <w:r w:rsidR="00D947BA">
              <w:rPr>
                <w:noProof/>
                <w:webHidden/>
              </w:rPr>
              <w:tab/>
            </w:r>
            <w:r w:rsidR="00D947BA">
              <w:rPr>
                <w:noProof/>
                <w:webHidden/>
              </w:rPr>
              <w:fldChar w:fldCharType="begin"/>
            </w:r>
            <w:r w:rsidR="00D947BA">
              <w:rPr>
                <w:noProof/>
                <w:webHidden/>
              </w:rPr>
              <w:instrText xml:space="preserve"> PAGEREF _Toc199837077 \h </w:instrText>
            </w:r>
            <w:r w:rsidR="00D947BA">
              <w:rPr>
                <w:noProof/>
                <w:webHidden/>
              </w:rPr>
            </w:r>
            <w:r w:rsidR="00D947BA">
              <w:rPr>
                <w:noProof/>
                <w:webHidden/>
              </w:rPr>
              <w:fldChar w:fldCharType="separate"/>
            </w:r>
            <w:r w:rsidR="00D947BA">
              <w:rPr>
                <w:noProof/>
                <w:webHidden/>
              </w:rPr>
              <w:t>41</w:t>
            </w:r>
            <w:r w:rsidR="00D947BA">
              <w:rPr>
                <w:noProof/>
                <w:webHidden/>
              </w:rPr>
              <w:fldChar w:fldCharType="end"/>
            </w:r>
          </w:hyperlink>
        </w:p>
        <w:p w14:paraId="5C196A19" w14:textId="6A0A4CBF"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8" w:history="1">
            <w:r w:rsidR="00D947BA" w:rsidRPr="002A2DFD">
              <w:rPr>
                <w:rStyle w:val="Hyperlink"/>
                <w:rFonts w:cs="Arial"/>
                <w:noProof/>
              </w:rPr>
              <w:t>44.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rFonts w:cs="Arial"/>
                <w:noProof/>
              </w:rPr>
              <w:t>Consequences of Termination</w:t>
            </w:r>
            <w:r w:rsidR="00D947BA">
              <w:rPr>
                <w:noProof/>
                <w:webHidden/>
              </w:rPr>
              <w:tab/>
            </w:r>
            <w:r w:rsidR="00D947BA">
              <w:rPr>
                <w:noProof/>
                <w:webHidden/>
              </w:rPr>
              <w:fldChar w:fldCharType="begin"/>
            </w:r>
            <w:r w:rsidR="00D947BA">
              <w:rPr>
                <w:noProof/>
                <w:webHidden/>
              </w:rPr>
              <w:instrText xml:space="preserve"> PAGEREF _Toc199837078 \h </w:instrText>
            </w:r>
            <w:r w:rsidR="00D947BA">
              <w:rPr>
                <w:noProof/>
                <w:webHidden/>
              </w:rPr>
            </w:r>
            <w:r w:rsidR="00D947BA">
              <w:rPr>
                <w:noProof/>
                <w:webHidden/>
              </w:rPr>
              <w:fldChar w:fldCharType="separate"/>
            </w:r>
            <w:r w:rsidR="00D947BA">
              <w:rPr>
                <w:noProof/>
                <w:webHidden/>
              </w:rPr>
              <w:t>42</w:t>
            </w:r>
            <w:r w:rsidR="00D947BA">
              <w:rPr>
                <w:noProof/>
                <w:webHidden/>
              </w:rPr>
              <w:fldChar w:fldCharType="end"/>
            </w:r>
          </w:hyperlink>
        </w:p>
        <w:p w14:paraId="560829AE" w14:textId="6E07B90F"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79" w:history="1">
            <w:r w:rsidR="00D947BA" w:rsidRPr="002A2DFD">
              <w:rPr>
                <w:rStyle w:val="Hyperlink"/>
                <w:noProof/>
              </w:rPr>
              <w:t>45.</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Project Specific DEFCONs and DEFCON SC Variants that Apply to this Contract.</w:t>
            </w:r>
            <w:r w:rsidR="00D947BA">
              <w:rPr>
                <w:noProof/>
                <w:webHidden/>
              </w:rPr>
              <w:tab/>
            </w:r>
            <w:r w:rsidR="00D947BA">
              <w:rPr>
                <w:noProof/>
                <w:webHidden/>
              </w:rPr>
              <w:fldChar w:fldCharType="begin"/>
            </w:r>
            <w:r w:rsidR="00D947BA">
              <w:rPr>
                <w:noProof/>
                <w:webHidden/>
              </w:rPr>
              <w:instrText xml:space="preserve"> PAGEREF _Toc199837079 \h </w:instrText>
            </w:r>
            <w:r w:rsidR="00D947BA">
              <w:rPr>
                <w:noProof/>
                <w:webHidden/>
              </w:rPr>
            </w:r>
            <w:r w:rsidR="00D947BA">
              <w:rPr>
                <w:noProof/>
                <w:webHidden/>
              </w:rPr>
              <w:fldChar w:fldCharType="separate"/>
            </w:r>
            <w:r w:rsidR="00D947BA">
              <w:rPr>
                <w:noProof/>
                <w:webHidden/>
              </w:rPr>
              <w:t>42</w:t>
            </w:r>
            <w:r w:rsidR="00D947BA">
              <w:rPr>
                <w:noProof/>
                <w:webHidden/>
              </w:rPr>
              <w:fldChar w:fldCharType="end"/>
            </w:r>
          </w:hyperlink>
        </w:p>
        <w:p w14:paraId="1233E7EF" w14:textId="743D1005"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80" w:history="1">
            <w:r w:rsidR="00D947BA" w:rsidRPr="002A2DFD">
              <w:rPr>
                <w:rStyle w:val="Hyperlink"/>
                <w:noProof/>
              </w:rPr>
              <w:t>Special conditions that apply to this Contract:</w:t>
            </w:r>
            <w:r w:rsidR="00D947BA">
              <w:rPr>
                <w:noProof/>
                <w:webHidden/>
              </w:rPr>
              <w:tab/>
            </w:r>
            <w:r w:rsidR="00D947BA">
              <w:rPr>
                <w:noProof/>
                <w:webHidden/>
              </w:rPr>
              <w:fldChar w:fldCharType="begin"/>
            </w:r>
            <w:r w:rsidR="00D947BA">
              <w:rPr>
                <w:noProof/>
                <w:webHidden/>
              </w:rPr>
              <w:instrText xml:space="preserve"> PAGEREF _Toc199837080 \h </w:instrText>
            </w:r>
            <w:r w:rsidR="00D947BA">
              <w:rPr>
                <w:noProof/>
                <w:webHidden/>
              </w:rPr>
            </w:r>
            <w:r w:rsidR="00D947BA">
              <w:rPr>
                <w:noProof/>
                <w:webHidden/>
              </w:rPr>
              <w:fldChar w:fldCharType="separate"/>
            </w:r>
            <w:r w:rsidR="00D947BA">
              <w:rPr>
                <w:noProof/>
                <w:webHidden/>
              </w:rPr>
              <w:t>43</w:t>
            </w:r>
            <w:r w:rsidR="00D947BA">
              <w:rPr>
                <w:noProof/>
                <w:webHidden/>
              </w:rPr>
              <w:fldChar w:fldCharType="end"/>
            </w:r>
          </w:hyperlink>
        </w:p>
        <w:p w14:paraId="6C5568A1" w14:textId="4AD21A6B"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1" w:history="1">
            <w:r w:rsidR="00D947BA" w:rsidRPr="002A2DFD">
              <w:rPr>
                <w:rStyle w:val="Hyperlink"/>
                <w:noProof/>
              </w:rPr>
              <w:t>46.</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Limitations On Liability</w:t>
            </w:r>
            <w:r w:rsidR="00D947BA">
              <w:rPr>
                <w:noProof/>
                <w:webHidden/>
              </w:rPr>
              <w:tab/>
            </w:r>
            <w:r w:rsidR="00D947BA">
              <w:rPr>
                <w:noProof/>
                <w:webHidden/>
              </w:rPr>
              <w:fldChar w:fldCharType="begin"/>
            </w:r>
            <w:r w:rsidR="00D947BA">
              <w:rPr>
                <w:noProof/>
                <w:webHidden/>
              </w:rPr>
              <w:instrText xml:space="preserve"> PAGEREF _Toc199837081 \h </w:instrText>
            </w:r>
            <w:r w:rsidR="00D947BA">
              <w:rPr>
                <w:noProof/>
                <w:webHidden/>
              </w:rPr>
            </w:r>
            <w:r w:rsidR="00D947BA">
              <w:rPr>
                <w:noProof/>
                <w:webHidden/>
              </w:rPr>
              <w:fldChar w:fldCharType="separate"/>
            </w:r>
            <w:r w:rsidR="00D947BA">
              <w:rPr>
                <w:noProof/>
                <w:webHidden/>
              </w:rPr>
              <w:t>43</w:t>
            </w:r>
            <w:r w:rsidR="00D947BA">
              <w:rPr>
                <w:noProof/>
                <w:webHidden/>
              </w:rPr>
              <w:fldChar w:fldCharType="end"/>
            </w:r>
          </w:hyperlink>
        </w:p>
        <w:p w14:paraId="239BDA28" w14:textId="7822E47C"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2" w:history="1">
            <w:r w:rsidR="00D947BA" w:rsidRPr="002A2DFD">
              <w:rPr>
                <w:rStyle w:val="Hyperlink"/>
                <w:noProof/>
              </w:rPr>
              <w:t>47.</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Russian and Belarusian Exclusion Condition for Inclusion in Contracts</w:t>
            </w:r>
            <w:r w:rsidR="00D947BA">
              <w:rPr>
                <w:noProof/>
                <w:webHidden/>
              </w:rPr>
              <w:tab/>
            </w:r>
            <w:r w:rsidR="00D947BA">
              <w:rPr>
                <w:noProof/>
                <w:webHidden/>
              </w:rPr>
              <w:fldChar w:fldCharType="begin"/>
            </w:r>
            <w:r w:rsidR="00D947BA">
              <w:rPr>
                <w:noProof/>
                <w:webHidden/>
              </w:rPr>
              <w:instrText xml:space="preserve"> PAGEREF _Toc199837082 \h </w:instrText>
            </w:r>
            <w:r w:rsidR="00D947BA">
              <w:rPr>
                <w:noProof/>
                <w:webHidden/>
              </w:rPr>
            </w:r>
            <w:r w:rsidR="00D947BA">
              <w:rPr>
                <w:noProof/>
                <w:webHidden/>
              </w:rPr>
              <w:fldChar w:fldCharType="separate"/>
            </w:r>
            <w:r w:rsidR="00D947BA">
              <w:rPr>
                <w:noProof/>
                <w:webHidden/>
              </w:rPr>
              <w:t>47</w:t>
            </w:r>
            <w:r w:rsidR="00D947BA">
              <w:rPr>
                <w:noProof/>
                <w:webHidden/>
              </w:rPr>
              <w:fldChar w:fldCharType="end"/>
            </w:r>
          </w:hyperlink>
        </w:p>
        <w:p w14:paraId="2D0CF923" w14:textId="3813B681"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3" w:history="1">
            <w:r w:rsidR="00D947BA" w:rsidRPr="002A2DFD">
              <w:rPr>
                <w:rStyle w:val="Hyperlink"/>
                <w:noProof/>
              </w:rPr>
              <w:t>48.</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Quality Assurance Conditions</w:t>
            </w:r>
            <w:r w:rsidR="00D947BA">
              <w:rPr>
                <w:noProof/>
                <w:webHidden/>
              </w:rPr>
              <w:tab/>
            </w:r>
            <w:r w:rsidR="00D947BA">
              <w:rPr>
                <w:noProof/>
                <w:webHidden/>
              </w:rPr>
              <w:fldChar w:fldCharType="begin"/>
            </w:r>
            <w:r w:rsidR="00D947BA">
              <w:rPr>
                <w:noProof/>
                <w:webHidden/>
              </w:rPr>
              <w:instrText xml:space="preserve"> PAGEREF _Toc199837083 \h </w:instrText>
            </w:r>
            <w:r w:rsidR="00D947BA">
              <w:rPr>
                <w:noProof/>
                <w:webHidden/>
              </w:rPr>
            </w:r>
            <w:r w:rsidR="00D947BA">
              <w:rPr>
                <w:noProof/>
                <w:webHidden/>
              </w:rPr>
              <w:fldChar w:fldCharType="separate"/>
            </w:r>
            <w:r w:rsidR="00D947BA">
              <w:rPr>
                <w:noProof/>
                <w:webHidden/>
              </w:rPr>
              <w:t>47</w:t>
            </w:r>
            <w:r w:rsidR="00D947BA">
              <w:rPr>
                <w:noProof/>
                <w:webHidden/>
              </w:rPr>
              <w:fldChar w:fldCharType="end"/>
            </w:r>
          </w:hyperlink>
        </w:p>
        <w:p w14:paraId="65BE8DED" w14:textId="1A8F0D2E"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4" w:history="1">
            <w:r w:rsidR="00D947BA" w:rsidRPr="002A2DFD">
              <w:rPr>
                <w:rStyle w:val="Hyperlink"/>
                <w:noProof/>
              </w:rPr>
              <w:t>49.</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Payment Terms</w:t>
            </w:r>
            <w:r w:rsidR="00D947BA">
              <w:rPr>
                <w:noProof/>
                <w:webHidden/>
              </w:rPr>
              <w:tab/>
            </w:r>
            <w:r w:rsidR="00D947BA">
              <w:rPr>
                <w:noProof/>
                <w:webHidden/>
              </w:rPr>
              <w:fldChar w:fldCharType="begin"/>
            </w:r>
            <w:r w:rsidR="00D947BA">
              <w:rPr>
                <w:noProof/>
                <w:webHidden/>
              </w:rPr>
              <w:instrText xml:space="preserve"> PAGEREF _Toc199837084 \h </w:instrText>
            </w:r>
            <w:r w:rsidR="00D947BA">
              <w:rPr>
                <w:noProof/>
                <w:webHidden/>
              </w:rPr>
            </w:r>
            <w:r w:rsidR="00D947BA">
              <w:rPr>
                <w:noProof/>
                <w:webHidden/>
              </w:rPr>
              <w:fldChar w:fldCharType="separate"/>
            </w:r>
            <w:r w:rsidR="00D947BA">
              <w:rPr>
                <w:noProof/>
                <w:webHidden/>
              </w:rPr>
              <w:t>48</w:t>
            </w:r>
            <w:r w:rsidR="00D947BA">
              <w:rPr>
                <w:noProof/>
                <w:webHidden/>
              </w:rPr>
              <w:fldChar w:fldCharType="end"/>
            </w:r>
          </w:hyperlink>
        </w:p>
        <w:p w14:paraId="5A57B19C" w14:textId="28BCE597"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5" w:history="1">
            <w:r w:rsidR="00D947BA" w:rsidRPr="002A2DFD">
              <w:rPr>
                <w:rStyle w:val="Hyperlink"/>
                <w:noProof/>
              </w:rPr>
              <w:t>50.</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Transfer of Undertaking Protection of Employment Rights (TUPE)</w:t>
            </w:r>
            <w:r w:rsidR="00D947BA">
              <w:rPr>
                <w:noProof/>
                <w:webHidden/>
              </w:rPr>
              <w:tab/>
            </w:r>
            <w:r w:rsidR="00D947BA">
              <w:rPr>
                <w:noProof/>
                <w:webHidden/>
              </w:rPr>
              <w:fldChar w:fldCharType="begin"/>
            </w:r>
            <w:r w:rsidR="00D947BA">
              <w:rPr>
                <w:noProof/>
                <w:webHidden/>
              </w:rPr>
              <w:instrText xml:space="preserve"> PAGEREF _Toc199837085 \h </w:instrText>
            </w:r>
            <w:r w:rsidR="00D947BA">
              <w:rPr>
                <w:noProof/>
                <w:webHidden/>
              </w:rPr>
            </w:r>
            <w:r w:rsidR="00D947BA">
              <w:rPr>
                <w:noProof/>
                <w:webHidden/>
              </w:rPr>
              <w:fldChar w:fldCharType="separate"/>
            </w:r>
            <w:r w:rsidR="00D947BA">
              <w:rPr>
                <w:noProof/>
                <w:webHidden/>
              </w:rPr>
              <w:t>49</w:t>
            </w:r>
            <w:r w:rsidR="00D947BA">
              <w:rPr>
                <w:noProof/>
                <w:webHidden/>
              </w:rPr>
              <w:fldChar w:fldCharType="end"/>
            </w:r>
          </w:hyperlink>
        </w:p>
        <w:p w14:paraId="714598D1" w14:textId="6362A1AE"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86" w:history="1">
            <w:r w:rsidR="00D947BA" w:rsidRPr="002A2DFD">
              <w:rPr>
                <w:rStyle w:val="Hyperlink"/>
                <w:noProof/>
              </w:rPr>
              <w:t>The Processes that Apply to this Contract are:</w:t>
            </w:r>
            <w:r w:rsidR="00D947BA">
              <w:rPr>
                <w:noProof/>
                <w:webHidden/>
              </w:rPr>
              <w:tab/>
            </w:r>
            <w:r w:rsidR="00D947BA">
              <w:rPr>
                <w:noProof/>
                <w:webHidden/>
              </w:rPr>
              <w:fldChar w:fldCharType="begin"/>
            </w:r>
            <w:r w:rsidR="00D947BA">
              <w:rPr>
                <w:noProof/>
                <w:webHidden/>
              </w:rPr>
              <w:instrText xml:space="preserve"> PAGEREF _Toc199837086 \h </w:instrText>
            </w:r>
            <w:r w:rsidR="00D947BA">
              <w:rPr>
                <w:noProof/>
                <w:webHidden/>
              </w:rPr>
            </w:r>
            <w:r w:rsidR="00D947BA">
              <w:rPr>
                <w:noProof/>
                <w:webHidden/>
              </w:rPr>
              <w:fldChar w:fldCharType="separate"/>
            </w:r>
            <w:r w:rsidR="00D947BA">
              <w:rPr>
                <w:noProof/>
                <w:webHidden/>
              </w:rPr>
              <w:t>49</w:t>
            </w:r>
            <w:r w:rsidR="00D947BA">
              <w:rPr>
                <w:noProof/>
                <w:webHidden/>
              </w:rPr>
              <w:fldChar w:fldCharType="end"/>
            </w:r>
          </w:hyperlink>
        </w:p>
        <w:p w14:paraId="16048064" w14:textId="3ACF68CD"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7" w:history="1">
            <w:r w:rsidR="00D947BA" w:rsidRPr="002A2DFD">
              <w:rPr>
                <w:rStyle w:val="Hyperlink"/>
                <w:noProof/>
              </w:rPr>
              <w:t>51.</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Tasking &amp; Demand Order Process</w:t>
            </w:r>
            <w:r w:rsidR="00D947BA">
              <w:rPr>
                <w:noProof/>
                <w:webHidden/>
              </w:rPr>
              <w:tab/>
            </w:r>
            <w:r w:rsidR="00D947BA">
              <w:rPr>
                <w:noProof/>
                <w:webHidden/>
              </w:rPr>
              <w:fldChar w:fldCharType="begin"/>
            </w:r>
            <w:r w:rsidR="00D947BA">
              <w:rPr>
                <w:noProof/>
                <w:webHidden/>
              </w:rPr>
              <w:instrText xml:space="preserve"> PAGEREF _Toc199837087 \h </w:instrText>
            </w:r>
            <w:r w:rsidR="00D947BA">
              <w:rPr>
                <w:noProof/>
                <w:webHidden/>
              </w:rPr>
            </w:r>
            <w:r w:rsidR="00D947BA">
              <w:rPr>
                <w:noProof/>
                <w:webHidden/>
              </w:rPr>
              <w:fldChar w:fldCharType="separate"/>
            </w:r>
            <w:r w:rsidR="00D947BA">
              <w:rPr>
                <w:noProof/>
                <w:webHidden/>
              </w:rPr>
              <w:t>49</w:t>
            </w:r>
            <w:r w:rsidR="00D947BA">
              <w:rPr>
                <w:noProof/>
                <w:webHidden/>
              </w:rPr>
              <w:fldChar w:fldCharType="end"/>
            </w:r>
          </w:hyperlink>
        </w:p>
        <w:p w14:paraId="45BE368C" w14:textId="221B422A"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8" w:history="1">
            <w:r w:rsidR="00D947BA" w:rsidRPr="002A2DFD">
              <w:rPr>
                <w:rStyle w:val="Hyperlink"/>
                <w:noProof/>
              </w:rPr>
              <w:t>52.</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Limit of Liability</w:t>
            </w:r>
            <w:r w:rsidR="00D947BA">
              <w:rPr>
                <w:noProof/>
                <w:webHidden/>
              </w:rPr>
              <w:tab/>
            </w:r>
            <w:r w:rsidR="00D947BA">
              <w:rPr>
                <w:noProof/>
                <w:webHidden/>
              </w:rPr>
              <w:fldChar w:fldCharType="begin"/>
            </w:r>
            <w:r w:rsidR="00D947BA">
              <w:rPr>
                <w:noProof/>
                <w:webHidden/>
              </w:rPr>
              <w:instrText xml:space="preserve"> PAGEREF _Toc199837088 \h </w:instrText>
            </w:r>
            <w:r w:rsidR="00D947BA">
              <w:rPr>
                <w:noProof/>
                <w:webHidden/>
              </w:rPr>
            </w:r>
            <w:r w:rsidR="00D947BA">
              <w:rPr>
                <w:noProof/>
                <w:webHidden/>
              </w:rPr>
              <w:fldChar w:fldCharType="separate"/>
            </w:r>
            <w:r w:rsidR="00D947BA">
              <w:rPr>
                <w:noProof/>
                <w:webHidden/>
              </w:rPr>
              <w:t>49</w:t>
            </w:r>
            <w:r w:rsidR="00D947BA">
              <w:rPr>
                <w:noProof/>
                <w:webHidden/>
              </w:rPr>
              <w:fldChar w:fldCharType="end"/>
            </w:r>
          </w:hyperlink>
        </w:p>
        <w:p w14:paraId="2D3F77DF" w14:textId="39FF6DC8"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89" w:history="1">
            <w:r w:rsidR="00D947BA" w:rsidRPr="002A2DFD">
              <w:rPr>
                <w:rStyle w:val="Hyperlink"/>
                <w:noProof/>
              </w:rPr>
              <w:t>53.</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Re-Pricing of Priority Spares</w:t>
            </w:r>
            <w:r w:rsidR="00D947BA">
              <w:rPr>
                <w:noProof/>
                <w:webHidden/>
              </w:rPr>
              <w:tab/>
            </w:r>
            <w:r w:rsidR="00D947BA">
              <w:rPr>
                <w:noProof/>
                <w:webHidden/>
              </w:rPr>
              <w:fldChar w:fldCharType="begin"/>
            </w:r>
            <w:r w:rsidR="00D947BA">
              <w:rPr>
                <w:noProof/>
                <w:webHidden/>
              </w:rPr>
              <w:instrText xml:space="preserve"> PAGEREF _Toc199837089 \h </w:instrText>
            </w:r>
            <w:r w:rsidR="00D947BA">
              <w:rPr>
                <w:noProof/>
                <w:webHidden/>
              </w:rPr>
            </w:r>
            <w:r w:rsidR="00D947BA">
              <w:rPr>
                <w:noProof/>
                <w:webHidden/>
              </w:rPr>
              <w:fldChar w:fldCharType="separate"/>
            </w:r>
            <w:r w:rsidR="00D947BA">
              <w:rPr>
                <w:noProof/>
                <w:webHidden/>
              </w:rPr>
              <w:t>50</w:t>
            </w:r>
            <w:r w:rsidR="00D947BA">
              <w:rPr>
                <w:noProof/>
                <w:webHidden/>
              </w:rPr>
              <w:fldChar w:fldCharType="end"/>
            </w:r>
          </w:hyperlink>
        </w:p>
        <w:p w14:paraId="76E665C6" w14:textId="2E428808" w:rsidR="00D947BA" w:rsidRDefault="00000000">
          <w:pPr>
            <w:pStyle w:val="TOC1"/>
            <w:tabs>
              <w:tab w:val="left" w:pos="720"/>
            </w:tabs>
            <w:rPr>
              <w:rFonts w:asciiTheme="minorHAnsi" w:eastAsiaTheme="minorEastAsia" w:hAnsiTheme="minorHAnsi" w:cstheme="minorBidi"/>
              <w:noProof/>
              <w:kern w:val="2"/>
              <w:sz w:val="24"/>
              <w:szCs w:val="24"/>
              <w14:ligatures w14:val="standardContextual"/>
            </w:rPr>
          </w:pPr>
          <w:hyperlink w:anchor="_Toc199837090" w:history="1">
            <w:r w:rsidR="00D947BA" w:rsidRPr="002A2DFD">
              <w:rPr>
                <w:rStyle w:val="Hyperlink"/>
                <w:noProof/>
              </w:rPr>
              <w:t>54.</w:t>
            </w:r>
            <w:r w:rsidR="00D947BA">
              <w:rPr>
                <w:rFonts w:asciiTheme="minorHAnsi" w:eastAsiaTheme="minorEastAsia" w:hAnsiTheme="minorHAnsi" w:cstheme="minorBidi"/>
                <w:noProof/>
                <w:kern w:val="2"/>
                <w:sz w:val="24"/>
                <w:szCs w:val="24"/>
                <w14:ligatures w14:val="standardContextual"/>
              </w:rPr>
              <w:tab/>
            </w:r>
            <w:r w:rsidR="00D947BA" w:rsidRPr="002A2DFD">
              <w:rPr>
                <w:rStyle w:val="Hyperlink"/>
                <w:noProof/>
              </w:rPr>
              <w:t>Non-Priority Spares Pricing</w:t>
            </w:r>
            <w:r w:rsidR="00D947BA">
              <w:rPr>
                <w:noProof/>
                <w:webHidden/>
              </w:rPr>
              <w:tab/>
            </w:r>
            <w:r w:rsidR="00D947BA">
              <w:rPr>
                <w:noProof/>
                <w:webHidden/>
              </w:rPr>
              <w:fldChar w:fldCharType="begin"/>
            </w:r>
            <w:r w:rsidR="00D947BA">
              <w:rPr>
                <w:noProof/>
                <w:webHidden/>
              </w:rPr>
              <w:instrText xml:space="preserve"> PAGEREF _Toc199837090 \h </w:instrText>
            </w:r>
            <w:r w:rsidR="00D947BA">
              <w:rPr>
                <w:noProof/>
                <w:webHidden/>
              </w:rPr>
            </w:r>
            <w:r w:rsidR="00D947BA">
              <w:rPr>
                <w:noProof/>
                <w:webHidden/>
              </w:rPr>
              <w:fldChar w:fldCharType="separate"/>
            </w:r>
            <w:r w:rsidR="00D947BA">
              <w:rPr>
                <w:noProof/>
                <w:webHidden/>
              </w:rPr>
              <w:t>50</w:t>
            </w:r>
            <w:r w:rsidR="00D947BA">
              <w:rPr>
                <w:noProof/>
                <w:webHidden/>
              </w:rPr>
              <w:fldChar w:fldCharType="end"/>
            </w:r>
          </w:hyperlink>
        </w:p>
        <w:p w14:paraId="7FDB4CDE" w14:textId="13616BF8"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1" w:history="1">
            <w:r w:rsidR="00D947BA" w:rsidRPr="002A2DFD">
              <w:rPr>
                <w:rStyle w:val="Hyperlink"/>
                <w:noProof/>
              </w:rPr>
              <w:t>Offer and Acceptance</w:t>
            </w:r>
            <w:r w:rsidR="00D947BA">
              <w:rPr>
                <w:noProof/>
                <w:webHidden/>
              </w:rPr>
              <w:tab/>
            </w:r>
            <w:r w:rsidR="00D947BA">
              <w:rPr>
                <w:noProof/>
                <w:webHidden/>
              </w:rPr>
              <w:fldChar w:fldCharType="begin"/>
            </w:r>
            <w:r w:rsidR="00D947BA">
              <w:rPr>
                <w:noProof/>
                <w:webHidden/>
              </w:rPr>
              <w:instrText xml:space="preserve"> PAGEREF _Toc199837091 \h </w:instrText>
            </w:r>
            <w:r w:rsidR="00D947BA">
              <w:rPr>
                <w:noProof/>
                <w:webHidden/>
              </w:rPr>
            </w:r>
            <w:r w:rsidR="00D947BA">
              <w:rPr>
                <w:noProof/>
                <w:webHidden/>
              </w:rPr>
              <w:fldChar w:fldCharType="separate"/>
            </w:r>
            <w:r w:rsidR="00D947BA">
              <w:rPr>
                <w:noProof/>
                <w:webHidden/>
              </w:rPr>
              <w:t>51</w:t>
            </w:r>
            <w:r w:rsidR="00D947BA">
              <w:rPr>
                <w:noProof/>
                <w:webHidden/>
              </w:rPr>
              <w:fldChar w:fldCharType="end"/>
            </w:r>
          </w:hyperlink>
        </w:p>
        <w:p w14:paraId="1B20EF3D" w14:textId="53F1632A"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2" w:history="1">
            <w:r w:rsidR="00D947BA" w:rsidRPr="002A2DFD">
              <w:rPr>
                <w:rStyle w:val="Hyperlink"/>
                <w:noProof/>
              </w:rPr>
              <w:t>Schedule 1 – Definitions of Contract</w:t>
            </w:r>
            <w:r w:rsidR="00D947BA">
              <w:rPr>
                <w:noProof/>
                <w:webHidden/>
              </w:rPr>
              <w:tab/>
            </w:r>
            <w:r w:rsidR="00D947BA">
              <w:rPr>
                <w:noProof/>
                <w:webHidden/>
              </w:rPr>
              <w:fldChar w:fldCharType="begin"/>
            </w:r>
            <w:r w:rsidR="00D947BA">
              <w:rPr>
                <w:noProof/>
                <w:webHidden/>
              </w:rPr>
              <w:instrText xml:space="preserve"> PAGEREF _Toc199837092 \h </w:instrText>
            </w:r>
            <w:r w:rsidR="00D947BA">
              <w:rPr>
                <w:noProof/>
                <w:webHidden/>
              </w:rPr>
            </w:r>
            <w:r w:rsidR="00D947BA">
              <w:rPr>
                <w:noProof/>
                <w:webHidden/>
              </w:rPr>
              <w:fldChar w:fldCharType="separate"/>
            </w:r>
            <w:r w:rsidR="00D947BA">
              <w:rPr>
                <w:noProof/>
                <w:webHidden/>
              </w:rPr>
              <w:t>52</w:t>
            </w:r>
            <w:r w:rsidR="00D947BA">
              <w:rPr>
                <w:noProof/>
                <w:webHidden/>
              </w:rPr>
              <w:fldChar w:fldCharType="end"/>
            </w:r>
          </w:hyperlink>
        </w:p>
        <w:p w14:paraId="5986C41C" w14:textId="5E17E8D1"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3" w:history="1">
            <w:r w:rsidR="00D947BA" w:rsidRPr="002A2DFD">
              <w:rPr>
                <w:rStyle w:val="Hyperlink"/>
                <w:noProof/>
              </w:rPr>
              <w:t>Schedule 2 – Schedule of Requirements</w:t>
            </w:r>
            <w:r w:rsidR="00D947BA">
              <w:rPr>
                <w:noProof/>
                <w:webHidden/>
              </w:rPr>
              <w:tab/>
            </w:r>
            <w:r w:rsidR="00D947BA">
              <w:rPr>
                <w:noProof/>
                <w:webHidden/>
              </w:rPr>
              <w:fldChar w:fldCharType="begin"/>
            </w:r>
            <w:r w:rsidR="00D947BA">
              <w:rPr>
                <w:noProof/>
                <w:webHidden/>
              </w:rPr>
              <w:instrText xml:space="preserve"> PAGEREF _Toc199837093 \h </w:instrText>
            </w:r>
            <w:r w:rsidR="00D947BA">
              <w:rPr>
                <w:noProof/>
                <w:webHidden/>
              </w:rPr>
            </w:r>
            <w:r w:rsidR="00D947BA">
              <w:rPr>
                <w:noProof/>
                <w:webHidden/>
              </w:rPr>
              <w:fldChar w:fldCharType="separate"/>
            </w:r>
            <w:r w:rsidR="00D947BA">
              <w:rPr>
                <w:noProof/>
                <w:webHidden/>
              </w:rPr>
              <w:t>59</w:t>
            </w:r>
            <w:r w:rsidR="00D947BA">
              <w:rPr>
                <w:noProof/>
                <w:webHidden/>
              </w:rPr>
              <w:fldChar w:fldCharType="end"/>
            </w:r>
          </w:hyperlink>
        </w:p>
        <w:p w14:paraId="221E54EB" w14:textId="008DECBA"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4" w:history="1">
            <w:r w:rsidR="00D947BA" w:rsidRPr="002A2DFD">
              <w:rPr>
                <w:rStyle w:val="Hyperlink"/>
                <w:noProof/>
              </w:rPr>
              <w:t>Schedule 2 - Schedule of Requirements for Contract No: 708000450</w:t>
            </w:r>
            <w:r w:rsidR="00D947BA">
              <w:rPr>
                <w:noProof/>
                <w:webHidden/>
              </w:rPr>
              <w:tab/>
            </w:r>
            <w:r w:rsidR="00D947BA">
              <w:rPr>
                <w:noProof/>
                <w:webHidden/>
              </w:rPr>
              <w:fldChar w:fldCharType="begin"/>
            </w:r>
            <w:r w:rsidR="00D947BA">
              <w:rPr>
                <w:noProof/>
                <w:webHidden/>
              </w:rPr>
              <w:instrText xml:space="preserve"> PAGEREF _Toc199837094 \h </w:instrText>
            </w:r>
            <w:r w:rsidR="00D947BA">
              <w:rPr>
                <w:noProof/>
                <w:webHidden/>
              </w:rPr>
            </w:r>
            <w:r w:rsidR="00D947BA">
              <w:rPr>
                <w:noProof/>
                <w:webHidden/>
              </w:rPr>
              <w:fldChar w:fldCharType="separate"/>
            </w:r>
            <w:r w:rsidR="00D947BA">
              <w:rPr>
                <w:noProof/>
                <w:webHidden/>
              </w:rPr>
              <w:t>60</w:t>
            </w:r>
            <w:r w:rsidR="00D947BA">
              <w:rPr>
                <w:noProof/>
                <w:webHidden/>
              </w:rPr>
              <w:fldChar w:fldCharType="end"/>
            </w:r>
          </w:hyperlink>
        </w:p>
        <w:p w14:paraId="00AC80AF" w14:textId="2DCA8279" w:rsidR="00D947BA" w:rsidRDefault="00000000">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199837095" w:history="1">
            <w:r w:rsidR="00D947BA" w:rsidRPr="002A2DFD">
              <w:rPr>
                <w:rStyle w:val="Hyperlink"/>
                <w:noProof/>
              </w:rPr>
              <w:t>Annex A to Schedule 2 – Statement of Requirements</w:t>
            </w:r>
            <w:r w:rsidR="00D947BA">
              <w:rPr>
                <w:noProof/>
                <w:webHidden/>
              </w:rPr>
              <w:tab/>
            </w:r>
            <w:r w:rsidR="00D947BA">
              <w:rPr>
                <w:noProof/>
                <w:webHidden/>
              </w:rPr>
              <w:fldChar w:fldCharType="begin"/>
            </w:r>
            <w:r w:rsidR="00D947BA">
              <w:rPr>
                <w:noProof/>
                <w:webHidden/>
              </w:rPr>
              <w:instrText xml:space="preserve"> PAGEREF _Toc199837095 \h </w:instrText>
            </w:r>
            <w:r w:rsidR="00D947BA">
              <w:rPr>
                <w:noProof/>
                <w:webHidden/>
              </w:rPr>
            </w:r>
            <w:r w:rsidR="00D947BA">
              <w:rPr>
                <w:noProof/>
                <w:webHidden/>
              </w:rPr>
              <w:fldChar w:fldCharType="separate"/>
            </w:r>
            <w:r w:rsidR="00D947BA">
              <w:rPr>
                <w:noProof/>
                <w:webHidden/>
              </w:rPr>
              <w:t>61</w:t>
            </w:r>
            <w:r w:rsidR="00D947BA">
              <w:rPr>
                <w:noProof/>
                <w:webHidden/>
              </w:rPr>
              <w:fldChar w:fldCharType="end"/>
            </w:r>
          </w:hyperlink>
        </w:p>
        <w:p w14:paraId="74D16DB9" w14:textId="6D928B4B" w:rsidR="00D947BA" w:rsidRDefault="00000000">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199837096" w:history="1">
            <w:r w:rsidR="00D947BA" w:rsidRPr="002A2DFD">
              <w:rPr>
                <w:rStyle w:val="Hyperlink"/>
                <w:noProof/>
              </w:rPr>
              <w:t>Annex B to Schedule 2 – Spares Pricing Annex</w:t>
            </w:r>
            <w:r w:rsidR="00D947BA">
              <w:rPr>
                <w:noProof/>
                <w:webHidden/>
              </w:rPr>
              <w:tab/>
            </w:r>
            <w:r w:rsidR="00D947BA">
              <w:rPr>
                <w:noProof/>
                <w:webHidden/>
              </w:rPr>
              <w:fldChar w:fldCharType="begin"/>
            </w:r>
            <w:r w:rsidR="00D947BA">
              <w:rPr>
                <w:noProof/>
                <w:webHidden/>
              </w:rPr>
              <w:instrText xml:space="preserve"> PAGEREF _Toc199837096 \h </w:instrText>
            </w:r>
            <w:r w:rsidR="00D947BA">
              <w:rPr>
                <w:noProof/>
                <w:webHidden/>
              </w:rPr>
            </w:r>
            <w:r w:rsidR="00D947BA">
              <w:rPr>
                <w:noProof/>
                <w:webHidden/>
              </w:rPr>
              <w:fldChar w:fldCharType="separate"/>
            </w:r>
            <w:r w:rsidR="00D947BA">
              <w:rPr>
                <w:noProof/>
                <w:webHidden/>
              </w:rPr>
              <w:t>61</w:t>
            </w:r>
            <w:r w:rsidR="00D947BA">
              <w:rPr>
                <w:noProof/>
                <w:webHidden/>
              </w:rPr>
              <w:fldChar w:fldCharType="end"/>
            </w:r>
          </w:hyperlink>
        </w:p>
        <w:p w14:paraId="216B3C3C" w14:textId="274C5F86"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7" w:history="1">
            <w:r w:rsidR="00D947BA" w:rsidRPr="002A2DFD">
              <w:rPr>
                <w:rStyle w:val="Hyperlink"/>
                <w:noProof/>
              </w:rPr>
              <w:t>Schedule 3 – Contract Data Sheet</w:t>
            </w:r>
            <w:r w:rsidR="00D947BA">
              <w:rPr>
                <w:noProof/>
                <w:webHidden/>
              </w:rPr>
              <w:tab/>
            </w:r>
            <w:r w:rsidR="00D947BA">
              <w:rPr>
                <w:noProof/>
                <w:webHidden/>
              </w:rPr>
              <w:fldChar w:fldCharType="begin"/>
            </w:r>
            <w:r w:rsidR="00D947BA">
              <w:rPr>
                <w:noProof/>
                <w:webHidden/>
              </w:rPr>
              <w:instrText xml:space="preserve"> PAGEREF _Toc199837097 \h </w:instrText>
            </w:r>
            <w:r w:rsidR="00D947BA">
              <w:rPr>
                <w:noProof/>
                <w:webHidden/>
              </w:rPr>
            </w:r>
            <w:r w:rsidR="00D947BA">
              <w:rPr>
                <w:noProof/>
                <w:webHidden/>
              </w:rPr>
              <w:fldChar w:fldCharType="separate"/>
            </w:r>
            <w:r w:rsidR="00D947BA">
              <w:rPr>
                <w:noProof/>
                <w:webHidden/>
              </w:rPr>
              <w:t>62</w:t>
            </w:r>
            <w:r w:rsidR="00D947BA">
              <w:rPr>
                <w:noProof/>
                <w:webHidden/>
              </w:rPr>
              <w:fldChar w:fldCharType="end"/>
            </w:r>
          </w:hyperlink>
        </w:p>
        <w:p w14:paraId="29F289B6" w14:textId="529D94DB" w:rsidR="00D947BA" w:rsidRDefault="00000000">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199837098" w:history="1">
            <w:r w:rsidR="00D947BA" w:rsidRPr="002A2DFD">
              <w:rPr>
                <w:rStyle w:val="Hyperlink"/>
                <w:noProof/>
              </w:rPr>
              <w:t>Annex A to Schedule 3 - DEFFORM 111</w:t>
            </w:r>
            <w:r w:rsidR="00D947BA">
              <w:rPr>
                <w:noProof/>
                <w:webHidden/>
              </w:rPr>
              <w:tab/>
            </w:r>
            <w:r w:rsidR="00D947BA">
              <w:rPr>
                <w:noProof/>
                <w:webHidden/>
              </w:rPr>
              <w:fldChar w:fldCharType="begin"/>
            </w:r>
            <w:r w:rsidR="00D947BA">
              <w:rPr>
                <w:noProof/>
                <w:webHidden/>
              </w:rPr>
              <w:instrText xml:space="preserve"> PAGEREF _Toc199837098 \h </w:instrText>
            </w:r>
            <w:r w:rsidR="00D947BA">
              <w:rPr>
                <w:noProof/>
                <w:webHidden/>
              </w:rPr>
            </w:r>
            <w:r w:rsidR="00D947BA">
              <w:rPr>
                <w:noProof/>
                <w:webHidden/>
              </w:rPr>
              <w:fldChar w:fldCharType="separate"/>
            </w:r>
            <w:r w:rsidR="00D947BA">
              <w:rPr>
                <w:noProof/>
                <w:webHidden/>
              </w:rPr>
              <w:t>65</w:t>
            </w:r>
            <w:r w:rsidR="00D947BA">
              <w:rPr>
                <w:noProof/>
                <w:webHidden/>
              </w:rPr>
              <w:fldChar w:fldCharType="end"/>
            </w:r>
          </w:hyperlink>
        </w:p>
        <w:p w14:paraId="5899E2A2" w14:textId="28CBBAA1"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099" w:history="1">
            <w:r w:rsidR="00D947BA" w:rsidRPr="002A2DFD">
              <w:rPr>
                <w:rStyle w:val="Hyperlink"/>
                <w:noProof/>
              </w:rPr>
              <w:t>Schedule 4 - Contract Change Control Procedure</w:t>
            </w:r>
            <w:r w:rsidR="00D947BA">
              <w:rPr>
                <w:noProof/>
                <w:webHidden/>
              </w:rPr>
              <w:tab/>
            </w:r>
            <w:r w:rsidR="00D947BA">
              <w:rPr>
                <w:noProof/>
                <w:webHidden/>
              </w:rPr>
              <w:fldChar w:fldCharType="begin"/>
            </w:r>
            <w:r w:rsidR="00D947BA">
              <w:rPr>
                <w:noProof/>
                <w:webHidden/>
              </w:rPr>
              <w:instrText xml:space="preserve"> PAGEREF _Toc199837099 \h </w:instrText>
            </w:r>
            <w:r w:rsidR="00D947BA">
              <w:rPr>
                <w:noProof/>
                <w:webHidden/>
              </w:rPr>
            </w:r>
            <w:r w:rsidR="00D947BA">
              <w:rPr>
                <w:noProof/>
                <w:webHidden/>
              </w:rPr>
              <w:fldChar w:fldCharType="separate"/>
            </w:r>
            <w:r w:rsidR="00D947BA">
              <w:rPr>
                <w:noProof/>
                <w:webHidden/>
              </w:rPr>
              <w:t>67</w:t>
            </w:r>
            <w:r w:rsidR="00D947BA">
              <w:rPr>
                <w:noProof/>
                <w:webHidden/>
              </w:rPr>
              <w:fldChar w:fldCharType="end"/>
            </w:r>
          </w:hyperlink>
        </w:p>
        <w:p w14:paraId="229840B0" w14:textId="65C8517A"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0" w:history="1">
            <w:r w:rsidR="00D947BA" w:rsidRPr="002A2DFD">
              <w:rPr>
                <w:rStyle w:val="Hyperlink"/>
                <w:noProof/>
              </w:rPr>
              <w:t>Schedule 5 – Contractor’s Sensitive Information</w:t>
            </w:r>
            <w:r w:rsidR="00D947BA">
              <w:rPr>
                <w:noProof/>
                <w:webHidden/>
              </w:rPr>
              <w:tab/>
            </w:r>
            <w:r w:rsidR="00D947BA">
              <w:rPr>
                <w:noProof/>
                <w:webHidden/>
              </w:rPr>
              <w:fldChar w:fldCharType="begin"/>
            </w:r>
            <w:r w:rsidR="00D947BA">
              <w:rPr>
                <w:noProof/>
                <w:webHidden/>
              </w:rPr>
              <w:instrText xml:space="preserve"> PAGEREF _Toc199837100 \h </w:instrText>
            </w:r>
            <w:r w:rsidR="00D947BA">
              <w:rPr>
                <w:noProof/>
                <w:webHidden/>
              </w:rPr>
            </w:r>
            <w:r w:rsidR="00D947BA">
              <w:rPr>
                <w:noProof/>
                <w:webHidden/>
              </w:rPr>
              <w:fldChar w:fldCharType="separate"/>
            </w:r>
            <w:r w:rsidR="00D947BA">
              <w:rPr>
                <w:noProof/>
                <w:webHidden/>
              </w:rPr>
              <w:t>70</w:t>
            </w:r>
            <w:r w:rsidR="00D947BA">
              <w:rPr>
                <w:noProof/>
                <w:webHidden/>
              </w:rPr>
              <w:fldChar w:fldCharType="end"/>
            </w:r>
          </w:hyperlink>
        </w:p>
        <w:p w14:paraId="45F65FA0" w14:textId="5F03894E"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1" w:history="1">
            <w:r w:rsidR="00D947BA" w:rsidRPr="002A2DFD">
              <w:rPr>
                <w:rStyle w:val="Hyperlink"/>
                <w:noProof/>
              </w:rPr>
              <w:t>Schedule 6 - Hazardous Substances, Mixtures and Articles in Contractor Deliverables Supplied under the Contract (i.a.w. Condition 24)</w:t>
            </w:r>
            <w:r w:rsidR="00D947BA">
              <w:rPr>
                <w:noProof/>
                <w:webHidden/>
              </w:rPr>
              <w:tab/>
            </w:r>
            <w:r w:rsidR="00D947BA">
              <w:rPr>
                <w:noProof/>
                <w:webHidden/>
              </w:rPr>
              <w:fldChar w:fldCharType="begin"/>
            </w:r>
            <w:r w:rsidR="00D947BA">
              <w:rPr>
                <w:noProof/>
                <w:webHidden/>
              </w:rPr>
              <w:instrText xml:space="preserve"> PAGEREF _Toc199837101 \h </w:instrText>
            </w:r>
            <w:r w:rsidR="00D947BA">
              <w:rPr>
                <w:noProof/>
                <w:webHidden/>
              </w:rPr>
            </w:r>
            <w:r w:rsidR="00D947BA">
              <w:rPr>
                <w:noProof/>
                <w:webHidden/>
              </w:rPr>
              <w:fldChar w:fldCharType="separate"/>
            </w:r>
            <w:r w:rsidR="00D947BA">
              <w:rPr>
                <w:noProof/>
                <w:webHidden/>
              </w:rPr>
              <w:t>71</w:t>
            </w:r>
            <w:r w:rsidR="00D947BA">
              <w:rPr>
                <w:noProof/>
                <w:webHidden/>
              </w:rPr>
              <w:fldChar w:fldCharType="end"/>
            </w:r>
          </w:hyperlink>
        </w:p>
        <w:p w14:paraId="17BF661A" w14:textId="06009C59"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2" w:history="1">
            <w:r w:rsidR="00D947BA" w:rsidRPr="002A2DFD">
              <w:rPr>
                <w:rStyle w:val="Hyperlink"/>
                <w:noProof/>
              </w:rPr>
              <w:t>Schedule 7 - Timber and Wood- Derived Products Supplied under the Contract</w:t>
            </w:r>
            <w:r w:rsidR="00D947BA">
              <w:rPr>
                <w:noProof/>
                <w:webHidden/>
              </w:rPr>
              <w:tab/>
            </w:r>
            <w:r w:rsidR="00D947BA">
              <w:rPr>
                <w:noProof/>
                <w:webHidden/>
              </w:rPr>
              <w:fldChar w:fldCharType="begin"/>
            </w:r>
            <w:r w:rsidR="00D947BA">
              <w:rPr>
                <w:noProof/>
                <w:webHidden/>
              </w:rPr>
              <w:instrText xml:space="preserve"> PAGEREF _Toc199837102 \h </w:instrText>
            </w:r>
            <w:r w:rsidR="00D947BA">
              <w:rPr>
                <w:noProof/>
                <w:webHidden/>
              </w:rPr>
            </w:r>
            <w:r w:rsidR="00D947BA">
              <w:rPr>
                <w:noProof/>
                <w:webHidden/>
              </w:rPr>
              <w:fldChar w:fldCharType="separate"/>
            </w:r>
            <w:r w:rsidR="00D947BA">
              <w:rPr>
                <w:noProof/>
                <w:webHidden/>
              </w:rPr>
              <w:t>73</w:t>
            </w:r>
            <w:r w:rsidR="00D947BA">
              <w:rPr>
                <w:noProof/>
                <w:webHidden/>
              </w:rPr>
              <w:fldChar w:fldCharType="end"/>
            </w:r>
          </w:hyperlink>
        </w:p>
        <w:p w14:paraId="24BCB948" w14:textId="66D106FA"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3" w:history="1">
            <w:r w:rsidR="00D947BA" w:rsidRPr="002A2DFD">
              <w:rPr>
                <w:rStyle w:val="Hyperlink"/>
                <w:noProof/>
              </w:rPr>
              <w:t>Schedule 8 – Acceptance Procedure</w:t>
            </w:r>
            <w:r w:rsidR="00D947BA">
              <w:rPr>
                <w:noProof/>
                <w:webHidden/>
              </w:rPr>
              <w:tab/>
            </w:r>
            <w:r w:rsidR="00D947BA">
              <w:rPr>
                <w:noProof/>
                <w:webHidden/>
              </w:rPr>
              <w:fldChar w:fldCharType="begin"/>
            </w:r>
            <w:r w:rsidR="00D947BA">
              <w:rPr>
                <w:noProof/>
                <w:webHidden/>
              </w:rPr>
              <w:instrText xml:space="preserve"> PAGEREF _Toc199837103 \h </w:instrText>
            </w:r>
            <w:r w:rsidR="00D947BA">
              <w:rPr>
                <w:noProof/>
                <w:webHidden/>
              </w:rPr>
            </w:r>
            <w:r w:rsidR="00D947BA">
              <w:rPr>
                <w:noProof/>
                <w:webHidden/>
              </w:rPr>
              <w:fldChar w:fldCharType="separate"/>
            </w:r>
            <w:r w:rsidR="00D947BA">
              <w:rPr>
                <w:noProof/>
                <w:webHidden/>
              </w:rPr>
              <w:t>74</w:t>
            </w:r>
            <w:r w:rsidR="00D947BA">
              <w:rPr>
                <w:noProof/>
                <w:webHidden/>
              </w:rPr>
              <w:fldChar w:fldCharType="end"/>
            </w:r>
          </w:hyperlink>
        </w:p>
        <w:p w14:paraId="771CBDB8" w14:textId="01CCF56B"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4" w:history="1">
            <w:r w:rsidR="00D947BA" w:rsidRPr="002A2DFD">
              <w:rPr>
                <w:rStyle w:val="Hyperlink"/>
                <w:noProof/>
              </w:rPr>
              <w:t>Schedule 9 – Publishable Performance Information</w:t>
            </w:r>
            <w:r w:rsidR="00D947BA">
              <w:rPr>
                <w:noProof/>
                <w:webHidden/>
              </w:rPr>
              <w:tab/>
            </w:r>
            <w:r w:rsidR="00D947BA">
              <w:rPr>
                <w:noProof/>
                <w:webHidden/>
              </w:rPr>
              <w:fldChar w:fldCharType="begin"/>
            </w:r>
            <w:r w:rsidR="00D947BA">
              <w:rPr>
                <w:noProof/>
                <w:webHidden/>
              </w:rPr>
              <w:instrText xml:space="preserve"> PAGEREF _Toc199837104 \h </w:instrText>
            </w:r>
            <w:r w:rsidR="00D947BA">
              <w:rPr>
                <w:noProof/>
                <w:webHidden/>
              </w:rPr>
            </w:r>
            <w:r w:rsidR="00D947BA">
              <w:rPr>
                <w:noProof/>
                <w:webHidden/>
              </w:rPr>
              <w:fldChar w:fldCharType="separate"/>
            </w:r>
            <w:r w:rsidR="00D947BA">
              <w:rPr>
                <w:noProof/>
                <w:webHidden/>
              </w:rPr>
              <w:t>75</w:t>
            </w:r>
            <w:r w:rsidR="00D947BA">
              <w:rPr>
                <w:noProof/>
                <w:webHidden/>
              </w:rPr>
              <w:fldChar w:fldCharType="end"/>
            </w:r>
          </w:hyperlink>
        </w:p>
        <w:p w14:paraId="24A72F63" w14:textId="7E597CCF"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5" w:history="1">
            <w:r w:rsidR="00D947BA" w:rsidRPr="002A2DFD">
              <w:rPr>
                <w:rStyle w:val="Hyperlink"/>
                <w:noProof/>
              </w:rPr>
              <w:t>Schedule 10 – Notification of Intellectual Property Rights (IPR) Restrictions</w:t>
            </w:r>
            <w:r w:rsidR="00D947BA">
              <w:rPr>
                <w:noProof/>
                <w:webHidden/>
              </w:rPr>
              <w:tab/>
            </w:r>
            <w:r w:rsidR="00D947BA">
              <w:rPr>
                <w:noProof/>
                <w:webHidden/>
              </w:rPr>
              <w:fldChar w:fldCharType="begin"/>
            </w:r>
            <w:r w:rsidR="00D947BA">
              <w:rPr>
                <w:noProof/>
                <w:webHidden/>
              </w:rPr>
              <w:instrText xml:space="preserve"> PAGEREF _Toc199837105 \h </w:instrText>
            </w:r>
            <w:r w:rsidR="00D947BA">
              <w:rPr>
                <w:noProof/>
                <w:webHidden/>
              </w:rPr>
            </w:r>
            <w:r w:rsidR="00D947BA">
              <w:rPr>
                <w:noProof/>
                <w:webHidden/>
              </w:rPr>
              <w:fldChar w:fldCharType="separate"/>
            </w:r>
            <w:r w:rsidR="00D947BA">
              <w:rPr>
                <w:noProof/>
                <w:webHidden/>
              </w:rPr>
              <w:t>76</w:t>
            </w:r>
            <w:r w:rsidR="00D947BA">
              <w:rPr>
                <w:noProof/>
                <w:webHidden/>
              </w:rPr>
              <w:fldChar w:fldCharType="end"/>
            </w:r>
          </w:hyperlink>
        </w:p>
        <w:p w14:paraId="3CD1A00A" w14:textId="020FE51E"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6" w:history="1">
            <w:r w:rsidR="00D947BA" w:rsidRPr="002A2DFD">
              <w:rPr>
                <w:rStyle w:val="Hyperlink"/>
                <w:noProof/>
              </w:rPr>
              <w:t>Schedule 11 - Security Aspects Letter</w:t>
            </w:r>
            <w:r w:rsidR="00D947BA">
              <w:rPr>
                <w:noProof/>
                <w:webHidden/>
              </w:rPr>
              <w:tab/>
            </w:r>
            <w:r w:rsidR="00D947BA">
              <w:rPr>
                <w:noProof/>
                <w:webHidden/>
              </w:rPr>
              <w:fldChar w:fldCharType="begin"/>
            </w:r>
            <w:r w:rsidR="00D947BA">
              <w:rPr>
                <w:noProof/>
                <w:webHidden/>
              </w:rPr>
              <w:instrText xml:space="preserve"> PAGEREF _Toc199837106 \h </w:instrText>
            </w:r>
            <w:r w:rsidR="00D947BA">
              <w:rPr>
                <w:noProof/>
                <w:webHidden/>
              </w:rPr>
            </w:r>
            <w:r w:rsidR="00D947BA">
              <w:rPr>
                <w:noProof/>
                <w:webHidden/>
              </w:rPr>
              <w:fldChar w:fldCharType="separate"/>
            </w:r>
            <w:r w:rsidR="00D947BA">
              <w:rPr>
                <w:noProof/>
                <w:webHidden/>
              </w:rPr>
              <w:t>78</w:t>
            </w:r>
            <w:r w:rsidR="00D947BA">
              <w:rPr>
                <w:noProof/>
                <w:webHidden/>
              </w:rPr>
              <w:fldChar w:fldCharType="end"/>
            </w:r>
          </w:hyperlink>
        </w:p>
        <w:p w14:paraId="50F56684" w14:textId="1D6C46BA"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7" w:history="1">
            <w:r w:rsidR="00D947BA" w:rsidRPr="002A2DFD">
              <w:rPr>
                <w:rStyle w:val="Hyperlink"/>
                <w:noProof/>
              </w:rPr>
              <w:t>Schedule 12 – Payment Plan</w:t>
            </w:r>
            <w:r w:rsidR="00D947BA">
              <w:rPr>
                <w:noProof/>
                <w:webHidden/>
              </w:rPr>
              <w:tab/>
            </w:r>
            <w:r w:rsidR="00D947BA">
              <w:rPr>
                <w:noProof/>
                <w:webHidden/>
              </w:rPr>
              <w:fldChar w:fldCharType="begin"/>
            </w:r>
            <w:r w:rsidR="00D947BA">
              <w:rPr>
                <w:noProof/>
                <w:webHidden/>
              </w:rPr>
              <w:instrText xml:space="preserve"> PAGEREF _Toc199837107 \h </w:instrText>
            </w:r>
            <w:r w:rsidR="00D947BA">
              <w:rPr>
                <w:noProof/>
                <w:webHidden/>
              </w:rPr>
            </w:r>
            <w:r w:rsidR="00D947BA">
              <w:rPr>
                <w:noProof/>
                <w:webHidden/>
              </w:rPr>
              <w:fldChar w:fldCharType="separate"/>
            </w:r>
            <w:r w:rsidR="00D947BA">
              <w:rPr>
                <w:noProof/>
                <w:webHidden/>
              </w:rPr>
              <w:t>80</w:t>
            </w:r>
            <w:r w:rsidR="00D947BA">
              <w:rPr>
                <w:noProof/>
                <w:webHidden/>
              </w:rPr>
              <w:fldChar w:fldCharType="end"/>
            </w:r>
          </w:hyperlink>
        </w:p>
        <w:p w14:paraId="716AA958" w14:textId="5E60BFD8" w:rsidR="00D947BA" w:rsidRDefault="00000000">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199837108" w:history="1">
            <w:r w:rsidR="00D947BA" w:rsidRPr="002A2DFD">
              <w:rPr>
                <w:rStyle w:val="Hyperlink"/>
                <w:noProof/>
              </w:rPr>
              <w:t>Annex A to Schedule 12 – Payment Criteria for Quarterly Core Fees</w:t>
            </w:r>
            <w:r w:rsidR="00D947BA">
              <w:rPr>
                <w:noProof/>
                <w:webHidden/>
              </w:rPr>
              <w:tab/>
            </w:r>
            <w:r w:rsidR="00D947BA">
              <w:rPr>
                <w:noProof/>
                <w:webHidden/>
              </w:rPr>
              <w:fldChar w:fldCharType="begin"/>
            </w:r>
            <w:r w:rsidR="00D947BA">
              <w:rPr>
                <w:noProof/>
                <w:webHidden/>
              </w:rPr>
              <w:instrText xml:space="preserve"> PAGEREF _Toc199837108 \h </w:instrText>
            </w:r>
            <w:r w:rsidR="00D947BA">
              <w:rPr>
                <w:noProof/>
                <w:webHidden/>
              </w:rPr>
            </w:r>
            <w:r w:rsidR="00D947BA">
              <w:rPr>
                <w:noProof/>
                <w:webHidden/>
              </w:rPr>
              <w:fldChar w:fldCharType="separate"/>
            </w:r>
            <w:r w:rsidR="00D947BA">
              <w:rPr>
                <w:noProof/>
                <w:webHidden/>
              </w:rPr>
              <w:t>82</w:t>
            </w:r>
            <w:r w:rsidR="00D947BA">
              <w:rPr>
                <w:noProof/>
                <w:webHidden/>
              </w:rPr>
              <w:fldChar w:fldCharType="end"/>
            </w:r>
          </w:hyperlink>
        </w:p>
        <w:p w14:paraId="23EF9B8B" w14:textId="3FE12A82"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09" w:history="1">
            <w:r w:rsidR="00D947BA" w:rsidRPr="002A2DFD">
              <w:rPr>
                <w:rStyle w:val="Hyperlink"/>
                <w:noProof/>
              </w:rPr>
              <w:t>Schedule 13 - Contract Non-Core Rates</w:t>
            </w:r>
            <w:r w:rsidR="00D947BA">
              <w:rPr>
                <w:noProof/>
                <w:webHidden/>
              </w:rPr>
              <w:tab/>
            </w:r>
            <w:r w:rsidR="00D947BA">
              <w:rPr>
                <w:noProof/>
                <w:webHidden/>
              </w:rPr>
              <w:fldChar w:fldCharType="begin"/>
            </w:r>
            <w:r w:rsidR="00D947BA">
              <w:rPr>
                <w:noProof/>
                <w:webHidden/>
              </w:rPr>
              <w:instrText xml:space="preserve"> PAGEREF _Toc199837109 \h </w:instrText>
            </w:r>
            <w:r w:rsidR="00D947BA">
              <w:rPr>
                <w:noProof/>
                <w:webHidden/>
              </w:rPr>
            </w:r>
            <w:r w:rsidR="00D947BA">
              <w:rPr>
                <w:noProof/>
                <w:webHidden/>
              </w:rPr>
              <w:fldChar w:fldCharType="separate"/>
            </w:r>
            <w:r w:rsidR="00D947BA">
              <w:rPr>
                <w:noProof/>
                <w:webHidden/>
              </w:rPr>
              <w:t>87</w:t>
            </w:r>
            <w:r w:rsidR="00D947BA">
              <w:rPr>
                <w:noProof/>
                <w:webHidden/>
              </w:rPr>
              <w:fldChar w:fldCharType="end"/>
            </w:r>
          </w:hyperlink>
        </w:p>
        <w:p w14:paraId="3A2EDFAA" w14:textId="48B9213B"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10" w:history="1">
            <w:r w:rsidR="00D947BA" w:rsidRPr="002A2DFD">
              <w:rPr>
                <w:rStyle w:val="Hyperlink"/>
                <w:noProof/>
              </w:rPr>
              <w:t>Schedule 14 – Transfer of Undertakings Protection of Employment Rights</w:t>
            </w:r>
            <w:r w:rsidR="00D947BA">
              <w:rPr>
                <w:noProof/>
                <w:webHidden/>
              </w:rPr>
              <w:tab/>
            </w:r>
            <w:r w:rsidR="00D947BA">
              <w:rPr>
                <w:noProof/>
                <w:webHidden/>
              </w:rPr>
              <w:fldChar w:fldCharType="begin"/>
            </w:r>
            <w:r w:rsidR="00D947BA">
              <w:rPr>
                <w:noProof/>
                <w:webHidden/>
              </w:rPr>
              <w:instrText xml:space="preserve"> PAGEREF _Toc199837110 \h </w:instrText>
            </w:r>
            <w:r w:rsidR="00D947BA">
              <w:rPr>
                <w:noProof/>
                <w:webHidden/>
              </w:rPr>
            </w:r>
            <w:r w:rsidR="00D947BA">
              <w:rPr>
                <w:noProof/>
                <w:webHidden/>
              </w:rPr>
              <w:fldChar w:fldCharType="separate"/>
            </w:r>
            <w:r w:rsidR="00D947BA">
              <w:rPr>
                <w:noProof/>
                <w:webHidden/>
              </w:rPr>
              <w:t>91</w:t>
            </w:r>
            <w:r w:rsidR="00D947BA">
              <w:rPr>
                <w:noProof/>
                <w:webHidden/>
              </w:rPr>
              <w:fldChar w:fldCharType="end"/>
            </w:r>
          </w:hyperlink>
        </w:p>
        <w:p w14:paraId="33475121" w14:textId="1766E3AD" w:rsidR="00D947BA" w:rsidRDefault="00000000">
          <w:pPr>
            <w:pStyle w:val="TOC1"/>
            <w:rPr>
              <w:rFonts w:asciiTheme="minorHAnsi" w:eastAsiaTheme="minorEastAsia" w:hAnsiTheme="minorHAnsi" w:cstheme="minorBidi"/>
              <w:noProof/>
              <w:kern w:val="2"/>
              <w:sz w:val="24"/>
              <w:szCs w:val="24"/>
              <w14:ligatures w14:val="standardContextual"/>
            </w:rPr>
          </w:pPr>
          <w:hyperlink w:anchor="_Toc199837111" w:history="1">
            <w:r w:rsidR="00D947BA" w:rsidRPr="002A2DFD">
              <w:rPr>
                <w:rStyle w:val="Hyperlink"/>
                <w:noProof/>
              </w:rPr>
              <w:t>Schedule 15 - Key Performance Indicators</w:t>
            </w:r>
            <w:r w:rsidR="00D947BA">
              <w:rPr>
                <w:noProof/>
                <w:webHidden/>
              </w:rPr>
              <w:tab/>
            </w:r>
            <w:r w:rsidR="00D947BA">
              <w:rPr>
                <w:noProof/>
                <w:webHidden/>
              </w:rPr>
              <w:fldChar w:fldCharType="begin"/>
            </w:r>
            <w:r w:rsidR="00D947BA">
              <w:rPr>
                <w:noProof/>
                <w:webHidden/>
              </w:rPr>
              <w:instrText xml:space="preserve"> PAGEREF _Toc199837111 \h </w:instrText>
            </w:r>
            <w:r w:rsidR="00D947BA">
              <w:rPr>
                <w:noProof/>
                <w:webHidden/>
              </w:rPr>
            </w:r>
            <w:r w:rsidR="00D947BA">
              <w:rPr>
                <w:noProof/>
                <w:webHidden/>
              </w:rPr>
              <w:fldChar w:fldCharType="separate"/>
            </w:r>
            <w:r w:rsidR="00D947BA">
              <w:rPr>
                <w:noProof/>
                <w:webHidden/>
              </w:rPr>
              <w:t>100</w:t>
            </w:r>
            <w:r w:rsidR="00D947BA">
              <w:rPr>
                <w:noProof/>
                <w:webHidden/>
              </w:rPr>
              <w:fldChar w:fldCharType="end"/>
            </w:r>
          </w:hyperlink>
        </w:p>
        <w:p w14:paraId="0C09D36C" w14:textId="5F15B3E6" w:rsidR="00AE6861" w:rsidRDefault="00AE6861">
          <w:r w:rsidRPr="00AE6861">
            <w:rPr>
              <w:b/>
              <w:bCs/>
              <w:noProof/>
              <w:sz w:val="20"/>
              <w:szCs w:val="20"/>
            </w:rPr>
            <w:fldChar w:fldCharType="end"/>
          </w:r>
        </w:p>
      </w:sdtContent>
    </w:sdt>
    <w:p w14:paraId="44FFF2FA" w14:textId="0B86EC40" w:rsidR="00247670" w:rsidRDefault="00811A51" w:rsidP="00811A51">
      <w:pPr>
        <w:spacing w:after="0" w:line="240" w:lineRule="auto"/>
        <w:rPr>
          <w:b/>
          <w:bCs/>
        </w:rPr>
      </w:pPr>
      <w:r>
        <w:rPr>
          <w:b/>
          <w:bCs/>
        </w:rPr>
        <w:br w:type="page"/>
      </w:r>
    </w:p>
    <w:p w14:paraId="096397F6" w14:textId="1DAFCB2F" w:rsidR="006B20AC" w:rsidRPr="00652318" w:rsidRDefault="0011226A" w:rsidP="008602DB">
      <w:pPr>
        <w:rPr>
          <w:b/>
          <w:bCs/>
        </w:rPr>
      </w:pPr>
      <w:r w:rsidRPr="00652318">
        <w:rPr>
          <w:b/>
          <w:bCs/>
        </w:rPr>
        <w:lastRenderedPageBreak/>
        <w:t>General Conditions</w:t>
      </w:r>
      <w:bookmarkEnd w:id="0"/>
    </w:p>
    <w:p w14:paraId="4CC9688C" w14:textId="77777777" w:rsidR="006B20AC" w:rsidRPr="008327C3" w:rsidRDefault="006B20AC" w:rsidP="008602DB">
      <w:pPr>
        <w:widowControl w:val="0"/>
        <w:autoSpaceDE w:val="0"/>
        <w:autoSpaceDN w:val="0"/>
        <w:adjustRightInd w:val="0"/>
        <w:spacing w:after="0" w:line="240" w:lineRule="auto"/>
        <w:rPr>
          <w:rFonts w:cs="Arial"/>
        </w:rPr>
      </w:pPr>
    </w:p>
    <w:p w14:paraId="24474DE6" w14:textId="0D44067F" w:rsidR="006B20AC" w:rsidRPr="008327C3" w:rsidRDefault="006B20AC" w:rsidP="008602DB">
      <w:pPr>
        <w:widowControl w:val="0"/>
        <w:autoSpaceDE w:val="0"/>
        <w:autoSpaceDN w:val="0"/>
        <w:adjustRightInd w:val="0"/>
        <w:spacing w:after="60" w:line="240" w:lineRule="auto"/>
        <w:rPr>
          <w:rFonts w:cs="Arial"/>
        </w:rPr>
      </w:pPr>
      <w:bookmarkStart w:id="1" w:name="SARTICLE11956658"/>
      <w:bookmarkEnd w:id="1"/>
      <w:r w:rsidRPr="008327C3">
        <w:rPr>
          <w:rFonts w:cs="Arial"/>
          <w:color w:val="000000"/>
        </w:rPr>
        <w:t>SC2 (</w:t>
      </w:r>
      <w:proofErr w:type="spellStart"/>
      <w:r w:rsidRPr="008327C3">
        <w:rPr>
          <w:rFonts w:cs="Arial"/>
          <w:color w:val="000000"/>
        </w:rPr>
        <w:t>Edn</w:t>
      </w:r>
      <w:proofErr w:type="spellEnd"/>
      <w:r w:rsidRPr="008327C3">
        <w:rPr>
          <w:rFonts w:cs="Arial"/>
          <w:color w:val="000000"/>
        </w:rPr>
        <w:t xml:space="preserve"> 12/22)</w:t>
      </w:r>
    </w:p>
    <w:p w14:paraId="7A67BFDC" w14:textId="7F610126" w:rsidR="00051CF4" w:rsidRPr="009F650A" w:rsidRDefault="006B20AC" w:rsidP="005121BD">
      <w:pPr>
        <w:pStyle w:val="Heading1"/>
        <w:numPr>
          <w:ilvl w:val="0"/>
          <w:numId w:val="207"/>
        </w:numPr>
      </w:pPr>
      <w:bookmarkStart w:id="2" w:name="_Toc199837035"/>
      <w:r w:rsidRPr="008327C3">
        <w:t>General</w:t>
      </w:r>
      <w:bookmarkEnd w:id="2"/>
    </w:p>
    <w:p w14:paraId="70418DB4" w14:textId="3CA46194" w:rsidR="009575AA" w:rsidRPr="009F650A" w:rsidRDefault="006B20AC" w:rsidP="005121BD">
      <w:pPr>
        <w:pStyle w:val="ListParagraph"/>
        <w:widowControl w:val="0"/>
        <w:numPr>
          <w:ilvl w:val="0"/>
          <w:numId w:val="14"/>
        </w:numPr>
        <w:autoSpaceDE w:val="0"/>
        <w:autoSpaceDN w:val="0"/>
        <w:adjustRightInd w:val="0"/>
        <w:spacing w:after="60"/>
        <w:ind w:left="1080" w:hanging="371"/>
        <w:rPr>
          <w:rFonts w:ascii="Arial" w:hAnsi="Arial" w:cs="Arial"/>
          <w:sz w:val="22"/>
          <w:szCs w:val="22"/>
        </w:rPr>
      </w:pPr>
      <w:r w:rsidRPr="009575AA">
        <w:rPr>
          <w:rFonts w:ascii="Arial" w:hAnsi="Arial" w:cs="Arial"/>
          <w:color w:val="000000"/>
          <w:sz w:val="22"/>
          <w:szCs w:val="22"/>
        </w:rPr>
        <w:t>The defined terms in the Contract shall be as set out in Schedule 1.</w:t>
      </w:r>
    </w:p>
    <w:p w14:paraId="154A3673" w14:textId="2A3AB0B2" w:rsidR="009575AA" w:rsidRPr="009F650A" w:rsidRDefault="006B20AC" w:rsidP="005121BD">
      <w:pPr>
        <w:pStyle w:val="ListParagraph"/>
        <w:widowControl w:val="0"/>
        <w:numPr>
          <w:ilvl w:val="0"/>
          <w:numId w:val="14"/>
        </w:numPr>
        <w:autoSpaceDE w:val="0"/>
        <w:autoSpaceDN w:val="0"/>
        <w:adjustRightInd w:val="0"/>
        <w:spacing w:after="60"/>
        <w:ind w:left="1134" w:hanging="425"/>
        <w:rPr>
          <w:rFonts w:ascii="Arial" w:hAnsi="Arial" w:cs="Arial"/>
          <w:sz w:val="22"/>
          <w:szCs w:val="22"/>
        </w:rPr>
      </w:pPr>
      <w:r w:rsidRPr="009575AA">
        <w:rPr>
          <w:rFonts w:ascii="Arial" w:hAnsi="Arial" w:cs="Arial"/>
          <w:color w:val="000000"/>
          <w:sz w:val="22"/>
          <w:szCs w:val="22"/>
        </w:rPr>
        <w:t>The Contractor shall comply with all applicable Legislation, whether specifically referenced in this Contract or not.</w:t>
      </w:r>
    </w:p>
    <w:p w14:paraId="691A32F9" w14:textId="31269E30" w:rsidR="009575AA" w:rsidRPr="008602DB" w:rsidRDefault="006B20AC" w:rsidP="005121BD">
      <w:pPr>
        <w:pStyle w:val="ListParagraph"/>
        <w:widowControl w:val="0"/>
        <w:numPr>
          <w:ilvl w:val="0"/>
          <w:numId w:val="14"/>
        </w:numPr>
        <w:autoSpaceDE w:val="0"/>
        <w:autoSpaceDN w:val="0"/>
        <w:adjustRightInd w:val="0"/>
        <w:spacing w:after="60"/>
        <w:ind w:left="1080"/>
        <w:rPr>
          <w:rFonts w:ascii="Arial" w:hAnsi="Arial" w:cs="Arial"/>
          <w:sz w:val="22"/>
          <w:szCs w:val="22"/>
        </w:rPr>
      </w:pPr>
      <w:r w:rsidRPr="009575AA">
        <w:rPr>
          <w:rFonts w:ascii="Arial" w:hAnsi="Arial" w:cs="Arial"/>
          <w:color w:val="000000"/>
          <w:sz w:val="22"/>
          <w:szCs w:val="22"/>
        </w:rPr>
        <w:t>The Contractor warrants and represents, that:</w:t>
      </w:r>
    </w:p>
    <w:p w14:paraId="3701184D" w14:textId="046D5082" w:rsidR="006B20AC" w:rsidRPr="00051CF4" w:rsidRDefault="006B20AC" w:rsidP="005121BD">
      <w:pPr>
        <w:pStyle w:val="ListParagraph"/>
        <w:widowControl w:val="0"/>
        <w:numPr>
          <w:ilvl w:val="0"/>
          <w:numId w:val="15"/>
        </w:numPr>
        <w:autoSpaceDE w:val="0"/>
        <w:autoSpaceDN w:val="0"/>
        <w:adjustRightInd w:val="0"/>
        <w:spacing w:after="60"/>
        <w:ind w:hanging="382"/>
        <w:rPr>
          <w:rFonts w:ascii="Arial" w:hAnsi="Arial" w:cs="Arial"/>
          <w:sz w:val="22"/>
          <w:szCs w:val="22"/>
        </w:rPr>
      </w:pPr>
      <w:r w:rsidRPr="00051CF4">
        <w:rPr>
          <w:rFonts w:ascii="Arial" w:hAnsi="Arial" w:cs="Arial"/>
          <w:color w:val="000000"/>
          <w:sz w:val="22"/>
          <w:szCs w:val="22"/>
        </w:rPr>
        <w:t xml:space="preserve">they have the full capacity and authority to enter into, and to exercise their rights and perform their obligations under, the </w:t>
      </w:r>
      <w:proofErr w:type="gramStart"/>
      <w:r w:rsidRPr="00051CF4">
        <w:rPr>
          <w:rFonts w:ascii="Arial" w:hAnsi="Arial" w:cs="Arial"/>
          <w:color w:val="000000"/>
          <w:sz w:val="22"/>
          <w:szCs w:val="22"/>
        </w:rPr>
        <w:t>Contract;</w:t>
      </w:r>
      <w:proofErr w:type="gramEnd"/>
    </w:p>
    <w:p w14:paraId="400E2208" w14:textId="64E8895B" w:rsidR="006B20AC" w:rsidRPr="00051CF4" w:rsidRDefault="006B20AC" w:rsidP="005121BD">
      <w:pPr>
        <w:pStyle w:val="ListParagraph"/>
        <w:widowControl w:val="0"/>
        <w:numPr>
          <w:ilvl w:val="0"/>
          <w:numId w:val="15"/>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93C617F" w14:textId="14A64978" w:rsidR="006B20AC" w:rsidRPr="00051CF4" w:rsidRDefault="006B20AC" w:rsidP="005121BD">
      <w:pPr>
        <w:pStyle w:val="ListParagraph"/>
        <w:widowControl w:val="0"/>
        <w:numPr>
          <w:ilvl w:val="0"/>
          <w:numId w:val="15"/>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9997BF5" w14:textId="463DDA19" w:rsidR="00051CF4" w:rsidRPr="008602DB" w:rsidRDefault="006B20AC" w:rsidP="005121BD">
      <w:pPr>
        <w:pStyle w:val="ListParagraph"/>
        <w:widowControl w:val="0"/>
        <w:numPr>
          <w:ilvl w:val="0"/>
          <w:numId w:val="15"/>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r w:rsidR="00051CF4">
        <w:rPr>
          <w:rFonts w:ascii="Arial" w:hAnsi="Arial" w:cs="Arial"/>
          <w:color w:val="000000"/>
          <w:sz w:val="22"/>
          <w:szCs w:val="22"/>
        </w:rPr>
        <w:t>.</w:t>
      </w:r>
    </w:p>
    <w:p w14:paraId="37A82F9C" w14:textId="65E0D4A5" w:rsidR="00051CF4" w:rsidRPr="008602DB" w:rsidRDefault="006B20AC" w:rsidP="005121BD">
      <w:pPr>
        <w:pStyle w:val="ListParagraph"/>
        <w:widowControl w:val="0"/>
        <w:numPr>
          <w:ilvl w:val="0"/>
          <w:numId w:val="41"/>
        </w:numPr>
        <w:autoSpaceDE w:val="0"/>
        <w:autoSpaceDN w:val="0"/>
        <w:adjustRightInd w:val="0"/>
        <w:ind w:left="1281" w:hanging="357"/>
        <w:rPr>
          <w:rFonts w:ascii="Arial" w:hAnsi="Arial" w:cs="Arial"/>
          <w:color w:val="000000"/>
          <w:sz w:val="22"/>
          <w:szCs w:val="22"/>
        </w:rPr>
      </w:pPr>
      <w:r w:rsidRPr="00051CF4">
        <w:rPr>
          <w:rFonts w:ascii="Arial" w:hAnsi="Arial" w:cs="Arial"/>
          <w:color w:val="000000"/>
          <w:sz w:val="22"/>
          <w:szCs w:val="22"/>
        </w:rPr>
        <w:t>Unless the context otherwise requires:</w:t>
      </w:r>
    </w:p>
    <w:p w14:paraId="212F8724" w14:textId="62810ACA"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The singular includes the plural and vice versa, and the masculine includes the feminine and vice versa.</w:t>
      </w:r>
    </w:p>
    <w:p w14:paraId="376025CD" w14:textId="7851E26D"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 xml:space="preserve">The words “include”, “includes”, “including” and “included” are to be construed as if they were immediately followed by the words “without limitation”, except where explicitly stated otherwise. </w:t>
      </w:r>
    </w:p>
    <w:p w14:paraId="7E970C60" w14:textId="4571EE0B"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The expression “person” means any individual, firm, body corporate, unincorporated association or partnership, government, state or agency of a state or joint venture.</w:t>
      </w:r>
    </w:p>
    <w:p w14:paraId="03C2B617" w14:textId="7FFF45F9"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FD04388" w14:textId="4364E0A7"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The heading to any Contract provision shall not affect the interpretation of that provision.</w:t>
      </w:r>
    </w:p>
    <w:p w14:paraId="53BB9491" w14:textId="3895D70B" w:rsidR="006B20AC" w:rsidRPr="00051CF4"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92C3CB0" w14:textId="58A02B83" w:rsidR="00003052" w:rsidRPr="00502E36" w:rsidRDefault="006B20AC" w:rsidP="005121BD">
      <w:pPr>
        <w:pStyle w:val="ListParagraph"/>
        <w:widowControl w:val="0"/>
        <w:numPr>
          <w:ilvl w:val="0"/>
          <w:numId w:val="16"/>
        </w:numPr>
        <w:autoSpaceDE w:val="0"/>
        <w:autoSpaceDN w:val="0"/>
        <w:adjustRightInd w:val="0"/>
        <w:spacing w:after="60"/>
        <w:rPr>
          <w:rFonts w:ascii="Arial" w:hAnsi="Arial" w:cs="Arial"/>
          <w:sz w:val="22"/>
          <w:szCs w:val="22"/>
        </w:rPr>
      </w:pPr>
      <w:r w:rsidRPr="00051CF4">
        <w:rPr>
          <w:rFonts w:ascii="Arial" w:hAnsi="Arial" w:cs="Arial"/>
          <w:color w:val="000000"/>
          <w:sz w:val="22"/>
          <w:szCs w:val="22"/>
        </w:rPr>
        <w:t>Unless excluded within the Conditions of the Contract or required by law, references to submission of documents in writing shall include electronic submission.</w:t>
      </w:r>
    </w:p>
    <w:p w14:paraId="1B892B89" w14:textId="4ACBC9D7" w:rsidR="00E2764C" w:rsidRPr="009F650A" w:rsidRDefault="006B20AC" w:rsidP="005121BD">
      <w:pPr>
        <w:pStyle w:val="Heading1"/>
        <w:numPr>
          <w:ilvl w:val="0"/>
          <w:numId w:val="207"/>
        </w:numPr>
        <w:rPr>
          <w:rFonts w:cs="Arial"/>
          <w:szCs w:val="22"/>
        </w:rPr>
      </w:pPr>
      <w:bookmarkStart w:id="3" w:name="_Toc199837036"/>
      <w:r w:rsidRPr="00582696">
        <w:t>Duration of Contract</w:t>
      </w:r>
      <w:bookmarkEnd w:id="3"/>
    </w:p>
    <w:p w14:paraId="6743051D" w14:textId="77777777" w:rsidR="006B20AC" w:rsidRPr="00E2764C" w:rsidRDefault="006B20AC" w:rsidP="005121BD">
      <w:pPr>
        <w:pStyle w:val="ListParagraph"/>
        <w:widowControl w:val="0"/>
        <w:numPr>
          <w:ilvl w:val="0"/>
          <w:numId w:val="17"/>
        </w:numPr>
        <w:autoSpaceDE w:val="0"/>
        <w:autoSpaceDN w:val="0"/>
        <w:adjustRightInd w:val="0"/>
        <w:spacing w:after="60"/>
        <w:rPr>
          <w:rFonts w:ascii="Arial" w:hAnsi="Arial" w:cs="Arial"/>
          <w:color w:val="000000"/>
          <w:sz w:val="22"/>
          <w:szCs w:val="22"/>
        </w:rPr>
      </w:pPr>
      <w:r w:rsidRPr="00E2764C">
        <w:rPr>
          <w:rFonts w:ascii="Arial" w:hAnsi="Arial" w:cs="Arial"/>
          <w:color w:val="000000"/>
          <w:sz w:val="22"/>
          <w:szCs w:val="22"/>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ACDA4DF" w14:textId="43E6B87F" w:rsidR="00E2764C" w:rsidRPr="009F650A" w:rsidRDefault="006B20AC" w:rsidP="005121BD">
      <w:pPr>
        <w:pStyle w:val="Heading1"/>
        <w:numPr>
          <w:ilvl w:val="0"/>
          <w:numId w:val="207"/>
        </w:numPr>
      </w:pPr>
      <w:bookmarkStart w:id="4" w:name="_Toc199837037"/>
      <w:r w:rsidRPr="00582696">
        <w:lastRenderedPageBreak/>
        <w:t>Entire Agreement</w:t>
      </w:r>
      <w:bookmarkEnd w:id="4"/>
    </w:p>
    <w:p w14:paraId="4B9CB76E" w14:textId="77777777" w:rsidR="006B20AC" w:rsidRPr="00E2764C" w:rsidRDefault="006B20AC" w:rsidP="005121BD">
      <w:pPr>
        <w:pStyle w:val="ListParagraph"/>
        <w:widowControl w:val="0"/>
        <w:numPr>
          <w:ilvl w:val="0"/>
          <w:numId w:val="17"/>
        </w:numPr>
        <w:autoSpaceDE w:val="0"/>
        <w:autoSpaceDN w:val="0"/>
        <w:adjustRightInd w:val="0"/>
        <w:spacing w:after="60"/>
        <w:rPr>
          <w:rFonts w:ascii="Arial" w:hAnsi="Arial" w:cs="Arial"/>
          <w:color w:val="000000"/>
          <w:sz w:val="22"/>
          <w:szCs w:val="22"/>
        </w:rPr>
      </w:pPr>
      <w:r w:rsidRPr="00E2764C">
        <w:rPr>
          <w:rFonts w:ascii="Arial" w:hAnsi="Arial" w:cs="Arial"/>
          <w:color w:val="000000"/>
          <w:sz w:val="22"/>
          <w:szCs w:val="22"/>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2442DB3" w14:textId="6BBBF202" w:rsidR="0066594E" w:rsidRPr="009F650A" w:rsidRDefault="006B20AC" w:rsidP="005121BD">
      <w:pPr>
        <w:pStyle w:val="Heading1"/>
        <w:numPr>
          <w:ilvl w:val="0"/>
          <w:numId w:val="207"/>
        </w:numPr>
      </w:pPr>
      <w:bookmarkStart w:id="5" w:name="_Toc199837038"/>
      <w:r w:rsidRPr="00582696">
        <w:t>Governing Law</w:t>
      </w:r>
      <w:bookmarkEnd w:id="5"/>
      <w:r w:rsidRPr="00582696">
        <w:t xml:space="preserve"> </w:t>
      </w:r>
    </w:p>
    <w:p w14:paraId="67DA8E30" w14:textId="411AFB02" w:rsidR="006B20AC" w:rsidRPr="00E2764C" w:rsidRDefault="006B20AC" w:rsidP="005121BD">
      <w:pPr>
        <w:pStyle w:val="ListParagraph"/>
        <w:widowControl w:val="0"/>
        <w:numPr>
          <w:ilvl w:val="0"/>
          <w:numId w:val="206"/>
        </w:numPr>
        <w:autoSpaceDE w:val="0"/>
        <w:autoSpaceDN w:val="0"/>
        <w:adjustRightInd w:val="0"/>
        <w:spacing w:after="60"/>
        <w:rPr>
          <w:rFonts w:ascii="Arial" w:hAnsi="Arial" w:cs="Arial"/>
          <w:sz w:val="22"/>
          <w:szCs w:val="22"/>
        </w:rPr>
      </w:pPr>
      <w:r w:rsidRPr="00582696">
        <w:rPr>
          <w:rFonts w:ascii="Arial" w:hAnsi="Arial" w:cs="Arial"/>
          <w:color w:val="000000"/>
          <w:sz w:val="22"/>
          <w:szCs w:val="22"/>
        </w:rPr>
        <w:t>Subject to clause 4.d, the Contract shall be considered as a contract made in England and subject to English Law.</w:t>
      </w:r>
    </w:p>
    <w:p w14:paraId="62CF2F27" w14:textId="77777777" w:rsidR="00E2764C" w:rsidRPr="00582696" w:rsidRDefault="00E2764C" w:rsidP="008602DB">
      <w:pPr>
        <w:pStyle w:val="ListParagraph"/>
        <w:widowControl w:val="0"/>
        <w:autoSpaceDE w:val="0"/>
        <w:autoSpaceDN w:val="0"/>
        <w:adjustRightInd w:val="0"/>
        <w:spacing w:after="60"/>
        <w:ind w:left="1080"/>
        <w:rPr>
          <w:rFonts w:ascii="Arial" w:hAnsi="Arial" w:cs="Arial"/>
          <w:sz w:val="22"/>
          <w:szCs w:val="22"/>
        </w:rPr>
      </w:pPr>
    </w:p>
    <w:p w14:paraId="468DB9C7" w14:textId="6E1EA57C" w:rsidR="006B20AC" w:rsidRPr="00E2764C" w:rsidRDefault="006B20AC" w:rsidP="005121BD">
      <w:pPr>
        <w:pStyle w:val="ListParagraph"/>
        <w:widowControl w:val="0"/>
        <w:numPr>
          <w:ilvl w:val="0"/>
          <w:numId w:val="206"/>
        </w:numPr>
        <w:autoSpaceDE w:val="0"/>
        <w:autoSpaceDN w:val="0"/>
        <w:adjustRightInd w:val="0"/>
        <w:spacing w:after="60"/>
        <w:rPr>
          <w:rFonts w:ascii="Arial" w:hAnsi="Arial" w:cs="Arial"/>
          <w:sz w:val="22"/>
          <w:szCs w:val="22"/>
        </w:rPr>
      </w:pPr>
      <w:r w:rsidRPr="00582696">
        <w:rPr>
          <w:rFonts w:ascii="Arial" w:hAnsi="Arial" w:cs="Arial"/>
          <w:color w:val="000000"/>
          <w:sz w:val="22"/>
          <w:szCs w:val="22"/>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165CDC6" w14:textId="77777777" w:rsidR="00E2764C" w:rsidRPr="00E2764C" w:rsidRDefault="00E2764C" w:rsidP="008602DB">
      <w:pPr>
        <w:pStyle w:val="ListParagraph"/>
        <w:rPr>
          <w:rFonts w:ascii="Arial" w:hAnsi="Arial" w:cs="Arial"/>
          <w:sz w:val="22"/>
          <w:szCs w:val="22"/>
        </w:rPr>
      </w:pPr>
    </w:p>
    <w:p w14:paraId="4A537501" w14:textId="77777777" w:rsidR="00E2764C" w:rsidRPr="00582696" w:rsidRDefault="00E2764C" w:rsidP="008602DB">
      <w:pPr>
        <w:pStyle w:val="ListParagraph"/>
        <w:widowControl w:val="0"/>
        <w:autoSpaceDE w:val="0"/>
        <w:autoSpaceDN w:val="0"/>
        <w:adjustRightInd w:val="0"/>
        <w:spacing w:after="60"/>
        <w:ind w:left="1080"/>
        <w:rPr>
          <w:rFonts w:ascii="Arial" w:hAnsi="Arial" w:cs="Arial"/>
          <w:sz w:val="22"/>
          <w:szCs w:val="22"/>
        </w:rPr>
      </w:pPr>
    </w:p>
    <w:p w14:paraId="461CE82D" w14:textId="65A6A07A" w:rsidR="006B20AC" w:rsidRPr="0066594E" w:rsidRDefault="006B20AC" w:rsidP="005121BD">
      <w:pPr>
        <w:pStyle w:val="ListParagraph"/>
        <w:widowControl w:val="0"/>
        <w:numPr>
          <w:ilvl w:val="0"/>
          <w:numId w:val="206"/>
        </w:numPr>
        <w:autoSpaceDE w:val="0"/>
        <w:autoSpaceDN w:val="0"/>
        <w:adjustRightInd w:val="0"/>
        <w:spacing w:after="60"/>
        <w:rPr>
          <w:rFonts w:ascii="Arial" w:hAnsi="Arial" w:cs="Arial"/>
          <w:sz w:val="22"/>
          <w:szCs w:val="22"/>
        </w:rPr>
      </w:pPr>
      <w:r w:rsidRPr="00582696">
        <w:rPr>
          <w:rFonts w:ascii="Arial" w:hAnsi="Arial" w:cs="Arial"/>
          <w:color w:val="000000"/>
          <w:sz w:val="22"/>
          <w:szCs w:val="22"/>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7D28FC1" w14:textId="77777777" w:rsidR="0066594E" w:rsidRPr="00582696" w:rsidRDefault="0066594E" w:rsidP="008602DB">
      <w:pPr>
        <w:pStyle w:val="ListParagraph"/>
        <w:widowControl w:val="0"/>
        <w:autoSpaceDE w:val="0"/>
        <w:autoSpaceDN w:val="0"/>
        <w:adjustRightInd w:val="0"/>
        <w:spacing w:after="60"/>
        <w:ind w:left="1080"/>
        <w:rPr>
          <w:rFonts w:ascii="Arial" w:hAnsi="Arial" w:cs="Arial"/>
          <w:sz w:val="22"/>
          <w:szCs w:val="22"/>
        </w:rPr>
      </w:pPr>
    </w:p>
    <w:p w14:paraId="5E03DADE" w14:textId="703D4572" w:rsidR="006B20AC" w:rsidRPr="004F5265" w:rsidRDefault="006B20AC" w:rsidP="005121BD">
      <w:pPr>
        <w:pStyle w:val="ListParagraph"/>
        <w:widowControl w:val="0"/>
        <w:numPr>
          <w:ilvl w:val="0"/>
          <w:numId w:val="206"/>
        </w:numPr>
        <w:autoSpaceDE w:val="0"/>
        <w:autoSpaceDN w:val="0"/>
        <w:adjustRightInd w:val="0"/>
        <w:spacing w:after="60"/>
        <w:rPr>
          <w:rFonts w:ascii="Arial" w:hAnsi="Arial" w:cs="Arial"/>
          <w:sz w:val="22"/>
          <w:szCs w:val="22"/>
        </w:rPr>
      </w:pPr>
      <w:r w:rsidRPr="00582696">
        <w:rPr>
          <w:rFonts w:ascii="Arial" w:hAnsi="Arial" w:cs="Arial"/>
          <w:color w:val="000000"/>
          <w:sz w:val="22"/>
          <w:szCs w:val="22"/>
        </w:rPr>
        <w:t xml:space="preserve">If the Parties pursuant to the Contract agree that Scots Law should </w:t>
      </w:r>
      <w:proofErr w:type="gramStart"/>
      <w:r w:rsidRPr="00582696">
        <w:rPr>
          <w:rFonts w:ascii="Arial" w:hAnsi="Arial" w:cs="Arial"/>
          <w:color w:val="000000"/>
          <w:sz w:val="22"/>
          <w:szCs w:val="22"/>
        </w:rPr>
        <w:t>apply</w:t>
      </w:r>
      <w:proofErr w:type="gramEnd"/>
      <w:r w:rsidRPr="00582696">
        <w:rPr>
          <w:rFonts w:ascii="Arial" w:hAnsi="Arial" w:cs="Arial"/>
          <w:color w:val="000000"/>
          <w:sz w:val="22"/>
          <w:szCs w:val="22"/>
        </w:rPr>
        <w:t xml:space="preserve"> then the </w:t>
      </w:r>
      <w:r w:rsidRPr="004F5265">
        <w:rPr>
          <w:rFonts w:ascii="Arial" w:hAnsi="Arial" w:cs="Arial"/>
          <w:color w:val="000000"/>
          <w:sz w:val="22"/>
          <w:szCs w:val="22"/>
        </w:rPr>
        <w:t>following amendments shall apply to the Contract:</w:t>
      </w:r>
    </w:p>
    <w:p w14:paraId="1D069245" w14:textId="77777777" w:rsidR="003E6CFA" w:rsidRPr="004F5265" w:rsidRDefault="003E6CFA" w:rsidP="008602DB">
      <w:pPr>
        <w:pStyle w:val="ListParagraph"/>
        <w:widowControl w:val="0"/>
        <w:autoSpaceDE w:val="0"/>
        <w:autoSpaceDN w:val="0"/>
        <w:adjustRightInd w:val="0"/>
        <w:spacing w:after="60"/>
        <w:ind w:left="1080"/>
        <w:rPr>
          <w:rFonts w:ascii="Arial" w:hAnsi="Arial" w:cs="Arial"/>
          <w:sz w:val="22"/>
          <w:szCs w:val="22"/>
        </w:rPr>
      </w:pPr>
    </w:p>
    <w:p w14:paraId="1A97ABFB" w14:textId="07890DD0" w:rsidR="003E6CFA" w:rsidRPr="00343354" w:rsidRDefault="006B20AC" w:rsidP="005121BD">
      <w:pPr>
        <w:pStyle w:val="ListParagraph"/>
        <w:widowControl w:val="0"/>
        <w:numPr>
          <w:ilvl w:val="0"/>
          <w:numId w:val="19"/>
        </w:numPr>
        <w:autoSpaceDE w:val="0"/>
        <w:autoSpaceDN w:val="0"/>
        <w:adjustRightInd w:val="0"/>
        <w:spacing w:after="60"/>
        <w:rPr>
          <w:rFonts w:ascii="Arial" w:hAnsi="Arial" w:cs="Arial"/>
          <w:sz w:val="22"/>
          <w:szCs w:val="22"/>
        </w:rPr>
      </w:pPr>
      <w:r w:rsidRPr="004F5265">
        <w:rPr>
          <w:rFonts w:ascii="Arial" w:hAnsi="Arial" w:cs="Arial"/>
          <w:color w:val="000000"/>
          <w:sz w:val="22"/>
          <w:szCs w:val="22"/>
        </w:rPr>
        <w:t>Clause 4.a, 4.b and 4.c shall be amended to read:</w:t>
      </w:r>
    </w:p>
    <w:p w14:paraId="21ABA454" w14:textId="7D7FFD39" w:rsidR="006B20AC" w:rsidRPr="004F5265" w:rsidRDefault="006B20AC" w:rsidP="005121BD">
      <w:pPr>
        <w:pStyle w:val="ListParagraph"/>
        <w:widowControl w:val="0"/>
        <w:numPr>
          <w:ilvl w:val="0"/>
          <w:numId w:val="18"/>
        </w:numPr>
        <w:autoSpaceDE w:val="0"/>
        <w:autoSpaceDN w:val="0"/>
        <w:adjustRightInd w:val="0"/>
        <w:spacing w:after="60"/>
        <w:rPr>
          <w:rFonts w:ascii="Arial" w:hAnsi="Arial" w:cs="Arial"/>
          <w:sz w:val="22"/>
          <w:szCs w:val="22"/>
        </w:rPr>
      </w:pPr>
      <w:r w:rsidRPr="004F5265">
        <w:rPr>
          <w:rFonts w:ascii="Arial" w:hAnsi="Arial" w:cs="Arial"/>
          <w:color w:val="000000"/>
          <w:sz w:val="22"/>
          <w:szCs w:val="22"/>
        </w:rPr>
        <w:t xml:space="preserve">“The Contract shall be considered as a contract made in Scotland and subject to Scots Law. </w:t>
      </w:r>
    </w:p>
    <w:p w14:paraId="50CBDE24" w14:textId="18A97A23" w:rsidR="006B20AC" w:rsidRPr="004F5265" w:rsidRDefault="006B20AC" w:rsidP="005121BD">
      <w:pPr>
        <w:pStyle w:val="ListParagraph"/>
        <w:widowControl w:val="0"/>
        <w:numPr>
          <w:ilvl w:val="0"/>
          <w:numId w:val="18"/>
        </w:numPr>
        <w:autoSpaceDE w:val="0"/>
        <w:autoSpaceDN w:val="0"/>
        <w:adjustRightInd w:val="0"/>
        <w:spacing w:after="60"/>
        <w:rPr>
          <w:rFonts w:ascii="Arial" w:hAnsi="Arial" w:cs="Arial"/>
          <w:sz w:val="22"/>
          <w:szCs w:val="22"/>
        </w:rPr>
      </w:pPr>
      <w:r w:rsidRPr="004F5265">
        <w:rPr>
          <w:rFonts w:ascii="Arial" w:hAnsi="Arial" w:cs="Arial"/>
          <w:color w:val="000000"/>
          <w:sz w:val="22"/>
          <w:szCs w:val="22"/>
        </w:rP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815EAB0" w14:textId="1183A668" w:rsidR="006B20AC" w:rsidRPr="004F5265" w:rsidRDefault="006B20AC" w:rsidP="005121BD">
      <w:pPr>
        <w:pStyle w:val="ListParagraph"/>
        <w:widowControl w:val="0"/>
        <w:numPr>
          <w:ilvl w:val="0"/>
          <w:numId w:val="18"/>
        </w:numPr>
        <w:autoSpaceDE w:val="0"/>
        <w:autoSpaceDN w:val="0"/>
        <w:adjustRightInd w:val="0"/>
        <w:spacing w:after="60"/>
        <w:rPr>
          <w:rFonts w:ascii="Arial" w:hAnsi="Arial" w:cs="Arial"/>
          <w:color w:val="000000"/>
          <w:sz w:val="22"/>
          <w:szCs w:val="22"/>
        </w:rPr>
      </w:pPr>
      <w:r w:rsidRPr="004F5265">
        <w:rPr>
          <w:rFonts w:ascii="Arial" w:hAnsi="Arial" w:cs="Arial"/>
          <w:color w:val="000000"/>
          <w:sz w:val="22"/>
          <w:szCs w:val="22"/>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468458B" w14:textId="77777777" w:rsidR="007139FB" w:rsidRPr="004F5265" w:rsidRDefault="007139FB" w:rsidP="008602DB">
      <w:pPr>
        <w:widowControl w:val="0"/>
        <w:autoSpaceDE w:val="0"/>
        <w:autoSpaceDN w:val="0"/>
        <w:adjustRightInd w:val="0"/>
        <w:spacing w:after="60" w:line="240" w:lineRule="auto"/>
        <w:ind w:left="-284"/>
        <w:rPr>
          <w:rFonts w:cs="Arial"/>
        </w:rPr>
      </w:pPr>
    </w:p>
    <w:p w14:paraId="3303E128" w14:textId="3C13B225" w:rsidR="004F5265" w:rsidRPr="00343354" w:rsidRDefault="006B20AC" w:rsidP="005121BD">
      <w:pPr>
        <w:pStyle w:val="ListParagraph"/>
        <w:widowControl w:val="0"/>
        <w:numPr>
          <w:ilvl w:val="0"/>
          <w:numId w:val="19"/>
        </w:numPr>
        <w:autoSpaceDE w:val="0"/>
        <w:autoSpaceDN w:val="0"/>
        <w:adjustRightInd w:val="0"/>
        <w:spacing w:after="60"/>
        <w:rPr>
          <w:rFonts w:ascii="Arial" w:hAnsi="Arial" w:cs="Arial"/>
          <w:color w:val="000000"/>
          <w:sz w:val="22"/>
          <w:szCs w:val="22"/>
        </w:rPr>
      </w:pPr>
      <w:r w:rsidRPr="004F5265">
        <w:rPr>
          <w:rFonts w:ascii="Arial" w:hAnsi="Arial" w:cs="Arial"/>
          <w:color w:val="000000"/>
          <w:sz w:val="22"/>
          <w:szCs w:val="22"/>
        </w:rPr>
        <w:t>Clause 40.b shall be amended to read:</w:t>
      </w:r>
    </w:p>
    <w:p w14:paraId="1689A1F8" w14:textId="1A25B0FF" w:rsidR="006B20AC" w:rsidRPr="004F5265" w:rsidRDefault="006B20AC" w:rsidP="005121BD">
      <w:pPr>
        <w:pStyle w:val="ListParagraph"/>
        <w:widowControl w:val="0"/>
        <w:numPr>
          <w:ilvl w:val="0"/>
          <w:numId w:val="20"/>
        </w:numPr>
        <w:autoSpaceDE w:val="0"/>
        <w:autoSpaceDN w:val="0"/>
        <w:adjustRightInd w:val="0"/>
        <w:spacing w:after="60"/>
        <w:rPr>
          <w:rFonts w:ascii="Arial" w:hAnsi="Arial" w:cs="Arial"/>
          <w:color w:val="000000"/>
          <w:sz w:val="22"/>
          <w:szCs w:val="22"/>
        </w:rPr>
      </w:pPr>
      <w:r w:rsidRPr="004F5265">
        <w:rPr>
          <w:rFonts w:ascii="Arial" w:hAnsi="Arial" w:cs="Arial"/>
          <w:color w:val="000000"/>
          <w:sz w:val="22"/>
          <w:szCs w:val="22"/>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739965B" w14:textId="77777777" w:rsidR="006B20AC" w:rsidRDefault="006B20AC" w:rsidP="008602DB">
      <w:pPr>
        <w:widowControl w:val="0"/>
        <w:autoSpaceDE w:val="0"/>
        <w:autoSpaceDN w:val="0"/>
        <w:adjustRightInd w:val="0"/>
        <w:spacing w:after="0" w:line="240" w:lineRule="auto"/>
        <w:rPr>
          <w:rFonts w:cs="Arial"/>
          <w:color w:val="000000"/>
          <w:sz w:val="20"/>
          <w:szCs w:val="20"/>
        </w:rPr>
      </w:pPr>
    </w:p>
    <w:p w14:paraId="274A1F17" w14:textId="061A60AC" w:rsidR="006B20AC" w:rsidRDefault="006B20AC" w:rsidP="005121BD">
      <w:pPr>
        <w:pStyle w:val="ListParagraph"/>
        <w:widowControl w:val="0"/>
        <w:numPr>
          <w:ilvl w:val="0"/>
          <w:numId w:val="206"/>
        </w:numPr>
        <w:autoSpaceDE w:val="0"/>
        <w:autoSpaceDN w:val="0"/>
        <w:adjustRightInd w:val="0"/>
        <w:spacing w:after="60"/>
        <w:rPr>
          <w:rFonts w:ascii="Arial" w:hAnsi="Arial" w:cs="Arial"/>
          <w:color w:val="000000"/>
          <w:sz w:val="22"/>
          <w:szCs w:val="22"/>
        </w:rPr>
      </w:pPr>
      <w:r w:rsidRPr="004F5265">
        <w:rPr>
          <w:rFonts w:ascii="Arial" w:hAnsi="Arial" w:cs="Arial"/>
          <w:color w:val="000000"/>
          <w:sz w:val="22"/>
          <w:szCs w:val="22"/>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3134207" w14:textId="77777777" w:rsidR="0066594E" w:rsidRPr="004F5265" w:rsidRDefault="0066594E" w:rsidP="008602DB">
      <w:pPr>
        <w:pStyle w:val="ListParagraph"/>
        <w:widowControl w:val="0"/>
        <w:autoSpaceDE w:val="0"/>
        <w:autoSpaceDN w:val="0"/>
        <w:adjustRightInd w:val="0"/>
        <w:spacing w:after="60"/>
        <w:ind w:left="1080"/>
        <w:rPr>
          <w:rFonts w:ascii="Arial" w:hAnsi="Arial" w:cs="Arial"/>
          <w:color w:val="000000"/>
          <w:sz w:val="22"/>
          <w:szCs w:val="22"/>
        </w:rPr>
      </w:pPr>
    </w:p>
    <w:p w14:paraId="184352D3" w14:textId="52B60F1A" w:rsidR="0066594E" w:rsidRPr="0066594E" w:rsidRDefault="006B20AC" w:rsidP="005121BD">
      <w:pPr>
        <w:pStyle w:val="ListParagraph"/>
        <w:widowControl w:val="0"/>
        <w:numPr>
          <w:ilvl w:val="0"/>
          <w:numId w:val="206"/>
        </w:numPr>
        <w:autoSpaceDE w:val="0"/>
        <w:autoSpaceDN w:val="0"/>
        <w:adjustRightInd w:val="0"/>
        <w:spacing w:after="60"/>
        <w:rPr>
          <w:rFonts w:ascii="Arial" w:hAnsi="Arial" w:cs="Arial"/>
          <w:color w:val="000000"/>
          <w:sz w:val="22"/>
          <w:szCs w:val="22"/>
        </w:rPr>
      </w:pPr>
      <w:r w:rsidRPr="0066594E">
        <w:rPr>
          <w:rFonts w:ascii="Arial" w:hAnsi="Arial" w:cs="Arial"/>
          <w:color w:val="000000"/>
          <w:sz w:val="22"/>
          <w:szCs w:val="22"/>
        </w:rPr>
        <w:lastRenderedPageBreak/>
        <w:t>Each Party agrees with each other Party that the provisions of this Condition 4 shall survive any termination of the Contract for any reason whatsoever and shall remain fully enforceable as between the Parties notwithstanding such a termination.</w:t>
      </w:r>
    </w:p>
    <w:p w14:paraId="4D38DD34" w14:textId="77777777" w:rsidR="0066594E" w:rsidRPr="004F5265" w:rsidRDefault="0066594E" w:rsidP="008602DB">
      <w:pPr>
        <w:pStyle w:val="ListParagraph"/>
        <w:widowControl w:val="0"/>
        <w:autoSpaceDE w:val="0"/>
        <w:autoSpaceDN w:val="0"/>
        <w:adjustRightInd w:val="0"/>
        <w:spacing w:after="60"/>
        <w:ind w:left="1080"/>
        <w:rPr>
          <w:rFonts w:ascii="Arial" w:hAnsi="Arial" w:cs="Arial"/>
          <w:color w:val="000000"/>
          <w:sz w:val="22"/>
          <w:szCs w:val="22"/>
        </w:rPr>
      </w:pPr>
    </w:p>
    <w:p w14:paraId="7E9C3031" w14:textId="7EDED8CC" w:rsidR="008327C3" w:rsidRPr="009F650A" w:rsidRDefault="006B20AC" w:rsidP="005121BD">
      <w:pPr>
        <w:pStyle w:val="ListParagraph"/>
        <w:widowControl w:val="0"/>
        <w:numPr>
          <w:ilvl w:val="0"/>
          <w:numId w:val="206"/>
        </w:numPr>
        <w:autoSpaceDE w:val="0"/>
        <w:autoSpaceDN w:val="0"/>
        <w:adjustRightInd w:val="0"/>
        <w:spacing w:after="60"/>
        <w:rPr>
          <w:rFonts w:ascii="Arial" w:hAnsi="Arial" w:cs="Arial"/>
          <w:color w:val="000000"/>
          <w:sz w:val="22"/>
          <w:szCs w:val="22"/>
        </w:rPr>
      </w:pPr>
      <w:r w:rsidRPr="004F5265">
        <w:rPr>
          <w:rFonts w:ascii="Arial" w:hAnsi="Arial" w:cs="Arial"/>
          <w:color w:val="000000"/>
          <w:sz w:val="22"/>
          <w:szCs w:val="22"/>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261B8A6" w14:textId="5A8206FE" w:rsidR="008327C3" w:rsidRPr="009F650A" w:rsidRDefault="006B20AC" w:rsidP="005121BD">
      <w:pPr>
        <w:pStyle w:val="Heading1"/>
        <w:numPr>
          <w:ilvl w:val="0"/>
          <w:numId w:val="207"/>
        </w:numPr>
      </w:pPr>
      <w:bookmarkStart w:id="6" w:name="_Toc199837039"/>
      <w:r w:rsidRPr="008327C3">
        <w:t>Precedence</w:t>
      </w:r>
      <w:bookmarkEnd w:id="6"/>
    </w:p>
    <w:p w14:paraId="58E305B2" w14:textId="53D746AF" w:rsidR="006B20AC" w:rsidRDefault="006B20AC" w:rsidP="005121BD">
      <w:pPr>
        <w:pStyle w:val="ListParagraph"/>
        <w:widowControl w:val="0"/>
        <w:numPr>
          <w:ilvl w:val="0"/>
          <w:numId w:val="21"/>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If there is any inconsistency between the different provisions of the Contract the inconsistency shall be resolved according to the following descending order of precedence:</w:t>
      </w:r>
    </w:p>
    <w:p w14:paraId="45C1BD4E" w14:textId="77777777" w:rsidR="008327C3" w:rsidRPr="008327C3" w:rsidRDefault="008327C3" w:rsidP="008602DB">
      <w:pPr>
        <w:pStyle w:val="ListParagraph"/>
        <w:widowControl w:val="0"/>
        <w:autoSpaceDE w:val="0"/>
        <w:autoSpaceDN w:val="0"/>
        <w:adjustRightInd w:val="0"/>
        <w:spacing w:after="60"/>
        <w:ind w:left="1080"/>
        <w:rPr>
          <w:rFonts w:ascii="Arial" w:hAnsi="Arial" w:cs="Arial"/>
          <w:color w:val="000000"/>
          <w:sz w:val="22"/>
          <w:szCs w:val="22"/>
        </w:rPr>
      </w:pPr>
    </w:p>
    <w:p w14:paraId="185E5FBF" w14:textId="19C67847" w:rsidR="006B20AC" w:rsidRPr="008327C3" w:rsidRDefault="006B20AC" w:rsidP="005121BD">
      <w:pPr>
        <w:pStyle w:val="ListParagraph"/>
        <w:widowControl w:val="0"/>
        <w:numPr>
          <w:ilvl w:val="1"/>
          <w:numId w:val="22"/>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 xml:space="preserve">Conditions 1 - </w:t>
      </w:r>
      <w:r w:rsidR="005E3A5D">
        <w:rPr>
          <w:rFonts w:ascii="Arial" w:hAnsi="Arial" w:cs="Arial"/>
          <w:color w:val="000000"/>
          <w:sz w:val="22"/>
          <w:szCs w:val="22"/>
        </w:rPr>
        <w:t>54</w:t>
      </w:r>
      <w:r w:rsidRPr="008327C3">
        <w:rPr>
          <w:rFonts w:ascii="Arial" w:hAnsi="Arial" w:cs="Arial"/>
          <w:color w:val="000000"/>
          <w:sz w:val="22"/>
          <w:szCs w:val="22"/>
        </w:rPr>
        <w:t xml:space="preserve"> of the Conditions of the Contract shall be given equal precedence with Schedule 1 (Definitions of Contract) and Schedule 3 (Contract Data Sheet</w:t>
      </w:r>
      <w:proofErr w:type="gramStart"/>
      <w:r w:rsidRPr="008327C3">
        <w:rPr>
          <w:rFonts w:ascii="Arial" w:hAnsi="Arial" w:cs="Arial"/>
          <w:color w:val="000000"/>
          <w:sz w:val="22"/>
          <w:szCs w:val="22"/>
        </w:rPr>
        <w:t>);</w:t>
      </w:r>
      <w:proofErr w:type="gramEnd"/>
    </w:p>
    <w:p w14:paraId="778BF34E" w14:textId="46F6F1AD" w:rsidR="006B20AC" w:rsidRPr="008327C3" w:rsidRDefault="006B20AC" w:rsidP="005121BD">
      <w:pPr>
        <w:pStyle w:val="ListParagraph"/>
        <w:widowControl w:val="0"/>
        <w:numPr>
          <w:ilvl w:val="1"/>
          <w:numId w:val="22"/>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Schedule 2 (Schedule of Requirements) and Schedule 8 (Acceptance Procedure</w:t>
      </w:r>
      <w:proofErr w:type="gramStart"/>
      <w:r w:rsidRPr="008327C3">
        <w:rPr>
          <w:rFonts w:ascii="Arial" w:hAnsi="Arial" w:cs="Arial"/>
          <w:color w:val="000000"/>
          <w:sz w:val="22"/>
          <w:szCs w:val="22"/>
        </w:rPr>
        <w:t>);</w:t>
      </w:r>
      <w:proofErr w:type="gramEnd"/>
    </w:p>
    <w:p w14:paraId="4F01FE22" w14:textId="68A3E2E8" w:rsidR="006B20AC" w:rsidRPr="008327C3" w:rsidRDefault="006B20AC" w:rsidP="005121BD">
      <w:pPr>
        <w:pStyle w:val="ListParagraph"/>
        <w:widowControl w:val="0"/>
        <w:numPr>
          <w:ilvl w:val="1"/>
          <w:numId w:val="22"/>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the remaining Schedules; and</w:t>
      </w:r>
    </w:p>
    <w:p w14:paraId="1A7F2F80" w14:textId="30B7C1C9" w:rsidR="006B20AC" w:rsidRPr="008327C3" w:rsidRDefault="006B20AC" w:rsidP="005121BD">
      <w:pPr>
        <w:pStyle w:val="ListParagraph"/>
        <w:widowControl w:val="0"/>
        <w:numPr>
          <w:ilvl w:val="1"/>
          <w:numId w:val="22"/>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any other documents expressly referred to in the Contract.</w:t>
      </w:r>
    </w:p>
    <w:p w14:paraId="31731F5A" w14:textId="77777777" w:rsidR="008327C3" w:rsidRPr="008327C3" w:rsidRDefault="008327C3" w:rsidP="008602DB">
      <w:pPr>
        <w:pStyle w:val="ListParagraph"/>
        <w:widowControl w:val="0"/>
        <w:autoSpaceDE w:val="0"/>
        <w:autoSpaceDN w:val="0"/>
        <w:adjustRightInd w:val="0"/>
        <w:spacing w:after="60"/>
        <w:ind w:left="2160"/>
        <w:rPr>
          <w:rFonts w:ascii="Arial" w:hAnsi="Arial" w:cs="Arial"/>
          <w:sz w:val="22"/>
          <w:szCs w:val="22"/>
        </w:rPr>
      </w:pPr>
    </w:p>
    <w:p w14:paraId="6D17D1D7" w14:textId="1F8BD3F9" w:rsidR="008327C3" w:rsidRPr="009F650A" w:rsidRDefault="006B20AC" w:rsidP="005121BD">
      <w:pPr>
        <w:pStyle w:val="ListParagraph"/>
        <w:widowControl w:val="0"/>
        <w:numPr>
          <w:ilvl w:val="0"/>
          <w:numId w:val="21"/>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8327C3">
        <w:rPr>
          <w:rFonts w:ascii="Arial" w:hAnsi="Arial" w:cs="Arial"/>
          <w:color w:val="000000"/>
          <w:sz w:val="22"/>
          <w:szCs w:val="22"/>
        </w:rPr>
        <w:t>on the basis of</w:t>
      </w:r>
      <w:proofErr w:type="gramEnd"/>
      <w:r w:rsidRPr="008327C3">
        <w:rPr>
          <w:rFonts w:ascii="Arial" w:hAnsi="Arial" w:cs="Arial"/>
          <w:color w:val="000000"/>
          <w:sz w:val="22"/>
          <w:szCs w:val="22"/>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7EEE797" w14:textId="77EEBE1E" w:rsidR="008327C3" w:rsidRPr="009F650A" w:rsidRDefault="006B20AC" w:rsidP="005121BD">
      <w:pPr>
        <w:pStyle w:val="Heading1"/>
        <w:numPr>
          <w:ilvl w:val="0"/>
          <w:numId w:val="207"/>
        </w:numPr>
      </w:pPr>
      <w:bookmarkStart w:id="7" w:name="_Toc199837040"/>
      <w:r w:rsidRPr="008327C3">
        <w:t>Formal Amendments to the Contract</w:t>
      </w:r>
      <w:bookmarkEnd w:id="7"/>
    </w:p>
    <w:p w14:paraId="5C5E4509" w14:textId="16C6048A" w:rsidR="006B20AC" w:rsidRPr="008327C3" w:rsidRDefault="006B20AC" w:rsidP="005121BD">
      <w:pPr>
        <w:pStyle w:val="ListParagraph"/>
        <w:widowControl w:val="0"/>
        <w:numPr>
          <w:ilvl w:val="0"/>
          <w:numId w:val="23"/>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Except as provided in Condition 31 and subject to clause 6.c, the Contract may only be amended by the written agreement of the Parties (or their duly authorised representatives acting on their behalf). Such written agreement shall consist of:</w:t>
      </w:r>
    </w:p>
    <w:p w14:paraId="117FE898" w14:textId="77777777" w:rsidR="008327C3" w:rsidRPr="008327C3" w:rsidRDefault="008327C3" w:rsidP="008602DB">
      <w:pPr>
        <w:pStyle w:val="ListParagraph"/>
        <w:widowControl w:val="0"/>
        <w:autoSpaceDE w:val="0"/>
        <w:autoSpaceDN w:val="0"/>
        <w:adjustRightInd w:val="0"/>
        <w:spacing w:after="60"/>
        <w:ind w:left="1080"/>
        <w:rPr>
          <w:rFonts w:ascii="Arial" w:hAnsi="Arial" w:cs="Arial"/>
          <w:color w:val="000000"/>
          <w:sz w:val="22"/>
          <w:szCs w:val="22"/>
        </w:rPr>
      </w:pPr>
    </w:p>
    <w:p w14:paraId="278B4EE6" w14:textId="410E2634" w:rsidR="006B20AC" w:rsidRPr="008327C3" w:rsidRDefault="006B20AC" w:rsidP="005121BD">
      <w:pPr>
        <w:pStyle w:val="ListParagraph"/>
        <w:widowControl w:val="0"/>
        <w:numPr>
          <w:ilvl w:val="1"/>
          <w:numId w:val="24"/>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 xml:space="preserve">the Authority Notice of Change under Schedule 4 (Contract Change Control Procedure) (where used) </w:t>
      </w:r>
      <w:proofErr w:type="gramStart"/>
      <w:r w:rsidRPr="008327C3">
        <w:rPr>
          <w:rFonts w:ascii="Arial" w:hAnsi="Arial" w:cs="Arial"/>
          <w:color w:val="000000"/>
          <w:sz w:val="22"/>
          <w:szCs w:val="22"/>
        </w:rPr>
        <w:t>and;</w:t>
      </w:r>
      <w:proofErr w:type="gramEnd"/>
    </w:p>
    <w:p w14:paraId="265EA539" w14:textId="72B5F4A6" w:rsidR="006B20AC" w:rsidRPr="008327C3" w:rsidRDefault="006B20AC" w:rsidP="005121BD">
      <w:pPr>
        <w:pStyle w:val="ListParagraph"/>
        <w:widowControl w:val="0"/>
        <w:numPr>
          <w:ilvl w:val="1"/>
          <w:numId w:val="24"/>
        </w:numPr>
        <w:autoSpaceDE w:val="0"/>
        <w:autoSpaceDN w:val="0"/>
        <w:adjustRightInd w:val="0"/>
        <w:spacing w:after="60"/>
        <w:rPr>
          <w:rFonts w:ascii="Arial" w:hAnsi="Arial" w:cs="Arial"/>
          <w:sz w:val="22"/>
          <w:szCs w:val="22"/>
        </w:rPr>
      </w:pPr>
      <w:r w:rsidRPr="008327C3">
        <w:rPr>
          <w:rFonts w:ascii="Arial" w:hAnsi="Arial" w:cs="Arial"/>
          <w:color w:val="000000"/>
          <w:sz w:val="22"/>
          <w:szCs w:val="22"/>
        </w:rPr>
        <w:t>the Contractor's unqualified acceptance of the contractual amendments as evidenced by the DEFFORM 10B duly signed by the Contractor.</w:t>
      </w:r>
    </w:p>
    <w:p w14:paraId="51F7EEE0" w14:textId="77777777" w:rsidR="008327C3" w:rsidRPr="008327C3" w:rsidRDefault="008327C3" w:rsidP="008602DB">
      <w:pPr>
        <w:pStyle w:val="ListParagraph"/>
        <w:widowControl w:val="0"/>
        <w:autoSpaceDE w:val="0"/>
        <w:autoSpaceDN w:val="0"/>
        <w:adjustRightInd w:val="0"/>
        <w:spacing w:after="60"/>
        <w:ind w:left="2160"/>
        <w:rPr>
          <w:rFonts w:ascii="Arial" w:hAnsi="Arial" w:cs="Arial"/>
          <w:sz w:val="22"/>
          <w:szCs w:val="22"/>
        </w:rPr>
      </w:pPr>
    </w:p>
    <w:p w14:paraId="17F5431E" w14:textId="09AD52D5" w:rsidR="006B20AC" w:rsidRDefault="006B20AC" w:rsidP="005121BD">
      <w:pPr>
        <w:pStyle w:val="ListParagraph"/>
        <w:widowControl w:val="0"/>
        <w:numPr>
          <w:ilvl w:val="0"/>
          <w:numId w:val="23"/>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06044852" w14:textId="77777777" w:rsidR="00123546" w:rsidRPr="008327C3" w:rsidRDefault="00123546" w:rsidP="008602DB">
      <w:pPr>
        <w:pStyle w:val="ListParagraph"/>
        <w:widowControl w:val="0"/>
        <w:autoSpaceDE w:val="0"/>
        <w:autoSpaceDN w:val="0"/>
        <w:adjustRightInd w:val="0"/>
        <w:spacing w:after="60"/>
        <w:ind w:left="1080"/>
        <w:rPr>
          <w:rFonts w:ascii="Arial" w:hAnsi="Arial" w:cs="Arial"/>
          <w:color w:val="000000"/>
          <w:sz w:val="22"/>
          <w:szCs w:val="22"/>
        </w:rPr>
      </w:pPr>
    </w:p>
    <w:p w14:paraId="5358393B" w14:textId="298EFFD7" w:rsidR="00123546" w:rsidRPr="00123546" w:rsidRDefault="006B20AC" w:rsidP="005121BD">
      <w:pPr>
        <w:pStyle w:val="ListParagraph"/>
        <w:widowControl w:val="0"/>
        <w:numPr>
          <w:ilvl w:val="0"/>
          <w:numId w:val="23"/>
        </w:numPr>
        <w:autoSpaceDE w:val="0"/>
        <w:autoSpaceDN w:val="0"/>
        <w:adjustRightInd w:val="0"/>
        <w:spacing w:after="60"/>
        <w:rPr>
          <w:rFonts w:ascii="Arial" w:hAnsi="Arial" w:cs="Arial"/>
          <w:color w:val="000000"/>
          <w:sz w:val="22"/>
          <w:szCs w:val="22"/>
        </w:rPr>
      </w:pPr>
      <w:r w:rsidRPr="00123546">
        <w:rPr>
          <w:rFonts w:ascii="Arial" w:hAnsi="Arial" w:cs="Arial"/>
          <w:color w:val="000000"/>
          <w:sz w:val="22"/>
          <w:szCs w:val="22"/>
        </w:rPr>
        <w:t>Where the Authority wishes to amend the Contract to incorporate any work that is unpriced at the time of amendment:</w:t>
      </w:r>
    </w:p>
    <w:p w14:paraId="4B3057F0" w14:textId="77777777" w:rsidR="00123546" w:rsidRPr="008327C3" w:rsidRDefault="00123546" w:rsidP="008602DB">
      <w:pPr>
        <w:pStyle w:val="ListParagraph"/>
        <w:widowControl w:val="0"/>
        <w:autoSpaceDE w:val="0"/>
        <w:autoSpaceDN w:val="0"/>
        <w:adjustRightInd w:val="0"/>
        <w:spacing w:after="60"/>
        <w:ind w:left="1080"/>
        <w:rPr>
          <w:rFonts w:ascii="Arial" w:hAnsi="Arial" w:cs="Arial"/>
          <w:color w:val="000000"/>
          <w:sz w:val="22"/>
          <w:szCs w:val="22"/>
        </w:rPr>
      </w:pPr>
    </w:p>
    <w:p w14:paraId="5D6752B1" w14:textId="334FE13D" w:rsidR="006B20AC" w:rsidRPr="00123546" w:rsidRDefault="006B20AC" w:rsidP="005121BD">
      <w:pPr>
        <w:pStyle w:val="ListParagraph"/>
        <w:widowControl w:val="0"/>
        <w:numPr>
          <w:ilvl w:val="1"/>
          <w:numId w:val="25"/>
        </w:numPr>
        <w:autoSpaceDE w:val="0"/>
        <w:autoSpaceDN w:val="0"/>
        <w:adjustRightInd w:val="0"/>
        <w:spacing w:after="60"/>
        <w:rPr>
          <w:rFonts w:ascii="Arial" w:hAnsi="Arial" w:cs="Arial"/>
          <w:sz w:val="22"/>
          <w:szCs w:val="22"/>
        </w:rPr>
      </w:pPr>
      <w:r w:rsidRPr="00123546">
        <w:rPr>
          <w:rFonts w:ascii="Arial" w:hAnsi="Arial" w:cs="Arial"/>
          <w:color w:val="000000"/>
          <w:sz w:val="22"/>
          <w:szCs w:val="22"/>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w:t>
      </w:r>
      <w:r w:rsidRPr="00123546">
        <w:rPr>
          <w:rFonts w:ascii="Arial" w:hAnsi="Arial" w:cs="Arial"/>
          <w:color w:val="000000"/>
          <w:sz w:val="22"/>
          <w:szCs w:val="22"/>
        </w:rPr>
        <w:lastRenderedPageBreak/>
        <w:t>in accordance with clause 5 of DEFCON 643 (SC2); or</w:t>
      </w:r>
    </w:p>
    <w:p w14:paraId="396CABE6" w14:textId="45BCCD57" w:rsidR="00237E22" w:rsidRPr="00343354" w:rsidRDefault="006B20AC" w:rsidP="005121BD">
      <w:pPr>
        <w:pStyle w:val="ListParagraph"/>
        <w:widowControl w:val="0"/>
        <w:numPr>
          <w:ilvl w:val="1"/>
          <w:numId w:val="25"/>
        </w:numPr>
        <w:autoSpaceDE w:val="0"/>
        <w:autoSpaceDN w:val="0"/>
        <w:adjustRightInd w:val="0"/>
        <w:spacing w:after="60"/>
        <w:rPr>
          <w:rFonts w:ascii="Arial" w:hAnsi="Arial" w:cs="Arial"/>
          <w:sz w:val="22"/>
          <w:szCs w:val="22"/>
        </w:rPr>
      </w:pPr>
      <w:r w:rsidRPr="00123546">
        <w:rPr>
          <w:rFonts w:ascii="Arial" w:hAnsi="Arial" w:cs="Arial"/>
          <w:color w:val="000000"/>
          <w:sz w:val="22"/>
          <w:szCs w:val="22"/>
        </w:rPr>
        <w:t xml:space="preserve">if the Contract is a Qualifying Defence Contract, the Contract Price shall be redetermined on amendment in accordance with the Defence Reform Act 2014 and Single Source Contract Regulations 2014 (each as amended from time to time).   </w:t>
      </w:r>
    </w:p>
    <w:p w14:paraId="30F820DF" w14:textId="378D4333" w:rsidR="00123546" w:rsidRPr="00343354" w:rsidRDefault="006B20AC" w:rsidP="00343354">
      <w:pPr>
        <w:rPr>
          <w:b/>
          <w:bCs/>
        </w:rPr>
      </w:pPr>
      <w:r w:rsidRPr="00343354">
        <w:rPr>
          <w:b/>
          <w:bCs/>
        </w:rPr>
        <w:t>Changes to the Specification</w:t>
      </w:r>
    </w:p>
    <w:p w14:paraId="5532ACA1" w14:textId="1BC03156" w:rsidR="006B20AC" w:rsidRDefault="006B20AC" w:rsidP="005121BD">
      <w:pPr>
        <w:pStyle w:val="ListParagraph"/>
        <w:widowControl w:val="0"/>
        <w:numPr>
          <w:ilvl w:val="0"/>
          <w:numId w:val="23"/>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The Specification forms part of the Contract and all Contract Deliverables to be supplied by the Contractor under the Contract shall conform in all respects with the Specification.</w:t>
      </w:r>
    </w:p>
    <w:p w14:paraId="50D551A2" w14:textId="77777777" w:rsidR="00123546" w:rsidRPr="00123546" w:rsidRDefault="00123546" w:rsidP="008602DB">
      <w:pPr>
        <w:pStyle w:val="ListParagraph"/>
        <w:widowControl w:val="0"/>
        <w:autoSpaceDE w:val="0"/>
        <w:autoSpaceDN w:val="0"/>
        <w:adjustRightInd w:val="0"/>
        <w:spacing w:after="60"/>
        <w:ind w:left="1080"/>
        <w:rPr>
          <w:rFonts w:ascii="Arial" w:hAnsi="Arial" w:cs="Arial"/>
          <w:color w:val="000000"/>
          <w:sz w:val="22"/>
          <w:szCs w:val="22"/>
        </w:rPr>
      </w:pPr>
    </w:p>
    <w:p w14:paraId="14157CED" w14:textId="4B646608" w:rsidR="006B20AC" w:rsidRDefault="006B20AC" w:rsidP="005121BD">
      <w:pPr>
        <w:pStyle w:val="ListParagraph"/>
        <w:widowControl w:val="0"/>
        <w:numPr>
          <w:ilvl w:val="0"/>
          <w:numId w:val="23"/>
        </w:numPr>
        <w:autoSpaceDE w:val="0"/>
        <w:autoSpaceDN w:val="0"/>
        <w:adjustRightInd w:val="0"/>
        <w:spacing w:after="60"/>
        <w:rPr>
          <w:rFonts w:ascii="Arial" w:hAnsi="Arial" w:cs="Arial"/>
          <w:color w:val="000000"/>
          <w:sz w:val="22"/>
          <w:szCs w:val="22"/>
        </w:rPr>
      </w:pPr>
      <w:r w:rsidRPr="00123546">
        <w:rPr>
          <w:rFonts w:ascii="Arial" w:hAnsi="Arial" w:cs="Arial"/>
          <w:color w:val="000000"/>
          <w:sz w:val="22"/>
          <w:szCs w:val="22"/>
        </w:rPr>
        <w:t>The Contractor shall use a configuration control system to control all changes to the Specification. The configuration control system shall be compatible with ISO 9001 (latest published version) or as specified in the Contract.</w:t>
      </w:r>
    </w:p>
    <w:p w14:paraId="0B4C852B" w14:textId="51E56D23" w:rsidR="00E32FCE" w:rsidRPr="00343354" w:rsidRDefault="006B20AC" w:rsidP="005121BD">
      <w:pPr>
        <w:pStyle w:val="Heading1"/>
        <w:numPr>
          <w:ilvl w:val="0"/>
          <w:numId w:val="207"/>
        </w:numPr>
        <w:rPr>
          <w:rFonts w:cs="Arial"/>
          <w:b w:val="0"/>
          <w:bCs w:val="0"/>
          <w:color w:val="000000"/>
          <w:szCs w:val="22"/>
        </w:rPr>
      </w:pPr>
      <w:bookmarkStart w:id="8" w:name="_Toc199837041"/>
      <w:r w:rsidRPr="008327C3">
        <w:rPr>
          <w:rFonts w:cs="Arial"/>
          <w:color w:val="000000"/>
          <w:szCs w:val="22"/>
        </w:rPr>
        <w:t xml:space="preserve">Authority </w:t>
      </w:r>
      <w:r w:rsidRPr="009F650A">
        <w:rPr>
          <w:rFonts w:cs="Arial"/>
          <w:color w:val="000000"/>
        </w:rPr>
        <w:t>Representatives</w:t>
      </w:r>
      <w:bookmarkEnd w:id="8"/>
    </w:p>
    <w:p w14:paraId="749FC311" w14:textId="6391DED8" w:rsidR="00E32FCE" w:rsidRPr="00343354" w:rsidRDefault="006B20AC" w:rsidP="005121BD">
      <w:pPr>
        <w:pStyle w:val="ListParagraph"/>
        <w:widowControl w:val="0"/>
        <w:numPr>
          <w:ilvl w:val="0"/>
          <w:numId w:val="26"/>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Any reference to the Authority in respect of:</w:t>
      </w:r>
    </w:p>
    <w:p w14:paraId="1881BD16" w14:textId="4C13CE45" w:rsidR="006B20AC" w:rsidRPr="00E32FCE" w:rsidRDefault="006B20AC" w:rsidP="005121BD">
      <w:pPr>
        <w:pStyle w:val="ListParagraph"/>
        <w:widowControl w:val="0"/>
        <w:numPr>
          <w:ilvl w:val="1"/>
          <w:numId w:val="27"/>
        </w:numPr>
        <w:autoSpaceDE w:val="0"/>
        <w:autoSpaceDN w:val="0"/>
        <w:adjustRightInd w:val="0"/>
        <w:spacing w:after="60"/>
        <w:rPr>
          <w:rFonts w:ascii="Arial" w:hAnsi="Arial" w:cs="Arial"/>
          <w:sz w:val="22"/>
          <w:szCs w:val="22"/>
        </w:rPr>
      </w:pPr>
      <w:r w:rsidRPr="00E32FCE">
        <w:rPr>
          <w:rFonts w:ascii="Arial" w:hAnsi="Arial" w:cs="Arial"/>
          <w:color w:val="000000"/>
          <w:sz w:val="22"/>
          <w:szCs w:val="22"/>
        </w:rPr>
        <w:t xml:space="preserve">the giving of </w:t>
      </w:r>
      <w:proofErr w:type="gramStart"/>
      <w:r w:rsidRPr="00E32FCE">
        <w:rPr>
          <w:rFonts w:ascii="Arial" w:hAnsi="Arial" w:cs="Arial"/>
          <w:color w:val="000000"/>
          <w:sz w:val="22"/>
          <w:szCs w:val="22"/>
        </w:rPr>
        <w:t>consent;</w:t>
      </w:r>
      <w:proofErr w:type="gramEnd"/>
    </w:p>
    <w:p w14:paraId="443FBDBF" w14:textId="50E5A318" w:rsidR="006B20AC" w:rsidRPr="00E32FCE" w:rsidRDefault="006B20AC" w:rsidP="005121BD">
      <w:pPr>
        <w:pStyle w:val="ListParagraph"/>
        <w:widowControl w:val="0"/>
        <w:numPr>
          <w:ilvl w:val="1"/>
          <w:numId w:val="27"/>
        </w:numPr>
        <w:autoSpaceDE w:val="0"/>
        <w:autoSpaceDN w:val="0"/>
        <w:adjustRightInd w:val="0"/>
        <w:spacing w:after="60"/>
        <w:rPr>
          <w:rFonts w:ascii="Arial" w:hAnsi="Arial" w:cs="Arial"/>
          <w:sz w:val="22"/>
          <w:szCs w:val="22"/>
        </w:rPr>
      </w:pPr>
      <w:r w:rsidRPr="00E32FCE">
        <w:rPr>
          <w:rFonts w:ascii="Arial" w:hAnsi="Arial" w:cs="Arial"/>
          <w:color w:val="000000"/>
          <w:sz w:val="22"/>
          <w:szCs w:val="22"/>
        </w:rPr>
        <w:t>the delivering of any Notices; or</w:t>
      </w:r>
    </w:p>
    <w:p w14:paraId="5C5F3089" w14:textId="002A4D1B" w:rsidR="006B20AC" w:rsidRPr="00343354" w:rsidRDefault="006B20AC" w:rsidP="005121BD">
      <w:pPr>
        <w:pStyle w:val="ListParagraph"/>
        <w:widowControl w:val="0"/>
        <w:numPr>
          <w:ilvl w:val="1"/>
          <w:numId w:val="27"/>
        </w:numPr>
        <w:autoSpaceDE w:val="0"/>
        <w:autoSpaceDN w:val="0"/>
        <w:adjustRightInd w:val="0"/>
        <w:spacing w:after="60"/>
        <w:rPr>
          <w:rFonts w:ascii="Arial" w:hAnsi="Arial" w:cs="Arial"/>
        </w:rPr>
      </w:pPr>
      <w:r w:rsidRPr="00E32FCE">
        <w:rPr>
          <w:rFonts w:ascii="Arial" w:hAnsi="Arial" w:cs="Arial"/>
          <w:color w:val="000000"/>
          <w:sz w:val="22"/>
          <w:szCs w:val="22"/>
        </w:rPr>
        <w:t>the doing of any other thing that may reasonably be undertaken by an individual acting on behalf of the Authority</w:t>
      </w:r>
      <w:r w:rsidRPr="00E32FCE">
        <w:rPr>
          <w:rFonts w:ascii="Arial" w:hAnsi="Arial" w:cs="Arial"/>
          <w:color w:val="000000"/>
        </w:rPr>
        <w:t>,</w:t>
      </w:r>
    </w:p>
    <w:p w14:paraId="4AD5E40A" w14:textId="6A78D4F6" w:rsidR="006B20AC" w:rsidRDefault="006B20AC" w:rsidP="008602DB">
      <w:pPr>
        <w:widowControl w:val="0"/>
        <w:autoSpaceDE w:val="0"/>
        <w:autoSpaceDN w:val="0"/>
        <w:adjustRightInd w:val="0"/>
        <w:spacing w:after="60" w:line="240" w:lineRule="auto"/>
        <w:ind w:left="1080"/>
        <w:rPr>
          <w:rFonts w:cs="Arial"/>
          <w:color w:val="000000"/>
        </w:rPr>
      </w:pPr>
      <w:r w:rsidRPr="008327C3">
        <w:rPr>
          <w:rFonts w:cs="Arial"/>
          <w:color w:val="000000"/>
        </w:rPr>
        <w:t>shall be deemed to be references to the Authority's Representatives in accordance with this Condition 7.</w:t>
      </w:r>
    </w:p>
    <w:p w14:paraId="2B8C3BCB" w14:textId="77777777" w:rsidR="007626FC" w:rsidRPr="008327C3" w:rsidRDefault="007626FC" w:rsidP="008602DB">
      <w:pPr>
        <w:widowControl w:val="0"/>
        <w:autoSpaceDE w:val="0"/>
        <w:autoSpaceDN w:val="0"/>
        <w:adjustRightInd w:val="0"/>
        <w:spacing w:after="60" w:line="240" w:lineRule="auto"/>
        <w:ind w:left="1429"/>
        <w:rPr>
          <w:rFonts w:cs="Arial"/>
        </w:rPr>
      </w:pPr>
    </w:p>
    <w:p w14:paraId="0A9A3F88" w14:textId="72767D66" w:rsidR="006B20AC" w:rsidRDefault="006B20AC" w:rsidP="005121BD">
      <w:pPr>
        <w:pStyle w:val="ListParagraph"/>
        <w:widowControl w:val="0"/>
        <w:numPr>
          <w:ilvl w:val="0"/>
          <w:numId w:val="26"/>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7AECD73"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30D86C50" w14:textId="2DEE8F0F" w:rsidR="007626FC" w:rsidRPr="00343354" w:rsidRDefault="006B20AC" w:rsidP="005121BD">
      <w:pPr>
        <w:pStyle w:val="ListParagraph"/>
        <w:widowControl w:val="0"/>
        <w:numPr>
          <w:ilvl w:val="0"/>
          <w:numId w:val="26"/>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 xml:space="preserve">In the event of any change to the identity of the Authority’s Representatives, the Authority shall provide written confirmation to the </w:t>
      </w:r>
      <w:proofErr w:type="gramStart"/>
      <w:r w:rsidRPr="007626FC">
        <w:rPr>
          <w:rFonts w:ascii="Arial" w:hAnsi="Arial" w:cs="Arial"/>
          <w:color w:val="000000"/>
          <w:sz w:val="22"/>
          <w:szCs w:val="22"/>
        </w:rPr>
        <w:t>Contractor, and</w:t>
      </w:r>
      <w:proofErr w:type="gramEnd"/>
      <w:r w:rsidRPr="007626FC">
        <w:rPr>
          <w:rFonts w:ascii="Arial" w:hAnsi="Arial" w:cs="Arial"/>
          <w:color w:val="000000"/>
          <w:sz w:val="22"/>
          <w:szCs w:val="22"/>
        </w:rPr>
        <w:t xml:space="preserve"> shall update Schedule 3 (Contract Data Sheet) in accordance with Condition 6 (Formal Amendments to the Contract).</w:t>
      </w:r>
    </w:p>
    <w:p w14:paraId="09E41BB7" w14:textId="4E03E35D" w:rsidR="007626FC" w:rsidRPr="00343354" w:rsidRDefault="006B20AC" w:rsidP="005121BD">
      <w:pPr>
        <w:pStyle w:val="Heading1"/>
        <w:numPr>
          <w:ilvl w:val="0"/>
          <w:numId w:val="207"/>
        </w:numPr>
        <w:rPr>
          <w:rFonts w:cs="Arial"/>
          <w:b w:val="0"/>
          <w:bCs w:val="0"/>
          <w:color w:val="000000"/>
          <w:szCs w:val="22"/>
        </w:rPr>
      </w:pPr>
      <w:bookmarkStart w:id="9" w:name="_Toc199837042"/>
      <w:r w:rsidRPr="009F650A">
        <w:rPr>
          <w:rFonts w:cs="Arial"/>
          <w:color w:val="000000"/>
        </w:rPr>
        <w:t>Severability</w:t>
      </w:r>
      <w:bookmarkEnd w:id="9"/>
    </w:p>
    <w:p w14:paraId="404927D5" w14:textId="355AE934" w:rsidR="006B20AC" w:rsidRDefault="006B20AC" w:rsidP="005121BD">
      <w:pPr>
        <w:pStyle w:val="ListParagraph"/>
        <w:widowControl w:val="0"/>
        <w:numPr>
          <w:ilvl w:val="0"/>
          <w:numId w:val="28"/>
        </w:numPr>
        <w:autoSpaceDE w:val="0"/>
        <w:autoSpaceDN w:val="0"/>
        <w:adjustRightInd w:val="0"/>
        <w:spacing w:after="60"/>
        <w:rPr>
          <w:rFonts w:ascii="Arial" w:hAnsi="Arial" w:cs="Arial"/>
          <w:color w:val="000000"/>
          <w:sz w:val="22"/>
          <w:szCs w:val="22"/>
        </w:rPr>
      </w:pPr>
      <w:r w:rsidRPr="008327C3">
        <w:rPr>
          <w:rFonts w:ascii="Arial" w:hAnsi="Arial" w:cs="Arial"/>
          <w:color w:val="000000"/>
          <w:sz w:val="22"/>
          <w:szCs w:val="22"/>
        </w:rPr>
        <w:t>If any provision of the Contract is held to be invalid, illegal or unenforceable to any extent then:</w:t>
      </w:r>
    </w:p>
    <w:p w14:paraId="26083B29" w14:textId="77777777" w:rsidR="00D31B5D" w:rsidRPr="007626FC" w:rsidRDefault="00D31B5D" w:rsidP="008602DB">
      <w:pPr>
        <w:pStyle w:val="ListParagraph"/>
        <w:widowControl w:val="0"/>
        <w:autoSpaceDE w:val="0"/>
        <w:autoSpaceDN w:val="0"/>
        <w:adjustRightInd w:val="0"/>
        <w:spacing w:after="60"/>
        <w:ind w:left="1080"/>
        <w:rPr>
          <w:rFonts w:ascii="Arial" w:hAnsi="Arial" w:cs="Arial"/>
          <w:color w:val="000000"/>
          <w:sz w:val="22"/>
          <w:szCs w:val="22"/>
        </w:rPr>
      </w:pPr>
    </w:p>
    <w:p w14:paraId="5189DD69" w14:textId="0135A6DF" w:rsidR="006B20AC" w:rsidRPr="00C459B3" w:rsidRDefault="006B20AC" w:rsidP="005121BD">
      <w:pPr>
        <w:pStyle w:val="ListParagraph"/>
        <w:widowControl w:val="0"/>
        <w:numPr>
          <w:ilvl w:val="1"/>
          <w:numId w:val="29"/>
        </w:numPr>
        <w:autoSpaceDE w:val="0"/>
        <w:autoSpaceDN w:val="0"/>
        <w:adjustRightInd w:val="0"/>
        <w:spacing w:after="60"/>
        <w:rPr>
          <w:rFonts w:ascii="Arial" w:hAnsi="Arial" w:cs="Arial"/>
          <w:sz w:val="22"/>
          <w:szCs w:val="22"/>
        </w:rPr>
      </w:pPr>
      <w:r w:rsidRPr="007626FC">
        <w:rPr>
          <w:rFonts w:ascii="Arial" w:hAnsi="Arial" w:cs="Arial"/>
          <w:color w:val="000000"/>
          <w:sz w:val="22"/>
          <w:szCs w:val="22"/>
        </w:rPr>
        <w:t xml:space="preserve">such provision shall (to the extent that it is invalid, illegal or unenforceable) be given no effect and shall be deemed not to be included in the Contract but without invalidating any of the </w:t>
      </w:r>
      <w:r w:rsidRPr="00C459B3">
        <w:rPr>
          <w:rFonts w:ascii="Arial" w:hAnsi="Arial" w:cs="Arial"/>
          <w:color w:val="000000"/>
          <w:sz w:val="22"/>
          <w:szCs w:val="22"/>
        </w:rPr>
        <w:t>remaining provisions of the Contract; and</w:t>
      </w:r>
    </w:p>
    <w:p w14:paraId="30FFE67A" w14:textId="0E8E5E79" w:rsidR="006B20AC" w:rsidRPr="00C459B3" w:rsidRDefault="006B20AC" w:rsidP="005121BD">
      <w:pPr>
        <w:pStyle w:val="ListParagraph"/>
        <w:widowControl w:val="0"/>
        <w:numPr>
          <w:ilvl w:val="1"/>
          <w:numId w:val="29"/>
        </w:numPr>
        <w:autoSpaceDE w:val="0"/>
        <w:autoSpaceDN w:val="0"/>
        <w:adjustRightInd w:val="0"/>
        <w:spacing w:after="60"/>
        <w:rPr>
          <w:rFonts w:ascii="Arial" w:hAnsi="Arial" w:cs="Arial"/>
          <w:sz w:val="22"/>
          <w:szCs w:val="22"/>
        </w:rPr>
      </w:pPr>
      <w:r w:rsidRPr="00C459B3">
        <w:rPr>
          <w:rFonts w:ascii="Arial" w:hAnsi="Arial" w:cs="Arial"/>
          <w:color w:val="000000"/>
          <w:sz w:val="22"/>
          <w:szCs w:val="22"/>
        </w:rPr>
        <w:t xml:space="preserve">the </w:t>
      </w:r>
      <w:r w:rsidRPr="00C459B3">
        <w:rPr>
          <w:rFonts w:ascii="Arial" w:hAnsi="Arial" w:cs="Arial"/>
          <w:sz w:val="22"/>
          <w:szCs w:val="22"/>
        </w:rPr>
        <w:t>Parties shall use all reasonable endeavours to replace the invalid, illegal or unenforceable provision by a valid,</w:t>
      </w:r>
      <w:r w:rsidR="00C80C4A" w:rsidRPr="00C459B3">
        <w:rPr>
          <w:rFonts w:ascii="Arial" w:hAnsi="Arial" w:cs="Arial"/>
          <w:sz w:val="22"/>
          <w:szCs w:val="22"/>
        </w:rPr>
        <w:t xml:space="preserve"> legal and enforceable substitute provision the effect of which is as close as possible to the intended effect of the invalid, illegal or unenforceable provision".</w:t>
      </w:r>
    </w:p>
    <w:p w14:paraId="6439AE49" w14:textId="77777777" w:rsidR="006B20AC" w:rsidRPr="00C459B3" w:rsidRDefault="006B20AC" w:rsidP="008602DB">
      <w:pPr>
        <w:widowControl w:val="0"/>
        <w:autoSpaceDE w:val="0"/>
        <w:autoSpaceDN w:val="0"/>
        <w:adjustRightInd w:val="0"/>
        <w:spacing w:before="100" w:after="0" w:line="240" w:lineRule="auto"/>
        <w:rPr>
          <w:rFonts w:cs="Arial"/>
          <w:sz w:val="24"/>
          <w:szCs w:val="24"/>
        </w:rPr>
      </w:pPr>
    </w:p>
    <w:p w14:paraId="13E009CD" w14:textId="77777777" w:rsidR="006B20AC" w:rsidRDefault="006B20AC" w:rsidP="008602DB">
      <w:pPr>
        <w:widowControl w:val="0"/>
        <w:autoSpaceDE w:val="0"/>
        <w:autoSpaceDN w:val="0"/>
        <w:adjustRightInd w:val="0"/>
        <w:spacing w:after="0" w:line="240" w:lineRule="auto"/>
        <w:rPr>
          <w:rFonts w:cs="Arial"/>
          <w:color w:val="000000"/>
          <w:sz w:val="20"/>
          <w:szCs w:val="20"/>
        </w:rPr>
      </w:pPr>
      <w:r>
        <w:rPr>
          <w:rFonts w:cs="Arial"/>
          <w:sz w:val="24"/>
          <w:szCs w:val="24"/>
        </w:rPr>
        <w:br w:type="page"/>
      </w:r>
    </w:p>
    <w:p w14:paraId="73A4D6E8" w14:textId="0099AC14" w:rsidR="007626FC" w:rsidRPr="00343354" w:rsidRDefault="006B20AC" w:rsidP="005121BD">
      <w:pPr>
        <w:pStyle w:val="Heading1"/>
        <w:numPr>
          <w:ilvl w:val="0"/>
          <w:numId w:val="207"/>
        </w:numPr>
        <w:rPr>
          <w:rFonts w:cs="Arial"/>
          <w:b w:val="0"/>
          <w:bCs w:val="0"/>
          <w:color w:val="000000"/>
          <w:szCs w:val="22"/>
        </w:rPr>
      </w:pPr>
      <w:bookmarkStart w:id="10" w:name="_Toc199837043"/>
      <w:r w:rsidRPr="009F650A">
        <w:rPr>
          <w:rFonts w:cs="Arial"/>
          <w:color w:val="000000"/>
        </w:rPr>
        <w:lastRenderedPageBreak/>
        <w:t>Waive</w:t>
      </w:r>
      <w:r w:rsidR="00343354">
        <w:rPr>
          <w:rFonts w:cs="Arial"/>
          <w:color w:val="000000"/>
        </w:rPr>
        <w:t>r</w:t>
      </w:r>
      <w:bookmarkEnd w:id="10"/>
    </w:p>
    <w:p w14:paraId="753896F1" w14:textId="2F737F76" w:rsidR="006B20AC" w:rsidRDefault="006B20AC" w:rsidP="005121BD">
      <w:pPr>
        <w:pStyle w:val="ListParagraph"/>
        <w:widowControl w:val="0"/>
        <w:numPr>
          <w:ilvl w:val="0"/>
          <w:numId w:val="30"/>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 xml:space="preserve">No act or omission of either Party shall by itself amount to a waiver of any right or remedy unless expressly stated by that Party in writing.  </w:t>
      </w:r>
      <w:proofErr w:type="gramStart"/>
      <w:r w:rsidRPr="007626FC">
        <w:rPr>
          <w:rFonts w:ascii="Arial" w:hAnsi="Arial" w:cs="Arial"/>
          <w:color w:val="000000"/>
          <w:sz w:val="22"/>
          <w:szCs w:val="22"/>
        </w:rPr>
        <w:t>In particular, no</w:t>
      </w:r>
      <w:proofErr w:type="gramEnd"/>
      <w:r w:rsidRPr="007626FC">
        <w:rPr>
          <w:rFonts w:ascii="Arial" w:hAnsi="Arial" w:cs="Arial"/>
          <w:color w:val="000000"/>
          <w:sz w:val="22"/>
          <w:szCs w:val="22"/>
        </w:rPr>
        <w:t xml:space="preserve"> reasonable delay in exercising any right or remedy shall by itself constitute a waiver of that right or remedy.</w:t>
      </w:r>
    </w:p>
    <w:p w14:paraId="41219B27"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11744789" w14:textId="3BEBF473" w:rsidR="007626FC" w:rsidRPr="003D2666" w:rsidRDefault="006B20AC" w:rsidP="005121BD">
      <w:pPr>
        <w:pStyle w:val="ListParagraph"/>
        <w:widowControl w:val="0"/>
        <w:numPr>
          <w:ilvl w:val="0"/>
          <w:numId w:val="30"/>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No waiver in respect of any right or remedy shall operate as a waiver in respect of any other right or remedy.</w:t>
      </w:r>
    </w:p>
    <w:p w14:paraId="62ADD8A8" w14:textId="480991DB" w:rsidR="007626FC" w:rsidRPr="003D2666" w:rsidRDefault="006B20AC" w:rsidP="005121BD">
      <w:pPr>
        <w:pStyle w:val="Heading1"/>
        <w:numPr>
          <w:ilvl w:val="0"/>
          <w:numId w:val="207"/>
        </w:numPr>
        <w:rPr>
          <w:rFonts w:cs="Arial"/>
          <w:b w:val="0"/>
          <w:bCs w:val="0"/>
          <w:color w:val="000000"/>
          <w:szCs w:val="22"/>
        </w:rPr>
      </w:pPr>
      <w:bookmarkStart w:id="11" w:name="_Toc199837044"/>
      <w:r w:rsidRPr="009F650A">
        <w:rPr>
          <w:rFonts w:cs="Arial"/>
          <w:color w:val="000000"/>
        </w:rPr>
        <w:t>Assignment</w:t>
      </w:r>
      <w:r w:rsidRPr="007626FC">
        <w:rPr>
          <w:rFonts w:cs="Arial"/>
          <w:color w:val="000000"/>
          <w:szCs w:val="22"/>
        </w:rPr>
        <w:t xml:space="preserve"> of Contract</w:t>
      </w:r>
      <w:bookmarkEnd w:id="11"/>
    </w:p>
    <w:p w14:paraId="31034490" w14:textId="77777777" w:rsidR="006B20AC" w:rsidRPr="007626FC" w:rsidRDefault="006B20AC" w:rsidP="008602DB">
      <w:pPr>
        <w:widowControl w:val="0"/>
        <w:autoSpaceDE w:val="0"/>
        <w:autoSpaceDN w:val="0"/>
        <w:adjustRightInd w:val="0"/>
        <w:spacing w:after="60" w:line="240" w:lineRule="auto"/>
        <w:ind w:left="720"/>
        <w:rPr>
          <w:rFonts w:cs="Arial"/>
        </w:rPr>
      </w:pPr>
      <w:r w:rsidRPr="007626FC">
        <w:rPr>
          <w:rFonts w:cs="Arial"/>
          <w:color w:val="000000"/>
        </w:rPr>
        <w:t>Neither Party shall be entitled to assign the Contract (or any part thereof) without the prior written consent of the other Party.</w:t>
      </w:r>
    </w:p>
    <w:p w14:paraId="60D2CDD4" w14:textId="0E38676C" w:rsidR="007626FC" w:rsidRPr="003D2666" w:rsidRDefault="006B20AC" w:rsidP="005121BD">
      <w:pPr>
        <w:pStyle w:val="Heading1"/>
        <w:numPr>
          <w:ilvl w:val="0"/>
          <w:numId w:val="207"/>
        </w:numPr>
        <w:rPr>
          <w:rFonts w:cs="Arial"/>
          <w:b w:val="0"/>
          <w:bCs w:val="0"/>
          <w:color w:val="000000"/>
          <w:szCs w:val="22"/>
        </w:rPr>
      </w:pPr>
      <w:bookmarkStart w:id="12" w:name="_Toc199837045"/>
      <w:r w:rsidRPr="007626FC">
        <w:rPr>
          <w:rFonts w:cs="Arial"/>
          <w:color w:val="000000"/>
          <w:szCs w:val="22"/>
        </w:rPr>
        <w:t>Third Party Rights</w:t>
      </w:r>
      <w:bookmarkEnd w:id="12"/>
    </w:p>
    <w:p w14:paraId="333A1484" w14:textId="77777777" w:rsidR="006B20AC" w:rsidRPr="007626FC" w:rsidRDefault="006B20AC" w:rsidP="008602DB">
      <w:pPr>
        <w:widowControl w:val="0"/>
        <w:autoSpaceDE w:val="0"/>
        <w:autoSpaceDN w:val="0"/>
        <w:adjustRightInd w:val="0"/>
        <w:spacing w:after="60" w:line="240" w:lineRule="auto"/>
        <w:ind w:left="720"/>
        <w:rPr>
          <w:rFonts w:cs="Arial"/>
        </w:rPr>
      </w:pPr>
      <w:r w:rsidRPr="007626FC">
        <w:rPr>
          <w:rFonts w:cs="Arial"/>
          <w:color w:val="000000"/>
        </w:rPr>
        <w:t xml:space="preserve">Notwithstanding anything to the contrary elsewhere in the Contract, no right is granted to any person who is not a Party to the Contract to enforce any term of the Contract </w:t>
      </w:r>
      <w:proofErr w:type="gramStart"/>
      <w:r w:rsidRPr="007626FC">
        <w:rPr>
          <w:rFonts w:cs="Arial"/>
          <w:color w:val="000000"/>
        </w:rPr>
        <w:t>in its own right and</w:t>
      </w:r>
      <w:proofErr w:type="gramEnd"/>
      <w:r w:rsidRPr="007626FC">
        <w:rPr>
          <w:rFonts w:cs="Arial"/>
          <w:color w:val="000000"/>
        </w:rPr>
        <w:t xml:space="preserve"> the Parties to the Contract declare that they have no intention to grant any such right.</w:t>
      </w:r>
    </w:p>
    <w:p w14:paraId="705B18CF" w14:textId="2DC59752" w:rsidR="007626FC" w:rsidRPr="003D2666" w:rsidRDefault="006B20AC" w:rsidP="005121BD">
      <w:pPr>
        <w:pStyle w:val="Heading1"/>
        <w:numPr>
          <w:ilvl w:val="0"/>
          <w:numId w:val="207"/>
        </w:numPr>
        <w:rPr>
          <w:rFonts w:cs="Arial"/>
          <w:b w:val="0"/>
          <w:bCs w:val="0"/>
          <w:color w:val="000000"/>
          <w:szCs w:val="22"/>
        </w:rPr>
      </w:pPr>
      <w:bookmarkStart w:id="13" w:name="_Toc199837046"/>
      <w:r w:rsidRPr="009F650A">
        <w:rPr>
          <w:rFonts w:cs="Arial"/>
          <w:color w:val="000000"/>
        </w:rPr>
        <w:t>Transparency</w:t>
      </w:r>
      <w:bookmarkEnd w:id="13"/>
    </w:p>
    <w:p w14:paraId="515DE488" w14:textId="02919A29" w:rsidR="006B20AC"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7626FC">
        <w:rPr>
          <w:rFonts w:ascii="Arial" w:hAnsi="Arial" w:cs="Arial"/>
          <w:color w:val="000000"/>
          <w:sz w:val="22"/>
          <w:szCs w:val="22"/>
        </w:rPr>
        <w:t>general public</w:t>
      </w:r>
      <w:proofErr w:type="gramEnd"/>
      <w:r w:rsidRPr="007626FC">
        <w:rPr>
          <w:rFonts w:ascii="Arial" w:hAnsi="Arial" w:cs="Arial"/>
          <w:color w:val="000000"/>
          <w:sz w:val="22"/>
          <w:szCs w:val="22"/>
        </w:rPr>
        <w:t>.</w:t>
      </w:r>
    </w:p>
    <w:p w14:paraId="70F2C2AA"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1A151CF6" w14:textId="379BA648" w:rsidR="006B20AC"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 xml:space="preserve">Subject to clause 12.c the Authority shall publish and maintain an up-to-date version of the Transparency Information and Publishable Performance Information in a format readily accessible and reusable by the </w:t>
      </w:r>
      <w:proofErr w:type="gramStart"/>
      <w:r w:rsidRPr="007626FC">
        <w:rPr>
          <w:rFonts w:ascii="Arial" w:hAnsi="Arial" w:cs="Arial"/>
          <w:color w:val="000000"/>
          <w:sz w:val="22"/>
          <w:szCs w:val="22"/>
        </w:rPr>
        <w:t>general public</w:t>
      </w:r>
      <w:proofErr w:type="gramEnd"/>
      <w:r w:rsidRPr="007626FC">
        <w:rPr>
          <w:rFonts w:ascii="Arial" w:hAnsi="Arial" w:cs="Arial"/>
          <w:color w:val="000000"/>
          <w:sz w:val="22"/>
          <w:szCs w:val="22"/>
        </w:rPr>
        <w:t xml:space="preserve"> under an open licence where applicable.</w:t>
      </w:r>
    </w:p>
    <w:p w14:paraId="4A582F00"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3704BDE5" w14:textId="6724DB77" w:rsidR="006B20AC"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FE19963"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13739989" w14:textId="158BADB4" w:rsidR="007626FC" w:rsidRPr="007626FC"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7626FC">
        <w:rPr>
          <w:rFonts w:ascii="Arial" w:hAnsi="Arial" w:cs="Arial"/>
          <w:color w:val="000000"/>
          <w:sz w:val="22"/>
          <w:szCs w:val="22"/>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78E7000" w14:textId="77777777" w:rsidR="007626FC" w:rsidRPr="007626FC" w:rsidRDefault="007626FC" w:rsidP="008602DB">
      <w:pPr>
        <w:pStyle w:val="ListParagraph"/>
        <w:widowControl w:val="0"/>
        <w:autoSpaceDE w:val="0"/>
        <w:autoSpaceDN w:val="0"/>
        <w:adjustRightInd w:val="0"/>
        <w:spacing w:after="60"/>
        <w:ind w:left="1080"/>
        <w:rPr>
          <w:rFonts w:ascii="Arial" w:hAnsi="Arial" w:cs="Arial"/>
          <w:color w:val="000000"/>
          <w:sz w:val="22"/>
          <w:szCs w:val="22"/>
        </w:rPr>
      </w:pPr>
    </w:p>
    <w:p w14:paraId="2CFA14F0" w14:textId="2CEF8F53" w:rsidR="006B20AC" w:rsidRPr="007626FC" w:rsidRDefault="006B20AC" w:rsidP="005121BD">
      <w:pPr>
        <w:pStyle w:val="ListParagraph"/>
        <w:widowControl w:val="0"/>
        <w:numPr>
          <w:ilvl w:val="1"/>
          <w:numId w:val="32"/>
        </w:numPr>
        <w:autoSpaceDE w:val="0"/>
        <w:autoSpaceDN w:val="0"/>
        <w:adjustRightInd w:val="0"/>
        <w:spacing w:after="60"/>
        <w:rPr>
          <w:rFonts w:ascii="Arial" w:hAnsi="Arial" w:cs="Arial"/>
          <w:sz w:val="22"/>
          <w:szCs w:val="22"/>
        </w:rPr>
      </w:pPr>
      <w:r w:rsidRPr="007626FC">
        <w:rPr>
          <w:rFonts w:ascii="Arial" w:hAnsi="Arial" w:cs="Arial"/>
          <w:color w:val="000000"/>
          <w:sz w:val="22"/>
          <w:szCs w:val="22"/>
        </w:rPr>
        <w:t>before publishing, redact any Information that would be exempt from disclosure if it was the subject of a request for information under the Freedom of Information Act 2000 (FOIA) or the Environmental Information Regulations 2004 (EIR</w:t>
      </w:r>
      <w:r w:rsidR="007626FC" w:rsidRPr="007626FC">
        <w:rPr>
          <w:rFonts w:ascii="Arial" w:hAnsi="Arial" w:cs="Arial"/>
          <w:color w:val="000000"/>
          <w:sz w:val="22"/>
          <w:szCs w:val="22"/>
        </w:rPr>
        <w:t>), for</w:t>
      </w:r>
      <w:r w:rsidRPr="007626FC">
        <w:rPr>
          <w:rFonts w:ascii="Arial" w:hAnsi="Arial" w:cs="Arial"/>
          <w:color w:val="000000"/>
          <w:sz w:val="22"/>
          <w:szCs w:val="22"/>
        </w:rPr>
        <w:t xml:space="preserve"> the avoidance of doubt, including Sensitive </w:t>
      </w:r>
      <w:proofErr w:type="gramStart"/>
      <w:r w:rsidRPr="007626FC">
        <w:rPr>
          <w:rFonts w:ascii="Arial" w:hAnsi="Arial" w:cs="Arial"/>
          <w:color w:val="000000"/>
          <w:sz w:val="22"/>
          <w:szCs w:val="22"/>
        </w:rPr>
        <w:t>information;</w:t>
      </w:r>
      <w:proofErr w:type="gramEnd"/>
    </w:p>
    <w:p w14:paraId="11020EA9" w14:textId="36A03C95" w:rsidR="006B20AC" w:rsidRPr="007626FC" w:rsidRDefault="006B20AC" w:rsidP="005121BD">
      <w:pPr>
        <w:pStyle w:val="ListParagraph"/>
        <w:widowControl w:val="0"/>
        <w:numPr>
          <w:ilvl w:val="1"/>
          <w:numId w:val="32"/>
        </w:numPr>
        <w:autoSpaceDE w:val="0"/>
        <w:autoSpaceDN w:val="0"/>
        <w:adjustRightInd w:val="0"/>
        <w:spacing w:after="60"/>
        <w:rPr>
          <w:rFonts w:ascii="Arial" w:hAnsi="Arial" w:cs="Arial"/>
          <w:sz w:val="22"/>
          <w:szCs w:val="22"/>
        </w:rPr>
      </w:pPr>
      <w:r w:rsidRPr="007626FC">
        <w:rPr>
          <w:rFonts w:ascii="Arial" w:hAnsi="Arial" w:cs="Arial"/>
          <w:color w:val="000000"/>
          <w:sz w:val="22"/>
          <w:szCs w:val="22"/>
        </w:rPr>
        <w:t xml:space="preserve">taking </w:t>
      </w:r>
      <w:proofErr w:type="gramStart"/>
      <w:r w:rsidRPr="007626FC">
        <w:rPr>
          <w:rFonts w:ascii="Arial" w:hAnsi="Arial" w:cs="Arial"/>
          <w:color w:val="000000"/>
          <w:sz w:val="22"/>
          <w:szCs w:val="22"/>
        </w:rPr>
        <w:t>account</w:t>
      </w:r>
      <w:proofErr w:type="gramEnd"/>
      <w:r w:rsidRPr="007626FC">
        <w:rPr>
          <w:rFonts w:ascii="Arial" w:hAnsi="Arial" w:cs="Arial"/>
          <w:color w:val="000000"/>
          <w:sz w:val="22"/>
          <w:szCs w:val="22"/>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6F92A36" w14:textId="76FBA32C" w:rsidR="006B20AC" w:rsidRPr="00EA34D3" w:rsidRDefault="006B20AC" w:rsidP="005121BD">
      <w:pPr>
        <w:pStyle w:val="ListParagraph"/>
        <w:widowControl w:val="0"/>
        <w:numPr>
          <w:ilvl w:val="1"/>
          <w:numId w:val="32"/>
        </w:numPr>
        <w:autoSpaceDE w:val="0"/>
        <w:autoSpaceDN w:val="0"/>
        <w:adjustRightInd w:val="0"/>
        <w:spacing w:after="60"/>
        <w:rPr>
          <w:rFonts w:ascii="Arial" w:hAnsi="Arial" w:cs="Arial"/>
          <w:sz w:val="22"/>
          <w:szCs w:val="22"/>
        </w:rPr>
      </w:pPr>
      <w:r w:rsidRPr="007626FC">
        <w:rPr>
          <w:rFonts w:ascii="Arial" w:hAnsi="Arial" w:cs="Arial"/>
          <w:color w:val="000000"/>
          <w:sz w:val="22"/>
          <w:szCs w:val="22"/>
        </w:rPr>
        <w:lastRenderedPageBreak/>
        <w:t xml:space="preserve">present information in a format that assists the </w:t>
      </w:r>
      <w:proofErr w:type="gramStart"/>
      <w:r w:rsidRPr="007626FC">
        <w:rPr>
          <w:rFonts w:ascii="Arial" w:hAnsi="Arial" w:cs="Arial"/>
          <w:color w:val="000000"/>
          <w:sz w:val="22"/>
          <w:szCs w:val="22"/>
        </w:rPr>
        <w:t>general public</w:t>
      </w:r>
      <w:proofErr w:type="gramEnd"/>
      <w:r w:rsidRPr="007626FC">
        <w:rPr>
          <w:rFonts w:ascii="Arial" w:hAnsi="Arial" w:cs="Arial"/>
          <w:color w:val="000000"/>
          <w:sz w:val="22"/>
          <w:szCs w:val="22"/>
        </w:rPr>
        <w:t xml:space="preserve"> in understanding the relevance and completeness of the information being published to ensure the public obtain a fair view on how this Contract is being performed.</w:t>
      </w:r>
    </w:p>
    <w:p w14:paraId="55136722" w14:textId="77777777" w:rsidR="00EA34D3" w:rsidRPr="007626FC" w:rsidRDefault="00EA34D3" w:rsidP="008602DB">
      <w:pPr>
        <w:pStyle w:val="ListParagraph"/>
        <w:widowControl w:val="0"/>
        <w:autoSpaceDE w:val="0"/>
        <w:autoSpaceDN w:val="0"/>
        <w:adjustRightInd w:val="0"/>
        <w:spacing w:after="60"/>
        <w:ind w:left="2160"/>
        <w:rPr>
          <w:rFonts w:ascii="Arial" w:hAnsi="Arial" w:cs="Arial"/>
          <w:sz w:val="22"/>
          <w:szCs w:val="22"/>
        </w:rPr>
      </w:pPr>
    </w:p>
    <w:p w14:paraId="0A6F38E9" w14:textId="07ABC22E" w:rsidR="00EA34D3" w:rsidRPr="003D2666" w:rsidRDefault="006B20AC" w:rsidP="003D2666">
      <w:pPr>
        <w:rPr>
          <w:b/>
          <w:bCs/>
        </w:rPr>
      </w:pPr>
      <w:r w:rsidRPr="003D2666">
        <w:rPr>
          <w:b/>
          <w:bCs/>
        </w:rPr>
        <w:t>Publishable Performance Information</w:t>
      </w:r>
    </w:p>
    <w:p w14:paraId="5C137B80" w14:textId="1C0AAE67" w:rsidR="006B20AC"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EA34D3">
        <w:rPr>
          <w:rFonts w:ascii="Arial" w:hAnsi="Arial" w:cs="Arial"/>
          <w:color w:val="000000"/>
          <w:sz w:val="22"/>
          <w:szCs w:val="22"/>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2DBF4E0B" w14:textId="77777777" w:rsidR="00EA34D3" w:rsidRPr="00EA34D3" w:rsidRDefault="00EA34D3" w:rsidP="008602DB">
      <w:pPr>
        <w:pStyle w:val="ListParagraph"/>
        <w:widowControl w:val="0"/>
        <w:autoSpaceDE w:val="0"/>
        <w:autoSpaceDN w:val="0"/>
        <w:adjustRightInd w:val="0"/>
        <w:spacing w:after="60"/>
        <w:ind w:left="1080"/>
        <w:rPr>
          <w:rFonts w:ascii="Arial" w:hAnsi="Arial" w:cs="Arial"/>
          <w:color w:val="000000"/>
          <w:sz w:val="22"/>
          <w:szCs w:val="22"/>
        </w:rPr>
      </w:pPr>
    </w:p>
    <w:p w14:paraId="30D21B2A" w14:textId="21AA5C43" w:rsidR="00EA34D3" w:rsidRPr="00EA34D3"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EA34D3">
        <w:rPr>
          <w:rFonts w:ascii="Arial" w:hAnsi="Arial" w:cs="Arial"/>
          <w:color w:val="000000"/>
          <w:sz w:val="22"/>
          <w:szCs w:val="22"/>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4EA3D14" w14:textId="77777777" w:rsidR="00EA34D3" w:rsidRPr="00EA34D3" w:rsidRDefault="00EA34D3" w:rsidP="008602DB">
      <w:pPr>
        <w:pStyle w:val="ListParagraph"/>
        <w:widowControl w:val="0"/>
        <w:autoSpaceDE w:val="0"/>
        <w:autoSpaceDN w:val="0"/>
        <w:adjustRightInd w:val="0"/>
        <w:spacing w:after="60"/>
        <w:ind w:left="1080"/>
        <w:rPr>
          <w:rFonts w:ascii="Arial" w:hAnsi="Arial" w:cs="Arial"/>
          <w:color w:val="000000"/>
          <w:sz w:val="22"/>
          <w:szCs w:val="22"/>
        </w:rPr>
      </w:pPr>
    </w:p>
    <w:p w14:paraId="33796A07" w14:textId="5473A7E5" w:rsidR="00EA34D3" w:rsidRPr="00EA34D3"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EA34D3">
        <w:rPr>
          <w:rFonts w:ascii="Arial" w:hAnsi="Arial" w:cs="Arial"/>
          <w:color w:val="000000"/>
          <w:sz w:val="22"/>
          <w:szCs w:val="22"/>
        </w:rPr>
        <w:t>The Contractor shall provide an accurate and up-to-date version of the KPI Data Report to the Authority for each quarter at the frequency referred to in the agreed Schedule 9.</w:t>
      </w:r>
    </w:p>
    <w:p w14:paraId="06CA74A5" w14:textId="77777777" w:rsidR="00EA34D3" w:rsidRPr="00EA34D3" w:rsidRDefault="00EA34D3" w:rsidP="008602DB">
      <w:pPr>
        <w:pStyle w:val="ListParagraph"/>
        <w:widowControl w:val="0"/>
        <w:autoSpaceDE w:val="0"/>
        <w:autoSpaceDN w:val="0"/>
        <w:adjustRightInd w:val="0"/>
        <w:spacing w:after="60"/>
        <w:ind w:left="1080"/>
        <w:rPr>
          <w:rFonts w:ascii="Arial" w:hAnsi="Arial" w:cs="Arial"/>
          <w:color w:val="000000"/>
          <w:sz w:val="22"/>
          <w:szCs w:val="22"/>
        </w:rPr>
      </w:pPr>
    </w:p>
    <w:p w14:paraId="026EC0A5" w14:textId="68BAB9F5" w:rsidR="00EA34D3" w:rsidRPr="00EA34D3"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EA34D3">
        <w:rPr>
          <w:rFonts w:ascii="Arial" w:hAnsi="Arial" w:cs="Arial"/>
          <w:color w:val="000000"/>
          <w:sz w:val="22"/>
          <w:szCs w:val="22"/>
        </w:rPr>
        <w:t>Any dispute in connection with the preparation and/or approval of Publishable Performance Information, other than under clause 12.f, shall be resolved in accordance with the dispute resolution procedure provided for in this Contract.</w:t>
      </w:r>
    </w:p>
    <w:p w14:paraId="12FE7A7F" w14:textId="77777777" w:rsidR="00EA34D3" w:rsidRPr="00EA34D3" w:rsidRDefault="00EA34D3" w:rsidP="008602DB">
      <w:pPr>
        <w:pStyle w:val="ListParagraph"/>
        <w:widowControl w:val="0"/>
        <w:autoSpaceDE w:val="0"/>
        <w:autoSpaceDN w:val="0"/>
        <w:adjustRightInd w:val="0"/>
        <w:spacing w:after="60"/>
        <w:ind w:left="1080"/>
        <w:rPr>
          <w:rFonts w:ascii="Arial" w:hAnsi="Arial" w:cs="Arial"/>
          <w:color w:val="000000"/>
          <w:sz w:val="22"/>
          <w:szCs w:val="22"/>
        </w:rPr>
      </w:pPr>
    </w:p>
    <w:p w14:paraId="6141D9D9" w14:textId="59EF53B1" w:rsidR="00EA34D3" w:rsidRPr="003D2666" w:rsidRDefault="006B20AC" w:rsidP="005121BD">
      <w:pPr>
        <w:pStyle w:val="ListParagraph"/>
        <w:widowControl w:val="0"/>
        <w:numPr>
          <w:ilvl w:val="0"/>
          <w:numId w:val="31"/>
        </w:numPr>
        <w:autoSpaceDE w:val="0"/>
        <w:autoSpaceDN w:val="0"/>
        <w:adjustRightInd w:val="0"/>
        <w:spacing w:after="60"/>
        <w:rPr>
          <w:rFonts w:ascii="Arial" w:hAnsi="Arial" w:cs="Arial"/>
          <w:color w:val="000000"/>
          <w:sz w:val="22"/>
          <w:szCs w:val="22"/>
        </w:rPr>
      </w:pPr>
      <w:r w:rsidRPr="00EA34D3">
        <w:rPr>
          <w:rFonts w:ascii="Arial" w:hAnsi="Arial" w:cs="Arial"/>
          <w:color w:val="000000"/>
          <w:sz w:val="22"/>
          <w:szCs w:val="22"/>
        </w:rPr>
        <w:t>The requirements of this Condition are in addition to any other reporting requirements in this Contract.</w:t>
      </w:r>
    </w:p>
    <w:p w14:paraId="22A18FDC" w14:textId="63952F7C" w:rsidR="00EA34D3" w:rsidRPr="003D2666" w:rsidRDefault="006B20AC" w:rsidP="005121BD">
      <w:pPr>
        <w:pStyle w:val="Heading1"/>
        <w:numPr>
          <w:ilvl w:val="0"/>
          <w:numId w:val="207"/>
        </w:numPr>
        <w:rPr>
          <w:rFonts w:cs="Arial"/>
          <w:b w:val="0"/>
          <w:bCs w:val="0"/>
          <w:color w:val="000000"/>
          <w:szCs w:val="22"/>
        </w:rPr>
      </w:pPr>
      <w:bookmarkStart w:id="14" w:name="_Toc199837047"/>
      <w:r w:rsidRPr="009F650A">
        <w:rPr>
          <w:rFonts w:cs="Arial"/>
          <w:color w:val="000000"/>
        </w:rPr>
        <w:t>Disclosure</w:t>
      </w:r>
      <w:r w:rsidRPr="00EA34D3">
        <w:rPr>
          <w:rFonts w:cs="Arial"/>
          <w:color w:val="000000"/>
          <w:szCs w:val="22"/>
        </w:rPr>
        <w:t xml:space="preserve"> of Information</w:t>
      </w:r>
      <w:bookmarkEnd w:id="14"/>
    </w:p>
    <w:p w14:paraId="5B2FBFFF" w14:textId="4DB037F7" w:rsidR="006B20AC" w:rsidRPr="00B91107"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B91107">
        <w:rPr>
          <w:rFonts w:ascii="Arial" w:hAnsi="Arial" w:cs="Arial"/>
          <w:color w:val="000000"/>
          <w:sz w:val="22"/>
          <w:szCs w:val="22"/>
        </w:rPr>
        <w:t>Subject to clauses 13.d to 13.i and Condition 12 each Party:</w:t>
      </w:r>
    </w:p>
    <w:p w14:paraId="060329F7" w14:textId="77777777" w:rsidR="00B91107" w:rsidRPr="00B91107" w:rsidRDefault="00B91107" w:rsidP="008602DB">
      <w:pPr>
        <w:pStyle w:val="ListParagraph"/>
        <w:widowControl w:val="0"/>
        <w:autoSpaceDE w:val="0"/>
        <w:autoSpaceDN w:val="0"/>
        <w:adjustRightInd w:val="0"/>
        <w:spacing w:after="60"/>
        <w:ind w:left="1440"/>
        <w:rPr>
          <w:rFonts w:ascii="Arial" w:hAnsi="Arial" w:cs="Arial"/>
        </w:rPr>
      </w:pPr>
    </w:p>
    <w:p w14:paraId="51E57114" w14:textId="14FC13C3" w:rsidR="006B20AC" w:rsidRPr="00B91107" w:rsidRDefault="006B20AC" w:rsidP="005121BD">
      <w:pPr>
        <w:pStyle w:val="ListParagraph"/>
        <w:widowControl w:val="0"/>
        <w:numPr>
          <w:ilvl w:val="1"/>
          <w:numId w:val="33"/>
        </w:numPr>
        <w:autoSpaceDE w:val="0"/>
        <w:autoSpaceDN w:val="0"/>
        <w:adjustRightInd w:val="0"/>
        <w:spacing w:after="60"/>
        <w:rPr>
          <w:rFonts w:ascii="Arial" w:hAnsi="Arial" w:cs="Arial"/>
          <w:sz w:val="22"/>
          <w:szCs w:val="22"/>
        </w:rPr>
      </w:pPr>
      <w:r w:rsidRPr="00B91107">
        <w:rPr>
          <w:rFonts w:ascii="Arial" w:hAnsi="Arial" w:cs="Arial"/>
          <w:color w:val="000000"/>
          <w:sz w:val="22"/>
          <w:szCs w:val="22"/>
        </w:rPr>
        <w:t xml:space="preserve">shall treat in confidence all Information it receives from the </w:t>
      </w:r>
      <w:proofErr w:type="gramStart"/>
      <w:r w:rsidRPr="00B91107">
        <w:rPr>
          <w:rFonts w:ascii="Arial" w:hAnsi="Arial" w:cs="Arial"/>
          <w:color w:val="000000"/>
          <w:sz w:val="22"/>
          <w:szCs w:val="22"/>
        </w:rPr>
        <w:t>other;</w:t>
      </w:r>
      <w:proofErr w:type="gramEnd"/>
    </w:p>
    <w:p w14:paraId="6A2FE521" w14:textId="698E86AF" w:rsidR="006B20AC" w:rsidRPr="00B91107" w:rsidRDefault="006B20AC" w:rsidP="005121BD">
      <w:pPr>
        <w:pStyle w:val="ListParagraph"/>
        <w:widowControl w:val="0"/>
        <w:numPr>
          <w:ilvl w:val="1"/>
          <w:numId w:val="33"/>
        </w:numPr>
        <w:autoSpaceDE w:val="0"/>
        <w:autoSpaceDN w:val="0"/>
        <w:adjustRightInd w:val="0"/>
        <w:spacing w:after="60"/>
        <w:rPr>
          <w:rFonts w:ascii="Arial" w:hAnsi="Arial" w:cs="Arial"/>
          <w:sz w:val="22"/>
          <w:szCs w:val="22"/>
        </w:rPr>
      </w:pPr>
      <w:r w:rsidRPr="00B91107">
        <w:rPr>
          <w:rFonts w:ascii="Arial" w:hAnsi="Arial" w:cs="Arial"/>
          <w:color w:val="000000"/>
          <w:sz w:val="22"/>
          <w:szCs w:val="22"/>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B91107">
        <w:rPr>
          <w:rFonts w:ascii="Arial" w:hAnsi="Arial" w:cs="Arial"/>
          <w:color w:val="000000"/>
          <w:sz w:val="22"/>
          <w:szCs w:val="22"/>
        </w:rPr>
        <w:t>Contract;</w:t>
      </w:r>
      <w:proofErr w:type="gramEnd"/>
    </w:p>
    <w:p w14:paraId="4A760D29" w14:textId="7734D81F" w:rsidR="006B20AC" w:rsidRPr="00B91107" w:rsidRDefault="006B20AC" w:rsidP="005121BD">
      <w:pPr>
        <w:pStyle w:val="ListParagraph"/>
        <w:widowControl w:val="0"/>
        <w:numPr>
          <w:ilvl w:val="1"/>
          <w:numId w:val="33"/>
        </w:numPr>
        <w:autoSpaceDE w:val="0"/>
        <w:autoSpaceDN w:val="0"/>
        <w:adjustRightInd w:val="0"/>
        <w:spacing w:after="60"/>
        <w:rPr>
          <w:rFonts w:ascii="Arial" w:hAnsi="Arial" w:cs="Arial"/>
          <w:sz w:val="22"/>
          <w:szCs w:val="22"/>
        </w:rPr>
      </w:pPr>
      <w:r w:rsidRPr="00B91107">
        <w:rPr>
          <w:rFonts w:ascii="Arial" w:hAnsi="Arial" w:cs="Arial"/>
          <w:color w:val="000000"/>
          <w:sz w:val="22"/>
          <w:szCs w:val="22"/>
        </w:rPr>
        <w:t xml:space="preserve">shall not use any of that Information otherwise than for the purpose of the Contract; and </w:t>
      </w:r>
    </w:p>
    <w:p w14:paraId="2DE3C67F" w14:textId="4FF0CE9E" w:rsidR="006B20AC" w:rsidRPr="00B91107" w:rsidRDefault="006B20AC" w:rsidP="005121BD">
      <w:pPr>
        <w:pStyle w:val="ListParagraph"/>
        <w:widowControl w:val="0"/>
        <w:numPr>
          <w:ilvl w:val="1"/>
          <w:numId w:val="33"/>
        </w:numPr>
        <w:autoSpaceDE w:val="0"/>
        <w:autoSpaceDN w:val="0"/>
        <w:adjustRightInd w:val="0"/>
        <w:spacing w:after="60"/>
        <w:rPr>
          <w:rFonts w:ascii="Arial" w:hAnsi="Arial" w:cs="Arial"/>
          <w:sz w:val="22"/>
          <w:szCs w:val="22"/>
        </w:rPr>
      </w:pPr>
      <w:r w:rsidRPr="00B91107">
        <w:rPr>
          <w:rFonts w:ascii="Arial" w:hAnsi="Arial" w:cs="Arial"/>
          <w:color w:val="000000"/>
          <w:sz w:val="22"/>
          <w:szCs w:val="22"/>
        </w:rPr>
        <w:t>shall not copy any of that Information except to the extent necessary for the purpose of exercising its rights of use and disclosure under the Contract.</w:t>
      </w:r>
    </w:p>
    <w:p w14:paraId="0B54A00B" w14:textId="77777777" w:rsidR="00B91107" w:rsidRPr="00B91107" w:rsidRDefault="00B91107" w:rsidP="008602DB">
      <w:pPr>
        <w:pStyle w:val="ListParagraph"/>
        <w:widowControl w:val="0"/>
        <w:autoSpaceDE w:val="0"/>
        <w:autoSpaceDN w:val="0"/>
        <w:adjustRightInd w:val="0"/>
        <w:spacing w:after="60"/>
        <w:ind w:left="2160"/>
        <w:rPr>
          <w:rFonts w:ascii="Arial" w:hAnsi="Arial" w:cs="Arial"/>
          <w:sz w:val="22"/>
          <w:szCs w:val="22"/>
        </w:rPr>
      </w:pPr>
    </w:p>
    <w:p w14:paraId="1642BF7F" w14:textId="0CD2DFF6" w:rsidR="006B20AC"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B91107">
        <w:rPr>
          <w:rFonts w:ascii="Arial" w:hAnsi="Arial" w:cs="Arial"/>
          <w:color w:val="000000"/>
          <w:sz w:val="22"/>
          <w:szCs w:val="22"/>
        </w:rPr>
        <w:t>The Contractor shall take all reasonable precautions necessary to ensure that all Information disclosed to the Contractor by or on behalf of the Authority under or in connection with the Contract:</w:t>
      </w:r>
    </w:p>
    <w:p w14:paraId="4A95F6FA" w14:textId="77777777" w:rsidR="00C55D8E" w:rsidRPr="00B91107" w:rsidRDefault="00C55D8E" w:rsidP="008602DB">
      <w:pPr>
        <w:pStyle w:val="ListParagraph"/>
        <w:widowControl w:val="0"/>
        <w:autoSpaceDE w:val="0"/>
        <w:autoSpaceDN w:val="0"/>
        <w:adjustRightInd w:val="0"/>
        <w:spacing w:after="60"/>
        <w:ind w:left="1440"/>
        <w:rPr>
          <w:rFonts w:ascii="Arial" w:hAnsi="Arial" w:cs="Arial"/>
          <w:color w:val="000000"/>
          <w:sz w:val="22"/>
          <w:szCs w:val="22"/>
        </w:rPr>
      </w:pPr>
    </w:p>
    <w:p w14:paraId="6CD86A37" w14:textId="25A02622" w:rsidR="006B20AC" w:rsidRPr="00C55D8E" w:rsidRDefault="006B20AC" w:rsidP="005121BD">
      <w:pPr>
        <w:pStyle w:val="ListParagraph"/>
        <w:widowControl w:val="0"/>
        <w:numPr>
          <w:ilvl w:val="0"/>
          <w:numId w:val="34"/>
        </w:numPr>
        <w:autoSpaceDE w:val="0"/>
        <w:autoSpaceDN w:val="0"/>
        <w:adjustRightInd w:val="0"/>
        <w:spacing w:after="60"/>
        <w:rPr>
          <w:rFonts w:ascii="Arial" w:hAnsi="Arial" w:cs="Arial"/>
          <w:color w:val="000000"/>
          <w:sz w:val="22"/>
          <w:szCs w:val="22"/>
        </w:rPr>
      </w:pPr>
      <w:r w:rsidRPr="00C55D8E">
        <w:rPr>
          <w:rFonts w:ascii="Arial" w:hAnsi="Arial" w:cs="Arial"/>
          <w:color w:val="000000"/>
          <w:sz w:val="22"/>
          <w:szCs w:val="22"/>
        </w:rPr>
        <w:t>is disclosed to their employees and Subcontractors, only to the extent necessary for the performance of the Contract;</w:t>
      </w:r>
      <w:r w:rsidR="00C55D8E">
        <w:rPr>
          <w:rFonts w:ascii="Arial" w:hAnsi="Arial" w:cs="Arial"/>
          <w:color w:val="000000"/>
          <w:sz w:val="22"/>
          <w:szCs w:val="22"/>
        </w:rPr>
        <w:t xml:space="preserve"> </w:t>
      </w:r>
      <w:r w:rsidRPr="00C55D8E">
        <w:rPr>
          <w:rFonts w:ascii="Arial" w:hAnsi="Arial" w:cs="Arial"/>
          <w:color w:val="000000"/>
          <w:sz w:val="22"/>
          <w:szCs w:val="22"/>
        </w:rPr>
        <w:t>and</w:t>
      </w:r>
    </w:p>
    <w:p w14:paraId="456FAEE0" w14:textId="3231BC21" w:rsidR="006B20AC" w:rsidRPr="00C55D8E" w:rsidRDefault="006B20AC" w:rsidP="005121BD">
      <w:pPr>
        <w:pStyle w:val="ListParagraph"/>
        <w:widowControl w:val="0"/>
        <w:numPr>
          <w:ilvl w:val="0"/>
          <w:numId w:val="34"/>
        </w:numPr>
        <w:autoSpaceDE w:val="0"/>
        <w:autoSpaceDN w:val="0"/>
        <w:adjustRightInd w:val="0"/>
        <w:spacing w:after="60"/>
        <w:rPr>
          <w:rFonts w:ascii="Arial" w:hAnsi="Arial" w:cs="Arial"/>
          <w:color w:val="000000"/>
          <w:sz w:val="22"/>
          <w:szCs w:val="22"/>
        </w:rPr>
      </w:pPr>
      <w:r w:rsidRPr="00C55D8E">
        <w:rPr>
          <w:rFonts w:ascii="Arial" w:hAnsi="Arial" w:cs="Arial"/>
          <w:color w:val="000000"/>
          <w:sz w:val="22"/>
          <w:szCs w:val="22"/>
        </w:rPr>
        <w:t>is treated in confidence by them and not disclosed except with the prior written consent of the Authority or used otherwise than for the purpose of performing work or having work performed for the Authority under the Contract or any subcontract.</w:t>
      </w:r>
    </w:p>
    <w:p w14:paraId="68949A9E" w14:textId="77777777" w:rsidR="006B20AC" w:rsidRDefault="006B20AC" w:rsidP="008602DB">
      <w:pPr>
        <w:widowControl w:val="0"/>
        <w:autoSpaceDE w:val="0"/>
        <w:autoSpaceDN w:val="0"/>
        <w:adjustRightInd w:val="0"/>
        <w:spacing w:before="100" w:after="0" w:line="240" w:lineRule="auto"/>
        <w:rPr>
          <w:rFonts w:cs="Arial"/>
          <w:sz w:val="24"/>
          <w:szCs w:val="24"/>
        </w:rPr>
      </w:pPr>
    </w:p>
    <w:p w14:paraId="5120C7D5" w14:textId="2B88281C" w:rsidR="006B20AC" w:rsidRPr="000B67FE" w:rsidRDefault="006B20AC" w:rsidP="005121BD">
      <w:pPr>
        <w:pStyle w:val="ListParagraph"/>
        <w:widowControl w:val="0"/>
        <w:numPr>
          <w:ilvl w:val="1"/>
          <w:numId w:val="13"/>
        </w:numPr>
        <w:autoSpaceDE w:val="0"/>
        <w:autoSpaceDN w:val="0"/>
        <w:adjustRightInd w:val="0"/>
        <w:rPr>
          <w:rFonts w:ascii="Arial" w:hAnsi="Arial" w:cs="Arial"/>
          <w:color w:val="000000"/>
          <w:sz w:val="22"/>
          <w:szCs w:val="22"/>
        </w:rPr>
      </w:pPr>
      <w:r w:rsidRPr="000B67FE">
        <w:rPr>
          <w:rFonts w:ascii="Arial" w:hAnsi="Arial" w:cs="Arial"/>
        </w:rPr>
        <w:br w:type="page"/>
      </w:r>
      <w:r w:rsidRPr="000B67FE">
        <w:rPr>
          <w:rFonts w:ascii="Arial" w:hAnsi="Arial" w:cs="Arial"/>
          <w:color w:val="000000"/>
          <w:sz w:val="22"/>
          <w:szCs w:val="22"/>
        </w:rPr>
        <w:lastRenderedPageBreak/>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2465FEA" w14:textId="77777777" w:rsidR="000B67FE" w:rsidRPr="000B67FE" w:rsidRDefault="000B67FE" w:rsidP="008602DB">
      <w:pPr>
        <w:pStyle w:val="ListParagraph"/>
        <w:widowControl w:val="0"/>
        <w:autoSpaceDE w:val="0"/>
        <w:autoSpaceDN w:val="0"/>
        <w:adjustRightInd w:val="0"/>
        <w:ind w:left="1440"/>
        <w:rPr>
          <w:rFonts w:ascii="Arial" w:hAnsi="Arial" w:cs="Arial"/>
        </w:rPr>
      </w:pPr>
    </w:p>
    <w:p w14:paraId="438467C3" w14:textId="114435C1" w:rsidR="000B67FE" w:rsidRPr="00DE5DCA" w:rsidRDefault="006B20AC" w:rsidP="005121BD">
      <w:pPr>
        <w:pStyle w:val="ListParagraph"/>
        <w:widowControl w:val="0"/>
        <w:numPr>
          <w:ilvl w:val="1"/>
          <w:numId w:val="13"/>
        </w:numPr>
        <w:autoSpaceDE w:val="0"/>
        <w:autoSpaceDN w:val="0"/>
        <w:adjustRightInd w:val="0"/>
        <w:rPr>
          <w:rFonts w:ascii="Arial" w:hAnsi="Arial" w:cs="Arial"/>
          <w:color w:val="000000"/>
          <w:sz w:val="22"/>
          <w:szCs w:val="22"/>
        </w:rPr>
      </w:pPr>
      <w:r w:rsidRPr="00DE5DCA">
        <w:rPr>
          <w:rFonts w:ascii="Arial" w:hAnsi="Arial" w:cs="Arial"/>
          <w:color w:val="000000"/>
          <w:sz w:val="22"/>
          <w:szCs w:val="22"/>
        </w:rPr>
        <w:t>A Party shall not be in breach of Clauses 13.a,</w:t>
      </w:r>
      <w:r w:rsidR="00DE5DCA">
        <w:rPr>
          <w:rFonts w:ascii="Arial" w:hAnsi="Arial" w:cs="Arial"/>
          <w:color w:val="000000"/>
          <w:sz w:val="22"/>
          <w:szCs w:val="22"/>
        </w:rPr>
        <w:t xml:space="preserve"> </w:t>
      </w:r>
      <w:r w:rsidRPr="00DE5DCA">
        <w:rPr>
          <w:rFonts w:ascii="Arial" w:hAnsi="Arial" w:cs="Arial"/>
          <w:color w:val="000000"/>
          <w:sz w:val="22"/>
          <w:szCs w:val="22"/>
        </w:rPr>
        <w:t>13.b, 13.f, 13.g and 13.h to the extent that either Party:</w:t>
      </w:r>
    </w:p>
    <w:p w14:paraId="2C2ABC11" w14:textId="77777777" w:rsidR="000B67FE" w:rsidRPr="00DE5DCA" w:rsidRDefault="000B67FE" w:rsidP="008602DB">
      <w:pPr>
        <w:pStyle w:val="ListParagraph"/>
        <w:widowControl w:val="0"/>
        <w:autoSpaceDE w:val="0"/>
        <w:autoSpaceDN w:val="0"/>
        <w:adjustRightInd w:val="0"/>
        <w:ind w:left="1440"/>
        <w:rPr>
          <w:rFonts w:ascii="Arial" w:hAnsi="Arial" w:cs="Arial"/>
          <w:color w:val="000000"/>
          <w:sz w:val="22"/>
          <w:szCs w:val="22"/>
        </w:rPr>
      </w:pPr>
    </w:p>
    <w:p w14:paraId="7C949927" w14:textId="5F3102E1"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 xml:space="preserve">exercises rights of use or disclosure granted otherwise than in consequence of, or under, the </w:t>
      </w:r>
      <w:proofErr w:type="gramStart"/>
      <w:r w:rsidRPr="00DE5DCA">
        <w:rPr>
          <w:rFonts w:ascii="Arial" w:hAnsi="Arial" w:cs="Arial"/>
          <w:color w:val="000000"/>
          <w:sz w:val="22"/>
          <w:szCs w:val="22"/>
        </w:rPr>
        <w:t>Contract;</w:t>
      </w:r>
      <w:proofErr w:type="gramEnd"/>
    </w:p>
    <w:p w14:paraId="6BC4692C" w14:textId="23C0D490"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 xml:space="preserve">has the right to use or disclose the Information in accordance with other Conditions of the Contract; or </w:t>
      </w:r>
    </w:p>
    <w:p w14:paraId="6903AE80" w14:textId="1A719931"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can show:</w:t>
      </w:r>
    </w:p>
    <w:p w14:paraId="4D4A4588" w14:textId="4DE0D130"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 xml:space="preserve">that the Information was or has become published or publicly available for use otherwise than in breach of any provision of the Contract or any other agreement between the </w:t>
      </w:r>
      <w:proofErr w:type="gramStart"/>
      <w:r w:rsidRPr="00DE5DCA">
        <w:rPr>
          <w:rFonts w:ascii="Arial" w:hAnsi="Arial" w:cs="Arial"/>
          <w:color w:val="000000"/>
          <w:sz w:val="22"/>
          <w:szCs w:val="22"/>
        </w:rPr>
        <w:t>Parties;</w:t>
      </w:r>
      <w:proofErr w:type="gramEnd"/>
    </w:p>
    <w:p w14:paraId="355A54DD" w14:textId="08C4EA60"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 xml:space="preserve">that the Information was already known to it (without restrictions on disclosure or use) prior to receiving the Information under or in connection with the </w:t>
      </w:r>
      <w:proofErr w:type="gramStart"/>
      <w:r w:rsidRPr="00DE5DCA">
        <w:rPr>
          <w:rFonts w:ascii="Arial" w:hAnsi="Arial" w:cs="Arial"/>
          <w:color w:val="000000"/>
          <w:sz w:val="22"/>
          <w:szCs w:val="22"/>
        </w:rPr>
        <w:t>Contract;</w:t>
      </w:r>
      <w:proofErr w:type="gramEnd"/>
    </w:p>
    <w:p w14:paraId="65766FAF" w14:textId="245F3577" w:rsidR="006B20AC" w:rsidRPr="00DE5DCA"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DE5DCA">
        <w:rPr>
          <w:rFonts w:ascii="Arial" w:hAnsi="Arial" w:cs="Arial"/>
          <w:color w:val="000000"/>
          <w:sz w:val="22"/>
          <w:szCs w:val="22"/>
        </w:rPr>
        <w:t>that the Information was received without restriction on further disclosure from a third party which lawfully acquired the Information without any restriction on disclosure; or</w:t>
      </w:r>
    </w:p>
    <w:p w14:paraId="33B6F826" w14:textId="13060F2F" w:rsidR="006B20AC" w:rsidRPr="00C6633B" w:rsidRDefault="006B20AC" w:rsidP="005121BD">
      <w:pPr>
        <w:pStyle w:val="ListParagraph"/>
        <w:widowControl w:val="0"/>
        <w:numPr>
          <w:ilvl w:val="0"/>
          <w:numId w:val="35"/>
        </w:numPr>
        <w:autoSpaceDE w:val="0"/>
        <w:autoSpaceDN w:val="0"/>
        <w:adjustRightInd w:val="0"/>
        <w:spacing w:after="60"/>
        <w:rPr>
          <w:rFonts w:ascii="Arial" w:hAnsi="Arial" w:cs="Arial"/>
          <w:sz w:val="22"/>
          <w:szCs w:val="22"/>
        </w:rPr>
      </w:pPr>
      <w:r w:rsidRPr="00C6633B">
        <w:rPr>
          <w:rFonts w:ascii="Arial" w:hAnsi="Arial" w:cs="Arial"/>
          <w:color w:val="000000"/>
          <w:sz w:val="22"/>
          <w:szCs w:val="22"/>
        </w:rPr>
        <w:t xml:space="preserve">from its records that the same Information was derived independently of that received under or in connection with the </w:t>
      </w:r>
      <w:proofErr w:type="gramStart"/>
      <w:r w:rsidRPr="00C6633B">
        <w:rPr>
          <w:rFonts w:ascii="Arial" w:hAnsi="Arial" w:cs="Arial"/>
          <w:color w:val="000000"/>
          <w:sz w:val="22"/>
          <w:szCs w:val="22"/>
        </w:rPr>
        <w:t>Contract;</w:t>
      </w:r>
      <w:proofErr w:type="gramEnd"/>
      <w:r w:rsidR="00C6633B" w:rsidRPr="00C6633B">
        <w:rPr>
          <w:rFonts w:ascii="Arial" w:hAnsi="Arial" w:cs="Arial"/>
          <w:color w:val="000000"/>
          <w:sz w:val="22"/>
          <w:szCs w:val="22"/>
        </w:rPr>
        <w:t xml:space="preserve"> </w:t>
      </w:r>
      <w:r w:rsidRPr="00C6633B">
        <w:rPr>
          <w:rFonts w:ascii="Arial" w:hAnsi="Arial" w:cs="Arial"/>
          <w:color w:val="000000"/>
          <w:sz w:val="22"/>
          <w:szCs w:val="22"/>
        </w:rPr>
        <w:t>provided that the relationship to any other Information is not revealed.</w:t>
      </w:r>
    </w:p>
    <w:p w14:paraId="07FCEE85" w14:textId="77777777" w:rsidR="00C6633B" w:rsidRPr="00C6633B" w:rsidRDefault="00C6633B" w:rsidP="008602DB">
      <w:pPr>
        <w:pStyle w:val="ListParagraph"/>
        <w:widowControl w:val="0"/>
        <w:autoSpaceDE w:val="0"/>
        <w:autoSpaceDN w:val="0"/>
        <w:adjustRightInd w:val="0"/>
        <w:spacing w:after="60"/>
        <w:ind w:left="2520"/>
        <w:rPr>
          <w:rFonts w:ascii="Arial" w:hAnsi="Arial" w:cs="Arial"/>
          <w:sz w:val="22"/>
          <w:szCs w:val="22"/>
        </w:rPr>
      </w:pPr>
    </w:p>
    <w:p w14:paraId="7B361B49" w14:textId="77777777" w:rsidR="0065058D"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65058D">
        <w:rPr>
          <w:rFonts w:ascii="Arial" w:hAnsi="Arial" w:cs="Arial"/>
          <w:color w:val="000000"/>
          <w:sz w:val="22"/>
          <w:szCs w:val="22"/>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215FBB6" w14:textId="77777777" w:rsidR="0065058D" w:rsidRDefault="0065058D" w:rsidP="008602DB">
      <w:pPr>
        <w:pStyle w:val="ListParagraph"/>
        <w:widowControl w:val="0"/>
        <w:autoSpaceDE w:val="0"/>
        <w:autoSpaceDN w:val="0"/>
        <w:adjustRightInd w:val="0"/>
        <w:spacing w:after="60"/>
        <w:ind w:left="1440"/>
        <w:rPr>
          <w:rFonts w:ascii="Arial" w:hAnsi="Arial" w:cs="Arial"/>
          <w:color w:val="000000"/>
          <w:sz w:val="22"/>
          <w:szCs w:val="22"/>
        </w:rPr>
      </w:pPr>
    </w:p>
    <w:p w14:paraId="69B4DD91" w14:textId="68E614A3" w:rsidR="006B20AC" w:rsidRDefault="0065058D"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Pr>
          <w:rFonts w:ascii="Arial" w:hAnsi="Arial" w:cs="Arial"/>
          <w:color w:val="000000"/>
          <w:sz w:val="22"/>
          <w:szCs w:val="22"/>
        </w:rPr>
        <w:t>T</w:t>
      </w:r>
      <w:r w:rsidR="006B20AC" w:rsidRPr="0065058D">
        <w:rPr>
          <w:rFonts w:ascii="Arial" w:hAnsi="Arial" w:cs="Arial"/>
          <w:color w:val="000000"/>
          <w:sz w:val="22"/>
          <w:szCs w:val="22"/>
        </w:rPr>
        <w:t>he Authority may disclose the Information:</w:t>
      </w:r>
    </w:p>
    <w:p w14:paraId="3547B297" w14:textId="77777777" w:rsidR="0065058D" w:rsidRPr="0065058D" w:rsidRDefault="0065058D" w:rsidP="008602DB">
      <w:pPr>
        <w:pStyle w:val="ListParagraph"/>
        <w:widowControl w:val="0"/>
        <w:autoSpaceDE w:val="0"/>
        <w:autoSpaceDN w:val="0"/>
        <w:adjustRightInd w:val="0"/>
        <w:spacing w:after="60"/>
        <w:ind w:left="1440"/>
        <w:rPr>
          <w:rFonts w:ascii="Arial" w:hAnsi="Arial" w:cs="Arial"/>
          <w:color w:val="000000"/>
          <w:sz w:val="22"/>
          <w:szCs w:val="22"/>
        </w:rPr>
      </w:pPr>
    </w:p>
    <w:p w14:paraId="5AA4FC29" w14:textId="6135721B" w:rsidR="006B20AC" w:rsidRPr="004C42D0"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4C42D0">
        <w:rPr>
          <w:rFonts w:ascii="Arial" w:hAnsi="Arial" w:cs="Arial"/>
          <w:color w:val="000000"/>
          <w:sz w:val="22"/>
          <w:szCs w:val="22"/>
        </w:rPr>
        <w:t xml:space="preserve">to any Central Government Body for any proper purpose of the Authority or of the relevant Central Government Body, which shall </w:t>
      </w:r>
      <w:proofErr w:type="gramStart"/>
      <w:r w:rsidRPr="004C42D0">
        <w:rPr>
          <w:rFonts w:ascii="Arial" w:hAnsi="Arial" w:cs="Arial"/>
          <w:color w:val="000000"/>
          <w:sz w:val="22"/>
          <w:szCs w:val="22"/>
        </w:rPr>
        <w:t>include:</w:t>
      </w:r>
      <w:proofErr w:type="gramEnd"/>
      <w:r w:rsidRPr="004C42D0">
        <w:rPr>
          <w:rFonts w:ascii="Arial" w:hAnsi="Arial" w:cs="Arial"/>
          <w:color w:val="000000"/>
          <w:sz w:val="22"/>
          <w:szCs w:val="22"/>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4C42D0">
        <w:rPr>
          <w:rFonts w:ascii="Arial" w:hAnsi="Arial" w:cs="Arial"/>
          <w:color w:val="000000"/>
          <w:sz w:val="22"/>
          <w:szCs w:val="22"/>
        </w:rPr>
        <w:t>confidentiality;</w:t>
      </w:r>
      <w:proofErr w:type="gramEnd"/>
      <w:r w:rsidRPr="004C42D0">
        <w:rPr>
          <w:rFonts w:ascii="Arial" w:hAnsi="Arial" w:cs="Arial"/>
          <w:color w:val="000000"/>
          <w:sz w:val="22"/>
          <w:szCs w:val="22"/>
        </w:rPr>
        <w:t xml:space="preserve"> </w:t>
      </w:r>
    </w:p>
    <w:p w14:paraId="066A8DBC" w14:textId="33E1D21F" w:rsidR="006B20AC" w:rsidRPr="001967F5"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1967F5">
        <w:rPr>
          <w:rFonts w:ascii="Arial" w:hAnsi="Arial" w:cs="Arial"/>
          <w:color w:val="000000"/>
          <w:sz w:val="22"/>
          <w:szCs w:val="22"/>
        </w:rPr>
        <w:t xml:space="preserve">to Parliament and Parliamentary Committees or if required by any Parliamentary reporting </w:t>
      </w:r>
      <w:proofErr w:type="gramStart"/>
      <w:r w:rsidRPr="001967F5">
        <w:rPr>
          <w:rFonts w:ascii="Arial" w:hAnsi="Arial" w:cs="Arial"/>
          <w:color w:val="000000"/>
          <w:sz w:val="22"/>
          <w:szCs w:val="22"/>
        </w:rPr>
        <w:t>requirement;</w:t>
      </w:r>
      <w:proofErr w:type="gramEnd"/>
      <w:r w:rsidRPr="001967F5">
        <w:rPr>
          <w:rFonts w:ascii="Arial" w:hAnsi="Arial" w:cs="Arial"/>
          <w:color w:val="000000"/>
          <w:sz w:val="22"/>
          <w:szCs w:val="22"/>
        </w:rPr>
        <w:t xml:space="preserve"> </w:t>
      </w:r>
    </w:p>
    <w:p w14:paraId="40CC1ACC" w14:textId="26F3DDB5" w:rsidR="006B20AC" w:rsidRPr="001967F5"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1967F5">
        <w:rPr>
          <w:rFonts w:ascii="Arial" w:hAnsi="Arial" w:cs="Arial"/>
          <w:color w:val="000000"/>
          <w:sz w:val="22"/>
          <w:szCs w:val="22"/>
        </w:rPr>
        <w:t xml:space="preserve">to the extent that the Authority (acting reasonably) deems disclosure necessary or appropriate in the course of carrying out its public </w:t>
      </w:r>
      <w:proofErr w:type="gramStart"/>
      <w:r w:rsidRPr="001967F5">
        <w:rPr>
          <w:rFonts w:ascii="Arial" w:hAnsi="Arial" w:cs="Arial"/>
          <w:color w:val="000000"/>
          <w:sz w:val="22"/>
          <w:szCs w:val="22"/>
        </w:rPr>
        <w:t>functions;</w:t>
      </w:r>
      <w:proofErr w:type="gramEnd"/>
      <w:r w:rsidRPr="001967F5">
        <w:rPr>
          <w:rFonts w:ascii="Arial" w:hAnsi="Arial" w:cs="Arial"/>
          <w:color w:val="000000"/>
          <w:sz w:val="22"/>
          <w:szCs w:val="22"/>
        </w:rPr>
        <w:t xml:space="preserve"> </w:t>
      </w:r>
    </w:p>
    <w:p w14:paraId="712CD21B" w14:textId="13DC4CB5" w:rsidR="006B20AC" w:rsidRPr="001967F5"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1967F5">
        <w:rPr>
          <w:rFonts w:ascii="Arial" w:hAnsi="Arial" w:cs="Arial"/>
          <w:color w:val="000000"/>
          <w:sz w:val="22"/>
          <w:szCs w:val="22"/>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1967F5">
        <w:rPr>
          <w:rFonts w:ascii="Arial" w:hAnsi="Arial" w:cs="Arial"/>
          <w:color w:val="000000"/>
          <w:sz w:val="22"/>
          <w:szCs w:val="22"/>
        </w:rPr>
        <w:t>Contract;</w:t>
      </w:r>
      <w:proofErr w:type="gramEnd"/>
    </w:p>
    <w:p w14:paraId="5F855962" w14:textId="26F28858" w:rsidR="006B20AC" w:rsidRPr="001967F5"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1967F5">
        <w:rPr>
          <w:rFonts w:ascii="Arial" w:hAnsi="Arial" w:cs="Arial"/>
          <w:color w:val="000000"/>
          <w:sz w:val="22"/>
          <w:szCs w:val="22"/>
        </w:rPr>
        <w:t>subject to clause 13.g below, on a confidential basis for the purpose of the exercise of its rights under the Contract; or</w:t>
      </w:r>
    </w:p>
    <w:p w14:paraId="19C2DCF2" w14:textId="22FA4955" w:rsidR="006B20AC" w:rsidRDefault="006B20AC" w:rsidP="005121BD">
      <w:pPr>
        <w:pStyle w:val="ListParagraph"/>
        <w:widowControl w:val="0"/>
        <w:numPr>
          <w:ilvl w:val="0"/>
          <w:numId w:val="36"/>
        </w:numPr>
        <w:autoSpaceDE w:val="0"/>
        <w:autoSpaceDN w:val="0"/>
        <w:adjustRightInd w:val="0"/>
        <w:spacing w:after="60"/>
        <w:rPr>
          <w:rFonts w:ascii="Arial" w:hAnsi="Arial" w:cs="Arial"/>
          <w:color w:val="000000"/>
          <w:sz w:val="22"/>
          <w:szCs w:val="22"/>
        </w:rPr>
      </w:pPr>
      <w:r w:rsidRPr="001967F5">
        <w:rPr>
          <w:rFonts w:ascii="Arial" w:hAnsi="Arial" w:cs="Arial"/>
          <w:color w:val="000000"/>
          <w:sz w:val="22"/>
          <w:szCs w:val="22"/>
        </w:rPr>
        <w:t xml:space="preserve">on a confidential basis to a proposed body in connection with any assignment, novation or disposal of any of its rights, obligations or liabilities under the </w:t>
      </w:r>
      <w:proofErr w:type="gramStart"/>
      <w:r w:rsidRPr="001967F5">
        <w:rPr>
          <w:rFonts w:ascii="Arial" w:hAnsi="Arial" w:cs="Arial"/>
          <w:color w:val="000000"/>
          <w:sz w:val="22"/>
          <w:szCs w:val="22"/>
        </w:rPr>
        <w:t>Contract;</w:t>
      </w:r>
      <w:proofErr w:type="gramEnd"/>
    </w:p>
    <w:p w14:paraId="74DE6E5C" w14:textId="77777777" w:rsidR="00751470" w:rsidRPr="001967F5" w:rsidRDefault="00751470" w:rsidP="008602DB">
      <w:pPr>
        <w:pStyle w:val="ListParagraph"/>
        <w:widowControl w:val="0"/>
        <w:autoSpaceDE w:val="0"/>
        <w:autoSpaceDN w:val="0"/>
        <w:adjustRightInd w:val="0"/>
        <w:spacing w:after="60"/>
        <w:ind w:left="2520"/>
        <w:rPr>
          <w:rFonts w:ascii="Arial" w:hAnsi="Arial" w:cs="Arial"/>
          <w:color w:val="000000"/>
          <w:sz w:val="22"/>
          <w:szCs w:val="22"/>
        </w:rPr>
      </w:pPr>
    </w:p>
    <w:p w14:paraId="63A2E94F" w14:textId="608F6EB7" w:rsidR="006B20AC" w:rsidRDefault="006B20AC" w:rsidP="008602DB">
      <w:pPr>
        <w:widowControl w:val="0"/>
        <w:autoSpaceDE w:val="0"/>
        <w:autoSpaceDN w:val="0"/>
        <w:adjustRightInd w:val="0"/>
        <w:spacing w:after="60" w:line="240" w:lineRule="auto"/>
        <w:ind w:left="1440"/>
        <w:rPr>
          <w:rFonts w:cs="Arial"/>
          <w:color w:val="000000"/>
        </w:rPr>
      </w:pPr>
      <w:r w:rsidRPr="00751470">
        <w:rPr>
          <w:rFonts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48B143" w14:textId="77777777" w:rsidR="00751470" w:rsidRPr="00751470" w:rsidRDefault="00751470" w:rsidP="008602DB">
      <w:pPr>
        <w:widowControl w:val="0"/>
        <w:autoSpaceDE w:val="0"/>
        <w:autoSpaceDN w:val="0"/>
        <w:adjustRightInd w:val="0"/>
        <w:spacing w:after="60" w:line="240" w:lineRule="auto"/>
        <w:ind w:left="1440"/>
        <w:rPr>
          <w:rFonts w:cs="Arial"/>
        </w:rPr>
      </w:pPr>
    </w:p>
    <w:p w14:paraId="7BDD5AC8" w14:textId="1F0F7FD9" w:rsidR="006B20AC"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D0AF672"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4279606C" w14:textId="4A046EC9" w:rsidR="00751470" w:rsidRPr="00751470"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Before sharing any Information in accordance with clause 13.f, the Authority may redact the Information.  Any decision to redact Information made by the Authority shall be final.</w:t>
      </w:r>
    </w:p>
    <w:p w14:paraId="4CE8FABA"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1DF6B21C" w14:textId="228A346F" w:rsidR="00751470" w:rsidRPr="00751470"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751470">
        <w:rPr>
          <w:rFonts w:ascii="Arial" w:hAnsi="Arial" w:cs="Arial"/>
          <w:color w:val="000000"/>
          <w:sz w:val="22"/>
          <w:szCs w:val="22"/>
        </w:rPr>
        <w:t>in order to</w:t>
      </w:r>
      <w:proofErr w:type="gramEnd"/>
      <w:r w:rsidRPr="00751470">
        <w:rPr>
          <w:rFonts w:ascii="Arial" w:hAnsi="Arial" w:cs="Arial"/>
          <w:color w:val="000000"/>
          <w:sz w:val="22"/>
          <w:szCs w:val="22"/>
        </w:rPr>
        <w:t xml:space="preserve"> comply with the Act or the Regulations is a matter in which the Authority shall exercise its own discretion, subject always to the provisions of the Act or the Regulations.</w:t>
      </w:r>
    </w:p>
    <w:p w14:paraId="2A4DA3A8"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380341FF" w14:textId="169F2B76" w:rsidR="00751470" w:rsidRPr="003D2666" w:rsidRDefault="006B20AC" w:rsidP="005121BD">
      <w:pPr>
        <w:pStyle w:val="ListParagraph"/>
        <w:widowControl w:val="0"/>
        <w:numPr>
          <w:ilvl w:val="1"/>
          <w:numId w:val="13"/>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Nothing in this Condition shall affect the Parties' obligations of confidentiality where Information is disclosed orally in confidence.</w:t>
      </w:r>
    </w:p>
    <w:p w14:paraId="640607BD" w14:textId="19A655AA" w:rsidR="00751470" w:rsidRPr="003D2666" w:rsidRDefault="006B20AC" w:rsidP="005121BD">
      <w:pPr>
        <w:pStyle w:val="Heading1"/>
        <w:numPr>
          <w:ilvl w:val="0"/>
          <w:numId w:val="207"/>
        </w:numPr>
        <w:rPr>
          <w:rFonts w:cs="Arial"/>
          <w:b w:val="0"/>
          <w:bCs w:val="0"/>
          <w:color w:val="000000"/>
          <w:szCs w:val="22"/>
        </w:rPr>
      </w:pPr>
      <w:bookmarkStart w:id="15" w:name="_Toc199837048"/>
      <w:r w:rsidRPr="009F650A">
        <w:rPr>
          <w:rFonts w:cs="Arial"/>
          <w:color w:val="000000"/>
        </w:rPr>
        <w:t>Publicity</w:t>
      </w:r>
      <w:r w:rsidRPr="00751470">
        <w:rPr>
          <w:rFonts w:cs="Arial"/>
          <w:color w:val="000000"/>
          <w:szCs w:val="22"/>
        </w:rPr>
        <w:t xml:space="preserve"> and Communications with the Media</w:t>
      </w:r>
      <w:bookmarkEnd w:id="15"/>
    </w:p>
    <w:p w14:paraId="7C1E331A" w14:textId="77777777" w:rsidR="006B20AC" w:rsidRPr="00177401" w:rsidRDefault="006B20AC" w:rsidP="005121BD">
      <w:pPr>
        <w:pStyle w:val="ListParagraph"/>
        <w:widowControl w:val="0"/>
        <w:numPr>
          <w:ilvl w:val="0"/>
          <w:numId w:val="205"/>
        </w:numPr>
        <w:autoSpaceDE w:val="0"/>
        <w:autoSpaceDN w:val="0"/>
        <w:adjustRightInd w:val="0"/>
        <w:spacing w:after="60"/>
        <w:rPr>
          <w:rFonts w:ascii="Arial" w:hAnsi="Arial" w:cs="Arial"/>
          <w:color w:val="000000"/>
          <w:sz w:val="22"/>
          <w:szCs w:val="22"/>
        </w:rPr>
      </w:pPr>
      <w:r w:rsidRPr="00177401">
        <w:rPr>
          <w:rFonts w:ascii="Arial" w:hAnsi="Arial" w:cs="Arial"/>
          <w:color w:val="000000"/>
          <w:sz w:val="22"/>
          <w:szCs w:val="22"/>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FB71B57" w14:textId="2721AFE7" w:rsidR="00751470" w:rsidRPr="003D2666" w:rsidRDefault="006B20AC" w:rsidP="005121BD">
      <w:pPr>
        <w:pStyle w:val="Heading1"/>
        <w:numPr>
          <w:ilvl w:val="0"/>
          <w:numId w:val="207"/>
        </w:numPr>
        <w:rPr>
          <w:rFonts w:cs="Arial"/>
          <w:b w:val="0"/>
          <w:bCs w:val="0"/>
          <w:color w:val="000000"/>
          <w:szCs w:val="22"/>
        </w:rPr>
      </w:pPr>
      <w:bookmarkStart w:id="16" w:name="_Toc199837049"/>
      <w:r w:rsidRPr="009F650A">
        <w:rPr>
          <w:rFonts w:cs="Arial"/>
          <w:color w:val="000000"/>
        </w:rPr>
        <w:t>Change</w:t>
      </w:r>
      <w:r w:rsidRPr="00751470">
        <w:rPr>
          <w:rFonts w:cs="Arial"/>
          <w:color w:val="000000"/>
          <w:szCs w:val="22"/>
        </w:rPr>
        <w:t xml:space="preserve"> of Control of Contractor</w:t>
      </w:r>
      <w:bookmarkEnd w:id="16"/>
    </w:p>
    <w:p w14:paraId="3C67E7B7" w14:textId="0747E8F8" w:rsidR="006B20AC"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26EAA4B"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0CBE648F" w14:textId="421020B1" w:rsidR="00751470" w:rsidRPr="00751470"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Each notice of change of control shall be taken to apply to all contracts with the Authority. Notices shall be submitted to:</w:t>
      </w:r>
    </w:p>
    <w:p w14:paraId="32ECE997"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6B97B27D" w14:textId="77777777" w:rsidR="006B20AC" w:rsidRPr="00751470" w:rsidRDefault="006B20AC" w:rsidP="008602DB">
      <w:pPr>
        <w:widowControl w:val="0"/>
        <w:autoSpaceDE w:val="0"/>
        <w:autoSpaceDN w:val="0"/>
        <w:adjustRightInd w:val="0"/>
        <w:spacing w:after="60" w:line="240" w:lineRule="auto"/>
        <w:ind w:left="2160"/>
        <w:rPr>
          <w:rFonts w:cs="Arial"/>
        </w:rPr>
      </w:pPr>
      <w:r>
        <w:rPr>
          <w:rFonts w:cs="Arial"/>
          <w:color w:val="000000"/>
          <w:sz w:val="20"/>
          <w:szCs w:val="20"/>
        </w:rPr>
        <w:t xml:space="preserve">        </w:t>
      </w:r>
      <w:r w:rsidRPr="00751470">
        <w:rPr>
          <w:rFonts w:cs="Arial"/>
          <w:color w:val="000000"/>
        </w:rPr>
        <w:t xml:space="preserve">Mergers &amp; Acquisitions Section </w:t>
      </w:r>
    </w:p>
    <w:p w14:paraId="35A761DE" w14:textId="77777777" w:rsidR="006B20AC" w:rsidRPr="00751470" w:rsidRDefault="006B20AC" w:rsidP="008602DB">
      <w:pPr>
        <w:widowControl w:val="0"/>
        <w:autoSpaceDE w:val="0"/>
        <w:autoSpaceDN w:val="0"/>
        <w:adjustRightInd w:val="0"/>
        <w:spacing w:after="60" w:line="240" w:lineRule="auto"/>
        <w:ind w:left="2160"/>
        <w:rPr>
          <w:rFonts w:cs="Arial"/>
        </w:rPr>
      </w:pPr>
      <w:r w:rsidRPr="00751470">
        <w:rPr>
          <w:rFonts w:cs="Arial"/>
          <w:color w:val="000000"/>
        </w:rPr>
        <w:t xml:space="preserve">        Strategic Supplier Management Team </w:t>
      </w:r>
    </w:p>
    <w:p w14:paraId="7162503F" w14:textId="77777777" w:rsidR="006B20AC" w:rsidRPr="00751470" w:rsidRDefault="006B20AC" w:rsidP="008602DB">
      <w:pPr>
        <w:widowControl w:val="0"/>
        <w:autoSpaceDE w:val="0"/>
        <w:autoSpaceDN w:val="0"/>
        <w:adjustRightInd w:val="0"/>
        <w:spacing w:after="60" w:line="240" w:lineRule="auto"/>
        <w:ind w:left="2160"/>
        <w:rPr>
          <w:rFonts w:cs="Arial"/>
        </w:rPr>
      </w:pPr>
      <w:r w:rsidRPr="00751470">
        <w:rPr>
          <w:rFonts w:cs="Arial"/>
          <w:color w:val="000000"/>
        </w:rPr>
        <w:t xml:space="preserve">        Spruce 3b # 1301 </w:t>
      </w:r>
    </w:p>
    <w:p w14:paraId="63AD6F7B" w14:textId="77777777" w:rsidR="006B20AC" w:rsidRPr="00751470" w:rsidRDefault="006B20AC" w:rsidP="008602DB">
      <w:pPr>
        <w:widowControl w:val="0"/>
        <w:autoSpaceDE w:val="0"/>
        <w:autoSpaceDN w:val="0"/>
        <w:adjustRightInd w:val="0"/>
        <w:spacing w:after="60" w:line="240" w:lineRule="auto"/>
        <w:ind w:left="2160"/>
        <w:rPr>
          <w:rFonts w:cs="Arial"/>
        </w:rPr>
      </w:pPr>
      <w:r w:rsidRPr="00751470">
        <w:rPr>
          <w:rFonts w:cs="Arial"/>
          <w:color w:val="000000"/>
        </w:rPr>
        <w:t xml:space="preserve">        MOD Abbey Wood, </w:t>
      </w:r>
    </w:p>
    <w:p w14:paraId="0F9A9F6C" w14:textId="77777777" w:rsidR="006B20AC" w:rsidRPr="00751470" w:rsidRDefault="006B20AC" w:rsidP="008602DB">
      <w:pPr>
        <w:widowControl w:val="0"/>
        <w:autoSpaceDE w:val="0"/>
        <w:autoSpaceDN w:val="0"/>
        <w:adjustRightInd w:val="0"/>
        <w:spacing w:after="60" w:line="240" w:lineRule="auto"/>
        <w:ind w:left="2160"/>
        <w:rPr>
          <w:rFonts w:cs="Arial"/>
        </w:rPr>
      </w:pPr>
      <w:r w:rsidRPr="00751470">
        <w:rPr>
          <w:rFonts w:cs="Arial"/>
          <w:color w:val="000000"/>
        </w:rPr>
        <w:t xml:space="preserve">        Bristol, BS34 8JH</w:t>
      </w:r>
    </w:p>
    <w:p w14:paraId="39E2AEA1" w14:textId="77777777" w:rsidR="006B20AC" w:rsidRPr="00751470" w:rsidRDefault="006B20AC" w:rsidP="008602DB">
      <w:pPr>
        <w:widowControl w:val="0"/>
        <w:autoSpaceDE w:val="0"/>
        <w:autoSpaceDN w:val="0"/>
        <w:adjustRightInd w:val="0"/>
        <w:spacing w:after="60" w:line="240" w:lineRule="auto"/>
        <w:ind w:left="2160"/>
        <w:rPr>
          <w:rFonts w:cs="Arial"/>
        </w:rPr>
      </w:pPr>
      <w:r w:rsidRPr="00751470">
        <w:rPr>
          <w:rFonts w:cs="Arial"/>
          <w:b/>
          <w:bCs/>
          <w:color w:val="000000"/>
        </w:rPr>
        <w:t>and</w:t>
      </w:r>
      <w:r w:rsidRPr="00751470">
        <w:rPr>
          <w:rFonts w:cs="Arial"/>
          <w:color w:val="000000"/>
        </w:rPr>
        <w:t xml:space="preserve"> emailed to: </w:t>
      </w:r>
      <w:hyperlink r:id="rId12" w:history="1">
        <w:r w:rsidRPr="00751470">
          <w:rPr>
            <w:rFonts w:cs="Arial"/>
            <w:color w:val="0000FF"/>
            <w:u w:val="single"/>
          </w:rPr>
          <w:t>DefComrclSSM-MergersandAcq@mod.gov.uk</w:t>
        </w:r>
      </w:hyperlink>
    </w:p>
    <w:p w14:paraId="48521966" w14:textId="7AE111D2" w:rsidR="006B20AC"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 xml:space="preserve">The Representative of the Authority shall consider the notice of change of control and advise </w:t>
      </w:r>
      <w:r w:rsidRPr="00751470">
        <w:rPr>
          <w:rFonts w:ascii="Arial" w:hAnsi="Arial" w:cs="Arial"/>
          <w:color w:val="000000"/>
          <w:sz w:val="22"/>
          <w:szCs w:val="22"/>
        </w:rPr>
        <w:lastRenderedPageBreak/>
        <w:t>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CB05784"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0BDD4B2B" w14:textId="704D338D" w:rsidR="00751470" w:rsidRPr="00751470"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FDA9E02"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21B05985" w14:textId="22051356" w:rsidR="00751470" w:rsidRPr="00751470"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751470">
        <w:rPr>
          <w:rFonts w:ascii="Arial" w:hAnsi="Arial" w:cs="Arial"/>
          <w:color w:val="000000"/>
          <w:sz w:val="22"/>
          <w:szCs w:val="22"/>
        </w:rPr>
        <w:t>Contractor, and</w:t>
      </w:r>
      <w:proofErr w:type="gramEnd"/>
      <w:r w:rsidRPr="00751470">
        <w:rPr>
          <w:rFonts w:ascii="Arial" w:hAnsi="Arial" w:cs="Arial"/>
          <w:color w:val="000000"/>
          <w:sz w:val="22"/>
          <w:szCs w:val="22"/>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72CF905"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28588F36" w14:textId="6B100E17" w:rsidR="00751470" w:rsidRPr="003D2666" w:rsidRDefault="006B20AC" w:rsidP="005121BD">
      <w:pPr>
        <w:pStyle w:val="ListParagraph"/>
        <w:widowControl w:val="0"/>
        <w:numPr>
          <w:ilvl w:val="0"/>
          <w:numId w:val="37"/>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BBEE748" w14:textId="4DEF0B5F" w:rsidR="00751470" w:rsidRPr="003D2666" w:rsidRDefault="006B20AC" w:rsidP="005121BD">
      <w:pPr>
        <w:pStyle w:val="Heading1"/>
        <w:numPr>
          <w:ilvl w:val="0"/>
          <w:numId w:val="207"/>
        </w:numPr>
        <w:rPr>
          <w:rFonts w:cs="Arial"/>
          <w:b w:val="0"/>
          <w:bCs w:val="0"/>
          <w:color w:val="000000"/>
          <w:szCs w:val="22"/>
        </w:rPr>
      </w:pPr>
      <w:bookmarkStart w:id="17" w:name="_Toc199837050"/>
      <w:r w:rsidRPr="009F650A">
        <w:rPr>
          <w:rFonts w:cs="Arial"/>
          <w:color w:val="000000"/>
        </w:rPr>
        <w:t>Environmental</w:t>
      </w:r>
      <w:r w:rsidRPr="00751470">
        <w:rPr>
          <w:rFonts w:cs="Arial"/>
          <w:color w:val="000000"/>
          <w:szCs w:val="22"/>
        </w:rPr>
        <w:t xml:space="preserve"> Requirements</w:t>
      </w:r>
      <w:bookmarkEnd w:id="17"/>
    </w:p>
    <w:p w14:paraId="4FCC6966" w14:textId="77777777" w:rsidR="006B20AC" w:rsidRPr="00B30B97" w:rsidRDefault="006B20AC" w:rsidP="005121BD">
      <w:pPr>
        <w:pStyle w:val="ListParagraph"/>
        <w:widowControl w:val="0"/>
        <w:numPr>
          <w:ilvl w:val="0"/>
          <w:numId w:val="204"/>
        </w:numPr>
        <w:autoSpaceDE w:val="0"/>
        <w:autoSpaceDN w:val="0"/>
        <w:adjustRightInd w:val="0"/>
        <w:spacing w:after="60"/>
        <w:rPr>
          <w:rFonts w:ascii="Arial" w:hAnsi="Arial" w:cs="Arial"/>
          <w:color w:val="000000"/>
          <w:sz w:val="22"/>
          <w:szCs w:val="22"/>
        </w:rPr>
      </w:pPr>
      <w:r w:rsidRPr="00B30B97">
        <w:rPr>
          <w:rFonts w:ascii="Arial" w:hAnsi="Arial" w:cs="Arial"/>
          <w:color w:val="000000"/>
          <w:sz w:val="22"/>
          <w:szCs w:val="22"/>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014359EC" w14:textId="6C276373" w:rsidR="00751470" w:rsidRPr="003D2666" w:rsidRDefault="006B20AC" w:rsidP="005121BD">
      <w:pPr>
        <w:pStyle w:val="Heading1"/>
        <w:numPr>
          <w:ilvl w:val="0"/>
          <w:numId w:val="207"/>
        </w:numPr>
        <w:rPr>
          <w:rFonts w:cs="Arial"/>
          <w:b w:val="0"/>
          <w:bCs w:val="0"/>
          <w:color w:val="000000"/>
          <w:szCs w:val="22"/>
        </w:rPr>
      </w:pPr>
      <w:bookmarkStart w:id="18" w:name="_Toc199837051"/>
      <w:r w:rsidRPr="009F650A">
        <w:rPr>
          <w:rFonts w:cs="Arial"/>
          <w:color w:val="000000"/>
        </w:rPr>
        <w:t>Contractor’s</w:t>
      </w:r>
      <w:r w:rsidRPr="00751470">
        <w:rPr>
          <w:rFonts w:cs="Arial"/>
          <w:color w:val="000000"/>
          <w:szCs w:val="22"/>
        </w:rPr>
        <w:t xml:space="preserve"> Records</w:t>
      </w:r>
      <w:bookmarkEnd w:id="18"/>
    </w:p>
    <w:p w14:paraId="0ADB5DD5" w14:textId="56378821" w:rsidR="006B20AC" w:rsidRDefault="006B20AC" w:rsidP="005121BD">
      <w:pPr>
        <w:pStyle w:val="ListParagraph"/>
        <w:widowControl w:val="0"/>
        <w:numPr>
          <w:ilvl w:val="0"/>
          <w:numId w:val="38"/>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The Contractor and their Subcontractors shall maintain all records specified in and connected with the Contract (expressly or otherwise) and make them available to the Authority when requested on reasonable notice.</w:t>
      </w:r>
    </w:p>
    <w:p w14:paraId="5EDFC673"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6F1C4773" w14:textId="78D85521" w:rsidR="00751470" w:rsidRPr="00751470" w:rsidRDefault="006B20AC" w:rsidP="005121BD">
      <w:pPr>
        <w:pStyle w:val="ListParagraph"/>
        <w:widowControl w:val="0"/>
        <w:numPr>
          <w:ilvl w:val="0"/>
          <w:numId w:val="38"/>
        </w:numPr>
        <w:autoSpaceDE w:val="0"/>
        <w:autoSpaceDN w:val="0"/>
        <w:adjustRightInd w:val="0"/>
        <w:spacing w:after="60"/>
        <w:rPr>
          <w:rFonts w:ascii="Arial" w:hAnsi="Arial" w:cs="Arial"/>
          <w:color w:val="000000"/>
          <w:sz w:val="22"/>
          <w:szCs w:val="22"/>
        </w:rPr>
      </w:pPr>
      <w:r w:rsidRPr="00751470">
        <w:rPr>
          <w:rFonts w:ascii="Arial" w:hAnsi="Arial" w:cs="Arial"/>
          <w:color w:val="000000"/>
          <w:sz w:val="22"/>
          <w:szCs w:val="22"/>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BA2B6E8" w14:textId="77777777" w:rsidR="00751470" w:rsidRPr="00751470" w:rsidRDefault="00751470" w:rsidP="008602DB">
      <w:pPr>
        <w:pStyle w:val="ListParagraph"/>
        <w:widowControl w:val="0"/>
        <w:autoSpaceDE w:val="0"/>
        <w:autoSpaceDN w:val="0"/>
        <w:adjustRightInd w:val="0"/>
        <w:spacing w:after="60"/>
        <w:ind w:left="1440"/>
        <w:rPr>
          <w:rFonts w:ascii="Arial" w:hAnsi="Arial" w:cs="Arial"/>
          <w:color w:val="000000"/>
          <w:sz w:val="22"/>
          <w:szCs w:val="22"/>
        </w:rPr>
      </w:pPr>
    </w:p>
    <w:p w14:paraId="74D923F4" w14:textId="0FA2CD24" w:rsidR="006B20AC" w:rsidRPr="00751470" w:rsidRDefault="006B20AC" w:rsidP="005121BD">
      <w:pPr>
        <w:pStyle w:val="ListParagraph"/>
        <w:widowControl w:val="0"/>
        <w:numPr>
          <w:ilvl w:val="1"/>
          <w:numId w:val="39"/>
        </w:numPr>
        <w:autoSpaceDE w:val="0"/>
        <w:autoSpaceDN w:val="0"/>
        <w:adjustRightInd w:val="0"/>
        <w:spacing w:after="60"/>
        <w:rPr>
          <w:rFonts w:ascii="Arial" w:hAnsi="Arial" w:cs="Arial"/>
          <w:sz w:val="22"/>
          <w:szCs w:val="22"/>
        </w:rPr>
      </w:pPr>
      <w:r w:rsidRPr="00751470">
        <w:rPr>
          <w:rFonts w:ascii="Arial" w:hAnsi="Arial" w:cs="Arial"/>
          <w:color w:val="000000"/>
          <w:sz w:val="22"/>
          <w:szCs w:val="22"/>
        </w:rPr>
        <w:t>to enable the National Audit Office to carry out the Authority’s statutory audits and to examine and/or certify the Authority’s annual and interim report and accounts; and</w:t>
      </w:r>
    </w:p>
    <w:p w14:paraId="49454931" w14:textId="282E3DC2" w:rsidR="006B20AC" w:rsidRPr="00751470" w:rsidRDefault="006B20AC" w:rsidP="005121BD">
      <w:pPr>
        <w:pStyle w:val="ListParagraph"/>
        <w:widowControl w:val="0"/>
        <w:numPr>
          <w:ilvl w:val="1"/>
          <w:numId w:val="39"/>
        </w:numPr>
        <w:autoSpaceDE w:val="0"/>
        <w:autoSpaceDN w:val="0"/>
        <w:adjustRightInd w:val="0"/>
        <w:spacing w:after="60"/>
        <w:rPr>
          <w:rFonts w:ascii="Arial" w:hAnsi="Arial" w:cs="Arial"/>
          <w:sz w:val="22"/>
          <w:szCs w:val="22"/>
        </w:rPr>
      </w:pPr>
      <w:r w:rsidRPr="00751470">
        <w:rPr>
          <w:rFonts w:ascii="Arial" w:hAnsi="Arial" w:cs="Arial"/>
          <w:color w:val="000000"/>
          <w:sz w:val="22"/>
          <w:szCs w:val="22"/>
        </w:rPr>
        <w:t>to enable the National Audit Office to carry out an examination pursuant to Part II of the National Audit Act 1983 of the economy, efficiency and effectiveness with which the Authority has used its resources.</w:t>
      </w:r>
    </w:p>
    <w:p w14:paraId="470FF5F9" w14:textId="77777777" w:rsidR="00751470" w:rsidRPr="00751470" w:rsidRDefault="00751470" w:rsidP="008602DB">
      <w:pPr>
        <w:pStyle w:val="ListParagraph"/>
        <w:widowControl w:val="0"/>
        <w:autoSpaceDE w:val="0"/>
        <w:autoSpaceDN w:val="0"/>
        <w:adjustRightInd w:val="0"/>
        <w:spacing w:after="60"/>
        <w:ind w:left="2520"/>
        <w:rPr>
          <w:rFonts w:ascii="Arial" w:hAnsi="Arial" w:cs="Arial"/>
          <w:sz w:val="22"/>
          <w:szCs w:val="22"/>
        </w:rPr>
      </w:pPr>
    </w:p>
    <w:p w14:paraId="0215B8E4" w14:textId="082B17D1" w:rsidR="006B20AC" w:rsidRDefault="006B20AC" w:rsidP="005121BD">
      <w:pPr>
        <w:pStyle w:val="ListParagraph"/>
        <w:widowControl w:val="0"/>
        <w:numPr>
          <w:ilvl w:val="0"/>
          <w:numId w:val="38"/>
        </w:numPr>
        <w:autoSpaceDE w:val="0"/>
        <w:autoSpaceDN w:val="0"/>
        <w:adjustRightInd w:val="0"/>
        <w:spacing w:after="60"/>
        <w:rPr>
          <w:rFonts w:ascii="Arial" w:hAnsi="Arial" w:cs="Arial"/>
          <w:color w:val="000000"/>
          <w:sz w:val="22"/>
          <w:szCs w:val="22"/>
        </w:rPr>
      </w:pPr>
      <w:proofErr w:type="gramStart"/>
      <w:r w:rsidRPr="00751470">
        <w:rPr>
          <w:rFonts w:ascii="Arial" w:hAnsi="Arial" w:cs="Arial"/>
          <w:color w:val="000000"/>
          <w:sz w:val="22"/>
          <w:szCs w:val="22"/>
        </w:rPr>
        <w:t>With regard to</w:t>
      </w:r>
      <w:proofErr w:type="gramEnd"/>
      <w:r w:rsidRPr="00751470">
        <w:rPr>
          <w:rFonts w:ascii="Arial" w:hAnsi="Arial" w:cs="Arial"/>
          <w:color w:val="000000"/>
          <w:sz w:val="22"/>
          <w:szCs w:val="22"/>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B8FB8F9" w14:textId="77777777" w:rsidR="00A548D1" w:rsidRPr="00751470" w:rsidRDefault="00A548D1" w:rsidP="008602DB">
      <w:pPr>
        <w:pStyle w:val="ListParagraph"/>
        <w:widowControl w:val="0"/>
        <w:autoSpaceDE w:val="0"/>
        <w:autoSpaceDN w:val="0"/>
        <w:adjustRightInd w:val="0"/>
        <w:spacing w:after="60"/>
        <w:ind w:left="1440"/>
        <w:rPr>
          <w:rFonts w:ascii="Arial" w:hAnsi="Arial" w:cs="Arial"/>
          <w:color w:val="000000"/>
          <w:sz w:val="22"/>
          <w:szCs w:val="22"/>
        </w:rPr>
      </w:pPr>
    </w:p>
    <w:p w14:paraId="560D1B38" w14:textId="375F6ED7" w:rsidR="00A548D1" w:rsidRPr="003D2666" w:rsidRDefault="006B20AC" w:rsidP="005121BD">
      <w:pPr>
        <w:pStyle w:val="ListParagraph"/>
        <w:widowControl w:val="0"/>
        <w:numPr>
          <w:ilvl w:val="0"/>
          <w:numId w:val="38"/>
        </w:numPr>
        <w:autoSpaceDE w:val="0"/>
        <w:autoSpaceDN w:val="0"/>
        <w:adjustRightInd w:val="0"/>
        <w:spacing w:after="60"/>
        <w:rPr>
          <w:rFonts w:ascii="Arial" w:hAnsi="Arial" w:cs="Arial"/>
          <w:color w:val="000000"/>
          <w:sz w:val="22"/>
          <w:szCs w:val="22"/>
        </w:rPr>
      </w:pPr>
      <w:r w:rsidRPr="00BD762D">
        <w:rPr>
          <w:rFonts w:ascii="Arial" w:hAnsi="Arial" w:cs="Arial"/>
          <w:color w:val="000000"/>
          <w:sz w:val="22"/>
          <w:szCs w:val="22"/>
        </w:rPr>
        <w:t>Unless the Contract specifies otherwise the records referred to in this Condition shall be retained for a period of at least 6 years from:</w:t>
      </w:r>
    </w:p>
    <w:p w14:paraId="6554705C" w14:textId="1F6FE350" w:rsidR="006B20AC" w:rsidRPr="00BD762D" w:rsidRDefault="006B20AC" w:rsidP="005121BD">
      <w:pPr>
        <w:pStyle w:val="ListParagraph"/>
        <w:widowControl w:val="0"/>
        <w:numPr>
          <w:ilvl w:val="1"/>
          <w:numId w:val="40"/>
        </w:numPr>
        <w:autoSpaceDE w:val="0"/>
        <w:autoSpaceDN w:val="0"/>
        <w:adjustRightInd w:val="0"/>
        <w:spacing w:after="60"/>
        <w:rPr>
          <w:rFonts w:ascii="Arial" w:hAnsi="Arial" w:cs="Arial"/>
          <w:sz w:val="22"/>
          <w:szCs w:val="22"/>
        </w:rPr>
      </w:pPr>
      <w:r w:rsidRPr="00BD762D">
        <w:rPr>
          <w:rFonts w:ascii="Arial" w:hAnsi="Arial" w:cs="Arial"/>
          <w:color w:val="000000"/>
          <w:sz w:val="22"/>
          <w:szCs w:val="22"/>
        </w:rPr>
        <w:lastRenderedPageBreak/>
        <w:t xml:space="preserve">the end of the Contract </w:t>
      </w:r>
      <w:proofErr w:type="gramStart"/>
      <w:r w:rsidRPr="00BD762D">
        <w:rPr>
          <w:rFonts w:ascii="Arial" w:hAnsi="Arial" w:cs="Arial"/>
          <w:color w:val="000000"/>
          <w:sz w:val="22"/>
          <w:szCs w:val="22"/>
        </w:rPr>
        <w:t>term;</w:t>
      </w:r>
      <w:proofErr w:type="gramEnd"/>
    </w:p>
    <w:p w14:paraId="736769E3" w14:textId="051DA73E" w:rsidR="006B20AC" w:rsidRPr="00BD762D" w:rsidRDefault="006B20AC" w:rsidP="005121BD">
      <w:pPr>
        <w:pStyle w:val="ListParagraph"/>
        <w:widowControl w:val="0"/>
        <w:numPr>
          <w:ilvl w:val="1"/>
          <w:numId w:val="40"/>
        </w:numPr>
        <w:autoSpaceDE w:val="0"/>
        <w:autoSpaceDN w:val="0"/>
        <w:adjustRightInd w:val="0"/>
        <w:spacing w:after="60"/>
        <w:rPr>
          <w:rFonts w:ascii="Arial" w:hAnsi="Arial" w:cs="Arial"/>
          <w:sz w:val="22"/>
          <w:szCs w:val="22"/>
        </w:rPr>
      </w:pPr>
      <w:r w:rsidRPr="00BD762D">
        <w:rPr>
          <w:rFonts w:ascii="Arial" w:hAnsi="Arial" w:cs="Arial"/>
          <w:color w:val="000000"/>
          <w:sz w:val="22"/>
          <w:szCs w:val="22"/>
        </w:rPr>
        <w:t xml:space="preserve">the termination of the Contract; or </w:t>
      </w:r>
    </w:p>
    <w:p w14:paraId="0C465750" w14:textId="18382A27" w:rsidR="00A548D1" w:rsidRPr="003D2666" w:rsidRDefault="006B20AC" w:rsidP="005121BD">
      <w:pPr>
        <w:pStyle w:val="ListParagraph"/>
        <w:widowControl w:val="0"/>
        <w:numPr>
          <w:ilvl w:val="1"/>
          <w:numId w:val="40"/>
        </w:numPr>
        <w:autoSpaceDE w:val="0"/>
        <w:autoSpaceDN w:val="0"/>
        <w:adjustRightInd w:val="0"/>
        <w:spacing w:after="60"/>
        <w:rPr>
          <w:rFonts w:ascii="Arial" w:hAnsi="Arial" w:cs="Arial"/>
          <w:sz w:val="22"/>
          <w:szCs w:val="22"/>
        </w:rPr>
      </w:pPr>
      <w:r w:rsidRPr="00BD762D">
        <w:rPr>
          <w:rFonts w:ascii="Arial" w:hAnsi="Arial" w:cs="Arial"/>
          <w:color w:val="000000"/>
          <w:sz w:val="22"/>
          <w:szCs w:val="22"/>
        </w:rPr>
        <w:t>the final payment,</w:t>
      </w:r>
    </w:p>
    <w:p w14:paraId="3F7B4E76" w14:textId="77777777" w:rsidR="006B20AC" w:rsidRPr="00BD762D" w:rsidRDefault="006B20AC" w:rsidP="008602DB">
      <w:pPr>
        <w:widowControl w:val="0"/>
        <w:autoSpaceDE w:val="0"/>
        <w:autoSpaceDN w:val="0"/>
        <w:adjustRightInd w:val="0"/>
        <w:spacing w:after="60" w:line="240" w:lineRule="auto"/>
        <w:ind w:left="1091" w:firstLine="1429"/>
        <w:rPr>
          <w:rFonts w:cs="Arial"/>
        </w:rPr>
      </w:pPr>
      <w:r w:rsidRPr="00BD762D">
        <w:rPr>
          <w:rFonts w:cs="Arial"/>
          <w:color w:val="000000"/>
        </w:rPr>
        <w:t>whichever occurs latest.</w:t>
      </w:r>
    </w:p>
    <w:p w14:paraId="1E42720B" w14:textId="315D1BCE" w:rsidR="0030546B" w:rsidRPr="003D2666" w:rsidRDefault="006B20AC" w:rsidP="005121BD">
      <w:pPr>
        <w:pStyle w:val="Heading1"/>
        <w:numPr>
          <w:ilvl w:val="0"/>
          <w:numId w:val="207"/>
        </w:numPr>
        <w:rPr>
          <w:rFonts w:cs="Arial"/>
          <w:b w:val="0"/>
          <w:bCs w:val="0"/>
          <w:color w:val="000000"/>
          <w:szCs w:val="22"/>
        </w:rPr>
      </w:pPr>
      <w:bookmarkStart w:id="19" w:name="_Toc199837052"/>
      <w:r w:rsidRPr="009F650A">
        <w:rPr>
          <w:rFonts w:cs="Arial"/>
          <w:color w:val="000000"/>
        </w:rPr>
        <w:t>Notices</w:t>
      </w:r>
      <w:bookmarkEnd w:id="19"/>
    </w:p>
    <w:p w14:paraId="0DCD4ED6" w14:textId="6F6CC9DB" w:rsidR="006B20AC" w:rsidRPr="0030546B" w:rsidRDefault="006B20AC" w:rsidP="005121BD">
      <w:pPr>
        <w:pStyle w:val="ListParagraph"/>
        <w:widowControl w:val="0"/>
        <w:numPr>
          <w:ilvl w:val="0"/>
          <w:numId w:val="42"/>
        </w:numPr>
        <w:autoSpaceDE w:val="0"/>
        <w:autoSpaceDN w:val="0"/>
        <w:adjustRightInd w:val="0"/>
        <w:spacing w:after="60"/>
        <w:rPr>
          <w:rFonts w:ascii="Arial" w:hAnsi="Arial" w:cs="Arial"/>
          <w:color w:val="000000"/>
          <w:sz w:val="22"/>
          <w:szCs w:val="22"/>
        </w:rPr>
      </w:pPr>
      <w:r w:rsidRPr="0030546B">
        <w:rPr>
          <w:rFonts w:ascii="Arial" w:hAnsi="Arial" w:cs="Arial"/>
          <w:color w:val="000000"/>
          <w:sz w:val="22"/>
          <w:szCs w:val="22"/>
        </w:rPr>
        <w:t>A Notice served under the Contract shall be:</w:t>
      </w:r>
    </w:p>
    <w:p w14:paraId="18F16395" w14:textId="77777777" w:rsidR="0030546B" w:rsidRPr="0030546B" w:rsidRDefault="0030546B" w:rsidP="008602DB">
      <w:pPr>
        <w:pStyle w:val="ListParagraph"/>
        <w:widowControl w:val="0"/>
        <w:autoSpaceDE w:val="0"/>
        <w:autoSpaceDN w:val="0"/>
        <w:adjustRightInd w:val="0"/>
        <w:spacing w:after="60"/>
        <w:ind w:left="1440"/>
        <w:rPr>
          <w:rFonts w:ascii="Arial" w:hAnsi="Arial" w:cs="Arial"/>
          <w:color w:val="000000"/>
          <w:sz w:val="22"/>
          <w:szCs w:val="22"/>
        </w:rPr>
      </w:pPr>
    </w:p>
    <w:p w14:paraId="18562BDB" w14:textId="3393FBCE" w:rsidR="006B20AC" w:rsidRPr="0030546B" w:rsidRDefault="006B20AC" w:rsidP="005121BD">
      <w:pPr>
        <w:pStyle w:val="ListParagraph"/>
        <w:widowControl w:val="0"/>
        <w:numPr>
          <w:ilvl w:val="1"/>
          <w:numId w:val="43"/>
        </w:numPr>
        <w:autoSpaceDE w:val="0"/>
        <w:autoSpaceDN w:val="0"/>
        <w:adjustRightInd w:val="0"/>
        <w:spacing w:after="60"/>
        <w:rPr>
          <w:rFonts w:ascii="Arial" w:hAnsi="Arial" w:cs="Arial"/>
          <w:sz w:val="22"/>
          <w:szCs w:val="22"/>
        </w:rPr>
      </w:pPr>
      <w:r w:rsidRPr="0030546B">
        <w:rPr>
          <w:rFonts w:ascii="Arial" w:hAnsi="Arial" w:cs="Arial"/>
          <w:color w:val="000000"/>
          <w:sz w:val="22"/>
          <w:szCs w:val="22"/>
        </w:rPr>
        <w:t xml:space="preserve">in writing in the English </w:t>
      </w:r>
      <w:proofErr w:type="gramStart"/>
      <w:r w:rsidRPr="0030546B">
        <w:rPr>
          <w:rFonts w:ascii="Arial" w:hAnsi="Arial" w:cs="Arial"/>
          <w:color w:val="000000"/>
          <w:sz w:val="22"/>
          <w:szCs w:val="22"/>
        </w:rPr>
        <w:t>language;</w:t>
      </w:r>
      <w:proofErr w:type="gramEnd"/>
    </w:p>
    <w:p w14:paraId="3CDD284E" w14:textId="53F76876" w:rsidR="006B20AC" w:rsidRPr="0030546B" w:rsidRDefault="006B20AC" w:rsidP="005121BD">
      <w:pPr>
        <w:pStyle w:val="ListParagraph"/>
        <w:widowControl w:val="0"/>
        <w:numPr>
          <w:ilvl w:val="1"/>
          <w:numId w:val="43"/>
        </w:numPr>
        <w:autoSpaceDE w:val="0"/>
        <w:autoSpaceDN w:val="0"/>
        <w:adjustRightInd w:val="0"/>
        <w:spacing w:after="60"/>
        <w:rPr>
          <w:rFonts w:ascii="Arial" w:hAnsi="Arial" w:cs="Arial"/>
          <w:sz w:val="22"/>
          <w:szCs w:val="22"/>
        </w:rPr>
      </w:pPr>
      <w:r w:rsidRPr="0030546B">
        <w:rPr>
          <w:rFonts w:ascii="Arial" w:hAnsi="Arial" w:cs="Arial"/>
          <w:color w:val="000000"/>
          <w:sz w:val="22"/>
          <w:szCs w:val="22"/>
        </w:rPr>
        <w:t xml:space="preserve">authenticated by signature or such other method as may be agreed between the </w:t>
      </w:r>
      <w:proofErr w:type="gramStart"/>
      <w:r w:rsidRPr="0030546B">
        <w:rPr>
          <w:rFonts w:ascii="Arial" w:hAnsi="Arial" w:cs="Arial"/>
          <w:color w:val="000000"/>
          <w:sz w:val="22"/>
          <w:szCs w:val="22"/>
        </w:rPr>
        <w:t>Parties;</w:t>
      </w:r>
      <w:proofErr w:type="gramEnd"/>
    </w:p>
    <w:p w14:paraId="0B601793" w14:textId="31E8DE3A" w:rsidR="006B20AC" w:rsidRPr="0030546B" w:rsidRDefault="006B20AC" w:rsidP="005121BD">
      <w:pPr>
        <w:pStyle w:val="ListParagraph"/>
        <w:widowControl w:val="0"/>
        <w:numPr>
          <w:ilvl w:val="1"/>
          <w:numId w:val="43"/>
        </w:numPr>
        <w:autoSpaceDE w:val="0"/>
        <w:autoSpaceDN w:val="0"/>
        <w:adjustRightInd w:val="0"/>
        <w:spacing w:after="60"/>
        <w:rPr>
          <w:rFonts w:ascii="Arial" w:hAnsi="Arial" w:cs="Arial"/>
          <w:sz w:val="22"/>
          <w:szCs w:val="22"/>
        </w:rPr>
      </w:pPr>
      <w:r w:rsidRPr="0030546B">
        <w:rPr>
          <w:rFonts w:ascii="Arial" w:hAnsi="Arial" w:cs="Arial"/>
          <w:color w:val="000000"/>
          <w:sz w:val="22"/>
          <w:szCs w:val="22"/>
        </w:rPr>
        <w:t>sent for the attention of the other Party’s Representative, and to the address set out in Schedule 3 (Contract Data Sheet</w:t>
      </w:r>
      <w:proofErr w:type="gramStart"/>
      <w:r w:rsidRPr="0030546B">
        <w:rPr>
          <w:rFonts w:ascii="Arial" w:hAnsi="Arial" w:cs="Arial"/>
          <w:color w:val="000000"/>
          <w:sz w:val="22"/>
          <w:szCs w:val="22"/>
        </w:rPr>
        <w:t>);</w:t>
      </w:r>
      <w:proofErr w:type="gramEnd"/>
    </w:p>
    <w:p w14:paraId="007510B6" w14:textId="64ADAA8E" w:rsidR="006B20AC" w:rsidRPr="0030546B" w:rsidRDefault="006B20AC" w:rsidP="005121BD">
      <w:pPr>
        <w:pStyle w:val="ListParagraph"/>
        <w:widowControl w:val="0"/>
        <w:numPr>
          <w:ilvl w:val="1"/>
          <w:numId w:val="43"/>
        </w:numPr>
        <w:autoSpaceDE w:val="0"/>
        <w:autoSpaceDN w:val="0"/>
        <w:adjustRightInd w:val="0"/>
        <w:spacing w:after="60"/>
        <w:rPr>
          <w:rFonts w:ascii="Arial" w:hAnsi="Arial" w:cs="Arial"/>
          <w:sz w:val="22"/>
          <w:szCs w:val="22"/>
        </w:rPr>
      </w:pPr>
      <w:r w:rsidRPr="0030546B">
        <w:rPr>
          <w:rFonts w:ascii="Arial" w:hAnsi="Arial" w:cs="Arial"/>
          <w:color w:val="000000"/>
          <w:sz w:val="22"/>
          <w:szCs w:val="22"/>
        </w:rPr>
        <w:t>marked with the number of the Contract; and</w:t>
      </w:r>
    </w:p>
    <w:p w14:paraId="260ED356" w14:textId="46689D12" w:rsidR="006B20AC" w:rsidRPr="0030546B" w:rsidRDefault="006B20AC" w:rsidP="005121BD">
      <w:pPr>
        <w:pStyle w:val="ListParagraph"/>
        <w:widowControl w:val="0"/>
        <w:numPr>
          <w:ilvl w:val="1"/>
          <w:numId w:val="43"/>
        </w:numPr>
        <w:autoSpaceDE w:val="0"/>
        <w:autoSpaceDN w:val="0"/>
        <w:adjustRightInd w:val="0"/>
        <w:spacing w:after="60"/>
        <w:rPr>
          <w:rFonts w:ascii="Arial" w:hAnsi="Arial" w:cs="Arial"/>
          <w:sz w:val="22"/>
          <w:szCs w:val="22"/>
        </w:rPr>
      </w:pPr>
      <w:r w:rsidRPr="0030546B">
        <w:rPr>
          <w:rFonts w:ascii="Arial" w:hAnsi="Arial" w:cs="Arial"/>
          <w:color w:val="000000"/>
          <w:sz w:val="22"/>
          <w:szCs w:val="22"/>
        </w:rPr>
        <w:t>delivered by hand, prepaid post (or airmail), facsimile transmission or, if agreed in Schedule 3 (Contract Data Sheet), by electronic mail.</w:t>
      </w:r>
    </w:p>
    <w:p w14:paraId="705662F9" w14:textId="77777777" w:rsidR="0030546B" w:rsidRPr="0030546B" w:rsidRDefault="0030546B" w:rsidP="008602DB">
      <w:pPr>
        <w:pStyle w:val="ListParagraph"/>
        <w:widowControl w:val="0"/>
        <w:autoSpaceDE w:val="0"/>
        <w:autoSpaceDN w:val="0"/>
        <w:adjustRightInd w:val="0"/>
        <w:spacing w:after="60"/>
        <w:ind w:left="2520"/>
        <w:rPr>
          <w:rFonts w:ascii="Arial" w:hAnsi="Arial" w:cs="Arial"/>
          <w:sz w:val="22"/>
          <w:szCs w:val="22"/>
        </w:rPr>
      </w:pPr>
    </w:p>
    <w:p w14:paraId="21CE4D15" w14:textId="7F0C901C" w:rsidR="006B20AC" w:rsidRPr="0030546B" w:rsidRDefault="006B20AC" w:rsidP="005121BD">
      <w:pPr>
        <w:pStyle w:val="ListParagraph"/>
        <w:widowControl w:val="0"/>
        <w:numPr>
          <w:ilvl w:val="0"/>
          <w:numId w:val="42"/>
        </w:numPr>
        <w:autoSpaceDE w:val="0"/>
        <w:autoSpaceDN w:val="0"/>
        <w:adjustRightInd w:val="0"/>
        <w:spacing w:after="60"/>
        <w:rPr>
          <w:rFonts w:ascii="Arial" w:hAnsi="Arial" w:cs="Arial"/>
          <w:color w:val="000000"/>
          <w:sz w:val="22"/>
          <w:szCs w:val="22"/>
        </w:rPr>
      </w:pPr>
      <w:r w:rsidRPr="0030546B">
        <w:rPr>
          <w:rFonts w:ascii="Arial" w:hAnsi="Arial" w:cs="Arial"/>
          <w:color w:val="000000"/>
          <w:sz w:val="22"/>
          <w:szCs w:val="22"/>
        </w:rPr>
        <w:t>Notices shall be deemed to have been received:</w:t>
      </w:r>
    </w:p>
    <w:p w14:paraId="026FDE82" w14:textId="6730E23D" w:rsidR="006B20AC" w:rsidRPr="0079622E" w:rsidRDefault="006B20AC" w:rsidP="005121BD">
      <w:pPr>
        <w:pStyle w:val="ListParagraph"/>
        <w:widowControl w:val="0"/>
        <w:numPr>
          <w:ilvl w:val="0"/>
          <w:numId w:val="44"/>
        </w:numPr>
        <w:autoSpaceDE w:val="0"/>
        <w:autoSpaceDN w:val="0"/>
        <w:adjustRightInd w:val="0"/>
        <w:spacing w:after="60"/>
        <w:rPr>
          <w:rFonts w:ascii="Arial" w:hAnsi="Arial" w:cs="Arial"/>
          <w:color w:val="000000"/>
          <w:sz w:val="22"/>
          <w:szCs w:val="22"/>
        </w:rPr>
      </w:pPr>
      <w:r w:rsidRPr="0079622E">
        <w:rPr>
          <w:rFonts w:ascii="Arial" w:hAnsi="Arial" w:cs="Arial"/>
          <w:color w:val="000000"/>
          <w:sz w:val="22"/>
          <w:szCs w:val="22"/>
        </w:rPr>
        <w:t xml:space="preserve">if delivered by hand, on the day of delivery if it is the recipient’s Business Day and otherwise on the first Business Day of the recipient immediately following the day of </w:t>
      </w:r>
      <w:proofErr w:type="gramStart"/>
      <w:r w:rsidRPr="0079622E">
        <w:rPr>
          <w:rFonts w:ascii="Arial" w:hAnsi="Arial" w:cs="Arial"/>
          <w:color w:val="000000"/>
          <w:sz w:val="22"/>
          <w:szCs w:val="22"/>
        </w:rPr>
        <w:t>delivery;</w:t>
      </w:r>
      <w:proofErr w:type="gramEnd"/>
    </w:p>
    <w:p w14:paraId="18B7E214" w14:textId="6E612E19" w:rsidR="006B20AC" w:rsidRPr="0079622E" w:rsidRDefault="006B20AC" w:rsidP="005121BD">
      <w:pPr>
        <w:pStyle w:val="ListParagraph"/>
        <w:widowControl w:val="0"/>
        <w:numPr>
          <w:ilvl w:val="0"/>
          <w:numId w:val="44"/>
        </w:numPr>
        <w:autoSpaceDE w:val="0"/>
        <w:autoSpaceDN w:val="0"/>
        <w:adjustRightInd w:val="0"/>
        <w:spacing w:after="60"/>
        <w:rPr>
          <w:rFonts w:ascii="Arial" w:hAnsi="Arial" w:cs="Arial"/>
          <w:color w:val="000000"/>
          <w:sz w:val="22"/>
          <w:szCs w:val="22"/>
        </w:rPr>
      </w:pPr>
      <w:r w:rsidRPr="0079622E">
        <w:rPr>
          <w:rFonts w:ascii="Arial" w:hAnsi="Arial" w:cs="Arial"/>
          <w:color w:val="000000"/>
          <w:sz w:val="22"/>
          <w:szCs w:val="22"/>
        </w:rPr>
        <w:t xml:space="preserve">if sent by prepaid post, on the fourth Business Day (or the tenth Business Day in the case of airmail) after the day of </w:t>
      </w:r>
      <w:proofErr w:type="gramStart"/>
      <w:r w:rsidRPr="0079622E">
        <w:rPr>
          <w:rFonts w:ascii="Arial" w:hAnsi="Arial" w:cs="Arial"/>
          <w:color w:val="000000"/>
          <w:sz w:val="22"/>
          <w:szCs w:val="22"/>
        </w:rPr>
        <w:t>posting;</w:t>
      </w:r>
      <w:proofErr w:type="gramEnd"/>
    </w:p>
    <w:p w14:paraId="6168E7FA" w14:textId="03C3C926" w:rsidR="006B20AC" w:rsidRDefault="006B20AC" w:rsidP="005121BD">
      <w:pPr>
        <w:pStyle w:val="ListParagraph"/>
        <w:widowControl w:val="0"/>
        <w:numPr>
          <w:ilvl w:val="0"/>
          <w:numId w:val="44"/>
        </w:numPr>
        <w:autoSpaceDE w:val="0"/>
        <w:autoSpaceDN w:val="0"/>
        <w:adjustRightInd w:val="0"/>
        <w:spacing w:after="60"/>
        <w:rPr>
          <w:rFonts w:ascii="Arial" w:hAnsi="Arial" w:cs="Arial"/>
          <w:color w:val="000000"/>
          <w:sz w:val="22"/>
          <w:szCs w:val="22"/>
        </w:rPr>
      </w:pPr>
      <w:r w:rsidRPr="0079622E">
        <w:rPr>
          <w:rFonts w:ascii="Arial" w:hAnsi="Arial" w:cs="Arial"/>
          <w:color w:val="000000"/>
          <w:sz w:val="22"/>
          <w:szCs w:val="22"/>
        </w:rPr>
        <w:t>if sent by facsimile or electronic means:</w:t>
      </w:r>
    </w:p>
    <w:p w14:paraId="7F90F271" w14:textId="77777777" w:rsidR="0074510A" w:rsidRPr="0079622E" w:rsidRDefault="0074510A" w:rsidP="008602DB">
      <w:pPr>
        <w:pStyle w:val="ListParagraph"/>
        <w:widowControl w:val="0"/>
        <w:autoSpaceDE w:val="0"/>
        <w:autoSpaceDN w:val="0"/>
        <w:adjustRightInd w:val="0"/>
        <w:spacing w:after="60"/>
        <w:ind w:left="2520"/>
        <w:rPr>
          <w:rFonts w:ascii="Arial" w:hAnsi="Arial" w:cs="Arial"/>
          <w:color w:val="000000"/>
          <w:sz w:val="22"/>
          <w:szCs w:val="22"/>
        </w:rPr>
      </w:pPr>
    </w:p>
    <w:p w14:paraId="10985EB1" w14:textId="0657A3BF" w:rsidR="006B20AC" w:rsidRPr="0074510A" w:rsidRDefault="006B20AC" w:rsidP="005121BD">
      <w:pPr>
        <w:pStyle w:val="ListParagraph"/>
        <w:widowControl w:val="0"/>
        <w:numPr>
          <w:ilvl w:val="4"/>
          <w:numId w:val="45"/>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if transmitted between 09:00 and 17:00 hours on a Business Day (recipient’s time) on completion of receipt by the sender of verification of the transmission from the receiving instrument; or</w:t>
      </w:r>
    </w:p>
    <w:p w14:paraId="79EE153D" w14:textId="0C1E8744" w:rsidR="0074510A" w:rsidRPr="003D2666" w:rsidRDefault="006B20AC" w:rsidP="005121BD">
      <w:pPr>
        <w:pStyle w:val="ListParagraph"/>
        <w:widowControl w:val="0"/>
        <w:numPr>
          <w:ilvl w:val="4"/>
          <w:numId w:val="45"/>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if transmitted at any other time, at 09:00 on the first Business Day (recipient’s time) following the completion of receipt by the sender of verification of transmission from the receiving instrument.</w:t>
      </w:r>
    </w:p>
    <w:p w14:paraId="1C486A78" w14:textId="7A1A516E" w:rsidR="0074510A" w:rsidRPr="003D2666" w:rsidRDefault="006B20AC" w:rsidP="005121BD">
      <w:pPr>
        <w:pStyle w:val="Heading1"/>
        <w:numPr>
          <w:ilvl w:val="0"/>
          <w:numId w:val="207"/>
        </w:numPr>
        <w:rPr>
          <w:rFonts w:cs="Arial"/>
          <w:b w:val="0"/>
          <w:bCs w:val="0"/>
          <w:color w:val="000000"/>
          <w:szCs w:val="22"/>
        </w:rPr>
      </w:pPr>
      <w:bookmarkStart w:id="20" w:name="_Toc199837053"/>
      <w:r w:rsidRPr="009F650A">
        <w:rPr>
          <w:rFonts w:cs="Arial"/>
          <w:color w:val="000000"/>
        </w:rPr>
        <w:t>Progress</w:t>
      </w:r>
      <w:r w:rsidRPr="0074510A">
        <w:rPr>
          <w:rFonts w:cs="Arial"/>
          <w:color w:val="000000"/>
          <w:szCs w:val="22"/>
        </w:rPr>
        <w:t xml:space="preserve"> Monitoring, Meetings and Reports</w:t>
      </w:r>
      <w:bookmarkEnd w:id="20"/>
    </w:p>
    <w:p w14:paraId="2D0D19A4" w14:textId="485F1FA5" w:rsidR="006B20AC" w:rsidRDefault="006B20AC" w:rsidP="005121BD">
      <w:pPr>
        <w:pStyle w:val="ListParagraph"/>
        <w:widowControl w:val="0"/>
        <w:numPr>
          <w:ilvl w:val="0"/>
          <w:numId w:val="46"/>
        </w:numPr>
        <w:autoSpaceDE w:val="0"/>
        <w:autoSpaceDN w:val="0"/>
        <w:adjustRightInd w:val="0"/>
        <w:spacing w:after="60"/>
        <w:rPr>
          <w:rFonts w:ascii="Arial" w:hAnsi="Arial" w:cs="Arial"/>
          <w:color w:val="000000"/>
          <w:sz w:val="22"/>
          <w:szCs w:val="22"/>
        </w:rPr>
      </w:pPr>
      <w:r w:rsidRPr="0074510A">
        <w:rPr>
          <w:rFonts w:ascii="Arial" w:hAnsi="Arial" w:cs="Arial"/>
          <w:color w:val="000000"/>
          <w:sz w:val="22"/>
          <w:szCs w:val="22"/>
        </w:rPr>
        <w:t>The Contractor shall attend progress meetings at the frequency or times (if any) specified in Schedule 3 (Contract Data Sheet) and shall ensure that their Contractor’s representatives are suitably qualified to attend such meetings.</w:t>
      </w:r>
    </w:p>
    <w:p w14:paraId="317D646B" w14:textId="77777777" w:rsidR="0074510A" w:rsidRPr="0074510A" w:rsidRDefault="0074510A" w:rsidP="008602DB">
      <w:pPr>
        <w:pStyle w:val="ListParagraph"/>
        <w:widowControl w:val="0"/>
        <w:autoSpaceDE w:val="0"/>
        <w:autoSpaceDN w:val="0"/>
        <w:adjustRightInd w:val="0"/>
        <w:spacing w:after="60"/>
        <w:ind w:left="1440"/>
        <w:rPr>
          <w:rFonts w:ascii="Arial" w:hAnsi="Arial" w:cs="Arial"/>
          <w:color w:val="000000"/>
          <w:sz w:val="22"/>
          <w:szCs w:val="22"/>
        </w:rPr>
      </w:pPr>
    </w:p>
    <w:p w14:paraId="599D637D" w14:textId="4D9F61D8" w:rsidR="0074510A" w:rsidRPr="0074510A" w:rsidRDefault="006B20AC" w:rsidP="005121BD">
      <w:pPr>
        <w:pStyle w:val="ListParagraph"/>
        <w:widowControl w:val="0"/>
        <w:numPr>
          <w:ilvl w:val="0"/>
          <w:numId w:val="46"/>
        </w:numPr>
        <w:autoSpaceDE w:val="0"/>
        <w:autoSpaceDN w:val="0"/>
        <w:adjustRightInd w:val="0"/>
        <w:spacing w:after="60"/>
        <w:rPr>
          <w:rFonts w:ascii="Arial" w:hAnsi="Arial" w:cs="Arial"/>
          <w:color w:val="000000"/>
          <w:sz w:val="22"/>
          <w:szCs w:val="22"/>
        </w:rPr>
      </w:pPr>
      <w:r w:rsidRPr="0074510A">
        <w:rPr>
          <w:rFonts w:ascii="Arial" w:hAnsi="Arial" w:cs="Arial"/>
          <w:color w:val="000000"/>
          <w:sz w:val="22"/>
          <w:szCs w:val="22"/>
        </w:rPr>
        <w:t>The Contractor shall submit progress reports to the Authority’s Representatives at the times and in the format (if any) specified in Schedule 3 (Contract Data Sheet). The reports shall detail as a minimum:</w:t>
      </w:r>
    </w:p>
    <w:p w14:paraId="4A9F0A4F" w14:textId="77777777" w:rsidR="0074510A" w:rsidRPr="0074510A" w:rsidRDefault="0074510A" w:rsidP="008602DB">
      <w:pPr>
        <w:pStyle w:val="ListParagraph"/>
        <w:widowControl w:val="0"/>
        <w:autoSpaceDE w:val="0"/>
        <w:autoSpaceDN w:val="0"/>
        <w:adjustRightInd w:val="0"/>
        <w:spacing w:after="60"/>
        <w:ind w:left="1440"/>
        <w:rPr>
          <w:rFonts w:ascii="Arial" w:hAnsi="Arial" w:cs="Arial"/>
          <w:color w:val="000000"/>
          <w:sz w:val="22"/>
          <w:szCs w:val="22"/>
        </w:rPr>
      </w:pPr>
    </w:p>
    <w:p w14:paraId="360EA6A6" w14:textId="4318D33F" w:rsidR="006B20AC" w:rsidRPr="0074510A" w:rsidRDefault="006B20AC" w:rsidP="005121BD">
      <w:pPr>
        <w:pStyle w:val="ListParagraph"/>
        <w:widowControl w:val="0"/>
        <w:numPr>
          <w:ilvl w:val="1"/>
          <w:numId w:val="47"/>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 xml:space="preserve">performance/Delivery of the Contractor </w:t>
      </w:r>
      <w:proofErr w:type="gramStart"/>
      <w:r w:rsidRPr="0074510A">
        <w:rPr>
          <w:rFonts w:ascii="Arial" w:hAnsi="Arial" w:cs="Arial"/>
          <w:color w:val="000000"/>
          <w:sz w:val="22"/>
          <w:szCs w:val="22"/>
        </w:rPr>
        <w:t>Deliverables;</w:t>
      </w:r>
      <w:proofErr w:type="gramEnd"/>
    </w:p>
    <w:p w14:paraId="6B1C0931" w14:textId="6079CD12" w:rsidR="006B20AC" w:rsidRPr="0074510A" w:rsidRDefault="006B20AC" w:rsidP="005121BD">
      <w:pPr>
        <w:pStyle w:val="ListParagraph"/>
        <w:widowControl w:val="0"/>
        <w:numPr>
          <w:ilvl w:val="1"/>
          <w:numId w:val="47"/>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 xml:space="preserve">risks and </w:t>
      </w:r>
      <w:proofErr w:type="gramStart"/>
      <w:r w:rsidRPr="0074510A">
        <w:rPr>
          <w:rFonts w:ascii="Arial" w:hAnsi="Arial" w:cs="Arial"/>
          <w:color w:val="000000"/>
          <w:sz w:val="22"/>
          <w:szCs w:val="22"/>
        </w:rPr>
        <w:t>opportunities;</w:t>
      </w:r>
      <w:proofErr w:type="gramEnd"/>
    </w:p>
    <w:p w14:paraId="2D99834E" w14:textId="5E168803" w:rsidR="006B20AC" w:rsidRPr="0074510A" w:rsidRDefault="006B20AC" w:rsidP="005121BD">
      <w:pPr>
        <w:pStyle w:val="ListParagraph"/>
        <w:widowControl w:val="0"/>
        <w:numPr>
          <w:ilvl w:val="1"/>
          <w:numId w:val="47"/>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any other information specified in Schedule 3 (Contract Data Sheet); and</w:t>
      </w:r>
    </w:p>
    <w:p w14:paraId="74C1AF29" w14:textId="571CC3B5" w:rsidR="006B20AC" w:rsidRPr="003D2666" w:rsidRDefault="006B20AC" w:rsidP="005121BD">
      <w:pPr>
        <w:pStyle w:val="ListParagraph"/>
        <w:widowControl w:val="0"/>
        <w:numPr>
          <w:ilvl w:val="1"/>
          <w:numId w:val="47"/>
        </w:numPr>
        <w:autoSpaceDE w:val="0"/>
        <w:autoSpaceDN w:val="0"/>
        <w:adjustRightInd w:val="0"/>
        <w:spacing w:after="60"/>
        <w:rPr>
          <w:rFonts w:ascii="Arial" w:hAnsi="Arial" w:cs="Arial"/>
          <w:sz w:val="22"/>
          <w:szCs w:val="22"/>
        </w:rPr>
      </w:pPr>
      <w:r w:rsidRPr="0074510A">
        <w:rPr>
          <w:rFonts w:ascii="Arial" w:hAnsi="Arial" w:cs="Arial"/>
          <w:color w:val="000000"/>
          <w:sz w:val="22"/>
          <w:szCs w:val="22"/>
        </w:rPr>
        <w:t>any other information reasonably requested by the Authority</w:t>
      </w:r>
    </w:p>
    <w:p w14:paraId="45699F38" w14:textId="77777777" w:rsidR="006B20AC" w:rsidRDefault="006B20AC" w:rsidP="008602DB">
      <w:pPr>
        <w:widowControl w:val="0"/>
        <w:autoSpaceDE w:val="0"/>
        <w:autoSpaceDN w:val="0"/>
        <w:adjustRightInd w:val="0"/>
        <w:spacing w:after="0" w:line="240" w:lineRule="auto"/>
        <w:rPr>
          <w:rFonts w:cs="Arial"/>
          <w:color w:val="000000"/>
          <w:sz w:val="20"/>
          <w:szCs w:val="20"/>
        </w:rPr>
      </w:pPr>
      <w:r>
        <w:rPr>
          <w:rFonts w:cs="Arial"/>
          <w:sz w:val="24"/>
          <w:szCs w:val="24"/>
        </w:rPr>
        <w:br w:type="page"/>
      </w:r>
    </w:p>
    <w:p w14:paraId="371919AD" w14:textId="1FA87741" w:rsidR="006B20AC" w:rsidRPr="00200A36" w:rsidRDefault="006B20AC" w:rsidP="008602DB">
      <w:pPr>
        <w:widowControl w:val="0"/>
        <w:autoSpaceDE w:val="0"/>
        <w:autoSpaceDN w:val="0"/>
        <w:adjustRightInd w:val="0"/>
        <w:spacing w:after="60" w:line="240" w:lineRule="auto"/>
        <w:ind w:left="-709" w:firstLine="1069"/>
        <w:rPr>
          <w:rFonts w:cs="Arial"/>
        </w:rPr>
      </w:pPr>
      <w:r w:rsidRPr="00200A36">
        <w:rPr>
          <w:rFonts w:cs="Arial"/>
          <w:b/>
          <w:bCs/>
          <w:color w:val="000000"/>
          <w:u w:val="single"/>
        </w:rPr>
        <w:lastRenderedPageBreak/>
        <w:t>Supply of Contractor Deliverables</w:t>
      </w:r>
    </w:p>
    <w:p w14:paraId="59FD8F46" w14:textId="267AD0BE" w:rsidR="00200A36" w:rsidRPr="00D423E9" w:rsidRDefault="006B20AC" w:rsidP="005121BD">
      <w:pPr>
        <w:pStyle w:val="Heading1"/>
        <w:numPr>
          <w:ilvl w:val="0"/>
          <w:numId w:val="207"/>
        </w:numPr>
        <w:rPr>
          <w:rFonts w:cs="Arial"/>
          <w:b w:val="0"/>
          <w:bCs w:val="0"/>
          <w:color w:val="000000"/>
          <w:szCs w:val="22"/>
        </w:rPr>
      </w:pPr>
      <w:bookmarkStart w:id="21" w:name="_Toc199837054"/>
      <w:r w:rsidRPr="009F650A">
        <w:rPr>
          <w:rFonts w:cs="Arial"/>
          <w:color w:val="000000"/>
        </w:rPr>
        <w:t>Supply</w:t>
      </w:r>
      <w:r w:rsidRPr="00200A36">
        <w:rPr>
          <w:rFonts w:cs="Arial"/>
          <w:color w:val="000000"/>
          <w:szCs w:val="22"/>
        </w:rPr>
        <w:t xml:space="preserve"> of Contractor Deliverables and Quality Assurance</w:t>
      </w:r>
      <w:bookmarkEnd w:id="21"/>
    </w:p>
    <w:p w14:paraId="270AB971" w14:textId="144F1386" w:rsidR="006B20AC" w:rsidRDefault="006B20AC" w:rsidP="005121BD">
      <w:pPr>
        <w:pStyle w:val="ListParagraph"/>
        <w:widowControl w:val="0"/>
        <w:numPr>
          <w:ilvl w:val="0"/>
          <w:numId w:val="48"/>
        </w:numPr>
        <w:autoSpaceDE w:val="0"/>
        <w:autoSpaceDN w:val="0"/>
        <w:adjustRightInd w:val="0"/>
        <w:spacing w:after="60"/>
        <w:rPr>
          <w:rFonts w:ascii="Arial" w:hAnsi="Arial" w:cs="Arial"/>
          <w:color w:val="000000"/>
          <w:sz w:val="22"/>
          <w:szCs w:val="22"/>
        </w:rPr>
      </w:pPr>
      <w:r w:rsidRPr="00200A36">
        <w:rPr>
          <w:rFonts w:ascii="Arial" w:hAnsi="Arial" w:cs="Arial"/>
          <w:color w:val="000000"/>
          <w:sz w:val="22"/>
          <w:szCs w:val="22"/>
        </w:rPr>
        <w:t xml:space="preserve">The Contractor shall provide the Contractor Deliverables to the Authority, in accordance with the Schedule of Requirements and the </w:t>
      </w:r>
      <w:r w:rsidR="00821856" w:rsidRPr="00200A36">
        <w:rPr>
          <w:rFonts w:ascii="Arial" w:hAnsi="Arial" w:cs="Arial"/>
          <w:color w:val="000000"/>
          <w:sz w:val="22"/>
          <w:szCs w:val="22"/>
        </w:rPr>
        <w:t>Specification and</w:t>
      </w:r>
      <w:r w:rsidRPr="00200A36">
        <w:rPr>
          <w:rFonts w:ascii="Arial" w:hAnsi="Arial" w:cs="Arial"/>
          <w:color w:val="000000"/>
          <w:sz w:val="22"/>
          <w:szCs w:val="22"/>
        </w:rPr>
        <w:t xml:space="preserve"> shall allocate sufficient resource to the provision of the Contractor Deliverables to enable it to comply with this obligation.</w:t>
      </w:r>
    </w:p>
    <w:p w14:paraId="33B54902" w14:textId="77777777" w:rsidR="00200A36" w:rsidRPr="00200A36" w:rsidRDefault="00200A36" w:rsidP="008602DB">
      <w:pPr>
        <w:pStyle w:val="ListParagraph"/>
        <w:widowControl w:val="0"/>
        <w:autoSpaceDE w:val="0"/>
        <w:autoSpaceDN w:val="0"/>
        <w:adjustRightInd w:val="0"/>
        <w:spacing w:after="60"/>
        <w:ind w:left="1440"/>
        <w:rPr>
          <w:rFonts w:ascii="Arial" w:hAnsi="Arial" w:cs="Arial"/>
          <w:color w:val="000000"/>
          <w:sz w:val="22"/>
          <w:szCs w:val="22"/>
        </w:rPr>
      </w:pPr>
    </w:p>
    <w:p w14:paraId="2DA1B218" w14:textId="48C8A1FC" w:rsidR="00200A36" w:rsidRPr="00D423E9" w:rsidRDefault="006B20AC" w:rsidP="005121BD">
      <w:pPr>
        <w:pStyle w:val="ListParagraph"/>
        <w:widowControl w:val="0"/>
        <w:numPr>
          <w:ilvl w:val="0"/>
          <w:numId w:val="48"/>
        </w:numPr>
        <w:autoSpaceDE w:val="0"/>
        <w:autoSpaceDN w:val="0"/>
        <w:adjustRightInd w:val="0"/>
        <w:spacing w:after="60"/>
        <w:rPr>
          <w:rFonts w:ascii="Arial" w:hAnsi="Arial" w:cs="Arial"/>
          <w:color w:val="000000"/>
          <w:sz w:val="22"/>
          <w:szCs w:val="22"/>
        </w:rPr>
      </w:pPr>
      <w:r w:rsidRPr="00200A36">
        <w:rPr>
          <w:rFonts w:ascii="Arial" w:hAnsi="Arial" w:cs="Arial"/>
          <w:color w:val="000000"/>
          <w:sz w:val="22"/>
          <w:szCs w:val="22"/>
        </w:rPr>
        <w:t>The Contractor shall:</w:t>
      </w:r>
    </w:p>
    <w:p w14:paraId="7943AA69" w14:textId="255FFEAA" w:rsidR="006B20AC" w:rsidRPr="00200A36" w:rsidRDefault="006B20AC" w:rsidP="005121BD">
      <w:pPr>
        <w:pStyle w:val="ListParagraph"/>
        <w:widowControl w:val="0"/>
        <w:numPr>
          <w:ilvl w:val="0"/>
          <w:numId w:val="49"/>
        </w:numPr>
        <w:autoSpaceDE w:val="0"/>
        <w:autoSpaceDN w:val="0"/>
        <w:adjustRightInd w:val="0"/>
        <w:spacing w:after="60"/>
        <w:rPr>
          <w:rFonts w:ascii="Arial" w:hAnsi="Arial" w:cs="Arial"/>
          <w:color w:val="000000"/>
          <w:sz w:val="22"/>
          <w:szCs w:val="22"/>
        </w:rPr>
      </w:pPr>
      <w:r w:rsidRPr="00200A36">
        <w:rPr>
          <w:rFonts w:ascii="Arial" w:hAnsi="Arial" w:cs="Arial"/>
          <w:color w:val="000000"/>
          <w:sz w:val="22"/>
          <w:szCs w:val="22"/>
        </w:rPr>
        <w:t>comply with any applicable quality assurance requirements specified in Schedule 3 (Contract Data Sheet) in providing the Contractor Deliverables; and</w:t>
      </w:r>
    </w:p>
    <w:p w14:paraId="33ED810C" w14:textId="05CA2486" w:rsidR="006B20AC" w:rsidRPr="00200A36" w:rsidRDefault="006B20AC" w:rsidP="005121BD">
      <w:pPr>
        <w:pStyle w:val="ListParagraph"/>
        <w:widowControl w:val="0"/>
        <w:numPr>
          <w:ilvl w:val="0"/>
          <w:numId w:val="49"/>
        </w:numPr>
        <w:autoSpaceDE w:val="0"/>
        <w:autoSpaceDN w:val="0"/>
        <w:adjustRightInd w:val="0"/>
        <w:spacing w:after="60"/>
        <w:rPr>
          <w:rFonts w:ascii="Arial" w:hAnsi="Arial" w:cs="Arial"/>
          <w:color w:val="000000"/>
          <w:sz w:val="22"/>
          <w:szCs w:val="22"/>
        </w:rPr>
      </w:pPr>
      <w:r w:rsidRPr="00200A36">
        <w:rPr>
          <w:rFonts w:ascii="Arial" w:hAnsi="Arial" w:cs="Arial"/>
          <w:color w:val="000000"/>
          <w:sz w:val="22"/>
          <w:szCs w:val="22"/>
        </w:rPr>
        <w:t>discharge their obligations under the Contract with all due skill, care, diligence and operating practice by appropriately experienced, qualified and trained personnel.</w:t>
      </w:r>
    </w:p>
    <w:p w14:paraId="698B68F4" w14:textId="77777777" w:rsidR="00200A36" w:rsidRDefault="00200A36" w:rsidP="008602DB">
      <w:pPr>
        <w:widowControl w:val="0"/>
        <w:autoSpaceDE w:val="0"/>
        <w:autoSpaceDN w:val="0"/>
        <w:adjustRightInd w:val="0"/>
        <w:spacing w:after="60" w:line="240" w:lineRule="auto"/>
        <w:ind w:left="-284"/>
        <w:rPr>
          <w:rFonts w:cs="Arial"/>
          <w:sz w:val="24"/>
          <w:szCs w:val="24"/>
        </w:rPr>
      </w:pPr>
    </w:p>
    <w:p w14:paraId="397C696C" w14:textId="0FF5B8BF" w:rsidR="006B20AC" w:rsidRDefault="006B20AC" w:rsidP="005121BD">
      <w:pPr>
        <w:pStyle w:val="ListParagraph"/>
        <w:widowControl w:val="0"/>
        <w:numPr>
          <w:ilvl w:val="0"/>
          <w:numId w:val="48"/>
        </w:numPr>
        <w:autoSpaceDE w:val="0"/>
        <w:autoSpaceDN w:val="0"/>
        <w:adjustRightInd w:val="0"/>
        <w:spacing w:after="60"/>
        <w:rPr>
          <w:rFonts w:ascii="Arial" w:hAnsi="Arial" w:cs="Arial"/>
          <w:color w:val="000000"/>
          <w:sz w:val="22"/>
          <w:szCs w:val="22"/>
        </w:rPr>
      </w:pPr>
      <w:r w:rsidRPr="00200A36">
        <w:rPr>
          <w:rFonts w:ascii="Arial" w:hAnsi="Arial" w:cs="Arial"/>
          <w:color w:val="000000"/>
          <w:sz w:val="22"/>
          <w:szCs w:val="22"/>
        </w:rPr>
        <w:t>The provisions of clause 20.b. shall survive any performance, acceptance or payment pursuant to the Contract and shall extend to any remedial services provided by the Contractor.</w:t>
      </w:r>
    </w:p>
    <w:p w14:paraId="3D8E4513" w14:textId="77777777" w:rsidR="00200A36" w:rsidRPr="00200A36" w:rsidRDefault="00200A36" w:rsidP="008602DB">
      <w:pPr>
        <w:pStyle w:val="ListParagraph"/>
        <w:widowControl w:val="0"/>
        <w:autoSpaceDE w:val="0"/>
        <w:autoSpaceDN w:val="0"/>
        <w:adjustRightInd w:val="0"/>
        <w:spacing w:after="60"/>
        <w:ind w:left="1440"/>
        <w:rPr>
          <w:rFonts w:ascii="Arial" w:hAnsi="Arial" w:cs="Arial"/>
          <w:color w:val="000000"/>
          <w:sz w:val="22"/>
          <w:szCs w:val="22"/>
        </w:rPr>
      </w:pPr>
    </w:p>
    <w:p w14:paraId="1909B9B0" w14:textId="3DAA52FE" w:rsidR="00A07731" w:rsidRPr="00D423E9" w:rsidRDefault="006B20AC" w:rsidP="005121BD">
      <w:pPr>
        <w:pStyle w:val="ListParagraph"/>
        <w:widowControl w:val="0"/>
        <w:numPr>
          <w:ilvl w:val="0"/>
          <w:numId w:val="48"/>
        </w:numPr>
        <w:autoSpaceDE w:val="0"/>
        <w:autoSpaceDN w:val="0"/>
        <w:adjustRightInd w:val="0"/>
        <w:spacing w:after="60"/>
        <w:rPr>
          <w:rFonts w:ascii="Arial" w:hAnsi="Arial" w:cs="Arial"/>
          <w:color w:val="000000"/>
          <w:sz w:val="22"/>
          <w:szCs w:val="22"/>
        </w:rPr>
      </w:pPr>
      <w:r w:rsidRPr="00A07731">
        <w:rPr>
          <w:rFonts w:ascii="Arial" w:hAnsi="Arial" w:cs="Arial"/>
          <w:color w:val="000000"/>
          <w:sz w:val="22"/>
          <w:szCs w:val="22"/>
        </w:rPr>
        <w:t>The Contractor shall:</w:t>
      </w:r>
    </w:p>
    <w:p w14:paraId="18E2EC88" w14:textId="0BD430E4" w:rsidR="006B20AC" w:rsidRPr="00A07731" w:rsidRDefault="006B20AC" w:rsidP="005121BD">
      <w:pPr>
        <w:pStyle w:val="ListParagraph"/>
        <w:widowControl w:val="0"/>
        <w:numPr>
          <w:ilvl w:val="0"/>
          <w:numId w:val="50"/>
        </w:numPr>
        <w:autoSpaceDE w:val="0"/>
        <w:autoSpaceDN w:val="0"/>
        <w:adjustRightInd w:val="0"/>
        <w:spacing w:after="60"/>
        <w:rPr>
          <w:rFonts w:ascii="Arial" w:hAnsi="Arial" w:cs="Arial"/>
          <w:color w:val="000000"/>
          <w:sz w:val="22"/>
          <w:szCs w:val="22"/>
        </w:rPr>
      </w:pPr>
      <w:r w:rsidRPr="00A07731">
        <w:rPr>
          <w:rFonts w:ascii="Arial" w:hAnsi="Arial" w:cs="Arial"/>
          <w:color w:val="000000"/>
          <w:sz w:val="22"/>
          <w:szCs w:val="22"/>
        </w:rPr>
        <w:t xml:space="preserve">observe, and ensure that the Contractor’s Team observe, all health and safety rules and regulations and any other security requirements that apply at any of the Authority’s </w:t>
      </w:r>
      <w:proofErr w:type="gramStart"/>
      <w:r w:rsidRPr="00A07731">
        <w:rPr>
          <w:rFonts w:ascii="Arial" w:hAnsi="Arial" w:cs="Arial"/>
          <w:color w:val="000000"/>
          <w:sz w:val="22"/>
          <w:szCs w:val="22"/>
        </w:rPr>
        <w:t>premises;</w:t>
      </w:r>
      <w:proofErr w:type="gramEnd"/>
    </w:p>
    <w:p w14:paraId="5498DDEB" w14:textId="7F3BBF42" w:rsidR="006B20AC" w:rsidRPr="00A07731" w:rsidRDefault="006B20AC" w:rsidP="005121BD">
      <w:pPr>
        <w:pStyle w:val="ListParagraph"/>
        <w:widowControl w:val="0"/>
        <w:numPr>
          <w:ilvl w:val="0"/>
          <w:numId w:val="50"/>
        </w:numPr>
        <w:autoSpaceDE w:val="0"/>
        <w:autoSpaceDN w:val="0"/>
        <w:adjustRightInd w:val="0"/>
        <w:spacing w:after="60"/>
        <w:rPr>
          <w:rFonts w:ascii="Arial" w:hAnsi="Arial" w:cs="Arial"/>
          <w:color w:val="000000"/>
          <w:sz w:val="22"/>
          <w:szCs w:val="22"/>
        </w:rPr>
      </w:pPr>
      <w:r w:rsidRPr="00A07731">
        <w:rPr>
          <w:rFonts w:ascii="Arial" w:hAnsi="Arial" w:cs="Arial"/>
          <w:color w:val="000000"/>
          <w:sz w:val="22"/>
          <w:szCs w:val="22"/>
        </w:rPr>
        <w:t>notify the Authority as soon as they become aware of any health and safety hazards or issues which arise in relation to the Contractor Deliverables; and</w:t>
      </w:r>
    </w:p>
    <w:p w14:paraId="23E6F47B" w14:textId="530C9928" w:rsidR="00F46793" w:rsidRPr="00D423E9" w:rsidRDefault="006B20AC" w:rsidP="005121BD">
      <w:pPr>
        <w:pStyle w:val="ListParagraph"/>
        <w:widowControl w:val="0"/>
        <w:numPr>
          <w:ilvl w:val="0"/>
          <w:numId w:val="50"/>
        </w:numPr>
        <w:autoSpaceDE w:val="0"/>
        <w:autoSpaceDN w:val="0"/>
        <w:adjustRightInd w:val="0"/>
        <w:spacing w:after="60"/>
        <w:rPr>
          <w:rFonts w:ascii="Arial" w:hAnsi="Arial" w:cs="Arial"/>
        </w:rPr>
      </w:pPr>
      <w:r w:rsidRPr="00A07731">
        <w:rPr>
          <w:rFonts w:ascii="Arial" w:hAnsi="Arial" w:cs="Arial"/>
          <w:color w:val="000000"/>
          <w:sz w:val="22"/>
          <w:szCs w:val="22"/>
        </w:rPr>
        <w:t xml:space="preserve">before the date on which the Contractor Deliverables are to start, obtain, and </w:t>
      </w:r>
      <w:proofErr w:type="gramStart"/>
      <w:r w:rsidRPr="00A07731">
        <w:rPr>
          <w:rFonts w:ascii="Arial" w:hAnsi="Arial" w:cs="Arial"/>
          <w:color w:val="000000"/>
          <w:sz w:val="22"/>
          <w:szCs w:val="22"/>
        </w:rPr>
        <w:t>at all times</w:t>
      </w:r>
      <w:proofErr w:type="gramEnd"/>
      <w:r w:rsidRPr="00A07731">
        <w:rPr>
          <w:rFonts w:ascii="Arial" w:hAnsi="Arial" w:cs="Arial"/>
          <w:color w:val="000000"/>
          <w:sz w:val="22"/>
          <w:szCs w:val="22"/>
        </w:rPr>
        <w:t xml:space="preserve"> maintain, all necessary licences and consents in relation to the Contractor Deliverables</w:t>
      </w:r>
      <w:r>
        <w:rPr>
          <w:rFonts w:ascii="Arial" w:hAnsi="Arial" w:cs="Arial"/>
          <w:color w:val="000000"/>
          <w:sz w:val="20"/>
          <w:szCs w:val="20"/>
        </w:rPr>
        <w:t>.</w:t>
      </w:r>
    </w:p>
    <w:p w14:paraId="05BEC0DF" w14:textId="42B8A965" w:rsidR="00F46793" w:rsidRPr="00D423E9" w:rsidRDefault="006B20AC" w:rsidP="005121BD">
      <w:pPr>
        <w:pStyle w:val="Heading1"/>
        <w:numPr>
          <w:ilvl w:val="0"/>
          <w:numId w:val="207"/>
        </w:numPr>
        <w:rPr>
          <w:rFonts w:cs="Arial"/>
          <w:b w:val="0"/>
          <w:bCs w:val="0"/>
          <w:color w:val="000000"/>
          <w:szCs w:val="22"/>
        </w:rPr>
      </w:pPr>
      <w:bookmarkStart w:id="22" w:name="_Toc199837055"/>
      <w:r w:rsidRPr="009F650A">
        <w:rPr>
          <w:rFonts w:cs="Arial"/>
          <w:color w:val="000000"/>
        </w:rPr>
        <w:t>Marking</w:t>
      </w:r>
      <w:r w:rsidRPr="00F46793">
        <w:rPr>
          <w:rFonts w:cs="Arial"/>
          <w:color w:val="000000"/>
          <w:szCs w:val="22"/>
        </w:rPr>
        <w:t xml:space="preserve"> of Contractor Deliverables</w:t>
      </w:r>
      <w:bookmarkEnd w:id="22"/>
    </w:p>
    <w:p w14:paraId="607E634B" w14:textId="6ADDBC13" w:rsidR="006B20AC" w:rsidRDefault="006B20AC" w:rsidP="005121BD">
      <w:pPr>
        <w:pStyle w:val="ListParagraph"/>
        <w:widowControl w:val="0"/>
        <w:numPr>
          <w:ilvl w:val="0"/>
          <w:numId w:val="51"/>
        </w:numPr>
        <w:autoSpaceDE w:val="0"/>
        <w:autoSpaceDN w:val="0"/>
        <w:adjustRightInd w:val="0"/>
        <w:spacing w:after="60"/>
        <w:rPr>
          <w:rFonts w:ascii="Arial" w:hAnsi="Arial" w:cs="Arial"/>
          <w:color w:val="000000"/>
          <w:sz w:val="22"/>
          <w:szCs w:val="22"/>
        </w:rPr>
      </w:pPr>
      <w:r w:rsidRPr="00F46793">
        <w:rPr>
          <w:rFonts w:ascii="Arial" w:hAnsi="Arial" w:cs="Arial"/>
          <w:color w:val="000000"/>
          <w:sz w:val="22"/>
          <w:szCs w:val="22"/>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DFADDAC" w14:textId="77777777" w:rsidR="00F46793" w:rsidRPr="00F46793" w:rsidRDefault="00F46793" w:rsidP="008602DB">
      <w:pPr>
        <w:pStyle w:val="ListParagraph"/>
        <w:widowControl w:val="0"/>
        <w:autoSpaceDE w:val="0"/>
        <w:autoSpaceDN w:val="0"/>
        <w:adjustRightInd w:val="0"/>
        <w:spacing w:after="60"/>
        <w:ind w:left="1440"/>
        <w:rPr>
          <w:rFonts w:ascii="Arial" w:hAnsi="Arial" w:cs="Arial"/>
          <w:color w:val="000000"/>
          <w:sz w:val="22"/>
          <w:szCs w:val="22"/>
        </w:rPr>
      </w:pPr>
    </w:p>
    <w:p w14:paraId="407F1D9A" w14:textId="16B5B456" w:rsidR="00F46793" w:rsidRPr="00F46793" w:rsidRDefault="006B20AC" w:rsidP="005121BD">
      <w:pPr>
        <w:pStyle w:val="ListParagraph"/>
        <w:widowControl w:val="0"/>
        <w:numPr>
          <w:ilvl w:val="0"/>
          <w:numId w:val="51"/>
        </w:numPr>
        <w:autoSpaceDE w:val="0"/>
        <w:autoSpaceDN w:val="0"/>
        <w:adjustRightInd w:val="0"/>
        <w:spacing w:after="60"/>
        <w:rPr>
          <w:rFonts w:ascii="Arial" w:hAnsi="Arial" w:cs="Arial"/>
          <w:color w:val="000000"/>
          <w:sz w:val="22"/>
          <w:szCs w:val="22"/>
        </w:rPr>
      </w:pPr>
      <w:r w:rsidRPr="00F46793">
        <w:rPr>
          <w:rFonts w:ascii="Arial" w:hAnsi="Arial" w:cs="Arial"/>
          <w:color w:val="000000"/>
          <w:sz w:val="22"/>
          <w:szCs w:val="22"/>
        </w:rPr>
        <w:t>Any marking method used shall not have a detrimental effect on the strength, serviceability or corrosion resistance of the Contractor Deliverables.</w:t>
      </w:r>
    </w:p>
    <w:p w14:paraId="47BE3D5E" w14:textId="77777777" w:rsidR="00F46793" w:rsidRPr="00F46793" w:rsidRDefault="00F46793" w:rsidP="008602DB">
      <w:pPr>
        <w:pStyle w:val="ListParagraph"/>
        <w:widowControl w:val="0"/>
        <w:autoSpaceDE w:val="0"/>
        <w:autoSpaceDN w:val="0"/>
        <w:adjustRightInd w:val="0"/>
        <w:spacing w:after="60"/>
        <w:ind w:left="1440"/>
        <w:rPr>
          <w:rFonts w:ascii="Arial" w:hAnsi="Arial" w:cs="Arial"/>
          <w:color w:val="000000"/>
          <w:sz w:val="22"/>
          <w:szCs w:val="22"/>
        </w:rPr>
      </w:pPr>
    </w:p>
    <w:p w14:paraId="6245A581" w14:textId="3C1299B8" w:rsidR="00F46793" w:rsidRPr="00F46793" w:rsidRDefault="006B20AC" w:rsidP="005121BD">
      <w:pPr>
        <w:pStyle w:val="ListParagraph"/>
        <w:widowControl w:val="0"/>
        <w:numPr>
          <w:ilvl w:val="0"/>
          <w:numId w:val="51"/>
        </w:numPr>
        <w:autoSpaceDE w:val="0"/>
        <w:autoSpaceDN w:val="0"/>
        <w:adjustRightInd w:val="0"/>
        <w:spacing w:after="60"/>
        <w:rPr>
          <w:rFonts w:ascii="Arial" w:hAnsi="Arial" w:cs="Arial"/>
          <w:color w:val="000000"/>
          <w:sz w:val="22"/>
          <w:szCs w:val="22"/>
        </w:rPr>
      </w:pPr>
      <w:r w:rsidRPr="00F46793">
        <w:rPr>
          <w:rFonts w:ascii="Arial" w:hAnsi="Arial" w:cs="Arial"/>
          <w:color w:val="000000"/>
          <w:sz w:val="22"/>
          <w:szCs w:val="22"/>
        </w:rPr>
        <w:t>The marking shall include any serial numbers allocated to the Contractor Deliverable.</w:t>
      </w:r>
    </w:p>
    <w:p w14:paraId="7A3607A9" w14:textId="77777777" w:rsidR="00F46793" w:rsidRPr="00F46793" w:rsidRDefault="00F46793" w:rsidP="008602DB">
      <w:pPr>
        <w:pStyle w:val="ListParagraph"/>
        <w:widowControl w:val="0"/>
        <w:autoSpaceDE w:val="0"/>
        <w:autoSpaceDN w:val="0"/>
        <w:adjustRightInd w:val="0"/>
        <w:spacing w:after="60"/>
        <w:ind w:left="1440"/>
        <w:rPr>
          <w:rFonts w:ascii="Arial" w:hAnsi="Arial" w:cs="Arial"/>
          <w:color w:val="000000"/>
          <w:sz w:val="22"/>
          <w:szCs w:val="22"/>
        </w:rPr>
      </w:pPr>
    </w:p>
    <w:p w14:paraId="0B5E8DC2" w14:textId="2150B938" w:rsidR="00653DB9" w:rsidRPr="00337AD1" w:rsidRDefault="006B20AC" w:rsidP="005121BD">
      <w:pPr>
        <w:pStyle w:val="ListParagraph"/>
        <w:widowControl w:val="0"/>
        <w:numPr>
          <w:ilvl w:val="0"/>
          <w:numId w:val="51"/>
        </w:numPr>
        <w:autoSpaceDE w:val="0"/>
        <w:autoSpaceDN w:val="0"/>
        <w:adjustRightInd w:val="0"/>
        <w:spacing w:after="60"/>
        <w:rPr>
          <w:rFonts w:ascii="Arial" w:hAnsi="Arial" w:cs="Arial"/>
          <w:color w:val="000000"/>
          <w:sz w:val="22"/>
          <w:szCs w:val="22"/>
        </w:rPr>
      </w:pPr>
      <w:r w:rsidRPr="00653DB9">
        <w:rPr>
          <w:rFonts w:ascii="Arial" w:hAnsi="Arial" w:cs="Arial"/>
          <w:color w:val="000000"/>
          <w:sz w:val="22"/>
          <w:szCs w:val="22"/>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50FF440" w14:textId="182D3DAA" w:rsidR="00653DB9" w:rsidRPr="00337AD1" w:rsidRDefault="006B20AC" w:rsidP="005121BD">
      <w:pPr>
        <w:pStyle w:val="Heading1"/>
        <w:numPr>
          <w:ilvl w:val="0"/>
          <w:numId w:val="207"/>
        </w:numPr>
        <w:rPr>
          <w:rFonts w:cs="Arial"/>
          <w:b w:val="0"/>
          <w:bCs w:val="0"/>
          <w:color w:val="000000"/>
          <w:szCs w:val="22"/>
        </w:rPr>
      </w:pPr>
      <w:bookmarkStart w:id="23" w:name="_Toc199837056"/>
      <w:r w:rsidRPr="009F650A">
        <w:rPr>
          <w:rFonts w:cs="Arial"/>
          <w:color w:val="000000"/>
        </w:rPr>
        <w:t>Packaging</w:t>
      </w:r>
      <w:r w:rsidRPr="00653DB9">
        <w:rPr>
          <w:rFonts w:cs="Arial"/>
          <w:color w:val="000000"/>
          <w:szCs w:val="22"/>
        </w:rPr>
        <w:t xml:space="preserve"> and Labelling (excluding Contractor Deliverables containing Munitions)</w:t>
      </w:r>
      <w:bookmarkEnd w:id="23"/>
    </w:p>
    <w:p w14:paraId="1E1DE341" w14:textId="130F2DD8"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653DB9">
        <w:rPr>
          <w:rFonts w:ascii="Arial" w:hAnsi="Arial" w:cs="Arial"/>
          <w:color w:val="000000"/>
          <w:sz w:val="22"/>
          <w:szCs w:val="22"/>
        </w:rPr>
        <w:t>Packaging responsibilities are as follows:</w:t>
      </w:r>
    </w:p>
    <w:p w14:paraId="08C6502C" w14:textId="77777777" w:rsidR="00003B96" w:rsidRPr="00653DB9" w:rsidRDefault="00003B96" w:rsidP="0005688D">
      <w:pPr>
        <w:pStyle w:val="ListParagraph"/>
        <w:widowControl w:val="0"/>
        <w:autoSpaceDE w:val="0"/>
        <w:autoSpaceDN w:val="0"/>
        <w:adjustRightInd w:val="0"/>
        <w:spacing w:after="60"/>
        <w:rPr>
          <w:rFonts w:ascii="Arial" w:hAnsi="Arial" w:cs="Arial"/>
          <w:color w:val="000000"/>
          <w:sz w:val="22"/>
          <w:szCs w:val="22"/>
        </w:rPr>
      </w:pPr>
    </w:p>
    <w:p w14:paraId="7BA3E7A3" w14:textId="4BC6A01C" w:rsidR="006B20AC" w:rsidRPr="00653DB9" w:rsidRDefault="006B20AC" w:rsidP="005121BD">
      <w:pPr>
        <w:pStyle w:val="ListParagraph"/>
        <w:widowControl w:val="0"/>
        <w:numPr>
          <w:ilvl w:val="0"/>
          <w:numId w:val="53"/>
        </w:numPr>
        <w:autoSpaceDE w:val="0"/>
        <w:autoSpaceDN w:val="0"/>
        <w:adjustRightInd w:val="0"/>
        <w:spacing w:after="60"/>
        <w:ind w:left="1800"/>
        <w:rPr>
          <w:rFonts w:ascii="Arial" w:hAnsi="Arial" w:cs="Arial"/>
          <w:color w:val="000000"/>
          <w:sz w:val="22"/>
          <w:szCs w:val="22"/>
        </w:rPr>
      </w:pPr>
      <w:r w:rsidRPr="00653DB9">
        <w:rPr>
          <w:rFonts w:ascii="Arial" w:hAnsi="Arial" w:cs="Arial"/>
          <w:color w:val="000000"/>
          <w:sz w:val="22"/>
          <w:szCs w:val="22"/>
        </w:rPr>
        <w:t>The Contractor shall be responsible for providing Packaging which fully complies with the requirements of the Contract.</w:t>
      </w:r>
    </w:p>
    <w:p w14:paraId="59FA4CCD" w14:textId="1AAB7BD0" w:rsidR="006B20AC" w:rsidRPr="00653DB9" w:rsidRDefault="006B20AC" w:rsidP="005121BD">
      <w:pPr>
        <w:pStyle w:val="ListParagraph"/>
        <w:widowControl w:val="0"/>
        <w:numPr>
          <w:ilvl w:val="0"/>
          <w:numId w:val="53"/>
        </w:numPr>
        <w:autoSpaceDE w:val="0"/>
        <w:autoSpaceDN w:val="0"/>
        <w:adjustRightInd w:val="0"/>
        <w:spacing w:after="60"/>
        <w:ind w:left="1800"/>
        <w:rPr>
          <w:rFonts w:ascii="Arial" w:hAnsi="Arial" w:cs="Arial"/>
          <w:color w:val="000000"/>
          <w:sz w:val="22"/>
          <w:szCs w:val="22"/>
        </w:rPr>
      </w:pPr>
      <w:r w:rsidRPr="00653DB9">
        <w:rPr>
          <w:rFonts w:ascii="Arial" w:hAnsi="Arial" w:cs="Arial"/>
          <w:color w:val="000000"/>
          <w:sz w:val="22"/>
          <w:szCs w:val="22"/>
        </w:rPr>
        <w:t xml:space="preserve">The Authority shall indicate in the Contract the standard or level of Packaging required for each Contractor Deliverable, including the PPQ.  If a standard or level of Packaging </w:t>
      </w:r>
      <w:r w:rsidRPr="00653DB9">
        <w:rPr>
          <w:rFonts w:ascii="Arial" w:hAnsi="Arial" w:cs="Arial"/>
          <w:color w:val="000000"/>
          <w:sz w:val="22"/>
          <w:szCs w:val="22"/>
        </w:rPr>
        <w:lastRenderedPageBreak/>
        <w:t>(including the PPQ) is not indicated in the Contract, the Contractor shall request such instructions from the Authority before proceeding further.</w:t>
      </w:r>
    </w:p>
    <w:p w14:paraId="72614696" w14:textId="3846E2B1" w:rsidR="006B20AC" w:rsidRPr="00653DB9" w:rsidRDefault="006B20AC" w:rsidP="005121BD">
      <w:pPr>
        <w:pStyle w:val="ListParagraph"/>
        <w:widowControl w:val="0"/>
        <w:numPr>
          <w:ilvl w:val="0"/>
          <w:numId w:val="53"/>
        </w:numPr>
        <w:autoSpaceDE w:val="0"/>
        <w:autoSpaceDN w:val="0"/>
        <w:adjustRightInd w:val="0"/>
        <w:spacing w:after="60"/>
        <w:ind w:left="1800"/>
        <w:rPr>
          <w:rFonts w:ascii="Arial" w:hAnsi="Arial" w:cs="Arial"/>
          <w:color w:val="000000"/>
          <w:sz w:val="22"/>
          <w:szCs w:val="22"/>
        </w:rPr>
      </w:pPr>
      <w:r w:rsidRPr="00653DB9">
        <w:rPr>
          <w:rFonts w:ascii="Arial" w:hAnsi="Arial" w:cs="Arial"/>
          <w:color w:val="000000"/>
          <w:sz w:val="22"/>
          <w:szCs w:val="22"/>
        </w:rPr>
        <w:t>The Contractor shall ensure all relevant information necessary for the effective performance of the Contract is made available to all Subcontractors.</w:t>
      </w:r>
    </w:p>
    <w:p w14:paraId="1495E876" w14:textId="77777777" w:rsidR="00003B96" w:rsidRDefault="006B20AC" w:rsidP="005121BD">
      <w:pPr>
        <w:pStyle w:val="ListParagraph"/>
        <w:widowControl w:val="0"/>
        <w:numPr>
          <w:ilvl w:val="0"/>
          <w:numId w:val="53"/>
        </w:numPr>
        <w:autoSpaceDE w:val="0"/>
        <w:autoSpaceDN w:val="0"/>
        <w:adjustRightInd w:val="0"/>
        <w:spacing w:after="60"/>
        <w:ind w:left="1800"/>
        <w:rPr>
          <w:rFonts w:ascii="Arial" w:hAnsi="Arial" w:cs="Arial"/>
          <w:color w:val="000000"/>
          <w:sz w:val="22"/>
          <w:szCs w:val="22"/>
        </w:rPr>
      </w:pPr>
      <w:r w:rsidRPr="00653DB9">
        <w:rPr>
          <w:rFonts w:ascii="Arial" w:hAnsi="Arial" w:cs="Arial"/>
          <w:color w:val="000000"/>
          <w:sz w:val="22"/>
          <w:szCs w:val="22"/>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DDAD6" w14:textId="57D15425" w:rsidR="006B20AC" w:rsidRPr="00653DB9" w:rsidRDefault="006B20AC" w:rsidP="0005688D">
      <w:pPr>
        <w:pStyle w:val="ListParagraph"/>
        <w:widowControl w:val="0"/>
        <w:autoSpaceDE w:val="0"/>
        <w:autoSpaceDN w:val="0"/>
        <w:adjustRightInd w:val="0"/>
        <w:spacing w:after="60"/>
        <w:ind w:left="1800"/>
        <w:rPr>
          <w:rFonts w:ascii="Arial" w:hAnsi="Arial" w:cs="Arial"/>
          <w:color w:val="000000"/>
          <w:sz w:val="22"/>
          <w:szCs w:val="22"/>
        </w:rPr>
      </w:pPr>
      <w:r w:rsidRPr="00653DB9">
        <w:rPr>
          <w:rFonts w:ascii="Arial" w:hAnsi="Arial" w:cs="Arial"/>
          <w:color w:val="000000"/>
          <w:sz w:val="22"/>
          <w:szCs w:val="22"/>
        </w:rPr>
        <w:t xml:space="preserve"> </w:t>
      </w:r>
    </w:p>
    <w:p w14:paraId="1220FE6A" w14:textId="0BE9D115"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03B96">
        <w:rPr>
          <w:rFonts w:ascii="Arial" w:hAnsi="Arial" w:cs="Arial"/>
          <w:color w:val="000000"/>
          <w:sz w:val="22"/>
          <w:szCs w:val="22"/>
        </w:rPr>
        <w:t>The Contractor shall supply Commercial Packaging meeting the standards and requirements of Def Stan 81-041 (Part 1).  In addition, the following requirements apply:</w:t>
      </w:r>
    </w:p>
    <w:p w14:paraId="5AF0BF9E" w14:textId="77777777" w:rsidR="00003B96" w:rsidRPr="00003B96" w:rsidRDefault="00003B96" w:rsidP="0005688D">
      <w:pPr>
        <w:pStyle w:val="ListParagraph"/>
        <w:widowControl w:val="0"/>
        <w:autoSpaceDE w:val="0"/>
        <w:autoSpaceDN w:val="0"/>
        <w:adjustRightInd w:val="0"/>
        <w:spacing w:after="60"/>
        <w:rPr>
          <w:rFonts w:ascii="Arial" w:hAnsi="Arial" w:cs="Arial"/>
          <w:color w:val="000000"/>
          <w:sz w:val="22"/>
          <w:szCs w:val="22"/>
        </w:rPr>
      </w:pPr>
    </w:p>
    <w:p w14:paraId="16CCE49A" w14:textId="57706BF7" w:rsidR="006B20AC" w:rsidRPr="00003B96" w:rsidRDefault="006B20AC" w:rsidP="005121BD">
      <w:pPr>
        <w:pStyle w:val="ListParagraph"/>
        <w:widowControl w:val="0"/>
        <w:numPr>
          <w:ilvl w:val="0"/>
          <w:numId w:val="54"/>
        </w:numPr>
        <w:autoSpaceDE w:val="0"/>
        <w:autoSpaceDN w:val="0"/>
        <w:adjustRightInd w:val="0"/>
        <w:spacing w:after="60"/>
        <w:ind w:left="1800"/>
        <w:rPr>
          <w:rFonts w:ascii="Arial" w:hAnsi="Arial" w:cs="Arial"/>
          <w:color w:val="000000"/>
          <w:sz w:val="22"/>
          <w:szCs w:val="22"/>
        </w:rPr>
      </w:pPr>
      <w:r w:rsidRPr="00003B96">
        <w:rPr>
          <w:rFonts w:ascii="Arial" w:hAnsi="Arial" w:cs="Arial"/>
          <w:color w:val="000000"/>
          <w:sz w:val="22"/>
          <w:szCs w:val="22"/>
        </w:rPr>
        <w:t>The Contractor shall provide Packaging which:</w:t>
      </w:r>
    </w:p>
    <w:p w14:paraId="4D6AB559" w14:textId="6E942139" w:rsidR="006B20AC" w:rsidRPr="00D939E8" w:rsidRDefault="006B20AC" w:rsidP="005121BD">
      <w:pPr>
        <w:pStyle w:val="ListParagraph"/>
        <w:widowControl w:val="0"/>
        <w:numPr>
          <w:ilvl w:val="2"/>
          <w:numId w:val="55"/>
        </w:numPr>
        <w:autoSpaceDE w:val="0"/>
        <w:autoSpaceDN w:val="0"/>
        <w:adjustRightInd w:val="0"/>
        <w:spacing w:after="60"/>
        <w:ind w:left="3022"/>
        <w:rPr>
          <w:rFonts w:ascii="Arial" w:hAnsi="Arial" w:cs="Arial"/>
          <w:sz w:val="22"/>
          <w:szCs w:val="22"/>
        </w:rPr>
      </w:pPr>
      <w:r w:rsidRPr="00D939E8">
        <w:rPr>
          <w:rFonts w:ascii="Arial" w:hAnsi="Arial" w:cs="Arial"/>
          <w:color w:val="000000"/>
          <w:sz w:val="22"/>
          <w:szCs w:val="22"/>
        </w:rPr>
        <w:t>will ensure that each Contractor Deliverable may be transported and delivered to the consignee named in the Contract in an undamaged and serviceable condition; and</w:t>
      </w:r>
    </w:p>
    <w:p w14:paraId="11BBE32A" w14:textId="74B96478" w:rsidR="006B20AC" w:rsidRPr="00D939E8" w:rsidRDefault="006B20AC" w:rsidP="005121BD">
      <w:pPr>
        <w:pStyle w:val="ListParagraph"/>
        <w:widowControl w:val="0"/>
        <w:numPr>
          <w:ilvl w:val="2"/>
          <w:numId w:val="55"/>
        </w:numPr>
        <w:autoSpaceDE w:val="0"/>
        <w:autoSpaceDN w:val="0"/>
        <w:adjustRightInd w:val="0"/>
        <w:spacing w:after="60"/>
        <w:ind w:left="3022"/>
        <w:rPr>
          <w:rFonts w:ascii="Arial" w:hAnsi="Arial" w:cs="Arial"/>
          <w:sz w:val="22"/>
          <w:szCs w:val="22"/>
        </w:rPr>
      </w:pPr>
      <w:r w:rsidRPr="00D939E8">
        <w:rPr>
          <w:rFonts w:ascii="Arial" w:hAnsi="Arial" w:cs="Arial"/>
          <w:color w:val="000000"/>
          <w:sz w:val="22"/>
          <w:szCs w:val="22"/>
        </w:rPr>
        <w:t xml:space="preserve">is labelled to enable the contents to be identified without need to breach the package; and </w:t>
      </w:r>
    </w:p>
    <w:p w14:paraId="70066ED6" w14:textId="072E7E96" w:rsidR="006B20AC" w:rsidRPr="00D939E8" w:rsidRDefault="006B20AC" w:rsidP="005121BD">
      <w:pPr>
        <w:pStyle w:val="ListParagraph"/>
        <w:widowControl w:val="0"/>
        <w:numPr>
          <w:ilvl w:val="2"/>
          <w:numId w:val="55"/>
        </w:numPr>
        <w:autoSpaceDE w:val="0"/>
        <w:autoSpaceDN w:val="0"/>
        <w:adjustRightInd w:val="0"/>
        <w:spacing w:after="60"/>
        <w:ind w:left="3022"/>
        <w:rPr>
          <w:rFonts w:ascii="Arial" w:hAnsi="Arial" w:cs="Arial"/>
          <w:sz w:val="22"/>
          <w:szCs w:val="22"/>
        </w:rPr>
      </w:pPr>
      <w:r w:rsidRPr="00D939E8">
        <w:rPr>
          <w:rFonts w:ascii="Arial" w:hAnsi="Arial" w:cs="Arial"/>
          <w:color w:val="000000"/>
          <w:sz w:val="22"/>
          <w:szCs w:val="22"/>
        </w:rPr>
        <w:t>is compliant with statutory requirements and this Condition.</w:t>
      </w:r>
    </w:p>
    <w:p w14:paraId="0AB7DAE0" w14:textId="77777777" w:rsidR="0003668E" w:rsidRPr="0003668E" w:rsidRDefault="0003668E" w:rsidP="0005688D">
      <w:pPr>
        <w:widowControl w:val="0"/>
        <w:autoSpaceDE w:val="0"/>
        <w:autoSpaceDN w:val="0"/>
        <w:adjustRightInd w:val="0"/>
        <w:spacing w:after="60"/>
        <w:rPr>
          <w:rFonts w:cs="Arial"/>
        </w:rPr>
      </w:pPr>
    </w:p>
    <w:p w14:paraId="41D70ADE" w14:textId="06315726" w:rsidR="006B20AC" w:rsidRDefault="006B20AC" w:rsidP="005121BD">
      <w:pPr>
        <w:pStyle w:val="ListParagraph"/>
        <w:widowControl w:val="0"/>
        <w:numPr>
          <w:ilvl w:val="0"/>
          <w:numId w:val="54"/>
        </w:numPr>
        <w:autoSpaceDE w:val="0"/>
        <w:autoSpaceDN w:val="0"/>
        <w:adjustRightInd w:val="0"/>
        <w:spacing w:after="60"/>
        <w:ind w:left="1800"/>
        <w:rPr>
          <w:rFonts w:ascii="Arial" w:hAnsi="Arial" w:cs="Arial"/>
          <w:color w:val="000000"/>
          <w:sz w:val="22"/>
          <w:szCs w:val="22"/>
        </w:rPr>
      </w:pPr>
      <w:r w:rsidRPr="0003668E">
        <w:rPr>
          <w:rFonts w:ascii="Arial" w:hAnsi="Arial" w:cs="Arial"/>
          <w:color w:val="000000"/>
          <w:sz w:val="22"/>
          <w:szCs w:val="22"/>
        </w:rPr>
        <w:t xml:space="preserve">The Packaging used by the Contractor to supply identical or similar Contractor Deliverables to commercial customers or to the </w:t>
      </w:r>
      <w:proofErr w:type="gramStart"/>
      <w:r w:rsidRPr="0003668E">
        <w:rPr>
          <w:rFonts w:ascii="Arial" w:hAnsi="Arial" w:cs="Arial"/>
          <w:color w:val="000000"/>
          <w:sz w:val="22"/>
          <w:szCs w:val="22"/>
        </w:rPr>
        <w:t>general public</w:t>
      </w:r>
      <w:proofErr w:type="gramEnd"/>
      <w:r w:rsidRPr="0003668E">
        <w:rPr>
          <w:rFonts w:ascii="Arial" w:hAnsi="Arial" w:cs="Arial"/>
          <w:color w:val="000000"/>
          <w:sz w:val="22"/>
          <w:szCs w:val="22"/>
        </w:rPr>
        <w:t xml:space="preserve"> (i.e. point of sale packaging) will be acceptable, provided that it complies with the following criteria:</w:t>
      </w:r>
    </w:p>
    <w:p w14:paraId="581A2465" w14:textId="77777777" w:rsidR="0003668E" w:rsidRPr="0003668E" w:rsidRDefault="0003668E" w:rsidP="0005688D">
      <w:pPr>
        <w:pStyle w:val="ListParagraph"/>
        <w:widowControl w:val="0"/>
        <w:autoSpaceDE w:val="0"/>
        <w:autoSpaceDN w:val="0"/>
        <w:adjustRightInd w:val="0"/>
        <w:spacing w:after="60"/>
        <w:ind w:left="1800"/>
        <w:rPr>
          <w:rFonts w:ascii="Arial" w:hAnsi="Arial" w:cs="Arial"/>
          <w:color w:val="000000"/>
          <w:sz w:val="22"/>
          <w:szCs w:val="22"/>
        </w:rPr>
      </w:pPr>
    </w:p>
    <w:p w14:paraId="71C8BBB0" w14:textId="4164EAEB" w:rsidR="006B20AC" w:rsidRPr="00D939E8" w:rsidRDefault="006B20AC" w:rsidP="005121BD">
      <w:pPr>
        <w:pStyle w:val="ListParagraph"/>
        <w:widowControl w:val="0"/>
        <w:numPr>
          <w:ilvl w:val="0"/>
          <w:numId w:val="56"/>
        </w:numPr>
        <w:autoSpaceDE w:val="0"/>
        <w:autoSpaceDN w:val="0"/>
        <w:adjustRightInd w:val="0"/>
        <w:spacing w:after="60"/>
        <w:ind w:left="3022"/>
        <w:rPr>
          <w:rFonts w:ascii="Arial" w:hAnsi="Arial" w:cs="Arial"/>
          <w:color w:val="000000"/>
          <w:sz w:val="22"/>
          <w:szCs w:val="22"/>
        </w:rPr>
      </w:pPr>
      <w:r w:rsidRPr="00D939E8">
        <w:rPr>
          <w:rFonts w:ascii="Arial" w:hAnsi="Arial" w:cs="Arial"/>
          <w:color w:val="000000"/>
          <w:sz w:val="22"/>
          <w:szCs w:val="22"/>
        </w:rPr>
        <w:t xml:space="preserve">reference in the Contract to a PPQ means the quantity of a Contractor Deliverable to be contained in an individual package, which has been selected as being the most suitable for issue(s) to the ultimate </w:t>
      </w:r>
      <w:proofErr w:type="gramStart"/>
      <w:r w:rsidRPr="00D939E8">
        <w:rPr>
          <w:rFonts w:ascii="Arial" w:hAnsi="Arial" w:cs="Arial"/>
          <w:color w:val="000000"/>
          <w:sz w:val="22"/>
          <w:szCs w:val="22"/>
        </w:rPr>
        <w:t>user;</w:t>
      </w:r>
      <w:proofErr w:type="gramEnd"/>
    </w:p>
    <w:p w14:paraId="3CD5555C" w14:textId="390867A8" w:rsidR="006B20AC" w:rsidRPr="00D939E8" w:rsidRDefault="006B20AC" w:rsidP="005121BD">
      <w:pPr>
        <w:pStyle w:val="ListParagraph"/>
        <w:widowControl w:val="0"/>
        <w:numPr>
          <w:ilvl w:val="0"/>
          <w:numId w:val="56"/>
        </w:numPr>
        <w:autoSpaceDE w:val="0"/>
        <w:autoSpaceDN w:val="0"/>
        <w:adjustRightInd w:val="0"/>
        <w:spacing w:after="60"/>
        <w:ind w:left="3022"/>
        <w:rPr>
          <w:rFonts w:ascii="Arial" w:hAnsi="Arial" w:cs="Arial"/>
          <w:color w:val="000000"/>
          <w:sz w:val="22"/>
          <w:szCs w:val="22"/>
        </w:rPr>
      </w:pPr>
      <w:r w:rsidRPr="00D939E8">
        <w:rPr>
          <w:rFonts w:ascii="Arial" w:hAnsi="Arial" w:cs="Arial"/>
          <w:color w:val="000000"/>
          <w:sz w:val="22"/>
          <w:szCs w:val="22"/>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F387F2A" w14:textId="064092B1" w:rsidR="006B20AC" w:rsidRPr="00D939E8" w:rsidRDefault="006B20AC" w:rsidP="005121BD">
      <w:pPr>
        <w:pStyle w:val="ListParagraph"/>
        <w:widowControl w:val="0"/>
        <w:numPr>
          <w:ilvl w:val="0"/>
          <w:numId w:val="56"/>
        </w:numPr>
        <w:autoSpaceDE w:val="0"/>
        <w:autoSpaceDN w:val="0"/>
        <w:adjustRightInd w:val="0"/>
        <w:spacing w:after="60"/>
        <w:ind w:left="3022"/>
        <w:rPr>
          <w:rFonts w:ascii="Arial" w:hAnsi="Arial" w:cs="Arial"/>
          <w:color w:val="000000"/>
          <w:sz w:val="22"/>
          <w:szCs w:val="22"/>
        </w:rPr>
      </w:pPr>
      <w:r w:rsidRPr="00D939E8">
        <w:rPr>
          <w:rFonts w:ascii="Arial" w:hAnsi="Arial" w:cs="Arial"/>
          <w:color w:val="000000"/>
          <w:sz w:val="22"/>
          <w:szCs w:val="22"/>
        </w:rPr>
        <w:t>for ease of handling, transportation and delivery, packages which contain identical Contractor Deliverables may be bulked and overpacked, in accordance with clauses 22.i to 22.k.</w:t>
      </w:r>
    </w:p>
    <w:p w14:paraId="1AD493C0" w14:textId="77777777" w:rsidR="00D939E8" w:rsidRPr="006D0ABA" w:rsidRDefault="00D939E8" w:rsidP="0005688D">
      <w:pPr>
        <w:pStyle w:val="ListParagraph"/>
        <w:widowControl w:val="0"/>
        <w:autoSpaceDE w:val="0"/>
        <w:autoSpaceDN w:val="0"/>
        <w:adjustRightInd w:val="0"/>
        <w:spacing w:after="60"/>
        <w:ind w:left="3022"/>
        <w:rPr>
          <w:rFonts w:ascii="Arial" w:hAnsi="Arial" w:cs="Arial"/>
          <w:color w:val="000000"/>
          <w:sz w:val="20"/>
          <w:szCs w:val="20"/>
        </w:rPr>
      </w:pPr>
    </w:p>
    <w:p w14:paraId="157358CF" w14:textId="0631A6EA"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D939E8">
        <w:rPr>
          <w:rFonts w:ascii="Arial" w:hAnsi="Arial" w:cs="Arial"/>
          <w:color w:val="000000"/>
          <w:sz w:val="22"/>
          <w:szCs w:val="22"/>
        </w:rPr>
        <w:t>The Contractor shall ascertain whether the Contractor Deliverables being supplied are, or contain, Dangerous Goods, and shall supply the Dangerous Goods in accordance with:</w:t>
      </w:r>
    </w:p>
    <w:p w14:paraId="4D5F1FB0" w14:textId="77777777" w:rsidR="00D939E8" w:rsidRPr="00D939E8" w:rsidRDefault="00D939E8" w:rsidP="0005688D">
      <w:pPr>
        <w:pStyle w:val="ListParagraph"/>
        <w:widowControl w:val="0"/>
        <w:autoSpaceDE w:val="0"/>
        <w:autoSpaceDN w:val="0"/>
        <w:adjustRightInd w:val="0"/>
        <w:spacing w:after="60"/>
        <w:rPr>
          <w:rFonts w:ascii="Arial" w:hAnsi="Arial" w:cs="Arial"/>
          <w:color w:val="000000"/>
          <w:sz w:val="22"/>
          <w:szCs w:val="22"/>
        </w:rPr>
      </w:pPr>
    </w:p>
    <w:p w14:paraId="312F17D9" w14:textId="785C170A" w:rsidR="009107FC" w:rsidRPr="003D4D5E" w:rsidRDefault="006B20AC" w:rsidP="005121BD">
      <w:pPr>
        <w:pStyle w:val="ListParagraph"/>
        <w:widowControl w:val="0"/>
        <w:numPr>
          <w:ilvl w:val="0"/>
          <w:numId w:val="57"/>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 xml:space="preserve">The Health and Safety </w:t>
      </w:r>
      <w:proofErr w:type="gramStart"/>
      <w:r w:rsidRPr="003D4D5E">
        <w:rPr>
          <w:rFonts w:ascii="Arial" w:hAnsi="Arial" w:cs="Arial"/>
          <w:color w:val="000000"/>
          <w:sz w:val="22"/>
          <w:szCs w:val="22"/>
        </w:rPr>
        <w:t>At</w:t>
      </w:r>
      <w:proofErr w:type="gramEnd"/>
      <w:r w:rsidRPr="003D4D5E">
        <w:rPr>
          <w:rFonts w:ascii="Arial" w:hAnsi="Arial" w:cs="Arial"/>
          <w:color w:val="000000"/>
          <w:sz w:val="22"/>
          <w:szCs w:val="22"/>
        </w:rPr>
        <w:t xml:space="preserve"> Work Act 1974 (as amended);</w:t>
      </w:r>
    </w:p>
    <w:p w14:paraId="33B97E8B" w14:textId="258FC161" w:rsidR="009107FC" w:rsidRPr="003D4D5E" w:rsidRDefault="006B20AC" w:rsidP="005121BD">
      <w:pPr>
        <w:pStyle w:val="ListParagraph"/>
        <w:widowControl w:val="0"/>
        <w:numPr>
          <w:ilvl w:val="0"/>
          <w:numId w:val="57"/>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The Classification Hazard Information and Packaging for Supply Regulations (CHIP4) 2009 (as amended</w:t>
      </w:r>
      <w:proofErr w:type="gramStart"/>
      <w:r w:rsidRPr="003D4D5E">
        <w:rPr>
          <w:rFonts w:ascii="Arial" w:hAnsi="Arial" w:cs="Arial"/>
          <w:color w:val="000000"/>
          <w:sz w:val="22"/>
          <w:szCs w:val="22"/>
        </w:rPr>
        <w:t>);</w:t>
      </w:r>
      <w:proofErr w:type="gramEnd"/>
    </w:p>
    <w:p w14:paraId="3CF082BB" w14:textId="3CD67EFF" w:rsidR="009107FC" w:rsidRPr="003D4D5E" w:rsidRDefault="006B20AC" w:rsidP="005121BD">
      <w:pPr>
        <w:pStyle w:val="ListParagraph"/>
        <w:widowControl w:val="0"/>
        <w:numPr>
          <w:ilvl w:val="0"/>
          <w:numId w:val="57"/>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The REACH Regulations 2007 (as amended); and</w:t>
      </w:r>
    </w:p>
    <w:p w14:paraId="53EC743E" w14:textId="10E534B0" w:rsidR="00D939E8" w:rsidRDefault="006B20AC" w:rsidP="005121BD">
      <w:pPr>
        <w:pStyle w:val="ListParagraph"/>
        <w:widowControl w:val="0"/>
        <w:numPr>
          <w:ilvl w:val="0"/>
          <w:numId w:val="57"/>
        </w:numPr>
        <w:autoSpaceDE w:val="0"/>
        <w:autoSpaceDN w:val="0"/>
        <w:adjustRightInd w:val="0"/>
        <w:spacing w:after="60"/>
        <w:ind w:left="1800"/>
        <w:rPr>
          <w:rFonts w:ascii="Arial" w:hAnsi="Arial" w:cs="Arial"/>
          <w:color w:val="000000"/>
          <w:sz w:val="22"/>
          <w:szCs w:val="22"/>
        </w:rPr>
      </w:pPr>
      <w:r w:rsidRPr="009107FC">
        <w:rPr>
          <w:rFonts w:ascii="Arial" w:hAnsi="Arial" w:cs="Arial"/>
          <w:color w:val="000000"/>
          <w:sz w:val="22"/>
          <w:szCs w:val="22"/>
        </w:rPr>
        <w:t>The Classification, Labelling and Packaging Regulations (CLP) 2009 (as amended).</w:t>
      </w:r>
    </w:p>
    <w:p w14:paraId="315F5B93" w14:textId="77777777" w:rsidR="003D4D5E" w:rsidRPr="009107FC" w:rsidRDefault="003D4D5E" w:rsidP="0005688D">
      <w:pPr>
        <w:pStyle w:val="ListParagraph"/>
        <w:widowControl w:val="0"/>
        <w:autoSpaceDE w:val="0"/>
        <w:autoSpaceDN w:val="0"/>
        <w:adjustRightInd w:val="0"/>
        <w:spacing w:after="60"/>
        <w:ind w:left="1800"/>
        <w:rPr>
          <w:rFonts w:ascii="Arial" w:hAnsi="Arial" w:cs="Arial"/>
          <w:color w:val="000000"/>
          <w:sz w:val="22"/>
          <w:szCs w:val="22"/>
        </w:rPr>
      </w:pPr>
    </w:p>
    <w:p w14:paraId="4D1A5849" w14:textId="3E21DE04"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D939E8">
        <w:rPr>
          <w:rFonts w:ascii="Arial" w:hAnsi="Arial" w:cs="Arial"/>
          <w:color w:val="000000"/>
          <w:sz w:val="22"/>
          <w:szCs w:val="22"/>
        </w:rPr>
        <w:t>The Contractor shall package the Dangerous Goods as limited quantities, excepted quantities or similar derogations, for UK or worldwide shipment by all modes of transport in accordance with the regulations relating to the Dangerous Goods and:</w:t>
      </w:r>
    </w:p>
    <w:p w14:paraId="2C7F6428" w14:textId="77777777" w:rsidR="00926354" w:rsidRPr="00D939E8" w:rsidRDefault="00926354" w:rsidP="0005688D">
      <w:pPr>
        <w:pStyle w:val="ListParagraph"/>
        <w:widowControl w:val="0"/>
        <w:autoSpaceDE w:val="0"/>
        <w:autoSpaceDN w:val="0"/>
        <w:adjustRightInd w:val="0"/>
        <w:spacing w:after="60"/>
        <w:rPr>
          <w:rFonts w:ascii="Arial" w:hAnsi="Arial" w:cs="Arial"/>
          <w:color w:val="000000"/>
          <w:sz w:val="22"/>
          <w:szCs w:val="22"/>
        </w:rPr>
      </w:pPr>
    </w:p>
    <w:p w14:paraId="06B9C522" w14:textId="6D32B3DB" w:rsidR="006B20AC" w:rsidRPr="00926354" w:rsidRDefault="006B20AC" w:rsidP="005121BD">
      <w:pPr>
        <w:pStyle w:val="ListParagraph"/>
        <w:widowControl w:val="0"/>
        <w:numPr>
          <w:ilvl w:val="0"/>
          <w:numId w:val="58"/>
        </w:numPr>
        <w:autoSpaceDE w:val="0"/>
        <w:autoSpaceDN w:val="0"/>
        <w:adjustRightInd w:val="0"/>
        <w:spacing w:after="60"/>
        <w:ind w:left="1800"/>
        <w:rPr>
          <w:rFonts w:ascii="Arial" w:hAnsi="Arial" w:cs="Arial"/>
          <w:color w:val="000000"/>
          <w:sz w:val="22"/>
          <w:szCs w:val="22"/>
        </w:rPr>
      </w:pPr>
      <w:r w:rsidRPr="00926354">
        <w:rPr>
          <w:rFonts w:ascii="Arial" w:hAnsi="Arial" w:cs="Arial"/>
          <w:color w:val="000000"/>
          <w:sz w:val="22"/>
          <w:szCs w:val="22"/>
        </w:rPr>
        <w:t xml:space="preserve">The Safety </w:t>
      </w:r>
      <w:proofErr w:type="gramStart"/>
      <w:r w:rsidRPr="00926354">
        <w:rPr>
          <w:rFonts w:ascii="Arial" w:hAnsi="Arial" w:cs="Arial"/>
          <w:color w:val="000000"/>
          <w:sz w:val="22"/>
          <w:szCs w:val="22"/>
        </w:rPr>
        <w:t>Of</w:t>
      </w:r>
      <w:proofErr w:type="gramEnd"/>
      <w:r w:rsidRPr="00926354">
        <w:rPr>
          <w:rFonts w:ascii="Arial" w:hAnsi="Arial" w:cs="Arial"/>
          <w:color w:val="000000"/>
          <w:sz w:val="22"/>
          <w:szCs w:val="22"/>
        </w:rPr>
        <w:t xml:space="preserve"> Lives At Sea Regulations (SOLAS) 1974 (as amended); and</w:t>
      </w:r>
    </w:p>
    <w:p w14:paraId="1FCC7050" w14:textId="7916389E" w:rsidR="006B20AC" w:rsidRDefault="006B20AC" w:rsidP="005121BD">
      <w:pPr>
        <w:pStyle w:val="ListParagraph"/>
        <w:widowControl w:val="0"/>
        <w:numPr>
          <w:ilvl w:val="0"/>
          <w:numId w:val="58"/>
        </w:numPr>
        <w:autoSpaceDE w:val="0"/>
        <w:autoSpaceDN w:val="0"/>
        <w:adjustRightInd w:val="0"/>
        <w:spacing w:after="60"/>
        <w:ind w:left="1800"/>
        <w:rPr>
          <w:rFonts w:ascii="Arial" w:hAnsi="Arial" w:cs="Arial"/>
          <w:color w:val="000000"/>
          <w:sz w:val="22"/>
          <w:szCs w:val="22"/>
        </w:rPr>
      </w:pPr>
      <w:r w:rsidRPr="00926354">
        <w:rPr>
          <w:rFonts w:ascii="Arial" w:hAnsi="Arial" w:cs="Arial"/>
          <w:color w:val="000000"/>
          <w:sz w:val="22"/>
          <w:szCs w:val="22"/>
        </w:rPr>
        <w:t>The Air Navigation (Amendment) Order 2019.</w:t>
      </w:r>
    </w:p>
    <w:p w14:paraId="7243A3C1" w14:textId="77777777" w:rsidR="00926354" w:rsidRPr="00926354" w:rsidRDefault="00926354" w:rsidP="0005688D">
      <w:pPr>
        <w:pStyle w:val="ListParagraph"/>
        <w:widowControl w:val="0"/>
        <w:autoSpaceDE w:val="0"/>
        <w:autoSpaceDN w:val="0"/>
        <w:adjustRightInd w:val="0"/>
        <w:spacing w:after="60"/>
        <w:ind w:left="1800"/>
        <w:rPr>
          <w:rFonts w:ascii="Arial" w:hAnsi="Arial" w:cs="Arial"/>
          <w:color w:val="000000"/>
          <w:sz w:val="22"/>
          <w:szCs w:val="22"/>
        </w:rPr>
      </w:pPr>
    </w:p>
    <w:p w14:paraId="00FD6111" w14:textId="7A20A38A"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926354">
        <w:rPr>
          <w:rFonts w:ascii="Arial" w:hAnsi="Arial" w:cs="Arial"/>
          <w:color w:val="000000"/>
          <w:sz w:val="22"/>
          <w:szCs w:val="22"/>
        </w:rPr>
        <w:t xml:space="preserve">As soon as possible, and in any event no later than one month before delivery is due, the Contractor shall provide a Safety Data Sheet in respect of each Dangerous Good in accordance with the REACH </w:t>
      </w:r>
      <w:r w:rsidRPr="00926354">
        <w:rPr>
          <w:rFonts w:ascii="Arial" w:hAnsi="Arial" w:cs="Arial"/>
          <w:color w:val="000000"/>
          <w:sz w:val="22"/>
          <w:szCs w:val="22"/>
        </w:rPr>
        <w:lastRenderedPageBreak/>
        <w:t>Regulations 2007 (as amended) and the Health and Safety At Work Act 1974 (as amended) and in accordance with Condition 24 (Supply of Hazardous Materials or Substances in Contractor Deliverables).</w:t>
      </w:r>
    </w:p>
    <w:p w14:paraId="12591DAE" w14:textId="77777777" w:rsidR="00926354" w:rsidRPr="00926354" w:rsidRDefault="00926354" w:rsidP="0005688D">
      <w:pPr>
        <w:pStyle w:val="ListParagraph"/>
        <w:widowControl w:val="0"/>
        <w:autoSpaceDE w:val="0"/>
        <w:autoSpaceDN w:val="0"/>
        <w:adjustRightInd w:val="0"/>
        <w:spacing w:after="60"/>
        <w:rPr>
          <w:rFonts w:ascii="Arial" w:hAnsi="Arial" w:cs="Arial"/>
          <w:color w:val="000000"/>
          <w:sz w:val="22"/>
          <w:szCs w:val="22"/>
        </w:rPr>
      </w:pPr>
    </w:p>
    <w:p w14:paraId="7BB87CC1" w14:textId="1317AB32" w:rsidR="003E6226" w:rsidRPr="003E6226"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3E6226">
        <w:rPr>
          <w:rFonts w:ascii="Arial" w:hAnsi="Arial" w:cs="Arial"/>
          <w:color w:val="000000"/>
          <w:sz w:val="22"/>
          <w:szCs w:val="22"/>
        </w:rPr>
        <w:t>The Contractor shall comply with the requirements for the design of MLP which include clauses 22.f and 22.g as follows:</w:t>
      </w:r>
    </w:p>
    <w:p w14:paraId="739DB889" w14:textId="77777777" w:rsidR="003E6226" w:rsidRPr="00926354" w:rsidRDefault="003E6226" w:rsidP="0005688D">
      <w:pPr>
        <w:pStyle w:val="ListParagraph"/>
        <w:widowControl w:val="0"/>
        <w:autoSpaceDE w:val="0"/>
        <w:autoSpaceDN w:val="0"/>
        <w:adjustRightInd w:val="0"/>
        <w:spacing w:after="60"/>
        <w:rPr>
          <w:rFonts w:ascii="Arial" w:hAnsi="Arial" w:cs="Arial"/>
          <w:color w:val="000000"/>
          <w:sz w:val="22"/>
          <w:szCs w:val="22"/>
        </w:rPr>
      </w:pPr>
    </w:p>
    <w:p w14:paraId="69EE2075" w14:textId="5EAB1E6F" w:rsidR="006B20AC"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E6226">
        <w:rPr>
          <w:rFonts w:ascii="Arial" w:hAnsi="Arial" w:cs="Arial"/>
          <w:color w:val="000000"/>
          <w:sz w:val="22"/>
          <w:szCs w:val="22"/>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34B0CA4" w14:textId="77777777" w:rsidR="003E6226" w:rsidRPr="003E6226" w:rsidRDefault="003E6226" w:rsidP="0005688D">
      <w:pPr>
        <w:pStyle w:val="ListParagraph"/>
        <w:widowControl w:val="0"/>
        <w:autoSpaceDE w:val="0"/>
        <w:autoSpaceDN w:val="0"/>
        <w:adjustRightInd w:val="0"/>
        <w:spacing w:after="60"/>
        <w:ind w:left="1800"/>
        <w:rPr>
          <w:rFonts w:ascii="Arial" w:hAnsi="Arial" w:cs="Arial"/>
          <w:color w:val="000000"/>
          <w:sz w:val="22"/>
          <w:szCs w:val="22"/>
        </w:rPr>
      </w:pPr>
    </w:p>
    <w:p w14:paraId="6F602B37" w14:textId="7E8C8928" w:rsidR="006B20AC" w:rsidRDefault="006B20AC" w:rsidP="005121BD">
      <w:pPr>
        <w:pStyle w:val="ListParagraph"/>
        <w:widowControl w:val="0"/>
        <w:numPr>
          <w:ilvl w:val="0"/>
          <w:numId w:val="60"/>
        </w:numPr>
        <w:autoSpaceDE w:val="0"/>
        <w:autoSpaceDN w:val="0"/>
        <w:adjustRightInd w:val="0"/>
        <w:spacing w:after="60"/>
        <w:ind w:left="2160"/>
        <w:rPr>
          <w:rFonts w:ascii="Arial" w:hAnsi="Arial" w:cs="Arial"/>
          <w:color w:val="000000"/>
          <w:sz w:val="22"/>
          <w:szCs w:val="22"/>
        </w:rPr>
      </w:pPr>
      <w:r w:rsidRPr="003E6226">
        <w:rPr>
          <w:rFonts w:ascii="Arial" w:hAnsi="Arial" w:cs="Arial"/>
          <w:color w:val="000000"/>
          <w:sz w:val="22"/>
          <w:szCs w:val="22"/>
        </w:rPr>
        <w:t>The MPAS certification (for individual designers) and registration (for organisations) scheme details are available from:</w:t>
      </w:r>
    </w:p>
    <w:p w14:paraId="1AC559C5" w14:textId="77777777" w:rsidR="003E6226" w:rsidRPr="003E6226" w:rsidRDefault="003E6226" w:rsidP="00337AD1">
      <w:pPr>
        <w:pStyle w:val="ListParagraph"/>
        <w:widowControl w:val="0"/>
        <w:autoSpaceDE w:val="0"/>
        <w:autoSpaceDN w:val="0"/>
        <w:adjustRightInd w:val="0"/>
        <w:spacing w:after="60"/>
        <w:ind w:left="2160"/>
        <w:rPr>
          <w:rFonts w:ascii="Arial" w:hAnsi="Arial" w:cs="Arial"/>
          <w:color w:val="000000"/>
          <w:sz w:val="22"/>
          <w:szCs w:val="22"/>
        </w:rPr>
      </w:pPr>
    </w:p>
    <w:p w14:paraId="5766C521" w14:textId="77777777" w:rsidR="006B20AC" w:rsidRPr="003E6226" w:rsidRDefault="006B20AC" w:rsidP="00337AD1">
      <w:pPr>
        <w:widowControl w:val="0"/>
        <w:autoSpaceDE w:val="0"/>
        <w:autoSpaceDN w:val="0"/>
        <w:adjustRightInd w:val="0"/>
        <w:spacing w:after="60" w:line="240" w:lineRule="auto"/>
        <w:ind w:left="2160"/>
        <w:rPr>
          <w:rFonts w:cs="Arial"/>
        </w:rPr>
      </w:pPr>
      <w:r w:rsidRPr="003E6226">
        <w:rPr>
          <w:rFonts w:cs="Arial"/>
          <w:color w:val="000000"/>
        </w:rPr>
        <w:t xml:space="preserve">DES LSOC </w:t>
      </w:r>
      <w:proofErr w:type="spellStart"/>
      <w:r w:rsidRPr="003E6226">
        <w:rPr>
          <w:rFonts w:cs="Arial"/>
          <w:color w:val="000000"/>
        </w:rPr>
        <w:t>SpSvcs</w:t>
      </w:r>
      <w:proofErr w:type="spellEnd"/>
      <w:r w:rsidRPr="003E6226">
        <w:rPr>
          <w:rFonts w:cs="Arial"/>
          <w:color w:val="000000"/>
        </w:rPr>
        <w:t>--SptEng-Pkg1</w:t>
      </w:r>
    </w:p>
    <w:p w14:paraId="1CA56F69" w14:textId="77777777" w:rsidR="006B20AC" w:rsidRPr="003E6226" w:rsidRDefault="006B20AC" w:rsidP="00337AD1">
      <w:pPr>
        <w:widowControl w:val="0"/>
        <w:autoSpaceDE w:val="0"/>
        <w:autoSpaceDN w:val="0"/>
        <w:adjustRightInd w:val="0"/>
        <w:spacing w:after="60" w:line="240" w:lineRule="auto"/>
        <w:ind w:left="2160"/>
        <w:rPr>
          <w:rFonts w:cs="Arial"/>
        </w:rPr>
      </w:pPr>
      <w:r w:rsidRPr="003E6226">
        <w:rPr>
          <w:rFonts w:cs="Arial"/>
          <w:color w:val="000000"/>
        </w:rPr>
        <w:t xml:space="preserve">MOD Abbey Wood </w:t>
      </w:r>
    </w:p>
    <w:p w14:paraId="11AFE29E" w14:textId="77777777" w:rsidR="006B20AC" w:rsidRPr="003E6226" w:rsidRDefault="006B20AC" w:rsidP="00337AD1">
      <w:pPr>
        <w:widowControl w:val="0"/>
        <w:autoSpaceDE w:val="0"/>
        <w:autoSpaceDN w:val="0"/>
        <w:adjustRightInd w:val="0"/>
        <w:spacing w:after="60" w:line="240" w:lineRule="auto"/>
        <w:ind w:left="2160"/>
        <w:rPr>
          <w:rFonts w:cs="Arial"/>
        </w:rPr>
      </w:pPr>
      <w:r w:rsidRPr="003E6226">
        <w:rPr>
          <w:rFonts w:cs="Arial"/>
          <w:color w:val="000000"/>
        </w:rPr>
        <w:t xml:space="preserve">Bristol, BS34 8JH </w:t>
      </w:r>
    </w:p>
    <w:p w14:paraId="23958837" w14:textId="77777777" w:rsidR="006B20AC" w:rsidRPr="003E6226" w:rsidRDefault="006B20AC" w:rsidP="00337AD1">
      <w:pPr>
        <w:widowControl w:val="0"/>
        <w:autoSpaceDE w:val="0"/>
        <w:autoSpaceDN w:val="0"/>
        <w:adjustRightInd w:val="0"/>
        <w:spacing w:after="60" w:line="240" w:lineRule="auto"/>
        <w:ind w:left="2160"/>
        <w:rPr>
          <w:rFonts w:cs="Arial"/>
        </w:rPr>
      </w:pPr>
      <w:r w:rsidRPr="003E6226">
        <w:rPr>
          <w:rFonts w:cs="Arial"/>
          <w:color w:val="000000"/>
        </w:rPr>
        <w:t>Tel. +44(0)30679-35353</w:t>
      </w:r>
    </w:p>
    <w:p w14:paraId="3A975E07" w14:textId="77777777" w:rsidR="006B20AC" w:rsidRPr="003E6226" w:rsidRDefault="00000000" w:rsidP="00337AD1">
      <w:pPr>
        <w:widowControl w:val="0"/>
        <w:autoSpaceDE w:val="0"/>
        <w:autoSpaceDN w:val="0"/>
        <w:adjustRightInd w:val="0"/>
        <w:spacing w:after="60" w:line="240" w:lineRule="auto"/>
        <w:ind w:left="2160"/>
        <w:rPr>
          <w:rFonts w:cs="Arial"/>
          <w:color w:val="0000FF"/>
          <w:u w:val="single"/>
        </w:rPr>
      </w:pPr>
      <w:hyperlink r:id="rId13" w:history="1">
        <w:r w:rsidR="006B20AC" w:rsidRPr="003E6226">
          <w:rPr>
            <w:rFonts w:cs="Arial"/>
            <w:color w:val="0000FF"/>
            <w:u w:val="single"/>
          </w:rPr>
          <w:t>DESLSOC-SpSvcs-SptEng-Pkg1@mod.gov.uk</w:t>
        </w:r>
      </w:hyperlink>
    </w:p>
    <w:p w14:paraId="70E7C9C7" w14:textId="77777777" w:rsidR="003E6226" w:rsidRDefault="003E6226" w:rsidP="0005688D">
      <w:pPr>
        <w:widowControl w:val="0"/>
        <w:autoSpaceDE w:val="0"/>
        <w:autoSpaceDN w:val="0"/>
        <w:adjustRightInd w:val="0"/>
        <w:spacing w:after="60" w:line="240" w:lineRule="auto"/>
        <w:rPr>
          <w:rFonts w:cs="Arial"/>
          <w:sz w:val="24"/>
          <w:szCs w:val="24"/>
        </w:rPr>
      </w:pPr>
    </w:p>
    <w:p w14:paraId="5E9B8EB4" w14:textId="1F0C7CD9" w:rsidR="00B52A32"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 xml:space="preserve">The MPAS Documentation is also available on the </w:t>
      </w:r>
      <w:proofErr w:type="spellStart"/>
      <w:r w:rsidRPr="003D4D5E">
        <w:rPr>
          <w:rFonts w:ascii="Arial" w:hAnsi="Arial" w:cs="Arial"/>
          <w:color w:val="000000"/>
          <w:sz w:val="22"/>
          <w:szCs w:val="22"/>
        </w:rPr>
        <w:t>DStan</w:t>
      </w:r>
      <w:proofErr w:type="spellEnd"/>
      <w:r w:rsidRPr="003D4D5E">
        <w:rPr>
          <w:rFonts w:ascii="Arial" w:hAnsi="Arial" w:cs="Arial"/>
          <w:color w:val="000000"/>
          <w:sz w:val="22"/>
          <w:szCs w:val="22"/>
        </w:rPr>
        <w:t xml:space="preserve"> website.</w:t>
      </w:r>
    </w:p>
    <w:p w14:paraId="61C76611" w14:textId="3BB08E0E" w:rsidR="006B20AC" w:rsidRPr="00B52A32"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B52A32">
        <w:rPr>
          <w:rFonts w:ascii="Arial" w:hAnsi="Arial" w:cs="Arial"/>
          <w:color w:val="000000"/>
          <w:sz w:val="22"/>
          <w:szCs w:val="22"/>
        </w:rPr>
        <w:t xml:space="preserve">MLP shall be designed to comply with the relevant requirements of Def Stan </w:t>
      </w:r>
      <w:r w:rsidR="00B52A32" w:rsidRPr="00B52A32">
        <w:rPr>
          <w:rFonts w:ascii="Arial" w:hAnsi="Arial" w:cs="Arial"/>
          <w:color w:val="000000"/>
          <w:sz w:val="22"/>
          <w:szCs w:val="22"/>
        </w:rPr>
        <w:t>81-041 and</w:t>
      </w:r>
      <w:r w:rsidRPr="00B52A32">
        <w:rPr>
          <w:rFonts w:ascii="Arial" w:hAnsi="Arial" w:cs="Arial"/>
          <w:color w:val="000000"/>
          <w:sz w:val="22"/>
          <w:szCs w:val="22"/>
        </w:rPr>
        <w:t xml:space="preserve"> be capable of meeting the appropriate test requirements of Def Stan 81-041 (Part 3).  Packaging designs shall be prepared on a SPIS, in accordance with Def Stan 81-041 (Part 4).</w:t>
      </w:r>
    </w:p>
    <w:p w14:paraId="1672246C" w14:textId="0231F9AC" w:rsidR="00F12352"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The Contractor shall ensure a search of the SPIS index (the ‘SPIN’) is carried out to establish the SPIS status of each requirement (using DEFFORM 129a ‘Application for Packaging Designs or their Status’).</w:t>
      </w:r>
    </w:p>
    <w:p w14:paraId="705A7C7E" w14:textId="6FDC3C1B" w:rsidR="00F12352"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New designs shall not be made where there is an existing usable SPIS, or one that may be easily modified.</w:t>
      </w:r>
    </w:p>
    <w:p w14:paraId="48E18857" w14:textId="61A73065" w:rsidR="00F12352"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Where there is a usable SFS, it shall be used in place of a SPIS design unless otherwise stated by the Contract.  When an SFS is used or replaces a SPIS design, the Contractor shall upload this information on to SPIN in Adobe PDF.</w:t>
      </w:r>
    </w:p>
    <w:p w14:paraId="67049E17" w14:textId="6C789153" w:rsidR="006B20AC"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All SPIS, new or modified (and associated documentation), shall, on completion, be uploaded by the Contractor on to SPIN.  The format shall be Adobe PDF.</w:t>
      </w:r>
    </w:p>
    <w:p w14:paraId="09AE488D" w14:textId="4AB3B760" w:rsidR="009107FC" w:rsidRPr="003D4D5E"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3D4D5E">
        <w:rPr>
          <w:rFonts w:ascii="Arial" w:hAnsi="Arial" w:cs="Arial"/>
          <w:color w:val="000000"/>
          <w:sz w:val="22"/>
          <w:szCs w:val="22"/>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D8480AD" w14:textId="333AC90B" w:rsidR="006B20AC" w:rsidRDefault="006B20AC" w:rsidP="005121BD">
      <w:pPr>
        <w:pStyle w:val="ListParagraph"/>
        <w:widowControl w:val="0"/>
        <w:numPr>
          <w:ilvl w:val="0"/>
          <w:numId w:val="59"/>
        </w:numPr>
        <w:autoSpaceDE w:val="0"/>
        <w:autoSpaceDN w:val="0"/>
        <w:adjustRightInd w:val="0"/>
        <w:spacing w:after="60"/>
        <w:ind w:left="1800"/>
        <w:rPr>
          <w:rFonts w:ascii="Arial" w:hAnsi="Arial" w:cs="Arial"/>
          <w:color w:val="000000"/>
          <w:sz w:val="22"/>
          <w:szCs w:val="22"/>
        </w:rPr>
      </w:pPr>
      <w:r w:rsidRPr="009D334A">
        <w:rPr>
          <w:rFonts w:ascii="Arial" w:hAnsi="Arial" w:cs="Arial"/>
          <w:color w:val="000000"/>
          <w:sz w:val="22"/>
          <w:szCs w:val="22"/>
        </w:rPr>
        <w:t>The documents supplied under clause 22.f.(6) shall be considered as a contract data requirement and be subject to the terms of DEFCON 15 and DEFCON 21.</w:t>
      </w:r>
    </w:p>
    <w:p w14:paraId="76587B43" w14:textId="77777777" w:rsidR="00202BA6" w:rsidRPr="009D334A" w:rsidRDefault="00202BA6" w:rsidP="0005688D">
      <w:pPr>
        <w:pStyle w:val="ListParagraph"/>
        <w:widowControl w:val="0"/>
        <w:autoSpaceDE w:val="0"/>
        <w:autoSpaceDN w:val="0"/>
        <w:adjustRightInd w:val="0"/>
        <w:spacing w:after="60"/>
        <w:ind w:left="1800"/>
        <w:rPr>
          <w:rFonts w:ascii="Arial" w:hAnsi="Arial" w:cs="Arial"/>
          <w:color w:val="000000"/>
          <w:sz w:val="22"/>
          <w:szCs w:val="22"/>
        </w:rPr>
      </w:pPr>
    </w:p>
    <w:p w14:paraId="2F4933CE" w14:textId="07B7F390"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202BA6">
        <w:rPr>
          <w:rFonts w:ascii="Arial" w:hAnsi="Arial" w:cs="Arial"/>
          <w:color w:val="000000"/>
          <w:sz w:val="22"/>
          <w:szCs w:val="22"/>
        </w:rPr>
        <w:t xml:space="preserve">Unless otherwise stated in the Contract, one of the following procedures </w:t>
      </w:r>
      <w:proofErr w:type="gramStart"/>
      <w:r w:rsidRPr="00202BA6">
        <w:rPr>
          <w:rFonts w:ascii="Arial" w:hAnsi="Arial" w:cs="Arial"/>
          <w:color w:val="000000"/>
          <w:sz w:val="22"/>
          <w:szCs w:val="22"/>
        </w:rPr>
        <w:t>for the production of</w:t>
      </w:r>
      <w:proofErr w:type="gramEnd"/>
      <w:r w:rsidRPr="00202BA6">
        <w:rPr>
          <w:rFonts w:ascii="Arial" w:hAnsi="Arial" w:cs="Arial"/>
          <w:color w:val="000000"/>
          <w:sz w:val="22"/>
          <w:szCs w:val="22"/>
        </w:rPr>
        <w:t xml:space="preserve"> new or modified SPIS designs shall be applied:</w:t>
      </w:r>
    </w:p>
    <w:p w14:paraId="55A647F3" w14:textId="77777777" w:rsidR="00202BA6" w:rsidRPr="00202BA6" w:rsidRDefault="00202BA6" w:rsidP="0005688D">
      <w:pPr>
        <w:pStyle w:val="ListParagraph"/>
        <w:widowControl w:val="0"/>
        <w:autoSpaceDE w:val="0"/>
        <w:autoSpaceDN w:val="0"/>
        <w:adjustRightInd w:val="0"/>
        <w:spacing w:after="60"/>
        <w:rPr>
          <w:rFonts w:ascii="Arial" w:hAnsi="Arial" w:cs="Arial"/>
          <w:color w:val="000000"/>
          <w:sz w:val="22"/>
          <w:szCs w:val="22"/>
        </w:rPr>
      </w:pPr>
    </w:p>
    <w:p w14:paraId="26554034" w14:textId="415A8F80" w:rsidR="006B20AC" w:rsidRDefault="006B20AC" w:rsidP="005121BD">
      <w:pPr>
        <w:pStyle w:val="ListParagraph"/>
        <w:widowControl w:val="0"/>
        <w:numPr>
          <w:ilvl w:val="0"/>
          <w:numId w:val="61"/>
        </w:numPr>
        <w:autoSpaceDE w:val="0"/>
        <w:autoSpaceDN w:val="0"/>
        <w:adjustRightInd w:val="0"/>
        <w:spacing w:after="60"/>
        <w:ind w:left="1800"/>
        <w:rPr>
          <w:rFonts w:ascii="Arial" w:hAnsi="Arial" w:cs="Arial"/>
          <w:color w:val="000000"/>
          <w:sz w:val="22"/>
          <w:szCs w:val="22"/>
        </w:rPr>
      </w:pPr>
      <w:r w:rsidRPr="00202BA6">
        <w:rPr>
          <w:rFonts w:ascii="Arial" w:hAnsi="Arial" w:cs="Arial"/>
          <w:color w:val="000000"/>
          <w:sz w:val="22"/>
          <w:szCs w:val="22"/>
        </w:rPr>
        <w:t>If the Contractor or their Subcontractor is the PDA they shall:</w:t>
      </w:r>
    </w:p>
    <w:p w14:paraId="44954441" w14:textId="77777777" w:rsidR="00202BA6" w:rsidRPr="00202BA6" w:rsidRDefault="00202BA6" w:rsidP="008602DB">
      <w:pPr>
        <w:pStyle w:val="ListParagraph"/>
        <w:widowControl w:val="0"/>
        <w:autoSpaceDE w:val="0"/>
        <w:autoSpaceDN w:val="0"/>
        <w:adjustRightInd w:val="0"/>
        <w:spacing w:after="60"/>
        <w:ind w:left="2520"/>
        <w:rPr>
          <w:rFonts w:ascii="Arial" w:hAnsi="Arial" w:cs="Arial"/>
          <w:color w:val="000000"/>
          <w:sz w:val="22"/>
          <w:szCs w:val="22"/>
        </w:rPr>
      </w:pPr>
    </w:p>
    <w:p w14:paraId="2F8CC09E" w14:textId="3171DAA1" w:rsidR="006B20AC" w:rsidRDefault="006B20AC" w:rsidP="005121BD">
      <w:pPr>
        <w:pStyle w:val="ListParagraph"/>
        <w:widowControl w:val="0"/>
        <w:numPr>
          <w:ilvl w:val="0"/>
          <w:numId w:val="62"/>
        </w:numPr>
        <w:autoSpaceDE w:val="0"/>
        <w:autoSpaceDN w:val="0"/>
        <w:adjustRightInd w:val="0"/>
        <w:spacing w:after="60"/>
        <w:ind w:left="1080"/>
        <w:rPr>
          <w:rFonts w:ascii="Arial" w:hAnsi="Arial" w:cs="Arial"/>
          <w:color w:val="000000"/>
          <w:sz w:val="22"/>
          <w:szCs w:val="22"/>
        </w:rPr>
      </w:pPr>
      <w:r w:rsidRPr="00202BA6">
        <w:rPr>
          <w:rFonts w:ascii="Arial" w:hAnsi="Arial" w:cs="Arial"/>
          <w:color w:val="000000"/>
          <w:sz w:val="22"/>
          <w:szCs w:val="22"/>
        </w:rPr>
        <w:t>On receipt of instructions received from the Authority’s representative nominated in Box 2 Annex A to Schedule 3 (Contract Data Sheet), prepare the required package design in accordance with clause 22.f.</w:t>
      </w:r>
    </w:p>
    <w:p w14:paraId="27C2AFDF" w14:textId="77777777" w:rsidR="00F12352" w:rsidRPr="00202BA6" w:rsidRDefault="00F12352" w:rsidP="0005688D">
      <w:pPr>
        <w:pStyle w:val="ListParagraph"/>
        <w:widowControl w:val="0"/>
        <w:autoSpaceDE w:val="0"/>
        <w:autoSpaceDN w:val="0"/>
        <w:adjustRightInd w:val="0"/>
        <w:spacing w:after="60"/>
        <w:ind w:left="1080"/>
        <w:rPr>
          <w:rFonts w:ascii="Arial" w:hAnsi="Arial" w:cs="Arial"/>
          <w:color w:val="000000"/>
          <w:sz w:val="22"/>
          <w:szCs w:val="22"/>
        </w:rPr>
      </w:pPr>
    </w:p>
    <w:p w14:paraId="45C629F1" w14:textId="1133D37D" w:rsidR="006B20AC" w:rsidRDefault="006B20AC" w:rsidP="005121BD">
      <w:pPr>
        <w:pStyle w:val="ListParagraph"/>
        <w:widowControl w:val="0"/>
        <w:numPr>
          <w:ilvl w:val="0"/>
          <w:numId w:val="62"/>
        </w:numPr>
        <w:autoSpaceDE w:val="0"/>
        <w:autoSpaceDN w:val="0"/>
        <w:adjustRightInd w:val="0"/>
        <w:spacing w:after="60"/>
        <w:ind w:left="1080"/>
        <w:rPr>
          <w:rFonts w:ascii="Arial" w:hAnsi="Arial" w:cs="Arial"/>
          <w:color w:val="000000"/>
          <w:sz w:val="22"/>
          <w:szCs w:val="22"/>
        </w:rPr>
      </w:pPr>
      <w:r w:rsidRPr="00202BA6">
        <w:rPr>
          <w:rFonts w:ascii="Arial" w:hAnsi="Arial" w:cs="Arial"/>
          <w:color w:val="000000"/>
          <w:sz w:val="22"/>
          <w:szCs w:val="22"/>
        </w:rPr>
        <w:lastRenderedPageBreak/>
        <w:t>Where the Contractor or their Subcontractor is registered, they shall, on completion of any design work, provide the Authority with the following documents electronically:</w:t>
      </w:r>
    </w:p>
    <w:p w14:paraId="0BF552FA" w14:textId="77777777" w:rsidR="00692924" w:rsidRPr="00202BA6" w:rsidRDefault="00692924" w:rsidP="0005688D">
      <w:pPr>
        <w:pStyle w:val="ListParagraph"/>
        <w:widowControl w:val="0"/>
        <w:autoSpaceDE w:val="0"/>
        <w:autoSpaceDN w:val="0"/>
        <w:adjustRightInd w:val="0"/>
        <w:spacing w:after="60"/>
        <w:ind w:left="1080"/>
        <w:rPr>
          <w:rFonts w:ascii="Arial" w:hAnsi="Arial" w:cs="Arial"/>
          <w:color w:val="000000"/>
          <w:sz w:val="22"/>
          <w:szCs w:val="22"/>
        </w:rPr>
      </w:pPr>
    </w:p>
    <w:p w14:paraId="5E43D366" w14:textId="0FC79F77" w:rsidR="006B20AC" w:rsidRPr="00692924" w:rsidRDefault="006B20AC" w:rsidP="005121BD">
      <w:pPr>
        <w:pStyle w:val="ListParagraph"/>
        <w:widowControl w:val="0"/>
        <w:numPr>
          <w:ilvl w:val="1"/>
          <w:numId w:val="62"/>
        </w:numPr>
        <w:autoSpaceDE w:val="0"/>
        <w:autoSpaceDN w:val="0"/>
        <w:adjustRightInd w:val="0"/>
        <w:spacing w:after="60"/>
        <w:ind w:left="1800"/>
        <w:rPr>
          <w:rFonts w:ascii="Arial" w:hAnsi="Arial" w:cs="Arial"/>
          <w:color w:val="000000"/>
          <w:sz w:val="22"/>
          <w:szCs w:val="22"/>
        </w:rPr>
      </w:pPr>
      <w:r w:rsidRPr="00692924">
        <w:rPr>
          <w:rFonts w:ascii="Arial" w:hAnsi="Arial" w:cs="Arial"/>
          <w:color w:val="000000"/>
          <w:sz w:val="22"/>
          <w:szCs w:val="22"/>
        </w:rPr>
        <w:t>a list of all SPIS which have been prepared or revised against the Contract; and</w:t>
      </w:r>
    </w:p>
    <w:p w14:paraId="6B11C984" w14:textId="6E2571F8" w:rsidR="006B20AC" w:rsidRDefault="006B20AC" w:rsidP="005121BD">
      <w:pPr>
        <w:pStyle w:val="ListParagraph"/>
        <w:widowControl w:val="0"/>
        <w:numPr>
          <w:ilvl w:val="1"/>
          <w:numId w:val="62"/>
        </w:numPr>
        <w:autoSpaceDE w:val="0"/>
        <w:autoSpaceDN w:val="0"/>
        <w:adjustRightInd w:val="0"/>
        <w:spacing w:after="60"/>
        <w:ind w:left="1800"/>
        <w:rPr>
          <w:rFonts w:ascii="Arial" w:hAnsi="Arial" w:cs="Arial"/>
          <w:color w:val="000000"/>
          <w:sz w:val="22"/>
          <w:szCs w:val="22"/>
        </w:rPr>
      </w:pPr>
      <w:r w:rsidRPr="00692924">
        <w:rPr>
          <w:rFonts w:ascii="Arial" w:hAnsi="Arial" w:cs="Arial"/>
          <w:color w:val="000000"/>
          <w:sz w:val="22"/>
          <w:szCs w:val="22"/>
        </w:rPr>
        <w:t>a copy of all new / revised SPIS, complete with all continuation sheets and associated drawings, where applicable, to be uploaded onto SPIN.</w:t>
      </w:r>
    </w:p>
    <w:p w14:paraId="20167B34" w14:textId="77777777" w:rsidR="002B329A" w:rsidRPr="00692924" w:rsidRDefault="002B329A" w:rsidP="008602DB">
      <w:pPr>
        <w:pStyle w:val="ListParagraph"/>
        <w:widowControl w:val="0"/>
        <w:autoSpaceDE w:val="0"/>
        <w:autoSpaceDN w:val="0"/>
        <w:adjustRightInd w:val="0"/>
        <w:spacing w:after="60"/>
        <w:ind w:left="4462"/>
        <w:rPr>
          <w:rFonts w:ascii="Arial" w:hAnsi="Arial" w:cs="Arial"/>
          <w:color w:val="000000"/>
          <w:sz w:val="22"/>
          <w:szCs w:val="22"/>
        </w:rPr>
      </w:pPr>
    </w:p>
    <w:p w14:paraId="246CC883" w14:textId="21A6D10B" w:rsidR="006B20AC" w:rsidRDefault="006B20AC" w:rsidP="005121BD">
      <w:pPr>
        <w:pStyle w:val="ListParagraph"/>
        <w:widowControl w:val="0"/>
        <w:numPr>
          <w:ilvl w:val="0"/>
          <w:numId w:val="61"/>
        </w:numPr>
        <w:autoSpaceDE w:val="0"/>
        <w:autoSpaceDN w:val="0"/>
        <w:adjustRightInd w:val="0"/>
        <w:spacing w:after="60"/>
        <w:ind w:left="1080"/>
        <w:rPr>
          <w:rFonts w:ascii="Arial" w:hAnsi="Arial" w:cs="Arial"/>
          <w:color w:val="000000"/>
          <w:sz w:val="22"/>
          <w:szCs w:val="22"/>
        </w:rPr>
      </w:pPr>
      <w:r w:rsidRPr="002B329A">
        <w:rPr>
          <w:rFonts w:ascii="Arial" w:hAnsi="Arial" w:cs="Arial"/>
          <w:color w:val="000000"/>
          <w:sz w:val="22"/>
          <w:szCs w:val="22"/>
        </w:rPr>
        <w:t>Where the PDA is not a registered organisation, then they shall obtain approval for their design from a registered organisation before proceeding, then follow clause 22.g.(1)(b).</w:t>
      </w:r>
    </w:p>
    <w:p w14:paraId="248A355B" w14:textId="77777777" w:rsidR="002B329A" w:rsidRPr="002B329A" w:rsidRDefault="002B329A" w:rsidP="0005688D">
      <w:pPr>
        <w:pStyle w:val="ListParagraph"/>
        <w:widowControl w:val="0"/>
        <w:autoSpaceDE w:val="0"/>
        <w:autoSpaceDN w:val="0"/>
        <w:adjustRightInd w:val="0"/>
        <w:spacing w:after="60"/>
        <w:ind w:left="1080"/>
        <w:rPr>
          <w:rFonts w:ascii="Arial" w:hAnsi="Arial" w:cs="Arial"/>
          <w:color w:val="000000"/>
          <w:sz w:val="22"/>
          <w:szCs w:val="22"/>
        </w:rPr>
      </w:pPr>
    </w:p>
    <w:p w14:paraId="7C55114B" w14:textId="0EC8F21F" w:rsidR="006B20AC" w:rsidRPr="002B329A" w:rsidRDefault="006B20AC" w:rsidP="005121BD">
      <w:pPr>
        <w:pStyle w:val="ListParagraph"/>
        <w:widowControl w:val="0"/>
        <w:numPr>
          <w:ilvl w:val="0"/>
          <w:numId w:val="63"/>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68563ED" w14:textId="3BD0AFB4" w:rsidR="006B20AC" w:rsidRPr="002B329A" w:rsidRDefault="006B20AC" w:rsidP="005121BD">
      <w:pPr>
        <w:pStyle w:val="ListParagraph"/>
        <w:widowControl w:val="0"/>
        <w:numPr>
          <w:ilvl w:val="0"/>
          <w:numId w:val="63"/>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6577AB4" w14:textId="5374C440" w:rsidR="006B20AC" w:rsidRDefault="006B20AC" w:rsidP="005121BD">
      <w:pPr>
        <w:pStyle w:val="ListParagraph"/>
        <w:widowControl w:val="0"/>
        <w:numPr>
          <w:ilvl w:val="0"/>
          <w:numId w:val="63"/>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Where the Contractor or their Subcontractor is not a PDA but is registered, they shall follow clauses 22.g.(1)(a) and 22.g.(1)(b).</w:t>
      </w:r>
    </w:p>
    <w:p w14:paraId="6B2229F4" w14:textId="77777777" w:rsidR="002B329A" w:rsidRPr="002B329A" w:rsidRDefault="002B329A" w:rsidP="0005688D">
      <w:pPr>
        <w:pStyle w:val="ListParagraph"/>
        <w:widowControl w:val="0"/>
        <w:autoSpaceDE w:val="0"/>
        <w:autoSpaceDN w:val="0"/>
        <w:adjustRightInd w:val="0"/>
        <w:spacing w:after="60"/>
        <w:ind w:left="3600"/>
        <w:rPr>
          <w:rFonts w:ascii="Arial" w:hAnsi="Arial" w:cs="Arial"/>
          <w:color w:val="000000"/>
          <w:sz w:val="22"/>
          <w:szCs w:val="22"/>
        </w:rPr>
      </w:pPr>
    </w:p>
    <w:p w14:paraId="050B0BAF" w14:textId="130DAFEC"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2B329A">
        <w:rPr>
          <w:rFonts w:ascii="Arial" w:hAnsi="Arial" w:cs="Arial"/>
          <w:color w:val="000000"/>
          <w:sz w:val="22"/>
          <w:szCs w:val="22"/>
        </w:rPr>
        <w:t xml:space="preserve">If special jigs, tooling etc., are required </w:t>
      </w:r>
      <w:proofErr w:type="gramStart"/>
      <w:r w:rsidRPr="002B329A">
        <w:rPr>
          <w:rFonts w:ascii="Arial" w:hAnsi="Arial" w:cs="Arial"/>
          <w:color w:val="000000"/>
          <w:sz w:val="22"/>
          <w:szCs w:val="22"/>
        </w:rPr>
        <w:t>for the production of</w:t>
      </w:r>
      <w:proofErr w:type="gramEnd"/>
      <w:r w:rsidRPr="002B329A">
        <w:rPr>
          <w:rFonts w:ascii="Arial" w:hAnsi="Arial" w:cs="Arial"/>
          <w:color w:val="000000"/>
          <w:sz w:val="22"/>
          <w:szCs w:val="22"/>
        </w:rPr>
        <w:t xml:space="preserve"> MLP, the Contractor shall obtain written approval from the Commercial Officer before providing them.  Any approval given will be subject to the terms of DEFCON 23 (SC2) or equivalent condition, as appropriate.</w:t>
      </w:r>
    </w:p>
    <w:p w14:paraId="2F2E8C2C" w14:textId="77777777" w:rsidR="002B329A" w:rsidRPr="002B329A" w:rsidRDefault="002B329A" w:rsidP="0005688D">
      <w:pPr>
        <w:pStyle w:val="ListParagraph"/>
        <w:widowControl w:val="0"/>
        <w:autoSpaceDE w:val="0"/>
        <w:autoSpaceDN w:val="0"/>
        <w:adjustRightInd w:val="0"/>
        <w:spacing w:after="60"/>
        <w:rPr>
          <w:rFonts w:ascii="Arial" w:hAnsi="Arial" w:cs="Arial"/>
          <w:color w:val="000000"/>
          <w:sz w:val="22"/>
          <w:szCs w:val="22"/>
        </w:rPr>
      </w:pPr>
    </w:p>
    <w:p w14:paraId="1676D95E" w14:textId="5552A8D5" w:rsidR="002B329A" w:rsidRPr="002B329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2B329A">
        <w:rPr>
          <w:rFonts w:ascii="Arial" w:hAnsi="Arial" w:cs="Arial"/>
          <w:color w:val="000000"/>
          <w:sz w:val="22"/>
          <w:szCs w:val="22"/>
        </w:rPr>
        <w:t>In addition to any marking required by international or national legislation or regulations, the following package labelling and marking requirements apply:</w:t>
      </w:r>
    </w:p>
    <w:p w14:paraId="4448EAA9" w14:textId="77777777" w:rsidR="002B329A" w:rsidRPr="002B329A" w:rsidRDefault="002B329A" w:rsidP="0005688D">
      <w:pPr>
        <w:pStyle w:val="ListParagraph"/>
        <w:widowControl w:val="0"/>
        <w:autoSpaceDE w:val="0"/>
        <w:autoSpaceDN w:val="0"/>
        <w:adjustRightInd w:val="0"/>
        <w:spacing w:after="60"/>
        <w:ind w:left="862"/>
        <w:rPr>
          <w:rFonts w:ascii="Arial" w:hAnsi="Arial" w:cs="Arial"/>
          <w:color w:val="000000"/>
          <w:sz w:val="22"/>
          <w:szCs w:val="22"/>
        </w:rPr>
      </w:pPr>
    </w:p>
    <w:p w14:paraId="104B4A7C" w14:textId="7090C8F8" w:rsidR="006B20AC" w:rsidRDefault="006B20AC" w:rsidP="005121BD">
      <w:pPr>
        <w:pStyle w:val="ListParagraph"/>
        <w:widowControl w:val="0"/>
        <w:numPr>
          <w:ilvl w:val="0"/>
          <w:numId w:val="64"/>
        </w:numPr>
        <w:autoSpaceDE w:val="0"/>
        <w:autoSpaceDN w:val="0"/>
        <w:adjustRightInd w:val="0"/>
        <w:spacing w:after="60"/>
        <w:ind w:left="720"/>
        <w:rPr>
          <w:rFonts w:ascii="Arial" w:hAnsi="Arial" w:cs="Arial"/>
          <w:color w:val="000000"/>
          <w:sz w:val="22"/>
          <w:szCs w:val="22"/>
        </w:rPr>
      </w:pPr>
      <w:r w:rsidRPr="002B329A">
        <w:rPr>
          <w:rFonts w:ascii="Arial" w:hAnsi="Arial" w:cs="Arial"/>
          <w:color w:val="000000"/>
          <w:sz w:val="22"/>
          <w:szCs w:val="22"/>
        </w:rPr>
        <w:t>If the Contract specifies UK or NATO MPL, labelling and marking of the packages shall be in accordance with Def Stan 81-041 (Part 6) and this Condition as follows:</w:t>
      </w:r>
    </w:p>
    <w:p w14:paraId="6693C8C5" w14:textId="77777777" w:rsidR="002B329A" w:rsidRPr="002B329A" w:rsidRDefault="002B329A" w:rsidP="0005688D">
      <w:pPr>
        <w:pStyle w:val="ListParagraph"/>
        <w:widowControl w:val="0"/>
        <w:autoSpaceDE w:val="0"/>
        <w:autoSpaceDN w:val="0"/>
        <w:adjustRightInd w:val="0"/>
        <w:spacing w:after="60"/>
        <w:ind w:left="862"/>
        <w:rPr>
          <w:rFonts w:ascii="Arial" w:hAnsi="Arial" w:cs="Arial"/>
          <w:color w:val="000000"/>
          <w:sz w:val="22"/>
          <w:szCs w:val="22"/>
        </w:rPr>
      </w:pPr>
    </w:p>
    <w:p w14:paraId="3375389C" w14:textId="19BD0A5B" w:rsidR="006B20AC" w:rsidRPr="002B329A" w:rsidRDefault="006B20AC" w:rsidP="005121BD">
      <w:pPr>
        <w:pStyle w:val="ListParagraph"/>
        <w:widowControl w:val="0"/>
        <w:numPr>
          <w:ilvl w:val="0"/>
          <w:numId w:val="65"/>
        </w:numPr>
        <w:autoSpaceDE w:val="0"/>
        <w:autoSpaceDN w:val="0"/>
        <w:adjustRightInd w:val="0"/>
        <w:spacing w:after="60"/>
        <w:ind w:left="1080"/>
        <w:rPr>
          <w:rFonts w:ascii="Arial" w:hAnsi="Arial" w:cs="Arial"/>
          <w:color w:val="000000"/>
          <w:sz w:val="22"/>
          <w:szCs w:val="22"/>
        </w:rPr>
      </w:pPr>
      <w:r w:rsidRPr="002B329A">
        <w:rPr>
          <w:rFonts w:ascii="Arial" w:hAnsi="Arial" w:cs="Arial"/>
          <w:color w:val="000000"/>
          <w:sz w:val="22"/>
          <w:szCs w:val="22"/>
        </w:rPr>
        <w:t>Labels giving the mass of the package, in kilograms, shall be placed such that they may be clearly seen when the items are stacked during storage.</w:t>
      </w:r>
    </w:p>
    <w:p w14:paraId="3309900A" w14:textId="7781FD35" w:rsidR="006B20AC" w:rsidRDefault="006B20AC" w:rsidP="005121BD">
      <w:pPr>
        <w:pStyle w:val="ListParagraph"/>
        <w:widowControl w:val="0"/>
        <w:numPr>
          <w:ilvl w:val="0"/>
          <w:numId w:val="65"/>
        </w:numPr>
        <w:autoSpaceDE w:val="0"/>
        <w:autoSpaceDN w:val="0"/>
        <w:adjustRightInd w:val="0"/>
        <w:spacing w:after="60"/>
        <w:ind w:left="1080"/>
        <w:rPr>
          <w:rFonts w:ascii="Arial" w:hAnsi="Arial" w:cs="Arial"/>
          <w:color w:val="000000"/>
          <w:sz w:val="22"/>
          <w:szCs w:val="22"/>
        </w:rPr>
      </w:pPr>
      <w:r w:rsidRPr="002B329A">
        <w:rPr>
          <w:rFonts w:ascii="Arial" w:hAnsi="Arial" w:cs="Arial"/>
          <w:color w:val="000000"/>
          <w:sz w:val="22"/>
          <w:szCs w:val="22"/>
        </w:rPr>
        <w:t>Each consignment package shall be marked with details as follows:</w:t>
      </w:r>
    </w:p>
    <w:p w14:paraId="01150DBA" w14:textId="77777777" w:rsidR="003E2087" w:rsidRPr="002B329A" w:rsidRDefault="003E2087" w:rsidP="0005688D">
      <w:pPr>
        <w:pStyle w:val="ListParagraph"/>
        <w:widowControl w:val="0"/>
        <w:autoSpaceDE w:val="0"/>
        <w:autoSpaceDN w:val="0"/>
        <w:adjustRightInd w:val="0"/>
        <w:spacing w:after="60"/>
        <w:ind w:left="1080"/>
        <w:rPr>
          <w:rFonts w:ascii="Arial" w:hAnsi="Arial" w:cs="Arial"/>
          <w:color w:val="000000"/>
          <w:sz w:val="22"/>
          <w:szCs w:val="22"/>
        </w:rPr>
      </w:pPr>
    </w:p>
    <w:p w14:paraId="10E7A188" w14:textId="2376E7BE" w:rsidR="006B20AC" w:rsidRPr="002B329A" w:rsidRDefault="006B20AC" w:rsidP="005121BD">
      <w:pPr>
        <w:pStyle w:val="ListParagraph"/>
        <w:widowControl w:val="0"/>
        <w:numPr>
          <w:ilvl w:val="0"/>
          <w:numId w:val="66"/>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 xml:space="preserve">name and address of </w:t>
      </w:r>
      <w:proofErr w:type="gramStart"/>
      <w:r w:rsidRPr="002B329A">
        <w:rPr>
          <w:rFonts w:ascii="Arial" w:hAnsi="Arial" w:cs="Arial"/>
          <w:color w:val="000000"/>
          <w:sz w:val="22"/>
          <w:szCs w:val="22"/>
        </w:rPr>
        <w:t>consignor;</w:t>
      </w:r>
      <w:proofErr w:type="gramEnd"/>
    </w:p>
    <w:p w14:paraId="212CA657" w14:textId="7D66A3C1" w:rsidR="006B20AC" w:rsidRPr="002B329A" w:rsidRDefault="006B20AC" w:rsidP="005121BD">
      <w:pPr>
        <w:pStyle w:val="ListParagraph"/>
        <w:widowControl w:val="0"/>
        <w:numPr>
          <w:ilvl w:val="0"/>
          <w:numId w:val="66"/>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name and address of consignee (as stated in the Contract or order</w:t>
      </w:r>
      <w:proofErr w:type="gramStart"/>
      <w:r w:rsidRPr="002B329A">
        <w:rPr>
          <w:rFonts w:ascii="Arial" w:hAnsi="Arial" w:cs="Arial"/>
          <w:color w:val="000000"/>
          <w:sz w:val="22"/>
          <w:szCs w:val="22"/>
        </w:rPr>
        <w:t>);</w:t>
      </w:r>
      <w:proofErr w:type="gramEnd"/>
    </w:p>
    <w:p w14:paraId="48F61978" w14:textId="0A423E41" w:rsidR="006B20AC" w:rsidRPr="002B329A" w:rsidRDefault="006B20AC" w:rsidP="005121BD">
      <w:pPr>
        <w:pStyle w:val="ListParagraph"/>
        <w:widowControl w:val="0"/>
        <w:numPr>
          <w:ilvl w:val="0"/>
          <w:numId w:val="66"/>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destination where it differs from the consignee's address, normally either:</w:t>
      </w:r>
    </w:p>
    <w:p w14:paraId="243BDD79" w14:textId="312E014A" w:rsidR="006B20AC" w:rsidRPr="002B329A" w:rsidRDefault="006B20AC" w:rsidP="005121BD">
      <w:pPr>
        <w:pStyle w:val="ListParagraph"/>
        <w:widowControl w:val="0"/>
        <w:numPr>
          <w:ilvl w:val="0"/>
          <w:numId w:val="66"/>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delivery destination / address; or</w:t>
      </w:r>
    </w:p>
    <w:p w14:paraId="27AC2C5F" w14:textId="2B447462" w:rsidR="006B20AC" w:rsidRPr="002B329A" w:rsidRDefault="006B20AC" w:rsidP="005121BD">
      <w:pPr>
        <w:pStyle w:val="ListParagraph"/>
        <w:widowControl w:val="0"/>
        <w:numPr>
          <w:ilvl w:val="0"/>
          <w:numId w:val="66"/>
        </w:numPr>
        <w:autoSpaceDE w:val="0"/>
        <w:autoSpaceDN w:val="0"/>
        <w:adjustRightInd w:val="0"/>
        <w:spacing w:after="60"/>
        <w:ind w:left="1800"/>
        <w:rPr>
          <w:rFonts w:ascii="Arial" w:hAnsi="Arial" w:cs="Arial"/>
          <w:color w:val="000000"/>
          <w:sz w:val="22"/>
          <w:szCs w:val="22"/>
        </w:rPr>
      </w:pPr>
      <w:r w:rsidRPr="002B329A">
        <w:rPr>
          <w:rFonts w:ascii="Arial" w:hAnsi="Arial" w:cs="Arial"/>
          <w:color w:val="000000"/>
          <w:sz w:val="22"/>
          <w:szCs w:val="22"/>
        </w:rPr>
        <w:t xml:space="preserve"> transit destination, where delivery address is a point for aggregation / disaggregation and / or onward shipment elsewhere, e.g. railway station, where that mode of transport is </w:t>
      </w:r>
      <w:proofErr w:type="gramStart"/>
      <w:r w:rsidRPr="002B329A">
        <w:rPr>
          <w:rFonts w:ascii="Arial" w:hAnsi="Arial" w:cs="Arial"/>
          <w:color w:val="000000"/>
          <w:sz w:val="22"/>
          <w:szCs w:val="22"/>
        </w:rPr>
        <w:t>used;</w:t>
      </w:r>
      <w:proofErr w:type="gramEnd"/>
    </w:p>
    <w:p w14:paraId="132F01F2" w14:textId="47CFE932" w:rsidR="006B20AC" w:rsidRPr="009A4332" w:rsidRDefault="006B20AC" w:rsidP="005121BD">
      <w:pPr>
        <w:pStyle w:val="ListParagraph"/>
        <w:widowControl w:val="0"/>
        <w:numPr>
          <w:ilvl w:val="0"/>
          <w:numId w:val="66"/>
        </w:numPr>
        <w:autoSpaceDE w:val="0"/>
        <w:autoSpaceDN w:val="0"/>
        <w:adjustRightInd w:val="0"/>
        <w:spacing w:after="60"/>
        <w:ind w:left="1800"/>
        <w:rPr>
          <w:rFonts w:ascii="Arial" w:hAnsi="Arial" w:cs="Arial"/>
        </w:rPr>
      </w:pPr>
      <w:r w:rsidRPr="002B329A">
        <w:rPr>
          <w:rFonts w:ascii="Arial" w:hAnsi="Arial" w:cs="Arial"/>
          <w:color w:val="000000"/>
          <w:sz w:val="22"/>
          <w:szCs w:val="22"/>
        </w:rPr>
        <w:t>the unique order identifiers and the CP&amp;F Delivery Label / Form which shall be prepared in accordance with DEFFORM 129J.</w:t>
      </w:r>
    </w:p>
    <w:p w14:paraId="348A8100" w14:textId="77777777" w:rsidR="009A4332" w:rsidRDefault="009A4332" w:rsidP="008602DB">
      <w:pPr>
        <w:pStyle w:val="ListParagraph"/>
        <w:widowControl w:val="0"/>
        <w:autoSpaceDE w:val="0"/>
        <w:autoSpaceDN w:val="0"/>
        <w:adjustRightInd w:val="0"/>
        <w:spacing w:after="60"/>
        <w:ind w:left="4462"/>
        <w:rPr>
          <w:rFonts w:ascii="Arial" w:hAnsi="Arial" w:cs="Arial"/>
        </w:rPr>
      </w:pPr>
    </w:p>
    <w:p w14:paraId="0D6A54B1" w14:textId="43149D2B" w:rsidR="006B20AC" w:rsidRDefault="006B20AC" w:rsidP="005121BD">
      <w:pPr>
        <w:pStyle w:val="ListParagraph"/>
        <w:widowControl w:val="0"/>
        <w:numPr>
          <w:ilvl w:val="0"/>
          <w:numId w:val="64"/>
        </w:numPr>
        <w:autoSpaceDE w:val="0"/>
        <w:autoSpaceDN w:val="0"/>
        <w:adjustRightInd w:val="0"/>
        <w:spacing w:after="60"/>
        <w:ind w:left="938"/>
        <w:rPr>
          <w:rFonts w:ascii="Arial" w:hAnsi="Arial" w:cs="Arial"/>
          <w:color w:val="000000"/>
          <w:sz w:val="22"/>
          <w:szCs w:val="22"/>
        </w:rPr>
      </w:pPr>
      <w:r w:rsidRPr="009A4332">
        <w:rPr>
          <w:rFonts w:ascii="Arial" w:hAnsi="Arial" w:cs="Arial"/>
          <w:color w:val="000000"/>
          <w:sz w:val="22"/>
          <w:szCs w:val="22"/>
        </w:rPr>
        <w:t xml:space="preserve">If aggregated packages are used, their consignment </w:t>
      </w:r>
      <w:proofErr w:type="gramStart"/>
      <w:r w:rsidRPr="009A4332">
        <w:rPr>
          <w:rFonts w:ascii="Arial" w:hAnsi="Arial" w:cs="Arial"/>
          <w:color w:val="000000"/>
          <w:sz w:val="22"/>
          <w:szCs w:val="22"/>
        </w:rPr>
        <w:t>marking</w:t>
      </w:r>
      <w:proofErr w:type="gramEnd"/>
      <w:r w:rsidRPr="009A4332">
        <w:rPr>
          <w:rFonts w:ascii="Arial" w:hAnsi="Arial" w:cs="Arial"/>
          <w:color w:val="000000"/>
          <w:sz w:val="22"/>
          <w:szCs w:val="22"/>
        </w:rPr>
        <w:t xml:space="preserve"> and identification requirements are stated at clause 22.l.</w:t>
      </w:r>
    </w:p>
    <w:p w14:paraId="3A5A6507" w14:textId="77777777" w:rsidR="009A4332" w:rsidRPr="009A4332" w:rsidRDefault="009A4332" w:rsidP="0005688D">
      <w:pPr>
        <w:pStyle w:val="ListParagraph"/>
        <w:widowControl w:val="0"/>
        <w:autoSpaceDE w:val="0"/>
        <w:autoSpaceDN w:val="0"/>
        <w:adjustRightInd w:val="0"/>
        <w:spacing w:after="60"/>
        <w:ind w:left="1080"/>
        <w:rPr>
          <w:rFonts w:ascii="Arial" w:hAnsi="Arial" w:cs="Arial"/>
          <w:color w:val="000000"/>
          <w:sz w:val="22"/>
          <w:szCs w:val="22"/>
        </w:rPr>
      </w:pPr>
    </w:p>
    <w:p w14:paraId="433FD17C" w14:textId="40D2621E" w:rsidR="006B20AC" w:rsidRPr="009A4332" w:rsidRDefault="006B20AC" w:rsidP="005121BD">
      <w:pPr>
        <w:pStyle w:val="ListParagraph"/>
        <w:widowControl w:val="0"/>
        <w:numPr>
          <w:ilvl w:val="0"/>
          <w:numId w:val="67"/>
        </w:numPr>
        <w:autoSpaceDE w:val="0"/>
        <w:autoSpaceDN w:val="0"/>
        <w:adjustRightInd w:val="0"/>
        <w:spacing w:after="60"/>
        <w:ind w:left="1298"/>
        <w:rPr>
          <w:rFonts w:ascii="Arial" w:hAnsi="Arial" w:cs="Arial"/>
          <w:color w:val="000000"/>
          <w:sz w:val="22"/>
          <w:szCs w:val="22"/>
        </w:rPr>
      </w:pPr>
      <w:r w:rsidRPr="009A4332">
        <w:rPr>
          <w:rFonts w:ascii="Arial" w:hAnsi="Arial" w:cs="Arial"/>
          <w:color w:val="000000"/>
          <w:sz w:val="22"/>
          <w:szCs w:val="22"/>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2544AF5" w14:textId="77777777" w:rsidR="006B20AC" w:rsidRDefault="006B20AC" w:rsidP="0005688D">
      <w:pPr>
        <w:widowControl w:val="0"/>
        <w:autoSpaceDE w:val="0"/>
        <w:autoSpaceDN w:val="0"/>
        <w:adjustRightInd w:val="0"/>
        <w:spacing w:after="60" w:line="240" w:lineRule="auto"/>
        <w:rPr>
          <w:rFonts w:cs="Arial"/>
          <w:sz w:val="24"/>
          <w:szCs w:val="24"/>
        </w:rPr>
      </w:pPr>
    </w:p>
    <w:p w14:paraId="76CC425C" w14:textId="1642039F"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description of the Contractor </w:t>
      </w:r>
      <w:proofErr w:type="gramStart"/>
      <w:r w:rsidRPr="00462A94">
        <w:rPr>
          <w:rFonts w:ascii="Arial" w:hAnsi="Arial" w:cs="Arial"/>
          <w:color w:val="000000"/>
          <w:sz w:val="22"/>
          <w:szCs w:val="22"/>
        </w:rPr>
        <w:t>Deliverable;</w:t>
      </w:r>
      <w:proofErr w:type="gramEnd"/>
    </w:p>
    <w:p w14:paraId="151ACDD2" w14:textId="16FF815B"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lastRenderedPageBreak/>
        <w:t xml:space="preserve">the full </w:t>
      </w:r>
      <w:proofErr w:type="gramStart"/>
      <w:r w:rsidRPr="00462A94">
        <w:rPr>
          <w:rFonts w:ascii="Arial" w:hAnsi="Arial" w:cs="Arial"/>
          <w:color w:val="000000"/>
          <w:sz w:val="22"/>
          <w:szCs w:val="22"/>
        </w:rPr>
        <w:t>thirteen digit</w:t>
      </w:r>
      <w:proofErr w:type="gramEnd"/>
      <w:r w:rsidRPr="00462A94">
        <w:rPr>
          <w:rFonts w:ascii="Arial" w:hAnsi="Arial" w:cs="Arial"/>
          <w:color w:val="000000"/>
          <w:sz w:val="22"/>
          <w:szCs w:val="22"/>
        </w:rPr>
        <w:t xml:space="preserve"> NATO Stock Number (NSN); </w:t>
      </w:r>
    </w:p>
    <w:p w14:paraId="4056A836" w14:textId="3AD7A6E4"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the </w:t>
      </w:r>
      <w:proofErr w:type="gramStart"/>
      <w:r w:rsidRPr="00462A94">
        <w:rPr>
          <w:rFonts w:ascii="Arial" w:hAnsi="Arial" w:cs="Arial"/>
          <w:color w:val="000000"/>
          <w:sz w:val="22"/>
          <w:szCs w:val="22"/>
        </w:rPr>
        <w:t>PPQ;</w:t>
      </w:r>
      <w:proofErr w:type="gramEnd"/>
    </w:p>
    <w:p w14:paraId="577FFEED" w14:textId="0695B0DF"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maker's part / catalogue, serial and / or batch number, as </w:t>
      </w:r>
      <w:proofErr w:type="gramStart"/>
      <w:r w:rsidRPr="00462A94">
        <w:rPr>
          <w:rFonts w:ascii="Arial" w:hAnsi="Arial" w:cs="Arial"/>
          <w:color w:val="000000"/>
          <w:sz w:val="22"/>
          <w:szCs w:val="22"/>
        </w:rPr>
        <w:t>appropriate;</w:t>
      </w:r>
      <w:proofErr w:type="gramEnd"/>
    </w:p>
    <w:p w14:paraId="6463A5BC" w14:textId="4C0DB0B5"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the Contract and order number when </w:t>
      </w:r>
      <w:proofErr w:type="gramStart"/>
      <w:r w:rsidRPr="00462A94">
        <w:rPr>
          <w:rFonts w:ascii="Arial" w:hAnsi="Arial" w:cs="Arial"/>
          <w:color w:val="000000"/>
          <w:sz w:val="22"/>
          <w:szCs w:val="22"/>
        </w:rPr>
        <w:t>applicable;</w:t>
      </w:r>
      <w:proofErr w:type="gramEnd"/>
    </w:p>
    <w:p w14:paraId="5DD9FCC1" w14:textId="022654E8"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the words “Trade Package” in bold lettering, marked in BLUE in respect of trade packages, and BLACK in respect of export trade </w:t>
      </w:r>
      <w:proofErr w:type="gramStart"/>
      <w:r w:rsidRPr="00462A94">
        <w:rPr>
          <w:rFonts w:ascii="Arial" w:hAnsi="Arial" w:cs="Arial"/>
          <w:color w:val="000000"/>
          <w:sz w:val="22"/>
          <w:szCs w:val="22"/>
        </w:rPr>
        <w:t>packages;</w:t>
      </w:r>
      <w:proofErr w:type="gramEnd"/>
    </w:p>
    <w:p w14:paraId="0EC261B1" w14:textId="376129B9"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 xml:space="preserve">shelf life of item where </w:t>
      </w:r>
      <w:proofErr w:type="gramStart"/>
      <w:r w:rsidRPr="00462A94">
        <w:rPr>
          <w:rFonts w:ascii="Arial" w:hAnsi="Arial" w:cs="Arial"/>
          <w:color w:val="000000"/>
          <w:sz w:val="22"/>
          <w:szCs w:val="22"/>
        </w:rPr>
        <w:t>applicable;</w:t>
      </w:r>
      <w:proofErr w:type="gramEnd"/>
    </w:p>
    <w:p w14:paraId="522A7427" w14:textId="79C1CBFD"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for rubber items or items containing rubber, the quarter and year of vulcanisation or manufacture of the rubber product or component (marked in accordance with Def Stan 81-041</w:t>
      </w:r>
      <w:proofErr w:type="gramStart"/>
      <w:r w:rsidRPr="00462A94">
        <w:rPr>
          <w:rFonts w:ascii="Arial" w:hAnsi="Arial" w:cs="Arial"/>
          <w:color w:val="000000"/>
          <w:sz w:val="22"/>
          <w:szCs w:val="22"/>
        </w:rPr>
        <w:t>);</w:t>
      </w:r>
      <w:proofErr w:type="gramEnd"/>
    </w:p>
    <w:p w14:paraId="41B6E67E" w14:textId="63F3CA43" w:rsidR="006B20AC" w:rsidRPr="00462A94"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any statutory hazard markings and any handling markings, including the mass of any package which exceeds 3kg gross; and</w:t>
      </w:r>
    </w:p>
    <w:p w14:paraId="20B53FF3" w14:textId="45487769" w:rsidR="006B20AC" w:rsidRDefault="006B20AC" w:rsidP="005121BD">
      <w:pPr>
        <w:pStyle w:val="ListParagraph"/>
        <w:widowControl w:val="0"/>
        <w:numPr>
          <w:ilvl w:val="0"/>
          <w:numId w:val="68"/>
        </w:numPr>
        <w:autoSpaceDE w:val="0"/>
        <w:autoSpaceDN w:val="0"/>
        <w:adjustRightInd w:val="0"/>
        <w:spacing w:after="60"/>
        <w:ind w:left="2160"/>
        <w:rPr>
          <w:rFonts w:ascii="Arial" w:hAnsi="Arial" w:cs="Arial"/>
          <w:color w:val="000000"/>
          <w:sz w:val="22"/>
          <w:szCs w:val="22"/>
        </w:rPr>
      </w:pPr>
      <w:r w:rsidRPr="00462A94">
        <w:rPr>
          <w:rFonts w:ascii="Arial" w:hAnsi="Arial" w:cs="Arial"/>
          <w:color w:val="000000"/>
          <w:sz w:val="22"/>
          <w:szCs w:val="22"/>
        </w:rPr>
        <w:t>any additional markings specified in the Contract.</w:t>
      </w:r>
    </w:p>
    <w:p w14:paraId="5C88DA4C" w14:textId="77777777" w:rsidR="008C696F" w:rsidRPr="00462A94" w:rsidRDefault="008C696F" w:rsidP="008602DB">
      <w:pPr>
        <w:pStyle w:val="ListParagraph"/>
        <w:widowControl w:val="0"/>
        <w:autoSpaceDE w:val="0"/>
        <w:autoSpaceDN w:val="0"/>
        <w:adjustRightInd w:val="0"/>
        <w:spacing w:after="60"/>
        <w:ind w:left="4462"/>
        <w:rPr>
          <w:rFonts w:ascii="Arial" w:hAnsi="Arial" w:cs="Arial"/>
          <w:color w:val="000000"/>
          <w:sz w:val="22"/>
          <w:szCs w:val="22"/>
        </w:rPr>
      </w:pPr>
    </w:p>
    <w:p w14:paraId="64630E63" w14:textId="05D3F3F1" w:rsidR="006B20AC" w:rsidRDefault="006B20AC" w:rsidP="005121BD">
      <w:pPr>
        <w:pStyle w:val="ListParagraph"/>
        <w:widowControl w:val="0"/>
        <w:numPr>
          <w:ilvl w:val="0"/>
          <w:numId w:val="52"/>
        </w:numPr>
        <w:autoSpaceDE w:val="0"/>
        <w:autoSpaceDN w:val="0"/>
        <w:adjustRightInd w:val="0"/>
        <w:spacing w:after="60"/>
        <w:ind w:left="360"/>
        <w:rPr>
          <w:rFonts w:ascii="Arial" w:hAnsi="Arial" w:cs="Arial"/>
          <w:color w:val="000000"/>
          <w:sz w:val="22"/>
          <w:szCs w:val="22"/>
        </w:rPr>
      </w:pPr>
      <w:r w:rsidRPr="00034C3A">
        <w:rPr>
          <w:rFonts w:ascii="Arial" w:hAnsi="Arial" w:cs="Arial"/>
          <w:color w:val="000000"/>
          <w:sz w:val="22"/>
          <w:szCs w:val="22"/>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354A77B0" w14:textId="77777777" w:rsidR="00034C3A" w:rsidRPr="00034C3A" w:rsidRDefault="00034C3A" w:rsidP="00337AD1">
      <w:pPr>
        <w:pStyle w:val="ListParagraph"/>
        <w:widowControl w:val="0"/>
        <w:autoSpaceDE w:val="0"/>
        <w:autoSpaceDN w:val="0"/>
        <w:adjustRightInd w:val="0"/>
        <w:spacing w:after="60"/>
        <w:ind w:left="360"/>
        <w:rPr>
          <w:rFonts w:ascii="Arial" w:hAnsi="Arial" w:cs="Arial"/>
          <w:color w:val="000000"/>
          <w:sz w:val="22"/>
          <w:szCs w:val="22"/>
        </w:rPr>
      </w:pPr>
    </w:p>
    <w:p w14:paraId="472BE63F" w14:textId="279E6C50" w:rsidR="006B20AC" w:rsidRPr="00034C3A" w:rsidRDefault="006B20AC" w:rsidP="005121BD">
      <w:pPr>
        <w:pStyle w:val="ListParagraph"/>
        <w:widowControl w:val="0"/>
        <w:numPr>
          <w:ilvl w:val="0"/>
          <w:numId w:val="69"/>
        </w:numPr>
        <w:autoSpaceDE w:val="0"/>
        <w:autoSpaceDN w:val="0"/>
        <w:adjustRightInd w:val="0"/>
        <w:spacing w:after="60"/>
        <w:ind w:left="1440"/>
        <w:rPr>
          <w:rFonts w:ascii="Arial" w:hAnsi="Arial" w:cs="Arial"/>
          <w:color w:val="000000"/>
          <w:sz w:val="22"/>
          <w:szCs w:val="22"/>
        </w:rPr>
      </w:pPr>
      <w:r w:rsidRPr="00034C3A">
        <w:rPr>
          <w:rFonts w:ascii="Arial" w:hAnsi="Arial" w:cs="Arial"/>
          <w:color w:val="000000"/>
          <w:sz w:val="22"/>
          <w:szCs w:val="22"/>
        </w:rPr>
        <w:t xml:space="preserve">the full 13-digit </w:t>
      </w:r>
      <w:proofErr w:type="gramStart"/>
      <w:r w:rsidRPr="00034C3A">
        <w:rPr>
          <w:rFonts w:ascii="Arial" w:hAnsi="Arial" w:cs="Arial"/>
          <w:color w:val="000000"/>
          <w:sz w:val="22"/>
          <w:szCs w:val="22"/>
        </w:rPr>
        <w:t>NSN;</w:t>
      </w:r>
      <w:proofErr w:type="gramEnd"/>
    </w:p>
    <w:p w14:paraId="7A2CE982" w14:textId="7BC1B341" w:rsidR="006B20AC" w:rsidRPr="00034C3A" w:rsidRDefault="006B20AC" w:rsidP="005121BD">
      <w:pPr>
        <w:pStyle w:val="ListParagraph"/>
        <w:widowControl w:val="0"/>
        <w:numPr>
          <w:ilvl w:val="0"/>
          <w:numId w:val="69"/>
        </w:numPr>
        <w:autoSpaceDE w:val="0"/>
        <w:autoSpaceDN w:val="0"/>
        <w:adjustRightInd w:val="0"/>
        <w:spacing w:after="60"/>
        <w:ind w:left="1440"/>
        <w:rPr>
          <w:rFonts w:ascii="Arial" w:hAnsi="Arial" w:cs="Arial"/>
          <w:color w:val="000000"/>
          <w:sz w:val="22"/>
          <w:szCs w:val="22"/>
        </w:rPr>
      </w:pPr>
      <w:r w:rsidRPr="00034C3A">
        <w:rPr>
          <w:rFonts w:ascii="Arial" w:hAnsi="Arial" w:cs="Arial"/>
          <w:color w:val="000000"/>
          <w:sz w:val="22"/>
          <w:szCs w:val="22"/>
        </w:rPr>
        <w:t>denomination of quantity (D of Q</w:t>
      </w:r>
      <w:proofErr w:type="gramStart"/>
      <w:r w:rsidRPr="00034C3A">
        <w:rPr>
          <w:rFonts w:ascii="Arial" w:hAnsi="Arial" w:cs="Arial"/>
          <w:color w:val="000000"/>
          <w:sz w:val="22"/>
          <w:szCs w:val="22"/>
        </w:rPr>
        <w:t>);</w:t>
      </w:r>
      <w:proofErr w:type="gramEnd"/>
    </w:p>
    <w:p w14:paraId="28070C46" w14:textId="156D59F8" w:rsidR="006B20AC" w:rsidRPr="00034C3A" w:rsidRDefault="006B20AC" w:rsidP="005121BD">
      <w:pPr>
        <w:pStyle w:val="ListParagraph"/>
        <w:widowControl w:val="0"/>
        <w:numPr>
          <w:ilvl w:val="0"/>
          <w:numId w:val="69"/>
        </w:numPr>
        <w:autoSpaceDE w:val="0"/>
        <w:autoSpaceDN w:val="0"/>
        <w:adjustRightInd w:val="0"/>
        <w:spacing w:after="60"/>
        <w:ind w:left="1440"/>
        <w:rPr>
          <w:rFonts w:ascii="Arial" w:hAnsi="Arial" w:cs="Arial"/>
          <w:color w:val="000000"/>
          <w:sz w:val="22"/>
          <w:szCs w:val="22"/>
        </w:rPr>
      </w:pPr>
      <w:r w:rsidRPr="00034C3A">
        <w:rPr>
          <w:rFonts w:ascii="Arial" w:hAnsi="Arial" w:cs="Arial"/>
          <w:color w:val="000000"/>
          <w:sz w:val="22"/>
          <w:szCs w:val="22"/>
        </w:rPr>
        <w:t>actual quantity (quantity in package</w:t>
      </w:r>
      <w:proofErr w:type="gramStart"/>
      <w:r w:rsidRPr="00034C3A">
        <w:rPr>
          <w:rFonts w:ascii="Arial" w:hAnsi="Arial" w:cs="Arial"/>
          <w:color w:val="000000"/>
          <w:sz w:val="22"/>
          <w:szCs w:val="22"/>
        </w:rPr>
        <w:t>);</w:t>
      </w:r>
      <w:proofErr w:type="gramEnd"/>
    </w:p>
    <w:p w14:paraId="316EB093" w14:textId="38B4549C" w:rsidR="006B20AC" w:rsidRPr="00034C3A" w:rsidRDefault="006B20AC" w:rsidP="005121BD">
      <w:pPr>
        <w:pStyle w:val="ListParagraph"/>
        <w:widowControl w:val="0"/>
        <w:numPr>
          <w:ilvl w:val="0"/>
          <w:numId w:val="69"/>
        </w:numPr>
        <w:autoSpaceDE w:val="0"/>
        <w:autoSpaceDN w:val="0"/>
        <w:adjustRightInd w:val="0"/>
        <w:spacing w:after="60"/>
        <w:ind w:left="1440"/>
        <w:rPr>
          <w:rFonts w:ascii="Arial" w:hAnsi="Arial" w:cs="Arial"/>
          <w:color w:val="000000"/>
          <w:sz w:val="22"/>
          <w:szCs w:val="22"/>
        </w:rPr>
      </w:pPr>
      <w:r w:rsidRPr="00034C3A">
        <w:rPr>
          <w:rFonts w:ascii="Arial" w:hAnsi="Arial" w:cs="Arial"/>
          <w:color w:val="000000"/>
          <w:sz w:val="22"/>
          <w:szCs w:val="22"/>
        </w:rPr>
        <w:t>manufacturer's serial number and / or batch number, if one has been allocated; and</w:t>
      </w:r>
    </w:p>
    <w:p w14:paraId="7E78B464" w14:textId="35F64811" w:rsidR="006B20AC" w:rsidRDefault="006B20AC" w:rsidP="005121BD">
      <w:pPr>
        <w:pStyle w:val="ListParagraph"/>
        <w:widowControl w:val="0"/>
        <w:numPr>
          <w:ilvl w:val="0"/>
          <w:numId w:val="69"/>
        </w:numPr>
        <w:autoSpaceDE w:val="0"/>
        <w:autoSpaceDN w:val="0"/>
        <w:adjustRightInd w:val="0"/>
        <w:spacing w:after="60"/>
        <w:ind w:left="1440"/>
        <w:rPr>
          <w:rFonts w:ascii="Arial" w:hAnsi="Arial" w:cs="Arial"/>
          <w:color w:val="000000"/>
          <w:sz w:val="22"/>
          <w:szCs w:val="22"/>
        </w:rPr>
      </w:pPr>
      <w:r w:rsidRPr="00034C3A">
        <w:rPr>
          <w:rFonts w:ascii="Arial" w:hAnsi="Arial" w:cs="Arial"/>
          <w:color w:val="000000"/>
          <w:sz w:val="22"/>
          <w:szCs w:val="22"/>
        </w:rPr>
        <w:t>the CP&amp;F-generated unique order identifier.</w:t>
      </w:r>
    </w:p>
    <w:p w14:paraId="51F0F9F4" w14:textId="77777777" w:rsidR="00034C3A" w:rsidRPr="00034C3A" w:rsidRDefault="00034C3A" w:rsidP="00337AD1">
      <w:pPr>
        <w:pStyle w:val="ListParagraph"/>
        <w:widowControl w:val="0"/>
        <w:autoSpaceDE w:val="0"/>
        <w:autoSpaceDN w:val="0"/>
        <w:adjustRightInd w:val="0"/>
        <w:spacing w:after="60"/>
        <w:ind w:left="1440"/>
        <w:rPr>
          <w:rFonts w:ascii="Arial" w:hAnsi="Arial" w:cs="Arial"/>
          <w:color w:val="000000"/>
          <w:sz w:val="22"/>
          <w:szCs w:val="22"/>
        </w:rPr>
      </w:pPr>
    </w:p>
    <w:p w14:paraId="77AD5AFC" w14:textId="4422016A" w:rsidR="006B20AC" w:rsidRDefault="006B20AC" w:rsidP="005121BD">
      <w:pPr>
        <w:pStyle w:val="ListParagraph"/>
        <w:widowControl w:val="0"/>
        <w:numPr>
          <w:ilvl w:val="0"/>
          <w:numId w:val="52"/>
        </w:numPr>
        <w:autoSpaceDE w:val="0"/>
        <w:autoSpaceDN w:val="0"/>
        <w:adjustRightInd w:val="0"/>
        <w:spacing w:after="60"/>
        <w:ind w:left="360"/>
        <w:rPr>
          <w:rFonts w:ascii="Arial" w:hAnsi="Arial" w:cs="Arial"/>
          <w:color w:val="000000"/>
          <w:sz w:val="22"/>
          <w:szCs w:val="22"/>
        </w:rPr>
      </w:pPr>
      <w:r w:rsidRPr="005A1A8D">
        <w:rPr>
          <w:rFonts w:ascii="Arial" w:hAnsi="Arial" w:cs="Arial"/>
          <w:color w:val="000000"/>
          <w:sz w:val="22"/>
          <w:szCs w:val="22"/>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C1E18AB" w14:textId="77777777" w:rsidR="005A1A8D" w:rsidRPr="005A1A8D" w:rsidRDefault="005A1A8D" w:rsidP="00337AD1">
      <w:pPr>
        <w:pStyle w:val="ListParagraph"/>
        <w:widowControl w:val="0"/>
        <w:autoSpaceDE w:val="0"/>
        <w:autoSpaceDN w:val="0"/>
        <w:adjustRightInd w:val="0"/>
        <w:spacing w:after="60"/>
        <w:ind w:left="360"/>
        <w:rPr>
          <w:rFonts w:ascii="Arial" w:hAnsi="Arial" w:cs="Arial"/>
          <w:color w:val="000000"/>
          <w:sz w:val="22"/>
          <w:szCs w:val="22"/>
        </w:rPr>
      </w:pPr>
    </w:p>
    <w:p w14:paraId="231DDC81" w14:textId="560CDCD5" w:rsidR="005A1A8D" w:rsidRPr="005A1A8D" w:rsidRDefault="006B20AC" w:rsidP="005121BD">
      <w:pPr>
        <w:pStyle w:val="ListParagraph"/>
        <w:widowControl w:val="0"/>
        <w:numPr>
          <w:ilvl w:val="0"/>
          <w:numId w:val="52"/>
        </w:numPr>
        <w:autoSpaceDE w:val="0"/>
        <w:autoSpaceDN w:val="0"/>
        <w:adjustRightInd w:val="0"/>
        <w:spacing w:after="60"/>
        <w:ind w:left="360"/>
        <w:rPr>
          <w:rFonts w:ascii="Arial" w:hAnsi="Arial" w:cs="Arial"/>
          <w:color w:val="000000"/>
          <w:sz w:val="22"/>
          <w:szCs w:val="22"/>
        </w:rPr>
      </w:pPr>
      <w:r w:rsidRPr="005A1A8D">
        <w:rPr>
          <w:rFonts w:ascii="Arial" w:hAnsi="Arial" w:cs="Arial"/>
          <w:color w:val="000000"/>
          <w:sz w:val="22"/>
          <w:szCs w:val="22"/>
        </w:rPr>
        <w:t>The requirements for the consignment of aggregated packages are as follows:</w:t>
      </w:r>
    </w:p>
    <w:p w14:paraId="6BE23283" w14:textId="77777777" w:rsidR="005A1A8D" w:rsidRPr="005A1A8D" w:rsidRDefault="005A1A8D" w:rsidP="00337AD1">
      <w:pPr>
        <w:pStyle w:val="ListParagraph"/>
        <w:widowControl w:val="0"/>
        <w:autoSpaceDE w:val="0"/>
        <w:autoSpaceDN w:val="0"/>
        <w:adjustRightInd w:val="0"/>
        <w:spacing w:after="60"/>
        <w:ind w:left="360"/>
        <w:rPr>
          <w:rFonts w:ascii="Arial" w:hAnsi="Arial" w:cs="Arial"/>
          <w:color w:val="000000"/>
          <w:sz w:val="22"/>
          <w:szCs w:val="22"/>
        </w:rPr>
      </w:pPr>
    </w:p>
    <w:p w14:paraId="1A5A03B2" w14:textId="3E51F055" w:rsidR="006B20AC" w:rsidRPr="005A1A8D" w:rsidRDefault="006B20AC" w:rsidP="005121BD">
      <w:pPr>
        <w:pStyle w:val="ListParagraph"/>
        <w:widowControl w:val="0"/>
        <w:numPr>
          <w:ilvl w:val="0"/>
          <w:numId w:val="70"/>
        </w:numPr>
        <w:autoSpaceDE w:val="0"/>
        <w:autoSpaceDN w:val="0"/>
        <w:adjustRightInd w:val="0"/>
        <w:spacing w:after="60"/>
        <w:ind w:left="1440"/>
        <w:rPr>
          <w:rFonts w:ascii="Arial" w:hAnsi="Arial" w:cs="Arial"/>
          <w:color w:val="000000"/>
          <w:sz w:val="22"/>
          <w:szCs w:val="22"/>
        </w:rPr>
      </w:pPr>
      <w:proofErr w:type="gramStart"/>
      <w:r w:rsidRPr="005A1A8D">
        <w:rPr>
          <w:rFonts w:ascii="Arial" w:hAnsi="Arial" w:cs="Arial"/>
          <w:color w:val="000000"/>
          <w:sz w:val="22"/>
          <w:szCs w:val="22"/>
        </w:rPr>
        <w:t>With the exception of</w:t>
      </w:r>
      <w:proofErr w:type="gramEnd"/>
      <w:r w:rsidRPr="005A1A8D">
        <w:rPr>
          <w:rFonts w:ascii="Arial" w:hAnsi="Arial" w:cs="Arial"/>
          <w:color w:val="000000"/>
          <w:sz w:val="22"/>
          <w:szCs w:val="22"/>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A4C7904" w14:textId="3F0E39D8" w:rsidR="006B20AC" w:rsidRDefault="006B20AC" w:rsidP="005121BD">
      <w:pPr>
        <w:pStyle w:val="ListParagraph"/>
        <w:widowControl w:val="0"/>
        <w:numPr>
          <w:ilvl w:val="0"/>
          <w:numId w:val="70"/>
        </w:numPr>
        <w:autoSpaceDE w:val="0"/>
        <w:autoSpaceDN w:val="0"/>
        <w:adjustRightInd w:val="0"/>
        <w:spacing w:after="60"/>
        <w:ind w:left="1440"/>
        <w:rPr>
          <w:rFonts w:ascii="Arial" w:hAnsi="Arial" w:cs="Arial"/>
          <w:color w:val="000000"/>
          <w:sz w:val="22"/>
          <w:szCs w:val="22"/>
        </w:rPr>
      </w:pPr>
      <w:r w:rsidRPr="005A1A8D">
        <w:rPr>
          <w:rFonts w:ascii="Arial" w:hAnsi="Arial" w:cs="Arial"/>
          <w:color w:val="000000"/>
          <w:sz w:val="22"/>
          <w:szCs w:val="22"/>
        </w:rPr>
        <w:t>Two adjacent sides of the outer container shall be clearly marked to show the following:</w:t>
      </w:r>
    </w:p>
    <w:p w14:paraId="1102DA32" w14:textId="77777777" w:rsidR="00F549B5" w:rsidRPr="005A1A8D" w:rsidRDefault="00F549B5" w:rsidP="00337AD1">
      <w:pPr>
        <w:pStyle w:val="ListParagraph"/>
        <w:widowControl w:val="0"/>
        <w:autoSpaceDE w:val="0"/>
        <w:autoSpaceDN w:val="0"/>
        <w:adjustRightInd w:val="0"/>
        <w:spacing w:after="60"/>
        <w:ind w:left="1440"/>
        <w:rPr>
          <w:rFonts w:ascii="Arial" w:hAnsi="Arial" w:cs="Arial"/>
          <w:color w:val="000000"/>
          <w:sz w:val="22"/>
          <w:szCs w:val="22"/>
        </w:rPr>
      </w:pPr>
    </w:p>
    <w:p w14:paraId="32CB4E85" w14:textId="623323B3"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 xml:space="preserve">class group </w:t>
      </w:r>
      <w:proofErr w:type="gramStart"/>
      <w:r w:rsidRPr="00F549B5">
        <w:rPr>
          <w:rFonts w:ascii="Arial" w:hAnsi="Arial" w:cs="Arial"/>
          <w:color w:val="000000"/>
          <w:sz w:val="22"/>
          <w:szCs w:val="22"/>
        </w:rPr>
        <w:t>number;</w:t>
      </w:r>
      <w:proofErr w:type="gramEnd"/>
    </w:p>
    <w:p w14:paraId="3C900368" w14:textId="102C62CD"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 xml:space="preserve">name and address of </w:t>
      </w:r>
      <w:proofErr w:type="gramStart"/>
      <w:r w:rsidRPr="00F549B5">
        <w:rPr>
          <w:rFonts w:ascii="Arial" w:hAnsi="Arial" w:cs="Arial"/>
          <w:color w:val="000000"/>
          <w:sz w:val="22"/>
          <w:szCs w:val="22"/>
        </w:rPr>
        <w:t>consignor;</w:t>
      </w:r>
      <w:proofErr w:type="gramEnd"/>
    </w:p>
    <w:p w14:paraId="7BDF845E" w14:textId="28910E97"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name and address of consignee (as stated on the Contract or order</w:t>
      </w:r>
      <w:proofErr w:type="gramStart"/>
      <w:r w:rsidRPr="00F549B5">
        <w:rPr>
          <w:rFonts w:ascii="Arial" w:hAnsi="Arial" w:cs="Arial"/>
          <w:color w:val="000000"/>
          <w:sz w:val="22"/>
          <w:szCs w:val="22"/>
        </w:rPr>
        <w:t>);</w:t>
      </w:r>
      <w:proofErr w:type="gramEnd"/>
    </w:p>
    <w:p w14:paraId="48E61750" w14:textId="6C52924A"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destination if it differs from the consignee's address, normally either:</w:t>
      </w:r>
    </w:p>
    <w:p w14:paraId="3E1939FF" w14:textId="53EE8A86"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delivery destination / address; or</w:t>
      </w:r>
    </w:p>
    <w:p w14:paraId="68D2AE9F" w14:textId="1AC74659"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 xml:space="preserve">transit destination, if the delivery address is a point of aggregation / disaggregation and / or onward shipment e.g. railway station, where that mode of transport is </w:t>
      </w:r>
      <w:proofErr w:type="gramStart"/>
      <w:r w:rsidRPr="00F549B5">
        <w:rPr>
          <w:rFonts w:ascii="Arial" w:hAnsi="Arial" w:cs="Arial"/>
          <w:color w:val="000000"/>
          <w:sz w:val="22"/>
          <w:szCs w:val="22"/>
        </w:rPr>
        <w:t>used;</w:t>
      </w:r>
      <w:proofErr w:type="gramEnd"/>
      <w:r w:rsidRPr="00F549B5">
        <w:rPr>
          <w:rFonts w:ascii="Arial" w:hAnsi="Arial" w:cs="Arial"/>
          <w:color w:val="000000"/>
          <w:sz w:val="22"/>
          <w:szCs w:val="22"/>
        </w:rPr>
        <w:t xml:space="preserve"> </w:t>
      </w:r>
    </w:p>
    <w:p w14:paraId="7581F26F" w14:textId="7FFAE645"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w:t>
      </w:r>
      <w:proofErr w:type="gramStart"/>
      <w:r w:rsidRPr="00F549B5">
        <w:rPr>
          <w:rFonts w:ascii="Arial" w:hAnsi="Arial" w:cs="Arial"/>
          <w:color w:val="000000"/>
          <w:sz w:val="22"/>
          <w:szCs w:val="22"/>
        </w:rPr>
        <w:t>case</w:t>
      </w:r>
      <w:proofErr w:type="gramEnd"/>
      <w:r w:rsidRPr="00F549B5">
        <w:rPr>
          <w:rFonts w:ascii="Arial" w:hAnsi="Arial" w:cs="Arial"/>
          <w:color w:val="000000"/>
          <w:sz w:val="22"/>
          <w:szCs w:val="22"/>
        </w:rPr>
        <w:t xml:space="preserve"> and the total number of cases concerned e.g. 1/3, 2/3, 3/3; </w:t>
      </w:r>
    </w:p>
    <w:p w14:paraId="153E8303" w14:textId="2B927E9B" w:rsidR="006B20AC" w:rsidRPr="00F549B5"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t>the CP&amp;F-generated shipping label; and</w:t>
      </w:r>
    </w:p>
    <w:p w14:paraId="1A34D924" w14:textId="2BC3AF07" w:rsidR="006B20AC" w:rsidRDefault="006B20AC" w:rsidP="005121BD">
      <w:pPr>
        <w:pStyle w:val="ListParagraph"/>
        <w:widowControl w:val="0"/>
        <w:numPr>
          <w:ilvl w:val="0"/>
          <w:numId w:val="71"/>
        </w:numPr>
        <w:autoSpaceDE w:val="0"/>
        <w:autoSpaceDN w:val="0"/>
        <w:adjustRightInd w:val="0"/>
        <w:spacing w:after="60"/>
        <w:ind w:left="2662"/>
        <w:rPr>
          <w:rFonts w:ascii="Arial" w:hAnsi="Arial" w:cs="Arial"/>
          <w:color w:val="000000"/>
          <w:sz w:val="22"/>
          <w:szCs w:val="22"/>
        </w:rPr>
      </w:pPr>
      <w:r w:rsidRPr="00F549B5">
        <w:rPr>
          <w:rFonts w:ascii="Arial" w:hAnsi="Arial" w:cs="Arial"/>
          <w:color w:val="000000"/>
          <w:sz w:val="22"/>
          <w:szCs w:val="22"/>
        </w:rPr>
        <w:lastRenderedPageBreak/>
        <w:t>any statutory hazard markings and any handling markings.</w:t>
      </w:r>
    </w:p>
    <w:p w14:paraId="576B7D37" w14:textId="77777777" w:rsidR="000C0D27" w:rsidRPr="00F549B5" w:rsidRDefault="000C0D27" w:rsidP="00337AD1">
      <w:pPr>
        <w:pStyle w:val="ListParagraph"/>
        <w:widowControl w:val="0"/>
        <w:autoSpaceDE w:val="0"/>
        <w:autoSpaceDN w:val="0"/>
        <w:adjustRightInd w:val="0"/>
        <w:spacing w:after="60"/>
        <w:ind w:left="2662"/>
        <w:rPr>
          <w:rFonts w:ascii="Arial" w:hAnsi="Arial" w:cs="Arial"/>
          <w:color w:val="000000"/>
          <w:sz w:val="22"/>
          <w:szCs w:val="22"/>
        </w:rPr>
      </w:pPr>
    </w:p>
    <w:p w14:paraId="787B05C1" w14:textId="09CD5138" w:rsidR="006B20AC"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C816AD1"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7726AE34" w14:textId="69549F3D"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1ACD1326"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37455028" w14:textId="2B005B47"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All Packaging shall meet the requirements of the Packaging (Essential Requirements) Regulations 2003 (as amended) where applicable.</w:t>
      </w:r>
    </w:p>
    <w:p w14:paraId="4D8931AF"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17ED4461" w14:textId="33F933D0"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18261D8"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50BC1225" w14:textId="0FC524AD"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E7130A1"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5F223BD6" w14:textId="20B5AE27"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Liability for other losses resulting from Packaging failure or resulting from damage to Packaging, (such as damage to the packaged item etc.), shall be specified elsewhere in the Contract.</w:t>
      </w:r>
    </w:p>
    <w:p w14:paraId="54655C96"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441E6519" w14:textId="08381817"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05597A">
        <w:rPr>
          <w:rFonts w:ascii="Arial" w:hAnsi="Arial" w:cs="Arial"/>
          <w:color w:val="000000"/>
          <w:sz w:val="22"/>
          <w:szCs w:val="22"/>
        </w:rPr>
        <w:t>DStan</w:t>
      </w:r>
      <w:proofErr w:type="spellEnd"/>
      <w:r w:rsidRPr="0005597A">
        <w:rPr>
          <w:rFonts w:ascii="Arial" w:hAnsi="Arial" w:cs="Arial"/>
          <w:color w:val="000000"/>
          <w:sz w:val="22"/>
          <w:szCs w:val="22"/>
        </w:rPr>
        <w:t xml:space="preserve"> internet site at: </w:t>
      </w:r>
      <w:hyperlink r:id="rId14" w:history="1">
        <w:r w:rsidR="0005597A" w:rsidRPr="0005597A">
          <w:rPr>
            <w:rStyle w:val="Hyperlink"/>
            <w:rFonts w:ascii="Arial" w:hAnsi="Arial" w:cs="Arial"/>
            <w:sz w:val="22"/>
            <w:szCs w:val="22"/>
          </w:rPr>
          <w:t>https://www.dstan.mod.uk/</w:t>
        </w:r>
      </w:hyperlink>
    </w:p>
    <w:p w14:paraId="235B0D92"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41309C23" w14:textId="43D9DD33" w:rsidR="0005597A" w:rsidRPr="0005597A"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 xml:space="preserve">Unless specifically stated otherwise in the </w:t>
      </w:r>
      <w:r w:rsidR="00C23572">
        <w:rPr>
          <w:rFonts w:ascii="Arial" w:hAnsi="Arial" w:cs="Arial"/>
          <w:color w:val="000000"/>
          <w:sz w:val="22"/>
          <w:szCs w:val="22"/>
        </w:rPr>
        <w:t>invitation to negotiate</w:t>
      </w:r>
      <w:r w:rsidRPr="0005597A">
        <w:rPr>
          <w:rFonts w:ascii="Arial" w:hAnsi="Arial" w:cs="Arial"/>
          <w:color w:val="000000"/>
          <w:sz w:val="22"/>
          <w:szCs w:val="22"/>
        </w:rPr>
        <w:t xml:space="preserve"> or the Contract, reference to any standard including Def Stans or STANAGs in any </w:t>
      </w:r>
      <w:r w:rsidR="00C23572">
        <w:rPr>
          <w:rFonts w:ascii="Arial" w:hAnsi="Arial" w:cs="Arial"/>
          <w:color w:val="000000"/>
          <w:sz w:val="22"/>
          <w:szCs w:val="22"/>
        </w:rPr>
        <w:t>invitation to negotiate</w:t>
      </w:r>
      <w:r w:rsidRPr="0005597A">
        <w:rPr>
          <w:rFonts w:ascii="Arial" w:hAnsi="Arial" w:cs="Arial"/>
          <w:color w:val="000000"/>
          <w:sz w:val="22"/>
          <w:szCs w:val="22"/>
        </w:rPr>
        <w:t xml:space="preserve"> or Contract document means the edition and all amendments extant at the date of such tender or Contract.</w:t>
      </w:r>
    </w:p>
    <w:p w14:paraId="430FE2F7" w14:textId="77777777" w:rsidR="0005597A" w:rsidRPr="0005597A" w:rsidRDefault="0005597A" w:rsidP="00337AD1">
      <w:pPr>
        <w:pStyle w:val="ListParagraph"/>
        <w:widowControl w:val="0"/>
        <w:autoSpaceDE w:val="0"/>
        <w:autoSpaceDN w:val="0"/>
        <w:adjustRightInd w:val="0"/>
        <w:spacing w:after="60"/>
        <w:rPr>
          <w:rFonts w:ascii="Arial" w:hAnsi="Arial" w:cs="Arial"/>
          <w:color w:val="000000"/>
          <w:sz w:val="22"/>
          <w:szCs w:val="22"/>
        </w:rPr>
      </w:pPr>
    </w:p>
    <w:p w14:paraId="1DAA29B2" w14:textId="12F3AFC2" w:rsidR="00EF125F" w:rsidRPr="00337AD1" w:rsidRDefault="006B20AC" w:rsidP="005121BD">
      <w:pPr>
        <w:pStyle w:val="ListParagraph"/>
        <w:widowControl w:val="0"/>
        <w:numPr>
          <w:ilvl w:val="0"/>
          <w:numId w:val="52"/>
        </w:numPr>
        <w:autoSpaceDE w:val="0"/>
        <w:autoSpaceDN w:val="0"/>
        <w:adjustRightInd w:val="0"/>
        <w:spacing w:after="60"/>
        <w:ind w:left="720"/>
        <w:rPr>
          <w:rFonts w:ascii="Arial" w:hAnsi="Arial" w:cs="Arial"/>
          <w:color w:val="000000"/>
          <w:sz w:val="22"/>
          <w:szCs w:val="22"/>
        </w:rPr>
      </w:pPr>
      <w:r w:rsidRPr="0005597A">
        <w:rPr>
          <w:rFonts w:ascii="Arial" w:hAnsi="Arial" w:cs="Arial"/>
          <w:color w:val="000000"/>
          <w:sz w:val="22"/>
          <w:szCs w:val="22"/>
        </w:rPr>
        <w:t>In the event of conflict between the Contract and Def Stan 81-041, the Contract shall take precedence.</w:t>
      </w:r>
    </w:p>
    <w:p w14:paraId="026A8648" w14:textId="568FEC5C" w:rsidR="00EF125F" w:rsidRPr="00337AD1" w:rsidRDefault="006B20AC" w:rsidP="005121BD">
      <w:pPr>
        <w:pStyle w:val="Heading1"/>
        <w:numPr>
          <w:ilvl w:val="0"/>
          <w:numId w:val="207"/>
        </w:numPr>
        <w:rPr>
          <w:rFonts w:cs="Arial"/>
          <w:b w:val="0"/>
          <w:bCs w:val="0"/>
          <w:color w:val="000000"/>
          <w:szCs w:val="22"/>
        </w:rPr>
      </w:pPr>
      <w:bookmarkStart w:id="24" w:name="_Toc199837057"/>
      <w:r w:rsidRPr="009F650A">
        <w:rPr>
          <w:rFonts w:cs="Arial"/>
          <w:color w:val="000000"/>
        </w:rPr>
        <w:t>Plastic</w:t>
      </w:r>
      <w:r w:rsidRPr="00EF125F">
        <w:rPr>
          <w:rFonts w:cs="Arial"/>
          <w:color w:val="000000"/>
          <w:szCs w:val="22"/>
        </w:rPr>
        <w:t xml:space="preserve"> Packaging Tax</w:t>
      </w:r>
      <w:bookmarkEnd w:id="24"/>
    </w:p>
    <w:p w14:paraId="1302B703" w14:textId="65E159F0" w:rsidR="006B20AC"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EF125F">
        <w:rPr>
          <w:rFonts w:ascii="Arial" w:hAnsi="Arial" w:cs="Arial"/>
          <w:color w:val="000000"/>
          <w:sz w:val="22"/>
          <w:szCs w:val="22"/>
        </w:rPr>
        <w:t>The Contractor shall ensure that any PPT due in relation to this Contract is paid in accordance with the PPT Legislation.</w:t>
      </w:r>
    </w:p>
    <w:p w14:paraId="6A2DE8B9" w14:textId="77777777" w:rsidR="002606B6" w:rsidRPr="00EF125F"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7E53A58F" w14:textId="28E6F29A" w:rsidR="002606B6" w:rsidRPr="002606B6"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The Contract Price includes any PPT that may be payable by the Contractor in relation to the Contract.</w:t>
      </w:r>
    </w:p>
    <w:p w14:paraId="2179F004" w14:textId="77777777" w:rsidR="002606B6" w:rsidRPr="00EF125F"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21CA39CA" w14:textId="3631B92E" w:rsidR="002606B6" w:rsidRPr="002606B6"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On reasonable notice being provided by the Authority, the Contractor shall provide and make available to the Authority details of any PPT they have paid that relates to the Contract.</w:t>
      </w:r>
    </w:p>
    <w:p w14:paraId="5823EC55" w14:textId="77777777" w:rsidR="002606B6" w:rsidRPr="00EF125F"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6F078C6B" w14:textId="7DBCB03D" w:rsidR="002606B6" w:rsidRPr="002606B6"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46FBFE6" w14:textId="77777777" w:rsidR="002606B6" w:rsidRPr="00EF125F"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032096F7" w14:textId="799CB068" w:rsidR="002606B6" w:rsidRPr="002606B6"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In accordance with Condition 17 the Contractor (and their sub-contractors) shall maintain all records relating to PPT and make them available to the Authority when requested on reasonable notice for reasons related to the Contract.</w:t>
      </w:r>
    </w:p>
    <w:p w14:paraId="19EFC973" w14:textId="77777777" w:rsidR="002606B6" w:rsidRPr="00EF125F"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1FFED370" w14:textId="777E35DB" w:rsidR="006B20AC"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EF125F">
        <w:rPr>
          <w:rFonts w:ascii="Arial" w:hAnsi="Arial" w:cs="Arial"/>
          <w:color w:val="000000"/>
          <w:sz w:val="22"/>
          <w:szCs w:val="22"/>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C7B2DBF" w14:textId="77777777" w:rsidR="002606B6" w:rsidRPr="00EF125F" w:rsidRDefault="002606B6" w:rsidP="008602DB">
      <w:pPr>
        <w:pStyle w:val="ListParagraph"/>
        <w:widowControl w:val="0"/>
        <w:autoSpaceDE w:val="0"/>
        <w:autoSpaceDN w:val="0"/>
        <w:adjustRightInd w:val="0"/>
        <w:spacing w:after="60"/>
        <w:ind w:left="1440"/>
        <w:rPr>
          <w:rFonts w:ascii="Arial" w:hAnsi="Arial" w:cs="Arial"/>
          <w:color w:val="000000"/>
          <w:sz w:val="22"/>
          <w:szCs w:val="22"/>
        </w:rPr>
      </w:pPr>
    </w:p>
    <w:p w14:paraId="0E022065" w14:textId="2D9C5F25" w:rsidR="006B20AC" w:rsidRPr="002606B6" w:rsidRDefault="006B20AC" w:rsidP="005121BD">
      <w:pPr>
        <w:pStyle w:val="ListParagraph"/>
        <w:widowControl w:val="0"/>
        <w:numPr>
          <w:ilvl w:val="0"/>
          <w:numId w:val="73"/>
        </w:numPr>
        <w:autoSpaceDE w:val="0"/>
        <w:autoSpaceDN w:val="0"/>
        <w:adjustRightInd w:val="0"/>
        <w:spacing w:after="60"/>
        <w:ind w:left="1800"/>
        <w:rPr>
          <w:rFonts w:ascii="Arial" w:hAnsi="Arial" w:cs="Arial"/>
          <w:color w:val="000000"/>
          <w:sz w:val="22"/>
          <w:szCs w:val="22"/>
        </w:rPr>
      </w:pPr>
      <w:r w:rsidRPr="002606B6">
        <w:rPr>
          <w:rFonts w:ascii="Arial" w:hAnsi="Arial" w:cs="Arial"/>
          <w:color w:val="000000"/>
          <w:sz w:val="22"/>
          <w:szCs w:val="22"/>
        </w:rPr>
        <w:t xml:space="preserve">confirmation of the tax status of any Plastic Packaging </w:t>
      </w:r>
      <w:proofErr w:type="gramStart"/>
      <w:r w:rsidRPr="002606B6">
        <w:rPr>
          <w:rFonts w:ascii="Arial" w:hAnsi="Arial" w:cs="Arial"/>
          <w:color w:val="000000"/>
          <w:sz w:val="22"/>
          <w:szCs w:val="22"/>
        </w:rPr>
        <w:t>Component;</w:t>
      </w:r>
      <w:proofErr w:type="gramEnd"/>
    </w:p>
    <w:p w14:paraId="02A178B8" w14:textId="4BA0C102" w:rsidR="006B20AC" w:rsidRPr="002606B6" w:rsidRDefault="006B20AC" w:rsidP="005121BD">
      <w:pPr>
        <w:pStyle w:val="ListParagraph"/>
        <w:widowControl w:val="0"/>
        <w:numPr>
          <w:ilvl w:val="0"/>
          <w:numId w:val="73"/>
        </w:numPr>
        <w:autoSpaceDE w:val="0"/>
        <w:autoSpaceDN w:val="0"/>
        <w:adjustRightInd w:val="0"/>
        <w:spacing w:after="60"/>
        <w:ind w:left="1800"/>
        <w:rPr>
          <w:rFonts w:ascii="Arial" w:hAnsi="Arial" w:cs="Arial"/>
          <w:color w:val="000000"/>
          <w:sz w:val="22"/>
          <w:szCs w:val="22"/>
        </w:rPr>
      </w:pPr>
      <w:r w:rsidRPr="002606B6">
        <w:rPr>
          <w:rFonts w:ascii="Arial" w:hAnsi="Arial" w:cs="Arial"/>
          <w:color w:val="000000"/>
          <w:sz w:val="22"/>
          <w:szCs w:val="22"/>
        </w:rPr>
        <w:t xml:space="preserve">documents to confirm that PPT has been properly accounted </w:t>
      </w:r>
      <w:proofErr w:type="gramStart"/>
      <w:r w:rsidRPr="002606B6">
        <w:rPr>
          <w:rFonts w:ascii="Arial" w:hAnsi="Arial" w:cs="Arial"/>
          <w:color w:val="000000"/>
          <w:sz w:val="22"/>
          <w:szCs w:val="22"/>
        </w:rPr>
        <w:t>for;</w:t>
      </w:r>
      <w:proofErr w:type="gramEnd"/>
      <w:r w:rsidRPr="002606B6">
        <w:rPr>
          <w:rFonts w:ascii="Arial" w:hAnsi="Arial" w:cs="Arial"/>
          <w:color w:val="000000"/>
          <w:sz w:val="22"/>
          <w:szCs w:val="22"/>
        </w:rPr>
        <w:t xml:space="preserve"> </w:t>
      </w:r>
    </w:p>
    <w:p w14:paraId="07A0DCE6" w14:textId="28B172EE" w:rsidR="006B20AC" w:rsidRPr="002606B6" w:rsidRDefault="006B20AC" w:rsidP="005121BD">
      <w:pPr>
        <w:pStyle w:val="ListParagraph"/>
        <w:widowControl w:val="0"/>
        <w:numPr>
          <w:ilvl w:val="0"/>
          <w:numId w:val="73"/>
        </w:numPr>
        <w:autoSpaceDE w:val="0"/>
        <w:autoSpaceDN w:val="0"/>
        <w:adjustRightInd w:val="0"/>
        <w:spacing w:after="60"/>
        <w:ind w:left="1800"/>
        <w:rPr>
          <w:rFonts w:ascii="Arial" w:hAnsi="Arial" w:cs="Arial"/>
          <w:color w:val="000000"/>
          <w:sz w:val="22"/>
          <w:szCs w:val="22"/>
        </w:rPr>
      </w:pPr>
      <w:r w:rsidRPr="002606B6">
        <w:rPr>
          <w:rFonts w:ascii="Arial" w:hAnsi="Arial" w:cs="Arial"/>
          <w:color w:val="000000"/>
          <w:sz w:val="22"/>
          <w:szCs w:val="22"/>
        </w:rPr>
        <w:t xml:space="preserve">product specifications for the packaging components, including, but not limited to, the weight and composition of the products and any other product specifications that may be required; and </w:t>
      </w:r>
    </w:p>
    <w:p w14:paraId="414723EC" w14:textId="4BA81CAB" w:rsidR="006B20AC" w:rsidRDefault="006B20AC" w:rsidP="005121BD">
      <w:pPr>
        <w:pStyle w:val="ListParagraph"/>
        <w:widowControl w:val="0"/>
        <w:numPr>
          <w:ilvl w:val="0"/>
          <w:numId w:val="73"/>
        </w:numPr>
        <w:autoSpaceDE w:val="0"/>
        <w:autoSpaceDN w:val="0"/>
        <w:adjustRightInd w:val="0"/>
        <w:spacing w:after="60"/>
        <w:ind w:left="1800"/>
        <w:rPr>
          <w:rFonts w:ascii="Arial" w:hAnsi="Arial" w:cs="Arial"/>
          <w:color w:val="000000"/>
          <w:sz w:val="22"/>
          <w:szCs w:val="22"/>
        </w:rPr>
      </w:pPr>
      <w:r w:rsidRPr="002606B6">
        <w:rPr>
          <w:rFonts w:ascii="Arial" w:hAnsi="Arial" w:cs="Arial"/>
          <w:color w:val="000000"/>
          <w:sz w:val="22"/>
          <w:szCs w:val="22"/>
        </w:rPr>
        <w:t>copies of any certifications or audits that have been obtained or conducted in relation to the provision of Plastic Packaging Components.</w:t>
      </w:r>
    </w:p>
    <w:p w14:paraId="349EADF1" w14:textId="77777777" w:rsidR="002606B6" w:rsidRPr="002606B6" w:rsidRDefault="002606B6" w:rsidP="00337AD1">
      <w:pPr>
        <w:pStyle w:val="ListParagraph"/>
        <w:widowControl w:val="0"/>
        <w:autoSpaceDE w:val="0"/>
        <w:autoSpaceDN w:val="0"/>
        <w:adjustRightInd w:val="0"/>
        <w:spacing w:after="60"/>
        <w:ind w:left="1800"/>
        <w:rPr>
          <w:rFonts w:ascii="Arial" w:hAnsi="Arial" w:cs="Arial"/>
          <w:color w:val="000000"/>
          <w:sz w:val="22"/>
          <w:szCs w:val="22"/>
        </w:rPr>
      </w:pPr>
    </w:p>
    <w:p w14:paraId="6139E053" w14:textId="5F8ABE4B" w:rsidR="006B20AC"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The Authority shall have the right, on providing reasonable notice, to physically inspect or conduct an audit on the Contractor, to ensure any information that has been provided in accordance with clause 23.f above is accurate.</w:t>
      </w:r>
    </w:p>
    <w:p w14:paraId="218B72B9" w14:textId="77777777" w:rsidR="002606B6" w:rsidRPr="002606B6"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6B99153A" w14:textId="00BA72B9" w:rsidR="002606B6" w:rsidRPr="002606B6"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FD96D8D" w14:textId="77777777" w:rsidR="002606B6" w:rsidRPr="002606B6"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19734437" w14:textId="597E255C" w:rsidR="006B20AC" w:rsidRPr="00337AD1" w:rsidRDefault="006B20AC" w:rsidP="005121BD">
      <w:pPr>
        <w:pStyle w:val="ListParagraph"/>
        <w:widowControl w:val="0"/>
        <w:numPr>
          <w:ilvl w:val="0"/>
          <w:numId w:val="72"/>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The Contractor shall provide, on the Authority providing reasonable notice, any information that the Authority may require from the Contractor for the Authority to comply with any obligations it may have under the PPT Legislation.</w:t>
      </w:r>
    </w:p>
    <w:p w14:paraId="3108D6DE" w14:textId="57233BA5" w:rsidR="002606B6" w:rsidRPr="00337AD1" w:rsidRDefault="006B20AC" w:rsidP="005121BD">
      <w:pPr>
        <w:pStyle w:val="Heading1"/>
        <w:numPr>
          <w:ilvl w:val="0"/>
          <w:numId w:val="207"/>
        </w:numPr>
        <w:rPr>
          <w:rFonts w:cs="Arial"/>
          <w:b w:val="0"/>
          <w:bCs w:val="0"/>
          <w:color w:val="000000"/>
          <w:szCs w:val="22"/>
        </w:rPr>
      </w:pPr>
      <w:bookmarkStart w:id="25" w:name="_Toc199837058"/>
      <w:r w:rsidRPr="009F650A">
        <w:rPr>
          <w:rFonts w:cs="Arial"/>
          <w:color w:val="000000"/>
        </w:rPr>
        <w:t>Supply</w:t>
      </w:r>
      <w:r w:rsidRPr="002606B6">
        <w:rPr>
          <w:rFonts w:cs="Arial"/>
          <w:color w:val="000000"/>
          <w:szCs w:val="22"/>
        </w:rPr>
        <w:t xml:space="preserve"> of Data for Hazardous Materials or Substances, Mixtures and Articles in Contractor Deliverables</w:t>
      </w:r>
      <w:bookmarkEnd w:id="25"/>
    </w:p>
    <w:p w14:paraId="5EAD05BE" w14:textId="6518639E" w:rsidR="006B20AC"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2606B6">
        <w:rPr>
          <w:rFonts w:ascii="Arial" w:hAnsi="Arial" w:cs="Arial"/>
          <w:color w:val="000000"/>
          <w:sz w:val="22"/>
          <w:szCs w:val="22"/>
        </w:rPr>
        <w:t>Nothing in this Condition shall reduce or limit any statutory duty or legal obligation of the Authority or the Contractor.</w:t>
      </w:r>
    </w:p>
    <w:p w14:paraId="0976E025" w14:textId="77777777" w:rsidR="002606B6" w:rsidRPr="002606B6" w:rsidRDefault="002606B6" w:rsidP="00337AD1">
      <w:pPr>
        <w:pStyle w:val="ListParagraph"/>
        <w:widowControl w:val="0"/>
        <w:autoSpaceDE w:val="0"/>
        <w:autoSpaceDN w:val="0"/>
        <w:adjustRightInd w:val="0"/>
        <w:spacing w:after="60"/>
        <w:rPr>
          <w:rFonts w:ascii="Arial" w:hAnsi="Arial" w:cs="Arial"/>
          <w:color w:val="000000"/>
          <w:sz w:val="22"/>
          <w:szCs w:val="22"/>
        </w:rPr>
      </w:pPr>
    </w:p>
    <w:p w14:paraId="093E9672" w14:textId="6DBE1DFB" w:rsidR="0002195B" w:rsidRP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The Contractor shall provide to the Authority:</w:t>
      </w:r>
    </w:p>
    <w:p w14:paraId="0D241D9A" w14:textId="77777777" w:rsidR="0002195B" w:rsidRPr="002606B6"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6BA40766" w14:textId="474BEC96" w:rsidR="006B20AC" w:rsidRPr="0002195B" w:rsidRDefault="006B20AC" w:rsidP="005121BD">
      <w:pPr>
        <w:pStyle w:val="ListParagraph"/>
        <w:widowControl w:val="0"/>
        <w:numPr>
          <w:ilvl w:val="0"/>
          <w:numId w:val="75"/>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for each Substance, Mixture or Article supplied in meeting the criteria of classification as hazardous in accordance with the GB Classification, Labelling and Packaging (GB CLP) a UK REACH compliant Safety Data Sheet (SDS</w:t>
      </w:r>
      <w:proofErr w:type="gramStart"/>
      <w:r w:rsidRPr="0002195B">
        <w:rPr>
          <w:rFonts w:ascii="Arial" w:hAnsi="Arial" w:cs="Arial"/>
          <w:color w:val="000000"/>
          <w:sz w:val="22"/>
          <w:szCs w:val="22"/>
        </w:rPr>
        <w:t>);</w:t>
      </w:r>
      <w:proofErr w:type="gramEnd"/>
    </w:p>
    <w:p w14:paraId="0EBCCBB8" w14:textId="7E11EBBD" w:rsidR="006B20AC" w:rsidRPr="0002195B" w:rsidRDefault="006B20AC" w:rsidP="005121BD">
      <w:pPr>
        <w:pStyle w:val="ListParagraph"/>
        <w:widowControl w:val="0"/>
        <w:numPr>
          <w:ilvl w:val="0"/>
          <w:numId w:val="75"/>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where Mixtures supplied do not meet the criteria for classification as hazardous according to GB CLP but contain a hazardous Substance an SDS is to be made available on request; and</w:t>
      </w:r>
    </w:p>
    <w:p w14:paraId="7BE00877" w14:textId="5E8A77D2" w:rsidR="006B20AC" w:rsidRDefault="006B20AC" w:rsidP="005121BD">
      <w:pPr>
        <w:pStyle w:val="ListParagraph"/>
        <w:widowControl w:val="0"/>
        <w:numPr>
          <w:ilvl w:val="0"/>
          <w:numId w:val="75"/>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1A95972A" w14:textId="77777777" w:rsidR="0002195B" w:rsidRPr="0002195B" w:rsidRDefault="0002195B" w:rsidP="00337AD1">
      <w:pPr>
        <w:pStyle w:val="ListParagraph"/>
        <w:widowControl w:val="0"/>
        <w:autoSpaceDE w:val="0"/>
        <w:autoSpaceDN w:val="0"/>
        <w:adjustRightInd w:val="0"/>
        <w:spacing w:after="60"/>
        <w:ind w:left="1800"/>
        <w:rPr>
          <w:rFonts w:ascii="Arial" w:hAnsi="Arial" w:cs="Arial"/>
          <w:color w:val="000000"/>
          <w:sz w:val="22"/>
          <w:szCs w:val="22"/>
        </w:rPr>
      </w:pPr>
    </w:p>
    <w:p w14:paraId="5CB1A707" w14:textId="37901407" w:rsidR="006B20AC"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For Substances, Mixtures or Articles that meet the criteria list in clause 24.b above:</w:t>
      </w:r>
    </w:p>
    <w:p w14:paraId="54CF60A6"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2661A3AB" w14:textId="502D2177" w:rsidR="006B20AC" w:rsidRPr="0002195B" w:rsidRDefault="006B20AC" w:rsidP="005121BD">
      <w:pPr>
        <w:pStyle w:val="ListParagraph"/>
        <w:widowControl w:val="0"/>
        <w:numPr>
          <w:ilvl w:val="0"/>
          <w:numId w:val="76"/>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0AD08EB9" w14:textId="558252B3" w:rsidR="006B20AC" w:rsidRDefault="006B20AC" w:rsidP="005121BD">
      <w:pPr>
        <w:pStyle w:val="ListParagraph"/>
        <w:widowControl w:val="0"/>
        <w:numPr>
          <w:ilvl w:val="0"/>
          <w:numId w:val="76"/>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if the Authority becomes aware of new information that might call into question the appropriateness of the risk management measures identified in the safety information supplied, shall report this information in writing to the Contractor.</w:t>
      </w:r>
    </w:p>
    <w:p w14:paraId="44BB4367" w14:textId="77777777" w:rsidR="0002195B" w:rsidRPr="0002195B" w:rsidRDefault="0002195B" w:rsidP="00337AD1">
      <w:pPr>
        <w:pStyle w:val="ListParagraph"/>
        <w:widowControl w:val="0"/>
        <w:autoSpaceDE w:val="0"/>
        <w:autoSpaceDN w:val="0"/>
        <w:adjustRightInd w:val="0"/>
        <w:spacing w:after="60"/>
        <w:ind w:left="1800"/>
        <w:rPr>
          <w:rFonts w:ascii="Arial" w:hAnsi="Arial" w:cs="Arial"/>
          <w:color w:val="000000"/>
          <w:sz w:val="22"/>
          <w:szCs w:val="22"/>
        </w:rPr>
      </w:pPr>
    </w:p>
    <w:p w14:paraId="7DFFFA23" w14:textId="47AD658E" w:rsidR="006B20AC"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The Contractor shall provide to the Authority a completed Schedule 6 (Hazardous Substances, Mixtures and Articles in Contractor Deliverables Supplied under the Contract: Data Requirements) in accordance with Schedule 3 (Contract Data Sheet).</w:t>
      </w:r>
    </w:p>
    <w:p w14:paraId="41442162"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5562B750" w14:textId="6743BAE3" w:rsidR="0002195B" w:rsidRP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r w:rsidR="0002195B" w:rsidRPr="0002195B">
        <w:rPr>
          <w:rFonts w:ascii="Arial" w:hAnsi="Arial" w:cs="Arial"/>
          <w:color w:val="000000"/>
          <w:sz w:val="22"/>
          <w:szCs w:val="22"/>
        </w:rPr>
        <w:t>.</w:t>
      </w:r>
    </w:p>
    <w:p w14:paraId="613C09BB"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1F26CD22" w14:textId="4ABFE4F1" w:rsidR="0002195B" w:rsidRP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If the Substances, Mixtures or Articles in Contractor Deliverables, are or contain or embody a radioactive substance as defined in the Ionising Radiation Regulations SI 2017/1075, the Contractor shall additionally provide details in Schedule 6 of:</w:t>
      </w:r>
    </w:p>
    <w:p w14:paraId="65E137FF"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408749E7" w14:textId="02E09E2C" w:rsidR="006B20AC" w:rsidRPr="0002195B" w:rsidRDefault="006B20AC" w:rsidP="005121BD">
      <w:pPr>
        <w:pStyle w:val="ListParagraph"/>
        <w:widowControl w:val="0"/>
        <w:numPr>
          <w:ilvl w:val="0"/>
          <w:numId w:val="77"/>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activity; and</w:t>
      </w:r>
    </w:p>
    <w:p w14:paraId="212B0081" w14:textId="6B938990" w:rsidR="006B20AC" w:rsidRPr="0002195B" w:rsidRDefault="006B20AC" w:rsidP="005121BD">
      <w:pPr>
        <w:pStyle w:val="ListParagraph"/>
        <w:widowControl w:val="0"/>
        <w:numPr>
          <w:ilvl w:val="0"/>
          <w:numId w:val="77"/>
        </w:numPr>
        <w:autoSpaceDE w:val="0"/>
        <w:autoSpaceDN w:val="0"/>
        <w:adjustRightInd w:val="0"/>
        <w:spacing w:after="60"/>
        <w:ind w:left="1800"/>
        <w:rPr>
          <w:rFonts w:ascii="Arial" w:hAnsi="Arial" w:cs="Arial"/>
        </w:rPr>
      </w:pPr>
      <w:r w:rsidRPr="0002195B">
        <w:rPr>
          <w:rFonts w:ascii="Arial" w:hAnsi="Arial" w:cs="Arial"/>
          <w:color w:val="000000"/>
          <w:sz w:val="22"/>
          <w:szCs w:val="22"/>
        </w:rPr>
        <w:t>the substance and form (including any isotope</w:t>
      </w:r>
      <w:r>
        <w:rPr>
          <w:rFonts w:ascii="Arial" w:hAnsi="Arial" w:cs="Arial"/>
          <w:color w:val="000000"/>
          <w:sz w:val="20"/>
          <w:szCs w:val="20"/>
        </w:rPr>
        <w:t>).</w:t>
      </w:r>
    </w:p>
    <w:p w14:paraId="22F43BAB" w14:textId="77777777" w:rsidR="0002195B" w:rsidRDefault="0002195B" w:rsidP="00337AD1">
      <w:pPr>
        <w:pStyle w:val="ListParagraph"/>
        <w:widowControl w:val="0"/>
        <w:autoSpaceDE w:val="0"/>
        <w:autoSpaceDN w:val="0"/>
        <w:adjustRightInd w:val="0"/>
        <w:spacing w:after="60"/>
        <w:ind w:left="1800"/>
        <w:rPr>
          <w:rFonts w:ascii="Arial" w:hAnsi="Arial" w:cs="Arial"/>
        </w:rPr>
      </w:pPr>
    </w:p>
    <w:p w14:paraId="7E990E5F" w14:textId="77777777" w:rsid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9BF29B0" w14:textId="6B8C40A6" w:rsidR="006B20AC" w:rsidRPr="0002195B" w:rsidRDefault="006B20AC" w:rsidP="00337AD1">
      <w:pPr>
        <w:pStyle w:val="ListParagraph"/>
        <w:widowControl w:val="0"/>
        <w:autoSpaceDE w:val="0"/>
        <w:autoSpaceDN w:val="0"/>
        <w:adjustRightInd w:val="0"/>
        <w:spacing w:after="60"/>
        <w:rPr>
          <w:rFonts w:ascii="Arial" w:hAnsi="Arial" w:cs="Arial"/>
          <w:color w:val="000000"/>
          <w:sz w:val="22"/>
          <w:szCs w:val="22"/>
        </w:rPr>
      </w:pPr>
      <w:r w:rsidRPr="0002195B">
        <w:rPr>
          <w:rFonts w:ascii="Arial" w:hAnsi="Arial" w:cs="Arial"/>
          <w:color w:val="000000"/>
          <w:sz w:val="22"/>
          <w:szCs w:val="22"/>
        </w:rPr>
        <w:t xml:space="preserve"> </w:t>
      </w:r>
    </w:p>
    <w:p w14:paraId="560D96DC" w14:textId="2CC2318F" w:rsidR="0002195B" w:rsidRP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38E22BDF"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06A9F5DD" w14:textId="5E0331B6" w:rsidR="0002195B" w:rsidRPr="0002195B"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02195B">
        <w:rPr>
          <w:rFonts w:ascii="Arial" w:hAnsi="Arial" w:cs="Arial"/>
          <w:color w:val="000000"/>
          <w:sz w:val="22"/>
          <w:szCs w:val="22"/>
        </w:rPr>
        <w:t>So that the safety information can reach users without delay, the Authority shall send a copy preferably as an email with attachment(s) in Adobe PDF or MS WORD format, or, if only hardcopy is available, to the addresses below:</w:t>
      </w:r>
    </w:p>
    <w:p w14:paraId="3703473D" w14:textId="77777777" w:rsidR="0002195B" w:rsidRPr="0002195B" w:rsidRDefault="0002195B" w:rsidP="00337AD1">
      <w:pPr>
        <w:pStyle w:val="ListParagraph"/>
        <w:widowControl w:val="0"/>
        <w:autoSpaceDE w:val="0"/>
        <w:autoSpaceDN w:val="0"/>
        <w:adjustRightInd w:val="0"/>
        <w:spacing w:after="60"/>
        <w:rPr>
          <w:rFonts w:ascii="Arial" w:hAnsi="Arial" w:cs="Arial"/>
          <w:color w:val="000000"/>
          <w:sz w:val="22"/>
          <w:szCs w:val="22"/>
        </w:rPr>
      </w:pPr>
    </w:p>
    <w:p w14:paraId="74C8C787" w14:textId="168B4554" w:rsidR="006B20AC" w:rsidRPr="0002195B" w:rsidRDefault="006B20AC" w:rsidP="005121BD">
      <w:pPr>
        <w:pStyle w:val="ListParagraph"/>
        <w:widowControl w:val="0"/>
        <w:numPr>
          <w:ilvl w:val="0"/>
          <w:numId w:val="78"/>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 xml:space="preserve">Hard copies to be sent to: </w:t>
      </w:r>
    </w:p>
    <w:p w14:paraId="559B7DED" w14:textId="77777777" w:rsidR="006B20AC" w:rsidRPr="0002195B" w:rsidRDefault="006B20AC" w:rsidP="00337AD1">
      <w:pPr>
        <w:pStyle w:val="ListParagraph"/>
        <w:widowControl w:val="0"/>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 xml:space="preserve">Hazardous Stores Information System (HSIS) </w:t>
      </w:r>
    </w:p>
    <w:p w14:paraId="493ADEEA" w14:textId="77777777" w:rsidR="006B20AC" w:rsidRPr="0002195B" w:rsidRDefault="006B20AC" w:rsidP="00337AD1">
      <w:pPr>
        <w:pStyle w:val="ListParagraph"/>
        <w:widowControl w:val="0"/>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 xml:space="preserve">Spruce 2C, #1260, </w:t>
      </w:r>
    </w:p>
    <w:p w14:paraId="72868D79" w14:textId="77777777" w:rsidR="006B20AC" w:rsidRPr="0002195B" w:rsidRDefault="006B20AC" w:rsidP="00337AD1">
      <w:pPr>
        <w:pStyle w:val="ListParagraph"/>
        <w:widowControl w:val="0"/>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 xml:space="preserve">MOD Abbey Wood (South) </w:t>
      </w:r>
    </w:p>
    <w:p w14:paraId="2EEE4C53" w14:textId="77777777" w:rsidR="006B20AC" w:rsidRPr="0002195B" w:rsidRDefault="006B20AC" w:rsidP="00337AD1">
      <w:pPr>
        <w:pStyle w:val="ListParagraph"/>
        <w:widowControl w:val="0"/>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Bristol BS34 8JH</w:t>
      </w:r>
    </w:p>
    <w:p w14:paraId="2E6B5E96" w14:textId="5E025656" w:rsidR="006B20AC" w:rsidRDefault="006B20AC" w:rsidP="005121BD">
      <w:pPr>
        <w:pStyle w:val="ListParagraph"/>
        <w:widowControl w:val="0"/>
        <w:numPr>
          <w:ilvl w:val="0"/>
          <w:numId w:val="78"/>
        </w:numPr>
        <w:autoSpaceDE w:val="0"/>
        <w:autoSpaceDN w:val="0"/>
        <w:adjustRightInd w:val="0"/>
        <w:spacing w:after="60"/>
        <w:ind w:left="1800"/>
        <w:rPr>
          <w:rFonts w:ascii="Arial" w:hAnsi="Arial" w:cs="Arial"/>
          <w:color w:val="000000"/>
          <w:sz w:val="22"/>
          <w:szCs w:val="22"/>
        </w:rPr>
      </w:pPr>
      <w:r w:rsidRPr="0002195B">
        <w:rPr>
          <w:rFonts w:ascii="Arial" w:hAnsi="Arial" w:cs="Arial"/>
          <w:color w:val="000000"/>
          <w:sz w:val="22"/>
          <w:szCs w:val="22"/>
        </w:rPr>
        <w:t xml:space="preserve">Emails to be sent to: </w:t>
      </w:r>
      <w:hyperlink r:id="rId15" w:history="1">
        <w:r w:rsidR="0002195B" w:rsidRPr="0002195B">
          <w:rPr>
            <w:rStyle w:val="Hyperlink"/>
            <w:rFonts w:ascii="Arial" w:hAnsi="Arial" w:cs="Arial"/>
            <w:sz w:val="22"/>
            <w:szCs w:val="22"/>
          </w:rPr>
          <w:t>DESEngSfty-QSEPSEP-HSISMulti@mod.gov.uk</w:t>
        </w:r>
      </w:hyperlink>
    </w:p>
    <w:p w14:paraId="58E67279" w14:textId="77777777" w:rsidR="0002195B" w:rsidRPr="0002195B" w:rsidRDefault="0002195B" w:rsidP="00337AD1">
      <w:pPr>
        <w:pStyle w:val="ListParagraph"/>
        <w:widowControl w:val="0"/>
        <w:autoSpaceDE w:val="0"/>
        <w:autoSpaceDN w:val="0"/>
        <w:adjustRightInd w:val="0"/>
        <w:spacing w:after="60"/>
        <w:ind w:left="1800"/>
        <w:rPr>
          <w:rFonts w:ascii="Arial" w:hAnsi="Arial" w:cs="Arial"/>
          <w:color w:val="000000"/>
          <w:sz w:val="22"/>
          <w:szCs w:val="22"/>
        </w:rPr>
      </w:pPr>
    </w:p>
    <w:p w14:paraId="68186D24" w14:textId="420FCE17" w:rsidR="006B20AC"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432B99">
        <w:rPr>
          <w:rFonts w:ascii="Arial" w:hAnsi="Arial" w:cs="Arial"/>
          <w:color w:val="000000"/>
          <w:sz w:val="22"/>
          <w:szCs w:val="22"/>
        </w:rPr>
        <w:t>SDS which are classified above OFFICIAL including Explosive Hazard Data Sheets (EHDS) for OME are not to be sent to HSIS and must be held by the respective Authority Delivery Team.</w:t>
      </w:r>
    </w:p>
    <w:p w14:paraId="02B4A74C" w14:textId="77777777" w:rsidR="00432B99" w:rsidRPr="00432B99" w:rsidRDefault="00432B99" w:rsidP="00337AD1">
      <w:pPr>
        <w:pStyle w:val="ListParagraph"/>
        <w:widowControl w:val="0"/>
        <w:autoSpaceDE w:val="0"/>
        <w:autoSpaceDN w:val="0"/>
        <w:adjustRightInd w:val="0"/>
        <w:spacing w:after="60"/>
        <w:rPr>
          <w:rFonts w:ascii="Arial" w:hAnsi="Arial" w:cs="Arial"/>
          <w:color w:val="000000"/>
          <w:sz w:val="22"/>
          <w:szCs w:val="22"/>
        </w:rPr>
      </w:pPr>
    </w:p>
    <w:p w14:paraId="03CC9074" w14:textId="59B530F9" w:rsidR="00432B99" w:rsidRPr="00432B99"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432B99">
        <w:rPr>
          <w:rFonts w:ascii="Arial" w:hAnsi="Arial" w:cs="Arial"/>
          <w:color w:val="000000"/>
          <w:sz w:val="22"/>
          <w:szCs w:val="22"/>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27FCCC1" w14:textId="77777777" w:rsidR="00432B99" w:rsidRPr="00432B99" w:rsidRDefault="00432B99" w:rsidP="00337AD1">
      <w:pPr>
        <w:pStyle w:val="ListParagraph"/>
        <w:widowControl w:val="0"/>
        <w:autoSpaceDE w:val="0"/>
        <w:autoSpaceDN w:val="0"/>
        <w:adjustRightInd w:val="0"/>
        <w:spacing w:after="60"/>
        <w:rPr>
          <w:rFonts w:ascii="Arial" w:hAnsi="Arial" w:cs="Arial"/>
          <w:color w:val="000000"/>
          <w:sz w:val="22"/>
          <w:szCs w:val="22"/>
        </w:rPr>
      </w:pPr>
    </w:p>
    <w:p w14:paraId="486C6B94" w14:textId="3A6B7A95" w:rsidR="004445F0" w:rsidRPr="004445F0" w:rsidRDefault="006B20AC" w:rsidP="005121BD">
      <w:pPr>
        <w:pStyle w:val="ListParagraph"/>
        <w:widowControl w:val="0"/>
        <w:numPr>
          <w:ilvl w:val="0"/>
          <w:numId w:val="74"/>
        </w:numPr>
        <w:autoSpaceDE w:val="0"/>
        <w:autoSpaceDN w:val="0"/>
        <w:adjustRightInd w:val="0"/>
        <w:spacing w:after="60"/>
        <w:ind w:left="720"/>
        <w:rPr>
          <w:rFonts w:ascii="Arial" w:hAnsi="Arial" w:cs="Arial"/>
          <w:color w:val="000000"/>
          <w:sz w:val="22"/>
          <w:szCs w:val="22"/>
        </w:rPr>
      </w:pPr>
      <w:r w:rsidRPr="004445F0">
        <w:rPr>
          <w:rFonts w:ascii="Arial" w:hAnsi="Arial" w:cs="Arial"/>
          <w:color w:val="000000"/>
          <w:sz w:val="22"/>
          <w:szCs w:val="22"/>
        </w:rPr>
        <w:t>Where delivery is made to the Defence Fulfilment Centre (DFC) and / or other Team Leidos location / building, the Contractor must comply with the Logistic Commodities and Services Transformation (LCST) Supplier Manual.</w:t>
      </w:r>
    </w:p>
    <w:p w14:paraId="61E52DFC" w14:textId="77777777" w:rsidR="004445F0" w:rsidRPr="00432B99" w:rsidRDefault="004445F0" w:rsidP="00337AD1">
      <w:pPr>
        <w:pStyle w:val="ListParagraph"/>
        <w:widowControl w:val="0"/>
        <w:autoSpaceDE w:val="0"/>
        <w:autoSpaceDN w:val="0"/>
        <w:adjustRightInd w:val="0"/>
        <w:spacing w:after="60"/>
        <w:rPr>
          <w:rFonts w:ascii="Arial" w:hAnsi="Arial" w:cs="Arial"/>
          <w:color w:val="000000"/>
          <w:sz w:val="22"/>
          <w:szCs w:val="22"/>
        </w:rPr>
      </w:pPr>
    </w:p>
    <w:p w14:paraId="49C99C8B" w14:textId="14B5CFE9" w:rsidR="004445F0" w:rsidRPr="00337AD1" w:rsidRDefault="006B20AC" w:rsidP="005121BD">
      <w:pPr>
        <w:pStyle w:val="Heading1"/>
        <w:numPr>
          <w:ilvl w:val="0"/>
          <w:numId w:val="207"/>
        </w:numPr>
        <w:rPr>
          <w:rFonts w:cs="Arial"/>
          <w:b w:val="0"/>
          <w:bCs w:val="0"/>
          <w:color w:val="000000"/>
          <w:szCs w:val="22"/>
        </w:rPr>
      </w:pPr>
      <w:bookmarkStart w:id="26" w:name="_Toc199837059"/>
      <w:r w:rsidRPr="00432B99">
        <w:rPr>
          <w:rFonts w:cs="Arial"/>
          <w:color w:val="000000"/>
          <w:szCs w:val="22"/>
        </w:rPr>
        <w:lastRenderedPageBreak/>
        <w:t xml:space="preserve">Timber </w:t>
      </w:r>
      <w:r w:rsidRPr="009F650A">
        <w:rPr>
          <w:rFonts w:cs="Arial"/>
          <w:color w:val="000000"/>
        </w:rPr>
        <w:t>and</w:t>
      </w:r>
      <w:r w:rsidRPr="00432B99">
        <w:rPr>
          <w:rFonts w:cs="Arial"/>
          <w:color w:val="000000"/>
          <w:szCs w:val="22"/>
        </w:rPr>
        <w:t xml:space="preserve"> Wood-Derived Products</w:t>
      </w:r>
      <w:bookmarkEnd w:id="26"/>
    </w:p>
    <w:p w14:paraId="54145026" w14:textId="7B77246B" w:rsidR="006B20AC"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4445F0">
        <w:rPr>
          <w:rFonts w:ascii="Arial" w:hAnsi="Arial" w:cs="Arial"/>
          <w:color w:val="000000"/>
          <w:sz w:val="22"/>
          <w:szCs w:val="22"/>
        </w:rPr>
        <w:t xml:space="preserve">All Timber and Wood-Derived Products supplied by the Contractor under the </w:t>
      </w:r>
      <w:r w:rsidR="003E404E">
        <w:rPr>
          <w:rFonts w:ascii="Arial" w:hAnsi="Arial" w:cs="Arial"/>
          <w:color w:val="000000"/>
          <w:sz w:val="22"/>
          <w:szCs w:val="22"/>
        </w:rPr>
        <w:t>C</w:t>
      </w:r>
      <w:r w:rsidRPr="004445F0">
        <w:rPr>
          <w:rFonts w:ascii="Arial" w:hAnsi="Arial" w:cs="Arial"/>
          <w:color w:val="000000"/>
          <w:sz w:val="22"/>
          <w:szCs w:val="22"/>
        </w:rPr>
        <w:t>ontract:</w:t>
      </w:r>
    </w:p>
    <w:p w14:paraId="622214F7" w14:textId="77777777" w:rsidR="003E404E" w:rsidRPr="004445F0" w:rsidRDefault="003E404E" w:rsidP="00337AD1">
      <w:pPr>
        <w:pStyle w:val="ListParagraph"/>
        <w:widowControl w:val="0"/>
        <w:autoSpaceDE w:val="0"/>
        <w:autoSpaceDN w:val="0"/>
        <w:adjustRightInd w:val="0"/>
        <w:spacing w:after="60"/>
        <w:rPr>
          <w:rFonts w:ascii="Arial" w:hAnsi="Arial" w:cs="Arial"/>
          <w:color w:val="000000"/>
          <w:sz w:val="22"/>
          <w:szCs w:val="22"/>
        </w:rPr>
      </w:pPr>
    </w:p>
    <w:p w14:paraId="2A53A22A" w14:textId="1D7B4D9F" w:rsidR="006B20AC" w:rsidRPr="004445F0" w:rsidRDefault="006B20AC" w:rsidP="005121BD">
      <w:pPr>
        <w:pStyle w:val="ListParagraph"/>
        <w:widowControl w:val="0"/>
        <w:numPr>
          <w:ilvl w:val="0"/>
          <w:numId w:val="80"/>
        </w:numPr>
        <w:autoSpaceDE w:val="0"/>
        <w:autoSpaceDN w:val="0"/>
        <w:adjustRightInd w:val="0"/>
        <w:spacing w:after="60"/>
        <w:ind w:left="1800"/>
        <w:rPr>
          <w:rFonts w:ascii="Arial" w:hAnsi="Arial" w:cs="Arial"/>
          <w:color w:val="000000"/>
          <w:sz w:val="22"/>
          <w:szCs w:val="22"/>
        </w:rPr>
      </w:pPr>
      <w:r w:rsidRPr="004445F0">
        <w:rPr>
          <w:rFonts w:ascii="Arial" w:hAnsi="Arial" w:cs="Arial"/>
          <w:color w:val="000000"/>
          <w:sz w:val="22"/>
          <w:szCs w:val="22"/>
        </w:rPr>
        <w:t xml:space="preserve">shall comply with the Contract Specification; and </w:t>
      </w:r>
    </w:p>
    <w:p w14:paraId="6580EF5C" w14:textId="10B9D577" w:rsidR="006B20AC" w:rsidRDefault="006B20AC" w:rsidP="005121BD">
      <w:pPr>
        <w:pStyle w:val="ListParagraph"/>
        <w:widowControl w:val="0"/>
        <w:numPr>
          <w:ilvl w:val="0"/>
          <w:numId w:val="80"/>
        </w:numPr>
        <w:autoSpaceDE w:val="0"/>
        <w:autoSpaceDN w:val="0"/>
        <w:adjustRightInd w:val="0"/>
        <w:spacing w:after="60"/>
        <w:ind w:left="1800"/>
        <w:rPr>
          <w:rFonts w:ascii="Arial" w:hAnsi="Arial" w:cs="Arial"/>
          <w:color w:val="000000"/>
          <w:sz w:val="22"/>
          <w:szCs w:val="22"/>
        </w:rPr>
      </w:pPr>
      <w:r w:rsidRPr="004445F0">
        <w:rPr>
          <w:rFonts w:ascii="Arial" w:hAnsi="Arial" w:cs="Arial"/>
          <w:color w:val="000000"/>
          <w:sz w:val="22"/>
          <w:szCs w:val="22"/>
        </w:rPr>
        <w:t>must originate either:</w:t>
      </w:r>
    </w:p>
    <w:p w14:paraId="1440487E" w14:textId="77777777" w:rsidR="003E404E" w:rsidRPr="004445F0" w:rsidRDefault="003E404E" w:rsidP="00337AD1">
      <w:pPr>
        <w:pStyle w:val="ListParagraph"/>
        <w:widowControl w:val="0"/>
        <w:autoSpaceDE w:val="0"/>
        <w:autoSpaceDN w:val="0"/>
        <w:adjustRightInd w:val="0"/>
        <w:spacing w:after="60"/>
        <w:ind w:left="1800"/>
        <w:rPr>
          <w:rFonts w:ascii="Arial" w:hAnsi="Arial" w:cs="Arial"/>
          <w:color w:val="000000"/>
          <w:sz w:val="22"/>
          <w:szCs w:val="22"/>
        </w:rPr>
      </w:pPr>
    </w:p>
    <w:p w14:paraId="1E6B8EEA" w14:textId="761B8954" w:rsidR="006B20AC" w:rsidRPr="003E404E" w:rsidRDefault="006B20AC" w:rsidP="005121BD">
      <w:pPr>
        <w:pStyle w:val="ListParagraph"/>
        <w:widowControl w:val="0"/>
        <w:numPr>
          <w:ilvl w:val="0"/>
          <w:numId w:val="81"/>
        </w:numPr>
        <w:autoSpaceDE w:val="0"/>
        <w:autoSpaceDN w:val="0"/>
        <w:adjustRightInd w:val="0"/>
        <w:spacing w:after="60"/>
        <w:ind w:left="2160"/>
        <w:rPr>
          <w:rFonts w:ascii="Arial" w:hAnsi="Arial" w:cs="Arial"/>
        </w:rPr>
      </w:pPr>
      <w:r w:rsidRPr="003E404E">
        <w:rPr>
          <w:rFonts w:ascii="Arial" w:hAnsi="Arial" w:cs="Arial"/>
          <w:color w:val="000000"/>
          <w:sz w:val="20"/>
          <w:szCs w:val="20"/>
        </w:rPr>
        <w:t>from a Legal and Sustainable source; or</w:t>
      </w:r>
    </w:p>
    <w:p w14:paraId="1F566F77" w14:textId="5B6F9B97" w:rsidR="006B20AC" w:rsidRPr="003E404E" w:rsidRDefault="006B20AC" w:rsidP="005121BD">
      <w:pPr>
        <w:pStyle w:val="ListParagraph"/>
        <w:widowControl w:val="0"/>
        <w:numPr>
          <w:ilvl w:val="0"/>
          <w:numId w:val="81"/>
        </w:numPr>
        <w:autoSpaceDE w:val="0"/>
        <w:autoSpaceDN w:val="0"/>
        <w:adjustRightInd w:val="0"/>
        <w:spacing w:after="60"/>
        <w:ind w:left="2160"/>
        <w:rPr>
          <w:rFonts w:ascii="Arial" w:hAnsi="Arial" w:cs="Arial"/>
        </w:rPr>
      </w:pPr>
      <w:r w:rsidRPr="003E404E">
        <w:rPr>
          <w:rFonts w:ascii="Arial" w:hAnsi="Arial" w:cs="Arial"/>
          <w:color w:val="000000"/>
          <w:sz w:val="20"/>
          <w:szCs w:val="20"/>
        </w:rPr>
        <w:t>from a FLEGT-licensed or equivalent source.</w:t>
      </w:r>
    </w:p>
    <w:p w14:paraId="5BEDD162" w14:textId="77777777" w:rsidR="003E404E" w:rsidRPr="003E404E" w:rsidRDefault="003E404E" w:rsidP="00337AD1">
      <w:pPr>
        <w:pStyle w:val="ListParagraph"/>
        <w:widowControl w:val="0"/>
        <w:autoSpaceDE w:val="0"/>
        <w:autoSpaceDN w:val="0"/>
        <w:adjustRightInd w:val="0"/>
        <w:spacing w:after="60"/>
        <w:ind w:left="2160"/>
        <w:rPr>
          <w:rFonts w:ascii="Arial" w:hAnsi="Arial" w:cs="Arial"/>
        </w:rPr>
      </w:pPr>
    </w:p>
    <w:p w14:paraId="51FEF482" w14:textId="0D79BC93" w:rsidR="006B20AC"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993515">
        <w:rPr>
          <w:rFonts w:ascii="Arial" w:hAnsi="Arial" w:cs="Arial"/>
          <w:color w:val="000000"/>
          <w:sz w:val="22"/>
          <w:szCs w:val="22"/>
        </w:rPr>
        <w:t>In addition to the requirements of clause 25.a, all Timber and Wood-Derived Products supplied by the Contractor under the Contract shall originate from a forest source where management of the forest has full regard for:</w:t>
      </w:r>
    </w:p>
    <w:p w14:paraId="6AE3DCF1" w14:textId="77777777" w:rsidR="00993515" w:rsidRPr="00993515" w:rsidRDefault="00993515" w:rsidP="00337AD1">
      <w:pPr>
        <w:pStyle w:val="ListParagraph"/>
        <w:widowControl w:val="0"/>
        <w:autoSpaceDE w:val="0"/>
        <w:autoSpaceDN w:val="0"/>
        <w:adjustRightInd w:val="0"/>
        <w:spacing w:after="60"/>
        <w:rPr>
          <w:rFonts w:ascii="Arial" w:hAnsi="Arial" w:cs="Arial"/>
          <w:color w:val="000000"/>
          <w:sz w:val="22"/>
          <w:szCs w:val="22"/>
        </w:rPr>
      </w:pPr>
    </w:p>
    <w:p w14:paraId="3CF6F59F" w14:textId="5B7D9F6D" w:rsidR="006B20AC" w:rsidRPr="00993515" w:rsidRDefault="006B20AC" w:rsidP="005121BD">
      <w:pPr>
        <w:pStyle w:val="ListParagraph"/>
        <w:widowControl w:val="0"/>
        <w:numPr>
          <w:ilvl w:val="0"/>
          <w:numId w:val="82"/>
        </w:numPr>
        <w:autoSpaceDE w:val="0"/>
        <w:autoSpaceDN w:val="0"/>
        <w:adjustRightInd w:val="0"/>
        <w:spacing w:after="60"/>
        <w:ind w:left="1800"/>
        <w:rPr>
          <w:rFonts w:ascii="Arial" w:hAnsi="Arial" w:cs="Arial"/>
          <w:color w:val="000000"/>
          <w:sz w:val="22"/>
          <w:szCs w:val="22"/>
        </w:rPr>
      </w:pPr>
      <w:r w:rsidRPr="00993515">
        <w:rPr>
          <w:rFonts w:ascii="Arial" w:hAnsi="Arial" w:cs="Arial"/>
          <w:color w:val="000000"/>
          <w:sz w:val="22"/>
          <w:szCs w:val="22"/>
        </w:rPr>
        <w:t xml:space="preserve">identification, documentation and respect of legal, customary and traditional tenure and use rights related to the </w:t>
      </w:r>
      <w:proofErr w:type="gramStart"/>
      <w:r w:rsidRPr="00993515">
        <w:rPr>
          <w:rFonts w:ascii="Arial" w:hAnsi="Arial" w:cs="Arial"/>
          <w:color w:val="000000"/>
          <w:sz w:val="22"/>
          <w:szCs w:val="22"/>
        </w:rPr>
        <w:t>forest;</w:t>
      </w:r>
      <w:proofErr w:type="gramEnd"/>
    </w:p>
    <w:p w14:paraId="693998CB" w14:textId="033A7690" w:rsidR="006B20AC" w:rsidRPr="00993515" w:rsidRDefault="006B20AC" w:rsidP="005121BD">
      <w:pPr>
        <w:pStyle w:val="ListParagraph"/>
        <w:widowControl w:val="0"/>
        <w:numPr>
          <w:ilvl w:val="0"/>
          <w:numId w:val="82"/>
        </w:numPr>
        <w:autoSpaceDE w:val="0"/>
        <w:autoSpaceDN w:val="0"/>
        <w:adjustRightInd w:val="0"/>
        <w:spacing w:after="60"/>
        <w:ind w:left="1800"/>
        <w:rPr>
          <w:rFonts w:ascii="Arial" w:hAnsi="Arial" w:cs="Arial"/>
          <w:color w:val="000000"/>
          <w:sz w:val="22"/>
          <w:szCs w:val="22"/>
        </w:rPr>
      </w:pPr>
      <w:r w:rsidRPr="00993515">
        <w:rPr>
          <w:rFonts w:ascii="Arial" w:hAnsi="Arial" w:cs="Arial"/>
          <w:color w:val="000000"/>
          <w:sz w:val="22"/>
          <w:szCs w:val="22"/>
        </w:rPr>
        <w:t xml:space="preserve">mechanisms for resolving grievances and disputes including those relating to tenure and use rights, to forest management practices and to work conditions; and </w:t>
      </w:r>
    </w:p>
    <w:p w14:paraId="61A7A140" w14:textId="479C08BB" w:rsidR="006B20AC" w:rsidRDefault="006B20AC" w:rsidP="005121BD">
      <w:pPr>
        <w:pStyle w:val="ListParagraph"/>
        <w:widowControl w:val="0"/>
        <w:numPr>
          <w:ilvl w:val="0"/>
          <w:numId w:val="82"/>
        </w:numPr>
        <w:autoSpaceDE w:val="0"/>
        <w:autoSpaceDN w:val="0"/>
        <w:adjustRightInd w:val="0"/>
        <w:spacing w:after="60"/>
        <w:ind w:left="1800"/>
        <w:rPr>
          <w:rFonts w:ascii="Arial" w:hAnsi="Arial" w:cs="Arial"/>
          <w:color w:val="000000"/>
          <w:sz w:val="22"/>
          <w:szCs w:val="22"/>
        </w:rPr>
      </w:pPr>
      <w:r w:rsidRPr="00993515">
        <w:rPr>
          <w:rFonts w:ascii="Arial" w:hAnsi="Arial" w:cs="Arial"/>
          <w:color w:val="000000"/>
          <w:sz w:val="22"/>
          <w:szCs w:val="22"/>
        </w:rPr>
        <w:t>safeguarding the basic labour rights and health and safety of forest workers.</w:t>
      </w:r>
    </w:p>
    <w:p w14:paraId="3C2A3346" w14:textId="77777777" w:rsidR="00BD6F5B" w:rsidRPr="00993515" w:rsidRDefault="00BD6F5B" w:rsidP="00337AD1">
      <w:pPr>
        <w:pStyle w:val="ListParagraph"/>
        <w:widowControl w:val="0"/>
        <w:autoSpaceDE w:val="0"/>
        <w:autoSpaceDN w:val="0"/>
        <w:adjustRightInd w:val="0"/>
        <w:spacing w:after="60"/>
        <w:ind w:left="1800"/>
        <w:rPr>
          <w:rFonts w:ascii="Arial" w:hAnsi="Arial" w:cs="Arial"/>
          <w:color w:val="000000"/>
          <w:sz w:val="22"/>
          <w:szCs w:val="22"/>
        </w:rPr>
      </w:pPr>
    </w:p>
    <w:p w14:paraId="76E1F79A" w14:textId="740F4AD5" w:rsidR="006B20AC"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If requested by the Authority, the Contractor shall provide to the Authority Evidence that the Timber and Wood-Derived Products supplied to the Authority under the Contract comply with the requirements of clause 25.a or 25.b or both.</w:t>
      </w:r>
    </w:p>
    <w:p w14:paraId="5F363A63"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2A44069A" w14:textId="47154219"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8FA76B6"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39F1ABB9" w14:textId="1F0D110D"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B1028E8"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219356BB" w14:textId="54FBEB9A"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The Contractor shall maintain records of all Timber and Wood-Derived Products delivered to and accepted by the Authority, in accordance with Condition 17 (Contractor’s Records).</w:t>
      </w:r>
    </w:p>
    <w:p w14:paraId="1D9A523C"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4404323A" w14:textId="59FF0521" w:rsidR="006B20AC"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007C59E" w14:textId="7165DB13" w:rsidR="006B20AC" w:rsidRPr="00BD6F5B" w:rsidRDefault="006B20AC" w:rsidP="005121BD">
      <w:pPr>
        <w:pStyle w:val="ListParagraph"/>
        <w:widowControl w:val="0"/>
        <w:numPr>
          <w:ilvl w:val="0"/>
          <w:numId w:val="83"/>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a record tracing the Recycled Timber to its previous end use as a standalone object or as part of a structure; and</w:t>
      </w:r>
    </w:p>
    <w:p w14:paraId="75352379" w14:textId="1E19030F" w:rsidR="006B20AC" w:rsidRDefault="006B20AC" w:rsidP="005121BD">
      <w:pPr>
        <w:pStyle w:val="ListParagraph"/>
        <w:widowControl w:val="0"/>
        <w:numPr>
          <w:ilvl w:val="0"/>
          <w:numId w:val="83"/>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an explanation of the circumstances that rendered it impractical to record Evidence of proof of timber origin.</w:t>
      </w:r>
    </w:p>
    <w:p w14:paraId="6A69707F" w14:textId="77777777" w:rsidR="00BD6F5B" w:rsidRPr="00BD6F5B" w:rsidRDefault="00BD6F5B" w:rsidP="00337AD1">
      <w:pPr>
        <w:pStyle w:val="ListParagraph"/>
        <w:widowControl w:val="0"/>
        <w:autoSpaceDE w:val="0"/>
        <w:autoSpaceDN w:val="0"/>
        <w:adjustRightInd w:val="0"/>
        <w:spacing w:after="60"/>
        <w:ind w:left="1800"/>
        <w:rPr>
          <w:rFonts w:ascii="Arial" w:hAnsi="Arial" w:cs="Arial"/>
          <w:color w:val="000000"/>
          <w:sz w:val="22"/>
          <w:szCs w:val="22"/>
        </w:rPr>
      </w:pPr>
    </w:p>
    <w:p w14:paraId="129EDA83" w14:textId="0F69FE02" w:rsidR="006B20AC"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 xml:space="preserve">The Authority reserves the right to decide, except where in the Authority’s opinion the timber supplied is incidental to the requirement and from a </w:t>
      </w:r>
      <w:proofErr w:type="gramStart"/>
      <w:r w:rsidRPr="00BD6F5B">
        <w:rPr>
          <w:rFonts w:ascii="Arial" w:hAnsi="Arial" w:cs="Arial"/>
          <w:color w:val="000000"/>
          <w:sz w:val="22"/>
          <w:szCs w:val="22"/>
        </w:rPr>
        <w:t>low risk</w:t>
      </w:r>
      <w:proofErr w:type="gramEnd"/>
      <w:r w:rsidRPr="00BD6F5B">
        <w:rPr>
          <w:rFonts w:ascii="Arial" w:hAnsi="Arial" w:cs="Arial"/>
          <w:color w:val="000000"/>
          <w:sz w:val="22"/>
          <w:szCs w:val="22"/>
        </w:rPr>
        <w:t xml:space="preserve"> source, whether the Evidence submitted to it demonstrates compliance with clause 24.a or 24.b, or both.  </w:t>
      </w:r>
      <w:proofErr w:type="gramStart"/>
      <w:r w:rsidRPr="00BD6F5B">
        <w:rPr>
          <w:rFonts w:ascii="Arial" w:hAnsi="Arial" w:cs="Arial"/>
          <w:color w:val="000000"/>
          <w:sz w:val="22"/>
          <w:szCs w:val="22"/>
        </w:rPr>
        <w:t>In the event that</w:t>
      </w:r>
      <w:proofErr w:type="gramEnd"/>
      <w:r w:rsidRPr="00BD6F5B">
        <w:rPr>
          <w:rFonts w:ascii="Arial" w:hAnsi="Arial" w:cs="Arial"/>
          <w:color w:val="000000"/>
          <w:sz w:val="22"/>
          <w:szCs w:val="22"/>
        </w:rPr>
        <w:t xml:space="preserve"> the Authority is not satisfied, the Contractor shall commission and meet the costs of an Independent Verification and resulting report that will:</w:t>
      </w:r>
    </w:p>
    <w:p w14:paraId="04A056F8"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73318950" w14:textId="475F0360" w:rsidR="006B20AC" w:rsidRPr="00BD6F5B" w:rsidRDefault="006B20AC" w:rsidP="005121BD">
      <w:pPr>
        <w:pStyle w:val="ListParagraph"/>
        <w:widowControl w:val="0"/>
        <w:numPr>
          <w:ilvl w:val="0"/>
          <w:numId w:val="84"/>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 xml:space="preserve">verify the forest source of the timber or wood; and </w:t>
      </w:r>
    </w:p>
    <w:p w14:paraId="4E6DA4F8" w14:textId="023E2309" w:rsidR="006B20AC" w:rsidRDefault="006B20AC" w:rsidP="005121BD">
      <w:pPr>
        <w:pStyle w:val="ListParagraph"/>
        <w:widowControl w:val="0"/>
        <w:numPr>
          <w:ilvl w:val="0"/>
          <w:numId w:val="84"/>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assess whether the source meets the relevant criteria of clause 25.b.</w:t>
      </w:r>
    </w:p>
    <w:p w14:paraId="25641277" w14:textId="77777777" w:rsidR="00BD6F5B" w:rsidRPr="00BD6F5B" w:rsidRDefault="00BD6F5B" w:rsidP="00337AD1">
      <w:pPr>
        <w:pStyle w:val="ListParagraph"/>
        <w:widowControl w:val="0"/>
        <w:autoSpaceDE w:val="0"/>
        <w:autoSpaceDN w:val="0"/>
        <w:adjustRightInd w:val="0"/>
        <w:spacing w:after="60"/>
        <w:ind w:left="1800"/>
        <w:rPr>
          <w:rFonts w:ascii="Arial" w:hAnsi="Arial" w:cs="Arial"/>
          <w:color w:val="000000"/>
          <w:sz w:val="22"/>
          <w:szCs w:val="22"/>
        </w:rPr>
      </w:pPr>
    </w:p>
    <w:p w14:paraId="5F5E8EF1" w14:textId="2427C153" w:rsidR="006B20AC"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BD6F5B">
        <w:rPr>
          <w:rFonts w:ascii="Arial" w:hAnsi="Arial" w:cs="Arial"/>
          <w:color w:val="000000"/>
          <w:sz w:val="22"/>
          <w:szCs w:val="22"/>
        </w:rPr>
        <w:t>in the event that</w:t>
      </w:r>
      <w:proofErr w:type="gramEnd"/>
      <w:r w:rsidRPr="00BD6F5B">
        <w:rPr>
          <w:rFonts w:ascii="Arial" w:hAnsi="Arial" w:cs="Arial"/>
          <w:color w:val="000000"/>
          <w:sz w:val="22"/>
          <w:szCs w:val="22"/>
        </w:rPr>
        <w:t xml:space="preserve"> the UK Government changes the requirement for reporting compliance with </w:t>
      </w:r>
      <w:r w:rsidRPr="00BD6F5B">
        <w:rPr>
          <w:rFonts w:ascii="Arial" w:hAnsi="Arial" w:cs="Arial"/>
          <w:color w:val="000000"/>
          <w:sz w:val="22"/>
          <w:szCs w:val="22"/>
        </w:rPr>
        <w:lastRenderedPageBreak/>
        <w:t>the Government Timber Procurement Policy.  Amendments to the statistical reporting requirement will be made in accordance with Condition 6 (Formal Amendments to the Contract).</w:t>
      </w:r>
    </w:p>
    <w:p w14:paraId="438B28F1"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4783DFB8" w14:textId="2456C316"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79D6267"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0A3BCA35" w14:textId="237435DB"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The Schedule 7 (Timber and Wood-Derived Products Supplied under the Contract: Data Requirements) may be amended by the Authority from time to time, in accordance with Condition 6 (Formal Amendments to the Contract).</w:t>
      </w:r>
    </w:p>
    <w:p w14:paraId="5CECF4A2"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30C90335" w14:textId="33F9C107" w:rsidR="00BD6F5B" w:rsidRPr="00BD6F5B" w:rsidRDefault="006B20AC" w:rsidP="005121BD">
      <w:pPr>
        <w:pStyle w:val="ListParagraph"/>
        <w:widowControl w:val="0"/>
        <w:numPr>
          <w:ilvl w:val="0"/>
          <w:numId w:val="79"/>
        </w:numPr>
        <w:autoSpaceDE w:val="0"/>
        <w:autoSpaceDN w:val="0"/>
        <w:adjustRightInd w:val="0"/>
        <w:spacing w:after="60"/>
        <w:ind w:left="720"/>
        <w:rPr>
          <w:rFonts w:ascii="Arial" w:hAnsi="Arial" w:cs="Arial"/>
          <w:color w:val="000000"/>
          <w:sz w:val="22"/>
          <w:szCs w:val="22"/>
        </w:rPr>
      </w:pPr>
      <w:r w:rsidRPr="00BD6F5B">
        <w:rPr>
          <w:rFonts w:ascii="Arial" w:hAnsi="Arial" w:cs="Arial"/>
          <w:color w:val="000000"/>
          <w:sz w:val="22"/>
          <w:szCs w:val="22"/>
        </w:rPr>
        <w:t>The Contractor shall obtain any wood, other than processed wood, used in Packaging from:</w:t>
      </w:r>
    </w:p>
    <w:p w14:paraId="4D2845D4" w14:textId="77777777" w:rsidR="00BD6F5B" w:rsidRPr="00BD6F5B" w:rsidRDefault="00BD6F5B" w:rsidP="00337AD1">
      <w:pPr>
        <w:pStyle w:val="ListParagraph"/>
        <w:widowControl w:val="0"/>
        <w:autoSpaceDE w:val="0"/>
        <w:autoSpaceDN w:val="0"/>
        <w:adjustRightInd w:val="0"/>
        <w:spacing w:after="60"/>
        <w:rPr>
          <w:rFonts w:ascii="Arial" w:hAnsi="Arial" w:cs="Arial"/>
          <w:color w:val="000000"/>
          <w:sz w:val="22"/>
          <w:szCs w:val="22"/>
        </w:rPr>
      </w:pPr>
    </w:p>
    <w:p w14:paraId="4DAA8D8A" w14:textId="03B82B3C" w:rsidR="006B20AC" w:rsidRPr="00BD6F5B" w:rsidRDefault="006B20AC" w:rsidP="005121BD">
      <w:pPr>
        <w:pStyle w:val="ListParagraph"/>
        <w:widowControl w:val="0"/>
        <w:numPr>
          <w:ilvl w:val="0"/>
          <w:numId w:val="85"/>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FD87521" w14:textId="51DBD455" w:rsidR="00E3281B" w:rsidRPr="00337AD1" w:rsidRDefault="006B20AC" w:rsidP="005121BD">
      <w:pPr>
        <w:pStyle w:val="ListParagraph"/>
        <w:widowControl w:val="0"/>
        <w:numPr>
          <w:ilvl w:val="0"/>
          <w:numId w:val="85"/>
        </w:numPr>
        <w:autoSpaceDE w:val="0"/>
        <w:autoSpaceDN w:val="0"/>
        <w:adjustRightInd w:val="0"/>
        <w:spacing w:after="60"/>
        <w:ind w:left="1800"/>
        <w:rPr>
          <w:rFonts w:ascii="Arial" w:hAnsi="Arial" w:cs="Arial"/>
          <w:color w:val="000000"/>
          <w:sz w:val="22"/>
          <w:szCs w:val="22"/>
        </w:rPr>
      </w:pPr>
      <w:r w:rsidRPr="00BD6F5B">
        <w:rPr>
          <w:rFonts w:ascii="Arial" w:hAnsi="Arial" w:cs="Arial"/>
          <w:color w:val="000000"/>
          <w:sz w:val="22"/>
          <w:szCs w:val="22"/>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6" w:history="1">
        <w:r w:rsidR="00E3281B" w:rsidRPr="0083634D">
          <w:rPr>
            <w:rStyle w:val="Hyperlink"/>
            <w:rFonts w:ascii="Arial" w:hAnsi="Arial" w:cs="Arial"/>
            <w:sz w:val="22"/>
            <w:szCs w:val="22"/>
          </w:rPr>
          <w:t>www.fao.org</w:t>
        </w:r>
      </w:hyperlink>
      <w:r w:rsidRPr="00BD6F5B">
        <w:rPr>
          <w:rFonts w:ascii="Arial" w:hAnsi="Arial" w:cs="Arial"/>
          <w:color w:val="000000"/>
          <w:sz w:val="22"/>
          <w:szCs w:val="22"/>
        </w:rPr>
        <w:t>)</w:t>
      </w:r>
    </w:p>
    <w:p w14:paraId="152F70D5" w14:textId="2137BD97" w:rsidR="00E3281B" w:rsidRPr="00337AD1" w:rsidRDefault="006B20AC" w:rsidP="005121BD">
      <w:pPr>
        <w:pStyle w:val="Heading1"/>
        <w:numPr>
          <w:ilvl w:val="0"/>
          <w:numId w:val="207"/>
        </w:numPr>
        <w:rPr>
          <w:rFonts w:cs="Arial"/>
          <w:b w:val="0"/>
          <w:bCs w:val="0"/>
          <w:color w:val="000000"/>
          <w:szCs w:val="22"/>
        </w:rPr>
      </w:pPr>
      <w:bookmarkStart w:id="27" w:name="_Toc199837060"/>
      <w:r w:rsidRPr="00E3281B">
        <w:rPr>
          <w:rFonts w:cs="Arial"/>
          <w:color w:val="000000"/>
          <w:szCs w:val="22"/>
        </w:rPr>
        <w:t>Certificate of Conformity</w:t>
      </w:r>
      <w:bookmarkEnd w:id="27"/>
    </w:p>
    <w:p w14:paraId="5B02C021" w14:textId="1C1479CF" w:rsidR="006B20AC" w:rsidRDefault="006B20AC" w:rsidP="005121BD">
      <w:pPr>
        <w:pStyle w:val="ListParagraph"/>
        <w:widowControl w:val="0"/>
        <w:numPr>
          <w:ilvl w:val="0"/>
          <w:numId w:val="86"/>
        </w:numPr>
        <w:autoSpaceDE w:val="0"/>
        <w:autoSpaceDN w:val="0"/>
        <w:adjustRightInd w:val="0"/>
        <w:spacing w:after="60"/>
        <w:ind w:left="720"/>
        <w:rPr>
          <w:rFonts w:ascii="Arial" w:hAnsi="Arial" w:cs="Arial"/>
          <w:color w:val="000000"/>
          <w:sz w:val="22"/>
          <w:szCs w:val="22"/>
        </w:rPr>
      </w:pPr>
      <w:r w:rsidRPr="00E3281B">
        <w:rPr>
          <w:rFonts w:ascii="Arial" w:hAnsi="Arial" w:cs="Arial"/>
          <w:color w:val="000000"/>
          <w:sz w:val="22"/>
          <w:szCs w:val="22"/>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E8D5DBC" w14:textId="77777777" w:rsidR="00E3281B" w:rsidRPr="00E3281B" w:rsidRDefault="00E3281B" w:rsidP="002B41B0">
      <w:pPr>
        <w:pStyle w:val="ListParagraph"/>
        <w:widowControl w:val="0"/>
        <w:autoSpaceDE w:val="0"/>
        <w:autoSpaceDN w:val="0"/>
        <w:adjustRightInd w:val="0"/>
        <w:spacing w:after="60"/>
        <w:rPr>
          <w:rFonts w:ascii="Arial" w:hAnsi="Arial" w:cs="Arial"/>
          <w:color w:val="000000"/>
          <w:sz w:val="22"/>
          <w:szCs w:val="22"/>
        </w:rPr>
      </w:pPr>
    </w:p>
    <w:p w14:paraId="3FB941A3" w14:textId="108E17D5" w:rsidR="00E3281B" w:rsidRPr="00E3281B" w:rsidRDefault="006B20AC" w:rsidP="005121BD">
      <w:pPr>
        <w:pStyle w:val="ListParagraph"/>
        <w:widowControl w:val="0"/>
        <w:numPr>
          <w:ilvl w:val="0"/>
          <w:numId w:val="86"/>
        </w:numPr>
        <w:autoSpaceDE w:val="0"/>
        <w:autoSpaceDN w:val="0"/>
        <w:adjustRightInd w:val="0"/>
        <w:spacing w:after="60"/>
        <w:ind w:left="720"/>
        <w:rPr>
          <w:rFonts w:ascii="Arial" w:hAnsi="Arial" w:cs="Arial"/>
          <w:color w:val="000000"/>
          <w:sz w:val="22"/>
          <w:szCs w:val="22"/>
        </w:rPr>
      </w:pPr>
      <w:r w:rsidRPr="00E3281B">
        <w:rPr>
          <w:rFonts w:ascii="Arial" w:hAnsi="Arial" w:cs="Arial"/>
          <w:color w:val="000000"/>
          <w:sz w:val="22"/>
          <w:szCs w:val="22"/>
        </w:rPr>
        <w:t xml:space="preserve">Each CofC should include the wording "Certificate of Conformity" in the title of the document to allow for easy identification.  One CofC is to be used per NSN/part number; a CofC must not cover multiple </w:t>
      </w:r>
      <w:r w:rsidR="000D427B" w:rsidRPr="00E3281B">
        <w:rPr>
          <w:rFonts w:ascii="Arial" w:hAnsi="Arial" w:cs="Arial"/>
          <w:color w:val="000000"/>
          <w:sz w:val="22"/>
          <w:szCs w:val="22"/>
        </w:rPr>
        <w:t>Work Package</w:t>
      </w:r>
      <w:r w:rsidRPr="00E3281B">
        <w:rPr>
          <w:rFonts w:ascii="Arial" w:hAnsi="Arial" w:cs="Arial"/>
          <w:color w:val="000000"/>
          <w:sz w:val="22"/>
          <w:szCs w:val="22"/>
        </w:rPr>
        <w:t>s.</w:t>
      </w:r>
    </w:p>
    <w:p w14:paraId="268D2E04" w14:textId="77777777" w:rsidR="00E3281B" w:rsidRPr="00E3281B" w:rsidRDefault="00E3281B" w:rsidP="002B41B0">
      <w:pPr>
        <w:pStyle w:val="ListParagraph"/>
        <w:widowControl w:val="0"/>
        <w:autoSpaceDE w:val="0"/>
        <w:autoSpaceDN w:val="0"/>
        <w:adjustRightInd w:val="0"/>
        <w:spacing w:after="60"/>
        <w:rPr>
          <w:rFonts w:ascii="Arial" w:hAnsi="Arial" w:cs="Arial"/>
          <w:color w:val="000000"/>
          <w:sz w:val="22"/>
          <w:szCs w:val="22"/>
        </w:rPr>
      </w:pPr>
    </w:p>
    <w:p w14:paraId="52A26AB2" w14:textId="702B79F9" w:rsidR="006B20AC" w:rsidRDefault="006B20AC" w:rsidP="005121BD">
      <w:pPr>
        <w:pStyle w:val="ListParagraph"/>
        <w:widowControl w:val="0"/>
        <w:numPr>
          <w:ilvl w:val="0"/>
          <w:numId w:val="86"/>
        </w:numPr>
        <w:autoSpaceDE w:val="0"/>
        <w:autoSpaceDN w:val="0"/>
        <w:adjustRightInd w:val="0"/>
        <w:spacing w:after="60"/>
        <w:ind w:left="720"/>
        <w:rPr>
          <w:rFonts w:ascii="Arial" w:hAnsi="Arial" w:cs="Arial"/>
          <w:color w:val="000000"/>
          <w:sz w:val="22"/>
          <w:szCs w:val="22"/>
        </w:rPr>
      </w:pPr>
      <w:r w:rsidRPr="00E3281B">
        <w:rPr>
          <w:rFonts w:ascii="Arial" w:hAnsi="Arial" w:cs="Arial"/>
          <w:color w:val="000000"/>
          <w:sz w:val="22"/>
          <w:szCs w:val="22"/>
        </w:rPr>
        <w:t>The Contractor shall consider the CofC to be a record in accordance with Condition 17 (Contractor’s Records).</w:t>
      </w:r>
    </w:p>
    <w:p w14:paraId="2C7C37B4" w14:textId="77777777" w:rsidR="00E3281B" w:rsidRPr="00E3281B" w:rsidRDefault="00E3281B" w:rsidP="002B41B0">
      <w:pPr>
        <w:pStyle w:val="ListParagraph"/>
        <w:widowControl w:val="0"/>
        <w:autoSpaceDE w:val="0"/>
        <w:autoSpaceDN w:val="0"/>
        <w:adjustRightInd w:val="0"/>
        <w:spacing w:after="60"/>
        <w:rPr>
          <w:rFonts w:ascii="Arial" w:hAnsi="Arial" w:cs="Arial"/>
          <w:color w:val="000000"/>
          <w:sz w:val="22"/>
          <w:szCs w:val="22"/>
        </w:rPr>
      </w:pPr>
    </w:p>
    <w:p w14:paraId="4A6127E7" w14:textId="141D704E" w:rsidR="00E3281B" w:rsidRPr="00E3281B" w:rsidRDefault="006B20AC" w:rsidP="005121BD">
      <w:pPr>
        <w:pStyle w:val="ListParagraph"/>
        <w:widowControl w:val="0"/>
        <w:numPr>
          <w:ilvl w:val="0"/>
          <w:numId w:val="86"/>
        </w:numPr>
        <w:autoSpaceDE w:val="0"/>
        <w:autoSpaceDN w:val="0"/>
        <w:adjustRightInd w:val="0"/>
        <w:spacing w:after="60"/>
        <w:ind w:left="720"/>
        <w:rPr>
          <w:rFonts w:ascii="Arial" w:hAnsi="Arial" w:cs="Arial"/>
          <w:color w:val="000000"/>
          <w:sz w:val="22"/>
          <w:szCs w:val="22"/>
        </w:rPr>
      </w:pPr>
      <w:r w:rsidRPr="00E3281B">
        <w:rPr>
          <w:rFonts w:ascii="Arial" w:hAnsi="Arial" w:cs="Arial"/>
          <w:color w:val="000000"/>
          <w:sz w:val="22"/>
          <w:szCs w:val="22"/>
        </w:rPr>
        <w:t>The Information provided on the CofC shall include:</w:t>
      </w:r>
    </w:p>
    <w:p w14:paraId="4F69BB26" w14:textId="77777777" w:rsidR="00E3281B" w:rsidRPr="00E3281B" w:rsidRDefault="00E3281B" w:rsidP="002B41B0">
      <w:pPr>
        <w:pStyle w:val="ListParagraph"/>
        <w:widowControl w:val="0"/>
        <w:autoSpaceDE w:val="0"/>
        <w:autoSpaceDN w:val="0"/>
        <w:adjustRightInd w:val="0"/>
        <w:spacing w:after="60"/>
        <w:rPr>
          <w:rFonts w:ascii="Arial" w:hAnsi="Arial" w:cs="Arial"/>
          <w:color w:val="000000"/>
          <w:sz w:val="22"/>
          <w:szCs w:val="22"/>
        </w:rPr>
      </w:pPr>
    </w:p>
    <w:p w14:paraId="355537FA" w14:textId="6B808CB4"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Contractor’s name and </w:t>
      </w:r>
      <w:proofErr w:type="gramStart"/>
      <w:r w:rsidRPr="00E3281B">
        <w:rPr>
          <w:rFonts w:ascii="Arial" w:hAnsi="Arial" w:cs="Arial"/>
          <w:color w:val="000000"/>
          <w:sz w:val="22"/>
          <w:szCs w:val="22"/>
        </w:rPr>
        <w:t>address;</w:t>
      </w:r>
      <w:proofErr w:type="gramEnd"/>
    </w:p>
    <w:p w14:paraId="21514525" w14:textId="4DE9C4FF"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Contractor unique CofC </w:t>
      </w:r>
      <w:proofErr w:type="gramStart"/>
      <w:r w:rsidRPr="00E3281B">
        <w:rPr>
          <w:rFonts w:ascii="Arial" w:hAnsi="Arial" w:cs="Arial"/>
          <w:color w:val="000000"/>
          <w:sz w:val="22"/>
          <w:szCs w:val="22"/>
        </w:rPr>
        <w:t>number;</w:t>
      </w:r>
      <w:proofErr w:type="gramEnd"/>
    </w:p>
    <w:p w14:paraId="45D64F51" w14:textId="3EE0DB3E"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Contract number and where applicable Contract amendment </w:t>
      </w:r>
      <w:proofErr w:type="gramStart"/>
      <w:r w:rsidRPr="00E3281B">
        <w:rPr>
          <w:rFonts w:ascii="Arial" w:hAnsi="Arial" w:cs="Arial"/>
          <w:color w:val="000000"/>
          <w:sz w:val="22"/>
          <w:szCs w:val="22"/>
        </w:rPr>
        <w:t>number;</w:t>
      </w:r>
      <w:proofErr w:type="gramEnd"/>
    </w:p>
    <w:p w14:paraId="49ADBD14" w14:textId="3FAC284E"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details of any approved </w:t>
      </w:r>
      <w:proofErr w:type="gramStart"/>
      <w:r w:rsidRPr="00E3281B">
        <w:rPr>
          <w:rFonts w:ascii="Arial" w:hAnsi="Arial" w:cs="Arial"/>
          <w:color w:val="000000"/>
          <w:sz w:val="22"/>
          <w:szCs w:val="22"/>
        </w:rPr>
        <w:t>concessions;</w:t>
      </w:r>
      <w:proofErr w:type="gramEnd"/>
    </w:p>
    <w:p w14:paraId="20FC6E50" w14:textId="0F9CF1AE" w:rsidR="006B20AC" w:rsidRPr="00FA68E0"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FA68E0">
        <w:rPr>
          <w:rFonts w:ascii="Arial" w:hAnsi="Arial" w:cs="Arial"/>
          <w:color w:val="000000"/>
          <w:sz w:val="22"/>
          <w:szCs w:val="22"/>
        </w:rPr>
        <w:t xml:space="preserve">acquirer name and </w:t>
      </w:r>
      <w:proofErr w:type="gramStart"/>
      <w:r w:rsidRPr="00FA68E0">
        <w:rPr>
          <w:rFonts w:ascii="Arial" w:hAnsi="Arial" w:cs="Arial"/>
          <w:color w:val="000000"/>
          <w:sz w:val="22"/>
          <w:szCs w:val="22"/>
        </w:rPr>
        <w:t>organisation;</w:t>
      </w:r>
      <w:proofErr w:type="gramEnd"/>
    </w:p>
    <w:p w14:paraId="0F20C4F6" w14:textId="451283DD"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Delivery </w:t>
      </w:r>
      <w:proofErr w:type="gramStart"/>
      <w:r w:rsidRPr="00E3281B">
        <w:rPr>
          <w:rFonts w:ascii="Arial" w:hAnsi="Arial" w:cs="Arial"/>
          <w:color w:val="000000"/>
          <w:sz w:val="22"/>
          <w:szCs w:val="22"/>
        </w:rPr>
        <w:t>address;</w:t>
      </w:r>
      <w:proofErr w:type="gramEnd"/>
      <w:r w:rsidRPr="00E3281B">
        <w:rPr>
          <w:rFonts w:ascii="Arial" w:hAnsi="Arial" w:cs="Arial"/>
          <w:color w:val="000000"/>
          <w:sz w:val="22"/>
          <w:szCs w:val="22"/>
        </w:rPr>
        <w:t xml:space="preserve"> </w:t>
      </w:r>
    </w:p>
    <w:p w14:paraId="7730D94C" w14:textId="68A66DA5"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Contract Item Number from Schedule 2 (Schedule of Requirements</w:t>
      </w:r>
      <w:proofErr w:type="gramStart"/>
      <w:r w:rsidRPr="00E3281B">
        <w:rPr>
          <w:rFonts w:ascii="Arial" w:hAnsi="Arial" w:cs="Arial"/>
          <w:color w:val="000000"/>
          <w:sz w:val="22"/>
          <w:szCs w:val="22"/>
        </w:rPr>
        <w:t>);</w:t>
      </w:r>
      <w:proofErr w:type="gramEnd"/>
    </w:p>
    <w:p w14:paraId="280D20D6" w14:textId="3E36CFCB"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description of Contractor Deliverable, including part number, specification and configuration </w:t>
      </w:r>
      <w:proofErr w:type="gramStart"/>
      <w:r w:rsidRPr="00E3281B">
        <w:rPr>
          <w:rFonts w:ascii="Arial" w:hAnsi="Arial" w:cs="Arial"/>
          <w:color w:val="000000"/>
          <w:sz w:val="22"/>
          <w:szCs w:val="22"/>
        </w:rPr>
        <w:t>status;</w:t>
      </w:r>
      <w:proofErr w:type="gramEnd"/>
    </w:p>
    <w:p w14:paraId="1AB17EB2" w14:textId="6B1677E7"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NATO Stock Number (NSN) (where allocated</w:t>
      </w:r>
      <w:proofErr w:type="gramStart"/>
      <w:r w:rsidRPr="00E3281B">
        <w:rPr>
          <w:rFonts w:ascii="Arial" w:hAnsi="Arial" w:cs="Arial"/>
          <w:color w:val="000000"/>
          <w:sz w:val="22"/>
          <w:szCs w:val="22"/>
        </w:rPr>
        <w:t>);</w:t>
      </w:r>
      <w:proofErr w:type="gramEnd"/>
    </w:p>
    <w:p w14:paraId="26563B0C" w14:textId="2DF637FF"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 xml:space="preserve">identification marks, batch and serial numbers in accordance with the </w:t>
      </w:r>
      <w:proofErr w:type="gramStart"/>
      <w:r w:rsidRPr="00E3281B">
        <w:rPr>
          <w:rFonts w:ascii="Arial" w:hAnsi="Arial" w:cs="Arial"/>
          <w:color w:val="000000"/>
          <w:sz w:val="22"/>
          <w:szCs w:val="22"/>
        </w:rPr>
        <w:t>Specification;</w:t>
      </w:r>
      <w:proofErr w:type="gramEnd"/>
    </w:p>
    <w:p w14:paraId="552400AB" w14:textId="0436A8DB" w:rsidR="006B20AC" w:rsidRPr="00E3281B"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proofErr w:type="gramStart"/>
      <w:r w:rsidRPr="00E3281B">
        <w:rPr>
          <w:rFonts w:ascii="Arial" w:hAnsi="Arial" w:cs="Arial"/>
          <w:color w:val="000000"/>
          <w:sz w:val="22"/>
          <w:szCs w:val="22"/>
        </w:rPr>
        <w:lastRenderedPageBreak/>
        <w:t>quantities;</w:t>
      </w:r>
      <w:proofErr w:type="gramEnd"/>
    </w:p>
    <w:p w14:paraId="613A7AA2" w14:textId="0055D510" w:rsidR="006B20AC" w:rsidRDefault="006B20AC" w:rsidP="005121BD">
      <w:pPr>
        <w:pStyle w:val="ListParagraph"/>
        <w:widowControl w:val="0"/>
        <w:numPr>
          <w:ilvl w:val="0"/>
          <w:numId w:val="87"/>
        </w:numPr>
        <w:autoSpaceDE w:val="0"/>
        <w:autoSpaceDN w:val="0"/>
        <w:adjustRightInd w:val="0"/>
        <w:spacing w:after="60"/>
        <w:ind w:left="1800"/>
        <w:rPr>
          <w:rFonts w:ascii="Arial" w:hAnsi="Arial" w:cs="Arial"/>
          <w:color w:val="000000"/>
          <w:sz w:val="22"/>
          <w:szCs w:val="22"/>
        </w:rPr>
      </w:pPr>
      <w:r w:rsidRPr="00E3281B">
        <w:rPr>
          <w:rFonts w:ascii="Arial" w:hAnsi="Arial" w:cs="Arial"/>
          <w:color w:val="000000"/>
          <w:sz w:val="22"/>
          <w:szCs w:val="22"/>
        </w:rPr>
        <w:t>a signed and dated statement by the Contractor that the Contractor Deliverables comply with the requirements of the Contract and approved concessions.</w:t>
      </w:r>
    </w:p>
    <w:p w14:paraId="0BC74CA7" w14:textId="77777777" w:rsidR="00D62C71" w:rsidRPr="00E3281B" w:rsidRDefault="00D62C71" w:rsidP="002B41B0">
      <w:pPr>
        <w:pStyle w:val="ListParagraph"/>
        <w:widowControl w:val="0"/>
        <w:autoSpaceDE w:val="0"/>
        <w:autoSpaceDN w:val="0"/>
        <w:adjustRightInd w:val="0"/>
        <w:spacing w:after="60"/>
        <w:ind w:left="1800"/>
        <w:rPr>
          <w:rFonts w:ascii="Arial" w:hAnsi="Arial" w:cs="Arial"/>
          <w:color w:val="000000"/>
          <w:sz w:val="22"/>
          <w:szCs w:val="22"/>
        </w:rPr>
      </w:pPr>
    </w:p>
    <w:p w14:paraId="1B7F82E1" w14:textId="77777777" w:rsidR="006B20AC" w:rsidRDefault="006B20AC" w:rsidP="002B41B0">
      <w:pPr>
        <w:widowControl w:val="0"/>
        <w:autoSpaceDE w:val="0"/>
        <w:autoSpaceDN w:val="0"/>
        <w:adjustRightInd w:val="0"/>
        <w:spacing w:after="60" w:line="240" w:lineRule="auto"/>
        <w:ind w:left="720"/>
        <w:rPr>
          <w:rFonts w:cs="Arial"/>
          <w:color w:val="000000"/>
          <w:sz w:val="20"/>
          <w:szCs w:val="20"/>
        </w:rPr>
      </w:pPr>
      <w:r>
        <w:rPr>
          <w:rFonts w:cs="Arial"/>
          <w:color w:val="000000"/>
          <w:sz w:val="20"/>
          <w:szCs w:val="20"/>
        </w:rPr>
        <w:t>Exceptions or additions to the above are to be documented.</w:t>
      </w:r>
    </w:p>
    <w:p w14:paraId="4285A5FB" w14:textId="77777777" w:rsidR="00D62C71" w:rsidRDefault="00D62C71" w:rsidP="002B41B0">
      <w:pPr>
        <w:widowControl w:val="0"/>
        <w:autoSpaceDE w:val="0"/>
        <w:autoSpaceDN w:val="0"/>
        <w:adjustRightInd w:val="0"/>
        <w:spacing w:after="60" w:line="240" w:lineRule="auto"/>
        <w:rPr>
          <w:rFonts w:cs="Arial"/>
          <w:sz w:val="24"/>
          <w:szCs w:val="24"/>
        </w:rPr>
      </w:pPr>
    </w:p>
    <w:p w14:paraId="5326B353" w14:textId="4C471839" w:rsidR="006D5217" w:rsidRPr="002B41B0" w:rsidRDefault="006B20AC" w:rsidP="005121BD">
      <w:pPr>
        <w:pStyle w:val="ListParagraph"/>
        <w:widowControl w:val="0"/>
        <w:numPr>
          <w:ilvl w:val="0"/>
          <w:numId w:val="86"/>
        </w:numPr>
        <w:autoSpaceDE w:val="0"/>
        <w:autoSpaceDN w:val="0"/>
        <w:adjustRightInd w:val="0"/>
        <w:spacing w:after="60"/>
        <w:ind w:left="720"/>
        <w:rPr>
          <w:rFonts w:ascii="Arial" w:hAnsi="Arial" w:cs="Arial"/>
          <w:color w:val="000000"/>
          <w:sz w:val="22"/>
          <w:szCs w:val="22"/>
        </w:rPr>
      </w:pPr>
      <w:r w:rsidRPr="00D62C71">
        <w:rPr>
          <w:rFonts w:ascii="Arial" w:hAnsi="Arial" w:cs="Arial"/>
          <w:color w:val="000000"/>
          <w:sz w:val="22"/>
          <w:szCs w:val="22"/>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D62C71">
        <w:rPr>
          <w:rFonts w:ascii="Arial" w:hAnsi="Arial" w:cs="Arial"/>
          <w:color w:val="000000"/>
          <w:sz w:val="22"/>
          <w:szCs w:val="22"/>
        </w:rPr>
        <w:t>at</w:t>
      </w:r>
      <w:proofErr w:type="spellEnd"/>
      <w:r w:rsidRPr="00D62C71">
        <w:rPr>
          <w:rFonts w:ascii="Arial" w:hAnsi="Arial" w:cs="Arial"/>
          <w:color w:val="000000"/>
          <w:sz w:val="22"/>
          <w:szCs w:val="22"/>
        </w:rPr>
        <w:t xml:space="preserve"> clause 26.d. The Contractor shall ensure that this Information is available to the Authority through the supply chain upon request in accordance with Condition 17 (Contractor Records).</w:t>
      </w:r>
    </w:p>
    <w:p w14:paraId="674F0EDC" w14:textId="62D7FF32" w:rsidR="006D5217" w:rsidRPr="002B41B0" w:rsidRDefault="006B20AC" w:rsidP="005121BD">
      <w:pPr>
        <w:pStyle w:val="Heading1"/>
        <w:numPr>
          <w:ilvl w:val="0"/>
          <w:numId w:val="207"/>
        </w:numPr>
        <w:rPr>
          <w:rFonts w:cs="Arial"/>
          <w:b w:val="0"/>
          <w:bCs w:val="0"/>
          <w:color w:val="000000"/>
          <w:szCs w:val="22"/>
        </w:rPr>
      </w:pPr>
      <w:bookmarkStart w:id="28" w:name="_Toc199837061"/>
      <w:r w:rsidRPr="009F650A">
        <w:rPr>
          <w:rFonts w:cs="Arial"/>
          <w:color w:val="000000"/>
        </w:rPr>
        <w:t>Access</w:t>
      </w:r>
      <w:r w:rsidRPr="006D5217">
        <w:rPr>
          <w:rFonts w:cs="Arial"/>
          <w:color w:val="000000"/>
          <w:szCs w:val="22"/>
        </w:rPr>
        <w:t xml:space="preserve"> to Contractor’s Premises</w:t>
      </w:r>
      <w:bookmarkEnd w:id="28"/>
    </w:p>
    <w:p w14:paraId="0D8B6CDC" w14:textId="1EB6B447" w:rsidR="006B20AC" w:rsidRDefault="006B20AC" w:rsidP="005121BD">
      <w:pPr>
        <w:pStyle w:val="ListParagraph"/>
        <w:widowControl w:val="0"/>
        <w:numPr>
          <w:ilvl w:val="0"/>
          <w:numId w:val="88"/>
        </w:numPr>
        <w:autoSpaceDE w:val="0"/>
        <w:autoSpaceDN w:val="0"/>
        <w:adjustRightInd w:val="0"/>
        <w:spacing w:after="60"/>
        <w:ind w:left="720"/>
        <w:rPr>
          <w:rFonts w:ascii="Arial" w:hAnsi="Arial" w:cs="Arial"/>
          <w:color w:val="000000"/>
          <w:sz w:val="22"/>
          <w:szCs w:val="22"/>
        </w:rPr>
      </w:pPr>
      <w:r w:rsidRPr="006D5217">
        <w:rPr>
          <w:rFonts w:ascii="Arial" w:hAnsi="Arial" w:cs="Arial"/>
          <w:color w:val="000000"/>
          <w:sz w:val="22"/>
          <w:szCs w:val="22"/>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6DDC3DF" w14:textId="77777777" w:rsidR="006D5217" w:rsidRPr="006D5217" w:rsidRDefault="006D5217" w:rsidP="002B41B0">
      <w:pPr>
        <w:pStyle w:val="ListParagraph"/>
        <w:widowControl w:val="0"/>
        <w:autoSpaceDE w:val="0"/>
        <w:autoSpaceDN w:val="0"/>
        <w:adjustRightInd w:val="0"/>
        <w:spacing w:after="60"/>
        <w:rPr>
          <w:rFonts w:ascii="Arial" w:hAnsi="Arial" w:cs="Arial"/>
          <w:color w:val="000000"/>
          <w:sz w:val="22"/>
          <w:szCs w:val="22"/>
        </w:rPr>
      </w:pPr>
    </w:p>
    <w:p w14:paraId="3B3B0A67" w14:textId="2713877D" w:rsidR="006D5217" w:rsidRPr="002B41B0" w:rsidRDefault="006B20AC" w:rsidP="005121BD">
      <w:pPr>
        <w:pStyle w:val="ListParagraph"/>
        <w:widowControl w:val="0"/>
        <w:numPr>
          <w:ilvl w:val="0"/>
          <w:numId w:val="88"/>
        </w:numPr>
        <w:autoSpaceDE w:val="0"/>
        <w:autoSpaceDN w:val="0"/>
        <w:adjustRightInd w:val="0"/>
        <w:spacing w:after="60"/>
        <w:ind w:left="720"/>
        <w:rPr>
          <w:rFonts w:ascii="Arial" w:hAnsi="Arial" w:cs="Arial"/>
          <w:color w:val="000000"/>
          <w:sz w:val="22"/>
          <w:szCs w:val="22"/>
        </w:rPr>
      </w:pPr>
      <w:r w:rsidRPr="006D5217">
        <w:rPr>
          <w:rFonts w:ascii="Arial" w:hAnsi="Arial" w:cs="Arial"/>
          <w:color w:val="000000"/>
          <w:sz w:val="22"/>
          <w:szCs w:val="22"/>
        </w:rPr>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5B3927E0" w14:textId="5E1064B9" w:rsidR="006D5217" w:rsidRPr="002B41B0" w:rsidRDefault="006B20AC" w:rsidP="005121BD">
      <w:pPr>
        <w:pStyle w:val="Heading1"/>
        <w:numPr>
          <w:ilvl w:val="0"/>
          <w:numId w:val="207"/>
        </w:numPr>
        <w:rPr>
          <w:rFonts w:cs="Arial"/>
          <w:b w:val="0"/>
          <w:bCs w:val="0"/>
          <w:color w:val="000000"/>
          <w:szCs w:val="22"/>
        </w:rPr>
      </w:pPr>
      <w:bookmarkStart w:id="29" w:name="_Toc199837062"/>
      <w:r w:rsidRPr="006D5217">
        <w:rPr>
          <w:rFonts w:cs="Arial"/>
          <w:color w:val="000000"/>
          <w:szCs w:val="22"/>
        </w:rPr>
        <w:t>Delivery / Collection</w:t>
      </w:r>
      <w:bookmarkEnd w:id="29"/>
    </w:p>
    <w:p w14:paraId="63EC2CE4" w14:textId="1F21648C" w:rsidR="006B20AC" w:rsidRDefault="006B20AC" w:rsidP="005121BD">
      <w:pPr>
        <w:pStyle w:val="ListParagraph"/>
        <w:widowControl w:val="0"/>
        <w:numPr>
          <w:ilvl w:val="0"/>
          <w:numId w:val="89"/>
        </w:numPr>
        <w:autoSpaceDE w:val="0"/>
        <w:autoSpaceDN w:val="0"/>
        <w:adjustRightInd w:val="0"/>
        <w:spacing w:after="60"/>
        <w:ind w:left="720"/>
        <w:rPr>
          <w:rFonts w:ascii="Arial" w:hAnsi="Arial" w:cs="Arial"/>
          <w:color w:val="000000"/>
          <w:sz w:val="22"/>
          <w:szCs w:val="22"/>
        </w:rPr>
      </w:pPr>
      <w:r w:rsidRPr="006D5217">
        <w:rPr>
          <w:rFonts w:ascii="Arial" w:hAnsi="Arial" w:cs="Arial"/>
          <w:color w:val="000000"/>
          <w:sz w:val="22"/>
          <w:szCs w:val="22"/>
        </w:rPr>
        <w:t>Schedule 3 (Contract Data Sheet) shall specify whether the Contractor Deliverables are to be Delivered to the Consignee by the Contractor or Collected from the Consignor by the Authority.</w:t>
      </w:r>
    </w:p>
    <w:p w14:paraId="6CCB8674" w14:textId="77777777" w:rsidR="006D5217" w:rsidRPr="006D5217" w:rsidRDefault="006D5217" w:rsidP="002B41B0">
      <w:pPr>
        <w:pStyle w:val="ListParagraph"/>
        <w:widowControl w:val="0"/>
        <w:autoSpaceDE w:val="0"/>
        <w:autoSpaceDN w:val="0"/>
        <w:adjustRightInd w:val="0"/>
        <w:spacing w:after="60"/>
        <w:rPr>
          <w:rFonts w:ascii="Arial" w:hAnsi="Arial" w:cs="Arial"/>
          <w:color w:val="000000"/>
          <w:sz w:val="22"/>
          <w:szCs w:val="22"/>
        </w:rPr>
      </w:pPr>
    </w:p>
    <w:p w14:paraId="403F68D9" w14:textId="374C1768" w:rsidR="00AC37CF" w:rsidRPr="00AC37CF" w:rsidRDefault="006B20AC" w:rsidP="005121BD">
      <w:pPr>
        <w:pStyle w:val="ListParagraph"/>
        <w:widowControl w:val="0"/>
        <w:numPr>
          <w:ilvl w:val="0"/>
          <w:numId w:val="89"/>
        </w:numPr>
        <w:autoSpaceDE w:val="0"/>
        <w:autoSpaceDN w:val="0"/>
        <w:adjustRightInd w:val="0"/>
        <w:spacing w:after="60"/>
        <w:ind w:left="720"/>
        <w:rPr>
          <w:rFonts w:ascii="Arial" w:hAnsi="Arial" w:cs="Arial"/>
          <w:color w:val="000000"/>
          <w:sz w:val="22"/>
          <w:szCs w:val="22"/>
        </w:rPr>
      </w:pPr>
      <w:r w:rsidRPr="00AC37CF">
        <w:rPr>
          <w:rFonts w:ascii="Arial" w:hAnsi="Arial" w:cs="Arial"/>
          <w:color w:val="000000"/>
          <w:sz w:val="22"/>
          <w:szCs w:val="22"/>
        </w:rPr>
        <w:t>Where the Contractor Deliverables are to be Delivered by the Contractor (or a third party acting on behalf of the Contractor), the Contractor shall, unless otherwise stated in writing:</w:t>
      </w:r>
    </w:p>
    <w:p w14:paraId="71C4039F" w14:textId="77777777" w:rsidR="00AC37CF" w:rsidRPr="006D5217" w:rsidRDefault="00AC37CF" w:rsidP="002B41B0">
      <w:pPr>
        <w:pStyle w:val="ListParagraph"/>
        <w:widowControl w:val="0"/>
        <w:autoSpaceDE w:val="0"/>
        <w:autoSpaceDN w:val="0"/>
        <w:adjustRightInd w:val="0"/>
        <w:spacing w:after="60"/>
        <w:rPr>
          <w:rFonts w:ascii="Arial" w:hAnsi="Arial" w:cs="Arial"/>
          <w:color w:val="000000"/>
          <w:sz w:val="22"/>
          <w:szCs w:val="22"/>
        </w:rPr>
      </w:pPr>
    </w:p>
    <w:p w14:paraId="1EE22213" w14:textId="6ED5D80B" w:rsidR="006B20AC" w:rsidRPr="00AC37CF" w:rsidRDefault="006B20AC" w:rsidP="005121BD">
      <w:pPr>
        <w:pStyle w:val="ListParagraph"/>
        <w:widowControl w:val="0"/>
        <w:numPr>
          <w:ilvl w:val="0"/>
          <w:numId w:val="90"/>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AC37CF">
        <w:rPr>
          <w:rFonts w:ascii="Arial" w:hAnsi="Arial" w:cs="Arial"/>
          <w:color w:val="000000"/>
          <w:sz w:val="22"/>
          <w:szCs w:val="22"/>
        </w:rPr>
        <w:t>requested;</w:t>
      </w:r>
      <w:proofErr w:type="gramEnd"/>
    </w:p>
    <w:p w14:paraId="6441F3DD" w14:textId="6FF6D9B8" w:rsidR="006B20AC" w:rsidRPr="00AC37CF" w:rsidRDefault="006B20AC" w:rsidP="005121BD">
      <w:pPr>
        <w:pStyle w:val="ListParagraph"/>
        <w:widowControl w:val="0"/>
        <w:numPr>
          <w:ilvl w:val="0"/>
          <w:numId w:val="90"/>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comply with any special instructions for arranging Delivery in Schedule 3 (Contract Data Sheet</w:t>
      </w:r>
      <w:proofErr w:type="gramStart"/>
      <w:r w:rsidRPr="00AC37CF">
        <w:rPr>
          <w:rFonts w:ascii="Arial" w:hAnsi="Arial" w:cs="Arial"/>
          <w:color w:val="000000"/>
          <w:sz w:val="22"/>
          <w:szCs w:val="22"/>
        </w:rPr>
        <w:t>);</w:t>
      </w:r>
      <w:proofErr w:type="gramEnd"/>
    </w:p>
    <w:p w14:paraId="513551A1" w14:textId="6BD9F13B" w:rsidR="006B20AC" w:rsidRPr="00AC37CF" w:rsidRDefault="006B20AC" w:rsidP="005121BD">
      <w:pPr>
        <w:pStyle w:val="ListParagraph"/>
        <w:widowControl w:val="0"/>
        <w:numPr>
          <w:ilvl w:val="0"/>
          <w:numId w:val="90"/>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 xml:space="preserve">ensure that each consignment of the Contractor Deliverables is accompanied by, (as specified in Schedule 3 (Contract Data Sheet)), a DEFFORM 129J in accordance with the </w:t>
      </w:r>
      <w:proofErr w:type="gramStart"/>
      <w:r w:rsidRPr="00AC37CF">
        <w:rPr>
          <w:rFonts w:ascii="Arial" w:hAnsi="Arial" w:cs="Arial"/>
          <w:color w:val="000000"/>
          <w:sz w:val="22"/>
          <w:szCs w:val="22"/>
        </w:rPr>
        <w:t>instructions;</w:t>
      </w:r>
      <w:proofErr w:type="gramEnd"/>
      <w:r w:rsidRPr="00AC37CF">
        <w:rPr>
          <w:rFonts w:ascii="Arial" w:hAnsi="Arial" w:cs="Arial"/>
          <w:color w:val="000000"/>
          <w:sz w:val="22"/>
          <w:szCs w:val="22"/>
        </w:rPr>
        <w:t xml:space="preserve"> </w:t>
      </w:r>
    </w:p>
    <w:p w14:paraId="0589805B" w14:textId="2BF5B851" w:rsidR="006B20AC" w:rsidRPr="00AC37CF" w:rsidRDefault="006B20AC" w:rsidP="005121BD">
      <w:pPr>
        <w:pStyle w:val="ListParagraph"/>
        <w:widowControl w:val="0"/>
        <w:numPr>
          <w:ilvl w:val="0"/>
          <w:numId w:val="90"/>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be responsible for all costs of Delivery; and</w:t>
      </w:r>
    </w:p>
    <w:p w14:paraId="070DE7FF" w14:textId="49B0EF77" w:rsidR="006B20AC" w:rsidRDefault="006B20AC" w:rsidP="005121BD">
      <w:pPr>
        <w:pStyle w:val="ListParagraph"/>
        <w:widowControl w:val="0"/>
        <w:numPr>
          <w:ilvl w:val="0"/>
          <w:numId w:val="90"/>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Deliver the Contractor Deliverables to the Consignee at the address stated in Schedule 2 (Schedule of Requirements) by the Delivery Date between the hours agreed by the Parties.</w:t>
      </w:r>
    </w:p>
    <w:p w14:paraId="5889CB88" w14:textId="77777777" w:rsidR="00AC37CF" w:rsidRPr="00AC37CF" w:rsidRDefault="00AC37CF" w:rsidP="002B41B0">
      <w:pPr>
        <w:pStyle w:val="ListParagraph"/>
        <w:widowControl w:val="0"/>
        <w:autoSpaceDE w:val="0"/>
        <w:autoSpaceDN w:val="0"/>
        <w:adjustRightInd w:val="0"/>
        <w:spacing w:after="60"/>
        <w:ind w:left="1800"/>
        <w:rPr>
          <w:rFonts w:ascii="Arial" w:hAnsi="Arial" w:cs="Arial"/>
          <w:color w:val="000000"/>
          <w:sz w:val="22"/>
          <w:szCs w:val="22"/>
        </w:rPr>
      </w:pPr>
    </w:p>
    <w:p w14:paraId="3B89D94F" w14:textId="36FD2E4C" w:rsidR="006B20AC" w:rsidRDefault="006B20AC" w:rsidP="005121BD">
      <w:pPr>
        <w:pStyle w:val="ListParagraph"/>
        <w:widowControl w:val="0"/>
        <w:numPr>
          <w:ilvl w:val="0"/>
          <w:numId w:val="89"/>
        </w:numPr>
        <w:autoSpaceDE w:val="0"/>
        <w:autoSpaceDN w:val="0"/>
        <w:adjustRightInd w:val="0"/>
        <w:spacing w:after="60"/>
        <w:ind w:left="720"/>
        <w:rPr>
          <w:rFonts w:ascii="Arial" w:hAnsi="Arial" w:cs="Arial"/>
          <w:color w:val="000000"/>
          <w:sz w:val="22"/>
          <w:szCs w:val="22"/>
        </w:rPr>
      </w:pPr>
      <w:r w:rsidRPr="00AC37CF">
        <w:rPr>
          <w:rFonts w:ascii="Arial" w:hAnsi="Arial" w:cs="Arial"/>
          <w:color w:val="000000"/>
          <w:sz w:val="22"/>
          <w:szCs w:val="22"/>
        </w:rPr>
        <w:t>Where the Contractor Deliverables are to be Collected by the Authority (or a third party acting on behalf of the Authority), the Contractor shall, unless otherwise stated in writing:</w:t>
      </w:r>
    </w:p>
    <w:p w14:paraId="1E192248" w14:textId="77777777" w:rsidR="00AC37CF" w:rsidRPr="00AC37CF" w:rsidRDefault="00AC37CF" w:rsidP="002B41B0">
      <w:pPr>
        <w:pStyle w:val="ListParagraph"/>
        <w:widowControl w:val="0"/>
        <w:autoSpaceDE w:val="0"/>
        <w:autoSpaceDN w:val="0"/>
        <w:adjustRightInd w:val="0"/>
        <w:spacing w:after="60"/>
        <w:rPr>
          <w:rFonts w:ascii="Arial" w:hAnsi="Arial" w:cs="Arial"/>
          <w:color w:val="000000"/>
          <w:sz w:val="22"/>
          <w:szCs w:val="22"/>
        </w:rPr>
      </w:pPr>
    </w:p>
    <w:p w14:paraId="326283F7" w14:textId="71997E8B" w:rsidR="006B20AC" w:rsidRPr="00AC37CF" w:rsidRDefault="006B20AC" w:rsidP="005121BD">
      <w:pPr>
        <w:pStyle w:val="ListParagraph"/>
        <w:widowControl w:val="0"/>
        <w:numPr>
          <w:ilvl w:val="0"/>
          <w:numId w:val="91"/>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AC37CF">
        <w:rPr>
          <w:rFonts w:ascii="Arial" w:hAnsi="Arial" w:cs="Arial"/>
          <w:color w:val="000000"/>
          <w:sz w:val="22"/>
          <w:szCs w:val="22"/>
        </w:rPr>
        <w:t>requested;</w:t>
      </w:r>
      <w:proofErr w:type="gramEnd"/>
    </w:p>
    <w:p w14:paraId="086D7386" w14:textId="18D5DB99" w:rsidR="006B20AC" w:rsidRPr="00AC37CF" w:rsidRDefault="006B20AC" w:rsidP="005121BD">
      <w:pPr>
        <w:pStyle w:val="ListParagraph"/>
        <w:widowControl w:val="0"/>
        <w:numPr>
          <w:ilvl w:val="0"/>
          <w:numId w:val="91"/>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comply with any special instructions for arranging Collection in Schedule 3 (Contract Data Sheet</w:t>
      </w:r>
      <w:proofErr w:type="gramStart"/>
      <w:r w:rsidRPr="00AC37CF">
        <w:rPr>
          <w:rFonts w:ascii="Arial" w:hAnsi="Arial" w:cs="Arial"/>
          <w:color w:val="000000"/>
          <w:sz w:val="22"/>
          <w:szCs w:val="22"/>
        </w:rPr>
        <w:t>);</w:t>
      </w:r>
      <w:proofErr w:type="gramEnd"/>
    </w:p>
    <w:p w14:paraId="69F59885" w14:textId="4F42BF11" w:rsidR="006B20AC" w:rsidRPr="00AC37CF" w:rsidRDefault="006B20AC" w:rsidP="005121BD">
      <w:pPr>
        <w:pStyle w:val="ListParagraph"/>
        <w:widowControl w:val="0"/>
        <w:numPr>
          <w:ilvl w:val="0"/>
          <w:numId w:val="91"/>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 xml:space="preserve">ensure that each consignment of the Contractor Deliverables is accompanied by, (as specified in Schedule 3 (Contract Data Sheet)), a DEFFORM 129J in accordance with the </w:t>
      </w:r>
      <w:proofErr w:type="gramStart"/>
      <w:r w:rsidRPr="00AC37CF">
        <w:rPr>
          <w:rFonts w:ascii="Arial" w:hAnsi="Arial" w:cs="Arial"/>
          <w:color w:val="000000"/>
          <w:sz w:val="22"/>
          <w:szCs w:val="22"/>
        </w:rPr>
        <w:lastRenderedPageBreak/>
        <w:t>instructions;</w:t>
      </w:r>
      <w:proofErr w:type="gramEnd"/>
      <w:r w:rsidRPr="00AC37CF">
        <w:rPr>
          <w:rFonts w:ascii="Arial" w:hAnsi="Arial" w:cs="Arial"/>
          <w:color w:val="000000"/>
          <w:sz w:val="22"/>
          <w:szCs w:val="22"/>
        </w:rPr>
        <w:t xml:space="preserve"> </w:t>
      </w:r>
    </w:p>
    <w:p w14:paraId="0DE9130A" w14:textId="090C841A" w:rsidR="006B20AC" w:rsidRPr="00AC37CF" w:rsidRDefault="006B20AC" w:rsidP="005121BD">
      <w:pPr>
        <w:pStyle w:val="ListParagraph"/>
        <w:widowControl w:val="0"/>
        <w:numPr>
          <w:ilvl w:val="0"/>
          <w:numId w:val="91"/>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ensure that the Contractor Deliverables are available for Collection by the Authority from the Consignor (as specified in Schedule 3 (Contract Data Sheet)) by the Delivery Date between the hours agreed by the Parties; and</w:t>
      </w:r>
    </w:p>
    <w:p w14:paraId="418C2F9D" w14:textId="36BEF1EC" w:rsidR="006B20AC" w:rsidRDefault="006B20AC" w:rsidP="005121BD">
      <w:pPr>
        <w:pStyle w:val="ListParagraph"/>
        <w:widowControl w:val="0"/>
        <w:numPr>
          <w:ilvl w:val="0"/>
          <w:numId w:val="91"/>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 xml:space="preserve">in the case of Overseas consignments, ensure </w:t>
      </w:r>
      <w:proofErr w:type="gramStart"/>
      <w:r w:rsidRPr="00AC37CF">
        <w:rPr>
          <w:rFonts w:ascii="Arial" w:hAnsi="Arial" w:cs="Arial"/>
          <w:color w:val="000000"/>
          <w:sz w:val="22"/>
          <w:szCs w:val="22"/>
        </w:rPr>
        <w:t>that  the</w:t>
      </w:r>
      <w:proofErr w:type="gramEnd"/>
      <w:r w:rsidRPr="00AC37CF">
        <w:rPr>
          <w:rFonts w:ascii="Arial" w:hAnsi="Arial" w:cs="Arial"/>
          <w:color w:val="000000"/>
          <w:sz w:val="22"/>
          <w:szCs w:val="22"/>
        </w:rPr>
        <w:t xml:space="preserve"> Contractor Deliverables are accompanied by the necessary transit documentation.  All Customs clearance shall be the responsibility of the Authority’s Representative (Transport).</w:t>
      </w:r>
    </w:p>
    <w:p w14:paraId="1BA97F1D" w14:textId="77777777" w:rsidR="00AC37CF" w:rsidRPr="00AC37CF" w:rsidRDefault="00AC37CF" w:rsidP="002B41B0">
      <w:pPr>
        <w:pStyle w:val="ListParagraph"/>
        <w:widowControl w:val="0"/>
        <w:autoSpaceDE w:val="0"/>
        <w:autoSpaceDN w:val="0"/>
        <w:adjustRightInd w:val="0"/>
        <w:spacing w:after="60"/>
        <w:ind w:left="1800"/>
        <w:rPr>
          <w:rFonts w:ascii="Arial" w:hAnsi="Arial" w:cs="Arial"/>
          <w:color w:val="000000"/>
          <w:sz w:val="22"/>
          <w:szCs w:val="22"/>
        </w:rPr>
      </w:pPr>
    </w:p>
    <w:p w14:paraId="3A0B70BA" w14:textId="29CCC43B" w:rsidR="006B20AC" w:rsidRDefault="006B20AC" w:rsidP="005121BD">
      <w:pPr>
        <w:pStyle w:val="ListParagraph"/>
        <w:widowControl w:val="0"/>
        <w:numPr>
          <w:ilvl w:val="0"/>
          <w:numId w:val="89"/>
        </w:numPr>
        <w:autoSpaceDE w:val="0"/>
        <w:autoSpaceDN w:val="0"/>
        <w:adjustRightInd w:val="0"/>
        <w:spacing w:after="60"/>
        <w:ind w:left="720"/>
        <w:rPr>
          <w:rFonts w:ascii="Arial" w:hAnsi="Arial" w:cs="Arial"/>
          <w:color w:val="000000"/>
          <w:sz w:val="22"/>
          <w:szCs w:val="22"/>
        </w:rPr>
      </w:pPr>
      <w:r w:rsidRPr="00AC37CF">
        <w:rPr>
          <w:rFonts w:ascii="Arial" w:hAnsi="Arial" w:cs="Arial"/>
          <w:color w:val="000000"/>
          <w:sz w:val="22"/>
          <w:szCs w:val="22"/>
        </w:rPr>
        <w:t>Title and risk in the Contractor Deliverables shall only pass from the Contractor to the Authority:</w:t>
      </w:r>
    </w:p>
    <w:p w14:paraId="43F7637E" w14:textId="77777777" w:rsidR="00AC37CF" w:rsidRPr="00AC37CF" w:rsidRDefault="00AC37CF" w:rsidP="002B41B0">
      <w:pPr>
        <w:pStyle w:val="ListParagraph"/>
        <w:widowControl w:val="0"/>
        <w:autoSpaceDE w:val="0"/>
        <w:autoSpaceDN w:val="0"/>
        <w:adjustRightInd w:val="0"/>
        <w:spacing w:after="60"/>
        <w:rPr>
          <w:rFonts w:ascii="Arial" w:hAnsi="Arial" w:cs="Arial"/>
          <w:color w:val="000000"/>
          <w:sz w:val="22"/>
          <w:szCs w:val="22"/>
        </w:rPr>
      </w:pPr>
    </w:p>
    <w:p w14:paraId="63F06F7A" w14:textId="3901AEA3" w:rsidR="006B20AC" w:rsidRPr="00AC37CF" w:rsidRDefault="006B20AC" w:rsidP="005121BD">
      <w:pPr>
        <w:pStyle w:val="ListParagraph"/>
        <w:widowControl w:val="0"/>
        <w:numPr>
          <w:ilvl w:val="0"/>
          <w:numId w:val="92"/>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on the Delivery of the Contractor Deliverables by the Contractor to the Consignee in accordance with clause 28.b; or</w:t>
      </w:r>
    </w:p>
    <w:p w14:paraId="6A00AE72" w14:textId="1BFA8A29" w:rsidR="00662DD7" w:rsidRPr="002B41B0" w:rsidRDefault="006B20AC" w:rsidP="005121BD">
      <w:pPr>
        <w:pStyle w:val="ListParagraph"/>
        <w:widowControl w:val="0"/>
        <w:numPr>
          <w:ilvl w:val="0"/>
          <w:numId w:val="92"/>
        </w:numPr>
        <w:autoSpaceDE w:val="0"/>
        <w:autoSpaceDN w:val="0"/>
        <w:adjustRightInd w:val="0"/>
        <w:spacing w:after="60"/>
        <w:ind w:left="1800"/>
        <w:rPr>
          <w:rFonts w:ascii="Arial" w:hAnsi="Arial" w:cs="Arial"/>
          <w:color w:val="000000"/>
          <w:sz w:val="22"/>
          <w:szCs w:val="22"/>
        </w:rPr>
      </w:pPr>
      <w:r w:rsidRPr="00AC37CF">
        <w:rPr>
          <w:rFonts w:ascii="Arial" w:hAnsi="Arial" w:cs="Arial"/>
          <w:color w:val="000000"/>
          <w:sz w:val="22"/>
          <w:szCs w:val="22"/>
        </w:rPr>
        <w:t>on the Collection of the Contractor Deliverables from the Consignor by the Authority once they have been made available for Collection by the Contractor in accordance with clause 28.c</w:t>
      </w:r>
    </w:p>
    <w:p w14:paraId="62085675" w14:textId="3C502252" w:rsidR="006B20AC" w:rsidRPr="002B41B0" w:rsidRDefault="006B20AC" w:rsidP="005121BD">
      <w:pPr>
        <w:pStyle w:val="Heading1"/>
        <w:numPr>
          <w:ilvl w:val="0"/>
          <w:numId w:val="207"/>
        </w:numPr>
        <w:rPr>
          <w:rFonts w:cs="Arial"/>
          <w:b w:val="0"/>
          <w:bCs w:val="0"/>
          <w:color w:val="000000"/>
          <w:szCs w:val="22"/>
        </w:rPr>
      </w:pPr>
      <w:bookmarkStart w:id="30" w:name="_Toc199837063"/>
      <w:r w:rsidRPr="009F650A">
        <w:rPr>
          <w:rFonts w:cs="Arial"/>
          <w:color w:val="000000"/>
        </w:rPr>
        <w:t>Acceptance</w:t>
      </w:r>
      <w:bookmarkEnd w:id="30"/>
    </w:p>
    <w:p w14:paraId="74E9B312" w14:textId="604B01DD" w:rsidR="006B20AC" w:rsidRDefault="006B20AC" w:rsidP="005121BD">
      <w:pPr>
        <w:pStyle w:val="ListParagraph"/>
        <w:widowControl w:val="0"/>
        <w:numPr>
          <w:ilvl w:val="0"/>
          <w:numId w:val="94"/>
        </w:numPr>
        <w:autoSpaceDE w:val="0"/>
        <w:autoSpaceDN w:val="0"/>
        <w:adjustRightInd w:val="0"/>
        <w:spacing w:after="60"/>
        <w:ind w:left="720"/>
        <w:rPr>
          <w:rFonts w:ascii="Arial" w:hAnsi="Arial" w:cs="Arial"/>
          <w:color w:val="000000"/>
          <w:sz w:val="22"/>
          <w:szCs w:val="22"/>
        </w:rPr>
      </w:pPr>
      <w:r w:rsidRPr="00662DD7">
        <w:rPr>
          <w:rFonts w:ascii="Arial" w:hAnsi="Arial" w:cs="Arial"/>
          <w:color w:val="000000"/>
          <w:sz w:val="22"/>
          <w:szCs w:val="22"/>
        </w:rPr>
        <w:t>Acceptance of the Contractor Deliverables shall occur in accordance with any acceptance procedure specified in Schedule 8 (Acceptance Procedure).  If no acceptance procedure is so specified acceptance shall occur when either:</w:t>
      </w:r>
    </w:p>
    <w:p w14:paraId="22B6863E" w14:textId="77777777" w:rsidR="00782067" w:rsidRPr="00662DD7" w:rsidRDefault="00782067" w:rsidP="002B41B0">
      <w:pPr>
        <w:pStyle w:val="ListParagraph"/>
        <w:widowControl w:val="0"/>
        <w:autoSpaceDE w:val="0"/>
        <w:autoSpaceDN w:val="0"/>
        <w:adjustRightInd w:val="0"/>
        <w:spacing w:after="60"/>
        <w:rPr>
          <w:rFonts w:ascii="Arial" w:hAnsi="Arial" w:cs="Arial"/>
          <w:color w:val="000000"/>
          <w:sz w:val="22"/>
          <w:szCs w:val="22"/>
        </w:rPr>
      </w:pPr>
    </w:p>
    <w:p w14:paraId="4487C14F" w14:textId="5D928286" w:rsidR="006B20AC" w:rsidRPr="00662DD7" w:rsidRDefault="006B20AC" w:rsidP="005121BD">
      <w:pPr>
        <w:pStyle w:val="ListParagraph"/>
        <w:widowControl w:val="0"/>
        <w:numPr>
          <w:ilvl w:val="0"/>
          <w:numId w:val="93"/>
        </w:numPr>
        <w:autoSpaceDE w:val="0"/>
        <w:autoSpaceDN w:val="0"/>
        <w:adjustRightInd w:val="0"/>
        <w:spacing w:after="60"/>
        <w:ind w:left="1800"/>
        <w:rPr>
          <w:rFonts w:ascii="Arial" w:hAnsi="Arial" w:cs="Arial"/>
          <w:color w:val="000000"/>
          <w:sz w:val="22"/>
          <w:szCs w:val="22"/>
        </w:rPr>
      </w:pPr>
      <w:r w:rsidRPr="00662DD7">
        <w:rPr>
          <w:rFonts w:ascii="Arial" w:hAnsi="Arial" w:cs="Arial"/>
          <w:color w:val="000000"/>
          <w:sz w:val="22"/>
          <w:szCs w:val="22"/>
        </w:rPr>
        <w:t>the Authority does any act in relation to the Contractor Deliverable which is inconsistent with the Contractor’s ownership; or</w:t>
      </w:r>
    </w:p>
    <w:p w14:paraId="6C3B693F" w14:textId="40DFFBBB" w:rsidR="00782067" w:rsidRPr="002B41B0" w:rsidRDefault="006B20AC" w:rsidP="005121BD">
      <w:pPr>
        <w:pStyle w:val="ListParagraph"/>
        <w:widowControl w:val="0"/>
        <w:numPr>
          <w:ilvl w:val="0"/>
          <w:numId w:val="93"/>
        </w:numPr>
        <w:autoSpaceDE w:val="0"/>
        <w:autoSpaceDN w:val="0"/>
        <w:adjustRightInd w:val="0"/>
        <w:spacing w:after="60"/>
        <w:ind w:left="1800"/>
        <w:rPr>
          <w:rFonts w:ascii="Arial" w:hAnsi="Arial" w:cs="Arial"/>
          <w:color w:val="000000"/>
          <w:sz w:val="22"/>
          <w:szCs w:val="22"/>
        </w:rPr>
      </w:pPr>
      <w:r w:rsidRPr="00662DD7">
        <w:rPr>
          <w:rFonts w:ascii="Arial" w:hAnsi="Arial" w:cs="Arial"/>
          <w:color w:val="000000"/>
          <w:sz w:val="22"/>
          <w:szCs w:val="22"/>
        </w:rPr>
        <w:t>the time limit in which to reject the Contractor Deliverables defined in clause 30.b has elapsed</w:t>
      </w:r>
      <w:r w:rsidR="002B41B0">
        <w:rPr>
          <w:rFonts w:ascii="Arial" w:hAnsi="Arial" w:cs="Arial"/>
          <w:color w:val="000000"/>
          <w:sz w:val="22"/>
          <w:szCs w:val="22"/>
        </w:rPr>
        <w:t>.</w:t>
      </w:r>
    </w:p>
    <w:p w14:paraId="3A3878D0" w14:textId="29A7F81E" w:rsidR="00782067" w:rsidRPr="002B41B0" w:rsidRDefault="006B20AC" w:rsidP="005121BD">
      <w:pPr>
        <w:pStyle w:val="Heading1"/>
        <w:numPr>
          <w:ilvl w:val="0"/>
          <w:numId w:val="207"/>
        </w:numPr>
        <w:rPr>
          <w:rFonts w:cs="Arial"/>
          <w:b w:val="0"/>
          <w:bCs w:val="0"/>
          <w:color w:val="000000"/>
          <w:szCs w:val="22"/>
        </w:rPr>
      </w:pPr>
      <w:bookmarkStart w:id="31" w:name="_Toc199837064"/>
      <w:r w:rsidRPr="009F650A">
        <w:rPr>
          <w:rFonts w:cs="Arial"/>
          <w:color w:val="000000"/>
        </w:rPr>
        <w:t>Rejection</w:t>
      </w:r>
      <w:r w:rsidRPr="00782067">
        <w:rPr>
          <w:rFonts w:cs="Arial"/>
          <w:color w:val="000000"/>
          <w:szCs w:val="22"/>
        </w:rPr>
        <w:t xml:space="preserve"> and Counterfeit Materiel</w:t>
      </w:r>
      <w:bookmarkEnd w:id="31"/>
      <w:r w:rsidRPr="00782067">
        <w:rPr>
          <w:rFonts w:cs="Arial"/>
          <w:color w:val="000000"/>
          <w:szCs w:val="22"/>
        </w:rPr>
        <w:t xml:space="preserve"> </w:t>
      </w:r>
    </w:p>
    <w:p w14:paraId="14A8B7BD" w14:textId="49CD7FAD" w:rsidR="00DA4579" w:rsidRPr="002B41B0" w:rsidRDefault="006B20AC" w:rsidP="002B41B0">
      <w:pPr>
        <w:widowControl w:val="0"/>
        <w:autoSpaceDE w:val="0"/>
        <w:autoSpaceDN w:val="0"/>
        <w:adjustRightInd w:val="0"/>
        <w:spacing w:after="60" w:line="240" w:lineRule="auto"/>
        <w:ind w:left="720"/>
        <w:rPr>
          <w:rFonts w:cs="Arial"/>
          <w:b/>
          <w:bCs/>
          <w:color w:val="000000"/>
          <w:sz w:val="20"/>
          <w:szCs w:val="20"/>
        </w:rPr>
      </w:pPr>
      <w:r>
        <w:rPr>
          <w:rFonts w:cs="Arial"/>
          <w:b/>
          <w:bCs/>
          <w:color w:val="000000"/>
          <w:sz w:val="20"/>
          <w:szCs w:val="20"/>
        </w:rPr>
        <w:t>Rejection</w:t>
      </w:r>
      <w:r w:rsidR="002B41B0">
        <w:rPr>
          <w:rFonts w:cs="Arial"/>
          <w:b/>
          <w:bCs/>
          <w:color w:val="000000"/>
          <w:sz w:val="20"/>
          <w:szCs w:val="20"/>
        </w:rPr>
        <w:t>:</w:t>
      </w:r>
    </w:p>
    <w:p w14:paraId="33135D16" w14:textId="415A562E"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782067">
        <w:rPr>
          <w:rFonts w:ascii="Arial" w:hAnsi="Arial" w:cs="Arial"/>
          <w:color w:val="000000"/>
          <w:sz w:val="22"/>
          <w:szCs w:val="22"/>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0C600499" w14:textId="77777777" w:rsidR="00782067" w:rsidRPr="00782067" w:rsidRDefault="00782067" w:rsidP="005446BA">
      <w:pPr>
        <w:pStyle w:val="ListParagraph"/>
        <w:widowControl w:val="0"/>
        <w:autoSpaceDE w:val="0"/>
        <w:autoSpaceDN w:val="0"/>
        <w:adjustRightInd w:val="0"/>
        <w:spacing w:after="60"/>
        <w:ind w:left="360"/>
        <w:rPr>
          <w:rFonts w:ascii="Arial" w:hAnsi="Arial" w:cs="Arial"/>
          <w:color w:val="000000"/>
          <w:sz w:val="22"/>
          <w:szCs w:val="22"/>
        </w:rPr>
      </w:pPr>
    </w:p>
    <w:p w14:paraId="29FA953D" w14:textId="7D26ADB6" w:rsidR="00782067" w:rsidRPr="00782067"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782067">
        <w:rPr>
          <w:rFonts w:ascii="Arial" w:hAnsi="Arial" w:cs="Arial"/>
          <w:color w:val="000000"/>
          <w:sz w:val="22"/>
          <w:szCs w:val="22"/>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782067">
        <w:rPr>
          <w:rFonts w:ascii="Arial" w:hAnsi="Arial" w:cs="Arial"/>
          <w:color w:val="000000"/>
          <w:sz w:val="22"/>
          <w:szCs w:val="22"/>
        </w:rPr>
        <w:t>period of time</w:t>
      </w:r>
      <w:proofErr w:type="gramEnd"/>
      <w:r w:rsidRPr="00782067">
        <w:rPr>
          <w:rFonts w:ascii="Arial" w:hAnsi="Arial" w:cs="Arial"/>
          <w:color w:val="000000"/>
          <w:sz w:val="22"/>
          <w:szCs w:val="22"/>
        </w:rPr>
        <w:t>.</w:t>
      </w:r>
    </w:p>
    <w:p w14:paraId="2344DF1F" w14:textId="77777777" w:rsidR="00782067" w:rsidRPr="00782067" w:rsidRDefault="00782067" w:rsidP="008602DB">
      <w:pPr>
        <w:pStyle w:val="ListParagraph"/>
        <w:widowControl w:val="0"/>
        <w:autoSpaceDE w:val="0"/>
        <w:autoSpaceDN w:val="0"/>
        <w:adjustRightInd w:val="0"/>
        <w:spacing w:after="60"/>
        <w:ind w:left="1440"/>
        <w:rPr>
          <w:rFonts w:ascii="Arial" w:hAnsi="Arial" w:cs="Arial"/>
          <w:color w:val="000000"/>
          <w:sz w:val="22"/>
          <w:szCs w:val="22"/>
        </w:rPr>
      </w:pPr>
    </w:p>
    <w:p w14:paraId="06BA91A4" w14:textId="2A67C506" w:rsidR="00DA4579" w:rsidRDefault="006B20AC" w:rsidP="002B41B0">
      <w:pPr>
        <w:widowControl w:val="0"/>
        <w:autoSpaceDE w:val="0"/>
        <w:autoSpaceDN w:val="0"/>
        <w:adjustRightInd w:val="0"/>
        <w:spacing w:after="60" w:line="240" w:lineRule="auto"/>
        <w:ind w:left="720"/>
        <w:rPr>
          <w:rFonts w:cs="Arial"/>
          <w:b/>
          <w:bCs/>
          <w:color w:val="000000"/>
          <w:sz w:val="20"/>
          <w:szCs w:val="20"/>
        </w:rPr>
      </w:pPr>
      <w:r>
        <w:rPr>
          <w:rFonts w:cs="Arial"/>
          <w:b/>
          <w:bCs/>
          <w:color w:val="000000"/>
          <w:sz w:val="20"/>
          <w:szCs w:val="20"/>
        </w:rPr>
        <w:t>Counterfeit Materiel:</w:t>
      </w:r>
    </w:p>
    <w:p w14:paraId="4905BD86" w14:textId="13803E07"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782067">
        <w:rPr>
          <w:rFonts w:ascii="Arial" w:hAnsi="Arial" w:cs="Arial"/>
          <w:color w:val="000000"/>
          <w:sz w:val="22"/>
          <w:szCs w:val="22"/>
        </w:rPr>
        <w:t>Where the Authority suspects that any Contractor Deliverable or consignment of Contractor Deliverables contains Counterfeit Materiel, it shall:</w:t>
      </w:r>
    </w:p>
    <w:p w14:paraId="21E70E07" w14:textId="77777777" w:rsidR="00782067" w:rsidRPr="00782067" w:rsidRDefault="00782067" w:rsidP="005446BA">
      <w:pPr>
        <w:pStyle w:val="ListParagraph"/>
        <w:widowControl w:val="0"/>
        <w:autoSpaceDE w:val="0"/>
        <w:autoSpaceDN w:val="0"/>
        <w:adjustRightInd w:val="0"/>
        <w:spacing w:after="60"/>
        <w:ind w:left="0"/>
        <w:rPr>
          <w:rFonts w:ascii="Arial" w:hAnsi="Arial" w:cs="Arial"/>
          <w:color w:val="000000"/>
          <w:sz w:val="22"/>
          <w:szCs w:val="22"/>
        </w:rPr>
      </w:pPr>
    </w:p>
    <w:p w14:paraId="7C448AED" w14:textId="2E79E01A" w:rsidR="006B20AC" w:rsidRPr="00782067" w:rsidRDefault="006B20AC" w:rsidP="005121BD">
      <w:pPr>
        <w:pStyle w:val="ListParagraph"/>
        <w:widowControl w:val="0"/>
        <w:numPr>
          <w:ilvl w:val="0"/>
          <w:numId w:val="96"/>
        </w:numPr>
        <w:autoSpaceDE w:val="0"/>
        <w:autoSpaceDN w:val="0"/>
        <w:adjustRightInd w:val="0"/>
        <w:spacing w:after="60"/>
        <w:ind w:left="1080"/>
        <w:rPr>
          <w:rFonts w:ascii="Arial" w:hAnsi="Arial" w:cs="Arial"/>
          <w:color w:val="000000"/>
          <w:sz w:val="22"/>
          <w:szCs w:val="22"/>
        </w:rPr>
      </w:pPr>
      <w:r w:rsidRPr="00782067">
        <w:rPr>
          <w:rFonts w:ascii="Arial" w:hAnsi="Arial" w:cs="Arial"/>
          <w:color w:val="000000"/>
          <w:sz w:val="22"/>
          <w:szCs w:val="22"/>
        </w:rPr>
        <w:t xml:space="preserve">notify the Contractor in writing of its suspicion and reasons </w:t>
      </w:r>
      <w:proofErr w:type="gramStart"/>
      <w:r w:rsidRPr="00782067">
        <w:rPr>
          <w:rFonts w:ascii="Arial" w:hAnsi="Arial" w:cs="Arial"/>
          <w:color w:val="000000"/>
          <w:sz w:val="22"/>
          <w:szCs w:val="22"/>
        </w:rPr>
        <w:t>therefore;</w:t>
      </w:r>
      <w:proofErr w:type="gramEnd"/>
    </w:p>
    <w:p w14:paraId="6C92B0B6" w14:textId="19AB3F1D" w:rsidR="006B20AC" w:rsidRPr="00782067" w:rsidRDefault="006B20AC" w:rsidP="005121BD">
      <w:pPr>
        <w:pStyle w:val="ListParagraph"/>
        <w:widowControl w:val="0"/>
        <w:numPr>
          <w:ilvl w:val="0"/>
          <w:numId w:val="96"/>
        </w:numPr>
        <w:autoSpaceDE w:val="0"/>
        <w:autoSpaceDN w:val="0"/>
        <w:adjustRightInd w:val="0"/>
        <w:spacing w:after="60"/>
        <w:ind w:left="1080"/>
        <w:rPr>
          <w:rFonts w:ascii="Arial" w:hAnsi="Arial" w:cs="Arial"/>
          <w:color w:val="000000"/>
          <w:sz w:val="22"/>
          <w:szCs w:val="22"/>
        </w:rPr>
      </w:pPr>
      <w:r w:rsidRPr="00782067">
        <w:rPr>
          <w:rFonts w:ascii="Arial" w:hAnsi="Arial" w:cs="Arial"/>
          <w:color w:val="000000"/>
          <w:sz w:val="22"/>
          <w:szCs w:val="22"/>
        </w:rPr>
        <w:t>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29237D1" w14:textId="097A1A31" w:rsidR="006B20AC" w:rsidRPr="00782067" w:rsidRDefault="006B20AC" w:rsidP="005121BD">
      <w:pPr>
        <w:pStyle w:val="ListParagraph"/>
        <w:widowControl w:val="0"/>
        <w:numPr>
          <w:ilvl w:val="0"/>
          <w:numId w:val="96"/>
        </w:numPr>
        <w:autoSpaceDE w:val="0"/>
        <w:autoSpaceDN w:val="0"/>
        <w:adjustRightInd w:val="0"/>
        <w:spacing w:after="60"/>
        <w:ind w:left="1080"/>
        <w:rPr>
          <w:rFonts w:ascii="Arial" w:hAnsi="Arial" w:cs="Arial"/>
          <w:color w:val="000000"/>
          <w:sz w:val="22"/>
          <w:szCs w:val="22"/>
        </w:rPr>
      </w:pPr>
      <w:r w:rsidRPr="00782067">
        <w:rPr>
          <w:rFonts w:ascii="Arial" w:hAnsi="Arial" w:cs="Arial"/>
          <w:color w:val="000000"/>
          <w:sz w:val="22"/>
          <w:szCs w:val="22"/>
        </w:rPr>
        <w:t>at its discretion, provide the Contractor with a sample of the Contractor Deliverable or consignment for validation or testing purposes by the Contractor (at the Contractor`s own risk and expense</w:t>
      </w:r>
      <w:proofErr w:type="gramStart"/>
      <w:r w:rsidRPr="00782067">
        <w:rPr>
          <w:rFonts w:ascii="Arial" w:hAnsi="Arial" w:cs="Arial"/>
          <w:color w:val="000000"/>
          <w:sz w:val="22"/>
          <w:szCs w:val="22"/>
        </w:rPr>
        <w:t>);</w:t>
      </w:r>
      <w:proofErr w:type="gramEnd"/>
    </w:p>
    <w:p w14:paraId="4E7436F3" w14:textId="5BAD48D7" w:rsidR="006B20AC" w:rsidRPr="00782067" w:rsidRDefault="006B20AC" w:rsidP="005121BD">
      <w:pPr>
        <w:pStyle w:val="ListParagraph"/>
        <w:widowControl w:val="0"/>
        <w:numPr>
          <w:ilvl w:val="0"/>
          <w:numId w:val="96"/>
        </w:numPr>
        <w:autoSpaceDE w:val="0"/>
        <w:autoSpaceDN w:val="0"/>
        <w:adjustRightInd w:val="0"/>
        <w:spacing w:after="60"/>
        <w:ind w:left="1080"/>
        <w:rPr>
          <w:rFonts w:ascii="Arial" w:hAnsi="Arial" w:cs="Arial"/>
          <w:color w:val="000000"/>
          <w:sz w:val="22"/>
          <w:szCs w:val="22"/>
        </w:rPr>
      </w:pPr>
      <w:r w:rsidRPr="00782067">
        <w:rPr>
          <w:rFonts w:ascii="Arial" w:hAnsi="Arial" w:cs="Arial"/>
          <w:color w:val="000000"/>
          <w:sz w:val="22"/>
          <w:szCs w:val="22"/>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5B6CE2F0" w14:textId="06317186" w:rsidR="006B20AC" w:rsidRDefault="006B20AC" w:rsidP="005121BD">
      <w:pPr>
        <w:pStyle w:val="ListParagraph"/>
        <w:widowControl w:val="0"/>
        <w:numPr>
          <w:ilvl w:val="0"/>
          <w:numId w:val="96"/>
        </w:numPr>
        <w:autoSpaceDE w:val="0"/>
        <w:autoSpaceDN w:val="0"/>
        <w:adjustRightInd w:val="0"/>
        <w:spacing w:after="60"/>
        <w:ind w:left="1080"/>
        <w:rPr>
          <w:rFonts w:ascii="Arial" w:hAnsi="Arial" w:cs="Arial"/>
          <w:color w:val="000000"/>
          <w:sz w:val="22"/>
          <w:szCs w:val="22"/>
        </w:rPr>
      </w:pPr>
      <w:r w:rsidRPr="00782067">
        <w:rPr>
          <w:rFonts w:ascii="Arial" w:hAnsi="Arial" w:cs="Arial"/>
          <w:color w:val="000000"/>
          <w:sz w:val="22"/>
          <w:szCs w:val="22"/>
        </w:rPr>
        <w:t xml:space="preserve">determine, on the balance of probabilities and strictly on the evidence available to it at the time, </w:t>
      </w:r>
      <w:r w:rsidRPr="00782067">
        <w:rPr>
          <w:rFonts w:ascii="Arial" w:hAnsi="Arial" w:cs="Arial"/>
          <w:color w:val="000000"/>
          <w:sz w:val="22"/>
          <w:szCs w:val="22"/>
        </w:rPr>
        <w:lastRenderedPageBreak/>
        <w:t>whether the Contractor Deliverable or consignment meets the definition of Counterfeit Materiel.</w:t>
      </w:r>
    </w:p>
    <w:p w14:paraId="2CA67A24" w14:textId="77777777" w:rsidR="00782067" w:rsidRPr="00782067" w:rsidRDefault="00782067" w:rsidP="005446BA">
      <w:pPr>
        <w:pStyle w:val="ListParagraph"/>
        <w:widowControl w:val="0"/>
        <w:autoSpaceDE w:val="0"/>
        <w:autoSpaceDN w:val="0"/>
        <w:adjustRightInd w:val="0"/>
        <w:spacing w:after="60"/>
        <w:ind w:left="1440"/>
        <w:rPr>
          <w:rFonts w:ascii="Arial" w:hAnsi="Arial" w:cs="Arial"/>
          <w:color w:val="000000"/>
          <w:sz w:val="22"/>
          <w:szCs w:val="22"/>
        </w:rPr>
      </w:pPr>
    </w:p>
    <w:p w14:paraId="7B4B0925" w14:textId="46E54896"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332DBB">
        <w:rPr>
          <w:rFonts w:ascii="Arial" w:hAnsi="Arial" w:cs="Arial"/>
          <w:color w:val="000000"/>
          <w:sz w:val="22"/>
          <w:szCs w:val="22"/>
        </w:rPr>
        <w:t>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332DBB">
        <w:rPr>
          <w:rFonts w:ascii="Arial" w:hAnsi="Arial" w:cs="Arial"/>
          <w:color w:val="000000"/>
          <w:sz w:val="22"/>
          <w:szCs w:val="22"/>
        </w:rPr>
        <w:t>),and</w:t>
      </w:r>
      <w:proofErr w:type="gramEnd"/>
      <w:r w:rsidRPr="00332DBB">
        <w:rPr>
          <w:rFonts w:ascii="Arial" w:hAnsi="Arial" w:cs="Arial"/>
          <w:color w:val="000000"/>
          <w:sz w:val="22"/>
          <w:szCs w:val="22"/>
        </w:rPr>
        <w:t xml:space="preserve"> provide written notification to the Contractor of the rejection.</w:t>
      </w:r>
    </w:p>
    <w:p w14:paraId="78B78DC1" w14:textId="77777777" w:rsidR="00332DBB" w:rsidRPr="00332DBB" w:rsidRDefault="00332DBB" w:rsidP="005446BA">
      <w:pPr>
        <w:pStyle w:val="ListParagraph"/>
        <w:widowControl w:val="0"/>
        <w:autoSpaceDE w:val="0"/>
        <w:autoSpaceDN w:val="0"/>
        <w:adjustRightInd w:val="0"/>
        <w:spacing w:after="60"/>
        <w:ind w:left="360"/>
        <w:rPr>
          <w:rFonts w:ascii="Arial" w:hAnsi="Arial" w:cs="Arial"/>
          <w:color w:val="000000"/>
          <w:sz w:val="22"/>
          <w:szCs w:val="22"/>
        </w:rPr>
      </w:pPr>
    </w:p>
    <w:p w14:paraId="3C79D8D0" w14:textId="5133637E" w:rsidR="009D0BA4" w:rsidRPr="009D0BA4"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9D0BA4">
        <w:rPr>
          <w:rFonts w:ascii="Arial" w:hAnsi="Arial" w:cs="Arial"/>
          <w:color w:val="000000"/>
          <w:sz w:val="22"/>
          <w:szCs w:val="22"/>
        </w:rPr>
        <w:t>In addition to its rights under 30.a and 30.b (Rejection), where the Authority has determined that any Contractor Deliverable or consignment of Contractor Deliverables contains Counterfeit Materiel, it shall be entitled to:</w:t>
      </w:r>
    </w:p>
    <w:p w14:paraId="211B658E" w14:textId="77777777" w:rsidR="009D0BA4" w:rsidRPr="00782067" w:rsidRDefault="009D0BA4" w:rsidP="005446BA">
      <w:pPr>
        <w:pStyle w:val="ListParagraph"/>
        <w:widowControl w:val="0"/>
        <w:autoSpaceDE w:val="0"/>
        <w:autoSpaceDN w:val="0"/>
        <w:adjustRightInd w:val="0"/>
        <w:spacing w:after="60"/>
        <w:ind w:left="360"/>
        <w:rPr>
          <w:rFonts w:ascii="Arial" w:hAnsi="Arial" w:cs="Arial"/>
          <w:color w:val="000000"/>
          <w:sz w:val="22"/>
          <w:szCs w:val="22"/>
        </w:rPr>
      </w:pPr>
    </w:p>
    <w:p w14:paraId="1AF6886B" w14:textId="2DCF5246" w:rsidR="006B20AC" w:rsidRPr="009D0BA4" w:rsidRDefault="006B20AC" w:rsidP="005121BD">
      <w:pPr>
        <w:pStyle w:val="ListParagraph"/>
        <w:widowControl w:val="0"/>
        <w:numPr>
          <w:ilvl w:val="0"/>
          <w:numId w:val="97"/>
        </w:numPr>
        <w:autoSpaceDE w:val="0"/>
        <w:autoSpaceDN w:val="0"/>
        <w:adjustRightInd w:val="0"/>
        <w:spacing w:after="60"/>
        <w:ind w:left="1440"/>
        <w:rPr>
          <w:rFonts w:ascii="Arial" w:hAnsi="Arial" w:cs="Arial"/>
          <w:color w:val="000000"/>
          <w:sz w:val="22"/>
          <w:szCs w:val="22"/>
        </w:rPr>
      </w:pPr>
      <w:r w:rsidRPr="009D0BA4">
        <w:rPr>
          <w:rFonts w:ascii="Arial" w:hAnsi="Arial" w:cs="Arial"/>
          <w:color w:val="000000"/>
          <w:sz w:val="22"/>
          <w:szCs w:val="22"/>
        </w:rPr>
        <w:t>retain any Counterfeit Materiel; and/or</w:t>
      </w:r>
    </w:p>
    <w:p w14:paraId="620032BF" w14:textId="027E8548" w:rsidR="006B20AC" w:rsidRDefault="006B20AC" w:rsidP="005121BD">
      <w:pPr>
        <w:pStyle w:val="ListParagraph"/>
        <w:widowControl w:val="0"/>
        <w:numPr>
          <w:ilvl w:val="0"/>
          <w:numId w:val="97"/>
        </w:numPr>
        <w:autoSpaceDE w:val="0"/>
        <w:autoSpaceDN w:val="0"/>
        <w:adjustRightInd w:val="0"/>
        <w:spacing w:after="60"/>
        <w:ind w:left="1440"/>
        <w:rPr>
          <w:rFonts w:ascii="Arial" w:hAnsi="Arial" w:cs="Arial"/>
          <w:color w:val="000000"/>
          <w:sz w:val="22"/>
          <w:szCs w:val="22"/>
        </w:rPr>
      </w:pPr>
      <w:r w:rsidRPr="00A70BDE">
        <w:rPr>
          <w:rFonts w:ascii="Arial" w:hAnsi="Arial" w:cs="Arial"/>
          <w:color w:val="000000"/>
          <w:sz w:val="22"/>
          <w:szCs w:val="22"/>
        </w:rPr>
        <w:t>retain the whole or any part of such Contractor Deliverable or consignment where it is not possible to separate the Counterfeit Materiel from the rest of the Contractor Deliverable, or consignment;</w:t>
      </w:r>
      <w:r w:rsidR="00A70BDE">
        <w:rPr>
          <w:rFonts w:ascii="Arial" w:hAnsi="Arial" w:cs="Arial"/>
          <w:color w:val="000000"/>
          <w:sz w:val="22"/>
          <w:szCs w:val="22"/>
        </w:rPr>
        <w:t xml:space="preserve"> </w:t>
      </w:r>
      <w:r w:rsidRPr="00A70BDE">
        <w:rPr>
          <w:rFonts w:ascii="Arial" w:hAnsi="Arial" w:cs="Arial"/>
          <w:color w:val="000000"/>
          <w:sz w:val="22"/>
          <w:szCs w:val="22"/>
        </w:rPr>
        <w:t>and such retention shall not constitute acceptance under Condition 29 (Acceptance).</w:t>
      </w:r>
    </w:p>
    <w:p w14:paraId="0E1A7051" w14:textId="77777777" w:rsidR="00A70BDE" w:rsidRPr="00A70BDE" w:rsidRDefault="00A70BDE" w:rsidP="005446BA">
      <w:pPr>
        <w:pStyle w:val="ListParagraph"/>
        <w:widowControl w:val="0"/>
        <w:autoSpaceDE w:val="0"/>
        <w:autoSpaceDN w:val="0"/>
        <w:adjustRightInd w:val="0"/>
        <w:spacing w:after="60"/>
        <w:ind w:left="1440"/>
        <w:rPr>
          <w:rFonts w:ascii="Arial" w:hAnsi="Arial" w:cs="Arial"/>
          <w:color w:val="000000"/>
          <w:sz w:val="22"/>
          <w:szCs w:val="22"/>
        </w:rPr>
      </w:pPr>
    </w:p>
    <w:p w14:paraId="3CA7BEF3" w14:textId="1FDBE38E"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A70BDE">
        <w:rPr>
          <w:rFonts w:ascii="Arial" w:hAnsi="Arial" w:cs="Arial"/>
          <w:color w:val="000000"/>
          <w:sz w:val="22"/>
          <w:szCs w:val="22"/>
        </w:rPr>
        <w:t xml:space="preserve">Where the Authority intends to exercise its rights under clause </w:t>
      </w:r>
      <w:proofErr w:type="gramStart"/>
      <w:r w:rsidRPr="00A70BDE">
        <w:rPr>
          <w:rFonts w:ascii="Arial" w:hAnsi="Arial" w:cs="Arial"/>
          <w:color w:val="000000"/>
          <w:sz w:val="22"/>
          <w:szCs w:val="22"/>
        </w:rPr>
        <w:t>30.e,the</w:t>
      </w:r>
      <w:proofErr w:type="gramEnd"/>
      <w:r w:rsidRPr="00A70BDE">
        <w:rPr>
          <w:rFonts w:ascii="Arial" w:hAnsi="Arial" w:cs="Arial"/>
          <w:color w:val="000000"/>
          <w:sz w:val="22"/>
          <w:szCs w:val="22"/>
        </w:rPr>
        <w:t xml:space="preserve"> Contractor may, subject to the agreement of the Authority (and at the Contractor`s own risk and expense and subject to any reasonable controls and timeframe agreed), arrange for:</w:t>
      </w:r>
    </w:p>
    <w:p w14:paraId="6524A9B3" w14:textId="77777777" w:rsidR="00A70BDE" w:rsidRPr="00A70BDE" w:rsidRDefault="00A70BDE" w:rsidP="005446BA">
      <w:pPr>
        <w:pStyle w:val="ListParagraph"/>
        <w:widowControl w:val="0"/>
        <w:autoSpaceDE w:val="0"/>
        <w:autoSpaceDN w:val="0"/>
        <w:adjustRightInd w:val="0"/>
        <w:spacing w:after="60"/>
        <w:ind w:left="360"/>
        <w:rPr>
          <w:rFonts w:ascii="Arial" w:hAnsi="Arial" w:cs="Arial"/>
          <w:color w:val="000000"/>
          <w:sz w:val="22"/>
          <w:szCs w:val="22"/>
        </w:rPr>
      </w:pPr>
    </w:p>
    <w:p w14:paraId="0A5549E5" w14:textId="46F4AA4F" w:rsidR="006B20AC" w:rsidRPr="00A70BDE" w:rsidRDefault="006B20AC" w:rsidP="005121BD">
      <w:pPr>
        <w:pStyle w:val="ListParagraph"/>
        <w:widowControl w:val="0"/>
        <w:numPr>
          <w:ilvl w:val="0"/>
          <w:numId w:val="98"/>
        </w:numPr>
        <w:autoSpaceDE w:val="0"/>
        <w:autoSpaceDN w:val="0"/>
        <w:adjustRightInd w:val="0"/>
        <w:spacing w:after="60"/>
        <w:ind w:left="1440"/>
        <w:rPr>
          <w:rFonts w:ascii="Arial" w:hAnsi="Arial" w:cs="Arial"/>
          <w:color w:val="000000"/>
          <w:sz w:val="22"/>
          <w:szCs w:val="22"/>
        </w:rPr>
      </w:pPr>
      <w:r w:rsidRPr="00A70BDE">
        <w:rPr>
          <w:rFonts w:ascii="Arial" w:hAnsi="Arial" w:cs="Arial"/>
          <w:color w:val="000000"/>
          <w:sz w:val="22"/>
          <w:szCs w:val="22"/>
        </w:rPr>
        <w:t>the separation of Counterfeit Materiel from any Contractor Deliverable or part of a Contractor Deliverable; and/or</w:t>
      </w:r>
    </w:p>
    <w:p w14:paraId="050092F6" w14:textId="2354919F" w:rsidR="006B20AC" w:rsidRDefault="006B20AC" w:rsidP="005121BD">
      <w:pPr>
        <w:pStyle w:val="ListParagraph"/>
        <w:widowControl w:val="0"/>
        <w:numPr>
          <w:ilvl w:val="0"/>
          <w:numId w:val="98"/>
        </w:numPr>
        <w:autoSpaceDE w:val="0"/>
        <w:autoSpaceDN w:val="0"/>
        <w:adjustRightInd w:val="0"/>
        <w:spacing w:after="60"/>
        <w:ind w:left="1440"/>
        <w:rPr>
          <w:rFonts w:ascii="Arial" w:hAnsi="Arial" w:cs="Arial"/>
          <w:color w:val="000000"/>
          <w:sz w:val="22"/>
          <w:szCs w:val="22"/>
        </w:rPr>
      </w:pPr>
      <w:r w:rsidRPr="00A70BDE">
        <w:rPr>
          <w:rFonts w:ascii="Arial" w:hAnsi="Arial" w:cs="Arial"/>
          <w:color w:val="000000"/>
          <w:sz w:val="22"/>
          <w:szCs w:val="22"/>
        </w:rPr>
        <w:t>the removal of any Contractor Deliverable or part of a Contractor Deliverable that the Authority is reasonably satisfied does not contain Counterfeit Materiel.</w:t>
      </w:r>
    </w:p>
    <w:p w14:paraId="02213094" w14:textId="77777777" w:rsidR="0063728F" w:rsidRPr="00A70BDE" w:rsidRDefault="0063728F" w:rsidP="005446BA">
      <w:pPr>
        <w:pStyle w:val="ListParagraph"/>
        <w:widowControl w:val="0"/>
        <w:autoSpaceDE w:val="0"/>
        <w:autoSpaceDN w:val="0"/>
        <w:adjustRightInd w:val="0"/>
        <w:spacing w:after="60"/>
        <w:ind w:left="1440"/>
        <w:rPr>
          <w:rFonts w:ascii="Arial" w:hAnsi="Arial" w:cs="Arial"/>
          <w:color w:val="000000"/>
          <w:sz w:val="22"/>
          <w:szCs w:val="22"/>
        </w:rPr>
      </w:pPr>
    </w:p>
    <w:p w14:paraId="0212A6C3" w14:textId="365C3F86"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63728F">
        <w:rPr>
          <w:rFonts w:ascii="Arial" w:hAnsi="Arial" w:cs="Arial"/>
          <w:color w:val="000000"/>
          <w:sz w:val="22"/>
          <w:szCs w:val="22"/>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AF82E01" w14:textId="77777777" w:rsidR="0063728F" w:rsidRPr="0063728F" w:rsidRDefault="0063728F" w:rsidP="005446BA">
      <w:pPr>
        <w:pStyle w:val="ListParagraph"/>
        <w:widowControl w:val="0"/>
        <w:autoSpaceDE w:val="0"/>
        <w:autoSpaceDN w:val="0"/>
        <w:adjustRightInd w:val="0"/>
        <w:spacing w:after="60"/>
        <w:ind w:left="360"/>
        <w:rPr>
          <w:rFonts w:ascii="Arial" w:hAnsi="Arial" w:cs="Arial"/>
          <w:color w:val="000000"/>
          <w:sz w:val="22"/>
          <w:szCs w:val="22"/>
        </w:rPr>
      </w:pPr>
    </w:p>
    <w:p w14:paraId="20942D94" w14:textId="0C317AA9" w:rsidR="006B20AC" w:rsidRPr="0063728F" w:rsidRDefault="006B20AC" w:rsidP="005121BD">
      <w:pPr>
        <w:pStyle w:val="ListParagraph"/>
        <w:widowControl w:val="0"/>
        <w:numPr>
          <w:ilvl w:val="0"/>
          <w:numId w:val="99"/>
        </w:numPr>
        <w:autoSpaceDE w:val="0"/>
        <w:autoSpaceDN w:val="0"/>
        <w:adjustRightInd w:val="0"/>
        <w:spacing w:after="60"/>
        <w:ind w:left="1440"/>
        <w:rPr>
          <w:rFonts w:ascii="Arial" w:hAnsi="Arial" w:cs="Arial"/>
          <w:color w:val="000000"/>
          <w:sz w:val="22"/>
          <w:szCs w:val="22"/>
        </w:rPr>
      </w:pPr>
      <w:r w:rsidRPr="0063728F">
        <w:rPr>
          <w:rFonts w:ascii="Arial" w:hAnsi="Arial" w:cs="Arial"/>
          <w:color w:val="000000"/>
          <w:sz w:val="22"/>
          <w:szCs w:val="22"/>
        </w:rPr>
        <w:t xml:space="preserve">to dispose of it responsible, and in a manner that does not permit its reintroduction into the supply chain or </w:t>
      </w:r>
      <w:proofErr w:type="gramStart"/>
      <w:r w:rsidRPr="0063728F">
        <w:rPr>
          <w:rFonts w:ascii="Arial" w:hAnsi="Arial" w:cs="Arial"/>
          <w:color w:val="000000"/>
          <w:sz w:val="22"/>
          <w:szCs w:val="22"/>
        </w:rPr>
        <w:t>market;</w:t>
      </w:r>
      <w:proofErr w:type="gramEnd"/>
    </w:p>
    <w:p w14:paraId="6FA55D15" w14:textId="5AD56E1D" w:rsidR="006B20AC" w:rsidRPr="0063728F" w:rsidRDefault="006B20AC" w:rsidP="005121BD">
      <w:pPr>
        <w:pStyle w:val="ListParagraph"/>
        <w:widowControl w:val="0"/>
        <w:numPr>
          <w:ilvl w:val="0"/>
          <w:numId w:val="99"/>
        </w:numPr>
        <w:autoSpaceDE w:val="0"/>
        <w:autoSpaceDN w:val="0"/>
        <w:adjustRightInd w:val="0"/>
        <w:spacing w:after="60"/>
        <w:ind w:left="1440"/>
        <w:rPr>
          <w:rFonts w:ascii="Arial" w:hAnsi="Arial" w:cs="Arial"/>
          <w:color w:val="000000"/>
          <w:sz w:val="22"/>
          <w:szCs w:val="22"/>
        </w:rPr>
      </w:pPr>
      <w:r w:rsidRPr="0063728F">
        <w:rPr>
          <w:rFonts w:ascii="Arial" w:hAnsi="Arial" w:cs="Arial"/>
          <w:color w:val="000000"/>
          <w:sz w:val="22"/>
          <w:szCs w:val="22"/>
        </w:rPr>
        <w:t xml:space="preserve">to pass it to a relevant investigatory or regulatory </w:t>
      </w:r>
      <w:proofErr w:type="gramStart"/>
      <w:r w:rsidRPr="0063728F">
        <w:rPr>
          <w:rFonts w:ascii="Arial" w:hAnsi="Arial" w:cs="Arial"/>
          <w:color w:val="000000"/>
          <w:sz w:val="22"/>
          <w:szCs w:val="22"/>
        </w:rPr>
        <w:t>authority;</w:t>
      </w:r>
      <w:proofErr w:type="gramEnd"/>
    </w:p>
    <w:p w14:paraId="35F0E910" w14:textId="2112B50D" w:rsidR="006B20AC" w:rsidRPr="0063728F" w:rsidRDefault="006B20AC" w:rsidP="005121BD">
      <w:pPr>
        <w:pStyle w:val="ListParagraph"/>
        <w:widowControl w:val="0"/>
        <w:numPr>
          <w:ilvl w:val="0"/>
          <w:numId w:val="99"/>
        </w:numPr>
        <w:autoSpaceDE w:val="0"/>
        <w:autoSpaceDN w:val="0"/>
        <w:adjustRightInd w:val="0"/>
        <w:spacing w:after="60"/>
        <w:ind w:left="1440"/>
        <w:rPr>
          <w:rFonts w:ascii="Arial" w:hAnsi="Arial" w:cs="Arial"/>
          <w:color w:val="000000"/>
          <w:sz w:val="22"/>
          <w:szCs w:val="22"/>
        </w:rPr>
      </w:pPr>
      <w:r w:rsidRPr="0063728F">
        <w:rPr>
          <w:rFonts w:ascii="Arial" w:hAnsi="Arial" w:cs="Arial"/>
          <w:color w:val="000000"/>
          <w:sz w:val="22"/>
          <w:szCs w:val="22"/>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34AE084A" w14:textId="77777777" w:rsidR="009B5DCC" w:rsidRPr="009B5DCC" w:rsidRDefault="006B20AC" w:rsidP="005121BD">
      <w:pPr>
        <w:pStyle w:val="ListParagraph"/>
        <w:widowControl w:val="0"/>
        <w:numPr>
          <w:ilvl w:val="0"/>
          <w:numId w:val="99"/>
        </w:numPr>
        <w:autoSpaceDE w:val="0"/>
        <w:autoSpaceDN w:val="0"/>
        <w:adjustRightInd w:val="0"/>
        <w:spacing w:after="60"/>
        <w:ind w:left="1440"/>
        <w:rPr>
          <w:rFonts w:ascii="Arial" w:hAnsi="Arial" w:cs="Arial"/>
          <w:color w:val="000000"/>
          <w:sz w:val="22"/>
          <w:szCs w:val="22"/>
        </w:rPr>
      </w:pPr>
      <w:r w:rsidRPr="009B5DCC">
        <w:rPr>
          <w:rFonts w:ascii="Arial" w:hAnsi="Arial" w:cs="Arial"/>
          <w:color w:val="000000"/>
          <w:sz w:val="22"/>
          <w:szCs w:val="22"/>
        </w:rPr>
        <w:t xml:space="preserve">to recover the appropriate, attributable, and reasonable costs incurred by the Authority in respect of testing, storage, access, and/or disposal of it from the </w:t>
      </w:r>
      <w:proofErr w:type="gramStart"/>
      <w:r w:rsidRPr="009B5DCC">
        <w:rPr>
          <w:rFonts w:ascii="Arial" w:hAnsi="Arial" w:cs="Arial"/>
          <w:color w:val="000000"/>
          <w:sz w:val="22"/>
          <w:szCs w:val="22"/>
        </w:rPr>
        <w:t>Contractor;</w:t>
      </w:r>
      <w:proofErr w:type="gramEnd"/>
    </w:p>
    <w:p w14:paraId="3F163946" w14:textId="458905BD" w:rsidR="006B20AC" w:rsidRDefault="006B20AC" w:rsidP="005121BD">
      <w:pPr>
        <w:pStyle w:val="ListParagraph"/>
        <w:widowControl w:val="0"/>
        <w:numPr>
          <w:ilvl w:val="0"/>
          <w:numId w:val="99"/>
        </w:numPr>
        <w:autoSpaceDE w:val="0"/>
        <w:autoSpaceDN w:val="0"/>
        <w:adjustRightInd w:val="0"/>
        <w:spacing w:after="60"/>
        <w:ind w:left="1440"/>
        <w:rPr>
          <w:rFonts w:ascii="Arial" w:hAnsi="Arial" w:cs="Arial"/>
          <w:color w:val="000000"/>
          <w:sz w:val="22"/>
          <w:szCs w:val="22"/>
        </w:rPr>
      </w:pPr>
      <w:r w:rsidRPr="009B5DCC">
        <w:rPr>
          <w:rFonts w:ascii="Arial" w:hAnsi="Arial" w:cs="Arial"/>
          <w:color w:val="000000"/>
          <w:sz w:val="22"/>
          <w:szCs w:val="22"/>
        </w:rPr>
        <w:t>and exercise of the rights granted at clauses 30.g.(1) to 30.g.(3) shall not constitute acceptance under Condition 29 (Acceptance).</w:t>
      </w:r>
    </w:p>
    <w:p w14:paraId="5491FEEA" w14:textId="77777777" w:rsidR="004F4629" w:rsidRPr="009B5DCC" w:rsidRDefault="004F4629" w:rsidP="005446BA">
      <w:pPr>
        <w:pStyle w:val="ListParagraph"/>
        <w:widowControl w:val="0"/>
        <w:autoSpaceDE w:val="0"/>
        <w:autoSpaceDN w:val="0"/>
        <w:adjustRightInd w:val="0"/>
        <w:spacing w:after="60"/>
        <w:ind w:left="1440"/>
        <w:rPr>
          <w:rFonts w:ascii="Arial" w:hAnsi="Arial" w:cs="Arial"/>
          <w:color w:val="000000"/>
          <w:sz w:val="22"/>
          <w:szCs w:val="22"/>
        </w:rPr>
      </w:pPr>
    </w:p>
    <w:p w14:paraId="52A00214" w14:textId="37793641" w:rsidR="006B20AC"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4F4629">
        <w:rPr>
          <w:rFonts w:ascii="Arial" w:hAnsi="Arial" w:cs="Arial"/>
          <w:color w:val="000000"/>
          <w:sz w:val="22"/>
          <w:szCs w:val="22"/>
        </w:rPr>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697998B" w14:textId="77777777" w:rsidR="004F4629" w:rsidRPr="004F4629" w:rsidRDefault="004F4629" w:rsidP="005446BA">
      <w:pPr>
        <w:pStyle w:val="ListParagraph"/>
        <w:widowControl w:val="0"/>
        <w:autoSpaceDE w:val="0"/>
        <w:autoSpaceDN w:val="0"/>
        <w:adjustRightInd w:val="0"/>
        <w:spacing w:after="60"/>
        <w:ind w:left="360"/>
        <w:rPr>
          <w:rFonts w:ascii="Arial" w:hAnsi="Arial" w:cs="Arial"/>
          <w:color w:val="000000"/>
          <w:sz w:val="22"/>
          <w:szCs w:val="22"/>
        </w:rPr>
      </w:pPr>
    </w:p>
    <w:p w14:paraId="7301782A" w14:textId="20E72EAF" w:rsidR="004F4629" w:rsidRPr="004F4629"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4F4629">
        <w:rPr>
          <w:rFonts w:ascii="Arial" w:hAnsi="Arial" w:cs="Arial"/>
          <w:color w:val="000000"/>
          <w:sz w:val="22"/>
          <w:szCs w:val="22"/>
        </w:rPr>
        <w:t>The Authority shall not use a retained Contract Deliverable or consignment other than as permitted in clauses 30.c – 30.k.</w:t>
      </w:r>
    </w:p>
    <w:p w14:paraId="29CD8314" w14:textId="77777777" w:rsidR="004F4629" w:rsidRPr="004F4629" w:rsidRDefault="004F4629" w:rsidP="005446BA">
      <w:pPr>
        <w:pStyle w:val="ListParagraph"/>
        <w:widowControl w:val="0"/>
        <w:autoSpaceDE w:val="0"/>
        <w:autoSpaceDN w:val="0"/>
        <w:adjustRightInd w:val="0"/>
        <w:spacing w:after="60"/>
        <w:ind w:left="360"/>
        <w:rPr>
          <w:rFonts w:ascii="Arial" w:hAnsi="Arial" w:cs="Arial"/>
          <w:color w:val="000000"/>
          <w:sz w:val="22"/>
          <w:szCs w:val="22"/>
        </w:rPr>
      </w:pPr>
    </w:p>
    <w:p w14:paraId="27101126" w14:textId="2654797C" w:rsidR="004F4629" w:rsidRPr="004F4629"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4F4629">
        <w:rPr>
          <w:rFonts w:ascii="Arial" w:hAnsi="Arial" w:cs="Arial"/>
          <w:color w:val="000000"/>
          <w:sz w:val="22"/>
          <w:szCs w:val="22"/>
        </w:rPr>
        <w:t>The Authority may report a discovery of Counterfeit Materiel and disclose information necessary for the identification of similar materiel and its possible sources.</w:t>
      </w:r>
    </w:p>
    <w:p w14:paraId="47E96D6A" w14:textId="77777777" w:rsidR="004F4629" w:rsidRPr="004F4629" w:rsidRDefault="004F4629" w:rsidP="005446BA">
      <w:pPr>
        <w:pStyle w:val="ListParagraph"/>
        <w:widowControl w:val="0"/>
        <w:autoSpaceDE w:val="0"/>
        <w:autoSpaceDN w:val="0"/>
        <w:adjustRightInd w:val="0"/>
        <w:spacing w:after="60"/>
        <w:ind w:left="360"/>
        <w:rPr>
          <w:rFonts w:ascii="Arial" w:hAnsi="Arial" w:cs="Arial"/>
          <w:color w:val="000000"/>
          <w:sz w:val="22"/>
          <w:szCs w:val="22"/>
        </w:rPr>
      </w:pPr>
    </w:p>
    <w:p w14:paraId="5D2B496E" w14:textId="725F0F0A" w:rsidR="004F4629" w:rsidRPr="004F4629" w:rsidRDefault="006B20AC" w:rsidP="005121BD">
      <w:pPr>
        <w:pStyle w:val="ListParagraph"/>
        <w:widowControl w:val="0"/>
        <w:numPr>
          <w:ilvl w:val="0"/>
          <w:numId w:val="95"/>
        </w:numPr>
        <w:autoSpaceDE w:val="0"/>
        <w:autoSpaceDN w:val="0"/>
        <w:adjustRightInd w:val="0"/>
        <w:spacing w:after="60"/>
        <w:ind w:left="360"/>
        <w:rPr>
          <w:rFonts w:ascii="Arial" w:hAnsi="Arial" w:cs="Arial"/>
          <w:color w:val="000000"/>
          <w:sz w:val="22"/>
          <w:szCs w:val="22"/>
        </w:rPr>
      </w:pPr>
      <w:r w:rsidRPr="004F4629">
        <w:rPr>
          <w:rFonts w:ascii="Arial" w:hAnsi="Arial" w:cs="Arial"/>
          <w:color w:val="000000"/>
          <w:sz w:val="22"/>
          <w:szCs w:val="22"/>
        </w:rPr>
        <w:t xml:space="preserve">The Contractor shall not be entitled to any payment or compensation from the Authority </w:t>
      </w:r>
      <w:proofErr w:type="gramStart"/>
      <w:r w:rsidRPr="004F4629">
        <w:rPr>
          <w:rFonts w:ascii="Arial" w:hAnsi="Arial" w:cs="Arial"/>
          <w:color w:val="000000"/>
          <w:sz w:val="22"/>
          <w:szCs w:val="22"/>
        </w:rPr>
        <w:t>as a result of</w:t>
      </w:r>
      <w:proofErr w:type="gramEnd"/>
      <w:r w:rsidRPr="004F4629">
        <w:rPr>
          <w:rFonts w:ascii="Arial" w:hAnsi="Arial" w:cs="Arial"/>
          <w:color w:val="000000"/>
          <w:sz w:val="22"/>
          <w:szCs w:val="22"/>
        </w:rPr>
        <w:t xml:space="preserve"> the Authority exercising the rights set out in clauses 30.c – 30.k except:</w:t>
      </w:r>
    </w:p>
    <w:p w14:paraId="576AFC1A" w14:textId="77777777" w:rsidR="004F4629" w:rsidRPr="004F4629" w:rsidRDefault="004F4629" w:rsidP="005446BA">
      <w:pPr>
        <w:pStyle w:val="ListParagraph"/>
        <w:widowControl w:val="0"/>
        <w:autoSpaceDE w:val="0"/>
        <w:autoSpaceDN w:val="0"/>
        <w:adjustRightInd w:val="0"/>
        <w:spacing w:after="60"/>
        <w:ind w:left="360"/>
        <w:rPr>
          <w:rFonts w:ascii="Arial" w:hAnsi="Arial" w:cs="Arial"/>
          <w:color w:val="000000"/>
          <w:sz w:val="22"/>
          <w:szCs w:val="22"/>
        </w:rPr>
      </w:pPr>
    </w:p>
    <w:p w14:paraId="179BABD9" w14:textId="4773ED00" w:rsidR="006B20AC" w:rsidRPr="004F4629" w:rsidRDefault="006B20AC" w:rsidP="005121BD">
      <w:pPr>
        <w:pStyle w:val="ListParagraph"/>
        <w:widowControl w:val="0"/>
        <w:numPr>
          <w:ilvl w:val="0"/>
          <w:numId w:val="100"/>
        </w:numPr>
        <w:autoSpaceDE w:val="0"/>
        <w:autoSpaceDN w:val="0"/>
        <w:adjustRightInd w:val="0"/>
        <w:spacing w:after="60"/>
        <w:ind w:left="1440"/>
        <w:rPr>
          <w:rFonts w:ascii="Arial" w:hAnsi="Arial" w:cs="Arial"/>
          <w:color w:val="000000"/>
          <w:sz w:val="22"/>
          <w:szCs w:val="22"/>
        </w:rPr>
      </w:pPr>
      <w:r w:rsidRPr="004F4629">
        <w:rPr>
          <w:rFonts w:ascii="Arial" w:hAnsi="Arial" w:cs="Arial"/>
          <w:color w:val="000000"/>
          <w:sz w:val="22"/>
          <w:szCs w:val="22"/>
        </w:rPr>
        <w:lastRenderedPageBreak/>
        <w:t>in relation to the balance that may accrue to the Contractor in accordance with clause 30.h; or</w:t>
      </w:r>
    </w:p>
    <w:p w14:paraId="2C911309" w14:textId="3976365E" w:rsidR="00A42084" w:rsidRPr="005446BA" w:rsidRDefault="006B20AC" w:rsidP="005121BD">
      <w:pPr>
        <w:pStyle w:val="ListParagraph"/>
        <w:widowControl w:val="0"/>
        <w:numPr>
          <w:ilvl w:val="0"/>
          <w:numId w:val="100"/>
        </w:numPr>
        <w:autoSpaceDE w:val="0"/>
        <w:autoSpaceDN w:val="0"/>
        <w:adjustRightInd w:val="0"/>
        <w:spacing w:after="60"/>
        <w:ind w:left="1440"/>
        <w:rPr>
          <w:rFonts w:ascii="Arial" w:hAnsi="Arial" w:cs="Arial"/>
          <w:color w:val="000000"/>
          <w:sz w:val="22"/>
          <w:szCs w:val="22"/>
        </w:rPr>
      </w:pPr>
      <w:r w:rsidRPr="004F4629">
        <w:rPr>
          <w:rFonts w:ascii="Arial" w:hAnsi="Arial" w:cs="Arial"/>
          <w:color w:val="000000"/>
          <w:sz w:val="22"/>
          <w:szCs w:val="22"/>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0DE905F" w14:textId="74042EB1" w:rsidR="005446BA" w:rsidRPr="005446BA" w:rsidRDefault="006B20AC" w:rsidP="005121BD">
      <w:pPr>
        <w:pStyle w:val="Heading1"/>
        <w:numPr>
          <w:ilvl w:val="0"/>
          <w:numId w:val="207"/>
        </w:numPr>
        <w:rPr>
          <w:rFonts w:cs="Arial"/>
          <w:color w:val="000000"/>
          <w:szCs w:val="22"/>
        </w:rPr>
      </w:pPr>
      <w:bookmarkStart w:id="32" w:name="_Toc199837065"/>
      <w:r w:rsidRPr="009F650A">
        <w:rPr>
          <w:rFonts w:cs="Arial"/>
          <w:color w:val="000000"/>
        </w:rPr>
        <w:t>Diversion</w:t>
      </w:r>
      <w:r w:rsidRPr="00A42084">
        <w:rPr>
          <w:rFonts w:cs="Arial"/>
          <w:color w:val="000000"/>
          <w:szCs w:val="22"/>
        </w:rPr>
        <w:t xml:space="preserve"> Orders</w:t>
      </w:r>
      <w:bookmarkEnd w:id="32"/>
    </w:p>
    <w:p w14:paraId="54069C86" w14:textId="4B2B2005" w:rsidR="006B20AC"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The Authority shall notify the Contractor at the earliest practicable opportunity if it becomes aware that a Contractor Deliverable is likely to be subject to a Diversion Order.</w:t>
      </w:r>
    </w:p>
    <w:p w14:paraId="31C84F67" w14:textId="77777777" w:rsidR="00A42084" w:rsidRPr="00A42084" w:rsidRDefault="00A42084" w:rsidP="005446BA">
      <w:pPr>
        <w:pStyle w:val="ListParagraph"/>
        <w:widowControl w:val="0"/>
        <w:autoSpaceDE w:val="0"/>
        <w:autoSpaceDN w:val="0"/>
        <w:adjustRightInd w:val="0"/>
        <w:spacing w:after="60"/>
        <w:rPr>
          <w:rFonts w:ascii="Arial" w:hAnsi="Arial" w:cs="Arial"/>
          <w:color w:val="000000"/>
          <w:sz w:val="22"/>
          <w:szCs w:val="22"/>
        </w:rPr>
      </w:pPr>
    </w:p>
    <w:p w14:paraId="4C11B941" w14:textId="51CD8FAC" w:rsidR="00A42084" w:rsidRPr="00A42084"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The Authority may issue a Diversion Order for the urgent delivery of the Contractor Deliverables identified in it. These Contractor Deliverables are to be delivered by the Contractor using the quickest means available as agreed by the Authority.</w:t>
      </w:r>
    </w:p>
    <w:p w14:paraId="1CAF9F51" w14:textId="7BABCAAE" w:rsidR="006B20AC" w:rsidRPr="00A42084" w:rsidRDefault="006B20AC" w:rsidP="005446BA">
      <w:pPr>
        <w:pStyle w:val="ListParagraph"/>
        <w:widowControl w:val="0"/>
        <w:autoSpaceDE w:val="0"/>
        <w:autoSpaceDN w:val="0"/>
        <w:adjustRightInd w:val="0"/>
        <w:spacing w:after="60"/>
        <w:rPr>
          <w:rFonts w:ascii="Arial" w:hAnsi="Arial" w:cs="Arial"/>
          <w:color w:val="000000"/>
          <w:sz w:val="22"/>
          <w:szCs w:val="22"/>
        </w:rPr>
      </w:pPr>
    </w:p>
    <w:p w14:paraId="187FA9B7" w14:textId="53C9A1BD" w:rsidR="006B20AC"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The Authority reserves the right to cancel the Diversion Order.</w:t>
      </w:r>
    </w:p>
    <w:p w14:paraId="121FE7B0" w14:textId="77777777" w:rsidR="00A42084" w:rsidRPr="00A42084" w:rsidRDefault="00A42084" w:rsidP="005446BA">
      <w:pPr>
        <w:pStyle w:val="ListParagraph"/>
        <w:widowControl w:val="0"/>
        <w:autoSpaceDE w:val="0"/>
        <w:autoSpaceDN w:val="0"/>
        <w:adjustRightInd w:val="0"/>
        <w:spacing w:after="60"/>
        <w:rPr>
          <w:rFonts w:ascii="Arial" w:hAnsi="Arial" w:cs="Arial"/>
          <w:color w:val="000000"/>
          <w:sz w:val="22"/>
          <w:szCs w:val="22"/>
        </w:rPr>
      </w:pPr>
    </w:p>
    <w:p w14:paraId="749E894D" w14:textId="3FCBF024" w:rsidR="006B20AC"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If the terms of the Diversion Order are unclear, the Contractor shall immediately contact the Representative of the Authority who issued it for clarification and/or further instruction.</w:t>
      </w:r>
    </w:p>
    <w:p w14:paraId="2425B4D8" w14:textId="77777777" w:rsidR="00A42084" w:rsidRPr="00A42084" w:rsidRDefault="00A42084" w:rsidP="005446BA">
      <w:pPr>
        <w:pStyle w:val="ListParagraph"/>
        <w:widowControl w:val="0"/>
        <w:autoSpaceDE w:val="0"/>
        <w:autoSpaceDN w:val="0"/>
        <w:adjustRightInd w:val="0"/>
        <w:spacing w:after="60"/>
        <w:rPr>
          <w:rFonts w:ascii="Arial" w:hAnsi="Arial" w:cs="Arial"/>
          <w:color w:val="000000"/>
          <w:sz w:val="22"/>
          <w:szCs w:val="22"/>
        </w:rPr>
      </w:pPr>
    </w:p>
    <w:p w14:paraId="0106352E" w14:textId="060FDD58" w:rsidR="006B20AC"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If the Diversion Order increases the quantity of Contractor Deliverables beyond the scope of the Contract, it is to be returned immediately to the Authority’s Commercial Officer with an appropriate explanation.</w:t>
      </w:r>
    </w:p>
    <w:p w14:paraId="2D4E0ED4" w14:textId="77777777" w:rsidR="00A42084" w:rsidRPr="00A42084" w:rsidRDefault="00A42084" w:rsidP="005446BA">
      <w:pPr>
        <w:pStyle w:val="ListParagraph"/>
        <w:widowControl w:val="0"/>
        <w:autoSpaceDE w:val="0"/>
        <w:autoSpaceDN w:val="0"/>
        <w:adjustRightInd w:val="0"/>
        <w:spacing w:after="60"/>
        <w:rPr>
          <w:rFonts w:ascii="Arial" w:hAnsi="Arial" w:cs="Arial"/>
          <w:color w:val="000000"/>
          <w:sz w:val="22"/>
          <w:szCs w:val="22"/>
        </w:rPr>
      </w:pPr>
    </w:p>
    <w:p w14:paraId="7B14A406" w14:textId="6534EB77" w:rsidR="00A42084" w:rsidRPr="005446BA" w:rsidRDefault="006B20AC" w:rsidP="005121BD">
      <w:pPr>
        <w:pStyle w:val="ListParagraph"/>
        <w:widowControl w:val="0"/>
        <w:numPr>
          <w:ilvl w:val="0"/>
          <w:numId w:val="101"/>
        </w:numPr>
        <w:autoSpaceDE w:val="0"/>
        <w:autoSpaceDN w:val="0"/>
        <w:adjustRightInd w:val="0"/>
        <w:spacing w:after="60"/>
        <w:ind w:left="720"/>
        <w:rPr>
          <w:rFonts w:ascii="Arial" w:hAnsi="Arial" w:cs="Arial"/>
          <w:color w:val="000000"/>
          <w:sz w:val="22"/>
          <w:szCs w:val="22"/>
        </w:rPr>
      </w:pPr>
      <w:r w:rsidRPr="00A42084">
        <w:rPr>
          <w:rFonts w:ascii="Arial" w:hAnsi="Arial" w:cs="Arial"/>
          <w:color w:val="000000"/>
          <w:sz w:val="22"/>
          <w:szCs w:val="22"/>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16796AD3" w14:textId="5B3BF970" w:rsidR="00A602FA" w:rsidRPr="009F650A" w:rsidRDefault="006B20AC" w:rsidP="005121BD">
      <w:pPr>
        <w:pStyle w:val="Heading1"/>
        <w:numPr>
          <w:ilvl w:val="0"/>
          <w:numId w:val="207"/>
        </w:numPr>
        <w:rPr>
          <w:rFonts w:cs="Arial"/>
          <w:b w:val="0"/>
          <w:bCs w:val="0"/>
          <w:color w:val="000000"/>
          <w:szCs w:val="22"/>
        </w:rPr>
      </w:pPr>
      <w:bookmarkStart w:id="33" w:name="_Toc199837066"/>
      <w:r w:rsidRPr="00A42084">
        <w:rPr>
          <w:rFonts w:cs="Arial"/>
          <w:color w:val="000000"/>
          <w:szCs w:val="22"/>
        </w:rPr>
        <w:t>Self-to-Self Delivery</w:t>
      </w:r>
      <w:bookmarkEnd w:id="33"/>
    </w:p>
    <w:p w14:paraId="4F1E278F" w14:textId="6B5D40E5" w:rsidR="00A35D8F" w:rsidRPr="005446BA" w:rsidRDefault="006B20AC" w:rsidP="005121BD">
      <w:pPr>
        <w:pStyle w:val="ListParagraph"/>
        <w:widowControl w:val="0"/>
        <w:numPr>
          <w:ilvl w:val="0"/>
          <w:numId w:val="203"/>
        </w:numPr>
        <w:autoSpaceDE w:val="0"/>
        <w:autoSpaceDN w:val="0"/>
        <w:adjustRightInd w:val="0"/>
        <w:spacing w:after="60"/>
        <w:rPr>
          <w:rFonts w:ascii="Arial" w:hAnsi="Arial" w:cs="Arial"/>
          <w:color w:val="000000"/>
          <w:sz w:val="22"/>
          <w:szCs w:val="22"/>
        </w:rPr>
      </w:pPr>
      <w:r w:rsidRPr="002C24FB">
        <w:rPr>
          <w:rFonts w:ascii="Arial" w:hAnsi="Arial" w:cs="Arial"/>
          <w:color w:val="000000"/>
          <w:sz w:val="22"/>
          <w:szCs w:val="22"/>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w:t>
      </w:r>
      <w:r w:rsidR="005446BA">
        <w:rPr>
          <w:rFonts w:ascii="Arial" w:hAnsi="Arial" w:cs="Arial"/>
          <w:color w:val="000000"/>
          <w:sz w:val="22"/>
          <w:szCs w:val="22"/>
        </w:rPr>
        <w:t xml:space="preserve"> </w:t>
      </w:r>
      <w:r w:rsidRPr="002C24FB">
        <w:rPr>
          <w:rFonts w:ascii="Arial" w:hAnsi="Arial" w:cs="Arial"/>
          <w:color w:val="000000"/>
          <w:sz w:val="22"/>
          <w:szCs w:val="22"/>
        </w:rPr>
        <w:t>time as it is handed over to the Authority</w:t>
      </w:r>
      <w:r w:rsidR="005446BA">
        <w:rPr>
          <w:rFonts w:ascii="Arial" w:hAnsi="Arial" w:cs="Arial"/>
          <w:color w:val="000000"/>
          <w:sz w:val="22"/>
          <w:szCs w:val="22"/>
        </w:rPr>
        <w:t>.</w:t>
      </w:r>
    </w:p>
    <w:p w14:paraId="3A29EC9C" w14:textId="77777777" w:rsidR="006B20AC" w:rsidRPr="00A35D8F" w:rsidRDefault="006B20AC" w:rsidP="008602DB">
      <w:pPr>
        <w:widowControl w:val="0"/>
        <w:autoSpaceDE w:val="0"/>
        <w:autoSpaceDN w:val="0"/>
        <w:adjustRightInd w:val="0"/>
        <w:spacing w:before="120" w:after="60" w:line="240" w:lineRule="auto"/>
        <w:ind w:left="360"/>
        <w:rPr>
          <w:rFonts w:cs="Arial"/>
        </w:rPr>
      </w:pPr>
      <w:r w:rsidRPr="00A35D8F">
        <w:rPr>
          <w:rFonts w:cs="Arial"/>
          <w:b/>
          <w:bCs/>
          <w:color w:val="000000"/>
          <w:u w:val="single"/>
        </w:rPr>
        <w:t xml:space="preserve">Licences and Intellectual Property </w:t>
      </w:r>
    </w:p>
    <w:p w14:paraId="0A0C1E4A" w14:textId="67368114" w:rsidR="00A35D8F" w:rsidRPr="005446BA" w:rsidRDefault="006B20AC" w:rsidP="005121BD">
      <w:pPr>
        <w:pStyle w:val="Heading1"/>
        <w:numPr>
          <w:ilvl w:val="0"/>
          <w:numId w:val="207"/>
        </w:numPr>
        <w:rPr>
          <w:rFonts w:cs="Arial"/>
          <w:b w:val="0"/>
          <w:bCs w:val="0"/>
          <w:color w:val="000000"/>
          <w:szCs w:val="22"/>
        </w:rPr>
      </w:pPr>
      <w:bookmarkStart w:id="34" w:name="_Toc199837067"/>
      <w:r w:rsidRPr="00A35D8F">
        <w:rPr>
          <w:rFonts w:cs="Arial"/>
          <w:color w:val="000000"/>
          <w:szCs w:val="22"/>
        </w:rPr>
        <w:t>Import and Export Licences</w:t>
      </w:r>
      <w:bookmarkEnd w:id="34"/>
    </w:p>
    <w:p w14:paraId="1DA3CE35" w14:textId="589335FC" w:rsidR="006B20AC" w:rsidRPr="00901ACA"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901ACA">
        <w:rPr>
          <w:rFonts w:ascii="Arial" w:hAnsi="Arial" w:cs="Arial"/>
          <w:color w:val="000000"/>
          <w:sz w:val="22"/>
          <w:szCs w:val="22"/>
        </w:rPr>
        <w:t>If, in the performance of the Contract, the Contractor needs to import into the UK or export out of the UK anything not supplied by or on behalf of the Authority and for which a UK import or export licence is required, the responsibility for applying for</w:t>
      </w:r>
      <w:r w:rsidR="00901ACA">
        <w:rPr>
          <w:rFonts w:ascii="Arial" w:hAnsi="Arial" w:cs="Arial"/>
          <w:color w:val="000000"/>
          <w:sz w:val="22"/>
          <w:szCs w:val="22"/>
        </w:rPr>
        <w:t xml:space="preserve"> </w:t>
      </w:r>
      <w:r w:rsidRPr="00901ACA">
        <w:rPr>
          <w:rFonts w:ascii="Arial" w:hAnsi="Arial" w:cs="Arial"/>
          <w:color w:val="000000"/>
          <w:sz w:val="22"/>
          <w:szCs w:val="22"/>
        </w:rPr>
        <w:t>the licence shall rest with the Contractor.  The Authority shall provide the Contractor with sufficient information, certification, documentation and other reasonable assistance in obtaining any necessary UK import or export licence.</w:t>
      </w:r>
    </w:p>
    <w:p w14:paraId="302A7F9A" w14:textId="1F250C0D"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A35D8F">
        <w:rPr>
          <w:rFonts w:ascii="Arial" w:hAnsi="Arial" w:cs="Arial"/>
          <w:color w:val="000000"/>
          <w:sz w:val="22"/>
          <w:szCs w:val="22"/>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60C7B7F" w14:textId="77777777" w:rsidR="00901ACA" w:rsidRPr="00A35D8F" w:rsidRDefault="00901ACA" w:rsidP="005446BA">
      <w:pPr>
        <w:pStyle w:val="ListParagraph"/>
        <w:widowControl w:val="0"/>
        <w:autoSpaceDE w:val="0"/>
        <w:autoSpaceDN w:val="0"/>
        <w:adjustRightInd w:val="0"/>
        <w:spacing w:after="60"/>
        <w:rPr>
          <w:rFonts w:ascii="Arial" w:hAnsi="Arial" w:cs="Arial"/>
          <w:color w:val="000000"/>
          <w:sz w:val="22"/>
          <w:szCs w:val="22"/>
        </w:rPr>
      </w:pPr>
    </w:p>
    <w:p w14:paraId="696E0132" w14:textId="5455997C" w:rsidR="006B20AC" w:rsidRDefault="006B20AC" w:rsidP="005121BD">
      <w:pPr>
        <w:pStyle w:val="ListParagraph"/>
        <w:widowControl w:val="0"/>
        <w:numPr>
          <w:ilvl w:val="0"/>
          <w:numId w:val="103"/>
        </w:numPr>
        <w:autoSpaceDE w:val="0"/>
        <w:autoSpaceDN w:val="0"/>
        <w:adjustRightInd w:val="0"/>
        <w:spacing w:after="60"/>
        <w:ind w:left="1800"/>
        <w:rPr>
          <w:rFonts w:ascii="Arial" w:hAnsi="Arial" w:cs="Arial"/>
          <w:color w:val="000000"/>
          <w:sz w:val="22"/>
          <w:szCs w:val="22"/>
        </w:rPr>
      </w:pPr>
      <w:r w:rsidRPr="00901ACA">
        <w:rPr>
          <w:rFonts w:ascii="Arial" w:hAnsi="Arial" w:cs="Arial"/>
          <w:color w:val="000000"/>
          <w:sz w:val="22"/>
          <w:szCs w:val="22"/>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8890DEB" w14:textId="77777777" w:rsidR="00901ACA" w:rsidRPr="00901ACA" w:rsidRDefault="00901ACA" w:rsidP="005446BA">
      <w:pPr>
        <w:pStyle w:val="ListParagraph"/>
        <w:widowControl w:val="0"/>
        <w:autoSpaceDE w:val="0"/>
        <w:autoSpaceDN w:val="0"/>
        <w:adjustRightInd w:val="0"/>
        <w:spacing w:after="60"/>
        <w:ind w:left="1800"/>
        <w:rPr>
          <w:rFonts w:ascii="Arial" w:hAnsi="Arial" w:cs="Arial"/>
          <w:color w:val="000000"/>
          <w:sz w:val="22"/>
          <w:szCs w:val="22"/>
        </w:rPr>
      </w:pPr>
    </w:p>
    <w:p w14:paraId="7F694607" w14:textId="0407ADD8" w:rsidR="0001671A" w:rsidRPr="0001671A" w:rsidRDefault="006B20AC" w:rsidP="005121BD">
      <w:pPr>
        <w:pStyle w:val="ListParagraph"/>
        <w:widowControl w:val="0"/>
        <w:numPr>
          <w:ilvl w:val="0"/>
          <w:numId w:val="104"/>
        </w:numPr>
        <w:autoSpaceDE w:val="0"/>
        <w:autoSpaceDN w:val="0"/>
        <w:adjustRightInd w:val="0"/>
        <w:spacing w:after="60"/>
        <w:ind w:left="2520"/>
        <w:rPr>
          <w:rFonts w:ascii="Arial" w:hAnsi="Arial" w:cs="Arial"/>
          <w:color w:val="000000"/>
          <w:sz w:val="20"/>
          <w:szCs w:val="20"/>
        </w:rPr>
      </w:pPr>
      <w:r>
        <w:rPr>
          <w:rFonts w:ascii="Arial" w:hAnsi="Arial" w:cs="Arial"/>
          <w:color w:val="000000"/>
          <w:sz w:val="20"/>
          <w:szCs w:val="20"/>
        </w:rPr>
        <w:lastRenderedPageBreak/>
        <w:t>the end user as: H</w:t>
      </w:r>
      <w:r w:rsidR="0011226A">
        <w:rPr>
          <w:rFonts w:ascii="Arial" w:hAnsi="Arial" w:cs="Arial"/>
          <w:color w:val="000000"/>
          <w:sz w:val="20"/>
          <w:szCs w:val="20"/>
        </w:rPr>
        <w:t>is</w:t>
      </w:r>
      <w:r>
        <w:rPr>
          <w:rFonts w:ascii="Arial" w:hAnsi="Arial" w:cs="Arial"/>
          <w:color w:val="000000"/>
          <w:sz w:val="20"/>
          <w:szCs w:val="20"/>
        </w:rPr>
        <w:t xml:space="preserve"> Britannic Majesty’s Government of the United Kingdom of Great Britain and Northern Ireland (hereinafter “HM Government”); and</w:t>
      </w:r>
    </w:p>
    <w:p w14:paraId="3965166F" w14:textId="5CE3BD0B" w:rsidR="006B20AC" w:rsidRPr="0001671A" w:rsidRDefault="006B20AC" w:rsidP="005121BD">
      <w:pPr>
        <w:pStyle w:val="ListParagraph"/>
        <w:widowControl w:val="0"/>
        <w:numPr>
          <w:ilvl w:val="0"/>
          <w:numId w:val="104"/>
        </w:numPr>
        <w:autoSpaceDE w:val="0"/>
        <w:autoSpaceDN w:val="0"/>
        <w:adjustRightInd w:val="0"/>
        <w:spacing w:after="60"/>
        <w:ind w:left="2520"/>
        <w:rPr>
          <w:rFonts w:ascii="Arial" w:hAnsi="Arial" w:cs="Arial"/>
          <w:color w:val="000000"/>
          <w:sz w:val="20"/>
          <w:szCs w:val="20"/>
        </w:rPr>
      </w:pPr>
      <w:r>
        <w:rPr>
          <w:rFonts w:ascii="Arial" w:hAnsi="Arial" w:cs="Arial"/>
          <w:color w:val="000000"/>
          <w:sz w:val="20"/>
          <w:szCs w:val="20"/>
        </w:rPr>
        <w:t>the end use as: For the Purposes of HM Government; and</w:t>
      </w:r>
    </w:p>
    <w:p w14:paraId="761A6D59" w14:textId="784FDC48" w:rsidR="006B20AC" w:rsidRDefault="006B20AC" w:rsidP="005121BD">
      <w:pPr>
        <w:pStyle w:val="ListParagraph"/>
        <w:widowControl w:val="0"/>
        <w:numPr>
          <w:ilvl w:val="0"/>
          <w:numId w:val="104"/>
        </w:numPr>
        <w:autoSpaceDE w:val="0"/>
        <w:autoSpaceDN w:val="0"/>
        <w:adjustRightInd w:val="0"/>
        <w:spacing w:after="60"/>
        <w:ind w:left="2520"/>
        <w:rPr>
          <w:rFonts w:ascii="Arial" w:hAnsi="Arial" w:cs="Arial"/>
          <w:color w:val="000000"/>
          <w:sz w:val="20"/>
          <w:szCs w:val="20"/>
        </w:rPr>
      </w:pP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1AACC0C6" w14:textId="77777777" w:rsidR="0001671A" w:rsidRPr="0001671A" w:rsidRDefault="0001671A" w:rsidP="005446BA">
      <w:pPr>
        <w:pStyle w:val="ListParagraph"/>
        <w:widowControl w:val="0"/>
        <w:autoSpaceDE w:val="0"/>
        <w:autoSpaceDN w:val="0"/>
        <w:adjustRightInd w:val="0"/>
        <w:spacing w:after="60"/>
        <w:ind w:left="2520"/>
        <w:rPr>
          <w:rFonts w:ascii="Arial" w:hAnsi="Arial" w:cs="Arial"/>
          <w:color w:val="000000"/>
          <w:sz w:val="20"/>
          <w:szCs w:val="20"/>
        </w:rPr>
      </w:pPr>
    </w:p>
    <w:p w14:paraId="6EE1E50B" w14:textId="3C63339F"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A4746E">
        <w:rPr>
          <w:rFonts w:ascii="Arial" w:hAnsi="Arial" w:cs="Arial"/>
          <w:color w:val="000000"/>
          <w:sz w:val="22"/>
          <w:szCs w:val="22"/>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CF158A8" w14:textId="77777777" w:rsidR="00A4746E" w:rsidRPr="00A4746E" w:rsidRDefault="00A4746E" w:rsidP="005446BA">
      <w:pPr>
        <w:pStyle w:val="ListParagraph"/>
        <w:widowControl w:val="0"/>
        <w:autoSpaceDE w:val="0"/>
        <w:autoSpaceDN w:val="0"/>
        <w:adjustRightInd w:val="0"/>
        <w:spacing w:after="60"/>
        <w:rPr>
          <w:rFonts w:ascii="Arial" w:hAnsi="Arial" w:cs="Arial"/>
          <w:color w:val="000000"/>
          <w:sz w:val="22"/>
          <w:szCs w:val="22"/>
        </w:rPr>
      </w:pPr>
    </w:p>
    <w:p w14:paraId="78AD45AA" w14:textId="01AD01EB" w:rsidR="00A4746E" w:rsidRPr="00A4746E" w:rsidRDefault="006B20AC" w:rsidP="005121BD">
      <w:pPr>
        <w:pStyle w:val="ListParagraph"/>
        <w:widowControl w:val="0"/>
        <w:numPr>
          <w:ilvl w:val="0"/>
          <w:numId w:val="202"/>
        </w:numPr>
        <w:autoSpaceDE w:val="0"/>
        <w:autoSpaceDN w:val="0"/>
        <w:adjustRightInd w:val="0"/>
        <w:spacing w:after="60"/>
        <w:ind w:left="1800"/>
        <w:rPr>
          <w:rFonts w:ascii="Arial" w:hAnsi="Arial" w:cs="Arial"/>
          <w:color w:val="000000"/>
          <w:sz w:val="22"/>
          <w:szCs w:val="22"/>
        </w:rPr>
      </w:pPr>
      <w:r w:rsidRPr="00A4746E">
        <w:rPr>
          <w:rFonts w:ascii="Arial" w:hAnsi="Arial" w:cs="Arial"/>
          <w:color w:val="000000"/>
          <w:sz w:val="22"/>
          <w:szCs w:val="22"/>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AAEA633" w14:textId="77777777" w:rsidR="00A4746E" w:rsidRPr="00A4746E" w:rsidRDefault="00A4746E" w:rsidP="005446BA">
      <w:pPr>
        <w:pStyle w:val="ListParagraph"/>
        <w:widowControl w:val="0"/>
        <w:autoSpaceDE w:val="0"/>
        <w:autoSpaceDN w:val="0"/>
        <w:adjustRightInd w:val="0"/>
        <w:spacing w:after="60"/>
        <w:rPr>
          <w:rFonts w:ascii="Arial" w:hAnsi="Arial" w:cs="Arial"/>
          <w:color w:val="000000"/>
          <w:sz w:val="22"/>
          <w:szCs w:val="22"/>
        </w:rPr>
      </w:pPr>
    </w:p>
    <w:p w14:paraId="48C9BBB1" w14:textId="05A2E048"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A4746E">
        <w:rPr>
          <w:rFonts w:ascii="Arial" w:hAnsi="Arial" w:cs="Arial"/>
          <w:color w:val="000000"/>
          <w:sz w:val="22"/>
          <w:szCs w:val="22"/>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A4746E">
        <w:rPr>
          <w:rFonts w:ascii="Arial" w:hAnsi="Arial" w:cs="Arial"/>
          <w:color w:val="000000"/>
          <w:sz w:val="22"/>
          <w:szCs w:val="22"/>
        </w:rPr>
        <w:t>making a determination</w:t>
      </w:r>
      <w:proofErr w:type="gramEnd"/>
      <w:r w:rsidRPr="00A4746E">
        <w:rPr>
          <w:rFonts w:ascii="Arial" w:hAnsi="Arial" w:cs="Arial"/>
          <w:color w:val="000000"/>
          <w:sz w:val="22"/>
          <w:szCs w:val="22"/>
        </w:rPr>
        <w:t xml:space="preserve"> of whether the Authority or the Contractor is best placed in all the circumstance to make the request.  Where, </w:t>
      </w:r>
      <w:proofErr w:type="gramStart"/>
      <w:r w:rsidRPr="00A4746E">
        <w:rPr>
          <w:rFonts w:ascii="Arial" w:hAnsi="Arial" w:cs="Arial"/>
          <w:color w:val="000000"/>
          <w:sz w:val="22"/>
          <w:szCs w:val="22"/>
        </w:rPr>
        <w:t>subsequent to</w:t>
      </w:r>
      <w:proofErr w:type="gramEnd"/>
      <w:r w:rsidRPr="00A4746E">
        <w:rPr>
          <w:rFonts w:ascii="Arial" w:hAnsi="Arial" w:cs="Arial"/>
          <w:color w:val="000000"/>
          <w:sz w:val="22"/>
          <w:szCs w:val="22"/>
        </w:rPr>
        <w:t xml:space="preserve"> such consultation the Authority notifies the Contractor that the Contractor is best placed to make such request:</w:t>
      </w:r>
    </w:p>
    <w:p w14:paraId="54D948B1" w14:textId="77777777" w:rsidR="00A4746E" w:rsidRPr="00A4746E" w:rsidRDefault="00A4746E" w:rsidP="005446BA">
      <w:pPr>
        <w:pStyle w:val="ListParagraph"/>
        <w:widowControl w:val="0"/>
        <w:autoSpaceDE w:val="0"/>
        <w:autoSpaceDN w:val="0"/>
        <w:adjustRightInd w:val="0"/>
        <w:spacing w:after="60"/>
        <w:rPr>
          <w:rFonts w:ascii="Arial" w:hAnsi="Arial" w:cs="Arial"/>
          <w:color w:val="000000"/>
          <w:sz w:val="22"/>
          <w:szCs w:val="22"/>
        </w:rPr>
      </w:pPr>
    </w:p>
    <w:p w14:paraId="7E325EB9" w14:textId="31D7F0F0" w:rsidR="006B20AC" w:rsidRDefault="006B20AC" w:rsidP="005121BD">
      <w:pPr>
        <w:pStyle w:val="ListParagraph"/>
        <w:widowControl w:val="0"/>
        <w:numPr>
          <w:ilvl w:val="0"/>
          <w:numId w:val="105"/>
        </w:numPr>
        <w:autoSpaceDE w:val="0"/>
        <w:autoSpaceDN w:val="0"/>
        <w:adjustRightInd w:val="0"/>
        <w:spacing w:after="60"/>
        <w:ind w:left="1800"/>
        <w:rPr>
          <w:rFonts w:ascii="Arial" w:hAnsi="Arial" w:cs="Arial"/>
          <w:color w:val="000000"/>
          <w:sz w:val="22"/>
          <w:szCs w:val="22"/>
        </w:rPr>
      </w:pPr>
      <w:r w:rsidRPr="00A4746E">
        <w:rPr>
          <w:rFonts w:ascii="Arial" w:hAnsi="Arial" w:cs="Arial"/>
          <w:color w:val="000000"/>
          <w:sz w:val="22"/>
          <w:szCs w:val="22"/>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A4746E">
        <w:rPr>
          <w:rFonts w:ascii="Arial" w:hAnsi="Arial" w:cs="Arial"/>
          <w:color w:val="000000"/>
          <w:sz w:val="22"/>
          <w:szCs w:val="22"/>
        </w:rPr>
        <w:t>fail</w:t>
      </w:r>
      <w:proofErr w:type="gramEnd"/>
      <w:r w:rsidRPr="00A4746E">
        <w:rPr>
          <w:rFonts w:ascii="Arial" w:hAnsi="Arial" w:cs="Arial"/>
          <w:color w:val="000000"/>
          <w:sz w:val="22"/>
          <w:szCs w:val="22"/>
        </w:rPr>
        <w:t xml:space="preserve"> the matter shall be escalated to an appropriate level within both Parties’ organisations, to include their respective export licensing subject matter experts; and</w:t>
      </w:r>
    </w:p>
    <w:p w14:paraId="7E5B2CB7" w14:textId="77777777" w:rsidR="00B83750" w:rsidRPr="00A4746E" w:rsidRDefault="00B83750" w:rsidP="005446BA">
      <w:pPr>
        <w:pStyle w:val="ListParagraph"/>
        <w:widowControl w:val="0"/>
        <w:autoSpaceDE w:val="0"/>
        <w:autoSpaceDN w:val="0"/>
        <w:adjustRightInd w:val="0"/>
        <w:spacing w:after="60"/>
        <w:ind w:left="1800"/>
        <w:rPr>
          <w:rFonts w:ascii="Arial" w:hAnsi="Arial" w:cs="Arial"/>
          <w:color w:val="000000"/>
          <w:sz w:val="22"/>
          <w:szCs w:val="22"/>
        </w:rPr>
      </w:pPr>
    </w:p>
    <w:p w14:paraId="6D68CED9" w14:textId="4B5BA167" w:rsidR="006B20AC" w:rsidRDefault="006B20AC" w:rsidP="005121BD">
      <w:pPr>
        <w:pStyle w:val="ListParagraph"/>
        <w:widowControl w:val="0"/>
        <w:numPr>
          <w:ilvl w:val="0"/>
          <w:numId w:val="105"/>
        </w:numPr>
        <w:autoSpaceDE w:val="0"/>
        <w:autoSpaceDN w:val="0"/>
        <w:adjustRightInd w:val="0"/>
        <w:spacing w:after="60"/>
        <w:ind w:left="1800"/>
        <w:rPr>
          <w:rFonts w:ascii="Arial" w:hAnsi="Arial" w:cs="Arial"/>
          <w:color w:val="000000"/>
          <w:sz w:val="22"/>
          <w:szCs w:val="22"/>
        </w:rPr>
      </w:pPr>
      <w:proofErr w:type="gramStart"/>
      <w:r w:rsidRPr="00A4746E">
        <w:rPr>
          <w:rFonts w:ascii="Arial" w:hAnsi="Arial" w:cs="Arial"/>
          <w:color w:val="000000"/>
          <w:sz w:val="22"/>
          <w:szCs w:val="22"/>
        </w:rPr>
        <w:t>he</w:t>
      </w:r>
      <w:proofErr w:type="gramEnd"/>
      <w:r w:rsidRPr="00A4746E">
        <w:rPr>
          <w:rFonts w:ascii="Arial" w:hAnsi="Arial" w:cs="Arial"/>
          <w:color w:val="000000"/>
          <w:sz w:val="22"/>
          <w:szCs w:val="22"/>
        </w:rPr>
        <w:t xml:space="preserve"> Authority shall provide sufficient information, certification, documentation and other reasonable assistance as may be necessary to support the application for the requested variation.</w:t>
      </w:r>
    </w:p>
    <w:p w14:paraId="4ED26605" w14:textId="77777777" w:rsidR="00B47B7E" w:rsidRPr="00A4746E" w:rsidRDefault="00B47B7E" w:rsidP="005446BA">
      <w:pPr>
        <w:pStyle w:val="ListParagraph"/>
        <w:widowControl w:val="0"/>
        <w:autoSpaceDE w:val="0"/>
        <w:autoSpaceDN w:val="0"/>
        <w:adjustRightInd w:val="0"/>
        <w:spacing w:after="60"/>
        <w:ind w:left="1800"/>
        <w:rPr>
          <w:rFonts w:ascii="Arial" w:hAnsi="Arial" w:cs="Arial"/>
          <w:color w:val="000000"/>
          <w:sz w:val="22"/>
          <w:szCs w:val="22"/>
        </w:rPr>
      </w:pPr>
    </w:p>
    <w:p w14:paraId="68D44D8C" w14:textId="3F01ECA3"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A4746E">
        <w:rPr>
          <w:rFonts w:ascii="Arial" w:hAnsi="Arial" w:cs="Arial"/>
          <w:color w:val="000000"/>
          <w:sz w:val="22"/>
          <w:szCs w:val="22"/>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3CD55FB6" w14:textId="77777777" w:rsidR="00B47B7E" w:rsidRPr="00A4746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39F4547C" w14:textId="27F941F5" w:rsidR="00B47B7E" w:rsidRPr="00B47B7E"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Where the Authority invokes clause 33.e or 33.f the Authority will pay the Contractor a fair and reasonable charge for this service based on the cost of providing it.</w:t>
      </w:r>
    </w:p>
    <w:p w14:paraId="518F2BD1" w14:textId="77777777" w:rsidR="00B47B7E" w:rsidRPr="00A4746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65C8F1F4" w14:textId="6CFD5527" w:rsidR="00B47B7E" w:rsidRPr="00B47B7E"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w:t>
      </w:r>
      <w:r w:rsidRPr="00B47B7E">
        <w:rPr>
          <w:rFonts w:ascii="Arial" w:hAnsi="Arial" w:cs="Arial"/>
          <w:color w:val="000000"/>
          <w:sz w:val="22"/>
          <w:szCs w:val="22"/>
        </w:rPr>
        <w:lastRenderedPageBreak/>
        <w:t>circumstances to the Authority.</w:t>
      </w:r>
    </w:p>
    <w:p w14:paraId="0E82C959" w14:textId="77777777" w:rsidR="00B47B7E" w:rsidRPr="00A4746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0A4EB2B6" w14:textId="3F94E0F1" w:rsidR="00B47B7E" w:rsidRPr="00B47B7E"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105DCE5" w14:textId="77777777" w:rsidR="00B47B7E" w:rsidRPr="00A4746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2F092C13" w14:textId="5B732243" w:rsidR="00B47B7E" w:rsidRPr="00B47B7E"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The Authority shall provide such assistance as the Contractor may reasonably require in obtaining any UK export licences necessary for the performance of the Contract.</w:t>
      </w:r>
    </w:p>
    <w:p w14:paraId="01BEF983" w14:textId="77777777" w:rsidR="00B47B7E" w:rsidRPr="00A4746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7F67BFEC" w14:textId="3486E128" w:rsidR="00B47B7E" w:rsidRPr="00B47B7E"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The Contractor shall use reasonable endeavours to identify whether any Contractor Deliverable is subject to:</w:t>
      </w:r>
    </w:p>
    <w:p w14:paraId="176C2BFA" w14:textId="77777777" w:rsidR="00B47B7E" w:rsidRPr="00B47B7E" w:rsidRDefault="00B47B7E" w:rsidP="005446BA">
      <w:pPr>
        <w:pStyle w:val="ListParagraph"/>
        <w:widowControl w:val="0"/>
        <w:autoSpaceDE w:val="0"/>
        <w:autoSpaceDN w:val="0"/>
        <w:adjustRightInd w:val="0"/>
        <w:spacing w:after="60"/>
        <w:rPr>
          <w:rFonts w:ascii="Arial" w:hAnsi="Arial" w:cs="Arial"/>
          <w:color w:val="000000"/>
          <w:sz w:val="22"/>
          <w:szCs w:val="22"/>
        </w:rPr>
      </w:pPr>
    </w:p>
    <w:p w14:paraId="1649CD1F" w14:textId="02E61731" w:rsidR="006B20AC" w:rsidRPr="00B47B7E" w:rsidRDefault="006B20AC" w:rsidP="005121BD">
      <w:pPr>
        <w:pStyle w:val="ListParagraph"/>
        <w:widowControl w:val="0"/>
        <w:numPr>
          <w:ilvl w:val="0"/>
          <w:numId w:val="106"/>
        </w:numPr>
        <w:autoSpaceDE w:val="0"/>
        <w:autoSpaceDN w:val="0"/>
        <w:adjustRightInd w:val="0"/>
        <w:spacing w:after="60"/>
        <w:ind w:left="1800"/>
        <w:rPr>
          <w:rFonts w:ascii="Arial" w:hAnsi="Arial" w:cs="Arial"/>
          <w:color w:val="000000"/>
          <w:sz w:val="22"/>
          <w:szCs w:val="22"/>
        </w:rPr>
      </w:pPr>
      <w:r w:rsidRPr="00B47B7E">
        <w:rPr>
          <w:rFonts w:ascii="Arial" w:hAnsi="Arial" w:cs="Arial"/>
          <w:color w:val="000000"/>
          <w:sz w:val="22"/>
          <w:szCs w:val="22"/>
        </w:rPr>
        <w:t>a non-UK export licence, authorisation or exemption; or</w:t>
      </w:r>
    </w:p>
    <w:p w14:paraId="706FE39A" w14:textId="77777777" w:rsidR="00466106" w:rsidRDefault="006B20AC" w:rsidP="005121BD">
      <w:pPr>
        <w:pStyle w:val="ListParagraph"/>
        <w:widowControl w:val="0"/>
        <w:numPr>
          <w:ilvl w:val="0"/>
          <w:numId w:val="106"/>
        </w:numPr>
        <w:autoSpaceDE w:val="0"/>
        <w:autoSpaceDN w:val="0"/>
        <w:adjustRightInd w:val="0"/>
        <w:spacing w:after="60"/>
        <w:ind w:left="1800"/>
        <w:rPr>
          <w:rFonts w:ascii="Arial" w:hAnsi="Arial" w:cs="Arial"/>
          <w:color w:val="000000"/>
          <w:sz w:val="22"/>
          <w:szCs w:val="22"/>
        </w:rPr>
      </w:pPr>
      <w:r w:rsidRPr="00B47B7E">
        <w:rPr>
          <w:rFonts w:ascii="Arial" w:hAnsi="Arial" w:cs="Arial"/>
          <w:color w:val="000000"/>
          <w:sz w:val="22"/>
          <w:szCs w:val="22"/>
        </w:rPr>
        <w:t>any other related transfer or export control,</w:t>
      </w:r>
      <w:r w:rsidR="00B47B7E" w:rsidRPr="00B47B7E">
        <w:rPr>
          <w:rFonts w:ascii="Arial" w:hAnsi="Arial" w:cs="Arial"/>
          <w:color w:val="000000"/>
          <w:sz w:val="22"/>
          <w:szCs w:val="22"/>
        </w:rPr>
        <w:t xml:space="preserve"> </w:t>
      </w:r>
      <w:r w:rsidRPr="00B47B7E">
        <w:rPr>
          <w:rFonts w:ascii="Arial" w:hAnsi="Arial" w:cs="Arial"/>
          <w:color w:val="000000"/>
          <w:sz w:val="22"/>
          <w:szCs w:val="22"/>
        </w:rPr>
        <w:t>that imposes or will impose end use, end user or re-transfer or re-export restrictions, or restrictions on disclosure to individuals based upon their nationality.</w:t>
      </w:r>
    </w:p>
    <w:p w14:paraId="3D0D05E0" w14:textId="77777777" w:rsidR="00466106" w:rsidRDefault="00466106" w:rsidP="005446BA">
      <w:pPr>
        <w:pStyle w:val="ListParagraph"/>
        <w:widowControl w:val="0"/>
        <w:autoSpaceDE w:val="0"/>
        <w:autoSpaceDN w:val="0"/>
        <w:adjustRightInd w:val="0"/>
        <w:spacing w:after="60"/>
        <w:ind w:left="1800"/>
        <w:rPr>
          <w:rFonts w:ascii="Arial" w:hAnsi="Arial" w:cs="Arial"/>
          <w:color w:val="000000"/>
          <w:sz w:val="22"/>
          <w:szCs w:val="22"/>
        </w:rPr>
      </w:pPr>
    </w:p>
    <w:p w14:paraId="75E78DC4" w14:textId="74C6246A"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47B7E">
        <w:rPr>
          <w:rFonts w:ascii="Arial" w:hAnsi="Arial" w:cs="Arial"/>
          <w:color w:val="000000"/>
          <w:sz w:val="22"/>
          <w:szCs w:val="22"/>
        </w:rPr>
        <w:t>This does not include the Intellectual Property-specific restrictions of the type referred to in Condition 34 (Third Party Intellectual Property – Rights and Restrictions).</w:t>
      </w:r>
    </w:p>
    <w:p w14:paraId="4630EC3D" w14:textId="77777777" w:rsidR="00466106" w:rsidRPr="00B47B7E" w:rsidRDefault="00466106" w:rsidP="005446BA">
      <w:pPr>
        <w:pStyle w:val="ListParagraph"/>
        <w:widowControl w:val="0"/>
        <w:autoSpaceDE w:val="0"/>
        <w:autoSpaceDN w:val="0"/>
        <w:adjustRightInd w:val="0"/>
        <w:spacing w:after="60"/>
        <w:rPr>
          <w:rFonts w:ascii="Arial" w:hAnsi="Arial" w:cs="Arial"/>
          <w:color w:val="000000"/>
          <w:sz w:val="22"/>
          <w:szCs w:val="22"/>
        </w:rPr>
      </w:pPr>
    </w:p>
    <w:p w14:paraId="0807211F" w14:textId="3C7D1419"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964F440"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22A784C1" w14:textId="0F0B17DA"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CD21069"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6BEE0512" w14:textId="1A049DBC"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35E05A57"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1B459836" w14:textId="4AC71C45"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w:t>
      </w:r>
      <w:r w:rsidR="00F26A9B" w:rsidRPr="00F26A9B">
        <w:rPr>
          <w:rFonts w:ascii="Arial" w:hAnsi="Arial" w:cs="Arial"/>
          <w:color w:val="000000"/>
          <w:sz w:val="22"/>
          <w:szCs w:val="22"/>
        </w:rPr>
        <w:t>.</w:t>
      </w:r>
    </w:p>
    <w:p w14:paraId="63429E4B"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4CD0B54D" w14:textId="6B8CD1AF"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an item or part of it as is referred to in those clauses by issuing an updated DEFFORM 528 to the Authority.</w:t>
      </w:r>
    </w:p>
    <w:p w14:paraId="0080E398"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4997C692" w14:textId="6D3E9DF4"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 xml:space="preserve">Where following receipt of materiel from a Subcontractor or any of their other </w:t>
      </w:r>
      <w:proofErr w:type="gramStart"/>
      <w:r w:rsidRPr="00F26A9B">
        <w:rPr>
          <w:rFonts w:ascii="Arial" w:hAnsi="Arial" w:cs="Arial"/>
          <w:color w:val="000000"/>
          <w:sz w:val="22"/>
          <w:szCs w:val="22"/>
        </w:rPr>
        <w:t>suppliers</w:t>
      </w:r>
      <w:proofErr w:type="gramEnd"/>
      <w:r w:rsidRPr="00F26A9B">
        <w:rPr>
          <w:rFonts w:ascii="Arial" w:hAnsi="Arial" w:cs="Arial"/>
          <w:color w:val="000000"/>
          <w:sz w:val="22"/>
          <w:szCs w:val="22"/>
        </w:rPr>
        <w:t xml:space="preserve"> restrictions are notified to the Contractor by that Subcontractor, supplier or other third party or are identified by the Contractor, the Contractor shall immediately inform the Authority by issuing an updated DEFFORM 528.  Within </w:t>
      </w:r>
      <w:r w:rsidR="00CA7F67" w:rsidRPr="00F26A9B">
        <w:rPr>
          <w:rFonts w:ascii="Arial" w:hAnsi="Arial" w:cs="Arial"/>
          <w:color w:val="000000"/>
          <w:sz w:val="22"/>
          <w:szCs w:val="22"/>
        </w:rPr>
        <w:t>5</w:t>
      </w:r>
      <w:r w:rsidRPr="00F26A9B">
        <w:rPr>
          <w:rFonts w:ascii="Arial" w:hAnsi="Arial" w:cs="Arial"/>
          <w:color w:val="000000"/>
          <w:sz w:val="22"/>
          <w:szCs w:val="22"/>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CA7F67" w:rsidRPr="00F26A9B">
        <w:rPr>
          <w:rFonts w:ascii="Arial" w:hAnsi="Arial" w:cs="Arial"/>
          <w:color w:val="000000"/>
          <w:sz w:val="22"/>
          <w:szCs w:val="22"/>
        </w:rPr>
        <w:t>14</w:t>
      </w:r>
      <w:r w:rsidRPr="00F26A9B">
        <w:rPr>
          <w:rFonts w:ascii="Arial" w:hAnsi="Arial" w:cs="Arial"/>
          <w:color w:val="000000"/>
          <w:sz w:val="22"/>
          <w:szCs w:val="22"/>
        </w:rPr>
        <w:t xml:space="preserve"> days of receipt of a proposal whether it is acceptable and where appropriate the Contract shall be modified in </w:t>
      </w:r>
      <w:r w:rsidRPr="00F26A9B">
        <w:rPr>
          <w:rFonts w:ascii="Arial" w:hAnsi="Arial" w:cs="Arial"/>
          <w:color w:val="000000"/>
          <w:sz w:val="22"/>
          <w:szCs w:val="22"/>
        </w:rPr>
        <w:lastRenderedPageBreak/>
        <w:t>accordance with its terms to implement the proposal.</w:t>
      </w:r>
    </w:p>
    <w:p w14:paraId="02E65BDB"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6C8290E1" w14:textId="2DEF97E0"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8889345" w14:textId="77777777" w:rsidR="00F26A9B" w:rsidRPr="00466106" w:rsidRDefault="00F26A9B" w:rsidP="005446BA">
      <w:pPr>
        <w:pStyle w:val="ListParagraph"/>
        <w:widowControl w:val="0"/>
        <w:autoSpaceDE w:val="0"/>
        <w:autoSpaceDN w:val="0"/>
        <w:adjustRightInd w:val="0"/>
        <w:spacing w:after="60"/>
        <w:rPr>
          <w:rFonts w:ascii="Arial" w:hAnsi="Arial" w:cs="Arial"/>
          <w:color w:val="000000"/>
          <w:sz w:val="22"/>
          <w:szCs w:val="22"/>
        </w:rPr>
      </w:pPr>
    </w:p>
    <w:p w14:paraId="21632B4F" w14:textId="6C10E284" w:rsidR="006B20AC"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466106">
        <w:rPr>
          <w:rFonts w:ascii="Arial" w:hAnsi="Arial" w:cs="Arial"/>
          <w:color w:val="000000"/>
          <w:sz w:val="22"/>
          <w:szCs w:val="22"/>
        </w:rP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w:t>
      </w:r>
    </w:p>
    <w:p w14:paraId="0D0B8511" w14:textId="77777777" w:rsidR="00F26A9B" w:rsidRPr="00F26A9B" w:rsidRDefault="00F26A9B" w:rsidP="005446BA">
      <w:pPr>
        <w:pStyle w:val="ListParagraph"/>
        <w:ind w:left="0"/>
        <w:rPr>
          <w:rFonts w:ascii="Arial" w:hAnsi="Arial" w:cs="Arial"/>
          <w:color w:val="000000"/>
          <w:sz w:val="22"/>
          <w:szCs w:val="22"/>
        </w:rPr>
      </w:pPr>
    </w:p>
    <w:p w14:paraId="13F1BFFE" w14:textId="5375EC21" w:rsidR="00F26A9B" w:rsidRPr="00F26A9B"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F26A9B">
        <w:rPr>
          <w:rFonts w:ascii="Arial" w:hAnsi="Arial" w:cs="Arial"/>
          <w:color w:val="000000"/>
          <w:sz w:val="22"/>
          <w:szCs w:val="22"/>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748144BF" w14:textId="6ACBC3CB" w:rsidR="006B20AC" w:rsidRPr="00466106" w:rsidRDefault="006B20AC" w:rsidP="005446BA">
      <w:pPr>
        <w:pStyle w:val="ListParagraph"/>
        <w:widowControl w:val="0"/>
        <w:autoSpaceDE w:val="0"/>
        <w:autoSpaceDN w:val="0"/>
        <w:adjustRightInd w:val="0"/>
        <w:spacing w:after="60"/>
        <w:rPr>
          <w:rFonts w:ascii="Arial" w:hAnsi="Arial" w:cs="Arial"/>
          <w:color w:val="000000"/>
          <w:sz w:val="22"/>
          <w:szCs w:val="22"/>
        </w:rPr>
      </w:pPr>
    </w:p>
    <w:p w14:paraId="1E948DD9" w14:textId="2B124C90" w:rsidR="00B55303" w:rsidRPr="00B55303"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proofErr w:type="gramStart"/>
      <w:r w:rsidRPr="00B55303">
        <w:rPr>
          <w:rFonts w:ascii="Arial" w:hAnsi="Arial" w:cs="Arial"/>
          <w:color w:val="000000"/>
          <w:sz w:val="22"/>
          <w:szCs w:val="22"/>
        </w:rPr>
        <w:t>In the event that</w:t>
      </w:r>
      <w:proofErr w:type="gramEnd"/>
      <w:r w:rsidRPr="00B55303">
        <w:rPr>
          <w:rFonts w:ascii="Arial" w:hAnsi="Arial" w:cs="Arial"/>
          <w:color w:val="000000"/>
          <w:sz w:val="22"/>
          <w:szCs w:val="22"/>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449280F5" w14:textId="77777777" w:rsidR="00B55303" w:rsidRPr="00466106" w:rsidRDefault="00B55303" w:rsidP="005446BA">
      <w:pPr>
        <w:pStyle w:val="ListParagraph"/>
        <w:widowControl w:val="0"/>
        <w:autoSpaceDE w:val="0"/>
        <w:autoSpaceDN w:val="0"/>
        <w:adjustRightInd w:val="0"/>
        <w:spacing w:after="60"/>
        <w:rPr>
          <w:rFonts w:ascii="Arial" w:hAnsi="Arial" w:cs="Arial"/>
          <w:color w:val="000000"/>
          <w:sz w:val="22"/>
          <w:szCs w:val="22"/>
        </w:rPr>
      </w:pPr>
    </w:p>
    <w:p w14:paraId="03680ED3" w14:textId="02E6D099" w:rsidR="00B55303" w:rsidRPr="00B55303"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B55303">
        <w:rPr>
          <w:rFonts w:ascii="Arial" w:hAnsi="Arial" w:cs="Arial"/>
          <w:color w:val="000000"/>
          <w:sz w:val="22"/>
          <w:szCs w:val="22"/>
        </w:rPr>
        <w:t>Where:</w:t>
      </w:r>
    </w:p>
    <w:p w14:paraId="71C438D5" w14:textId="77777777" w:rsidR="00B55303" w:rsidRPr="00B55303" w:rsidRDefault="00B55303" w:rsidP="005446BA">
      <w:pPr>
        <w:pStyle w:val="ListParagraph"/>
        <w:widowControl w:val="0"/>
        <w:autoSpaceDE w:val="0"/>
        <w:autoSpaceDN w:val="0"/>
        <w:adjustRightInd w:val="0"/>
        <w:spacing w:after="60"/>
        <w:rPr>
          <w:rFonts w:ascii="Arial" w:hAnsi="Arial" w:cs="Arial"/>
          <w:color w:val="000000"/>
          <w:sz w:val="22"/>
          <w:szCs w:val="22"/>
        </w:rPr>
      </w:pPr>
    </w:p>
    <w:p w14:paraId="4EAE3BD6" w14:textId="48F8B2D7" w:rsidR="006B20AC" w:rsidRPr="00B55303" w:rsidRDefault="006B20AC" w:rsidP="005121BD">
      <w:pPr>
        <w:pStyle w:val="ListParagraph"/>
        <w:widowControl w:val="0"/>
        <w:numPr>
          <w:ilvl w:val="0"/>
          <w:numId w:val="107"/>
        </w:numPr>
        <w:autoSpaceDE w:val="0"/>
        <w:autoSpaceDN w:val="0"/>
        <w:adjustRightInd w:val="0"/>
        <w:spacing w:after="60"/>
        <w:ind w:left="1800"/>
        <w:rPr>
          <w:rFonts w:ascii="Arial" w:hAnsi="Arial" w:cs="Arial"/>
          <w:color w:val="000000"/>
          <w:sz w:val="22"/>
          <w:szCs w:val="22"/>
        </w:rPr>
      </w:pPr>
      <w:r w:rsidRPr="00B55303">
        <w:rPr>
          <w:rFonts w:ascii="Arial" w:hAnsi="Arial" w:cs="Arial"/>
          <w:color w:val="000000"/>
          <w:sz w:val="22"/>
          <w:szCs w:val="22"/>
        </w:rPr>
        <w:t xml:space="preserve">restrictions are advised by the Authority to the Contractor in a DEFFORM 528 provided pursuant to clauses 33.s or 33.t or both; or </w:t>
      </w:r>
    </w:p>
    <w:p w14:paraId="0D3A7303" w14:textId="3CDB9E5B" w:rsidR="006B20AC" w:rsidRDefault="006B20AC" w:rsidP="005121BD">
      <w:pPr>
        <w:pStyle w:val="ListParagraph"/>
        <w:widowControl w:val="0"/>
        <w:numPr>
          <w:ilvl w:val="0"/>
          <w:numId w:val="107"/>
        </w:numPr>
        <w:autoSpaceDE w:val="0"/>
        <w:autoSpaceDN w:val="0"/>
        <w:adjustRightInd w:val="0"/>
        <w:spacing w:after="60"/>
        <w:ind w:left="1800"/>
        <w:rPr>
          <w:rFonts w:ascii="Arial" w:hAnsi="Arial" w:cs="Arial"/>
          <w:color w:val="000000"/>
          <w:sz w:val="22"/>
          <w:szCs w:val="22"/>
        </w:rPr>
      </w:pPr>
      <w:r w:rsidRPr="00B55303">
        <w:rPr>
          <w:rFonts w:ascii="Arial" w:hAnsi="Arial" w:cs="Arial"/>
          <w:color w:val="000000"/>
          <w:sz w:val="22"/>
          <w:szCs w:val="22"/>
        </w:rPr>
        <w:t xml:space="preserve">any of the information provided by the Authority in any DEFFORM 528 proves to be incorrect or </w:t>
      </w:r>
      <w:proofErr w:type="gramStart"/>
      <w:r w:rsidRPr="00B55303">
        <w:rPr>
          <w:rFonts w:ascii="Arial" w:hAnsi="Arial" w:cs="Arial"/>
          <w:color w:val="000000"/>
          <w:sz w:val="22"/>
          <w:szCs w:val="22"/>
        </w:rPr>
        <w:t>inaccurate;</w:t>
      </w:r>
      <w:proofErr w:type="gramEnd"/>
    </w:p>
    <w:p w14:paraId="234E9374" w14:textId="77777777" w:rsidR="00001DBB" w:rsidRPr="00B55303" w:rsidRDefault="00001DBB" w:rsidP="005446BA">
      <w:pPr>
        <w:pStyle w:val="ListParagraph"/>
        <w:widowControl w:val="0"/>
        <w:autoSpaceDE w:val="0"/>
        <w:autoSpaceDN w:val="0"/>
        <w:adjustRightInd w:val="0"/>
        <w:spacing w:after="60"/>
        <w:ind w:left="1800"/>
        <w:rPr>
          <w:rFonts w:ascii="Arial" w:hAnsi="Arial" w:cs="Arial"/>
          <w:color w:val="000000"/>
          <w:sz w:val="22"/>
          <w:szCs w:val="22"/>
        </w:rPr>
      </w:pPr>
    </w:p>
    <w:p w14:paraId="165AEDA5" w14:textId="77777777" w:rsidR="006B20AC" w:rsidRDefault="006B20AC" w:rsidP="005446BA">
      <w:pPr>
        <w:widowControl w:val="0"/>
        <w:autoSpaceDE w:val="0"/>
        <w:autoSpaceDN w:val="0"/>
        <w:adjustRightInd w:val="0"/>
        <w:spacing w:after="60" w:line="240" w:lineRule="auto"/>
        <w:ind w:left="720"/>
        <w:rPr>
          <w:rFonts w:cs="Arial"/>
          <w:color w:val="000000"/>
        </w:rPr>
      </w:pPr>
      <w:r w:rsidRPr="00001DBB">
        <w:rPr>
          <w:rFonts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w:t>
      </w:r>
      <w:r w:rsidRPr="00001DBB">
        <w:rPr>
          <w:rFonts w:cs="Arial"/>
          <w:color w:val="000000"/>
        </w:rPr>
        <w:lastRenderedPageBreak/>
        <w:t>as referenced in the Contract.</w:t>
      </w:r>
    </w:p>
    <w:p w14:paraId="73F09A4F" w14:textId="77777777" w:rsidR="00001DBB" w:rsidRPr="00001DBB" w:rsidRDefault="00001DBB" w:rsidP="005446BA">
      <w:pPr>
        <w:widowControl w:val="0"/>
        <w:autoSpaceDE w:val="0"/>
        <w:autoSpaceDN w:val="0"/>
        <w:adjustRightInd w:val="0"/>
        <w:spacing w:after="60" w:line="240" w:lineRule="auto"/>
        <w:ind w:left="720"/>
        <w:rPr>
          <w:rFonts w:cs="Arial"/>
        </w:rPr>
      </w:pPr>
    </w:p>
    <w:p w14:paraId="4686077F" w14:textId="69FC6A74" w:rsidR="00001DBB" w:rsidRPr="005446BA" w:rsidRDefault="006B20AC" w:rsidP="005121BD">
      <w:pPr>
        <w:pStyle w:val="ListParagraph"/>
        <w:widowControl w:val="0"/>
        <w:numPr>
          <w:ilvl w:val="0"/>
          <w:numId w:val="102"/>
        </w:numPr>
        <w:autoSpaceDE w:val="0"/>
        <w:autoSpaceDN w:val="0"/>
        <w:adjustRightInd w:val="0"/>
        <w:spacing w:after="60"/>
        <w:ind w:left="720"/>
        <w:rPr>
          <w:rFonts w:ascii="Arial" w:hAnsi="Arial" w:cs="Arial"/>
          <w:color w:val="000000"/>
          <w:sz w:val="22"/>
          <w:szCs w:val="22"/>
        </w:rPr>
      </w:pPr>
      <w:r w:rsidRPr="00001DBB">
        <w:rPr>
          <w:rFonts w:ascii="Arial" w:hAnsi="Arial" w:cs="Arial"/>
          <w:color w:val="000000"/>
          <w:sz w:val="22"/>
          <w:szCs w:val="22"/>
        </w:rPr>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r w:rsidR="005446BA">
        <w:rPr>
          <w:rFonts w:ascii="Arial" w:hAnsi="Arial" w:cs="Arial"/>
          <w:color w:val="000000"/>
          <w:sz w:val="22"/>
          <w:szCs w:val="22"/>
        </w:rPr>
        <w:t>.</w:t>
      </w:r>
    </w:p>
    <w:p w14:paraId="380834B5" w14:textId="63A895AE" w:rsidR="00001DBB" w:rsidRPr="005446BA" w:rsidRDefault="006B20AC" w:rsidP="005121BD">
      <w:pPr>
        <w:pStyle w:val="Heading1"/>
        <w:numPr>
          <w:ilvl w:val="0"/>
          <w:numId w:val="207"/>
        </w:numPr>
        <w:rPr>
          <w:rFonts w:cs="Arial"/>
          <w:b w:val="0"/>
          <w:bCs w:val="0"/>
          <w:color w:val="000000"/>
          <w:szCs w:val="22"/>
        </w:rPr>
      </w:pPr>
      <w:bookmarkStart w:id="35" w:name="_Toc199837068"/>
      <w:r w:rsidRPr="00001DBB">
        <w:rPr>
          <w:rFonts w:cs="Arial"/>
          <w:color w:val="000000"/>
          <w:szCs w:val="22"/>
        </w:rPr>
        <w:t>Third Party Intellectual Property – Rights and Restrictions</w:t>
      </w:r>
      <w:bookmarkEnd w:id="35"/>
    </w:p>
    <w:p w14:paraId="6D5C77A2" w14:textId="6DBC014B"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001DBB">
        <w:rPr>
          <w:rFonts w:ascii="Arial" w:hAnsi="Arial" w:cs="Arial"/>
          <w:color w:val="000000"/>
          <w:sz w:val="22"/>
          <w:szCs w:val="22"/>
        </w:rPr>
        <w:t>The Contractor and, where applicable any Subcontractor, shall promptly notify the Authority as soon as they become aware of:</w:t>
      </w:r>
    </w:p>
    <w:p w14:paraId="49653FAE" w14:textId="77777777" w:rsidR="00001DBB" w:rsidRPr="00001DBB" w:rsidRDefault="00001DBB" w:rsidP="00C973D0">
      <w:pPr>
        <w:pStyle w:val="ListParagraph"/>
        <w:widowControl w:val="0"/>
        <w:autoSpaceDE w:val="0"/>
        <w:autoSpaceDN w:val="0"/>
        <w:adjustRightInd w:val="0"/>
        <w:spacing w:after="60"/>
        <w:rPr>
          <w:rFonts w:ascii="Arial" w:hAnsi="Arial" w:cs="Arial"/>
          <w:color w:val="000000"/>
          <w:sz w:val="22"/>
          <w:szCs w:val="22"/>
        </w:rPr>
      </w:pPr>
    </w:p>
    <w:p w14:paraId="0F667073" w14:textId="2E00A2AF" w:rsidR="006B20AC" w:rsidRPr="00001DBB" w:rsidRDefault="006B20AC" w:rsidP="005121BD">
      <w:pPr>
        <w:pStyle w:val="ListParagraph"/>
        <w:widowControl w:val="0"/>
        <w:numPr>
          <w:ilvl w:val="0"/>
          <w:numId w:val="109"/>
        </w:numPr>
        <w:autoSpaceDE w:val="0"/>
        <w:autoSpaceDN w:val="0"/>
        <w:adjustRightInd w:val="0"/>
        <w:spacing w:after="60"/>
        <w:ind w:left="1800"/>
        <w:rPr>
          <w:rFonts w:ascii="Arial" w:hAnsi="Arial" w:cs="Arial"/>
          <w:color w:val="000000"/>
          <w:sz w:val="22"/>
          <w:szCs w:val="22"/>
        </w:rPr>
      </w:pPr>
      <w:r w:rsidRPr="00001DBB">
        <w:rPr>
          <w:rFonts w:ascii="Arial" w:hAnsi="Arial" w:cs="Arial"/>
          <w:color w:val="000000"/>
          <w:sz w:val="22"/>
          <w:szCs w:val="22"/>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001DBB">
        <w:rPr>
          <w:rFonts w:ascii="Arial" w:hAnsi="Arial" w:cs="Arial"/>
          <w:color w:val="000000"/>
          <w:sz w:val="22"/>
          <w:szCs w:val="22"/>
        </w:rPr>
        <w:t>Contract;</w:t>
      </w:r>
      <w:proofErr w:type="gramEnd"/>
      <w:r w:rsidRPr="00001DBB">
        <w:rPr>
          <w:rFonts w:ascii="Arial" w:hAnsi="Arial" w:cs="Arial"/>
          <w:color w:val="000000"/>
          <w:sz w:val="22"/>
          <w:szCs w:val="22"/>
        </w:rPr>
        <w:t xml:space="preserve"> </w:t>
      </w:r>
    </w:p>
    <w:p w14:paraId="67F4A326" w14:textId="4A7EF98C" w:rsidR="006B20AC" w:rsidRPr="00001DBB" w:rsidRDefault="006B20AC" w:rsidP="005121BD">
      <w:pPr>
        <w:pStyle w:val="ListParagraph"/>
        <w:widowControl w:val="0"/>
        <w:numPr>
          <w:ilvl w:val="0"/>
          <w:numId w:val="109"/>
        </w:numPr>
        <w:autoSpaceDE w:val="0"/>
        <w:autoSpaceDN w:val="0"/>
        <w:adjustRightInd w:val="0"/>
        <w:spacing w:after="60"/>
        <w:ind w:left="1800"/>
        <w:rPr>
          <w:rFonts w:ascii="Arial" w:hAnsi="Arial" w:cs="Arial"/>
          <w:color w:val="000000"/>
          <w:sz w:val="22"/>
          <w:szCs w:val="22"/>
        </w:rPr>
      </w:pPr>
      <w:r w:rsidRPr="00001DBB">
        <w:rPr>
          <w:rFonts w:ascii="Arial" w:hAnsi="Arial" w:cs="Arial"/>
          <w:color w:val="000000"/>
          <w:sz w:val="22"/>
          <w:szCs w:val="22"/>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F23CB90" w14:textId="6B4D2E8D" w:rsidR="006B20AC" w:rsidRDefault="006B20AC" w:rsidP="005121BD">
      <w:pPr>
        <w:pStyle w:val="ListParagraph"/>
        <w:widowControl w:val="0"/>
        <w:numPr>
          <w:ilvl w:val="0"/>
          <w:numId w:val="109"/>
        </w:numPr>
        <w:autoSpaceDE w:val="0"/>
        <w:autoSpaceDN w:val="0"/>
        <w:adjustRightInd w:val="0"/>
        <w:spacing w:after="60"/>
        <w:ind w:left="1800"/>
        <w:rPr>
          <w:rFonts w:ascii="Arial" w:hAnsi="Arial" w:cs="Arial"/>
          <w:color w:val="000000"/>
          <w:sz w:val="22"/>
          <w:szCs w:val="22"/>
        </w:rPr>
      </w:pPr>
      <w:r w:rsidRPr="00001DBB">
        <w:rPr>
          <w:rFonts w:ascii="Arial" w:hAnsi="Arial" w:cs="Arial"/>
          <w:color w:val="000000"/>
          <w:sz w:val="22"/>
          <w:szCs w:val="22"/>
        </w:rPr>
        <w:t>any allegation of infringement of intellectual property rights made against the Contractor and which pertains to the performance of the Contract or subsequent use by the Authority of anything required to be done or delivered under the Contract.</w:t>
      </w:r>
    </w:p>
    <w:p w14:paraId="76A0D5D7" w14:textId="77777777" w:rsidR="00001DBB" w:rsidRPr="00001DBB" w:rsidRDefault="00001DBB" w:rsidP="00C973D0">
      <w:pPr>
        <w:pStyle w:val="ListParagraph"/>
        <w:widowControl w:val="0"/>
        <w:autoSpaceDE w:val="0"/>
        <w:autoSpaceDN w:val="0"/>
        <w:adjustRightInd w:val="0"/>
        <w:spacing w:after="60"/>
        <w:ind w:left="1800"/>
        <w:rPr>
          <w:rFonts w:ascii="Arial" w:hAnsi="Arial" w:cs="Arial"/>
          <w:color w:val="000000"/>
          <w:sz w:val="22"/>
          <w:szCs w:val="22"/>
        </w:rPr>
      </w:pPr>
    </w:p>
    <w:p w14:paraId="0B45163A" w14:textId="77777777" w:rsidR="006B20AC" w:rsidRDefault="006B20AC" w:rsidP="00C973D0">
      <w:pPr>
        <w:widowControl w:val="0"/>
        <w:autoSpaceDE w:val="0"/>
        <w:autoSpaceDN w:val="0"/>
        <w:adjustRightInd w:val="0"/>
        <w:spacing w:after="60" w:line="240" w:lineRule="auto"/>
        <w:ind w:left="720"/>
        <w:rPr>
          <w:rFonts w:cs="Arial"/>
          <w:color w:val="000000"/>
          <w:sz w:val="20"/>
          <w:szCs w:val="20"/>
        </w:rPr>
      </w:pPr>
      <w:r w:rsidRPr="00001DBB">
        <w:rPr>
          <w:rFonts w:cs="Arial"/>
          <w:color w:val="000000"/>
        </w:rPr>
        <w:t xml:space="preserve">clause 34.a does not apply in respect of Contractor Deliverables normally available from the Contractor as a Commercial Off </w:t>
      </w:r>
      <w:proofErr w:type="gramStart"/>
      <w:r w:rsidRPr="00001DBB">
        <w:rPr>
          <w:rFonts w:cs="Arial"/>
          <w:color w:val="000000"/>
        </w:rPr>
        <w:t>The</w:t>
      </w:r>
      <w:proofErr w:type="gramEnd"/>
      <w:r w:rsidRPr="00001DBB">
        <w:rPr>
          <w:rFonts w:cs="Arial"/>
          <w:color w:val="000000"/>
        </w:rPr>
        <w:t xml:space="preserve"> Shelf (COTS) item or service</w:t>
      </w:r>
      <w:r>
        <w:rPr>
          <w:rFonts w:cs="Arial"/>
          <w:color w:val="000000"/>
          <w:sz w:val="20"/>
          <w:szCs w:val="20"/>
        </w:rPr>
        <w:t>.</w:t>
      </w:r>
    </w:p>
    <w:p w14:paraId="7844B992" w14:textId="77777777" w:rsidR="00401592" w:rsidRDefault="00401592" w:rsidP="00C973D0">
      <w:pPr>
        <w:widowControl w:val="0"/>
        <w:autoSpaceDE w:val="0"/>
        <w:autoSpaceDN w:val="0"/>
        <w:adjustRightInd w:val="0"/>
        <w:spacing w:after="60" w:line="240" w:lineRule="auto"/>
        <w:ind w:left="720"/>
        <w:rPr>
          <w:rFonts w:cs="Arial"/>
          <w:sz w:val="24"/>
          <w:szCs w:val="24"/>
        </w:rPr>
      </w:pPr>
    </w:p>
    <w:p w14:paraId="74726A69" w14:textId="4C472D5E"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001DBB">
        <w:rPr>
          <w:rFonts w:ascii="Arial" w:hAnsi="Arial" w:cs="Arial"/>
          <w:color w:val="000000"/>
          <w:sz w:val="22"/>
          <w:szCs w:val="22"/>
        </w:rPr>
        <w:t>If the Information required under clause 34.a has been notified previously, the Contractor may meet their obligations by giving details of the previous notification.</w:t>
      </w:r>
    </w:p>
    <w:p w14:paraId="3BE588DE" w14:textId="77777777" w:rsidR="00401592" w:rsidRPr="00001DBB" w:rsidRDefault="00401592" w:rsidP="00C973D0">
      <w:pPr>
        <w:pStyle w:val="ListParagraph"/>
        <w:widowControl w:val="0"/>
        <w:autoSpaceDE w:val="0"/>
        <w:autoSpaceDN w:val="0"/>
        <w:adjustRightInd w:val="0"/>
        <w:spacing w:after="60"/>
        <w:rPr>
          <w:rFonts w:ascii="Arial" w:hAnsi="Arial" w:cs="Arial"/>
          <w:color w:val="000000"/>
          <w:sz w:val="22"/>
          <w:szCs w:val="22"/>
        </w:rPr>
      </w:pPr>
    </w:p>
    <w:p w14:paraId="33BAB764" w14:textId="17C7E220" w:rsidR="006B20AC" w:rsidRPr="00234ACF"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234ACF">
        <w:rPr>
          <w:rFonts w:ascii="Arial" w:hAnsi="Arial" w:cs="Arial"/>
          <w:color w:val="000000"/>
          <w:sz w:val="22"/>
          <w:szCs w:val="22"/>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249E8A0" w14:textId="77777777" w:rsidR="00401592" w:rsidRPr="00001DBB" w:rsidRDefault="00401592" w:rsidP="00C973D0">
      <w:pPr>
        <w:pStyle w:val="ListParagraph"/>
        <w:widowControl w:val="0"/>
        <w:autoSpaceDE w:val="0"/>
        <w:autoSpaceDN w:val="0"/>
        <w:adjustRightInd w:val="0"/>
        <w:spacing w:after="60"/>
        <w:rPr>
          <w:rFonts w:ascii="Arial" w:hAnsi="Arial" w:cs="Arial"/>
          <w:color w:val="000000"/>
          <w:sz w:val="22"/>
          <w:szCs w:val="22"/>
        </w:rPr>
      </w:pPr>
    </w:p>
    <w:p w14:paraId="1D1A4D80" w14:textId="0BEEEC7B" w:rsidR="006B20AC" w:rsidRPr="00401592" w:rsidRDefault="006B20AC" w:rsidP="005121BD">
      <w:pPr>
        <w:pStyle w:val="ListParagraph"/>
        <w:widowControl w:val="0"/>
        <w:numPr>
          <w:ilvl w:val="0"/>
          <w:numId w:val="110"/>
        </w:numPr>
        <w:autoSpaceDE w:val="0"/>
        <w:autoSpaceDN w:val="0"/>
        <w:adjustRightInd w:val="0"/>
        <w:spacing w:after="60"/>
        <w:ind w:left="1800"/>
        <w:rPr>
          <w:rFonts w:ascii="Arial" w:hAnsi="Arial" w:cs="Arial"/>
          <w:color w:val="000000"/>
          <w:sz w:val="22"/>
          <w:szCs w:val="22"/>
        </w:rPr>
      </w:pPr>
      <w:r w:rsidRPr="00401592">
        <w:rPr>
          <w:rFonts w:ascii="Arial" w:hAnsi="Arial" w:cs="Arial"/>
          <w:color w:val="000000"/>
          <w:sz w:val="22"/>
          <w:szCs w:val="22"/>
        </w:rPr>
        <w:t xml:space="preserve">the Authority has made or makes an admission of any sort relevant to such </w:t>
      </w:r>
      <w:proofErr w:type="gramStart"/>
      <w:r w:rsidRPr="00401592">
        <w:rPr>
          <w:rFonts w:ascii="Arial" w:hAnsi="Arial" w:cs="Arial"/>
          <w:color w:val="000000"/>
          <w:sz w:val="22"/>
          <w:szCs w:val="22"/>
        </w:rPr>
        <w:t>question;</w:t>
      </w:r>
      <w:proofErr w:type="gramEnd"/>
      <w:r w:rsidRPr="00401592">
        <w:rPr>
          <w:rFonts w:ascii="Arial" w:hAnsi="Arial" w:cs="Arial"/>
          <w:color w:val="000000"/>
          <w:sz w:val="22"/>
          <w:szCs w:val="22"/>
        </w:rPr>
        <w:t xml:space="preserve"> </w:t>
      </w:r>
    </w:p>
    <w:p w14:paraId="151BD6A2" w14:textId="309BB228" w:rsidR="006B20AC" w:rsidRPr="00401592" w:rsidRDefault="006B20AC" w:rsidP="005121BD">
      <w:pPr>
        <w:pStyle w:val="ListParagraph"/>
        <w:widowControl w:val="0"/>
        <w:numPr>
          <w:ilvl w:val="0"/>
          <w:numId w:val="110"/>
        </w:numPr>
        <w:autoSpaceDE w:val="0"/>
        <w:autoSpaceDN w:val="0"/>
        <w:adjustRightInd w:val="0"/>
        <w:spacing w:after="60"/>
        <w:ind w:left="1800"/>
        <w:rPr>
          <w:rFonts w:ascii="Arial" w:hAnsi="Arial" w:cs="Arial"/>
          <w:color w:val="000000"/>
          <w:sz w:val="22"/>
          <w:szCs w:val="22"/>
        </w:rPr>
      </w:pPr>
      <w:r w:rsidRPr="00401592">
        <w:rPr>
          <w:rFonts w:ascii="Arial" w:hAnsi="Arial" w:cs="Arial"/>
          <w:color w:val="000000"/>
          <w:sz w:val="22"/>
          <w:szCs w:val="22"/>
        </w:rPr>
        <w:t xml:space="preserve">the Authority has entered or enters into any discussions on such question with any third party without the prior written agreement of the </w:t>
      </w:r>
      <w:proofErr w:type="gramStart"/>
      <w:r w:rsidRPr="00401592">
        <w:rPr>
          <w:rFonts w:ascii="Arial" w:hAnsi="Arial" w:cs="Arial"/>
          <w:color w:val="000000"/>
          <w:sz w:val="22"/>
          <w:szCs w:val="22"/>
        </w:rPr>
        <w:t>Contractor;</w:t>
      </w:r>
      <w:proofErr w:type="gramEnd"/>
      <w:r w:rsidRPr="00401592">
        <w:rPr>
          <w:rFonts w:ascii="Arial" w:hAnsi="Arial" w:cs="Arial"/>
          <w:color w:val="000000"/>
          <w:sz w:val="22"/>
          <w:szCs w:val="22"/>
        </w:rPr>
        <w:t xml:space="preserve"> </w:t>
      </w:r>
    </w:p>
    <w:p w14:paraId="6805C1FE" w14:textId="2FB3332B" w:rsidR="006B20AC" w:rsidRPr="00401592" w:rsidRDefault="006B20AC" w:rsidP="005121BD">
      <w:pPr>
        <w:pStyle w:val="ListParagraph"/>
        <w:widowControl w:val="0"/>
        <w:numPr>
          <w:ilvl w:val="0"/>
          <w:numId w:val="110"/>
        </w:numPr>
        <w:autoSpaceDE w:val="0"/>
        <w:autoSpaceDN w:val="0"/>
        <w:adjustRightInd w:val="0"/>
        <w:spacing w:after="60"/>
        <w:ind w:left="1800"/>
        <w:rPr>
          <w:rFonts w:ascii="Arial" w:hAnsi="Arial" w:cs="Arial"/>
          <w:color w:val="000000"/>
          <w:sz w:val="22"/>
          <w:szCs w:val="22"/>
        </w:rPr>
      </w:pPr>
      <w:r w:rsidRPr="00401592">
        <w:rPr>
          <w:rFonts w:ascii="Arial" w:hAnsi="Arial" w:cs="Arial"/>
          <w:color w:val="000000"/>
          <w:sz w:val="22"/>
          <w:szCs w:val="22"/>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401592">
        <w:rPr>
          <w:rFonts w:ascii="Arial" w:hAnsi="Arial" w:cs="Arial"/>
          <w:color w:val="000000"/>
          <w:sz w:val="22"/>
          <w:szCs w:val="22"/>
        </w:rPr>
        <w:t>1949;</w:t>
      </w:r>
      <w:proofErr w:type="gramEnd"/>
      <w:r w:rsidRPr="00401592">
        <w:rPr>
          <w:rFonts w:ascii="Arial" w:hAnsi="Arial" w:cs="Arial"/>
          <w:color w:val="000000"/>
          <w:sz w:val="22"/>
          <w:szCs w:val="22"/>
        </w:rPr>
        <w:t xml:space="preserve"> </w:t>
      </w:r>
    </w:p>
    <w:p w14:paraId="3FF00F81" w14:textId="7D957E1B" w:rsidR="006B20AC" w:rsidRDefault="006B20AC" w:rsidP="005121BD">
      <w:pPr>
        <w:pStyle w:val="ListParagraph"/>
        <w:widowControl w:val="0"/>
        <w:numPr>
          <w:ilvl w:val="0"/>
          <w:numId w:val="110"/>
        </w:numPr>
        <w:autoSpaceDE w:val="0"/>
        <w:autoSpaceDN w:val="0"/>
        <w:adjustRightInd w:val="0"/>
        <w:spacing w:after="60"/>
        <w:ind w:left="1800"/>
        <w:rPr>
          <w:rFonts w:ascii="Arial" w:hAnsi="Arial" w:cs="Arial"/>
          <w:color w:val="000000"/>
          <w:sz w:val="22"/>
          <w:szCs w:val="22"/>
        </w:rPr>
      </w:pPr>
      <w:r w:rsidRPr="00401592">
        <w:rPr>
          <w:rFonts w:ascii="Arial" w:hAnsi="Arial" w:cs="Arial"/>
          <w:color w:val="000000"/>
          <w:sz w:val="22"/>
          <w:szCs w:val="22"/>
        </w:rPr>
        <w:t>legal proceedings have been commenced against the Authority or the Contractor in respect of Crown Use, but only to the extent of such Crown Use that has been properly authorised.</w:t>
      </w:r>
    </w:p>
    <w:p w14:paraId="3E1EBDE7" w14:textId="77777777" w:rsidR="00234ACF" w:rsidRPr="00401592" w:rsidRDefault="00234ACF" w:rsidP="00C973D0">
      <w:pPr>
        <w:pStyle w:val="ListParagraph"/>
        <w:widowControl w:val="0"/>
        <w:autoSpaceDE w:val="0"/>
        <w:autoSpaceDN w:val="0"/>
        <w:adjustRightInd w:val="0"/>
        <w:spacing w:after="60"/>
        <w:ind w:left="1800"/>
        <w:rPr>
          <w:rFonts w:ascii="Arial" w:hAnsi="Arial" w:cs="Arial"/>
          <w:color w:val="000000"/>
          <w:sz w:val="22"/>
          <w:szCs w:val="22"/>
        </w:rPr>
      </w:pPr>
    </w:p>
    <w:p w14:paraId="778FA6B8" w14:textId="287A9DFA"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234ACF">
        <w:rPr>
          <w:rFonts w:ascii="Arial" w:hAnsi="Arial" w:cs="Arial"/>
          <w:color w:val="000000"/>
          <w:sz w:val="22"/>
          <w:szCs w:val="22"/>
        </w:rPr>
        <w:t>The indemnity in clause 34.c does not extend to use by the Authority of anything supplied under the Contract where that use was not reasonably foreseeable at the time of the Contract.</w:t>
      </w:r>
    </w:p>
    <w:p w14:paraId="5814DD5D" w14:textId="77777777" w:rsidR="00234ACF" w:rsidRPr="00234ACF" w:rsidRDefault="00234ACF" w:rsidP="00C973D0">
      <w:pPr>
        <w:pStyle w:val="ListParagraph"/>
        <w:widowControl w:val="0"/>
        <w:autoSpaceDE w:val="0"/>
        <w:autoSpaceDN w:val="0"/>
        <w:adjustRightInd w:val="0"/>
        <w:spacing w:after="60"/>
        <w:rPr>
          <w:rFonts w:ascii="Arial" w:hAnsi="Arial" w:cs="Arial"/>
          <w:color w:val="000000"/>
          <w:sz w:val="22"/>
          <w:szCs w:val="22"/>
        </w:rPr>
      </w:pPr>
    </w:p>
    <w:p w14:paraId="5CFBDF65" w14:textId="50E6697B"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234ACF">
        <w:rPr>
          <w:rFonts w:ascii="Arial" w:hAnsi="Arial" w:cs="Arial"/>
          <w:color w:val="000000"/>
          <w:sz w:val="22"/>
          <w:szCs w:val="22"/>
        </w:rPr>
        <w:lastRenderedPageBreak/>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E5B4152" w14:textId="77777777" w:rsidR="00234ACF" w:rsidRPr="00234ACF" w:rsidRDefault="00234ACF" w:rsidP="00C973D0">
      <w:pPr>
        <w:pStyle w:val="ListParagraph"/>
        <w:widowControl w:val="0"/>
        <w:autoSpaceDE w:val="0"/>
        <w:autoSpaceDN w:val="0"/>
        <w:adjustRightInd w:val="0"/>
        <w:spacing w:after="60"/>
        <w:rPr>
          <w:rFonts w:ascii="Arial" w:hAnsi="Arial" w:cs="Arial"/>
          <w:color w:val="000000"/>
          <w:sz w:val="22"/>
          <w:szCs w:val="22"/>
        </w:rPr>
      </w:pPr>
    </w:p>
    <w:p w14:paraId="71008D73" w14:textId="21AEB788" w:rsidR="00234ACF" w:rsidRPr="00234ACF"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234ACF">
        <w:rPr>
          <w:rFonts w:ascii="Arial" w:hAnsi="Arial" w:cs="Arial"/>
          <w:color w:val="000000"/>
          <w:sz w:val="22"/>
          <w:szCs w:val="22"/>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02542A69" w14:textId="77777777" w:rsidR="00234ACF" w:rsidRPr="00234ACF" w:rsidRDefault="00234ACF" w:rsidP="00C973D0">
      <w:pPr>
        <w:pStyle w:val="ListParagraph"/>
        <w:widowControl w:val="0"/>
        <w:autoSpaceDE w:val="0"/>
        <w:autoSpaceDN w:val="0"/>
        <w:adjustRightInd w:val="0"/>
        <w:spacing w:after="60"/>
        <w:rPr>
          <w:rFonts w:ascii="Arial" w:hAnsi="Arial" w:cs="Arial"/>
          <w:color w:val="000000"/>
          <w:sz w:val="22"/>
          <w:szCs w:val="22"/>
        </w:rPr>
      </w:pPr>
    </w:p>
    <w:p w14:paraId="1C8A1C93" w14:textId="3D9AFF03" w:rsidR="00733C0C" w:rsidRPr="00733C0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If, under clause 34.a, a relevant invention or design is notified to the Authority by the Contractor after the Effective Date of Contract, then:</w:t>
      </w:r>
    </w:p>
    <w:p w14:paraId="28BA8301" w14:textId="77777777" w:rsidR="00733C0C" w:rsidRPr="00234ACF"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21858644" w14:textId="2B154422" w:rsidR="006B20AC" w:rsidRPr="00733C0C" w:rsidRDefault="006B20AC" w:rsidP="005121BD">
      <w:pPr>
        <w:pStyle w:val="ListParagraph"/>
        <w:widowControl w:val="0"/>
        <w:numPr>
          <w:ilvl w:val="0"/>
          <w:numId w:val="111"/>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564E45C" w14:textId="77777777" w:rsidR="00733C0C" w:rsidRDefault="006B20AC" w:rsidP="005121BD">
      <w:pPr>
        <w:pStyle w:val="ListParagraph"/>
        <w:widowControl w:val="0"/>
        <w:numPr>
          <w:ilvl w:val="0"/>
          <w:numId w:val="111"/>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1A7CABA8" w14:textId="7FFD59A4" w:rsidR="006B20AC" w:rsidRPr="00733C0C" w:rsidRDefault="006B20AC" w:rsidP="00C973D0">
      <w:pPr>
        <w:pStyle w:val="ListParagraph"/>
        <w:widowControl w:val="0"/>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 </w:t>
      </w:r>
    </w:p>
    <w:p w14:paraId="3BD2146A" w14:textId="3EE52D20"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4D81C0A"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5A3320E8" w14:textId="47004EF3" w:rsidR="00733C0C" w:rsidRPr="00733C0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565EBD2" w14:textId="4B3AADEC" w:rsidR="006B20AC" w:rsidRPr="00733C0C" w:rsidRDefault="006B20AC" w:rsidP="00C973D0">
      <w:pPr>
        <w:pStyle w:val="ListParagraph"/>
        <w:widowControl w:val="0"/>
        <w:autoSpaceDE w:val="0"/>
        <w:autoSpaceDN w:val="0"/>
        <w:adjustRightInd w:val="0"/>
        <w:spacing w:after="60"/>
        <w:rPr>
          <w:rFonts w:ascii="Arial" w:hAnsi="Arial" w:cs="Arial"/>
          <w:color w:val="000000"/>
          <w:sz w:val="22"/>
          <w:szCs w:val="22"/>
        </w:rPr>
      </w:pPr>
    </w:p>
    <w:p w14:paraId="71F42BE5" w14:textId="2DBA9524" w:rsidR="00733C0C" w:rsidRPr="00733C0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The Contractor shall not be entitled to any reimbursement of any royalty, licence fee or similar expense incurred in respect of anything to be done under the Contract, where:</w:t>
      </w:r>
    </w:p>
    <w:p w14:paraId="4DB0AB6A"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593631B6" w14:textId="02DE6678" w:rsidR="006B20AC" w:rsidRPr="00733C0C" w:rsidRDefault="006B20AC" w:rsidP="005121BD">
      <w:pPr>
        <w:pStyle w:val="ListParagraph"/>
        <w:widowControl w:val="0"/>
        <w:numPr>
          <w:ilvl w:val="0"/>
          <w:numId w:val="117"/>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F1DEDC9" w14:textId="3A7DF89B" w:rsidR="006B20AC" w:rsidRDefault="006B20AC" w:rsidP="005121BD">
      <w:pPr>
        <w:pStyle w:val="ListParagraph"/>
        <w:widowControl w:val="0"/>
        <w:numPr>
          <w:ilvl w:val="0"/>
          <w:numId w:val="117"/>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any obligation to make payments for intellectual property has not been promptly notified to the Authority under clause 34.a.</w:t>
      </w:r>
    </w:p>
    <w:p w14:paraId="040902FE" w14:textId="77777777" w:rsidR="00733C0C" w:rsidRPr="00733C0C" w:rsidRDefault="00733C0C" w:rsidP="00C973D0">
      <w:pPr>
        <w:pStyle w:val="ListParagraph"/>
        <w:widowControl w:val="0"/>
        <w:autoSpaceDE w:val="0"/>
        <w:autoSpaceDN w:val="0"/>
        <w:adjustRightInd w:val="0"/>
        <w:spacing w:after="60"/>
        <w:ind w:left="1800"/>
        <w:rPr>
          <w:rFonts w:ascii="Arial" w:hAnsi="Arial" w:cs="Arial"/>
          <w:color w:val="000000"/>
          <w:sz w:val="22"/>
          <w:szCs w:val="22"/>
        </w:rPr>
      </w:pPr>
    </w:p>
    <w:p w14:paraId="0A37E342" w14:textId="7719157F"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 xml:space="preserve">Where authorisation is given by the Authority under clause 34.e, 34.f or 34.g, to the extent permitted by Section 57 of the Patents Act 1977, Section 12 of the Registered Designs Act 1949 or Section 240 of </w:t>
      </w:r>
      <w:r w:rsidRPr="00733C0C">
        <w:rPr>
          <w:rFonts w:ascii="Arial" w:hAnsi="Arial" w:cs="Arial"/>
          <w:color w:val="000000"/>
          <w:sz w:val="22"/>
          <w:szCs w:val="22"/>
        </w:rPr>
        <w:lastRenderedPageBreak/>
        <w:t>the Copyright, Designs and Patents Act 1988, the Contractor shall also be:</w:t>
      </w:r>
    </w:p>
    <w:p w14:paraId="3B755EC0"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1D160709" w14:textId="656F9CD3" w:rsidR="006B20AC" w:rsidRPr="00733C0C" w:rsidRDefault="006B20AC" w:rsidP="005121BD">
      <w:pPr>
        <w:pStyle w:val="ListParagraph"/>
        <w:widowControl w:val="0"/>
        <w:numPr>
          <w:ilvl w:val="0"/>
          <w:numId w:val="112"/>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118B69D" w14:textId="189B1F0F" w:rsidR="006B20AC" w:rsidRDefault="006B20AC" w:rsidP="005121BD">
      <w:pPr>
        <w:pStyle w:val="ListParagraph"/>
        <w:widowControl w:val="0"/>
        <w:numPr>
          <w:ilvl w:val="0"/>
          <w:numId w:val="112"/>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authorised to use any model, document or information relating to any such invention or design which may be required for that purpose.</w:t>
      </w:r>
    </w:p>
    <w:p w14:paraId="05378471" w14:textId="77777777" w:rsidR="00733C0C" w:rsidRPr="00733C0C" w:rsidRDefault="00733C0C" w:rsidP="00C973D0">
      <w:pPr>
        <w:pStyle w:val="ListParagraph"/>
        <w:widowControl w:val="0"/>
        <w:autoSpaceDE w:val="0"/>
        <w:autoSpaceDN w:val="0"/>
        <w:adjustRightInd w:val="0"/>
        <w:spacing w:after="60"/>
        <w:ind w:left="1800"/>
        <w:rPr>
          <w:rFonts w:ascii="Arial" w:hAnsi="Arial" w:cs="Arial"/>
          <w:color w:val="000000"/>
          <w:sz w:val="22"/>
          <w:szCs w:val="22"/>
        </w:rPr>
      </w:pPr>
    </w:p>
    <w:p w14:paraId="5C2296C6" w14:textId="4879F534"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 xml:space="preserve">The Contractor shall assume all liability and indemnify the Authority and its officers, agents and employees against liability, including costs </w:t>
      </w:r>
      <w:proofErr w:type="gramStart"/>
      <w:r w:rsidRPr="00733C0C">
        <w:rPr>
          <w:rFonts w:ascii="Arial" w:hAnsi="Arial" w:cs="Arial"/>
          <w:color w:val="000000"/>
          <w:sz w:val="22"/>
          <w:szCs w:val="22"/>
        </w:rPr>
        <w:t>as a result of</w:t>
      </w:r>
      <w:proofErr w:type="gramEnd"/>
      <w:r w:rsidRPr="00733C0C">
        <w:rPr>
          <w:rFonts w:ascii="Arial" w:hAnsi="Arial" w:cs="Arial"/>
          <w:color w:val="000000"/>
          <w:sz w:val="22"/>
          <w:szCs w:val="22"/>
        </w:rPr>
        <w:t>:</w:t>
      </w:r>
    </w:p>
    <w:p w14:paraId="1037CCC2"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35FF1FF1" w14:textId="38204629" w:rsidR="006B20AC" w:rsidRPr="00733C0C" w:rsidRDefault="006B20AC" w:rsidP="005121BD">
      <w:pPr>
        <w:pStyle w:val="ListParagraph"/>
        <w:widowControl w:val="0"/>
        <w:numPr>
          <w:ilvl w:val="0"/>
          <w:numId w:val="113"/>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733C0C">
        <w:rPr>
          <w:rFonts w:ascii="Arial" w:hAnsi="Arial" w:cs="Arial"/>
          <w:color w:val="000000"/>
          <w:sz w:val="22"/>
          <w:szCs w:val="22"/>
        </w:rPr>
        <w:t>Contract;</w:t>
      </w:r>
      <w:proofErr w:type="gramEnd"/>
      <w:r w:rsidRPr="00733C0C">
        <w:rPr>
          <w:rFonts w:ascii="Arial" w:hAnsi="Arial" w:cs="Arial"/>
          <w:color w:val="000000"/>
          <w:sz w:val="22"/>
          <w:szCs w:val="22"/>
        </w:rPr>
        <w:t xml:space="preserve"> </w:t>
      </w:r>
    </w:p>
    <w:p w14:paraId="17793D9D" w14:textId="0424DBE4" w:rsidR="006B20AC" w:rsidRPr="00733C0C" w:rsidRDefault="006B20AC" w:rsidP="005121BD">
      <w:pPr>
        <w:pStyle w:val="ListParagraph"/>
        <w:widowControl w:val="0"/>
        <w:numPr>
          <w:ilvl w:val="0"/>
          <w:numId w:val="113"/>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misuse of any confidential information, trade secret or the like by the Contractor in performing the </w:t>
      </w:r>
      <w:proofErr w:type="gramStart"/>
      <w:r w:rsidRPr="00733C0C">
        <w:rPr>
          <w:rFonts w:ascii="Arial" w:hAnsi="Arial" w:cs="Arial"/>
          <w:color w:val="000000"/>
          <w:sz w:val="22"/>
          <w:szCs w:val="22"/>
        </w:rPr>
        <w:t>Contract;</w:t>
      </w:r>
      <w:proofErr w:type="gramEnd"/>
      <w:r w:rsidRPr="00733C0C">
        <w:rPr>
          <w:rFonts w:ascii="Arial" w:hAnsi="Arial" w:cs="Arial"/>
          <w:color w:val="000000"/>
          <w:sz w:val="22"/>
          <w:szCs w:val="22"/>
        </w:rPr>
        <w:t xml:space="preserve"> </w:t>
      </w:r>
    </w:p>
    <w:p w14:paraId="213D7A71" w14:textId="5E2E8138" w:rsidR="006B20AC" w:rsidRDefault="006B20AC" w:rsidP="005121BD">
      <w:pPr>
        <w:pStyle w:val="ListParagraph"/>
        <w:widowControl w:val="0"/>
        <w:numPr>
          <w:ilvl w:val="0"/>
          <w:numId w:val="113"/>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provision to the Authority of any Information or material which the Contractor does not have the right to provide for the purpose of the Contract.</w:t>
      </w:r>
    </w:p>
    <w:p w14:paraId="6BAAA6BA" w14:textId="77777777" w:rsidR="00733C0C" w:rsidRPr="00733C0C" w:rsidRDefault="00733C0C" w:rsidP="00C973D0">
      <w:pPr>
        <w:pStyle w:val="ListParagraph"/>
        <w:widowControl w:val="0"/>
        <w:autoSpaceDE w:val="0"/>
        <w:autoSpaceDN w:val="0"/>
        <w:adjustRightInd w:val="0"/>
        <w:spacing w:after="60"/>
        <w:ind w:left="1800"/>
        <w:rPr>
          <w:rFonts w:ascii="Arial" w:hAnsi="Arial" w:cs="Arial"/>
          <w:color w:val="000000"/>
          <w:sz w:val="22"/>
          <w:szCs w:val="22"/>
        </w:rPr>
      </w:pPr>
    </w:p>
    <w:p w14:paraId="4E8F02B0" w14:textId="3017F221"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 xml:space="preserve">The Authority shall assume all liability and indemnify the Contractor, their officers, agents and employees against liability, including costs </w:t>
      </w:r>
      <w:proofErr w:type="gramStart"/>
      <w:r w:rsidRPr="00733C0C">
        <w:rPr>
          <w:rFonts w:ascii="Arial" w:hAnsi="Arial" w:cs="Arial"/>
          <w:color w:val="000000"/>
          <w:sz w:val="22"/>
          <w:szCs w:val="22"/>
        </w:rPr>
        <w:t>as a result of</w:t>
      </w:r>
      <w:proofErr w:type="gramEnd"/>
      <w:r w:rsidRPr="00733C0C">
        <w:rPr>
          <w:rFonts w:ascii="Arial" w:hAnsi="Arial" w:cs="Arial"/>
          <w:color w:val="000000"/>
          <w:sz w:val="22"/>
          <w:szCs w:val="22"/>
        </w:rPr>
        <w:t>:</w:t>
      </w:r>
    </w:p>
    <w:p w14:paraId="2F6EC20E"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5F66F845" w14:textId="51CC1DCE" w:rsidR="006B20AC" w:rsidRPr="00733C0C" w:rsidRDefault="006B20AC" w:rsidP="005121BD">
      <w:pPr>
        <w:pStyle w:val="ListParagraph"/>
        <w:widowControl w:val="0"/>
        <w:numPr>
          <w:ilvl w:val="0"/>
          <w:numId w:val="114"/>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733C0C">
        <w:rPr>
          <w:rFonts w:ascii="Arial" w:hAnsi="Arial" w:cs="Arial"/>
          <w:color w:val="000000"/>
          <w:sz w:val="22"/>
          <w:szCs w:val="22"/>
        </w:rPr>
        <w:t>Contract;</w:t>
      </w:r>
      <w:proofErr w:type="gramEnd"/>
      <w:r w:rsidRPr="00733C0C">
        <w:rPr>
          <w:rFonts w:ascii="Arial" w:hAnsi="Arial" w:cs="Arial"/>
          <w:color w:val="000000"/>
          <w:sz w:val="22"/>
          <w:szCs w:val="22"/>
        </w:rPr>
        <w:t xml:space="preserve"> </w:t>
      </w:r>
    </w:p>
    <w:p w14:paraId="0C4F6335" w14:textId="68AFF494" w:rsidR="006B20AC" w:rsidRDefault="006B20AC" w:rsidP="005121BD">
      <w:pPr>
        <w:pStyle w:val="ListParagraph"/>
        <w:widowControl w:val="0"/>
        <w:numPr>
          <w:ilvl w:val="0"/>
          <w:numId w:val="114"/>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alleged misuse of any confidential Information, trade secret or the like by the Contractor </w:t>
      </w:r>
      <w:proofErr w:type="gramStart"/>
      <w:r w:rsidRPr="00733C0C">
        <w:rPr>
          <w:rFonts w:ascii="Arial" w:hAnsi="Arial" w:cs="Arial"/>
          <w:color w:val="000000"/>
          <w:sz w:val="22"/>
          <w:szCs w:val="22"/>
        </w:rPr>
        <w:t>as a result of</w:t>
      </w:r>
      <w:proofErr w:type="gramEnd"/>
      <w:r w:rsidRPr="00733C0C">
        <w:rPr>
          <w:rFonts w:ascii="Arial" w:hAnsi="Arial" w:cs="Arial"/>
          <w:color w:val="000000"/>
          <w:sz w:val="22"/>
          <w:szCs w:val="22"/>
        </w:rPr>
        <w:t xml:space="preserve"> use of Information provided by the Authority for the purposes of the Contract, but only to the extent that Contractor’s use of that Information is for the purposes intended when it was disclosed by the Authority.</w:t>
      </w:r>
    </w:p>
    <w:p w14:paraId="26A375C5" w14:textId="77777777" w:rsidR="00733C0C" w:rsidRPr="00733C0C" w:rsidRDefault="00733C0C" w:rsidP="00C973D0">
      <w:pPr>
        <w:pStyle w:val="ListParagraph"/>
        <w:widowControl w:val="0"/>
        <w:autoSpaceDE w:val="0"/>
        <w:autoSpaceDN w:val="0"/>
        <w:adjustRightInd w:val="0"/>
        <w:spacing w:after="60"/>
        <w:ind w:left="1800"/>
        <w:rPr>
          <w:rFonts w:ascii="Arial" w:hAnsi="Arial" w:cs="Arial"/>
          <w:color w:val="000000"/>
          <w:sz w:val="22"/>
          <w:szCs w:val="22"/>
        </w:rPr>
      </w:pPr>
    </w:p>
    <w:p w14:paraId="5C9DB08F" w14:textId="1F4CF024"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 xml:space="preserve">The general authorisation and indemnity </w:t>
      </w:r>
      <w:proofErr w:type="gramStart"/>
      <w:r w:rsidRPr="00733C0C">
        <w:rPr>
          <w:rFonts w:ascii="Arial" w:hAnsi="Arial" w:cs="Arial"/>
          <w:color w:val="000000"/>
          <w:sz w:val="22"/>
          <w:szCs w:val="22"/>
        </w:rPr>
        <w:t>is</w:t>
      </w:r>
      <w:proofErr w:type="gramEnd"/>
      <w:r w:rsidRPr="00733C0C">
        <w:rPr>
          <w:rFonts w:ascii="Arial" w:hAnsi="Arial" w:cs="Arial"/>
          <w:color w:val="000000"/>
          <w:sz w:val="22"/>
          <w:szCs w:val="22"/>
        </w:rPr>
        <w:t>:</w:t>
      </w:r>
    </w:p>
    <w:p w14:paraId="3F1540BE" w14:textId="77777777" w:rsidR="00733C0C" w:rsidRPr="00733C0C" w:rsidRDefault="00733C0C" w:rsidP="00C973D0">
      <w:pPr>
        <w:pStyle w:val="ListParagraph"/>
        <w:widowControl w:val="0"/>
        <w:autoSpaceDE w:val="0"/>
        <w:autoSpaceDN w:val="0"/>
        <w:adjustRightInd w:val="0"/>
        <w:spacing w:after="60"/>
        <w:rPr>
          <w:rFonts w:ascii="Arial" w:hAnsi="Arial" w:cs="Arial"/>
          <w:color w:val="000000"/>
          <w:sz w:val="22"/>
          <w:szCs w:val="22"/>
        </w:rPr>
      </w:pPr>
    </w:p>
    <w:p w14:paraId="288B42A8" w14:textId="43DC49E3" w:rsidR="006B20AC" w:rsidRPr="00733C0C"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733C0C">
        <w:rPr>
          <w:rFonts w:ascii="Arial" w:hAnsi="Arial" w:cs="Arial"/>
          <w:color w:val="000000"/>
          <w:sz w:val="22"/>
          <w:szCs w:val="22"/>
        </w:rPr>
        <w:t>party;</w:t>
      </w:r>
      <w:proofErr w:type="gramEnd"/>
      <w:r w:rsidRPr="00733C0C">
        <w:rPr>
          <w:rFonts w:ascii="Arial" w:hAnsi="Arial" w:cs="Arial"/>
          <w:color w:val="000000"/>
          <w:sz w:val="22"/>
          <w:szCs w:val="22"/>
        </w:rPr>
        <w:t xml:space="preserve"> </w:t>
      </w:r>
    </w:p>
    <w:p w14:paraId="4CC928BB" w14:textId="56872A3A" w:rsidR="006B20AC" w:rsidRPr="00735783"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5783">
        <w:rPr>
          <w:rFonts w:ascii="Arial" w:hAnsi="Arial" w:cs="Arial"/>
          <w:color w:val="000000"/>
          <w:sz w:val="22"/>
          <w:szCs w:val="22"/>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735783">
        <w:rPr>
          <w:rFonts w:ascii="Arial" w:hAnsi="Arial" w:cs="Arial"/>
          <w:color w:val="000000"/>
          <w:sz w:val="22"/>
          <w:szCs w:val="22"/>
        </w:rPr>
        <w:t>party;</w:t>
      </w:r>
      <w:proofErr w:type="gramEnd"/>
      <w:r w:rsidRPr="00735783">
        <w:rPr>
          <w:rFonts w:ascii="Arial" w:hAnsi="Arial" w:cs="Arial"/>
          <w:color w:val="000000"/>
          <w:sz w:val="22"/>
          <w:szCs w:val="22"/>
        </w:rPr>
        <w:t xml:space="preserve"> </w:t>
      </w:r>
    </w:p>
    <w:p w14:paraId="5C2C6466" w14:textId="4AECB890" w:rsidR="006B20AC" w:rsidRPr="00733C0C"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a Party against whom a claim is </w:t>
      </w:r>
      <w:proofErr w:type="gramStart"/>
      <w:r w:rsidRPr="00733C0C">
        <w:rPr>
          <w:rFonts w:ascii="Arial" w:hAnsi="Arial" w:cs="Arial"/>
          <w:color w:val="000000"/>
          <w:sz w:val="22"/>
          <w:szCs w:val="22"/>
        </w:rPr>
        <w:t>made</w:t>
      </w:r>
      <w:proofErr w:type="gramEnd"/>
      <w:r w:rsidRPr="00733C0C">
        <w:rPr>
          <w:rFonts w:ascii="Arial" w:hAnsi="Arial" w:cs="Arial"/>
          <w:color w:val="000000"/>
          <w:sz w:val="22"/>
          <w:szCs w:val="22"/>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733C0C">
        <w:rPr>
          <w:rFonts w:ascii="Arial" w:hAnsi="Arial" w:cs="Arial"/>
          <w:color w:val="000000"/>
          <w:sz w:val="22"/>
          <w:szCs w:val="22"/>
        </w:rPr>
        <w:t>notice;</w:t>
      </w:r>
      <w:proofErr w:type="gramEnd"/>
      <w:r w:rsidRPr="00733C0C">
        <w:rPr>
          <w:rFonts w:ascii="Arial" w:hAnsi="Arial" w:cs="Arial"/>
          <w:color w:val="000000"/>
          <w:sz w:val="22"/>
          <w:szCs w:val="22"/>
        </w:rPr>
        <w:t xml:space="preserve"> </w:t>
      </w:r>
    </w:p>
    <w:p w14:paraId="2E148E6C" w14:textId="6B49D80C" w:rsidR="006B20AC" w:rsidRPr="00733C0C"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733C0C">
        <w:rPr>
          <w:rFonts w:ascii="Arial" w:hAnsi="Arial" w:cs="Arial"/>
          <w:color w:val="000000"/>
          <w:sz w:val="22"/>
          <w:szCs w:val="22"/>
        </w:rPr>
        <w:t>require;</w:t>
      </w:r>
      <w:proofErr w:type="gramEnd"/>
      <w:r w:rsidRPr="00733C0C">
        <w:rPr>
          <w:rFonts w:ascii="Arial" w:hAnsi="Arial" w:cs="Arial"/>
          <w:color w:val="000000"/>
          <w:sz w:val="22"/>
          <w:szCs w:val="22"/>
        </w:rPr>
        <w:t xml:space="preserve"> </w:t>
      </w:r>
    </w:p>
    <w:p w14:paraId="65A89841" w14:textId="2DD766BA" w:rsidR="006B20AC" w:rsidRPr="00733C0C"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following a notification under clause 34.n.(3), the Party notified shall advise the other Party in writing within thirty (30) Business Days </w:t>
      </w:r>
      <w:proofErr w:type="gramStart"/>
      <w:r w:rsidRPr="00733C0C">
        <w:rPr>
          <w:rFonts w:ascii="Arial" w:hAnsi="Arial" w:cs="Arial"/>
          <w:color w:val="000000"/>
          <w:sz w:val="22"/>
          <w:szCs w:val="22"/>
        </w:rPr>
        <w:t>whether or not</w:t>
      </w:r>
      <w:proofErr w:type="gramEnd"/>
      <w:r w:rsidRPr="00733C0C">
        <w:rPr>
          <w:rFonts w:ascii="Arial" w:hAnsi="Arial" w:cs="Arial"/>
          <w:color w:val="000000"/>
          <w:sz w:val="22"/>
          <w:szCs w:val="22"/>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w:t>
      </w:r>
      <w:proofErr w:type="gramStart"/>
      <w:r w:rsidRPr="00733C0C">
        <w:rPr>
          <w:rFonts w:ascii="Arial" w:hAnsi="Arial" w:cs="Arial"/>
          <w:color w:val="000000"/>
          <w:sz w:val="22"/>
          <w:szCs w:val="22"/>
        </w:rPr>
        <w:t>Party;</w:t>
      </w:r>
      <w:proofErr w:type="gramEnd"/>
      <w:r w:rsidRPr="00733C0C">
        <w:rPr>
          <w:rFonts w:ascii="Arial" w:hAnsi="Arial" w:cs="Arial"/>
          <w:color w:val="000000"/>
          <w:sz w:val="22"/>
          <w:szCs w:val="22"/>
        </w:rPr>
        <w:t xml:space="preserve"> </w:t>
      </w:r>
    </w:p>
    <w:p w14:paraId="0FE5D959" w14:textId="2FFC5031" w:rsidR="006B20AC" w:rsidRDefault="006B20AC" w:rsidP="005121BD">
      <w:pPr>
        <w:pStyle w:val="ListParagraph"/>
        <w:widowControl w:val="0"/>
        <w:numPr>
          <w:ilvl w:val="0"/>
          <w:numId w:val="115"/>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the Party conducting negotiations for the settlement of a </w:t>
      </w:r>
      <w:proofErr w:type="gramStart"/>
      <w:r w:rsidRPr="00733C0C">
        <w:rPr>
          <w:rFonts w:ascii="Arial" w:hAnsi="Arial" w:cs="Arial"/>
          <w:color w:val="000000"/>
          <w:sz w:val="22"/>
          <w:szCs w:val="22"/>
        </w:rPr>
        <w:t>claim</w:t>
      </w:r>
      <w:proofErr w:type="gramEnd"/>
      <w:r w:rsidRPr="00733C0C">
        <w:rPr>
          <w:rFonts w:ascii="Arial" w:hAnsi="Arial" w:cs="Arial"/>
          <w:color w:val="000000"/>
          <w:sz w:val="22"/>
          <w:szCs w:val="22"/>
        </w:rPr>
        <w:t xml:space="preserve"> or any related litigation shall, </w:t>
      </w:r>
      <w:r w:rsidRPr="00733C0C">
        <w:rPr>
          <w:rFonts w:ascii="Arial" w:hAnsi="Arial" w:cs="Arial"/>
          <w:color w:val="000000"/>
          <w:sz w:val="22"/>
          <w:szCs w:val="22"/>
        </w:rPr>
        <w:lastRenderedPageBreak/>
        <w:t>if requested, keep the other Party fully informed of the conduct and progress of such negotiations.</w:t>
      </w:r>
    </w:p>
    <w:p w14:paraId="7CC8EDD1" w14:textId="77777777" w:rsidR="00735783" w:rsidRPr="00733C0C" w:rsidRDefault="00735783" w:rsidP="00C973D0">
      <w:pPr>
        <w:pStyle w:val="ListParagraph"/>
        <w:widowControl w:val="0"/>
        <w:autoSpaceDE w:val="0"/>
        <w:autoSpaceDN w:val="0"/>
        <w:adjustRightInd w:val="0"/>
        <w:spacing w:after="60"/>
        <w:ind w:left="1800"/>
        <w:rPr>
          <w:rFonts w:ascii="Arial" w:hAnsi="Arial" w:cs="Arial"/>
          <w:color w:val="000000"/>
          <w:sz w:val="22"/>
          <w:szCs w:val="22"/>
        </w:rPr>
      </w:pPr>
    </w:p>
    <w:p w14:paraId="7FCFD5BD" w14:textId="0F3B74B7"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6144D8B1" w14:textId="77777777" w:rsidR="00735783" w:rsidRPr="00733C0C" w:rsidRDefault="00735783" w:rsidP="00C973D0">
      <w:pPr>
        <w:pStyle w:val="ListParagraph"/>
        <w:widowControl w:val="0"/>
        <w:autoSpaceDE w:val="0"/>
        <w:autoSpaceDN w:val="0"/>
        <w:adjustRightInd w:val="0"/>
        <w:spacing w:after="60"/>
        <w:rPr>
          <w:rFonts w:ascii="Arial" w:hAnsi="Arial" w:cs="Arial"/>
          <w:color w:val="000000"/>
          <w:sz w:val="22"/>
          <w:szCs w:val="22"/>
        </w:rPr>
      </w:pPr>
    </w:p>
    <w:p w14:paraId="5D424D27" w14:textId="45A511B8" w:rsidR="00735783" w:rsidRPr="00735783"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5783">
        <w:rPr>
          <w:rFonts w:ascii="Arial" w:hAnsi="Arial" w:cs="Arial"/>
          <w:color w:val="000000"/>
          <w:sz w:val="22"/>
          <w:szCs w:val="22"/>
        </w:rPr>
        <w:t>Nothing in Condition 34 shall be taken as an authorisation or promise of an authorisation under Section 240 of the Copyright, Designs and Patents Act 1988.</w:t>
      </w:r>
    </w:p>
    <w:p w14:paraId="11401E4E" w14:textId="77777777" w:rsidR="00735783" w:rsidRPr="00733C0C" w:rsidRDefault="00735783" w:rsidP="00C973D0">
      <w:pPr>
        <w:pStyle w:val="ListParagraph"/>
        <w:widowControl w:val="0"/>
        <w:autoSpaceDE w:val="0"/>
        <w:autoSpaceDN w:val="0"/>
        <w:adjustRightInd w:val="0"/>
        <w:spacing w:after="60"/>
        <w:rPr>
          <w:rFonts w:ascii="Arial" w:hAnsi="Arial" w:cs="Arial"/>
          <w:color w:val="000000"/>
          <w:sz w:val="22"/>
          <w:szCs w:val="22"/>
        </w:rPr>
      </w:pPr>
    </w:p>
    <w:p w14:paraId="45E17DD9" w14:textId="24840BB5" w:rsidR="00735783" w:rsidRPr="00735783"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5783">
        <w:rPr>
          <w:rFonts w:ascii="Arial" w:hAnsi="Arial" w:cs="Arial"/>
          <w:color w:val="000000"/>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30FEC12" w14:textId="77777777" w:rsidR="00735783" w:rsidRPr="00733C0C" w:rsidRDefault="00735783" w:rsidP="00C973D0">
      <w:pPr>
        <w:pStyle w:val="ListParagraph"/>
        <w:widowControl w:val="0"/>
        <w:autoSpaceDE w:val="0"/>
        <w:autoSpaceDN w:val="0"/>
        <w:adjustRightInd w:val="0"/>
        <w:spacing w:after="60"/>
        <w:rPr>
          <w:rFonts w:ascii="Arial" w:hAnsi="Arial" w:cs="Arial"/>
          <w:color w:val="000000"/>
          <w:sz w:val="22"/>
          <w:szCs w:val="22"/>
        </w:rPr>
      </w:pPr>
    </w:p>
    <w:p w14:paraId="5FF47FBB" w14:textId="1B4B503A" w:rsidR="00164387" w:rsidRPr="00164387"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Notification of Intellectual Property Rights (IPR) Restrictions</w:t>
      </w:r>
    </w:p>
    <w:p w14:paraId="1B3A17F6" w14:textId="77777777" w:rsidR="00164387" w:rsidRPr="00733C0C" w:rsidRDefault="00164387" w:rsidP="00C973D0">
      <w:pPr>
        <w:pStyle w:val="ListParagraph"/>
        <w:widowControl w:val="0"/>
        <w:autoSpaceDE w:val="0"/>
        <w:autoSpaceDN w:val="0"/>
        <w:adjustRightInd w:val="0"/>
        <w:spacing w:after="60"/>
        <w:rPr>
          <w:rFonts w:ascii="Arial" w:hAnsi="Arial" w:cs="Arial"/>
          <w:color w:val="000000"/>
          <w:sz w:val="22"/>
          <w:szCs w:val="22"/>
        </w:rPr>
      </w:pPr>
    </w:p>
    <w:p w14:paraId="0EE9B61D" w14:textId="75C7A97A" w:rsidR="00164387" w:rsidRPr="00164387"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17EF81B5" w14:textId="77777777" w:rsidR="00164387" w:rsidRPr="00733C0C" w:rsidRDefault="00164387" w:rsidP="00C973D0">
      <w:pPr>
        <w:pStyle w:val="ListParagraph"/>
        <w:widowControl w:val="0"/>
        <w:autoSpaceDE w:val="0"/>
        <w:autoSpaceDN w:val="0"/>
        <w:adjustRightInd w:val="0"/>
        <w:spacing w:after="60"/>
        <w:rPr>
          <w:rFonts w:ascii="Arial" w:hAnsi="Arial" w:cs="Arial"/>
          <w:color w:val="000000"/>
          <w:sz w:val="22"/>
          <w:szCs w:val="22"/>
        </w:rPr>
      </w:pPr>
    </w:p>
    <w:p w14:paraId="2315EF2B" w14:textId="7E347B25" w:rsidR="006B20AC" w:rsidRPr="00733C0C" w:rsidRDefault="006B20AC" w:rsidP="005121BD">
      <w:pPr>
        <w:pStyle w:val="ListParagraph"/>
        <w:widowControl w:val="0"/>
        <w:numPr>
          <w:ilvl w:val="0"/>
          <w:numId w:val="116"/>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DEFCON 15 - including notification of any self-standing background Intellectual </w:t>
      </w:r>
      <w:proofErr w:type="gramStart"/>
      <w:r w:rsidRPr="00733C0C">
        <w:rPr>
          <w:rFonts w:ascii="Arial" w:hAnsi="Arial" w:cs="Arial"/>
          <w:color w:val="000000"/>
          <w:sz w:val="22"/>
          <w:szCs w:val="22"/>
        </w:rPr>
        <w:t>Property;</w:t>
      </w:r>
      <w:proofErr w:type="gramEnd"/>
      <w:r w:rsidRPr="00733C0C">
        <w:rPr>
          <w:rFonts w:ascii="Arial" w:hAnsi="Arial" w:cs="Arial"/>
          <w:color w:val="000000"/>
          <w:sz w:val="22"/>
          <w:szCs w:val="22"/>
        </w:rPr>
        <w:t xml:space="preserve"> </w:t>
      </w:r>
    </w:p>
    <w:p w14:paraId="1B84FF25" w14:textId="7B2B6F59" w:rsidR="006B20AC" w:rsidRPr="00733C0C" w:rsidRDefault="006B20AC" w:rsidP="005121BD">
      <w:pPr>
        <w:pStyle w:val="ListParagraph"/>
        <w:widowControl w:val="0"/>
        <w:numPr>
          <w:ilvl w:val="0"/>
          <w:numId w:val="116"/>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 xml:space="preserve">DEFCON 90 - including copyright material supplied under clause </w:t>
      </w:r>
      <w:proofErr w:type="gramStart"/>
      <w:r w:rsidRPr="00733C0C">
        <w:rPr>
          <w:rFonts w:ascii="Arial" w:hAnsi="Arial" w:cs="Arial"/>
          <w:color w:val="000000"/>
          <w:sz w:val="22"/>
          <w:szCs w:val="22"/>
        </w:rPr>
        <w:t>5;</w:t>
      </w:r>
      <w:proofErr w:type="gramEnd"/>
      <w:r w:rsidRPr="00733C0C">
        <w:rPr>
          <w:rFonts w:ascii="Arial" w:hAnsi="Arial" w:cs="Arial"/>
          <w:color w:val="000000"/>
          <w:sz w:val="22"/>
          <w:szCs w:val="22"/>
        </w:rPr>
        <w:t xml:space="preserve"> </w:t>
      </w:r>
    </w:p>
    <w:p w14:paraId="583CDC99" w14:textId="3F94F676" w:rsidR="006B20AC" w:rsidRDefault="006B20AC" w:rsidP="005121BD">
      <w:pPr>
        <w:pStyle w:val="ListParagraph"/>
        <w:widowControl w:val="0"/>
        <w:numPr>
          <w:ilvl w:val="0"/>
          <w:numId w:val="116"/>
        </w:numPr>
        <w:autoSpaceDE w:val="0"/>
        <w:autoSpaceDN w:val="0"/>
        <w:adjustRightInd w:val="0"/>
        <w:spacing w:after="60"/>
        <w:ind w:left="1800"/>
        <w:rPr>
          <w:rFonts w:ascii="Arial" w:hAnsi="Arial" w:cs="Arial"/>
          <w:color w:val="000000"/>
          <w:sz w:val="22"/>
          <w:szCs w:val="22"/>
        </w:rPr>
      </w:pPr>
      <w:r w:rsidRPr="00733C0C">
        <w:rPr>
          <w:rFonts w:ascii="Arial" w:hAnsi="Arial" w:cs="Arial"/>
          <w:color w:val="000000"/>
          <w:sz w:val="22"/>
          <w:szCs w:val="22"/>
        </w:rPr>
        <w:t>DEFCON 91 - limitations of Deliverable Software under clause 3b.</w:t>
      </w:r>
    </w:p>
    <w:p w14:paraId="657CCA42" w14:textId="77777777" w:rsidR="00164387" w:rsidRPr="00733C0C" w:rsidRDefault="00164387" w:rsidP="00C973D0">
      <w:pPr>
        <w:pStyle w:val="ListParagraph"/>
        <w:widowControl w:val="0"/>
        <w:autoSpaceDE w:val="0"/>
        <w:autoSpaceDN w:val="0"/>
        <w:adjustRightInd w:val="0"/>
        <w:spacing w:after="60"/>
        <w:ind w:left="1800"/>
        <w:rPr>
          <w:rFonts w:ascii="Arial" w:hAnsi="Arial" w:cs="Arial"/>
          <w:color w:val="000000"/>
          <w:sz w:val="22"/>
          <w:szCs w:val="22"/>
        </w:rPr>
      </w:pPr>
    </w:p>
    <w:p w14:paraId="31E7AF3A" w14:textId="3C789F4B" w:rsidR="006B20AC"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733C0C">
        <w:rPr>
          <w:rFonts w:ascii="Arial" w:hAnsi="Arial" w:cs="Arial"/>
          <w:color w:val="000000"/>
          <w:sz w:val="22"/>
          <w:szCs w:val="22"/>
        </w:rPr>
        <w:t>The Contractor shall promptly notify the Authority in writing if they become aware during the performance of the Contract of any required additions, inaccuracies or omissions in Schedule 10.</w:t>
      </w:r>
    </w:p>
    <w:p w14:paraId="3D9CC393" w14:textId="77777777" w:rsidR="00164387" w:rsidRPr="00733C0C" w:rsidRDefault="00164387" w:rsidP="00C973D0">
      <w:pPr>
        <w:pStyle w:val="ListParagraph"/>
        <w:widowControl w:val="0"/>
        <w:autoSpaceDE w:val="0"/>
        <w:autoSpaceDN w:val="0"/>
        <w:adjustRightInd w:val="0"/>
        <w:spacing w:after="60"/>
        <w:rPr>
          <w:rFonts w:ascii="Arial" w:hAnsi="Arial" w:cs="Arial"/>
          <w:color w:val="000000"/>
          <w:sz w:val="22"/>
          <w:szCs w:val="22"/>
        </w:rPr>
      </w:pPr>
    </w:p>
    <w:p w14:paraId="315079C8" w14:textId="4D7026B4" w:rsidR="00164387" w:rsidRPr="00164387" w:rsidRDefault="006B20AC" w:rsidP="005121BD">
      <w:pPr>
        <w:pStyle w:val="ListParagraph"/>
        <w:widowControl w:val="0"/>
        <w:numPr>
          <w:ilvl w:val="0"/>
          <w:numId w:val="108"/>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Any amendment to Schedule 10 shall be made in accordance with Condition 6.</w:t>
      </w:r>
    </w:p>
    <w:p w14:paraId="33D20841" w14:textId="77777777" w:rsidR="00164387" w:rsidRPr="00733C0C" w:rsidRDefault="00164387" w:rsidP="008602DB">
      <w:pPr>
        <w:pStyle w:val="ListParagraph"/>
        <w:widowControl w:val="0"/>
        <w:autoSpaceDE w:val="0"/>
        <w:autoSpaceDN w:val="0"/>
        <w:adjustRightInd w:val="0"/>
        <w:spacing w:after="60"/>
        <w:ind w:left="1440"/>
        <w:rPr>
          <w:rFonts w:ascii="Arial" w:hAnsi="Arial" w:cs="Arial"/>
          <w:color w:val="000000"/>
          <w:sz w:val="22"/>
          <w:szCs w:val="22"/>
        </w:rPr>
      </w:pPr>
    </w:p>
    <w:p w14:paraId="6E63FECB" w14:textId="77777777" w:rsidR="006B20AC" w:rsidRPr="00164387" w:rsidRDefault="006B20AC" w:rsidP="008602DB">
      <w:pPr>
        <w:widowControl w:val="0"/>
        <w:autoSpaceDE w:val="0"/>
        <w:autoSpaceDN w:val="0"/>
        <w:adjustRightInd w:val="0"/>
        <w:spacing w:before="120" w:after="60" w:line="240" w:lineRule="auto"/>
        <w:ind w:left="360"/>
        <w:rPr>
          <w:rFonts w:cs="Arial"/>
        </w:rPr>
      </w:pPr>
      <w:r w:rsidRPr="00164387">
        <w:rPr>
          <w:rFonts w:cs="Arial"/>
          <w:b/>
          <w:bCs/>
          <w:color w:val="000000"/>
          <w:u w:val="single"/>
        </w:rPr>
        <w:t xml:space="preserve">Pricing and Payment </w:t>
      </w:r>
    </w:p>
    <w:p w14:paraId="658833B5" w14:textId="645A83CB" w:rsidR="00164387" w:rsidRPr="00C973D0" w:rsidRDefault="006B20AC" w:rsidP="005121BD">
      <w:pPr>
        <w:pStyle w:val="Heading1"/>
        <w:numPr>
          <w:ilvl w:val="0"/>
          <w:numId w:val="207"/>
        </w:numPr>
        <w:rPr>
          <w:rFonts w:cs="Arial"/>
          <w:b w:val="0"/>
          <w:bCs w:val="0"/>
          <w:color w:val="000000"/>
          <w:szCs w:val="22"/>
        </w:rPr>
      </w:pPr>
      <w:bookmarkStart w:id="36" w:name="_Toc199837069"/>
      <w:r w:rsidRPr="00164387">
        <w:rPr>
          <w:rFonts w:cs="Arial"/>
          <w:color w:val="000000"/>
          <w:szCs w:val="22"/>
        </w:rPr>
        <w:t>Contract Price</w:t>
      </w:r>
      <w:bookmarkEnd w:id="36"/>
    </w:p>
    <w:p w14:paraId="67FF2134" w14:textId="3E7D8C5E" w:rsidR="006B20AC" w:rsidRDefault="006B20AC" w:rsidP="005121BD">
      <w:pPr>
        <w:pStyle w:val="ListParagraph"/>
        <w:widowControl w:val="0"/>
        <w:numPr>
          <w:ilvl w:val="0"/>
          <w:numId w:val="118"/>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The Contractor shall provide the Contractor Deliverables to the Authority at the Contract Price.  The Contract Price shall be a Firm Price unless otherwise stated in Schedule 3 (Contract Data Sheet).</w:t>
      </w:r>
    </w:p>
    <w:p w14:paraId="59C112E9"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41A9BD3B" w14:textId="7FD5055A" w:rsidR="006B20AC" w:rsidRDefault="006B20AC" w:rsidP="005121BD">
      <w:pPr>
        <w:pStyle w:val="ListParagraph"/>
        <w:widowControl w:val="0"/>
        <w:numPr>
          <w:ilvl w:val="0"/>
          <w:numId w:val="118"/>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17AE403C" w14:textId="77777777" w:rsidR="00164387" w:rsidRPr="00164387" w:rsidRDefault="00164387" w:rsidP="008602DB">
      <w:pPr>
        <w:pStyle w:val="ListParagraph"/>
        <w:widowControl w:val="0"/>
        <w:autoSpaceDE w:val="0"/>
        <w:autoSpaceDN w:val="0"/>
        <w:adjustRightInd w:val="0"/>
        <w:spacing w:after="60"/>
        <w:ind w:left="1440"/>
        <w:rPr>
          <w:rFonts w:ascii="Arial" w:hAnsi="Arial" w:cs="Arial"/>
          <w:color w:val="000000"/>
          <w:sz w:val="22"/>
          <w:szCs w:val="22"/>
        </w:rPr>
      </w:pPr>
    </w:p>
    <w:p w14:paraId="5F0AC707" w14:textId="1DBCB676" w:rsidR="00164387" w:rsidRPr="00C973D0" w:rsidRDefault="006B20AC" w:rsidP="005121BD">
      <w:pPr>
        <w:pStyle w:val="Heading1"/>
        <w:numPr>
          <w:ilvl w:val="0"/>
          <w:numId w:val="207"/>
        </w:numPr>
        <w:rPr>
          <w:rFonts w:cs="Arial"/>
          <w:b w:val="0"/>
          <w:bCs w:val="0"/>
          <w:color w:val="000000"/>
          <w:szCs w:val="22"/>
        </w:rPr>
      </w:pPr>
      <w:bookmarkStart w:id="37" w:name="_Toc199837070"/>
      <w:r w:rsidRPr="00164387">
        <w:rPr>
          <w:rFonts w:cs="Arial"/>
          <w:color w:val="000000"/>
          <w:szCs w:val="22"/>
        </w:rPr>
        <w:t>Payment and Recovery of Sums Due</w:t>
      </w:r>
      <w:bookmarkEnd w:id="37"/>
    </w:p>
    <w:p w14:paraId="08E26593" w14:textId="077AAB22" w:rsidR="006B20AC"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BB4AD89"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705F76AA" w14:textId="70DFCF3F" w:rsidR="006B20AC"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Where the Contractor submits an invoice to the Authority in accordance with clause 36.a, the Authority will consider and verify that invoice in a timely fashion.</w:t>
      </w:r>
    </w:p>
    <w:p w14:paraId="04390110"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195855CA" w14:textId="5E428CBE" w:rsidR="006B20AC"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The Authority shall pay the Contractor any sums due under such an invoice no later than a period of 30 days from the date on which the Authority has determined that the invoice is valid and undisputed.</w:t>
      </w:r>
    </w:p>
    <w:p w14:paraId="7F82A81D"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174CEFF9" w14:textId="0CAD18FA" w:rsidR="008470B1" w:rsidRPr="008470B1"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Where the Authority fails to comply with clause 36.a and there is undue delay in considering and verifying the invoice, the invoice shall be regarded as valid and undisputed for the purpose of clause 36.c after a reasonable time has passed.</w:t>
      </w:r>
    </w:p>
    <w:p w14:paraId="42E1DAC6"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2E01122F" w14:textId="413C1CF2" w:rsidR="008470B1" w:rsidRPr="008470B1"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The approval for payment of a valid and undisputed invoice by the Authority shall not be construed as acceptance by the Authority of the performance of the Contractor’s obligations nor as a waiver of its rights and remedies under the Contract</w:t>
      </w:r>
      <w:r w:rsidR="008470B1" w:rsidRPr="008470B1">
        <w:rPr>
          <w:rFonts w:ascii="Arial" w:hAnsi="Arial" w:cs="Arial"/>
          <w:color w:val="000000"/>
          <w:sz w:val="22"/>
          <w:szCs w:val="22"/>
        </w:rPr>
        <w:t>.</w:t>
      </w:r>
    </w:p>
    <w:p w14:paraId="0924F86E" w14:textId="77777777" w:rsidR="008470B1" w:rsidRPr="00164387" w:rsidRDefault="008470B1" w:rsidP="00C973D0">
      <w:pPr>
        <w:pStyle w:val="ListParagraph"/>
        <w:widowControl w:val="0"/>
        <w:autoSpaceDE w:val="0"/>
        <w:autoSpaceDN w:val="0"/>
        <w:adjustRightInd w:val="0"/>
        <w:spacing w:after="60"/>
        <w:rPr>
          <w:rFonts w:ascii="Arial" w:hAnsi="Arial" w:cs="Arial"/>
          <w:color w:val="000000"/>
          <w:sz w:val="22"/>
          <w:szCs w:val="22"/>
        </w:rPr>
      </w:pPr>
    </w:p>
    <w:p w14:paraId="36D35CF4" w14:textId="3AFDB365" w:rsidR="00164387" w:rsidRPr="00B3056A" w:rsidRDefault="006B20AC" w:rsidP="005121BD">
      <w:pPr>
        <w:pStyle w:val="ListParagraph"/>
        <w:widowControl w:val="0"/>
        <w:numPr>
          <w:ilvl w:val="0"/>
          <w:numId w:val="119"/>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00B3056A">
        <w:rPr>
          <w:rFonts w:ascii="Arial" w:hAnsi="Arial" w:cs="Arial"/>
          <w:color w:val="000000"/>
          <w:sz w:val="22"/>
          <w:szCs w:val="22"/>
        </w:rPr>
        <w:t>.</w:t>
      </w:r>
    </w:p>
    <w:p w14:paraId="73BFB6E8" w14:textId="7A72A95D" w:rsidR="008470B1" w:rsidRPr="00B3056A" w:rsidRDefault="006B20AC" w:rsidP="005121BD">
      <w:pPr>
        <w:pStyle w:val="Heading1"/>
        <w:numPr>
          <w:ilvl w:val="0"/>
          <w:numId w:val="207"/>
        </w:numPr>
        <w:rPr>
          <w:rFonts w:cs="Arial"/>
          <w:b w:val="0"/>
          <w:bCs w:val="0"/>
          <w:color w:val="000000"/>
          <w:szCs w:val="22"/>
        </w:rPr>
      </w:pPr>
      <w:bookmarkStart w:id="38" w:name="_Toc199837071"/>
      <w:r w:rsidRPr="00164387">
        <w:rPr>
          <w:rFonts w:cs="Arial"/>
          <w:color w:val="000000"/>
          <w:szCs w:val="22"/>
        </w:rPr>
        <w:t>Value Added Tax</w:t>
      </w:r>
      <w:bookmarkEnd w:id="38"/>
    </w:p>
    <w:p w14:paraId="2A2AF9FB" w14:textId="635E095C" w:rsidR="006B20AC"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The Contract Price excludes any UK output Value Added Tax (VAT) and any similar EU (or non-EU) taxes chargeable on the supply of Contractor Deliverables by the Contractor to the Authority.</w:t>
      </w:r>
    </w:p>
    <w:p w14:paraId="2073D2A0"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2772CF6A" w14:textId="1E1676C7" w:rsidR="008470B1" w:rsidRPr="008470B1"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r w:rsidR="008470B1" w:rsidRPr="008470B1">
        <w:rPr>
          <w:rFonts w:ascii="Arial" w:hAnsi="Arial" w:cs="Arial"/>
          <w:color w:val="000000"/>
          <w:sz w:val="22"/>
          <w:szCs w:val="22"/>
        </w:rPr>
        <w:t>.</w:t>
      </w:r>
    </w:p>
    <w:p w14:paraId="2D473EA9"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1E73BE5B" w14:textId="7903A599" w:rsidR="006B20AC"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164387">
        <w:rPr>
          <w:rFonts w:ascii="Arial" w:hAnsi="Arial" w:cs="Arial"/>
          <w:color w:val="000000"/>
          <w:sz w:val="22"/>
          <w:szCs w:val="22"/>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164387" w:rsidRPr="00164387">
        <w:rPr>
          <w:rFonts w:ascii="Arial" w:hAnsi="Arial" w:cs="Arial"/>
          <w:color w:val="000000"/>
          <w:sz w:val="22"/>
          <w:szCs w:val="22"/>
        </w:rPr>
        <w:t xml:space="preserve"> </w:t>
      </w:r>
      <w:r w:rsidRPr="00164387">
        <w:rPr>
          <w:rFonts w:ascii="Arial" w:hAnsi="Arial" w:cs="Arial"/>
          <w:color w:val="000000"/>
          <w:sz w:val="22"/>
          <w:szCs w:val="22"/>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164387">
        <w:rPr>
          <w:rFonts w:ascii="Arial" w:hAnsi="Arial" w:cs="Arial"/>
          <w:color w:val="000000"/>
          <w:sz w:val="22"/>
          <w:szCs w:val="22"/>
        </w:rPr>
        <w:t>ruling</w:t>
      </w:r>
      <w:proofErr w:type="gramEnd"/>
      <w:r w:rsidRPr="00164387">
        <w:rPr>
          <w:rFonts w:ascii="Arial" w:hAnsi="Arial" w:cs="Arial"/>
          <w:color w:val="000000"/>
          <w:sz w:val="22"/>
          <w:szCs w:val="22"/>
        </w:rPr>
        <w:t xml:space="preserve"> they shall supply to the Authority a copy of any final decisions issued by HMRC on completion of the challenge within three (3) Business Days of receiving the decision.</w:t>
      </w:r>
    </w:p>
    <w:p w14:paraId="643DC6B8"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6DCF7383" w14:textId="1C0A8D61" w:rsidR="008470B1" w:rsidRPr="008470B1"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470B1">
        <w:rPr>
          <w:rFonts w:ascii="Arial" w:hAnsi="Arial" w:cs="Arial"/>
          <w:color w:val="000000"/>
          <w:sz w:val="22"/>
          <w:szCs w:val="22"/>
        </w:rPr>
        <w:t>take into account</w:t>
      </w:r>
      <w:proofErr w:type="gramEnd"/>
      <w:r w:rsidRPr="008470B1">
        <w:rPr>
          <w:rFonts w:ascii="Arial" w:hAnsi="Arial" w:cs="Arial"/>
          <w:color w:val="000000"/>
          <w:sz w:val="22"/>
          <w:szCs w:val="22"/>
        </w:rPr>
        <w:t xml:space="preserve"> any changes in VAT law regarding registration.</w:t>
      </w:r>
    </w:p>
    <w:p w14:paraId="64939308"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14CE4A53" w14:textId="7D66B32B" w:rsidR="008470B1" w:rsidRPr="008470B1"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w:t>
      </w:r>
      <w:r w:rsidRPr="008470B1">
        <w:rPr>
          <w:rFonts w:ascii="Arial" w:hAnsi="Arial" w:cs="Arial"/>
          <w:color w:val="000000"/>
          <w:sz w:val="22"/>
          <w:szCs w:val="22"/>
        </w:rPr>
        <w:lastRenderedPageBreak/>
        <w:t>tax the Contractor is liable to pay to the tax authorities of the country in question in relation to the Contractor Deliverables within thirty (30) calendar days of a written request for payment of any such sum by the Contractor.</w:t>
      </w:r>
    </w:p>
    <w:p w14:paraId="7D15072B"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0DBF8F0A" w14:textId="25A3B0E7" w:rsidR="008470B1" w:rsidRPr="008470B1"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48612A3" w14:textId="77777777" w:rsidR="008470B1" w:rsidRPr="00164387"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6AE04643" w14:textId="6FE93763" w:rsidR="008470B1" w:rsidRPr="00B3056A" w:rsidRDefault="006B20AC" w:rsidP="005121BD">
      <w:pPr>
        <w:pStyle w:val="ListParagraph"/>
        <w:widowControl w:val="0"/>
        <w:numPr>
          <w:ilvl w:val="0"/>
          <w:numId w:val="120"/>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 xml:space="preserve">Should HMRC decide that the Contractor has incorrectly determined the VAT liability, in accordance with clause 37.b above, the Authority will pay the VAT assessed by HMRC. </w:t>
      </w:r>
      <w:proofErr w:type="gramStart"/>
      <w:r w:rsidRPr="008470B1">
        <w:rPr>
          <w:rFonts w:ascii="Arial" w:hAnsi="Arial" w:cs="Arial"/>
          <w:color w:val="000000"/>
          <w:sz w:val="22"/>
          <w:szCs w:val="22"/>
        </w:rPr>
        <w:t>In the event that</w:t>
      </w:r>
      <w:proofErr w:type="gramEnd"/>
      <w:r w:rsidRPr="008470B1">
        <w:rPr>
          <w:rFonts w:ascii="Arial" w:hAnsi="Arial" w:cs="Arial"/>
          <w:color w:val="000000"/>
          <w:sz w:val="22"/>
          <w:szCs w:val="22"/>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D4FA34C" w14:textId="74FBCDED" w:rsidR="008470B1" w:rsidRPr="00B3056A" w:rsidRDefault="006B20AC" w:rsidP="005121BD">
      <w:pPr>
        <w:pStyle w:val="Heading1"/>
        <w:numPr>
          <w:ilvl w:val="0"/>
          <w:numId w:val="207"/>
        </w:numPr>
        <w:rPr>
          <w:rFonts w:cs="Arial"/>
          <w:b w:val="0"/>
          <w:bCs w:val="0"/>
          <w:color w:val="000000"/>
          <w:szCs w:val="22"/>
        </w:rPr>
      </w:pPr>
      <w:bookmarkStart w:id="39" w:name="_Toc199837072"/>
      <w:r w:rsidRPr="008470B1">
        <w:rPr>
          <w:rFonts w:cs="Arial"/>
          <w:color w:val="000000"/>
          <w:szCs w:val="22"/>
        </w:rPr>
        <w:t>Debt Factoring</w:t>
      </w:r>
      <w:bookmarkEnd w:id="39"/>
    </w:p>
    <w:p w14:paraId="07CC194A" w14:textId="56CAFAD0" w:rsidR="006B20AC" w:rsidRDefault="006B20AC" w:rsidP="005121BD">
      <w:pPr>
        <w:pStyle w:val="ListParagraph"/>
        <w:widowControl w:val="0"/>
        <w:numPr>
          <w:ilvl w:val="0"/>
          <w:numId w:val="121"/>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Subject to the Contractor obtaining the prior written consent of the Authority in accordance with Condition 1</w:t>
      </w:r>
      <w:r w:rsidR="0011226A" w:rsidRPr="008470B1">
        <w:rPr>
          <w:rFonts w:ascii="Arial" w:hAnsi="Arial" w:cs="Arial"/>
          <w:color w:val="000000"/>
          <w:sz w:val="22"/>
          <w:szCs w:val="22"/>
        </w:rPr>
        <w:t>0</w:t>
      </w:r>
      <w:r w:rsidRPr="008470B1">
        <w:rPr>
          <w:rFonts w:ascii="Arial" w:hAnsi="Arial" w:cs="Arial"/>
          <w:color w:val="000000"/>
          <w:sz w:val="22"/>
          <w:szCs w:val="22"/>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3A5DE3A" w14:textId="77777777" w:rsidR="008470B1" w:rsidRPr="008470B1"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3BF2E0DC" w14:textId="404076B9" w:rsidR="006B20AC" w:rsidRPr="008470B1" w:rsidRDefault="006B20AC" w:rsidP="005121BD">
      <w:pPr>
        <w:pStyle w:val="ListParagraph"/>
        <w:widowControl w:val="0"/>
        <w:numPr>
          <w:ilvl w:val="0"/>
          <w:numId w:val="122"/>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 xml:space="preserve">reduction of any sums in respect of which the Authority exercises its right of recovery under clause </w:t>
      </w:r>
      <w:proofErr w:type="gramStart"/>
      <w:r w:rsidRPr="008470B1">
        <w:rPr>
          <w:rFonts w:ascii="Arial" w:hAnsi="Arial" w:cs="Arial"/>
          <w:color w:val="000000"/>
          <w:sz w:val="22"/>
          <w:szCs w:val="22"/>
        </w:rPr>
        <w:t>36.f;</w:t>
      </w:r>
      <w:proofErr w:type="gramEnd"/>
    </w:p>
    <w:p w14:paraId="6FA91B81" w14:textId="3B2F1538" w:rsidR="006B20AC" w:rsidRPr="008470B1" w:rsidRDefault="006B20AC" w:rsidP="005121BD">
      <w:pPr>
        <w:pStyle w:val="ListParagraph"/>
        <w:widowControl w:val="0"/>
        <w:numPr>
          <w:ilvl w:val="0"/>
          <w:numId w:val="122"/>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all related rights of the Authority under the Contract in relation to the recovery of sums due but unpaid; and</w:t>
      </w:r>
    </w:p>
    <w:p w14:paraId="45911DEC" w14:textId="3469AAE6" w:rsidR="006B20AC" w:rsidRDefault="006B20AC" w:rsidP="005121BD">
      <w:pPr>
        <w:pStyle w:val="ListParagraph"/>
        <w:widowControl w:val="0"/>
        <w:numPr>
          <w:ilvl w:val="0"/>
          <w:numId w:val="122"/>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the Authority receiving notification under both clauses 38.b and 38.c.(2).</w:t>
      </w:r>
    </w:p>
    <w:p w14:paraId="37A0FE60" w14:textId="77777777" w:rsidR="008470B1" w:rsidRPr="008470B1" w:rsidRDefault="008470B1" w:rsidP="00B3056A">
      <w:pPr>
        <w:pStyle w:val="ListParagraph"/>
        <w:widowControl w:val="0"/>
        <w:autoSpaceDE w:val="0"/>
        <w:autoSpaceDN w:val="0"/>
        <w:adjustRightInd w:val="0"/>
        <w:spacing w:after="60"/>
        <w:ind w:left="1800"/>
        <w:rPr>
          <w:rFonts w:ascii="Arial" w:hAnsi="Arial" w:cs="Arial"/>
          <w:color w:val="000000"/>
          <w:sz w:val="22"/>
          <w:szCs w:val="22"/>
        </w:rPr>
      </w:pPr>
    </w:p>
    <w:p w14:paraId="6B35BC86" w14:textId="7868868E" w:rsidR="006B20AC" w:rsidRDefault="006B20AC" w:rsidP="005121BD">
      <w:pPr>
        <w:pStyle w:val="ListParagraph"/>
        <w:widowControl w:val="0"/>
        <w:numPr>
          <w:ilvl w:val="0"/>
          <w:numId w:val="121"/>
        </w:numPr>
        <w:autoSpaceDE w:val="0"/>
        <w:autoSpaceDN w:val="0"/>
        <w:adjustRightInd w:val="0"/>
        <w:spacing w:after="60"/>
        <w:ind w:left="720"/>
        <w:rPr>
          <w:rFonts w:ascii="Arial" w:hAnsi="Arial" w:cs="Arial"/>
          <w:color w:val="000000"/>
          <w:sz w:val="22"/>
          <w:szCs w:val="22"/>
        </w:rPr>
      </w:pPr>
      <w:proofErr w:type="gramStart"/>
      <w:r w:rsidRPr="008470B1">
        <w:rPr>
          <w:rFonts w:ascii="Arial" w:hAnsi="Arial" w:cs="Arial"/>
          <w:color w:val="000000"/>
          <w:sz w:val="22"/>
          <w:szCs w:val="22"/>
        </w:rPr>
        <w:t>In the event that</w:t>
      </w:r>
      <w:proofErr w:type="gramEnd"/>
      <w:r w:rsidRPr="008470B1">
        <w:rPr>
          <w:rFonts w:ascii="Arial" w:hAnsi="Arial" w:cs="Arial"/>
          <w:color w:val="000000"/>
          <w:sz w:val="22"/>
          <w:szCs w:val="22"/>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0826637" w14:textId="77777777" w:rsidR="008470B1" w:rsidRPr="008470B1"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18EB97FB" w14:textId="72666EF1" w:rsidR="008470B1" w:rsidRPr="008470B1" w:rsidRDefault="006B20AC" w:rsidP="005121BD">
      <w:pPr>
        <w:pStyle w:val="ListParagraph"/>
        <w:widowControl w:val="0"/>
        <w:numPr>
          <w:ilvl w:val="0"/>
          <w:numId w:val="121"/>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The Contractor shall ensure that the Assignee:</w:t>
      </w:r>
    </w:p>
    <w:p w14:paraId="0F203A4B" w14:textId="77777777" w:rsidR="008470B1" w:rsidRPr="008470B1"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7C07F131" w14:textId="349C6375" w:rsidR="006B20AC" w:rsidRPr="008470B1" w:rsidRDefault="006B20AC" w:rsidP="005121BD">
      <w:pPr>
        <w:pStyle w:val="ListParagraph"/>
        <w:widowControl w:val="0"/>
        <w:numPr>
          <w:ilvl w:val="0"/>
          <w:numId w:val="123"/>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is made aware of the Authority’s continuing rights under clauses 38.a.(1) and 38.a.(2); and</w:t>
      </w:r>
    </w:p>
    <w:p w14:paraId="57BCEB85" w14:textId="0FBDC9ED" w:rsidR="006B20AC" w:rsidRDefault="006B20AC" w:rsidP="005121BD">
      <w:pPr>
        <w:pStyle w:val="ListParagraph"/>
        <w:widowControl w:val="0"/>
        <w:numPr>
          <w:ilvl w:val="0"/>
          <w:numId w:val="123"/>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notifies the Authority of the Assignee’s contact information and bank account details to which the Authority shall make payment, subject to any reduction made by the Authority in accordance with clauses 38.a.(1) and 38.a.(2).</w:t>
      </w:r>
    </w:p>
    <w:p w14:paraId="6ACE77E0" w14:textId="77777777" w:rsidR="008470B1" w:rsidRPr="008470B1" w:rsidRDefault="008470B1" w:rsidP="00B3056A">
      <w:pPr>
        <w:pStyle w:val="ListParagraph"/>
        <w:widowControl w:val="0"/>
        <w:autoSpaceDE w:val="0"/>
        <w:autoSpaceDN w:val="0"/>
        <w:adjustRightInd w:val="0"/>
        <w:spacing w:after="60"/>
        <w:ind w:left="1800"/>
        <w:rPr>
          <w:rFonts w:ascii="Arial" w:hAnsi="Arial" w:cs="Arial"/>
          <w:color w:val="000000"/>
          <w:sz w:val="22"/>
          <w:szCs w:val="22"/>
        </w:rPr>
      </w:pPr>
    </w:p>
    <w:p w14:paraId="470E25E9" w14:textId="2EDF46FD" w:rsidR="008470B1" w:rsidRPr="00B3056A" w:rsidRDefault="006B20AC" w:rsidP="005121BD">
      <w:pPr>
        <w:pStyle w:val="ListParagraph"/>
        <w:widowControl w:val="0"/>
        <w:numPr>
          <w:ilvl w:val="0"/>
          <w:numId w:val="121"/>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The provisions of Condition 36 (Payment and Recovery of Sums Due) shall continue to apply in all other respects after the assignment and shall not be amended without the prior approval of the Authority.</w:t>
      </w:r>
    </w:p>
    <w:p w14:paraId="2BFCDD04" w14:textId="2A26308C" w:rsidR="008470B1" w:rsidRPr="00B3056A" w:rsidRDefault="006B20AC" w:rsidP="005121BD">
      <w:pPr>
        <w:pStyle w:val="Heading1"/>
        <w:numPr>
          <w:ilvl w:val="0"/>
          <w:numId w:val="207"/>
        </w:numPr>
        <w:rPr>
          <w:rFonts w:cs="Arial"/>
          <w:b w:val="0"/>
          <w:bCs w:val="0"/>
          <w:color w:val="000000"/>
          <w:szCs w:val="22"/>
        </w:rPr>
      </w:pPr>
      <w:bookmarkStart w:id="40" w:name="_Toc199837073"/>
      <w:r w:rsidRPr="008470B1">
        <w:rPr>
          <w:rFonts w:cs="Arial"/>
          <w:color w:val="000000"/>
          <w:szCs w:val="22"/>
        </w:rPr>
        <w:t>Subcontracting and Prompt Payment</w:t>
      </w:r>
      <w:bookmarkEnd w:id="40"/>
    </w:p>
    <w:p w14:paraId="6715920A" w14:textId="66B09CDD" w:rsidR="006B20AC" w:rsidRDefault="006B20AC" w:rsidP="005121BD">
      <w:pPr>
        <w:pStyle w:val="ListParagraph"/>
        <w:widowControl w:val="0"/>
        <w:numPr>
          <w:ilvl w:val="0"/>
          <w:numId w:val="124"/>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Subcontracting any part of the Contract shall not relieve the Contractor of any of the Contractor’s obligations, duties or liabilities under the Contract.</w:t>
      </w:r>
    </w:p>
    <w:p w14:paraId="296EACD9" w14:textId="77777777" w:rsidR="00536857" w:rsidRPr="008470B1" w:rsidRDefault="00536857" w:rsidP="00B3056A">
      <w:pPr>
        <w:pStyle w:val="ListParagraph"/>
        <w:widowControl w:val="0"/>
        <w:autoSpaceDE w:val="0"/>
        <w:autoSpaceDN w:val="0"/>
        <w:adjustRightInd w:val="0"/>
        <w:spacing w:after="60"/>
        <w:rPr>
          <w:rFonts w:ascii="Arial" w:hAnsi="Arial" w:cs="Arial"/>
          <w:color w:val="000000"/>
          <w:sz w:val="22"/>
          <w:szCs w:val="22"/>
        </w:rPr>
      </w:pPr>
    </w:p>
    <w:p w14:paraId="41907D06" w14:textId="19D83ADD" w:rsidR="006B20AC" w:rsidRDefault="006B20AC" w:rsidP="005121BD">
      <w:pPr>
        <w:pStyle w:val="ListParagraph"/>
        <w:widowControl w:val="0"/>
        <w:numPr>
          <w:ilvl w:val="0"/>
          <w:numId w:val="124"/>
        </w:numPr>
        <w:autoSpaceDE w:val="0"/>
        <w:autoSpaceDN w:val="0"/>
        <w:adjustRightInd w:val="0"/>
        <w:spacing w:after="60"/>
        <w:ind w:left="720"/>
        <w:rPr>
          <w:rFonts w:ascii="Arial" w:hAnsi="Arial" w:cs="Arial"/>
          <w:color w:val="000000"/>
          <w:sz w:val="22"/>
          <w:szCs w:val="22"/>
        </w:rPr>
      </w:pPr>
      <w:r w:rsidRPr="008470B1">
        <w:rPr>
          <w:rFonts w:ascii="Arial" w:hAnsi="Arial" w:cs="Arial"/>
          <w:color w:val="000000"/>
          <w:sz w:val="22"/>
          <w:szCs w:val="22"/>
        </w:rPr>
        <w:t xml:space="preserve">Where the Contractor </w:t>
      </w:r>
      <w:proofErr w:type="gramStart"/>
      <w:r w:rsidRPr="008470B1">
        <w:rPr>
          <w:rFonts w:ascii="Arial" w:hAnsi="Arial" w:cs="Arial"/>
          <w:color w:val="000000"/>
          <w:sz w:val="22"/>
          <w:szCs w:val="22"/>
        </w:rPr>
        <w:t>enters into</w:t>
      </w:r>
      <w:proofErr w:type="gramEnd"/>
      <w:r w:rsidRPr="008470B1">
        <w:rPr>
          <w:rFonts w:ascii="Arial" w:hAnsi="Arial" w:cs="Arial"/>
          <w:color w:val="000000"/>
          <w:sz w:val="22"/>
          <w:szCs w:val="22"/>
        </w:rPr>
        <w:t xml:space="preserve"> a subcontract, they shall cause a term to be included in such </w:t>
      </w:r>
      <w:r w:rsidRPr="008470B1">
        <w:rPr>
          <w:rFonts w:ascii="Arial" w:hAnsi="Arial" w:cs="Arial"/>
          <w:color w:val="000000"/>
          <w:sz w:val="22"/>
          <w:szCs w:val="22"/>
        </w:rPr>
        <w:lastRenderedPageBreak/>
        <w:t>subcontract:</w:t>
      </w:r>
    </w:p>
    <w:p w14:paraId="6B874BBD" w14:textId="77777777" w:rsidR="008470B1" w:rsidRPr="008470B1" w:rsidRDefault="008470B1" w:rsidP="00B3056A">
      <w:pPr>
        <w:pStyle w:val="ListParagraph"/>
        <w:widowControl w:val="0"/>
        <w:autoSpaceDE w:val="0"/>
        <w:autoSpaceDN w:val="0"/>
        <w:adjustRightInd w:val="0"/>
        <w:spacing w:after="60"/>
        <w:rPr>
          <w:rFonts w:ascii="Arial" w:hAnsi="Arial" w:cs="Arial"/>
          <w:color w:val="000000"/>
          <w:sz w:val="22"/>
          <w:szCs w:val="22"/>
        </w:rPr>
      </w:pPr>
    </w:p>
    <w:p w14:paraId="3031CD5B" w14:textId="5E63157C" w:rsidR="00536857" w:rsidRPr="00536857" w:rsidRDefault="006B20AC" w:rsidP="005121BD">
      <w:pPr>
        <w:pStyle w:val="ListParagraph"/>
        <w:widowControl w:val="0"/>
        <w:numPr>
          <w:ilvl w:val="0"/>
          <w:numId w:val="125"/>
        </w:numPr>
        <w:autoSpaceDE w:val="0"/>
        <w:autoSpaceDN w:val="0"/>
        <w:adjustRightInd w:val="0"/>
        <w:spacing w:after="60"/>
        <w:ind w:left="1800"/>
        <w:rPr>
          <w:rFonts w:ascii="Arial" w:hAnsi="Arial" w:cs="Arial"/>
          <w:color w:val="000000"/>
          <w:sz w:val="22"/>
          <w:szCs w:val="22"/>
        </w:rPr>
      </w:pPr>
      <w:r w:rsidRPr="00536857">
        <w:rPr>
          <w:rFonts w:ascii="Arial" w:hAnsi="Arial" w:cs="Arial"/>
          <w:color w:val="000000"/>
          <w:sz w:val="22"/>
          <w:szCs w:val="22"/>
        </w:rPr>
        <w:t xml:space="preserve">providing that where the Subcontractor submits an invoice to the Contractor, the Contractor will consider and verify that invoice in a timely </w:t>
      </w:r>
      <w:proofErr w:type="gramStart"/>
      <w:r w:rsidRPr="00536857">
        <w:rPr>
          <w:rFonts w:ascii="Arial" w:hAnsi="Arial" w:cs="Arial"/>
          <w:color w:val="000000"/>
          <w:sz w:val="22"/>
          <w:szCs w:val="22"/>
        </w:rPr>
        <w:t>fashion;</w:t>
      </w:r>
      <w:proofErr w:type="gramEnd"/>
    </w:p>
    <w:p w14:paraId="044E6F59" w14:textId="14216E49" w:rsidR="008470B1" w:rsidRPr="00536857" w:rsidRDefault="006B20AC" w:rsidP="005121BD">
      <w:pPr>
        <w:pStyle w:val="ListParagraph"/>
        <w:widowControl w:val="0"/>
        <w:numPr>
          <w:ilvl w:val="0"/>
          <w:numId w:val="125"/>
        </w:numPr>
        <w:autoSpaceDE w:val="0"/>
        <w:autoSpaceDN w:val="0"/>
        <w:adjustRightInd w:val="0"/>
        <w:spacing w:after="60"/>
        <w:ind w:left="1800"/>
        <w:rPr>
          <w:rFonts w:ascii="Arial" w:hAnsi="Arial" w:cs="Arial"/>
          <w:color w:val="000000"/>
          <w:sz w:val="22"/>
          <w:szCs w:val="22"/>
        </w:rPr>
      </w:pPr>
      <w:r w:rsidRPr="00536857">
        <w:rPr>
          <w:rFonts w:ascii="Arial" w:hAnsi="Arial" w:cs="Arial"/>
          <w:color w:val="000000"/>
          <w:sz w:val="22"/>
          <w:szCs w:val="22"/>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36857">
        <w:rPr>
          <w:rFonts w:ascii="Arial" w:hAnsi="Arial" w:cs="Arial"/>
          <w:color w:val="000000"/>
          <w:sz w:val="22"/>
          <w:szCs w:val="22"/>
        </w:rPr>
        <w:t>undisputed;</w:t>
      </w:r>
      <w:proofErr w:type="gramEnd"/>
    </w:p>
    <w:p w14:paraId="4E4B2C31" w14:textId="5E93FE63" w:rsidR="008470B1" w:rsidRPr="00536857" w:rsidRDefault="006B20AC" w:rsidP="005121BD">
      <w:pPr>
        <w:pStyle w:val="ListParagraph"/>
        <w:widowControl w:val="0"/>
        <w:numPr>
          <w:ilvl w:val="0"/>
          <w:numId w:val="125"/>
        </w:numPr>
        <w:autoSpaceDE w:val="0"/>
        <w:autoSpaceDN w:val="0"/>
        <w:adjustRightInd w:val="0"/>
        <w:spacing w:after="60"/>
        <w:ind w:left="1800"/>
        <w:rPr>
          <w:rFonts w:ascii="Arial" w:hAnsi="Arial" w:cs="Arial"/>
          <w:color w:val="000000"/>
          <w:sz w:val="22"/>
          <w:szCs w:val="22"/>
        </w:rPr>
      </w:pPr>
      <w:r w:rsidRPr="00536857">
        <w:rPr>
          <w:rFonts w:ascii="Arial" w:hAnsi="Arial" w:cs="Arial"/>
          <w:color w:val="000000"/>
          <w:sz w:val="22"/>
          <w:szCs w:val="22"/>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71A1450" w14:textId="439DE614" w:rsidR="006B20AC" w:rsidRPr="008470B1" w:rsidRDefault="006B20AC" w:rsidP="005121BD">
      <w:pPr>
        <w:pStyle w:val="ListParagraph"/>
        <w:widowControl w:val="0"/>
        <w:numPr>
          <w:ilvl w:val="0"/>
          <w:numId w:val="125"/>
        </w:numPr>
        <w:autoSpaceDE w:val="0"/>
        <w:autoSpaceDN w:val="0"/>
        <w:adjustRightInd w:val="0"/>
        <w:spacing w:after="60"/>
        <w:ind w:left="1800"/>
        <w:rPr>
          <w:rFonts w:ascii="Arial" w:hAnsi="Arial" w:cs="Arial"/>
          <w:color w:val="000000"/>
          <w:sz w:val="22"/>
          <w:szCs w:val="22"/>
        </w:rPr>
      </w:pPr>
      <w:r w:rsidRPr="008470B1">
        <w:rPr>
          <w:rFonts w:ascii="Arial" w:hAnsi="Arial" w:cs="Arial"/>
          <w:color w:val="000000"/>
          <w:sz w:val="22"/>
          <w:szCs w:val="22"/>
        </w:rPr>
        <w:t xml:space="preserve">requiring the counterparty to that subcontract to include in any subcontract which it awards, provisions having the same effect as clauses 39.b.(1) to 39.b.(4). </w:t>
      </w:r>
    </w:p>
    <w:p w14:paraId="5E8A071E" w14:textId="77777777" w:rsidR="006B20AC" w:rsidRPr="00536857" w:rsidRDefault="006B20AC" w:rsidP="008602DB">
      <w:pPr>
        <w:widowControl w:val="0"/>
        <w:autoSpaceDE w:val="0"/>
        <w:autoSpaceDN w:val="0"/>
        <w:adjustRightInd w:val="0"/>
        <w:spacing w:before="120" w:after="60" w:line="240" w:lineRule="auto"/>
        <w:ind w:left="-709" w:firstLine="1069"/>
        <w:rPr>
          <w:rFonts w:cs="Arial"/>
        </w:rPr>
      </w:pPr>
      <w:r w:rsidRPr="00536857">
        <w:rPr>
          <w:rFonts w:cs="Arial"/>
          <w:b/>
          <w:bCs/>
          <w:color w:val="000000"/>
          <w:u w:val="single"/>
        </w:rPr>
        <w:t xml:space="preserve">Termination </w:t>
      </w:r>
    </w:p>
    <w:p w14:paraId="451C3FAB" w14:textId="12333E3A" w:rsidR="00536857" w:rsidRPr="00160BA9" w:rsidRDefault="006B20AC" w:rsidP="005121BD">
      <w:pPr>
        <w:pStyle w:val="Heading1"/>
        <w:numPr>
          <w:ilvl w:val="0"/>
          <w:numId w:val="207"/>
        </w:numPr>
        <w:rPr>
          <w:rFonts w:cs="Arial"/>
          <w:b w:val="0"/>
          <w:bCs w:val="0"/>
          <w:color w:val="000000"/>
          <w:szCs w:val="22"/>
        </w:rPr>
      </w:pPr>
      <w:bookmarkStart w:id="41" w:name="_Toc199837074"/>
      <w:r w:rsidRPr="00536857">
        <w:rPr>
          <w:rFonts w:cs="Arial"/>
          <w:color w:val="000000"/>
          <w:szCs w:val="22"/>
        </w:rPr>
        <w:t>Dispute Resolution</w:t>
      </w:r>
      <w:bookmarkEnd w:id="41"/>
    </w:p>
    <w:p w14:paraId="62DC041C" w14:textId="7EA13CFA" w:rsidR="006B20AC" w:rsidRDefault="006B20AC" w:rsidP="005121BD">
      <w:pPr>
        <w:pStyle w:val="ListParagraph"/>
        <w:widowControl w:val="0"/>
        <w:numPr>
          <w:ilvl w:val="0"/>
          <w:numId w:val="126"/>
        </w:numPr>
        <w:autoSpaceDE w:val="0"/>
        <w:autoSpaceDN w:val="0"/>
        <w:adjustRightInd w:val="0"/>
        <w:spacing w:after="60"/>
        <w:ind w:left="720"/>
        <w:rPr>
          <w:rFonts w:ascii="Arial" w:hAnsi="Arial" w:cs="Arial"/>
          <w:color w:val="000000"/>
          <w:sz w:val="22"/>
          <w:szCs w:val="22"/>
        </w:rPr>
      </w:pPr>
      <w:r w:rsidRPr="00536857">
        <w:rPr>
          <w:rFonts w:ascii="Arial" w:hAnsi="Arial" w:cs="Arial"/>
          <w:color w:val="000000"/>
          <w:sz w:val="22"/>
          <w:szCs w:val="22"/>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280B525" w14:textId="77777777" w:rsidR="00536857" w:rsidRPr="00536857" w:rsidRDefault="00536857" w:rsidP="00160BA9">
      <w:pPr>
        <w:pStyle w:val="ListParagraph"/>
        <w:widowControl w:val="0"/>
        <w:autoSpaceDE w:val="0"/>
        <w:autoSpaceDN w:val="0"/>
        <w:adjustRightInd w:val="0"/>
        <w:spacing w:after="60"/>
        <w:rPr>
          <w:rFonts w:ascii="Arial" w:hAnsi="Arial" w:cs="Arial"/>
          <w:color w:val="000000"/>
          <w:sz w:val="22"/>
          <w:szCs w:val="22"/>
        </w:rPr>
      </w:pPr>
    </w:p>
    <w:p w14:paraId="0C0D7AFC" w14:textId="732E9C70" w:rsidR="00536857" w:rsidRPr="00536857" w:rsidRDefault="006B20AC" w:rsidP="005121BD">
      <w:pPr>
        <w:pStyle w:val="ListParagraph"/>
        <w:widowControl w:val="0"/>
        <w:numPr>
          <w:ilvl w:val="0"/>
          <w:numId w:val="126"/>
        </w:numPr>
        <w:autoSpaceDE w:val="0"/>
        <w:autoSpaceDN w:val="0"/>
        <w:adjustRightInd w:val="0"/>
        <w:spacing w:after="60"/>
        <w:ind w:left="720"/>
        <w:rPr>
          <w:rFonts w:ascii="Arial" w:hAnsi="Arial" w:cs="Arial"/>
          <w:color w:val="000000"/>
          <w:sz w:val="22"/>
          <w:szCs w:val="22"/>
        </w:rPr>
      </w:pPr>
      <w:proofErr w:type="gramStart"/>
      <w:r w:rsidRPr="00536857">
        <w:rPr>
          <w:rFonts w:ascii="Arial" w:hAnsi="Arial" w:cs="Arial"/>
          <w:color w:val="000000"/>
          <w:sz w:val="22"/>
          <w:szCs w:val="22"/>
        </w:rPr>
        <w:t>In the event that</w:t>
      </w:r>
      <w:proofErr w:type="gramEnd"/>
      <w:r w:rsidRPr="00536857">
        <w:rPr>
          <w:rFonts w:ascii="Arial" w:hAnsi="Arial" w:cs="Arial"/>
          <w:color w:val="000000"/>
          <w:sz w:val="22"/>
          <w:szCs w:val="22"/>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82413DB" w14:textId="77777777" w:rsidR="00536857" w:rsidRPr="00536857" w:rsidRDefault="00536857" w:rsidP="00160BA9">
      <w:pPr>
        <w:pStyle w:val="ListParagraph"/>
        <w:widowControl w:val="0"/>
        <w:autoSpaceDE w:val="0"/>
        <w:autoSpaceDN w:val="0"/>
        <w:adjustRightInd w:val="0"/>
        <w:spacing w:after="60"/>
        <w:rPr>
          <w:rFonts w:ascii="Arial" w:hAnsi="Arial" w:cs="Arial"/>
          <w:color w:val="000000"/>
          <w:sz w:val="22"/>
          <w:szCs w:val="22"/>
        </w:rPr>
      </w:pPr>
    </w:p>
    <w:p w14:paraId="3C757176" w14:textId="0D4776A3" w:rsidR="00536857" w:rsidRPr="00160BA9" w:rsidRDefault="006B20AC" w:rsidP="005121BD">
      <w:pPr>
        <w:pStyle w:val="ListParagraph"/>
        <w:widowControl w:val="0"/>
        <w:numPr>
          <w:ilvl w:val="0"/>
          <w:numId w:val="126"/>
        </w:numPr>
        <w:autoSpaceDE w:val="0"/>
        <w:autoSpaceDN w:val="0"/>
        <w:adjustRightInd w:val="0"/>
        <w:spacing w:before="100"/>
        <w:ind w:left="720"/>
        <w:rPr>
          <w:rFonts w:ascii="Arial" w:hAnsi="Arial" w:cs="Arial"/>
          <w:b/>
          <w:bCs/>
          <w:color w:val="000000"/>
          <w:sz w:val="22"/>
          <w:szCs w:val="22"/>
        </w:rPr>
      </w:pPr>
      <w:r w:rsidRPr="00536857">
        <w:rPr>
          <w:rFonts w:ascii="Arial" w:hAnsi="Arial" w:cs="Arial"/>
          <w:color w:val="000000"/>
          <w:sz w:val="22"/>
          <w:szCs w:val="22"/>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7A6570E" w14:textId="67F1FFB0" w:rsidR="001F410A" w:rsidRPr="00160BA9" w:rsidRDefault="006B20AC" w:rsidP="005121BD">
      <w:pPr>
        <w:pStyle w:val="Heading1"/>
        <w:numPr>
          <w:ilvl w:val="0"/>
          <w:numId w:val="207"/>
        </w:numPr>
        <w:rPr>
          <w:rFonts w:cs="Arial"/>
          <w:b w:val="0"/>
          <w:bCs w:val="0"/>
          <w:color w:val="000000"/>
          <w:szCs w:val="22"/>
        </w:rPr>
      </w:pPr>
      <w:bookmarkStart w:id="42" w:name="_Toc199837075"/>
      <w:r w:rsidRPr="001F410A">
        <w:rPr>
          <w:rFonts w:cs="Arial"/>
          <w:color w:val="000000"/>
          <w:szCs w:val="22"/>
        </w:rPr>
        <w:t>Termination for Insolvency or Corrupt Gifts</w:t>
      </w:r>
      <w:bookmarkEnd w:id="42"/>
    </w:p>
    <w:p w14:paraId="4A16651B" w14:textId="5189C7EC" w:rsidR="001F410A" w:rsidRPr="00160BA9" w:rsidRDefault="006B20AC" w:rsidP="00160BA9">
      <w:pPr>
        <w:widowControl w:val="0"/>
        <w:autoSpaceDE w:val="0"/>
        <w:autoSpaceDN w:val="0"/>
        <w:adjustRightInd w:val="0"/>
        <w:spacing w:after="60" w:line="240" w:lineRule="auto"/>
        <w:ind w:left="360"/>
        <w:rPr>
          <w:rFonts w:cs="Arial"/>
          <w:b/>
          <w:bCs/>
          <w:color w:val="000000"/>
        </w:rPr>
      </w:pPr>
      <w:r w:rsidRPr="00536857">
        <w:rPr>
          <w:rFonts w:cs="Arial"/>
          <w:b/>
          <w:bCs/>
          <w:color w:val="000000"/>
        </w:rPr>
        <w:t>Insolvency:</w:t>
      </w:r>
    </w:p>
    <w:p w14:paraId="2DD5B867" w14:textId="39AAD720" w:rsidR="006B20AC" w:rsidRDefault="006B20AC" w:rsidP="005121BD">
      <w:pPr>
        <w:pStyle w:val="ListParagraph"/>
        <w:widowControl w:val="0"/>
        <w:numPr>
          <w:ilvl w:val="0"/>
          <w:numId w:val="127"/>
        </w:numPr>
        <w:autoSpaceDE w:val="0"/>
        <w:autoSpaceDN w:val="0"/>
        <w:adjustRightInd w:val="0"/>
        <w:spacing w:after="60"/>
        <w:ind w:left="360"/>
        <w:rPr>
          <w:rFonts w:ascii="Arial" w:hAnsi="Arial" w:cs="Arial"/>
          <w:color w:val="000000"/>
          <w:sz w:val="22"/>
          <w:szCs w:val="22"/>
        </w:rPr>
      </w:pPr>
      <w:r w:rsidRPr="00536857">
        <w:rPr>
          <w:rFonts w:ascii="Arial" w:hAnsi="Arial" w:cs="Arial"/>
          <w:color w:val="000000"/>
          <w:sz w:val="22"/>
          <w:szCs w:val="22"/>
        </w:rPr>
        <w:t>The Authority may terminate the Contract, without paying compensation to the Contractor, by giving written Notice of such termination to the Contractor at any time after any of the following events:</w:t>
      </w:r>
    </w:p>
    <w:p w14:paraId="3183E9E9" w14:textId="77777777" w:rsidR="00536857" w:rsidRPr="00536857" w:rsidRDefault="00536857" w:rsidP="00160BA9">
      <w:pPr>
        <w:pStyle w:val="ListParagraph"/>
        <w:widowControl w:val="0"/>
        <w:autoSpaceDE w:val="0"/>
        <w:autoSpaceDN w:val="0"/>
        <w:adjustRightInd w:val="0"/>
        <w:spacing w:after="60"/>
        <w:ind w:left="360"/>
        <w:rPr>
          <w:rFonts w:ascii="Arial" w:hAnsi="Arial" w:cs="Arial"/>
          <w:color w:val="000000"/>
          <w:sz w:val="22"/>
          <w:szCs w:val="22"/>
        </w:rPr>
      </w:pPr>
    </w:p>
    <w:p w14:paraId="7B10030F" w14:textId="77777777" w:rsidR="006B20AC" w:rsidRDefault="006B20AC" w:rsidP="00160BA9">
      <w:pPr>
        <w:pStyle w:val="ListParagraph"/>
        <w:widowControl w:val="0"/>
        <w:autoSpaceDE w:val="0"/>
        <w:autoSpaceDN w:val="0"/>
        <w:adjustRightInd w:val="0"/>
        <w:spacing w:after="60"/>
        <w:ind w:left="360"/>
        <w:rPr>
          <w:rFonts w:ascii="Arial" w:hAnsi="Arial" w:cs="Arial"/>
          <w:color w:val="000000"/>
          <w:sz w:val="22"/>
          <w:szCs w:val="22"/>
        </w:rPr>
      </w:pPr>
      <w:r w:rsidRPr="00536857">
        <w:rPr>
          <w:rFonts w:ascii="Arial" w:hAnsi="Arial" w:cs="Arial"/>
          <w:color w:val="000000"/>
          <w:sz w:val="22"/>
          <w:szCs w:val="22"/>
        </w:rPr>
        <w:t>Where the Contractor is an individual or a firm:</w:t>
      </w:r>
    </w:p>
    <w:p w14:paraId="79528CEC" w14:textId="77777777" w:rsidR="00536857" w:rsidRPr="00536857" w:rsidRDefault="00536857" w:rsidP="00160BA9">
      <w:pPr>
        <w:pStyle w:val="ListParagraph"/>
        <w:widowControl w:val="0"/>
        <w:autoSpaceDE w:val="0"/>
        <w:autoSpaceDN w:val="0"/>
        <w:adjustRightInd w:val="0"/>
        <w:spacing w:after="60"/>
        <w:ind w:left="360"/>
        <w:rPr>
          <w:rFonts w:ascii="Arial" w:hAnsi="Arial" w:cs="Arial"/>
          <w:color w:val="000000"/>
          <w:sz w:val="22"/>
          <w:szCs w:val="22"/>
        </w:rPr>
      </w:pPr>
    </w:p>
    <w:p w14:paraId="305246C5" w14:textId="75ECB650" w:rsidR="006B20AC" w:rsidRPr="005C4070"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 xml:space="preserve">the application by the individual or, in the case of a firm constituted under English law, any partner of the firm to the court for an interim order pursuant to Section 253 of the Insolvency Act 1986; or </w:t>
      </w:r>
    </w:p>
    <w:p w14:paraId="5F71B1D5" w14:textId="776CEFB9" w:rsidR="006B20AC" w:rsidRPr="005C4070"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 xml:space="preserve">the court making an interim order pursuant to Section 252 of the Insolvency Act 1986; or </w:t>
      </w:r>
    </w:p>
    <w:p w14:paraId="27C0100C" w14:textId="532835FF" w:rsidR="006B20AC" w:rsidRPr="005C4070"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 xml:space="preserve">the individual, the firm or, in the case of a firm constituted under English law, any partner of the firm making a composition or a scheme of arrangement with them or their creditors; or </w:t>
      </w:r>
    </w:p>
    <w:p w14:paraId="0E3463C5" w14:textId="156462AF" w:rsidR="006B20AC" w:rsidRPr="005C4070"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AE43404" w14:textId="513EE42F" w:rsidR="006B20AC" w:rsidRPr="005C4070"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 xml:space="preserve">the court making a bankruptcy order in respect of the individual or, in the case of a firm constituted under English law, any partner of the firm; or </w:t>
      </w:r>
    </w:p>
    <w:p w14:paraId="6FAC40D0" w14:textId="42A48E1D" w:rsidR="006B20AC"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5C4070">
        <w:rPr>
          <w:rFonts w:ascii="Arial" w:hAnsi="Arial" w:cs="Arial"/>
          <w:color w:val="000000"/>
          <w:sz w:val="22"/>
          <w:szCs w:val="22"/>
        </w:rPr>
        <w:t>where the Contractor is either unable to pay their debts as they fall due or has no reasonable prospect of being able to pay debts which are not immediately payable. The Authority shall regard the Contractor as being unable to pay their debts if:</w:t>
      </w:r>
    </w:p>
    <w:p w14:paraId="245BB77F" w14:textId="77777777" w:rsidR="00064A7E" w:rsidRPr="005C4070" w:rsidRDefault="00064A7E" w:rsidP="00160BA9">
      <w:pPr>
        <w:pStyle w:val="ListParagraph"/>
        <w:widowControl w:val="0"/>
        <w:autoSpaceDE w:val="0"/>
        <w:autoSpaceDN w:val="0"/>
        <w:adjustRightInd w:val="0"/>
        <w:spacing w:after="60"/>
        <w:ind w:left="1440"/>
        <w:rPr>
          <w:rFonts w:ascii="Arial" w:hAnsi="Arial" w:cs="Arial"/>
          <w:color w:val="000000"/>
          <w:sz w:val="22"/>
          <w:szCs w:val="22"/>
        </w:rPr>
      </w:pPr>
    </w:p>
    <w:p w14:paraId="3E3F50B7" w14:textId="63245367" w:rsidR="006B20AC" w:rsidRPr="009C12A6" w:rsidRDefault="006B20AC" w:rsidP="005121BD">
      <w:pPr>
        <w:pStyle w:val="ListParagraph"/>
        <w:widowControl w:val="0"/>
        <w:numPr>
          <w:ilvl w:val="0"/>
          <w:numId w:val="129"/>
        </w:numPr>
        <w:autoSpaceDE w:val="0"/>
        <w:autoSpaceDN w:val="0"/>
        <w:adjustRightInd w:val="0"/>
        <w:spacing w:after="60"/>
        <w:ind w:left="2160"/>
        <w:rPr>
          <w:rFonts w:ascii="Arial" w:hAnsi="Arial" w:cs="Arial"/>
          <w:sz w:val="22"/>
          <w:szCs w:val="22"/>
        </w:rPr>
      </w:pPr>
      <w:r w:rsidRPr="009C12A6">
        <w:rPr>
          <w:rFonts w:ascii="Arial" w:hAnsi="Arial" w:cs="Arial"/>
          <w:color w:val="000000"/>
          <w:sz w:val="22"/>
          <w:szCs w:val="22"/>
        </w:rPr>
        <w:lastRenderedPageBreak/>
        <w:t xml:space="preserve">they have failed to comply with or to set aside a Statutory demand under Section 268 of the Insolvency Act 1986 within twenty-one (21) days of service of the Statutory Demand on them; or </w:t>
      </w:r>
    </w:p>
    <w:p w14:paraId="0A52B98A" w14:textId="77777777" w:rsidR="00064A7E" w:rsidRPr="009C12A6" w:rsidRDefault="006B20AC" w:rsidP="005121BD">
      <w:pPr>
        <w:pStyle w:val="ListParagraph"/>
        <w:widowControl w:val="0"/>
        <w:numPr>
          <w:ilvl w:val="0"/>
          <w:numId w:val="129"/>
        </w:numPr>
        <w:autoSpaceDE w:val="0"/>
        <w:autoSpaceDN w:val="0"/>
        <w:adjustRightInd w:val="0"/>
        <w:spacing w:after="60"/>
        <w:ind w:left="2160"/>
        <w:rPr>
          <w:rFonts w:ascii="Arial" w:hAnsi="Arial" w:cs="Arial"/>
          <w:sz w:val="22"/>
          <w:szCs w:val="22"/>
        </w:rPr>
      </w:pPr>
      <w:r w:rsidRPr="009C12A6">
        <w:rPr>
          <w:rFonts w:ascii="Arial" w:hAnsi="Arial" w:cs="Arial"/>
          <w:color w:val="000000"/>
          <w:sz w:val="22"/>
          <w:szCs w:val="22"/>
        </w:rPr>
        <w:t>execution or other process to enforce a debt due under a judgement or order of the court has been returned unsatisfied in whole or in part.</w:t>
      </w:r>
    </w:p>
    <w:p w14:paraId="1E085EB7" w14:textId="513F7405" w:rsidR="006B20AC" w:rsidRPr="00064A7E" w:rsidRDefault="006B20AC" w:rsidP="00160BA9">
      <w:pPr>
        <w:pStyle w:val="ListParagraph"/>
        <w:widowControl w:val="0"/>
        <w:autoSpaceDE w:val="0"/>
        <w:autoSpaceDN w:val="0"/>
        <w:adjustRightInd w:val="0"/>
        <w:spacing w:after="60"/>
        <w:ind w:left="2160"/>
        <w:rPr>
          <w:rFonts w:ascii="Arial" w:hAnsi="Arial" w:cs="Arial"/>
        </w:rPr>
      </w:pPr>
      <w:r w:rsidRPr="00064A7E">
        <w:rPr>
          <w:rFonts w:ascii="Arial" w:hAnsi="Arial" w:cs="Arial"/>
          <w:color w:val="000000"/>
          <w:sz w:val="20"/>
          <w:szCs w:val="20"/>
        </w:rPr>
        <w:t xml:space="preserve"> </w:t>
      </w:r>
    </w:p>
    <w:p w14:paraId="42264AFA" w14:textId="74BE1CBA"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 xml:space="preserve">the presentation of a petition for sequestration in relation to the Contractor's estates unless it is withdrawn within three (3) Business Days from the date on which the Contractor is notified of the presentation; or </w:t>
      </w:r>
    </w:p>
    <w:p w14:paraId="52173103" w14:textId="19F0EDD0"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the court making an award of sequestration in relation to the Contractor’s estates.</w:t>
      </w:r>
    </w:p>
    <w:p w14:paraId="5EC011E9" w14:textId="77777777"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Where the Contractor is a company registered in England:</w:t>
      </w:r>
    </w:p>
    <w:p w14:paraId="097BFEF9" w14:textId="0052259E"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 xml:space="preserve">the presentation of a petition for the appointment of an administrator; unless it is withdrawn within three (3) Business Days from the date on which the Contractor is notified of the presentation; or </w:t>
      </w:r>
    </w:p>
    <w:p w14:paraId="74F15C70" w14:textId="5C94303A"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 xml:space="preserve">the court making an administration order in relation to the company; or </w:t>
      </w:r>
    </w:p>
    <w:p w14:paraId="6A74278D" w14:textId="271CA48F"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 xml:space="preserve">the presentation of a petition for the winding-up of the company unless it is withdrawn within three (3) Business Days from the date on which the Contractor is notified of the presentation; or </w:t>
      </w:r>
    </w:p>
    <w:p w14:paraId="051E3799" w14:textId="458930FA"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the company passing a resolution that the company shall be wound-up; or</w:t>
      </w:r>
    </w:p>
    <w:p w14:paraId="7347A738" w14:textId="4F202B85" w:rsidR="006B20AC" w:rsidRPr="00064A7E"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 xml:space="preserve">the court making an order that the company shall be wound-up; or </w:t>
      </w:r>
    </w:p>
    <w:p w14:paraId="1EE709DB" w14:textId="49218A9E" w:rsidR="006B20AC" w:rsidRDefault="006B20AC" w:rsidP="005121BD">
      <w:pPr>
        <w:pStyle w:val="ListParagraph"/>
        <w:widowControl w:val="0"/>
        <w:numPr>
          <w:ilvl w:val="0"/>
          <w:numId w:val="128"/>
        </w:numPr>
        <w:autoSpaceDE w:val="0"/>
        <w:autoSpaceDN w:val="0"/>
        <w:adjustRightInd w:val="0"/>
        <w:spacing w:after="60"/>
        <w:ind w:left="1440"/>
        <w:rPr>
          <w:rFonts w:ascii="Arial" w:hAnsi="Arial" w:cs="Arial"/>
          <w:color w:val="000000"/>
          <w:sz w:val="22"/>
          <w:szCs w:val="22"/>
        </w:rPr>
      </w:pPr>
      <w:r w:rsidRPr="00064A7E">
        <w:rPr>
          <w:rFonts w:ascii="Arial" w:hAnsi="Arial" w:cs="Arial"/>
          <w:color w:val="000000"/>
          <w:sz w:val="22"/>
          <w:szCs w:val="22"/>
        </w:rPr>
        <w:t>the appointment of a Receiver or manager or administrative Receiver.</w:t>
      </w:r>
    </w:p>
    <w:p w14:paraId="72A270DD" w14:textId="77777777" w:rsidR="009C12A6" w:rsidRPr="00064A7E" w:rsidRDefault="009C12A6" w:rsidP="008602DB">
      <w:pPr>
        <w:pStyle w:val="ListParagraph"/>
        <w:widowControl w:val="0"/>
        <w:autoSpaceDE w:val="0"/>
        <w:autoSpaceDN w:val="0"/>
        <w:adjustRightInd w:val="0"/>
        <w:spacing w:after="60"/>
        <w:ind w:left="2520"/>
        <w:rPr>
          <w:rFonts w:ascii="Arial" w:hAnsi="Arial" w:cs="Arial"/>
          <w:color w:val="000000"/>
          <w:sz w:val="22"/>
          <w:szCs w:val="22"/>
        </w:rPr>
      </w:pPr>
    </w:p>
    <w:p w14:paraId="638EE220" w14:textId="0F57E69A" w:rsidR="009C12A6" w:rsidRDefault="006B20AC" w:rsidP="00160BA9">
      <w:pPr>
        <w:widowControl w:val="0"/>
        <w:autoSpaceDE w:val="0"/>
        <w:autoSpaceDN w:val="0"/>
        <w:adjustRightInd w:val="0"/>
        <w:spacing w:after="60" w:line="240" w:lineRule="auto"/>
        <w:rPr>
          <w:rFonts w:cs="Arial"/>
          <w:color w:val="000000"/>
        </w:rPr>
      </w:pPr>
      <w:r w:rsidRPr="009C12A6">
        <w:rPr>
          <w:rFonts w:cs="Arial"/>
          <w:color w:val="000000"/>
        </w:rPr>
        <w:t>Where the Contractor is a company registered other than in England, events occur or are carried out which, within the jurisdiction to which they are subject, are similar in nature or effect to those specified in clauses 41.a.(9) to 41.a.(14) inclusive above.</w:t>
      </w:r>
    </w:p>
    <w:p w14:paraId="583A58A8" w14:textId="77777777" w:rsidR="009C12A6" w:rsidRPr="009C12A6" w:rsidRDefault="009C12A6" w:rsidP="0070026C">
      <w:pPr>
        <w:widowControl w:val="0"/>
        <w:autoSpaceDE w:val="0"/>
        <w:autoSpaceDN w:val="0"/>
        <w:adjustRightInd w:val="0"/>
        <w:spacing w:after="60" w:line="240" w:lineRule="auto"/>
        <w:rPr>
          <w:rFonts w:cs="Arial"/>
          <w:color w:val="000000"/>
        </w:rPr>
      </w:pPr>
    </w:p>
    <w:p w14:paraId="48498DFA" w14:textId="4A8E2CA3" w:rsidR="006B20AC" w:rsidRDefault="006B20AC" w:rsidP="005121BD">
      <w:pPr>
        <w:pStyle w:val="ListParagraph"/>
        <w:widowControl w:val="0"/>
        <w:numPr>
          <w:ilvl w:val="0"/>
          <w:numId w:val="127"/>
        </w:numPr>
        <w:autoSpaceDE w:val="0"/>
        <w:autoSpaceDN w:val="0"/>
        <w:adjustRightInd w:val="0"/>
        <w:spacing w:after="60"/>
        <w:rPr>
          <w:rFonts w:ascii="Arial" w:hAnsi="Arial" w:cs="Arial"/>
          <w:color w:val="000000"/>
          <w:sz w:val="22"/>
          <w:szCs w:val="22"/>
        </w:rPr>
      </w:pPr>
      <w:r w:rsidRPr="009C12A6">
        <w:rPr>
          <w:rFonts w:ascii="Arial" w:hAnsi="Arial" w:cs="Arial"/>
          <w:color w:val="000000"/>
          <w:sz w:val="22"/>
          <w:szCs w:val="22"/>
        </w:rPr>
        <w:t>Such termination shall be without prejudice to and shall not affect any right of action or remedy which shall have accrued or shall accrue thereafter to the Authority and the Contractor.</w:t>
      </w:r>
    </w:p>
    <w:p w14:paraId="0F5876CD" w14:textId="77777777" w:rsidR="00B83750" w:rsidRDefault="00B83750" w:rsidP="00160BA9">
      <w:pPr>
        <w:widowControl w:val="0"/>
        <w:autoSpaceDE w:val="0"/>
        <w:autoSpaceDN w:val="0"/>
        <w:adjustRightInd w:val="0"/>
        <w:spacing w:after="60" w:line="240" w:lineRule="auto"/>
        <w:rPr>
          <w:rFonts w:cs="Arial"/>
          <w:b/>
          <w:bCs/>
          <w:color w:val="000000"/>
        </w:rPr>
      </w:pPr>
    </w:p>
    <w:p w14:paraId="2F39E488" w14:textId="1205D7C6" w:rsidR="009C12A6" w:rsidRPr="00160BA9" w:rsidRDefault="006B20AC" w:rsidP="00160BA9">
      <w:pPr>
        <w:widowControl w:val="0"/>
        <w:autoSpaceDE w:val="0"/>
        <w:autoSpaceDN w:val="0"/>
        <w:adjustRightInd w:val="0"/>
        <w:spacing w:after="60" w:line="240" w:lineRule="auto"/>
        <w:ind w:left="720"/>
        <w:rPr>
          <w:rFonts w:cs="Arial"/>
          <w:b/>
          <w:bCs/>
          <w:color w:val="000000"/>
        </w:rPr>
      </w:pPr>
      <w:r w:rsidRPr="009C12A6">
        <w:rPr>
          <w:rFonts w:cs="Arial"/>
          <w:b/>
          <w:bCs/>
          <w:color w:val="000000"/>
        </w:rPr>
        <w:t>Corrupt Gifts:</w:t>
      </w:r>
    </w:p>
    <w:p w14:paraId="3545B428" w14:textId="57B19169" w:rsidR="006B20AC" w:rsidRDefault="006B20AC" w:rsidP="005121BD">
      <w:pPr>
        <w:pStyle w:val="ListParagraph"/>
        <w:widowControl w:val="0"/>
        <w:numPr>
          <w:ilvl w:val="0"/>
          <w:numId w:val="127"/>
        </w:numPr>
        <w:autoSpaceDE w:val="0"/>
        <w:autoSpaceDN w:val="0"/>
        <w:adjustRightInd w:val="0"/>
        <w:spacing w:after="60"/>
        <w:ind w:left="360"/>
        <w:rPr>
          <w:rFonts w:ascii="Arial" w:hAnsi="Arial" w:cs="Arial"/>
          <w:color w:val="000000"/>
          <w:sz w:val="22"/>
          <w:szCs w:val="22"/>
        </w:rPr>
      </w:pPr>
      <w:r w:rsidRPr="009C12A6">
        <w:rPr>
          <w:rFonts w:ascii="Arial" w:hAnsi="Arial" w:cs="Arial"/>
          <w:color w:val="000000"/>
          <w:sz w:val="22"/>
          <w:szCs w:val="22"/>
        </w:rPr>
        <w:t>The Contractor shall not do, and warrants that in entering the Contract they have not done any of the following (hereafter referred to as 'prohibited acts'):</w:t>
      </w:r>
    </w:p>
    <w:p w14:paraId="454C06EC" w14:textId="77777777" w:rsidR="00C51B83" w:rsidRPr="009C12A6" w:rsidRDefault="00C51B83" w:rsidP="0070026C">
      <w:pPr>
        <w:pStyle w:val="ListParagraph"/>
        <w:widowControl w:val="0"/>
        <w:autoSpaceDE w:val="0"/>
        <w:autoSpaceDN w:val="0"/>
        <w:adjustRightInd w:val="0"/>
        <w:spacing w:after="60"/>
        <w:ind w:left="360"/>
        <w:rPr>
          <w:rFonts w:ascii="Arial" w:hAnsi="Arial" w:cs="Arial"/>
          <w:color w:val="000000"/>
          <w:sz w:val="22"/>
          <w:szCs w:val="22"/>
        </w:rPr>
      </w:pPr>
    </w:p>
    <w:p w14:paraId="4E1D2418" w14:textId="47328186" w:rsidR="006B20AC" w:rsidRDefault="006B20AC" w:rsidP="005121BD">
      <w:pPr>
        <w:pStyle w:val="ListParagraph"/>
        <w:widowControl w:val="0"/>
        <w:numPr>
          <w:ilvl w:val="0"/>
          <w:numId w:val="130"/>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 xml:space="preserve">offer, promise or give to any Crown servant any gift or financial or other advantage of any kind as an inducement or </w:t>
      </w:r>
      <w:proofErr w:type="gramStart"/>
      <w:r w:rsidRPr="009C12A6">
        <w:rPr>
          <w:rFonts w:ascii="Arial" w:hAnsi="Arial" w:cs="Arial"/>
          <w:color w:val="000000"/>
          <w:sz w:val="22"/>
          <w:szCs w:val="22"/>
        </w:rPr>
        <w:t>reward;</w:t>
      </w:r>
      <w:proofErr w:type="gramEnd"/>
    </w:p>
    <w:p w14:paraId="3A99D7AA" w14:textId="77777777" w:rsidR="009C12A6" w:rsidRPr="009C12A6" w:rsidRDefault="009C12A6" w:rsidP="0070026C">
      <w:pPr>
        <w:pStyle w:val="ListParagraph"/>
        <w:widowControl w:val="0"/>
        <w:autoSpaceDE w:val="0"/>
        <w:autoSpaceDN w:val="0"/>
        <w:adjustRightInd w:val="0"/>
        <w:spacing w:after="60"/>
        <w:ind w:left="1440"/>
        <w:rPr>
          <w:rFonts w:ascii="Arial" w:hAnsi="Arial" w:cs="Arial"/>
          <w:color w:val="000000"/>
          <w:sz w:val="22"/>
          <w:szCs w:val="22"/>
        </w:rPr>
      </w:pPr>
    </w:p>
    <w:p w14:paraId="4EFE8416" w14:textId="53F1EBC2" w:rsidR="006B20AC" w:rsidRPr="009C12A6" w:rsidRDefault="006B20AC" w:rsidP="005121BD">
      <w:pPr>
        <w:pStyle w:val="ListParagraph"/>
        <w:widowControl w:val="0"/>
        <w:numPr>
          <w:ilvl w:val="0"/>
          <w:numId w:val="131"/>
        </w:numPr>
        <w:autoSpaceDE w:val="0"/>
        <w:autoSpaceDN w:val="0"/>
        <w:adjustRightInd w:val="0"/>
        <w:spacing w:after="60"/>
        <w:ind w:left="2160"/>
        <w:rPr>
          <w:rFonts w:ascii="Arial" w:hAnsi="Arial" w:cs="Arial"/>
          <w:color w:val="000000"/>
          <w:sz w:val="22"/>
          <w:szCs w:val="22"/>
        </w:rPr>
      </w:pPr>
      <w:r w:rsidRPr="009C12A6">
        <w:rPr>
          <w:rFonts w:ascii="Arial" w:hAnsi="Arial" w:cs="Arial"/>
          <w:color w:val="000000"/>
          <w:sz w:val="22"/>
          <w:szCs w:val="22"/>
        </w:rPr>
        <w:t xml:space="preserve">for doing or not doing (or for having done or not having done) any act in relation to the obtaining or execution of this or any other Contract with the Crown; or </w:t>
      </w:r>
    </w:p>
    <w:p w14:paraId="151E11E4" w14:textId="5C6ECE3B" w:rsidR="006B20AC" w:rsidRPr="009C12A6" w:rsidRDefault="006B20AC" w:rsidP="005121BD">
      <w:pPr>
        <w:pStyle w:val="ListParagraph"/>
        <w:widowControl w:val="0"/>
        <w:numPr>
          <w:ilvl w:val="0"/>
          <w:numId w:val="131"/>
        </w:numPr>
        <w:autoSpaceDE w:val="0"/>
        <w:autoSpaceDN w:val="0"/>
        <w:adjustRightInd w:val="0"/>
        <w:spacing w:after="60"/>
        <w:ind w:left="2160"/>
        <w:rPr>
          <w:rFonts w:ascii="Arial" w:hAnsi="Arial" w:cs="Arial"/>
          <w:color w:val="000000"/>
          <w:sz w:val="22"/>
          <w:szCs w:val="22"/>
        </w:rPr>
      </w:pPr>
      <w:r w:rsidRPr="009C12A6">
        <w:rPr>
          <w:rFonts w:ascii="Arial" w:hAnsi="Arial" w:cs="Arial"/>
          <w:color w:val="000000"/>
          <w:sz w:val="22"/>
          <w:szCs w:val="22"/>
        </w:rPr>
        <w:t>for showing or not showing favour or disfavour to any person in relation to this or any other Contract with the Crown.</w:t>
      </w:r>
    </w:p>
    <w:p w14:paraId="61E00397" w14:textId="77777777" w:rsidR="009C12A6" w:rsidRPr="009C12A6" w:rsidRDefault="009C12A6" w:rsidP="0070026C">
      <w:pPr>
        <w:pStyle w:val="ListParagraph"/>
        <w:widowControl w:val="0"/>
        <w:autoSpaceDE w:val="0"/>
        <w:autoSpaceDN w:val="0"/>
        <w:adjustRightInd w:val="0"/>
        <w:spacing w:after="60"/>
        <w:ind w:left="2160"/>
        <w:rPr>
          <w:rFonts w:ascii="Arial" w:hAnsi="Arial" w:cs="Arial"/>
          <w:color w:val="000000"/>
          <w:sz w:val="20"/>
          <w:szCs w:val="20"/>
        </w:rPr>
      </w:pPr>
    </w:p>
    <w:p w14:paraId="3DA11FC2" w14:textId="117A1F06" w:rsidR="006B20AC" w:rsidRDefault="006B20AC" w:rsidP="005121BD">
      <w:pPr>
        <w:pStyle w:val="ListParagraph"/>
        <w:widowControl w:val="0"/>
        <w:numPr>
          <w:ilvl w:val="0"/>
          <w:numId w:val="130"/>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2C0AB0EF" w14:textId="77777777" w:rsidR="009C12A6" w:rsidRPr="009C12A6" w:rsidRDefault="009C12A6" w:rsidP="0070026C">
      <w:pPr>
        <w:pStyle w:val="ListParagraph"/>
        <w:widowControl w:val="0"/>
        <w:autoSpaceDE w:val="0"/>
        <w:autoSpaceDN w:val="0"/>
        <w:adjustRightInd w:val="0"/>
        <w:spacing w:after="60"/>
        <w:ind w:left="1440"/>
        <w:rPr>
          <w:rFonts w:ascii="Arial" w:hAnsi="Arial" w:cs="Arial"/>
          <w:color w:val="000000"/>
          <w:sz w:val="22"/>
          <w:szCs w:val="22"/>
        </w:rPr>
      </w:pPr>
    </w:p>
    <w:p w14:paraId="694C3DB3" w14:textId="1D6BA14B" w:rsidR="006B20AC" w:rsidRDefault="006B20AC" w:rsidP="005121BD">
      <w:pPr>
        <w:pStyle w:val="ListParagraph"/>
        <w:widowControl w:val="0"/>
        <w:numPr>
          <w:ilvl w:val="0"/>
          <w:numId w:val="127"/>
        </w:numPr>
        <w:autoSpaceDE w:val="0"/>
        <w:autoSpaceDN w:val="0"/>
        <w:adjustRightInd w:val="0"/>
        <w:spacing w:after="60"/>
        <w:ind w:left="360"/>
        <w:rPr>
          <w:rFonts w:ascii="Arial" w:hAnsi="Arial" w:cs="Arial"/>
          <w:color w:val="000000"/>
          <w:sz w:val="22"/>
          <w:szCs w:val="22"/>
        </w:rPr>
      </w:pPr>
      <w:r w:rsidRPr="009C12A6">
        <w:rPr>
          <w:rFonts w:ascii="Arial" w:hAnsi="Arial" w:cs="Arial"/>
          <w:color w:val="000000"/>
          <w:sz w:val="22"/>
          <w:szCs w:val="22"/>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C7F7C14" w14:textId="77777777" w:rsidR="00C51B83" w:rsidRPr="009C12A6" w:rsidRDefault="00C51B83" w:rsidP="0070026C">
      <w:pPr>
        <w:pStyle w:val="ListParagraph"/>
        <w:widowControl w:val="0"/>
        <w:autoSpaceDE w:val="0"/>
        <w:autoSpaceDN w:val="0"/>
        <w:adjustRightInd w:val="0"/>
        <w:spacing w:after="60"/>
        <w:ind w:left="360"/>
        <w:rPr>
          <w:rFonts w:ascii="Arial" w:hAnsi="Arial" w:cs="Arial"/>
          <w:color w:val="000000"/>
          <w:sz w:val="22"/>
          <w:szCs w:val="22"/>
        </w:rPr>
      </w:pPr>
    </w:p>
    <w:p w14:paraId="2CE7EF45" w14:textId="0AC8FFDF" w:rsidR="006B20AC" w:rsidRPr="009C12A6" w:rsidRDefault="006B20AC" w:rsidP="005121BD">
      <w:pPr>
        <w:pStyle w:val="ListParagraph"/>
        <w:widowControl w:val="0"/>
        <w:numPr>
          <w:ilvl w:val="0"/>
          <w:numId w:val="132"/>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 xml:space="preserve">to terminate the Contract and recover from the Contractor the amount of any loss resulting from the </w:t>
      </w:r>
      <w:proofErr w:type="gramStart"/>
      <w:r w:rsidRPr="009C12A6">
        <w:rPr>
          <w:rFonts w:ascii="Arial" w:hAnsi="Arial" w:cs="Arial"/>
          <w:color w:val="000000"/>
          <w:sz w:val="22"/>
          <w:szCs w:val="22"/>
        </w:rPr>
        <w:t>termination;</w:t>
      </w:r>
      <w:proofErr w:type="gramEnd"/>
      <w:r w:rsidRPr="009C12A6">
        <w:rPr>
          <w:rFonts w:ascii="Arial" w:hAnsi="Arial" w:cs="Arial"/>
          <w:color w:val="000000"/>
          <w:sz w:val="22"/>
          <w:szCs w:val="22"/>
        </w:rPr>
        <w:t xml:space="preserve"> </w:t>
      </w:r>
    </w:p>
    <w:p w14:paraId="58D2EB7A" w14:textId="3A2A9835" w:rsidR="006B20AC" w:rsidRPr="009C12A6" w:rsidRDefault="006B20AC" w:rsidP="005121BD">
      <w:pPr>
        <w:pStyle w:val="ListParagraph"/>
        <w:widowControl w:val="0"/>
        <w:numPr>
          <w:ilvl w:val="0"/>
          <w:numId w:val="132"/>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lastRenderedPageBreak/>
        <w:t xml:space="preserve">to recover from the Contractor the amount or value of any such gift, consideration or commission; and </w:t>
      </w:r>
    </w:p>
    <w:p w14:paraId="2EA0971D" w14:textId="037D0826" w:rsidR="006B20AC" w:rsidRDefault="006B20AC" w:rsidP="005121BD">
      <w:pPr>
        <w:pStyle w:val="ListParagraph"/>
        <w:widowControl w:val="0"/>
        <w:numPr>
          <w:ilvl w:val="0"/>
          <w:numId w:val="132"/>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to recover from the Contractor any other loss sustained in consequence of any breach of this Condition, where the Contract has not been terminated.</w:t>
      </w:r>
    </w:p>
    <w:p w14:paraId="1CFC1577" w14:textId="77777777" w:rsidR="00C51B83" w:rsidRPr="009C12A6" w:rsidRDefault="00C51B83" w:rsidP="0070026C">
      <w:pPr>
        <w:pStyle w:val="ListParagraph"/>
        <w:widowControl w:val="0"/>
        <w:autoSpaceDE w:val="0"/>
        <w:autoSpaceDN w:val="0"/>
        <w:adjustRightInd w:val="0"/>
        <w:spacing w:after="60"/>
        <w:ind w:left="1440"/>
        <w:rPr>
          <w:rFonts w:ascii="Arial" w:hAnsi="Arial" w:cs="Arial"/>
          <w:color w:val="000000"/>
          <w:sz w:val="22"/>
          <w:szCs w:val="22"/>
        </w:rPr>
      </w:pPr>
    </w:p>
    <w:p w14:paraId="61D20DAC" w14:textId="438E9AA5" w:rsidR="006B20AC" w:rsidRDefault="006B20AC" w:rsidP="005121BD">
      <w:pPr>
        <w:pStyle w:val="ListParagraph"/>
        <w:widowControl w:val="0"/>
        <w:numPr>
          <w:ilvl w:val="0"/>
          <w:numId w:val="127"/>
        </w:numPr>
        <w:autoSpaceDE w:val="0"/>
        <w:autoSpaceDN w:val="0"/>
        <w:adjustRightInd w:val="0"/>
        <w:spacing w:after="60"/>
        <w:ind w:left="360"/>
        <w:rPr>
          <w:rFonts w:ascii="Arial" w:hAnsi="Arial" w:cs="Arial"/>
          <w:color w:val="000000"/>
          <w:sz w:val="22"/>
          <w:szCs w:val="22"/>
        </w:rPr>
      </w:pPr>
      <w:r w:rsidRPr="009C12A6">
        <w:rPr>
          <w:rFonts w:ascii="Arial" w:hAnsi="Arial" w:cs="Arial"/>
          <w:color w:val="000000"/>
          <w:sz w:val="22"/>
          <w:szCs w:val="22"/>
        </w:rPr>
        <w:t>In exercising its rights or remedies under this Condition, the Authority shall:</w:t>
      </w:r>
    </w:p>
    <w:p w14:paraId="117F0099" w14:textId="77777777" w:rsidR="00C51B83" w:rsidRPr="009C12A6" w:rsidRDefault="00C51B83" w:rsidP="0070026C">
      <w:pPr>
        <w:pStyle w:val="ListParagraph"/>
        <w:widowControl w:val="0"/>
        <w:autoSpaceDE w:val="0"/>
        <w:autoSpaceDN w:val="0"/>
        <w:adjustRightInd w:val="0"/>
        <w:spacing w:after="60"/>
        <w:ind w:left="360"/>
        <w:rPr>
          <w:rFonts w:ascii="Arial" w:hAnsi="Arial" w:cs="Arial"/>
          <w:color w:val="000000"/>
          <w:sz w:val="22"/>
          <w:szCs w:val="22"/>
        </w:rPr>
      </w:pPr>
    </w:p>
    <w:p w14:paraId="52636D07" w14:textId="0FA4844F" w:rsidR="006B20AC" w:rsidRPr="009C12A6" w:rsidRDefault="006B20AC" w:rsidP="005121BD">
      <w:pPr>
        <w:pStyle w:val="ListParagraph"/>
        <w:widowControl w:val="0"/>
        <w:numPr>
          <w:ilvl w:val="0"/>
          <w:numId w:val="133"/>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 xml:space="preserve">act in a reasonable and proportionate manner having regard to such matters as the gravity of, and the identity of the person performing, the prohibited </w:t>
      </w:r>
      <w:proofErr w:type="gramStart"/>
      <w:r w:rsidRPr="009C12A6">
        <w:rPr>
          <w:rFonts w:ascii="Arial" w:hAnsi="Arial" w:cs="Arial"/>
          <w:color w:val="000000"/>
          <w:sz w:val="22"/>
          <w:szCs w:val="22"/>
        </w:rPr>
        <w:t>act;</w:t>
      </w:r>
      <w:proofErr w:type="gramEnd"/>
    </w:p>
    <w:p w14:paraId="4B5A94D0" w14:textId="2596AC4D" w:rsidR="006B20AC" w:rsidRDefault="006B20AC" w:rsidP="005121BD">
      <w:pPr>
        <w:pStyle w:val="ListParagraph"/>
        <w:widowControl w:val="0"/>
        <w:numPr>
          <w:ilvl w:val="0"/>
          <w:numId w:val="133"/>
        </w:numPr>
        <w:autoSpaceDE w:val="0"/>
        <w:autoSpaceDN w:val="0"/>
        <w:adjustRightInd w:val="0"/>
        <w:spacing w:after="60"/>
        <w:ind w:left="1440"/>
        <w:rPr>
          <w:rFonts w:ascii="Arial" w:hAnsi="Arial" w:cs="Arial"/>
          <w:color w:val="000000"/>
          <w:sz w:val="22"/>
          <w:szCs w:val="22"/>
        </w:rPr>
      </w:pPr>
      <w:r w:rsidRPr="009C12A6">
        <w:rPr>
          <w:rFonts w:ascii="Arial" w:hAnsi="Arial" w:cs="Arial"/>
          <w:color w:val="000000"/>
          <w:sz w:val="22"/>
          <w:szCs w:val="22"/>
        </w:rPr>
        <w:t>give all due consideration, where appropriate, to action other than termination of the Contract, including (without being limited to):</w:t>
      </w:r>
    </w:p>
    <w:p w14:paraId="1985F58A" w14:textId="77777777" w:rsidR="00C51B83" w:rsidRPr="009C12A6" w:rsidRDefault="00C51B83" w:rsidP="0070026C">
      <w:pPr>
        <w:pStyle w:val="ListParagraph"/>
        <w:widowControl w:val="0"/>
        <w:autoSpaceDE w:val="0"/>
        <w:autoSpaceDN w:val="0"/>
        <w:adjustRightInd w:val="0"/>
        <w:spacing w:after="60"/>
        <w:ind w:left="1440"/>
        <w:rPr>
          <w:rFonts w:ascii="Arial" w:hAnsi="Arial" w:cs="Arial"/>
          <w:color w:val="000000"/>
          <w:sz w:val="22"/>
          <w:szCs w:val="22"/>
        </w:rPr>
      </w:pPr>
    </w:p>
    <w:p w14:paraId="6D0BBF49" w14:textId="553BC265" w:rsidR="006B20AC" w:rsidRPr="00C51B83" w:rsidRDefault="006B20AC" w:rsidP="005121BD">
      <w:pPr>
        <w:pStyle w:val="ListParagraph"/>
        <w:widowControl w:val="0"/>
        <w:numPr>
          <w:ilvl w:val="0"/>
          <w:numId w:val="134"/>
        </w:numPr>
        <w:autoSpaceDE w:val="0"/>
        <w:autoSpaceDN w:val="0"/>
        <w:adjustRightInd w:val="0"/>
        <w:spacing w:after="60"/>
        <w:ind w:left="2160"/>
        <w:rPr>
          <w:rFonts w:ascii="Arial" w:hAnsi="Arial" w:cs="Arial"/>
          <w:color w:val="000000"/>
          <w:sz w:val="22"/>
          <w:szCs w:val="22"/>
        </w:rPr>
      </w:pPr>
      <w:r w:rsidRPr="00C51B83">
        <w:rPr>
          <w:rFonts w:ascii="Arial" w:hAnsi="Arial" w:cs="Arial"/>
          <w:color w:val="000000"/>
          <w:sz w:val="22"/>
          <w:szCs w:val="22"/>
        </w:rPr>
        <w:t xml:space="preserve">requiring the Contractor to procure the termination of a subcontract where the prohibited act is that of a Subcontractor or anyone acting on their </w:t>
      </w:r>
      <w:proofErr w:type="gramStart"/>
      <w:r w:rsidRPr="00C51B83">
        <w:rPr>
          <w:rFonts w:ascii="Arial" w:hAnsi="Arial" w:cs="Arial"/>
          <w:color w:val="000000"/>
          <w:sz w:val="22"/>
          <w:szCs w:val="22"/>
        </w:rPr>
        <w:t>behalf;</w:t>
      </w:r>
      <w:proofErr w:type="gramEnd"/>
      <w:r w:rsidRPr="00C51B83">
        <w:rPr>
          <w:rFonts w:ascii="Arial" w:hAnsi="Arial" w:cs="Arial"/>
          <w:color w:val="000000"/>
          <w:sz w:val="22"/>
          <w:szCs w:val="22"/>
        </w:rPr>
        <w:t xml:space="preserve"> </w:t>
      </w:r>
    </w:p>
    <w:p w14:paraId="76B6378C" w14:textId="5E029AF8" w:rsidR="006B20AC" w:rsidRPr="00C51B83" w:rsidRDefault="006B20AC" w:rsidP="005121BD">
      <w:pPr>
        <w:pStyle w:val="ListParagraph"/>
        <w:widowControl w:val="0"/>
        <w:numPr>
          <w:ilvl w:val="0"/>
          <w:numId w:val="134"/>
        </w:numPr>
        <w:autoSpaceDE w:val="0"/>
        <w:autoSpaceDN w:val="0"/>
        <w:adjustRightInd w:val="0"/>
        <w:spacing w:after="60"/>
        <w:ind w:left="2160"/>
        <w:rPr>
          <w:rFonts w:ascii="Arial" w:hAnsi="Arial" w:cs="Arial"/>
          <w:color w:val="000000"/>
          <w:sz w:val="22"/>
          <w:szCs w:val="22"/>
        </w:rPr>
      </w:pPr>
      <w:r w:rsidRPr="00C51B83">
        <w:rPr>
          <w:rFonts w:ascii="Arial" w:hAnsi="Arial" w:cs="Arial"/>
          <w:color w:val="000000"/>
          <w:sz w:val="22"/>
          <w:szCs w:val="22"/>
        </w:rPr>
        <w:t>requiring the Contractor to procure the dismissal of an employee (whether their own or that of a Subcontractor or anyone acting on their behalf) where the prohibited act is that of such employee.</w:t>
      </w:r>
    </w:p>
    <w:p w14:paraId="1A62F868" w14:textId="77777777" w:rsidR="009C12A6" w:rsidRPr="009C12A6" w:rsidRDefault="009C12A6" w:rsidP="0070026C">
      <w:pPr>
        <w:pStyle w:val="ListParagraph"/>
        <w:widowControl w:val="0"/>
        <w:autoSpaceDE w:val="0"/>
        <w:autoSpaceDN w:val="0"/>
        <w:adjustRightInd w:val="0"/>
        <w:spacing w:after="60"/>
        <w:ind w:left="2160"/>
        <w:rPr>
          <w:rFonts w:ascii="Arial" w:hAnsi="Arial" w:cs="Arial"/>
          <w:color w:val="000000"/>
          <w:sz w:val="20"/>
          <w:szCs w:val="20"/>
        </w:rPr>
      </w:pPr>
    </w:p>
    <w:p w14:paraId="76DEA0AB" w14:textId="58F44028" w:rsidR="00C51B83" w:rsidRPr="0070026C" w:rsidRDefault="006B20AC" w:rsidP="005121BD">
      <w:pPr>
        <w:pStyle w:val="ListParagraph"/>
        <w:widowControl w:val="0"/>
        <w:numPr>
          <w:ilvl w:val="0"/>
          <w:numId w:val="127"/>
        </w:numPr>
        <w:autoSpaceDE w:val="0"/>
        <w:autoSpaceDN w:val="0"/>
        <w:adjustRightInd w:val="0"/>
        <w:spacing w:after="60"/>
        <w:ind w:left="360"/>
        <w:rPr>
          <w:rFonts w:ascii="Arial" w:hAnsi="Arial" w:cs="Arial"/>
          <w:color w:val="000000"/>
          <w:sz w:val="22"/>
          <w:szCs w:val="22"/>
        </w:rPr>
      </w:pPr>
      <w:r w:rsidRPr="009C12A6">
        <w:rPr>
          <w:rFonts w:ascii="Arial" w:hAnsi="Arial" w:cs="Arial"/>
          <w:color w:val="000000"/>
          <w:sz w:val="22"/>
          <w:szCs w:val="22"/>
        </w:rPr>
        <w:t>Recovery action taken against any person in His Majesty's service shall be without prejudice to any recovery action taken against the Contractor pursuant to this Condition.</w:t>
      </w:r>
    </w:p>
    <w:p w14:paraId="690D98B6" w14:textId="4B0F5D6E" w:rsidR="00C51B83" w:rsidRPr="0070026C" w:rsidRDefault="006B20AC" w:rsidP="005121BD">
      <w:pPr>
        <w:pStyle w:val="Heading1"/>
        <w:numPr>
          <w:ilvl w:val="0"/>
          <w:numId w:val="207"/>
        </w:numPr>
        <w:rPr>
          <w:rFonts w:cs="Arial"/>
          <w:b w:val="0"/>
          <w:bCs w:val="0"/>
          <w:color w:val="000000"/>
          <w:szCs w:val="22"/>
        </w:rPr>
      </w:pPr>
      <w:bookmarkStart w:id="43" w:name="_Toc199837076"/>
      <w:r w:rsidRPr="00C51B83">
        <w:rPr>
          <w:rFonts w:cs="Arial"/>
          <w:color w:val="000000"/>
          <w:szCs w:val="22"/>
        </w:rPr>
        <w:t>Termination for Convenience</w:t>
      </w:r>
      <w:bookmarkEnd w:id="43"/>
    </w:p>
    <w:p w14:paraId="5CD3E3BC" w14:textId="1FDE8428" w:rsidR="006B20AC"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C51B83">
        <w:rPr>
          <w:rFonts w:ascii="Arial" w:hAnsi="Arial" w:cs="Arial"/>
          <w:color w:val="000000"/>
          <w:sz w:val="22"/>
          <w:szCs w:val="22"/>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C51B83">
        <w:rPr>
          <w:rFonts w:ascii="Arial" w:hAnsi="Arial" w:cs="Arial"/>
          <w:color w:val="000000"/>
          <w:sz w:val="22"/>
          <w:szCs w:val="22"/>
        </w:rPr>
        <w:t>terminated, but</w:t>
      </w:r>
      <w:proofErr w:type="gramEnd"/>
      <w:r w:rsidRPr="00C51B83">
        <w:rPr>
          <w:rFonts w:ascii="Arial" w:hAnsi="Arial" w:cs="Arial"/>
          <w:color w:val="000000"/>
          <w:sz w:val="22"/>
          <w:szCs w:val="22"/>
        </w:rPr>
        <w:t xml:space="preserve"> will continue to fulfil their respective obligations on all other parts of the Contract not being terminated.</w:t>
      </w:r>
    </w:p>
    <w:p w14:paraId="15A81DAB" w14:textId="77777777" w:rsidR="00C51B83" w:rsidRPr="00C51B83" w:rsidRDefault="00C51B83" w:rsidP="0070026C">
      <w:pPr>
        <w:pStyle w:val="ListParagraph"/>
        <w:widowControl w:val="0"/>
        <w:autoSpaceDE w:val="0"/>
        <w:autoSpaceDN w:val="0"/>
        <w:adjustRightInd w:val="0"/>
        <w:spacing w:after="60"/>
        <w:rPr>
          <w:rFonts w:ascii="Arial" w:hAnsi="Arial" w:cs="Arial"/>
          <w:color w:val="000000"/>
          <w:sz w:val="22"/>
          <w:szCs w:val="22"/>
        </w:rPr>
      </w:pPr>
    </w:p>
    <w:p w14:paraId="2D93F054" w14:textId="76B82A7D" w:rsidR="00C51B83" w:rsidRPr="00C51B83"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C51B83">
        <w:rPr>
          <w:rFonts w:ascii="Arial" w:hAnsi="Arial" w:cs="Arial"/>
          <w:color w:val="000000"/>
          <w:sz w:val="22"/>
          <w:szCs w:val="22"/>
        </w:rPr>
        <w:t>Following the above notification the Authority shall be entitled to exercise any of the following rights in relation to the Contract (or part being terminated) to direct the Contractor to:</w:t>
      </w:r>
    </w:p>
    <w:p w14:paraId="25DE6F6D" w14:textId="77777777" w:rsidR="00C51B83" w:rsidRPr="00C51B83" w:rsidRDefault="00C51B83" w:rsidP="0070026C">
      <w:pPr>
        <w:pStyle w:val="ListParagraph"/>
        <w:widowControl w:val="0"/>
        <w:autoSpaceDE w:val="0"/>
        <w:autoSpaceDN w:val="0"/>
        <w:adjustRightInd w:val="0"/>
        <w:spacing w:after="60"/>
        <w:rPr>
          <w:rFonts w:ascii="Arial" w:hAnsi="Arial" w:cs="Arial"/>
          <w:color w:val="000000"/>
          <w:sz w:val="22"/>
          <w:szCs w:val="22"/>
        </w:rPr>
      </w:pPr>
    </w:p>
    <w:p w14:paraId="3E1C3606" w14:textId="2DDFC056" w:rsidR="006B20AC" w:rsidRPr="00C51B83" w:rsidRDefault="006B20AC" w:rsidP="005121BD">
      <w:pPr>
        <w:pStyle w:val="ListParagraph"/>
        <w:widowControl w:val="0"/>
        <w:numPr>
          <w:ilvl w:val="0"/>
          <w:numId w:val="136"/>
        </w:numPr>
        <w:autoSpaceDE w:val="0"/>
        <w:autoSpaceDN w:val="0"/>
        <w:adjustRightInd w:val="0"/>
        <w:spacing w:after="60"/>
        <w:ind w:left="1800"/>
        <w:rPr>
          <w:rFonts w:ascii="Arial" w:hAnsi="Arial" w:cs="Arial"/>
          <w:color w:val="000000"/>
          <w:sz w:val="22"/>
          <w:szCs w:val="22"/>
        </w:rPr>
      </w:pPr>
      <w:r w:rsidRPr="00C51B83">
        <w:rPr>
          <w:rFonts w:ascii="Arial" w:hAnsi="Arial" w:cs="Arial"/>
          <w:color w:val="000000"/>
          <w:sz w:val="22"/>
          <w:szCs w:val="22"/>
        </w:rPr>
        <w:t xml:space="preserve">not start work on any element of the Contractor Deliverables not yet </w:t>
      </w:r>
      <w:proofErr w:type="gramStart"/>
      <w:r w:rsidRPr="00C51B83">
        <w:rPr>
          <w:rFonts w:ascii="Arial" w:hAnsi="Arial" w:cs="Arial"/>
          <w:color w:val="000000"/>
          <w:sz w:val="22"/>
          <w:szCs w:val="22"/>
        </w:rPr>
        <w:t>started;</w:t>
      </w:r>
      <w:proofErr w:type="gramEnd"/>
    </w:p>
    <w:p w14:paraId="5B516583" w14:textId="6BF7A8E4" w:rsidR="006B20AC" w:rsidRPr="00C51B83" w:rsidRDefault="006B20AC" w:rsidP="005121BD">
      <w:pPr>
        <w:pStyle w:val="ListParagraph"/>
        <w:widowControl w:val="0"/>
        <w:numPr>
          <w:ilvl w:val="0"/>
          <w:numId w:val="136"/>
        </w:numPr>
        <w:autoSpaceDE w:val="0"/>
        <w:autoSpaceDN w:val="0"/>
        <w:adjustRightInd w:val="0"/>
        <w:spacing w:after="60"/>
        <w:ind w:left="1800"/>
        <w:rPr>
          <w:rFonts w:ascii="Arial" w:hAnsi="Arial" w:cs="Arial"/>
          <w:color w:val="000000"/>
          <w:sz w:val="22"/>
          <w:szCs w:val="22"/>
        </w:rPr>
      </w:pPr>
      <w:r w:rsidRPr="00C51B83">
        <w:rPr>
          <w:rFonts w:ascii="Arial" w:hAnsi="Arial" w:cs="Arial"/>
          <w:color w:val="000000"/>
          <w:sz w:val="22"/>
          <w:szCs w:val="22"/>
        </w:rPr>
        <w:t xml:space="preserve">complete in accordance with the Contract the provision of any element of the Contractor </w:t>
      </w:r>
      <w:proofErr w:type="gramStart"/>
      <w:r w:rsidRPr="00C51B83">
        <w:rPr>
          <w:rFonts w:ascii="Arial" w:hAnsi="Arial" w:cs="Arial"/>
          <w:color w:val="000000"/>
          <w:sz w:val="22"/>
          <w:szCs w:val="22"/>
        </w:rPr>
        <w:t>Deliverables;</w:t>
      </w:r>
      <w:proofErr w:type="gramEnd"/>
    </w:p>
    <w:p w14:paraId="5CB02A8E" w14:textId="529EA3EF" w:rsidR="006B20AC" w:rsidRPr="00C51B83" w:rsidRDefault="006B20AC" w:rsidP="005121BD">
      <w:pPr>
        <w:pStyle w:val="ListParagraph"/>
        <w:widowControl w:val="0"/>
        <w:numPr>
          <w:ilvl w:val="0"/>
          <w:numId w:val="136"/>
        </w:numPr>
        <w:autoSpaceDE w:val="0"/>
        <w:autoSpaceDN w:val="0"/>
        <w:adjustRightInd w:val="0"/>
        <w:spacing w:after="60"/>
        <w:ind w:left="1800"/>
        <w:rPr>
          <w:rFonts w:ascii="Arial" w:hAnsi="Arial" w:cs="Arial"/>
          <w:color w:val="000000"/>
          <w:sz w:val="22"/>
          <w:szCs w:val="22"/>
        </w:rPr>
      </w:pPr>
      <w:r w:rsidRPr="00C51B83">
        <w:rPr>
          <w:rFonts w:ascii="Arial" w:hAnsi="Arial" w:cs="Arial"/>
          <w:color w:val="000000"/>
          <w:sz w:val="22"/>
          <w:szCs w:val="22"/>
        </w:rPr>
        <w:t xml:space="preserve">as soon as may be reasonably practicable take such steps to ensure that the production rate of the Contractor Deliverables is reduced as quickly as </w:t>
      </w:r>
      <w:proofErr w:type="gramStart"/>
      <w:r w:rsidRPr="00C51B83">
        <w:rPr>
          <w:rFonts w:ascii="Arial" w:hAnsi="Arial" w:cs="Arial"/>
          <w:color w:val="000000"/>
          <w:sz w:val="22"/>
          <w:szCs w:val="22"/>
        </w:rPr>
        <w:t>possible;</w:t>
      </w:r>
      <w:proofErr w:type="gramEnd"/>
    </w:p>
    <w:p w14:paraId="6D5D6CDD" w14:textId="0AEB6A63" w:rsidR="006B20AC" w:rsidRDefault="006B20AC" w:rsidP="005121BD">
      <w:pPr>
        <w:pStyle w:val="ListParagraph"/>
        <w:widowControl w:val="0"/>
        <w:numPr>
          <w:ilvl w:val="0"/>
          <w:numId w:val="136"/>
        </w:numPr>
        <w:autoSpaceDE w:val="0"/>
        <w:autoSpaceDN w:val="0"/>
        <w:adjustRightInd w:val="0"/>
        <w:spacing w:after="60"/>
        <w:ind w:left="1800"/>
        <w:rPr>
          <w:rFonts w:ascii="Arial" w:hAnsi="Arial" w:cs="Arial"/>
          <w:color w:val="000000"/>
          <w:sz w:val="22"/>
          <w:szCs w:val="22"/>
        </w:rPr>
      </w:pPr>
      <w:r w:rsidRPr="00C51B83">
        <w:rPr>
          <w:rFonts w:ascii="Arial" w:hAnsi="Arial" w:cs="Arial"/>
          <w:color w:val="000000"/>
          <w:sz w:val="22"/>
          <w:szCs w:val="22"/>
        </w:rPr>
        <w:t xml:space="preserve">terminate on the best possible terms any subcontracts in support of the Contractor Deliverables that have not been completed, </w:t>
      </w:r>
      <w:proofErr w:type="gramStart"/>
      <w:r w:rsidRPr="00C51B83">
        <w:rPr>
          <w:rFonts w:ascii="Arial" w:hAnsi="Arial" w:cs="Arial"/>
          <w:color w:val="000000"/>
          <w:sz w:val="22"/>
          <w:szCs w:val="22"/>
        </w:rPr>
        <w:t>taking into account</w:t>
      </w:r>
      <w:proofErr w:type="gramEnd"/>
      <w:r w:rsidRPr="00C51B83">
        <w:rPr>
          <w:rFonts w:ascii="Arial" w:hAnsi="Arial" w:cs="Arial"/>
          <w:color w:val="000000"/>
          <w:sz w:val="22"/>
          <w:szCs w:val="22"/>
        </w:rPr>
        <w:t xml:space="preserve"> any direction given under clauses 42.b.(2) and 42.b.(3) of this Condition.</w:t>
      </w:r>
    </w:p>
    <w:p w14:paraId="058B869C" w14:textId="77777777" w:rsidR="00C51B83" w:rsidRPr="00C51B83" w:rsidRDefault="00C51B83" w:rsidP="0070026C">
      <w:pPr>
        <w:pStyle w:val="ListParagraph"/>
        <w:widowControl w:val="0"/>
        <w:autoSpaceDE w:val="0"/>
        <w:autoSpaceDN w:val="0"/>
        <w:adjustRightInd w:val="0"/>
        <w:spacing w:after="60"/>
        <w:ind w:left="1800"/>
        <w:rPr>
          <w:rFonts w:ascii="Arial" w:hAnsi="Arial" w:cs="Arial"/>
          <w:color w:val="000000"/>
          <w:sz w:val="22"/>
          <w:szCs w:val="22"/>
        </w:rPr>
      </w:pPr>
    </w:p>
    <w:p w14:paraId="34264DFA" w14:textId="1571A408" w:rsidR="006B20AC"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C51B83">
        <w:rPr>
          <w:rFonts w:ascii="Arial" w:hAnsi="Arial" w:cs="Arial"/>
          <w:color w:val="000000"/>
          <w:sz w:val="22"/>
          <w:szCs w:val="22"/>
        </w:rPr>
        <w:t>Where this Condition applies (and subject always to the Contractor’s compliance with any direction given by the Authority under clause 42.b):</w:t>
      </w:r>
    </w:p>
    <w:p w14:paraId="54E5383D" w14:textId="77777777" w:rsidR="00CE2859" w:rsidRPr="00C51B83" w:rsidRDefault="00CE2859" w:rsidP="0070026C">
      <w:pPr>
        <w:pStyle w:val="ListParagraph"/>
        <w:widowControl w:val="0"/>
        <w:autoSpaceDE w:val="0"/>
        <w:autoSpaceDN w:val="0"/>
        <w:adjustRightInd w:val="0"/>
        <w:spacing w:after="60"/>
        <w:rPr>
          <w:rFonts w:ascii="Arial" w:hAnsi="Arial" w:cs="Arial"/>
          <w:color w:val="000000"/>
          <w:sz w:val="22"/>
          <w:szCs w:val="22"/>
        </w:rPr>
      </w:pPr>
    </w:p>
    <w:p w14:paraId="3C8A34AE" w14:textId="04459F5C" w:rsidR="006B20AC" w:rsidRDefault="006B20AC" w:rsidP="005121BD">
      <w:pPr>
        <w:pStyle w:val="ListParagraph"/>
        <w:widowControl w:val="0"/>
        <w:numPr>
          <w:ilvl w:val="0"/>
          <w:numId w:val="137"/>
        </w:numPr>
        <w:autoSpaceDE w:val="0"/>
        <w:autoSpaceDN w:val="0"/>
        <w:adjustRightInd w:val="0"/>
        <w:spacing w:after="60"/>
        <w:ind w:left="1800"/>
        <w:rPr>
          <w:rFonts w:ascii="Arial" w:hAnsi="Arial" w:cs="Arial"/>
          <w:color w:val="000000"/>
          <w:sz w:val="22"/>
          <w:szCs w:val="22"/>
        </w:rPr>
      </w:pPr>
      <w:r w:rsidRPr="00CE2859">
        <w:rPr>
          <w:rFonts w:ascii="Arial" w:hAnsi="Arial" w:cs="Arial"/>
          <w:color w:val="000000"/>
          <w:sz w:val="22"/>
          <w:szCs w:val="22"/>
        </w:rPr>
        <w:t xml:space="preserve">The Authority shall take over from the Contractor at a fair and reasonable price all unused and undamaged materiel and any Contractor Deliverables </w:t>
      </w:r>
      <w:proofErr w:type="gramStart"/>
      <w:r w:rsidRPr="00CE2859">
        <w:rPr>
          <w:rFonts w:ascii="Arial" w:hAnsi="Arial" w:cs="Arial"/>
          <w:color w:val="000000"/>
          <w:sz w:val="22"/>
          <w:szCs w:val="22"/>
        </w:rPr>
        <w:t>in the course of</w:t>
      </w:r>
      <w:proofErr w:type="gramEnd"/>
      <w:r w:rsidRPr="00CE2859">
        <w:rPr>
          <w:rFonts w:ascii="Arial" w:hAnsi="Arial" w:cs="Arial"/>
          <w:color w:val="000000"/>
          <w:sz w:val="22"/>
          <w:szCs w:val="22"/>
        </w:rPr>
        <w:t xml:space="preserve"> manufacture that are:</w:t>
      </w:r>
    </w:p>
    <w:p w14:paraId="191CFFE9" w14:textId="77777777" w:rsidR="003F4C31" w:rsidRPr="00CE2859" w:rsidRDefault="003F4C31" w:rsidP="0070026C">
      <w:pPr>
        <w:pStyle w:val="ListParagraph"/>
        <w:widowControl w:val="0"/>
        <w:autoSpaceDE w:val="0"/>
        <w:autoSpaceDN w:val="0"/>
        <w:adjustRightInd w:val="0"/>
        <w:spacing w:after="60"/>
        <w:ind w:left="1800"/>
        <w:rPr>
          <w:rFonts w:ascii="Arial" w:hAnsi="Arial" w:cs="Arial"/>
          <w:color w:val="000000"/>
          <w:sz w:val="22"/>
          <w:szCs w:val="22"/>
        </w:rPr>
      </w:pPr>
    </w:p>
    <w:p w14:paraId="1D13CE48" w14:textId="5C534956" w:rsidR="006B20AC" w:rsidRPr="00CE2859" w:rsidRDefault="006B20AC" w:rsidP="005121BD">
      <w:pPr>
        <w:pStyle w:val="ListParagraph"/>
        <w:widowControl w:val="0"/>
        <w:numPr>
          <w:ilvl w:val="0"/>
          <w:numId w:val="138"/>
        </w:numPr>
        <w:autoSpaceDE w:val="0"/>
        <w:autoSpaceDN w:val="0"/>
        <w:adjustRightInd w:val="0"/>
        <w:spacing w:after="60"/>
        <w:ind w:left="2520"/>
        <w:rPr>
          <w:rFonts w:ascii="Arial" w:hAnsi="Arial" w:cs="Arial"/>
          <w:color w:val="000000"/>
          <w:sz w:val="22"/>
          <w:szCs w:val="22"/>
        </w:rPr>
      </w:pPr>
      <w:r w:rsidRPr="00CE2859">
        <w:rPr>
          <w:rFonts w:ascii="Arial" w:hAnsi="Arial" w:cs="Arial"/>
          <w:color w:val="000000"/>
          <w:sz w:val="22"/>
          <w:szCs w:val="22"/>
        </w:rPr>
        <w:t>in the possession of the Contractor at the date of termination; and</w:t>
      </w:r>
    </w:p>
    <w:p w14:paraId="1BDD562F" w14:textId="3A637BB8" w:rsidR="006B20AC" w:rsidRPr="00CE2859" w:rsidRDefault="006B20AC" w:rsidP="005121BD">
      <w:pPr>
        <w:pStyle w:val="ListParagraph"/>
        <w:widowControl w:val="0"/>
        <w:numPr>
          <w:ilvl w:val="0"/>
          <w:numId w:val="138"/>
        </w:numPr>
        <w:autoSpaceDE w:val="0"/>
        <w:autoSpaceDN w:val="0"/>
        <w:adjustRightInd w:val="0"/>
        <w:spacing w:after="60"/>
        <w:ind w:left="2520"/>
        <w:rPr>
          <w:rFonts w:ascii="Arial" w:hAnsi="Arial" w:cs="Arial"/>
          <w:color w:val="000000"/>
          <w:sz w:val="22"/>
          <w:szCs w:val="22"/>
        </w:rPr>
      </w:pPr>
      <w:r w:rsidRPr="00CE2859">
        <w:rPr>
          <w:rFonts w:ascii="Arial" w:hAnsi="Arial" w:cs="Arial"/>
          <w:color w:val="000000"/>
          <w:sz w:val="22"/>
          <w:szCs w:val="22"/>
        </w:rPr>
        <w:t>provided by or supplied to the Contractor for the performance of the Contract,</w:t>
      </w:r>
    </w:p>
    <w:p w14:paraId="153FFB21" w14:textId="77777777" w:rsidR="006B20AC" w:rsidRDefault="006B20AC" w:rsidP="005121BD">
      <w:pPr>
        <w:pStyle w:val="ListParagraph"/>
        <w:widowControl w:val="0"/>
        <w:numPr>
          <w:ilvl w:val="0"/>
          <w:numId w:val="138"/>
        </w:numPr>
        <w:autoSpaceDE w:val="0"/>
        <w:autoSpaceDN w:val="0"/>
        <w:adjustRightInd w:val="0"/>
        <w:spacing w:after="60"/>
        <w:ind w:left="2520"/>
        <w:rPr>
          <w:rFonts w:ascii="Arial" w:hAnsi="Arial" w:cs="Arial"/>
          <w:color w:val="000000"/>
          <w:sz w:val="22"/>
          <w:szCs w:val="22"/>
        </w:rPr>
      </w:pPr>
      <w:r w:rsidRPr="00CE2859">
        <w:rPr>
          <w:rFonts w:ascii="Arial" w:hAnsi="Arial" w:cs="Arial"/>
          <w:color w:val="000000"/>
          <w:sz w:val="22"/>
          <w:szCs w:val="22"/>
        </w:rPr>
        <w:t xml:space="preserve">except such materiel and Contractor Deliverables in the course of manufacture as the Contractor shall, with the agreement of the Authority, choose to </w:t>
      </w:r>
      <w:proofErr w:type="gramStart"/>
      <w:r w:rsidRPr="00CE2859">
        <w:rPr>
          <w:rFonts w:ascii="Arial" w:hAnsi="Arial" w:cs="Arial"/>
          <w:color w:val="000000"/>
          <w:sz w:val="22"/>
          <w:szCs w:val="22"/>
        </w:rPr>
        <w:t>retain;</w:t>
      </w:r>
      <w:proofErr w:type="gramEnd"/>
    </w:p>
    <w:p w14:paraId="76105BBF" w14:textId="77777777" w:rsidR="003F4C31" w:rsidRPr="00CE2859" w:rsidRDefault="003F4C31" w:rsidP="0070026C">
      <w:pPr>
        <w:pStyle w:val="ListParagraph"/>
        <w:widowControl w:val="0"/>
        <w:autoSpaceDE w:val="0"/>
        <w:autoSpaceDN w:val="0"/>
        <w:adjustRightInd w:val="0"/>
        <w:spacing w:after="60"/>
        <w:ind w:left="2520"/>
        <w:rPr>
          <w:rFonts w:ascii="Arial" w:hAnsi="Arial" w:cs="Arial"/>
          <w:color w:val="000000"/>
          <w:sz w:val="22"/>
          <w:szCs w:val="22"/>
        </w:rPr>
      </w:pPr>
    </w:p>
    <w:p w14:paraId="5291E15A" w14:textId="16C2648C" w:rsidR="006B20AC" w:rsidRDefault="006B20AC" w:rsidP="005121BD">
      <w:pPr>
        <w:pStyle w:val="ListParagraph"/>
        <w:widowControl w:val="0"/>
        <w:numPr>
          <w:ilvl w:val="0"/>
          <w:numId w:val="137"/>
        </w:numPr>
        <w:autoSpaceDE w:val="0"/>
        <w:autoSpaceDN w:val="0"/>
        <w:adjustRightInd w:val="0"/>
        <w:spacing w:after="60"/>
        <w:ind w:left="1800"/>
        <w:rPr>
          <w:rFonts w:ascii="Arial" w:hAnsi="Arial" w:cs="Arial"/>
          <w:color w:val="000000"/>
          <w:sz w:val="22"/>
          <w:szCs w:val="22"/>
        </w:rPr>
      </w:pPr>
      <w:r w:rsidRPr="008F7785">
        <w:rPr>
          <w:rFonts w:ascii="Arial" w:hAnsi="Arial" w:cs="Arial"/>
          <w:color w:val="000000"/>
          <w:sz w:val="22"/>
          <w:szCs w:val="22"/>
        </w:rPr>
        <w:lastRenderedPageBreak/>
        <w:t>the Contractor shall deliver to the Authority within an agreed period, or in absence of such agreement within a period as the Authority may specify, a list of:</w:t>
      </w:r>
    </w:p>
    <w:p w14:paraId="3CE3C50E" w14:textId="77777777" w:rsidR="003B3030" w:rsidRPr="008F7785" w:rsidRDefault="003B3030" w:rsidP="0070026C">
      <w:pPr>
        <w:pStyle w:val="ListParagraph"/>
        <w:widowControl w:val="0"/>
        <w:autoSpaceDE w:val="0"/>
        <w:autoSpaceDN w:val="0"/>
        <w:adjustRightInd w:val="0"/>
        <w:spacing w:after="60"/>
        <w:ind w:left="1800"/>
        <w:rPr>
          <w:rFonts w:ascii="Arial" w:hAnsi="Arial" w:cs="Arial"/>
          <w:color w:val="000000"/>
          <w:sz w:val="22"/>
          <w:szCs w:val="22"/>
        </w:rPr>
      </w:pPr>
    </w:p>
    <w:p w14:paraId="417F14A9" w14:textId="38FBD47B" w:rsidR="006B20AC" w:rsidRPr="008F7785" w:rsidRDefault="006B20AC" w:rsidP="005121BD">
      <w:pPr>
        <w:pStyle w:val="ListParagraph"/>
        <w:widowControl w:val="0"/>
        <w:numPr>
          <w:ilvl w:val="0"/>
          <w:numId w:val="139"/>
        </w:numPr>
        <w:autoSpaceDE w:val="0"/>
        <w:autoSpaceDN w:val="0"/>
        <w:adjustRightInd w:val="0"/>
        <w:spacing w:after="60"/>
        <w:ind w:left="2520"/>
        <w:rPr>
          <w:rFonts w:ascii="Arial" w:hAnsi="Arial" w:cs="Arial"/>
          <w:color w:val="000000"/>
          <w:sz w:val="22"/>
          <w:szCs w:val="22"/>
        </w:rPr>
      </w:pPr>
      <w:r w:rsidRPr="008F7785">
        <w:rPr>
          <w:rFonts w:ascii="Arial" w:hAnsi="Arial" w:cs="Arial"/>
          <w:color w:val="000000"/>
          <w:sz w:val="22"/>
          <w:szCs w:val="22"/>
        </w:rPr>
        <w:t>all such unused and undamaged materiel; and</w:t>
      </w:r>
    </w:p>
    <w:p w14:paraId="4A5E3CCD" w14:textId="41C127ED" w:rsidR="006B20AC" w:rsidRPr="003B3030" w:rsidRDefault="006B20AC" w:rsidP="005121BD">
      <w:pPr>
        <w:pStyle w:val="ListParagraph"/>
        <w:widowControl w:val="0"/>
        <w:numPr>
          <w:ilvl w:val="0"/>
          <w:numId w:val="139"/>
        </w:numPr>
        <w:autoSpaceDE w:val="0"/>
        <w:autoSpaceDN w:val="0"/>
        <w:adjustRightInd w:val="0"/>
        <w:spacing w:after="60"/>
        <w:ind w:left="2520"/>
        <w:rPr>
          <w:rFonts w:ascii="Arial" w:hAnsi="Arial" w:cs="Arial"/>
          <w:color w:val="000000"/>
          <w:sz w:val="22"/>
          <w:szCs w:val="22"/>
        </w:rPr>
      </w:pPr>
      <w:r w:rsidRPr="003B3030">
        <w:rPr>
          <w:rFonts w:ascii="Arial" w:hAnsi="Arial" w:cs="Arial"/>
          <w:color w:val="000000"/>
          <w:sz w:val="22"/>
          <w:szCs w:val="22"/>
        </w:rPr>
        <w:t>Contractor Deliverables in the course of manufacture,</w:t>
      </w:r>
      <w:r w:rsidR="003B3030" w:rsidRPr="003B3030">
        <w:rPr>
          <w:rFonts w:ascii="Arial" w:hAnsi="Arial" w:cs="Arial"/>
          <w:color w:val="000000"/>
          <w:sz w:val="22"/>
          <w:szCs w:val="22"/>
        </w:rPr>
        <w:t xml:space="preserve"> </w:t>
      </w:r>
      <w:r w:rsidRPr="003B3030">
        <w:rPr>
          <w:rFonts w:ascii="Arial" w:hAnsi="Arial" w:cs="Arial"/>
          <w:color w:val="000000"/>
          <w:sz w:val="22"/>
          <w:szCs w:val="22"/>
        </w:rPr>
        <w:t xml:space="preserve">that are liable to be taken over by, or previously belonging to the Authority, and shall deliver such materiel and Contractor Deliverables in accordance with the directions of the </w:t>
      </w:r>
      <w:proofErr w:type="gramStart"/>
      <w:r w:rsidRPr="003B3030">
        <w:rPr>
          <w:rFonts w:ascii="Arial" w:hAnsi="Arial" w:cs="Arial"/>
          <w:color w:val="000000"/>
          <w:sz w:val="22"/>
          <w:szCs w:val="22"/>
        </w:rPr>
        <w:t>Authority;</w:t>
      </w:r>
      <w:proofErr w:type="gramEnd"/>
    </w:p>
    <w:p w14:paraId="1C4F5852" w14:textId="338FA9C8" w:rsidR="006B20AC" w:rsidRDefault="006B20AC" w:rsidP="005121BD">
      <w:pPr>
        <w:pStyle w:val="ListParagraph"/>
        <w:widowControl w:val="0"/>
        <w:numPr>
          <w:ilvl w:val="0"/>
          <w:numId w:val="139"/>
        </w:numPr>
        <w:autoSpaceDE w:val="0"/>
        <w:autoSpaceDN w:val="0"/>
        <w:adjustRightInd w:val="0"/>
        <w:spacing w:after="60"/>
        <w:ind w:left="2520"/>
        <w:rPr>
          <w:rFonts w:ascii="Arial" w:hAnsi="Arial" w:cs="Arial"/>
          <w:color w:val="000000"/>
          <w:sz w:val="22"/>
          <w:szCs w:val="22"/>
        </w:rPr>
      </w:pPr>
      <w:r w:rsidRPr="003B3030">
        <w:rPr>
          <w:rFonts w:ascii="Arial" w:hAnsi="Arial" w:cs="Arial"/>
          <w:color w:val="000000"/>
          <w:sz w:val="22"/>
          <w:szCs w:val="22"/>
        </w:rPr>
        <w:t>in respect of Services, the Authority shall pay the Contractor fair and reasonable prices for each Service performed, or partially performed, in accordance with the Contract.</w:t>
      </w:r>
    </w:p>
    <w:p w14:paraId="12A122C9" w14:textId="77777777" w:rsidR="003B3030" w:rsidRPr="003B3030" w:rsidRDefault="003B3030" w:rsidP="0070026C">
      <w:pPr>
        <w:pStyle w:val="ListParagraph"/>
        <w:widowControl w:val="0"/>
        <w:autoSpaceDE w:val="0"/>
        <w:autoSpaceDN w:val="0"/>
        <w:adjustRightInd w:val="0"/>
        <w:spacing w:after="60"/>
        <w:ind w:left="2520"/>
        <w:rPr>
          <w:rFonts w:ascii="Arial" w:hAnsi="Arial" w:cs="Arial"/>
          <w:color w:val="000000"/>
          <w:sz w:val="22"/>
          <w:szCs w:val="22"/>
        </w:rPr>
      </w:pPr>
    </w:p>
    <w:p w14:paraId="2AFBFF15" w14:textId="021BA08A" w:rsidR="006B20AC"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3B3030">
        <w:rPr>
          <w:rFonts w:ascii="Arial" w:hAnsi="Arial" w:cs="Arial"/>
          <w:color w:val="000000"/>
          <w:sz w:val="22"/>
          <w:szCs w:val="22"/>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48DB99A" w14:textId="77777777" w:rsidR="003B3030" w:rsidRPr="003B3030" w:rsidRDefault="003B3030" w:rsidP="0070026C">
      <w:pPr>
        <w:pStyle w:val="ListParagraph"/>
        <w:widowControl w:val="0"/>
        <w:autoSpaceDE w:val="0"/>
        <w:autoSpaceDN w:val="0"/>
        <w:adjustRightInd w:val="0"/>
        <w:spacing w:after="60"/>
        <w:rPr>
          <w:rFonts w:ascii="Arial" w:hAnsi="Arial" w:cs="Arial"/>
          <w:color w:val="000000"/>
          <w:sz w:val="22"/>
          <w:szCs w:val="22"/>
        </w:rPr>
      </w:pPr>
    </w:p>
    <w:p w14:paraId="2075926F" w14:textId="6A56F336" w:rsidR="006B20AC" w:rsidRPr="003B3030" w:rsidRDefault="006B20AC" w:rsidP="005121BD">
      <w:pPr>
        <w:pStyle w:val="ListParagraph"/>
        <w:widowControl w:val="0"/>
        <w:numPr>
          <w:ilvl w:val="0"/>
          <w:numId w:val="140"/>
        </w:numPr>
        <w:autoSpaceDE w:val="0"/>
        <w:autoSpaceDN w:val="0"/>
        <w:adjustRightInd w:val="0"/>
        <w:spacing w:after="60"/>
        <w:ind w:left="1800"/>
        <w:rPr>
          <w:rFonts w:ascii="Arial" w:hAnsi="Arial" w:cs="Arial"/>
          <w:color w:val="000000"/>
          <w:sz w:val="22"/>
          <w:szCs w:val="22"/>
        </w:rPr>
      </w:pPr>
      <w:r w:rsidRPr="003B3030">
        <w:rPr>
          <w:rFonts w:ascii="Arial" w:hAnsi="Arial" w:cs="Arial"/>
          <w:color w:val="000000"/>
          <w:sz w:val="22"/>
          <w:szCs w:val="22"/>
        </w:rPr>
        <w:t>the Contractor taking all reasonable steps to mitigate such loss; and</w:t>
      </w:r>
    </w:p>
    <w:p w14:paraId="597F82F1" w14:textId="7C817531" w:rsidR="006B20AC" w:rsidRDefault="006B20AC" w:rsidP="005121BD">
      <w:pPr>
        <w:pStyle w:val="ListParagraph"/>
        <w:widowControl w:val="0"/>
        <w:numPr>
          <w:ilvl w:val="0"/>
          <w:numId w:val="140"/>
        </w:numPr>
        <w:autoSpaceDE w:val="0"/>
        <w:autoSpaceDN w:val="0"/>
        <w:adjustRightInd w:val="0"/>
        <w:spacing w:after="60"/>
        <w:ind w:left="1800"/>
        <w:rPr>
          <w:rFonts w:ascii="Arial" w:hAnsi="Arial" w:cs="Arial"/>
          <w:color w:val="000000"/>
          <w:sz w:val="22"/>
          <w:szCs w:val="22"/>
        </w:rPr>
      </w:pPr>
      <w:r w:rsidRPr="003B3030">
        <w:rPr>
          <w:rFonts w:ascii="Arial" w:hAnsi="Arial" w:cs="Arial"/>
          <w:color w:val="000000"/>
          <w:sz w:val="22"/>
          <w:szCs w:val="22"/>
        </w:rPr>
        <w:t xml:space="preserve">the Contractor submitting a fully itemised and costed list of such loss, with supporting evidence, reasonably and actually incurred by the Contractor </w:t>
      </w:r>
      <w:proofErr w:type="gramStart"/>
      <w:r w:rsidRPr="003B3030">
        <w:rPr>
          <w:rFonts w:ascii="Arial" w:hAnsi="Arial" w:cs="Arial"/>
          <w:color w:val="000000"/>
          <w:sz w:val="22"/>
          <w:szCs w:val="22"/>
        </w:rPr>
        <w:t>as a result of</w:t>
      </w:r>
      <w:proofErr w:type="gramEnd"/>
      <w:r w:rsidRPr="003B3030">
        <w:rPr>
          <w:rFonts w:ascii="Arial" w:hAnsi="Arial" w:cs="Arial"/>
          <w:color w:val="000000"/>
          <w:sz w:val="22"/>
          <w:szCs w:val="22"/>
        </w:rPr>
        <w:t xml:space="preserve"> the termination of the Contract or relevant part.</w:t>
      </w:r>
    </w:p>
    <w:p w14:paraId="480AB963" w14:textId="77777777" w:rsidR="003B3030" w:rsidRPr="003B3030" w:rsidRDefault="003B3030" w:rsidP="0070026C">
      <w:pPr>
        <w:pStyle w:val="ListParagraph"/>
        <w:widowControl w:val="0"/>
        <w:autoSpaceDE w:val="0"/>
        <w:autoSpaceDN w:val="0"/>
        <w:adjustRightInd w:val="0"/>
        <w:spacing w:after="60"/>
        <w:ind w:left="1800"/>
        <w:rPr>
          <w:rFonts w:ascii="Arial" w:hAnsi="Arial" w:cs="Arial"/>
          <w:color w:val="000000"/>
          <w:sz w:val="22"/>
          <w:szCs w:val="22"/>
        </w:rPr>
      </w:pPr>
    </w:p>
    <w:p w14:paraId="0BCF307F" w14:textId="3691428B" w:rsidR="006B20AC"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3B3030">
        <w:rPr>
          <w:rFonts w:ascii="Arial" w:hAnsi="Arial" w:cs="Arial"/>
          <w:color w:val="000000"/>
          <w:sz w:val="22"/>
          <w:szCs w:val="22"/>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7DE6AC4" w14:textId="77777777" w:rsidR="005B429A" w:rsidRPr="003B3030" w:rsidRDefault="005B429A" w:rsidP="0070026C">
      <w:pPr>
        <w:pStyle w:val="ListParagraph"/>
        <w:widowControl w:val="0"/>
        <w:autoSpaceDE w:val="0"/>
        <w:autoSpaceDN w:val="0"/>
        <w:adjustRightInd w:val="0"/>
        <w:spacing w:after="60"/>
        <w:rPr>
          <w:rFonts w:ascii="Arial" w:hAnsi="Arial" w:cs="Arial"/>
          <w:color w:val="000000"/>
          <w:sz w:val="22"/>
          <w:szCs w:val="22"/>
        </w:rPr>
      </w:pPr>
    </w:p>
    <w:p w14:paraId="1C30BAD1" w14:textId="500B3056" w:rsidR="005B429A" w:rsidRPr="005B429A"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5B429A">
        <w:rPr>
          <w:rFonts w:ascii="Arial" w:hAnsi="Arial" w:cs="Arial"/>
          <w:color w:val="000000"/>
          <w:sz w:val="22"/>
          <w:szCs w:val="22"/>
        </w:rPr>
        <w:t xml:space="preserve">The Contractor shall include in any subcontract over £250,000 which it may </w:t>
      </w:r>
      <w:proofErr w:type="gramStart"/>
      <w:r w:rsidRPr="005B429A">
        <w:rPr>
          <w:rFonts w:ascii="Arial" w:hAnsi="Arial" w:cs="Arial"/>
          <w:color w:val="000000"/>
          <w:sz w:val="22"/>
          <w:szCs w:val="22"/>
        </w:rPr>
        <w:t>enter into</w:t>
      </w:r>
      <w:proofErr w:type="gramEnd"/>
      <w:r w:rsidRPr="005B429A">
        <w:rPr>
          <w:rFonts w:ascii="Arial" w:hAnsi="Arial" w:cs="Arial"/>
          <w:color w:val="000000"/>
          <w:sz w:val="22"/>
          <w:szCs w:val="22"/>
        </w:rPr>
        <w:t xml:space="preserve"> for the purpose of the Contract, the right to terminate the subcontract under the terms of clauses 42.a to 42.e except that:</w:t>
      </w:r>
    </w:p>
    <w:p w14:paraId="212872B5" w14:textId="77777777" w:rsidR="005B429A" w:rsidRPr="005B429A" w:rsidRDefault="005B429A" w:rsidP="0070026C">
      <w:pPr>
        <w:pStyle w:val="ListParagraph"/>
        <w:widowControl w:val="0"/>
        <w:autoSpaceDE w:val="0"/>
        <w:autoSpaceDN w:val="0"/>
        <w:adjustRightInd w:val="0"/>
        <w:spacing w:after="60"/>
        <w:rPr>
          <w:rFonts w:ascii="Arial" w:hAnsi="Arial" w:cs="Arial"/>
          <w:color w:val="000000"/>
          <w:sz w:val="22"/>
          <w:szCs w:val="22"/>
        </w:rPr>
      </w:pPr>
    </w:p>
    <w:p w14:paraId="354831B4" w14:textId="3D8CAD80" w:rsidR="006B20AC" w:rsidRPr="005B429A" w:rsidRDefault="006B20AC" w:rsidP="005121BD">
      <w:pPr>
        <w:pStyle w:val="ListParagraph"/>
        <w:widowControl w:val="0"/>
        <w:numPr>
          <w:ilvl w:val="0"/>
          <w:numId w:val="141"/>
        </w:numPr>
        <w:autoSpaceDE w:val="0"/>
        <w:autoSpaceDN w:val="0"/>
        <w:adjustRightInd w:val="0"/>
        <w:spacing w:after="60"/>
        <w:ind w:left="1800"/>
        <w:rPr>
          <w:rFonts w:ascii="Arial" w:hAnsi="Arial" w:cs="Arial"/>
          <w:color w:val="000000"/>
          <w:sz w:val="22"/>
          <w:szCs w:val="22"/>
        </w:rPr>
      </w:pPr>
      <w:r w:rsidRPr="005B429A">
        <w:rPr>
          <w:rFonts w:ascii="Arial" w:hAnsi="Arial" w:cs="Arial"/>
          <w:color w:val="000000"/>
          <w:sz w:val="22"/>
          <w:szCs w:val="22"/>
        </w:rPr>
        <w:t>the name of the Contractor shall be substituted for the Authority except in clause 42.c.(1</w:t>
      </w:r>
      <w:proofErr w:type="gramStart"/>
      <w:r w:rsidRPr="005B429A">
        <w:rPr>
          <w:rFonts w:ascii="Arial" w:hAnsi="Arial" w:cs="Arial"/>
          <w:color w:val="000000"/>
          <w:sz w:val="22"/>
          <w:szCs w:val="22"/>
        </w:rPr>
        <w:t>);</w:t>
      </w:r>
      <w:proofErr w:type="gramEnd"/>
    </w:p>
    <w:p w14:paraId="2DA7901F" w14:textId="33533215" w:rsidR="006B20AC" w:rsidRPr="005B429A" w:rsidRDefault="006B20AC" w:rsidP="005121BD">
      <w:pPr>
        <w:pStyle w:val="ListParagraph"/>
        <w:widowControl w:val="0"/>
        <w:numPr>
          <w:ilvl w:val="0"/>
          <w:numId w:val="141"/>
        </w:numPr>
        <w:autoSpaceDE w:val="0"/>
        <w:autoSpaceDN w:val="0"/>
        <w:adjustRightInd w:val="0"/>
        <w:spacing w:after="60"/>
        <w:ind w:left="1800"/>
        <w:rPr>
          <w:rFonts w:ascii="Arial" w:hAnsi="Arial" w:cs="Arial"/>
          <w:color w:val="000000"/>
          <w:sz w:val="22"/>
          <w:szCs w:val="22"/>
        </w:rPr>
      </w:pPr>
      <w:r w:rsidRPr="005B429A">
        <w:rPr>
          <w:rFonts w:ascii="Arial" w:hAnsi="Arial" w:cs="Arial"/>
          <w:color w:val="000000"/>
          <w:sz w:val="22"/>
          <w:szCs w:val="22"/>
        </w:rPr>
        <w:t>the notice period for termination shall be as specified in the subcontract, or if no period is specified twenty (20) Business Days; and</w:t>
      </w:r>
    </w:p>
    <w:p w14:paraId="1050C4EA" w14:textId="1D13EFE1" w:rsidR="006B20AC" w:rsidRDefault="006B20AC" w:rsidP="005121BD">
      <w:pPr>
        <w:pStyle w:val="ListParagraph"/>
        <w:widowControl w:val="0"/>
        <w:numPr>
          <w:ilvl w:val="0"/>
          <w:numId w:val="141"/>
        </w:numPr>
        <w:autoSpaceDE w:val="0"/>
        <w:autoSpaceDN w:val="0"/>
        <w:adjustRightInd w:val="0"/>
        <w:spacing w:after="60"/>
        <w:ind w:left="1800"/>
        <w:rPr>
          <w:rFonts w:ascii="Arial" w:hAnsi="Arial" w:cs="Arial"/>
          <w:color w:val="000000"/>
          <w:sz w:val="22"/>
          <w:szCs w:val="22"/>
        </w:rPr>
      </w:pPr>
      <w:r w:rsidRPr="005B429A">
        <w:rPr>
          <w:rFonts w:ascii="Arial" w:hAnsi="Arial" w:cs="Arial"/>
          <w:color w:val="000000"/>
          <w:sz w:val="22"/>
          <w:szCs w:val="22"/>
        </w:rPr>
        <w:t>the Contractor’s right to terminate the subcontract shall not be exercised unless the main Contract, or relevant part, has been terminated by the Authority in accordance with the provisions of this Condition 42.</w:t>
      </w:r>
    </w:p>
    <w:p w14:paraId="60A6D2CC" w14:textId="77777777" w:rsidR="005B429A" w:rsidRPr="005B429A" w:rsidRDefault="005B429A" w:rsidP="0070026C">
      <w:pPr>
        <w:pStyle w:val="ListParagraph"/>
        <w:widowControl w:val="0"/>
        <w:autoSpaceDE w:val="0"/>
        <w:autoSpaceDN w:val="0"/>
        <w:adjustRightInd w:val="0"/>
        <w:spacing w:after="60"/>
        <w:ind w:left="1800"/>
        <w:rPr>
          <w:rFonts w:ascii="Arial" w:hAnsi="Arial" w:cs="Arial"/>
          <w:color w:val="000000"/>
          <w:sz w:val="22"/>
          <w:szCs w:val="22"/>
        </w:rPr>
      </w:pPr>
    </w:p>
    <w:p w14:paraId="043320CD" w14:textId="6B069CD9" w:rsidR="005B429A" w:rsidRPr="0070026C" w:rsidRDefault="006B20AC" w:rsidP="005121BD">
      <w:pPr>
        <w:pStyle w:val="ListParagraph"/>
        <w:widowControl w:val="0"/>
        <w:numPr>
          <w:ilvl w:val="0"/>
          <w:numId w:val="135"/>
        </w:numPr>
        <w:autoSpaceDE w:val="0"/>
        <w:autoSpaceDN w:val="0"/>
        <w:adjustRightInd w:val="0"/>
        <w:spacing w:after="60"/>
        <w:ind w:left="720"/>
        <w:rPr>
          <w:rFonts w:ascii="Arial" w:hAnsi="Arial" w:cs="Arial"/>
          <w:color w:val="000000"/>
          <w:sz w:val="22"/>
          <w:szCs w:val="22"/>
        </w:rPr>
      </w:pPr>
      <w:r w:rsidRPr="005B429A">
        <w:rPr>
          <w:rFonts w:ascii="Arial" w:hAnsi="Arial" w:cs="Arial"/>
          <w:color w:val="000000"/>
          <w:sz w:val="22"/>
          <w:szCs w:val="22"/>
        </w:rPr>
        <w:t>Claims for payment under this Condition shall be submitted in accordance with the Authority’s direction</w:t>
      </w:r>
    </w:p>
    <w:p w14:paraId="1CC634AD" w14:textId="4405F4E1" w:rsidR="005B429A" w:rsidRPr="0070026C" w:rsidRDefault="006B20AC" w:rsidP="005A4615">
      <w:pPr>
        <w:pStyle w:val="Heading1"/>
        <w:numPr>
          <w:ilvl w:val="0"/>
          <w:numId w:val="207"/>
        </w:numPr>
        <w:rPr>
          <w:rFonts w:cs="Arial"/>
          <w:b w:val="0"/>
          <w:bCs w:val="0"/>
          <w:color w:val="000000"/>
          <w:szCs w:val="22"/>
        </w:rPr>
      </w:pPr>
      <w:bookmarkStart w:id="44" w:name="_Toc199837077"/>
      <w:r w:rsidRPr="005B429A">
        <w:rPr>
          <w:rFonts w:cs="Arial"/>
          <w:color w:val="000000"/>
          <w:szCs w:val="22"/>
        </w:rPr>
        <w:t>Material Breach</w:t>
      </w:r>
      <w:bookmarkEnd w:id="44"/>
    </w:p>
    <w:p w14:paraId="7370FB87" w14:textId="2D5BED0B" w:rsidR="006B20AC" w:rsidRDefault="006B20AC" w:rsidP="005121BD">
      <w:pPr>
        <w:pStyle w:val="ListParagraph"/>
        <w:widowControl w:val="0"/>
        <w:numPr>
          <w:ilvl w:val="0"/>
          <w:numId w:val="142"/>
        </w:numPr>
        <w:autoSpaceDE w:val="0"/>
        <w:autoSpaceDN w:val="0"/>
        <w:adjustRightInd w:val="0"/>
        <w:spacing w:after="60"/>
        <w:ind w:left="720"/>
        <w:rPr>
          <w:rFonts w:ascii="Arial" w:hAnsi="Arial" w:cs="Arial"/>
          <w:color w:val="000000"/>
          <w:sz w:val="22"/>
          <w:szCs w:val="22"/>
        </w:rPr>
      </w:pPr>
      <w:r w:rsidRPr="009357D4">
        <w:rPr>
          <w:rFonts w:ascii="Arial" w:hAnsi="Arial" w:cs="Arial"/>
          <w:color w:val="000000"/>
          <w:sz w:val="22"/>
          <w:szCs w:val="22"/>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64D5A68" w14:textId="77777777" w:rsidR="009357D4" w:rsidRPr="009357D4" w:rsidRDefault="009357D4" w:rsidP="0070026C">
      <w:pPr>
        <w:pStyle w:val="ListParagraph"/>
        <w:widowControl w:val="0"/>
        <w:autoSpaceDE w:val="0"/>
        <w:autoSpaceDN w:val="0"/>
        <w:adjustRightInd w:val="0"/>
        <w:spacing w:after="60"/>
        <w:rPr>
          <w:rFonts w:ascii="Arial" w:hAnsi="Arial" w:cs="Arial"/>
          <w:color w:val="000000"/>
          <w:sz w:val="22"/>
          <w:szCs w:val="22"/>
        </w:rPr>
      </w:pPr>
    </w:p>
    <w:p w14:paraId="506E6EBE" w14:textId="4CBB591B" w:rsidR="006B20AC" w:rsidRDefault="006B20AC" w:rsidP="005121BD">
      <w:pPr>
        <w:pStyle w:val="ListParagraph"/>
        <w:widowControl w:val="0"/>
        <w:numPr>
          <w:ilvl w:val="0"/>
          <w:numId w:val="142"/>
        </w:numPr>
        <w:autoSpaceDE w:val="0"/>
        <w:autoSpaceDN w:val="0"/>
        <w:adjustRightInd w:val="0"/>
        <w:spacing w:after="60"/>
        <w:ind w:left="720"/>
        <w:rPr>
          <w:rFonts w:ascii="Arial" w:hAnsi="Arial" w:cs="Arial"/>
          <w:color w:val="000000"/>
          <w:sz w:val="22"/>
          <w:szCs w:val="22"/>
        </w:rPr>
      </w:pPr>
      <w:r w:rsidRPr="009357D4">
        <w:rPr>
          <w:rFonts w:ascii="Arial" w:hAnsi="Arial" w:cs="Arial"/>
          <w:color w:val="000000"/>
          <w:sz w:val="22"/>
          <w:szCs w:val="22"/>
        </w:rPr>
        <w:t xml:space="preserve">Where the Authority has terminated the Contract under clause 43.a the Authority shall have the right to claim such damages as may have been sustained </w:t>
      </w:r>
      <w:proofErr w:type="gramStart"/>
      <w:r w:rsidRPr="009357D4">
        <w:rPr>
          <w:rFonts w:ascii="Arial" w:hAnsi="Arial" w:cs="Arial"/>
          <w:color w:val="000000"/>
          <w:sz w:val="22"/>
          <w:szCs w:val="22"/>
        </w:rPr>
        <w:t>as a result of</w:t>
      </w:r>
      <w:proofErr w:type="gramEnd"/>
      <w:r w:rsidRPr="009357D4">
        <w:rPr>
          <w:rFonts w:ascii="Arial" w:hAnsi="Arial" w:cs="Arial"/>
          <w:color w:val="000000"/>
          <w:sz w:val="22"/>
          <w:szCs w:val="22"/>
        </w:rPr>
        <w:t xml:space="preserve"> the Contractor’s material breach of the Contract, including but not limited to any costs and expenses incurred by the Authority in:</w:t>
      </w:r>
    </w:p>
    <w:p w14:paraId="0F9528FB" w14:textId="77777777" w:rsidR="009357D4" w:rsidRPr="009357D4" w:rsidRDefault="009357D4" w:rsidP="0070026C">
      <w:pPr>
        <w:pStyle w:val="ListParagraph"/>
        <w:widowControl w:val="0"/>
        <w:autoSpaceDE w:val="0"/>
        <w:autoSpaceDN w:val="0"/>
        <w:adjustRightInd w:val="0"/>
        <w:spacing w:after="60"/>
        <w:rPr>
          <w:rFonts w:ascii="Arial" w:hAnsi="Arial" w:cs="Arial"/>
          <w:color w:val="000000"/>
          <w:sz w:val="22"/>
          <w:szCs w:val="22"/>
        </w:rPr>
      </w:pPr>
    </w:p>
    <w:p w14:paraId="379B3CE0" w14:textId="01A872FA" w:rsidR="006B20AC" w:rsidRPr="009357D4" w:rsidRDefault="006B20AC" w:rsidP="005121BD">
      <w:pPr>
        <w:pStyle w:val="ListParagraph"/>
        <w:widowControl w:val="0"/>
        <w:numPr>
          <w:ilvl w:val="0"/>
          <w:numId w:val="143"/>
        </w:numPr>
        <w:autoSpaceDE w:val="0"/>
        <w:autoSpaceDN w:val="0"/>
        <w:adjustRightInd w:val="0"/>
        <w:spacing w:after="60"/>
        <w:ind w:left="1800"/>
        <w:rPr>
          <w:rFonts w:ascii="Arial" w:hAnsi="Arial" w:cs="Arial"/>
          <w:color w:val="000000"/>
          <w:sz w:val="22"/>
          <w:szCs w:val="22"/>
        </w:rPr>
      </w:pPr>
      <w:r w:rsidRPr="009357D4">
        <w:rPr>
          <w:rFonts w:ascii="Arial" w:hAnsi="Arial" w:cs="Arial"/>
          <w:color w:val="000000"/>
          <w:sz w:val="22"/>
          <w:szCs w:val="22"/>
        </w:rPr>
        <w:t>carrying out any work that may be required to make the Contractor Deliverables comply with the Contract; or</w:t>
      </w:r>
    </w:p>
    <w:p w14:paraId="597B2CA6" w14:textId="74989209" w:rsidR="006B20AC" w:rsidRDefault="006B20AC" w:rsidP="005121BD">
      <w:pPr>
        <w:pStyle w:val="ListParagraph"/>
        <w:widowControl w:val="0"/>
        <w:numPr>
          <w:ilvl w:val="0"/>
          <w:numId w:val="143"/>
        </w:numPr>
        <w:autoSpaceDE w:val="0"/>
        <w:autoSpaceDN w:val="0"/>
        <w:adjustRightInd w:val="0"/>
        <w:spacing w:after="60"/>
        <w:ind w:left="1800"/>
        <w:rPr>
          <w:rFonts w:ascii="Arial" w:hAnsi="Arial" w:cs="Arial"/>
          <w:color w:val="000000"/>
          <w:sz w:val="22"/>
          <w:szCs w:val="22"/>
        </w:rPr>
      </w:pPr>
      <w:r w:rsidRPr="009357D4">
        <w:rPr>
          <w:rFonts w:ascii="Arial" w:hAnsi="Arial" w:cs="Arial"/>
          <w:color w:val="000000"/>
          <w:sz w:val="22"/>
          <w:szCs w:val="22"/>
        </w:rPr>
        <w:t>obtaining the Contractor Deliverable in substitution from another supplier.</w:t>
      </w:r>
    </w:p>
    <w:p w14:paraId="55F28926" w14:textId="77777777" w:rsidR="00FD650A" w:rsidRPr="009357D4" w:rsidRDefault="00FD650A" w:rsidP="0070026C">
      <w:pPr>
        <w:pStyle w:val="ListParagraph"/>
        <w:widowControl w:val="0"/>
        <w:autoSpaceDE w:val="0"/>
        <w:autoSpaceDN w:val="0"/>
        <w:adjustRightInd w:val="0"/>
        <w:spacing w:after="60"/>
        <w:ind w:left="1800"/>
        <w:rPr>
          <w:rFonts w:ascii="Arial" w:hAnsi="Arial" w:cs="Arial"/>
          <w:color w:val="000000"/>
          <w:sz w:val="22"/>
          <w:szCs w:val="22"/>
        </w:rPr>
      </w:pPr>
    </w:p>
    <w:p w14:paraId="20B3E5A6" w14:textId="5C26F0CB" w:rsidR="00FD650A" w:rsidRPr="0070026C" w:rsidRDefault="006B20AC" w:rsidP="005121BD">
      <w:pPr>
        <w:pStyle w:val="Heading1"/>
        <w:numPr>
          <w:ilvl w:val="0"/>
          <w:numId w:val="207"/>
        </w:numPr>
        <w:rPr>
          <w:rFonts w:cs="Arial"/>
          <w:b w:val="0"/>
          <w:bCs w:val="0"/>
          <w:color w:val="000000"/>
          <w:szCs w:val="22"/>
        </w:rPr>
      </w:pPr>
      <w:bookmarkStart w:id="45" w:name="_Toc199837078"/>
      <w:r w:rsidRPr="00FD650A">
        <w:rPr>
          <w:rFonts w:cs="Arial"/>
          <w:color w:val="000000"/>
          <w:szCs w:val="22"/>
        </w:rPr>
        <w:lastRenderedPageBreak/>
        <w:t>Consequences of Termination</w:t>
      </w:r>
      <w:bookmarkEnd w:id="45"/>
    </w:p>
    <w:p w14:paraId="17972F7A" w14:textId="40F48340" w:rsidR="006B20AC" w:rsidRDefault="006B20AC" w:rsidP="008602DB">
      <w:pPr>
        <w:widowControl w:val="0"/>
        <w:autoSpaceDE w:val="0"/>
        <w:autoSpaceDN w:val="0"/>
        <w:adjustRightInd w:val="0"/>
        <w:spacing w:after="60" w:line="240" w:lineRule="auto"/>
        <w:ind w:left="720"/>
        <w:rPr>
          <w:rFonts w:cs="Arial"/>
          <w:color w:val="000000"/>
        </w:rPr>
      </w:pPr>
      <w:r w:rsidRPr="00FD650A">
        <w:rPr>
          <w:rFonts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9F7C94D" w14:textId="77777777" w:rsidR="00335342" w:rsidRDefault="00335342" w:rsidP="008602DB">
      <w:pPr>
        <w:widowControl w:val="0"/>
        <w:autoSpaceDE w:val="0"/>
        <w:autoSpaceDN w:val="0"/>
        <w:adjustRightInd w:val="0"/>
        <w:spacing w:after="60" w:line="240" w:lineRule="auto"/>
        <w:ind w:left="720"/>
        <w:rPr>
          <w:rFonts w:cs="Arial"/>
          <w:color w:val="000000"/>
        </w:rPr>
      </w:pPr>
    </w:p>
    <w:p w14:paraId="7A4D1502" w14:textId="30CA35AD" w:rsidR="00335342" w:rsidRPr="00E40E3B" w:rsidRDefault="00335342" w:rsidP="007E002C">
      <w:pPr>
        <w:rPr>
          <w:b/>
          <w:bCs/>
        </w:rPr>
      </w:pPr>
      <w:r w:rsidRPr="00E40E3B">
        <w:rPr>
          <w:b/>
          <w:bCs/>
        </w:rPr>
        <w:t>Additional Conditions</w:t>
      </w:r>
    </w:p>
    <w:p w14:paraId="4F9E537F" w14:textId="4EFFA89E" w:rsidR="006B20AC" w:rsidRDefault="006B20AC" w:rsidP="001479E8">
      <w:pPr>
        <w:pStyle w:val="Heading1"/>
        <w:numPr>
          <w:ilvl w:val="0"/>
          <w:numId w:val="220"/>
        </w:numPr>
      </w:pPr>
      <w:bookmarkStart w:id="46" w:name="SSECTION11123170"/>
      <w:bookmarkStart w:id="47" w:name="_Toc199837079"/>
      <w:r w:rsidRPr="009C5B3C">
        <w:t xml:space="preserve">Project </w:t>
      </w:r>
      <w:r w:rsidR="00945D57" w:rsidRPr="009C5B3C">
        <w:t>S</w:t>
      </w:r>
      <w:r w:rsidRPr="009C5B3C">
        <w:t xml:space="preserve">pecific DEFCONs and DEFCON SC </w:t>
      </w:r>
      <w:r w:rsidR="00945D57" w:rsidRPr="009C5B3C">
        <w:t>V</w:t>
      </w:r>
      <w:r w:rsidRPr="009C5B3C">
        <w:t xml:space="preserve">ariants that </w:t>
      </w:r>
      <w:r w:rsidR="00945D57" w:rsidRPr="009C5B3C">
        <w:t>A</w:t>
      </w:r>
      <w:r w:rsidRPr="009C5B3C">
        <w:t xml:space="preserve">pply to this </w:t>
      </w:r>
      <w:r w:rsidR="00945D57" w:rsidRPr="009C5B3C">
        <w:t>C</w:t>
      </w:r>
      <w:r w:rsidRPr="009C5B3C">
        <w:t>ontract</w:t>
      </w:r>
      <w:bookmarkEnd w:id="46"/>
      <w:r w:rsidR="00DC2AD0">
        <w:t>.</w:t>
      </w:r>
      <w:bookmarkEnd w:id="47"/>
    </w:p>
    <w:p w14:paraId="64A3B5B2" w14:textId="77777777" w:rsidR="00BD70FA" w:rsidRDefault="00BD70FA" w:rsidP="008602DB">
      <w:pPr>
        <w:pStyle w:val="ListParagraph"/>
        <w:widowControl w:val="0"/>
        <w:autoSpaceDE w:val="0"/>
        <w:autoSpaceDN w:val="0"/>
        <w:adjustRightInd w:val="0"/>
        <w:spacing w:before="120" w:after="60"/>
        <w:rPr>
          <w:rFonts w:ascii="Arial" w:hAnsi="Arial" w:cs="Arial"/>
          <w:b/>
          <w:bCs/>
          <w:color w:val="000000"/>
          <w:sz w:val="22"/>
          <w:szCs w:val="22"/>
        </w:rPr>
      </w:pPr>
    </w:p>
    <w:p w14:paraId="07F61F88" w14:textId="7AFBD642" w:rsidR="0011226A"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23 (SC2)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xml:space="preserve">. 12/19) - Special Jigs, Tooling </w:t>
      </w:r>
      <w:proofErr w:type="gramStart"/>
      <w:r w:rsidRPr="00BD70FA">
        <w:rPr>
          <w:rFonts w:ascii="Arial" w:hAnsi="Arial" w:cs="Arial"/>
          <w:color w:val="000000"/>
          <w:sz w:val="22"/>
          <w:szCs w:val="22"/>
        </w:rPr>
        <w:t>And</w:t>
      </w:r>
      <w:proofErr w:type="gramEnd"/>
      <w:r w:rsidRPr="00BD70FA">
        <w:rPr>
          <w:rFonts w:ascii="Arial" w:hAnsi="Arial" w:cs="Arial"/>
          <w:color w:val="000000"/>
          <w:sz w:val="22"/>
          <w:szCs w:val="22"/>
        </w:rPr>
        <w:t xml:space="preserve"> Test Equipment</w:t>
      </w:r>
    </w:p>
    <w:p w14:paraId="59546594"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0440E837" w14:textId="2CD69302"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76 (SC2)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11/22) - Contractor's Personnel </w:t>
      </w:r>
      <w:proofErr w:type="gramStart"/>
      <w:r w:rsidRPr="00C46403">
        <w:rPr>
          <w:rFonts w:ascii="Arial" w:hAnsi="Arial" w:cs="Arial"/>
          <w:color w:val="000000"/>
          <w:sz w:val="22"/>
          <w:szCs w:val="22"/>
        </w:rPr>
        <w:t>At</w:t>
      </w:r>
      <w:proofErr w:type="gramEnd"/>
      <w:r w:rsidRPr="00C46403">
        <w:rPr>
          <w:rFonts w:ascii="Arial" w:hAnsi="Arial" w:cs="Arial"/>
          <w:color w:val="000000"/>
          <w:sz w:val="22"/>
          <w:szCs w:val="22"/>
        </w:rPr>
        <w:t xml:space="preserve"> Government Establishments</w:t>
      </w:r>
    </w:p>
    <w:p w14:paraId="3B32D6E2"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0E092960" w14:textId="1A7CF6B7" w:rsidR="00085851" w:rsidRPr="00AB273E"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117 (SC2)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07/21) - Supply </w:t>
      </w:r>
      <w:proofErr w:type="gramStart"/>
      <w:r w:rsidRPr="00C46403">
        <w:rPr>
          <w:rFonts w:ascii="Arial" w:hAnsi="Arial" w:cs="Arial"/>
          <w:color w:val="000000"/>
          <w:sz w:val="22"/>
          <w:szCs w:val="22"/>
        </w:rPr>
        <w:t>Of</w:t>
      </w:r>
      <w:proofErr w:type="gramEnd"/>
      <w:r w:rsidRPr="00C46403">
        <w:rPr>
          <w:rFonts w:ascii="Arial" w:hAnsi="Arial" w:cs="Arial"/>
          <w:color w:val="000000"/>
          <w:sz w:val="22"/>
          <w:szCs w:val="22"/>
        </w:rPr>
        <w:t xml:space="preserve"> Documentation For NATO Codification Purposes</w:t>
      </w:r>
    </w:p>
    <w:p w14:paraId="45815791" w14:textId="77777777" w:rsidR="00085851" w:rsidRPr="00085851" w:rsidRDefault="00085851" w:rsidP="00085851">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33C70584" w14:textId="77777777" w:rsidR="0011226A"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601 (SC)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03/15) - Redundant Material</w:t>
      </w:r>
    </w:p>
    <w:p w14:paraId="6F0C03FD"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28B7D75F" w14:textId="1B15C1B6"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602A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04/23) - Quality Assurance (With Deliverable Quality Plan)</w:t>
      </w:r>
    </w:p>
    <w:p w14:paraId="23CCF30B"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1EE56729" w14:textId="77777777" w:rsidR="0011226A"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605 (SC2)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xml:space="preserve"> 11/17) - Financial Reports</w:t>
      </w:r>
    </w:p>
    <w:p w14:paraId="3F4E658A"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793DE9B0" w14:textId="117149C6"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624 (SC2)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08/22) - Use </w:t>
      </w:r>
      <w:proofErr w:type="gramStart"/>
      <w:r w:rsidRPr="00C46403">
        <w:rPr>
          <w:rFonts w:ascii="Arial" w:hAnsi="Arial" w:cs="Arial"/>
          <w:color w:val="000000"/>
          <w:sz w:val="22"/>
          <w:szCs w:val="22"/>
        </w:rPr>
        <w:t>Of</w:t>
      </w:r>
      <w:proofErr w:type="gramEnd"/>
      <w:r w:rsidRPr="00C46403">
        <w:rPr>
          <w:rFonts w:ascii="Arial" w:hAnsi="Arial" w:cs="Arial"/>
          <w:color w:val="000000"/>
          <w:sz w:val="22"/>
          <w:szCs w:val="22"/>
        </w:rPr>
        <w:t xml:space="preserve"> Asbestos</w:t>
      </w:r>
    </w:p>
    <w:p w14:paraId="62C9FAE2"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2D78BB1E" w14:textId="61FED549"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627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11/21) - Quality Assurance - Requirement for a Certificate of Conformity</w:t>
      </w:r>
    </w:p>
    <w:p w14:paraId="3797850D"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181E622B" w14:textId="77777777" w:rsidR="0011226A"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637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xml:space="preserve"> 05/17) - Defect Investigation and Liability</w:t>
      </w:r>
    </w:p>
    <w:p w14:paraId="67EA04B8"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60A8D4C0" w14:textId="12B678E5" w:rsidR="0011226A"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658 (SC2)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xml:space="preserve">. 10/22) </w:t>
      </w:r>
      <w:r w:rsidR="00C46403">
        <w:rPr>
          <w:rFonts w:ascii="Arial" w:hAnsi="Arial" w:cs="Arial"/>
          <w:color w:val="000000"/>
          <w:sz w:val="22"/>
          <w:szCs w:val="22"/>
        </w:rPr>
        <w:t>–</w:t>
      </w:r>
      <w:r w:rsidRPr="00BD70FA">
        <w:rPr>
          <w:rFonts w:ascii="Arial" w:hAnsi="Arial" w:cs="Arial"/>
          <w:color w:val="000000"/>
          <w:sz w:val="22"/>
          <w:szCs w:val="22"/>
        </w:rPr>
        <w:t xml:space="preserve"> Cyber</w:t>
      </w:r>
    </w:p>
    <w:p w14:paraId="7E1EE93F"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537555CD" w14:textId="11FFD76F"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660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12/15) - Official-Sensitive Security Requirement</w:t>
      </w:r>
      <w:r w:rsidR="00C46403" w:rsidRPr="00C46403">
        <w:rPr>
          <w:rFonts w:ascii="Arial" w:hAnsi="Arial" w:cs="Arial"/>
          <w:color w:val="000000"/>
          <w:sz w:val="22"/>
          <w:szCs w:val="22"/>
        </w:rPr>
        <w:t>s</w:t>
      </w:r>
    </w:p>
    <w:p w14:paraId="5F5913C6"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35B8CD71" w14:textId="3B8B453B"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681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06/02) - Decoupling Clause - Subcontracting with the Crown</w:t>
      </w:r>
    </w:p>
    <w:p w14:paraId="7955A6C9"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6D0E39FB" w14:textId="408EFEBD"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694 (SC2)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07/21) - Accounting </w:t>
      </w:r>
      <w:proofErr w:type="gramStart"/>
      <w:r w:rsidRPr="00C46403">
        <w:rPr>
          <w:rFonts w:ascii="Arial" w:hAnsi="Arial" w:cs="Arial"/>
          <w:color w:val="000000"/>
          <w:sz w:val="22"/>
          <w:szCs w:val="22"/>
        </w:rPr>
        <w:t>For</w:t>
      </w:r>
      <w:proofErr w:type="gramEnd"/>
      <w:r w:rsidRPr="00C46403">
        <w:rPr>
          <w:rFonts w:ascii="Arial" w:hAnsi="Arial" w:cs="Arial"/>
          <w:color w:val="000000"/>
          <w:sz w:val="22"/>
          <w:szCs w:val="22"/>
        </w:rPr>
        <w:t xml:space="preserve"> Property Of The Authority</w:t>
      </w:r>
    </w:p>
    <w:p w14:paraId="5165C673"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71C9860F" w14:textId="2F40B378"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Note: Further to DEFCON 658 the Cyber Risk Profile of the Contract is Low, as defined in Def Stan 05-138.</w:t>
      </w:r>
    </w:p>
    <w:p w14:paraId="2D5547E3"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3220751B" w14:textId="2FA445F2"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532A (SC2)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05/22) – Protection of Personal Data (Where Personal Data is not being processed on behalf of the Authority)</w:t>
      </w:r>
    </w:p>
    <w:p w14:paraId="6FE7885C"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6E06483F" w14:textId="2F136739" w:rsidR="00C46403" w:rsidRPr="00C46403" w:rsidRDefault="0011226A"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C46403">
        <w:rPr>
          <w:rFonts w:ascii="Arial" w:hAnsi="Arial" w:cs="Arial"/>
          <w:color w:val="000000"/>
          <w:sz w:val="22"/>
          <w:szCs w:val="22"/>
        </w:rPr>
        <w:t>DEFCON 565 (</w:t>
      </w:r>
      <w:proofErr w:type="spellStart"/>
      <w:r w:rsidRPr="00C46403">
        <w:rPr>
          <w:rFonts w:ascii="Arial" w:hAnsi="Arial" w:cs="Arial"/>
          <w:color w:val="000000"/>
          <w:sz w:val="22"/>
          <w:szCs w:val="22"/>
        </w:rPr>
        <w:t>Edn</w:t>
      </w:r>
      <w:proofErr w:type="spellEnd"/>
      <w:r w:rsidRPr="00C46403">
        <w:rPr>
          <w:rFonts w:ascii="Arial" w:hAnsi="Arial" w:cs="Arial"/>
          <w:color w:val="000000"/>
          <w:sz w:val="22"/>
          <w:szCs w:val="22"/>
        </w:rPr>
        <w:t xml:space="preserve"> 07/23) - Supply Chain Resilience and Risk Awareness</w:t>
      </w:r>
    </w:p>
    <w:p w14:paraId="3C1EA018" w14:textId="77777777" w:rsidR="00C46403" w:rsidRPr="00BD70FA" w:rsidRDefault="00C46403" w:rsidP="00D06947">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2DAAA92D" w14:textId="18DE8034" w:rsidR="00085851" w:rsidRDefault="00D84BDE" w:rsidP="00AB273E">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BD70FA">
        <w:rPr>
          <w:rFonts w:ascii="Arial" w:hAnsi="Arial" w:cs="Arial"/>
          <w:color w:val="000000"/>
          <w:sz w:val="22"/>
          <w:szCs w:val="22"/>
        </w:rPr>
        <w:t>DEFCON 647 (</w:t>
      </w:r>
      <w:proofErr w:type="spellStart"/>
      <w:r w:rsidRPr="00BD70FA">
        <w:rPr>
          <w:rFonts w:ascii="Arial" w:hAnsi="Arial" w:cs="Arial"/>
          <w:color w:val="000000"/>
          <w:sz w:val="22"/>
          <w:szCs w:val="22"/>
        </w:rPr>
        <w:t>Edn</w:t>
      </w:r>
      <w:proofErr w:type="spellEnd"/>
      <w:r w:rsidRPr="00BD70FA">
        <w:rPr>
          <w:rFonts w:ascii="Arial" w:hAnsi="Arial" w:cs="Arial"/>
          <w:color w:val="000000"/>
          <w:sz w:val="22"/>
          <w:szCs w:val="22"/>
        </w:rPr>
        <w:t xml:space="preserve"> 05/21) – Financial Management Informatio</w:t>
      </w:r>
      <w:r w:rsidR="00D06947">
        <w:rPr>
          <w:rFonts w:ascii="Arial" w:hAnsi="Arial" w:cs="Arial"/>
          <w:color w:val="000000"/>
          <w:sz w:val="22"/>
          <w:szCs w:val="22"/>
        </w:rPr>
        <w:t>n</w:t>
      </w:r>
    </w:p>
    <w:p w14:paraId="1DA99998" w14:textId="77777777" w:rsidR="00085851" w:rsidRPr="00085851" w:rsidRDefault="00085851" w:rsidP="00085851">
      <w:pPr>
        <w:pStyle w:val="ListParagraph"/>
        <w:rPr>
          <w:rFonts w:ascii="Arial" w:hAnsi="Arial" w:cs="Arial"/>
          <w:color w:val="000000"/>
          <w:sz w:val="22"/>
          <w:szCs w:val="22"/>
        </w:rPr>
      </w:pPr>
    </w:p>
    <w:p w14:paraId="494D787B" w14:textId="77777777" w:rsidR="00085851" w:rsidRPr="00085851" w:rsidRDefault="00085851" w:rsidP="00085851">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1FFBFCEC" w14:textId="13C79C04" w:rsidR="00D06947" w:rsidRPr="00085851" w:rsidRDefault="006B20AC" w:rsidP="00085851">
      <w:pPr>
        <w:rPr>
          <w:b/>
          <w:bCs/>
          <w:u w:val="single"/>
        </w:rPr>
      </w:pPr>
      <w:bookmarkStart w:id="48" w:name="SARTICLE11956645"/>
      <w:bookmarkStart w:id="49" w:name="SSECTION11123166"/>
      <w:bookmarkStart w:id="50" w:name="_Toc152766315"/>
      <w:bookmarkEnd w:id="48"/>
      <w:r w:rsidRPr="00085851">
        <w:rPr>
          <w:b/>
          <w:bCs/>
          <w:u w:val="single"/>
        </w:rPr>
        <w:t>Intellectual Property Rights</w:t>
      </w:r>
      <w:bookmarkStart w:id="51" w:name="SARTICLE13534906"/>
      <w:bookmarkEnd w:id="49"/>
      <w:bookmarkEnd w:id="50"/>
      <w:bookmarkEnd w:id="51"/>
    </w:p>
    <w:p w14:paraId="5D9B0D23" w14:textId="49E637EE" w:rsidR="006B20AC" w:rsidRDefault="00D84BDE" w:rsidP="00765689">
      <w:pPr>
        <w:pStyle w:val="ListParagraph"/>
        <w:widowControl w:val="0"/>
        <w:autoSpaceDE w:val="0"/>
        <w:autoSpaceDN w:val="0"/>
        <w:adjustRightInd w:val="0"/>
        <w:spacing w:before="120" w:after="120" w:line="240" w:lineRule="exact"/>
        <w:ind w:left="717"/>
        <w:rPr>
          <w:rFonts w:ascii="Arial" w:hAnsi="Arial" w:cs="Arial"/>
          <w:color w:val="000000"/>
          <w:sz w:val="22"/>
          <w:szCs w:val="22"/>
        </w:rPr>
      </w:pPr>
      <w:r w:rsidRPr="00152F58">
        <w:rPr>
          <w:rFonts w:ascii="Arial" w:hAnsi="Arial" w:cs="Arial"/>
          <w:color w:val="000000"/>
          <w:sz w:val="22"/>
          <w:szCs w:val="22"/>
        </w:rPr>
        <w:t>DEFCON 90 (</w:t>
      </w:r>
      <w:proofErr w:type="spellStart"/>
      <w:r w:rsidRPr="00152F58">
        <w:rPr>
          <w:rFonts w:ascii="Arial" w:hAnsi="Arial" w:cs="Arial"/>
          <w:color w:val="000000"/>
          <w:sz w:val="22"/>
          <w:szCs w:val="22"/>
        </w:rPr>
        <w:t>Edn</w:t>
      </w:r>
      <w:proofErr w:type="spellEnd"/>
      <w:r w:rsidRPr="00152F58">
        <w:rPr>
          <w:rFonts w:ascii="Arial" w:hAnsi="Arial" w:cs="Arial"/>
          <w:color w:val="000000"/>
          <w:sz w:val="22"/>
          <w:szCs w:val="22"/>
        </w:rPr>
        <w:t xml:space="preserve"> 06/21) </w:t>
      </w:r>
      <w:r w:rsidR="00152F58">
        <w:rPr>
          <w:rFonts w:ascii="Arial" w:hAnsi="Arial" w:cs="Arial"/>
          <w:color w:val="000000"/>
          <w:sz w:val="22"/>
          <w:szCs w:val="22"/>
        </w:rPr>
        <w:t>–</w:t>
      </w:r>
      <w:r w:rsidRPr="00152F58">
        <w:rPr>
          <w:rFonts w:ascii="Arial" w:hAnsi="Arial" w:cs="Arial"/>
          <w:color w:val="000000"/>
          <w:sz w:val="22"/>
          <w:szCs w:val="22"/>
        </w:rPr>
        <w:t xml:space="preserve"> Copyright</w:t>
      </w:r>
    </w:p>
    <w:p w14:paraId="326E1F44" w14:textId="77777777" w:rsidR="00152F58" w:rsidRPr="00152F58" w:rsidRDefault="00152F58" w:rsidP="00152F58">
      <w:pPr>
        <w:pStyle w:val="ListParagraph"/>
        <w:widowControl w:val="0"/>
        <w:autoSpaceDE w:val="0"/>
        <w:autoSpaceDN w:val="0"/>
        <w:adjustRightInd w:val="0"/>
        <w:spacing w:before="120" w:after="120" w:line="240" w:lineRule="exact"/>
        <w:ind w:left="717"/>
        <w:rPr>
          <w:rFonts w:ascii="Arial" w:hAnsi="Arial" w:cs="Arial"/>
          <w:color w:val="000000"/>
          <w:sz w:val="22"/>
          <w:szCs w:val="22"/>
        </w:rPr>
      </w:pPr>
    </w:p>
    <w:p w14:paraId="09CF912E" w14:textId="418702E8" w:rsidR="006B20AC" w:rsidRPr="00E87831" w:rsidRDefault="006B20AC" w:rsidP="00E40E3B">
      <w:pPr>
        <w:pStyle w:val="Heading1"/>
      </w:pPr>
      <w:bookmarkStart w:id="52" w:name="SARTICLE13534888"/>
      <w:bookmarkStart w:id="53" w:name="SARTICLE13534889"/>
      <w:bookmarkStart w:id="54" w:name="SARTICLE13534890"/>
      <w:bookmarkStart w:id="55" w:name="SARTICLE13534892"/>
      <w:bookmarkStart w:id="56" w:name="SARTICLE13534893"/>
      <w:bookmarkStart w:id="57" w:name="SARTICLE13534895"/>
      <w:bookmarkStart w:id="58" w:name="SARTICLE13534896"/>
      <w:bookmarkStart w:id="59" w:name="SARTICLE13534897"/>
      <w:bookmarkStart w:id="60" w:name="SARTICLE13534898"/>
      <w:bookmarkStart w:id="61" w:name="SARTICLE13534899"/>
      <w:bookmarkStart w:id="62" w:name="SARTICLE13534900"/>
      <w:bookmarkStart w:id="63" w:name="SARTICLE13534901"/>
      <w:bookmarkStart w:id="64" w:name="SARTICLE13534902"/>
      <w:bookmarkStart w:id="65" w:name="SARTICLE13534908"/>
      <w:bookmarkStart w:id="66" w:name="SARTICLE13534910"/>
      <w:bookmarkStart w:id="67" w:name="SARTICLE13534911"/>
      <w:bookmarkStart w:id="68" w:name="#Annex_B"/>
      <w:bookmarkStart w:id="69" w:name="SARTICLE13534912"/>
      <w:bookmarkStart w:id="70" w:name="SARTICLE13534913"/>
      <w:bookmarkStart w:id="71" w:name="SSECTION11123171"/>
      <w:bookmarkStart w:id="72" w:name="_Toc19983708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E87831">
        <w:lastRenderedPageBreak/>
        <w:t>Special conditions that apply to this Contract</w:t>
      </w:r>
      <w:bookmarkEnd w:id="71"/>
      <w:r w:rsidR="00E87831">
        <w:t>:</w:t>
      </w:r>
      <w:bookmarkEnd w:id="72"/>
    </w:p>
    <w:p w14:paraId="7B0139DF" w14:textId="77777777" w:rsidR="006B20AC" w:rsidRDefault="006B20AC" w:rsidP="008602DB">
      <w:pPr>
        <w:widowControl w:val="0"/>
        <w:autoSpaceDE w:val="0"/>
        <w:autoSpaceDN w:val="0"/>
        <w:adjustRightInd w:val="0"/>
        <w:spacing w:after="0" w:line="240" w:lineRule="auto"/>
        <w:rPr>
          <w:rFonts w:cs="Arial"/>
          <w:sz w:val="24"/>
          <w:szCs w:val="24"/>
        </w:rPr>
      </w:pPr>
    </w:p>
    <w:p w14:paraId="791607A2" w14:textId="1B769CFA" w:rsidR="0011226A" w:rsidRPr="00D26BDF" w:rsidRDefault="0011226A" w:rsidP="005121BD">
      <w:pPr>
        <w:pStyle w:val="ListParagraph"/>
        <w:widowControl w:val="0"/>
        <w:numPr>
          <w:ilvl w:val="0"/>
          <w:numId w:val="145"/>
        </w:numPr>
        <w:autoSpaceDE w:val="0"/>
        <w:autoSpaceDN w:val="0"/>
        <w:adjustRightInd w:val="0"/>
        <w:spacing w:after="60"/>
        <w:ind w:left="360"/>
        <w:rPr>
          <w:rFonts w:ascii="Arial" w:hAnsi="Arial" w:cs="Arial"/>
          <w:b/>
          <w:bCs/>
          <w:color w:val="000000"/>
          <w:sz w:val="22"/>
          <w:szCs w:val="22"/>
        </w:rPr>
      </w:pPr>
      <w:bookmarkStart w:id="73" w:name="SARTICLE11956646"/>
      <w:bookmarkEnd w:id="73"/>
      <w:r w:rsidRPr="00D26BDF">
        <w:rPr>
          <w:rFonts w:ascii="Arial" w:hAnsi="Arial" w:cs="Arial"/>
          <w:b/>
          <w:bCs/>
          <w:color w:val="000000"/>
          <w:sz w:val="22"/>
          <w:szCs w:val="22"/>
        </w:rPr>
        <w:t xml:space="preserve">AUTHORISATION BY THE CROWN FOR USE OF </w:t>
      </w:r>
      <w:proofErr w:type="gramStart"/>
      <w:r w:rsidRPr="00D26BDF">
        <w:rPr>
          <w:rFonts w:ascii="Arial" w:hAnsi="Arial" w:cs="Arial"/>
          <w:b/>
          <w:bCs/>
          <w:color w:val="000000"/>
          <w:sz w:val="22"/>
          <w:szCs w:val="22"/>
        </w:rPr>
        <w:t>THIRD PARTY</w:t>
      </w:r>
      <w:proofErr w:type="gramEnd"/>
      <w:r w:rsidRPr="00D26BDF">
        <w:rPr>
          <w:rFonts w:ascii="Arial" w:hAnsi="Arial" w:cs="Arial"/>
          <w:b/>
          <w:bCs/>
          <w:color w:val="000000"/>
          <w:sz w:val="22"/>
          <w:szCs w:val="22"/>
        </w:rPr>
        <w:t xml:space="preserve"> INTELLECTUAL PROPERTY RIGHTS</w:t>
      </w:r>
    </w:p>
    <w:p w14:paraId="5D2FDA25" w14:textId="77777777" w:rsidR="0011226A" w:rsidRDefault="0011226A" w:rsidP="00E87831">
      <w:pPr>
        <w:widowControl w:val="0"/>
        <w:autoSpaceDE w:val="0"/>
        <w:autoSpaceDN w:val="0"/>
        <w:adjustRightInd w:val="0"/>
        <w:spacing w:after="60" w:line="240" w:lineRule="auto"/>
        <w:rPr>
          <w:rFonts w:cs="Arial"/>
          <w:sz w:val="24"/>
          <w:szCs w:val="24"/>
        </w:rPr>
      </w:pPr>
      <w:r>
        <w:rPr>
          <w:rFonts w:cs="Arial"/>
          <w:color w:val="000000"/>
          <w:sz w:val="20"/>
          <w:szCs w:val="20"/>
        </w:rPr>
        <w:t> </w:t>
      </w:r>
    </w:p>
    <w:p w14:paraId="0FD0A6DE" w14:textId="77777777" w:rsidR="0011226A" w:rsidRPr="00BA430A" w:rsidRDefault="0011226A" w:rsidP="005121BD">
      <w:pPr>
        <w:pStyle w:val="ListParagraph"/>
        <w:widowControl w:val="0"/>
        <w:numPr>
          <w:ilvl w:val="0"/>
          <w:numId w:val="146"/>
        </w:numPr>
        <w:autoSpaceDE w:val="0"/>
        <w:autoSpaceDN w:val="0"/>
        <w:adjustRightInd w:val="0"/>
        <w:spacing w:after="60"/>
        <w:ind w:left="720"/>
        <w:rPr>
          <w:rFonts w:ascii="Arial" w:hAnsi="Arial" w:cs="Arial"/>
          <w:color w:val="000000"/>
          <w:sz w:val="22"/>
          <w:szCs w:val="22"/>
        </w:rPr>
      </w:pPr>
      <w:r w:rsidRPr="00BA430A">
        <w:rPr>
          <w:rFonts w:ascii="Arial" w:hAnsi="Arial" w:cs="Arial"/>
          <w:color w:val="000000"/>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29E5BED" w14:textId="77777777" w:rsidR="006B20AC" w:rsidRDefault="006B20AC" w:rsidP="00E87831">
      <w:pPr>
        <w:widowControl w:val="0"/>
        <w:autoSpaceDE w:val="0"/>
        <w:autoSpaceDN w:val="0"/>
        <w:adjustRightInd w:val="0"/>
        <w:spacing w:after="0" w:line="240" w:lineRule="auto"/>
        <w:rPr>
          <w:rFonts w:cs="Arial"/>
          <w:sz w:val="24"/>
          <w:szCs w:val="24"/>
        </w:rPr>
      </w:pPr>
    </w:p>
    <w:p w14:paraId="59C99A2E" w14:textId="0895564B" w:rsidR="006B20AC" w:rsidRPr="00D26BDF" w:rsidRDefault="00D7462D" w:rsidP="005121BD">
      <w:pPr>
        <w:pStyle w:val="Heading1"/>
        <w:numPr>
          <w:ilvl w:val="0"/>
          <w:numId w:val="208"/>
        </w:numPr>
      </w:pPr>
      <w:bookmarkStart w:id="74" w:name="_Toc199837081"/>
      <w:r w:rsidRPr="00D26BDF">
        <w:t>Limitations On Liability</w:t>
      </w:r>
      <w:bookmarkEnd w:id="74"/>
    </w:p>
    <w:p w14:paraId="387A4259" w14:textId="77777777" w:rsidR="00F7536C" w:rsidRPr="003B4AD0" w:rsidRDefault="00F7536C" w:rsidP="008602DB">
      <w:pPr>
        <w:pStyle w:val="ListParagraph"/>
        <w:widowControl w:val="0"/>
        <w:autoSpaceDE w:val="0"/>
        <w:autoSpaceDN w:val="0"/>
        <w:adjustRightInd w:val="0"/>
        <w:spacing w:after="60"/>
        <w:ind w:left="1440"/>
        <w:rPr>
          <w:rFonts w:ascii="Arial" w:hAnsi="Arial" w:cs="Arial"/>
          <w:color w:val="000000"/>
          <w:sz w:val="22"/>
          <w:szCs w:val="22"/>
        </w:rPr>
      </w:pPr>
    </w:p>
    <w:p w14:paraId="262CC53B" w14:textId="69D9170A" w:rsidR="006B20AC" w:rsidRPr="00F7536C" w:rsidRDefault="006B20AC" w:rsidP="008602DB">
      <w:pPr>
        <w:widowControl w:val="0"/>
        <w:autoSpaceDE w:val="0"/>
        <w:autoSpaceDN w:val="0"/>
        <w:adjustRightInd w:val="0"/>
        <w:spacing w:after="220" w:line="240" w:lineRule="auto"/>
        <w:ind w:left="360"/>
        <w:rPr>
          <w:rFonts w:cs="Arial"/>
        </w:rPr>
      </w:pPr>
      <w:r w:rsidRPr="00F7536C">
        <w:rPr>
          <w:rFonts w:cs="Arial"/>
          <w:b/>
          <w:bCs/>
          <w:color w:val="000000"/>
        </w:rPr>
        <w:t>Definitions</w:t>
      </w:r>
    </w:p>
    <w:p w14:paraId="1E973F34" w14:textId="2A9C5B93" w:rsidR="006B20AC" w:rsidRPr="009E36CA" w:rsidRDefault="006B20AC" w:rsidP="005121BD">
      <w:pPr>
        <w:pStyle w:val="ListParagraph"/>
        <w:widowControl w:val="0"/>
        <w:numPr>
          <w:ilvl w:val="1"/>
          <w:numId w:val="147"/>
        </w:numPr>
        <w:autoSpaceDE w:val="0"/>
        <w:autoSpaceDN w:val="0"/>
        <w:adjustRightInd w:val="0"/>
        <w:spacing w:after="220"/>
        <w:rPr>
          <w:rFonts w:ascii="Arial" w:hAnsi="Arial" w:cs="Arial"/>
          <w:sz w:val="22"/>
          <w:szCs w:val="22"/>
        </w:rPr>
      </w:pPr>
      <w:r w:rsidRPr="009E36CA">
        <w:rPr>
          <w:rFonts w:ascii="Arial" w:hAnsi="Arial" w:cs="Arial"/>
          <w:color w:val="000000"/>
          <w:sz w:val="22"/>
          <w:szCs w:val="22"/>
        </w:rPr>
        <w:t>In this Condition [1] the following words and expressions shall have the meanings given to them, except where the context requires a different meaning:</w:t>
      </w:r>
    </w:p>
    <w:p w14:paraId="2B606E68" w14:textId="77777777" w:rsidR="006B20AC" w:rsidRPr="004463A0" w:rsidRDefault="006B20AC" w:rsidP="008602DB">
      <w:pPr>
        <w:widowControl w:val="0"/>
        <w:autoSpaceDE w:val="0"/>
        <w:autoSpaceDN w:val="0"/>
        <w:adjustRightInd w:val="0"/>
        <w:spacing w:after="220" w:line="240" w:lineRule="auto"/>
        <w:ind w:left="720"/>
        <w:rPr>
          <w:rFonts w:cs="Arial"/>
        </w:rPr>
      </w:pPr>
      <w:r w:rsidRPr="004463A0">
        <w:rPr>
          <w:rFonts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4463A0">
        <w:rPr>
          <w:rFonts w:cs="Arial"/>
          <w:color w:val="000000"/>
        </w:rPr>
        <w:t>Contract;</w:t>
      </w:r>
      <w:proofErr w:type="gramEnd"/>
    </w:p>
    <w:p w14:paraId="2D784E52" w14:textId="77777777" w:rsidR="006B20AC" w:rsidRPr="004463A0" w:rsidRDefault="006B20AC" w:rsidP="008602DB">
      <w:pPr>
        <w:widowControl w:val="0"/>
        <w:autoSpaceDE w:val="0"/>
        <w:autoSpaceDN w:val="0"/>
        <w:adjustRightInd w:val="0"/>
        <w:spacing w:after="220" w:line="240" w:lineRule="auto"/>
        <w:ind w:left="720"/>
        <w:rPr>
          <w:rFonts w:cs="Arial"/>
        </w:rPr>
      </w:pPr>
      <w:r w:rsidRPr="004463A0">
        <w:rPr>
          <w:rFonts w:cs="Arial"/>
          <w:color w:val="000000"/>
        </w:rPr>
        <w:t xml:space="preserve">“Data Protection Legislation” means all applicable Law in force from time to time in the UK relating to the processing of personal data and privacy, including but not limited to: </w:t>
      </w:r>
    </w:p>
    <w:p w14:paraId="7B615EA7" w14:textId="77898014"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4463A0">
        <w:rPr>
          <w:rFonts w:ascii="Arial" w:hAnsi="Arial" w:cs="Arial"/>
          <w:color w:val="000000"/>
          <w:sz w:val="22"/>
          <w:szCs w:val="22"/>
        </w:rPr>
        <w:t xml:space="preserve">UK </w:t>
      </w:r>
      <w:proofErr w:type="gramStart"/>
      <w:r w:rsidRPr="004463A0">
        <w:rPr>
          <w:rFonts w:ascii="Arial" w:hAnsi="Arial" w:cs="Arial"/>
          <w:color w:val="000000"/>
          <w:sz w:val="22"/>
          <w:szCs w:val="22"/>
        </w:rPr>
        <w:t>GDPR;</w:t>
      </w:r>
      <w:proofErr w:type="gramEnd"/>
    </w:p>
    <w:p w14:paraId="0A2D8E2A" w14:textId="77777777" w:rsidR="004463A0" w:rsidRPr="004463A0" w:rsidRDefault="004463A0" w:rsidP="008602DB">
      <w:pPr>
        <w:pStyle w:val="ListParagraph"/>
        <w:widowControl w:val="0"/>
        <w:autoSpaceDE w:val="0"/>
        <w:autoSpaceDN w:val="0"/>
        <w:adjustRightInd w:val="0"/>
        <w:spacing w:after="220"/>
        <w:ind w:left="792"/>
        <w:rPr>
          <w:rFonts w:ascii="Arial" w:hAnsi="Arial" w:cs="Arial"/>
          <w:color w:val="000000"/>
          <w:sz w:val="22"/>
          <w:szCs w:val="22"/>
        </w:rPr>
      </w:pPr>
    </w:p>
    <w:p w14:paraId="617915B7" w14:textId="6C5E6BF4"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4463A0">
        <w:rPr>
          <w:rFonts w:ascii="Arial" w:hAnsi="Arial" w:cs="Arial"/>
          <w:color w:val="000000"/>
          <w:sz w:val="22"/>
          <w:szCs w:val="22"/>
        </w:rPr>
        <w:t>DPA 2018; and</w:t>
      </w:r>
    </w:p>
    <w:p w14:paraId="2E485961" w14:textId="77777777" w:rsidR="004463A0" w:rsidRPr="004463A0" w:rsidRDefault="004463A0" w:rsidP="008602DB">
      <w:pPr>
        <w:pStyle w:val="ListParagraph"/>
        <w:widowControl w:val="0"/>
        <w:autoSpaceDE w:val="0"/>
        <w:autoSpaceDN w:val="0"/>
        <w:adjustRightInd w:val="0"/>
        <w:spacing w:after="220"/>
        <w:ind w:left="792"/>
        <w:rPr>
          <w:rFonts w:ascii="Arial" w:hAnsi="Arial" w:cs="Arial"/>
          <w:color w:val="000000"/>
          <w:sz w:val="22"/>
          <w:szCs w:val="22"/>
        </w:rPr>
      </w:pPr>
    </w:p>
    <w:p w14:paraId="4FC06D7A" w14:textId="797664B6" w:rsidR="009617C2" w:rsidRPr="009617C2"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9617C2">
        <w:rPr>
          <w:rFonts w:ascii="Arial" w:hAnsi="Arial" w:cs="Arial"/>
          <w:color w:val="000000"/>
          <w:sz w:val="22"/>
          <w:szCs w:val="22"/>
        </w:rPr>
        <w:t xml:space="preserve">the Privacy and Electronic Communications (EC Directive) Regulations 2003 (SI 2003/2426) as amended, each to the extent that it relates to the processing of personal data and </w:t>
      </w:r>
      <w:proofErr w:type="gramStart"/>
      <w:r w:rsidRPr="009617C2">
        <w:rPr>
          <w:rFonts w:ascii="Arial" w:hAnsi="Arial" w:cs="Arial"/>
          <w:color w:val="000000"/>
          <w:sz w:val="22"/>
          <w:szCs w:val="22"/>
        </w:rPr>
        <w:t>privacy;</w:t>
      </w:r>
      <w:proofErr w:type="gramEnd"/>
    </w:p>
    <w:p w14:paraId="5C77A2FE"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0E825A7E" w14:textId="77777777" w:rsidR="006B20AC"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4463A0">
        <w:rPr>
          <w:rFonts w:ascii="Arial" w:hAnsi="Arial" w:cs="Arial"/>
          <w:color w:val="000000"/>
          <w:sz w:val="22"/>
          <w:szCs w:val="22"/>
        </w:rPr>
        <w:t>Default;</w:t>
      </w:r>
      <w:proofErr w:type="gramEnd"/>
    </w:p>
    <w:p w14:paraId="77E6D5E2"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39D6593C" w14:textId="77777777" w:rsidR="006B20AC"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 xml:space="preserve">‘DPA 2018’ means the Data Protection Act </w:t>
      </w:r>
      <w:proofErr w:type="gramStart"/>
      <w:r w:rsidRPr="004463A0">
        <w:rPr>
          <w:rFonts w:ascii="Arial" w:hAnsi="Arial" w:cs="Arial"/>
          <w:color w:val="000000"/>
          <w:sz w:val="22"/>
          <w:szCs w:val="22"/>
        </w:rPr>
        <w:t>2018;</w:t>
      </w:r>
      <w:proofErr w:type="gramEnd"/>
    </w:p>
    <w:p w14:paraId="390997BB"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6F2A14E2" w14:textId="77777777" w:rsidR="006B20AC"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C7EFA0A"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3C7003E2" w14:textId="77777777" w:rsidR="006B20AC"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4463A0">
        <w:rPr>
          <w:rFonts w:ascii="Arial" w:hAnsi="Arial" w:cs="Arial"/>
          <w:color w:val="000000"/>
          <w:sz w:val="22"/>
          <w:szCs w:val="22"/>
        </w:rPr>
        <w:t>];</w:t>
      </w:r>
      <w:proofErr w:type="gramEnd"/>
    </w:p>
    <w:p w14:paraId="731A0204"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3051D097" w14:textId="77777777" w:rsidR="006B20AC"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 xml:space="preserve">“Term” means the period commencing on [the commencement date / the date on which this Contract is </w:t>
      </w:r>
      <w:r w:rsidRPr="004463A0">
        <w:rPr>
          <w:rFonts w:ascii="Arial" w:hAnsi="Arial" w:cs="Arial"/>
          <w:color w:val="000000"/>
          <w:sz w:val="22"/>
          <w:szCs w:val="22"/>
        </w:rPr>
        <w:lastRenderedPageBreak/>
        <w:t>signed / the date on which this Contract takes effect] and ending [on the expiry of x years /on x date] or on earlier termination of this Contract.</w:t>
      </w:r>
    </w:p>
    <w:p w14:paraId="67717FE8" w14:textId="77777777" w:rsidR="009617C2" w:rsidRPr="004463A0" w:rsidRDefault="009617C2" w:rsidP="008602DB">
      <w:pPr>
        <w:pStyle w:val="ListParagraph"/>
        <w:widowControl w:val="0"/>
        <w:autoSpaceDE w:val="0"/>
        <w:autoSpaceDN w:val="0"/>
        <w:adjustRightInd w:val="0"/>
        <w:spacing w:after="220"/>
        <w:ind w:left="792"/>
        <w:rPr>
          <w:rFonts w:ascii="Arial" w:hAnsi="Arial" w:cs="Arial"/>
          <w:color w:val="000000"/>
          <w:sz w:val="22"/>
          <w:szCs w:val="22"/>
        </w:rPr>
      </w:pPr>
    </w:p>
    <w:p w14:paraId="4DBC0260" w14:textId="77777777" w:rsidR="006B20AC" w:rsidRPr="004463A0" w:rsidRDefault="006B20AC" w:rsidP="008602DB">
      <w:pPr>
        <w:pStyle w:val="ListParagraph"/>
        <w:widowControl w:val="0"/>
        <w:autoSpaceDE w:val="0"/>
        <w:autoSpaceDN w:val="0"/>
        <w:adjustRightInd w:val="0"/>
        <w:spacing w:after="220"/>
        <w:ind w:left="792"/>
        <w:rPr>
          <w:rFonts w:ascii="Arial" w:hAnsi="Arial" w:cs="Arial"/>
          <w:color w:val="000000"/>
          <w:sz w:val="22"/>
          <w:szCs w:val="22"/>
        </w:rPr>
      </w:pPr>
      <w:r w:rsidRPr="004463A0">
        <w:rPr>
          <w:rFonts w:ascii="Arial" w:hAnsi="Arial" w:cs="Arial"/>
          <w:color w:val="000000"/>
          <w:sz w:val="22"/>
          <w:szCs w:val="22"/>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4463A0">
        <w:rPr>
          <w:rFonts w:ascii="Arial" w:hAnsi="Arial" w:cs="Arial"/>
          <w:color w:val="000000"/>
          <w:sz w:val="22"/>
          <w:szCs w:val="22"/>
        </w:rPr>
        <w:t>2019;</w:t>
      </w:r>
      <w:proofErr w:type="gramEnd"/>
    </w:p>
    <w:p w14:paraId="40B40EB1" w14:textId="1657C2D8" w:rsidR="006B20AC" w:rsidRPr="0056469E" w:rsidRDefault="006B20AC" w:rsidP="008602DB">
      <w:pPr>
        <w:widowControl w:val="0"/>
        <w:autoSpaceDE w:val="0"/>
        <w:autoSpaceDN w:val="0"/>
        <w:adjustRightInd w:val="0"/>
        <w:spacing w:after="220" w:line="240" w:lineRule="auto"/>
        <w:rPr>
          <w:rFonts w:cs="Arial"/>
        </w:rPr>
      </w:pPr>
      <w:r w:rsidRPr="0056469E">
        <w:rPr>
          <w:rFonts w:cs="Arial"/>
          <w:b/>
          <w:bCs/>
          <w:color w:val="000000"/>
        </w:rPr>
        <w:t xml:space="preserve">Unlimited </w:t>
      </w:r>
      <w:r w:rsidR="006D7D42" w:rsidRPr="0056469E">
        <w:rPr>
          <w:rFonts w:cs="Arial"/>
          <w:b/>
          <w:bCs/>
          <w:color w:val="000000"/>
        </w:rPr>
        <w:t>L</w:t>
      </w:r>
      <w:r w:rsidRPr="0056469E">
        <w:rPr>
          <w:rFonts w:cs="Arial"/>
          <w:b/>
          <w:bCs/>
          <w:color w:val="000000"/>
        </w:rPr>
        <w:t>iabilities</w:t>
      </w:r>
    </w:p>
    <w:p w14:paraId="56A472C4" w14:textId="1362787C"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B12FC9">
        <w:rPr>
          <w:rFonts w:ascii="Arial" w:hAnsi="Arial" w:cs="Arial"/>
          <w:color w:val="000000"/>
          <w:sz w:val="22"/>
          <w:szCs w:val="22"/>
        </w:rPr>
        <w:t>Neither Party limits its liability for:</w:t>
      </w:r>
    </w:p>
    <w:p w14:paraId="7443323E" w14:textId="77777777" w:rsidR="0027367E" w:rsidRPr="00B12FC9" w:rsidRDefault="0027367E" w:rsidP="008602DB">
      <w:pPr>
        <w:pStyle w:val="ListParagraph"/>
        <w:widowControl w:val="0"/>
        <w:autoSpaceDE w:val="0"/>
        <w:autoSpaceDN w:val="0"/>
        <w:adjustRightInd w:val="0"/>
        <w:spacing w:after="220"/>
        <w:ind w:left="792"/>
        <w:rPr>
          <w:rFonts w:ascii="Arial" w:hAnsi="Arial" w:cs="Arial"/>
          <w:color w:val="000000"/>
          <w:sz w:val="22"/>
          <w:szCs w:val="22"/>
        </w:rPr>
      </w:pPr>
    </w:p>
    <w:p w14:paraId="7DD3BA91" w14:textId="259F4E9A"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27367E">
        <w:rPr>
          <w:rFonts w:ascii="Arial" w:hAnsi="Arial" w:cs="Arial"/>
          <w:color w:val="000000"/>
          <w:sz w:val="22"/>
          <w:szCs w:val="22"/>
        </w:rPr>
        <w:t>death or personal injury caused by its negligence, or that of its employees, agents or sub-contractors (as applicable</w:t>
      </w:r>
      <w:proofErr w:type="gramStart"/>
      <w:r w:rsidRPr="0027367E">
        <w:rPr>
          <w:rFonts w:ascii="Arial" w:hAnsi="Arial" w:cs="Arial"/>
          <w:color w:val="000000"/>
          <w:sz w:val="22"/>
          <w:szCs w:val="22"/>
        </w:rPr>
        <w:t>);</w:t>
      </w:r>
      <w:proofErr w:type="gramEnd"/>
    </w:p>
    <w:p w14:paraId="6BF16402" w14:textId="77777777" w:rsidR="0027367E" w:rsidRPr="0027367E" w:rsidRDefault="0027367E" w:rsidP="008602DB">
      <w:pPr>
        <w:pStyle w:val="ListParagraph"/>
        <w:widowControl w:val="0"/>
        <w:autoSpaceDE w:val="0"/>
        <w:autoSpaceDN w:val="0"/>
        <w:adjustRightInd w:val="0"/>
        <w:spacing w:after="220"/>
        <w:ind w:left="1224"/>
        <w:rPr>
          <w:rFonts w:ascii="Arial" w:hAnsi="Arial" w:cs="Arial"/>
          <w:color w:val="000000"/>
          <w:sz w:val="22"/>
          <w:szCs w:val="22"/>
        </w:rPr>
      </w:pPr>
    </w:p>
    <w:p w14:paraId="3EA9460F" w14:textId="3ABBA47B"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27367E">
        <w:rPr>
          <w:rFonts w:ascii="Arial" w:hAnsi="Arial" w:cs="Arial"/>
          <w:color w:val="000000"/>
          <w:sz w:val="22"/>
          <w:szCs w:val="22"/>
        </w:rPr>
        <w:t xml:space="preserve">fraud or fraudulent misrepresentation by it or its </w:t>
      </w:r>
      <w:proofErr w:type="gramStart"/>
      <w:r w:rsidRPr="0027367E">
        <w:rPr>
          <w:rFonts w:ascii="Arial" w:hAnsi="Arial" w:cs="Arial"/>
          <w:color w:val="000000"/>
          <w:sz w:val="22"/>
          <w:szCs w:val="22"/>
        </w:rPr>
        <w:t>employees;</w:t>
      </w:r>
      <w:proofErr w:type="gramEnd"/>
    </w:p>
    <w:p w14:paraId="7D6EE384" w14:textId="77777777" w:rsidR="0027367E" w:rsidRPr="0027367E" w:rsidRDefault="0027367E" w:rsidP="008602DB">
      <w:pPr>
        <w:pStyle w:val="ListParagraph"/>
        <w:rPr>
          <w:rFonts w:ascii="Arial" w:hAnsi="Arial" w:cs="Arial"/>
          <w:color w:val="000000"/>
          <w:sz w:val="22"/>
          <w:szCs w:val="22"/>
        </w:rPr>
      </w:pPr>
    </w:p>
    <w:p w14:paraId="5A895EBC" w14:textId="77777777" w:rsidR="0027367E" w:rsidRPr="0027367E" w:rsidRDefault="0027367E" w:rsidP="008602DB">
      <w:pPr>
        <w:pStyle w:val="ListParagraph"/>
        <w:widowControl w:val="0"/>
        <w:autoSpaceDE w:val="0"/>
        <w:autoSpaceDN w:val="0"/>
        <w:adjustRightInd w:val="0"/>
        <w:spacing w:after="220"/>
        <w:ind w:left="1224"/>
        <w:rPr>
          <w:rFonts w:ascii="Arial" w:hAnsi="Arial" w:cs="Arial"/>
          <w:color w:val="000000"/>
          <w:sz w:val="22"/>
          <w:szCs w:val="22"/>
        </w:rPr>
      </w:pPr>
    </w:p>
    <w:p w14:paraId="7EF1912D" w14:textId="6C0F935B"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27367E">
        <w:rPr>
          <w:rFonts w:ascii="Arial" w:hAnsi="Arial" w:cs="Arial"/>
          <w:color w:val="000000"/>
          <w:sz w:val="22"/>
          <w:szCs w:val="22"/>
        </w:rPr>
        <w:t>breach of any obligation as to title implied by section 12 of the Sale of Goods Act 1979 or section 2 of the Supply of Goods and Services Act 1982; or</w:t>
      </w:r>
    </w:p>
    <w:p w14:paraId="781AF50C" w14:textId="77777777" w:rsidR="0027367E" w:rsidRPr="0027367E" w:rsidRDefault="0027367E" w:rsidP="008602DB">
      <w:pPr>
        <w:pStyle w:val="ListParagraph"/>
        <w:widowControl w:val="0"/>
        <w:autoSpaceDE w:val="0"/>
        <w:autoSpaceDN w:val="0"/>
        <w:adjustRightInd w:val="0"/>
        <w:spacing w:after="220"/>
        <w:ind w:left="1224"/>
        <w:rPr>
          <w:rFonts w:ascii="Arial" w:hAnsi="Arial" w:cs="Arial"/>
          <w:color w:val="000000"/>
          <w:sz w:val="22"/>
          <w:szCs w:val="22"/>
        </w:rPr>
      </w:pPr>
    </w:p>
    <w:p w14:paraId="3AF36216" w14:textId="1C88B077" w:rsidR="00F16562" w:rsidRPr="00F16562"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F16562">
        <w:rPr>
          <w:rFonts w:ascii="Arial" w:hAnsi="Arial" w:cs="Arial"/>
          <w:color w:val="000000"/>
          <w:sz w:val="22"/>
          <w:szCs w:val="22"/>
        </w:rPr>
        <w:t>any liability to the extent it cannot be limited or excluded by law.</w:t>
      </w:r>
    </w:p>
    <w:p w14:paraId="4FF0DD8D" w14:textId="77777777" w:rsidR="00F16562" w:rsidRPr="0027367E" w:rsidRDefault="00F16562" w:rsidP="008602DB">
      <w:pPr>
        <w:pStyle w:val="ListParagraph"/>
        <w:widowControl w:val="0"/>
        <w:autoSpaceDE w:val="0"/>
        <w:autoSpaceDN w:val="0"/>
        <w:adjustRightInd w:val="0"/>
        <w:spacing w:after="220"/>
        <w:ind w:left="1224"/>
        <w:rPr>
          <w:rFonts w:ascii="Arial" w:hAnsi="Arial" w:cs="Arial"/>
          <w:color w:val="000000"/>
          <w:sz w:val="22"/>
          <w:szCs w:val="22"/>
        </w:rPr>
      </w:pPr>
    </w:p>
    <w:p w14:paraId="10DE01B2" w14:textId="470B3A20"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F16562">
        <w:rPr>
          <w:rFonts w:ascii="Arial" w:hAnsi="Arial" w:cs="Arial"/>
          <w:color w:val="000000"/>
          <w:sz w:val="22"/>
          <w:szCs w:val="22"/>
        </w:rPr>
        <w:t>The financial caps on liability set out in Clauses 1.4 and 1.5 below shall not apply to the following:</w:t>
      </w:r>
    </w:p>
    <w:p w14:paraId="0CDC3C4C" w14:textId="77777777" w:rsidR="00F16562" w:rsidRPr="00F16562" w:rsidRDefault="00F16562" w:rsidP="008602DB">
      <w:pPr>
        <w:pStyle w:val="ListParagraph"/>
        <w:widowControl w:val="0"/>
        <w:autoSpaceDE w:val="0"/>
        <w:autoSpaceDN w:val="0"/>
        <w:adjustRightInd w:val="0"/>
        <w:spacing w:after="220"/>
        <w:ind w:left="792"/>
        <w:rPr>
          <w:rFonts w:ascii="Arial" w:hAnsi="Arial" w:cs="Arial"/>
          <w:color w:val="000000"/>
          <w:sz w:val="22"/>
          <w:szCs w:val="22"/>
        </w:rPr>
      </w:pPr>
    </w:p>
    <w:p w14:paraId="2FF3CA8E" w14:textId="0F773C4B"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F16562">
        <w:rPr>
          <w:rFonts w:ascii="Arial" w:hAnsi="Arial" w:cs="Arial"/>
          <w:color w:val="000000"/>
          <w:sz w:val="22"/>
          <w:szCs w:val="22"/>
        </w:rPr>
        <w:t>for any indemnity given by the Contractor to the Authority under this Contact, including but not limited to:</w:t>
      </w:r>
    </w:p>
    <w:p w14:paraId="34EAF883" w14:textId="77777777" w:rsidR="00F16562" w:rsidRPr="00F16562" w:rsidRDefault="00F16562" w:rsidP="008602DB">
      <w:pPr>
        <w:pStyle w:val="ListParagraph"/>
        <w:widowControl w:val="0"/>
        <w:autoSpaceDE w:val="0"/>
        <w:autoSpaceDN w:val="0"/>
        <w:adjustRightInd w:val="0"/>
        <w:spacing w:after="220"/>
        <w:ind w:left="1224"/>
        <w:rPr>
          <w:rFonts w:ascii="Arial" w:hAnsi="Arial" w:cs="Arial"/>
          <w:color w:val="000000"/>
          <w:sz w:val="22"/>
          <w:szCs w:val="22"/>
        </w:rPr>
      </w:pPr>
    </w:p>
    <w:p w14:paraId="36AE689A" w14:textId="0C0DE19F" w:rsidR="006B20AC"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00F16562">
        <w:rPr>
          <w:rFonts w:ascii="Arial" w:hAnsi="Arial" w:cs="Arial"/>
          <w:color w:val="000000"/>
          <w:sz w:val="22"/>
          <w:szCs w:val="22"/>
        </w:rPr>
        <w:t>the Contractor's indemnity in relation to DEFCON 91 (Intellectual Property in Software) and Condition 34 (Third Party IP – Rights and Restrictions</w:t>
      </w:r>
      <w:proofErr w:type="gramStart"/>
      <w:r w:rsidRPr="00F16562">
        <w:rPr>
          <w:rFonts w:ascii="Arial" w:hAnsi="Arial" w:cs="Arial"/>
          <w:color w:val="000000"/>
          <w:sz w:val="22"/>
          <w:szCs w:val="22"/>
        </w:rPr>
        <w:t>);</w:t>
      </w:r>
      <w:proofErr w:type="gramEnd"/>
    </w:p>
    <w:p w14:paraId="41B36EEB" w14:textId="77777777" w:rsidR="00F16562" w:rsidRPr="00F16562" w:rsidRDefault="00F16562" w:rsidP="008602DB">
      <w:pPr>
        <w:pStyle w:val="ListParagraph"/>
        <w:widowControl w:val="0"/>
        <w:autoSpaceDE w:val="0"/>
        <w:autoSpaceDN w:val="0"/>
        <w:adjustRightInd w:val="0"/>
        <w:spacing w:after="220"/>
        <w:ind w:left="1728"/>
        <w:rPr>
          <w:rFonts w:ascii="Arial" w:hAnsi="Arial" w:cs="Arial"/>
          <w:color w:val="000000"/>
          <w:sz w:val="22"/>
          <w:szCs w:val="22"/>
        </w:rPr>
      </w:pPr>
    </w:p>
    <w:p w14:paraId="6ACBD708" w14:textId="6E06F15F" w:rsidR="00D96F54" w:rsidRPr="00D96F54"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00D96F54">
        <w:rPr>
          <w:rFonts w:ascii="Arial" w:hAnsi="Arial" w:cs="Arial"/>
          <w:color w:val="000000"/>
          <w:sz w:val="22"/>
          <w:szCs w:val="22"/>
        </w:rPr>
        <w:t xml:space="preserve">the Contractor's indemnity in relation to TUPE at Schedule </w:t>
      </w:r>
      <w:proofErr w:type="gramStart"/>
      <w:r w:rsidR="00932126" w:rsidRPr="00D96F54">
        <w:rPr>
          <w:rFonts w:ascii="Arial" w:hAnsi="Arial" w:cs="Arial"/>
          <w:color w:val="000000"/>
          <w:sz w:val="22"/>
          <w:szCs w:val="22"/>
        </w:rPr>
        <w:t>14</w:t>
      </w:r>
      <w:r w:rsidRPr="00D96F54">
        <w:rPr>
          <w:rFonts w:ascii="Arial" w:hAnsi="Arial" w:cs="Arial"/>
          <w:color w:val="000000"/>
          <w:sz w:val="22"/>
          <w:szCs w:val="22"/>
        </w:rPr>
        <w:t>;</w:t>
      </w:r>
      <w:proofErr w:type="gramEnd"/>
    </w:p>
    <w:p w14:paraId="7C35EE47" w14:textId="77777777" w:rsidR="00D96F54" w:rsidRPr="00F16562" w:rsidRDefault="00D96F54" w:rsidP="008602DB">
      <w:pPr>
        <w:pStyle w:val="ListParagraph"/>
        <w:widowControl w:val="0"/>
        <w:autoSpaceDE w:val="0"/>
        <w:autoSpaceDN w:val="0"/>
        <w:adjustRightInd w:val="0"/>
        <w:spacing w:after="220"/>
        <w:ind w:left="1728"/>
        <w:rPr>
          <w:rFonts w:ascii="Arial" w:hAnsi="Arial" w:cs="Arial"/>
          <w:color w:val="000000"/>
          <w:sz w:val="22"/>
          <w:szCs w:val="22"/>
        </w:rPr>
      </w:pPr>
    </w:p>
    <w:p w14:paraId="14BC219A" w14:textId="00CE5789"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D96F54">
        <w:rPr>
          <w:rFonts w:ascii="Arial" w:hAnsi="Arial" w:cs="Arial"/>
          <w:color w:val="000000"/>
          <w:sz w:val="22"/>
          <w:szCs w:val="22"/>
        </w:rPr>
        <w:t>for any indemnity given by the Authority to the Contractor under this Contract, including but not limited to:</w:t>
      </w:r>
    </w:p>
    <w:p w14:paraId="557F81D1" w14:textId="77777777" w:rsidR="00D96F54" w:rsidRPr="00D96F54" w:rsidRDefault="00D96F54" w:rsidP="008602DB">
      <w:pPr>
        <w:pStyle w:val="ListParagraph"/>
        <w:widowControl w:val="0"/>
        <w:autoSpaceDE w:val="0"/>
        <w:autoSpaceDN w:val="0"/>
        <w:adjustRightInd w:val="0"/>
        <w:spacing w:after="220"/>
        <w:ind w:left="1224"/>
        <w:rPr>
          <w:rFonts w:ascii="Arial" w:hAnsi="Arial" w:cs="Arial"/>
          <w:color w:val="000000"/>
          <w:sz w:val="22"/>
          <w:szCs w:val="22"/>
        </w:rPr>
      </w:pPr>
    </w:p>
    <w:p w14:paraId="1061CC24" w14:textId="44662292" w:rsidR="006B20AC"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00D96F54">
        <w:rPr>
          <w:rFonts w:ascii="Arial" w:hAnsi="Arial" w:cs="Arial"/>
          <w:color w:val="000000"/>
          <w:sz w:val="22"/>
          <w:szCs w:val="22"/>
        </w:rPr>
        <w:t>the Authority’s indemnity under DEFCON 514A (Failure of Performance under Research and Development Contracts</w:t>
      </w:r>
      <w:proofErr w:type="gramStart"/>
      <w:r w:rsidRPr="00D96F54">
        <w:rPr>
          <w:rFonts w:ascii="Arial" w:hAnsi="Arial" w:cs="Arial"/>
          <w:color w:val="000000"/>
          <w:sz w:val="22"/>
          <w:szCs w:val="22"/>
        </w:rPr>
        <w:t>);</w:t>
      </w:r>
      <w:proofErr w:type="gramEnd"/>
    </w:p>
    <w:p w14:paraId="3DA571E1" w14:textId="77777777" w:rsidR="00D96F54" w:rsidRPr="00D96F54" w:rsidRDefault="00D96F54" w:rsidP="008602DB">
      <w:pPr>
        <w:pStyle w:val="ListParagraph"/>
        <w:widowControl w:val="0"/>
        <w:autoSpaceDE w:val="0"/>
        <w:autoSpaceDN w:val="0"/>
        <w:adjustRightInd w:val="0"/>
        <w:spacing w:after="220"/>
        <w:ind w:left="1728"/>
        <w:rPr>
          <w:rFonts w:ascii="Arial" w:hAnsi="Arial" w:cs="Arial"/>
          <w:color w:val="000000"/>
          <w:sz w:val="22"/>
          <w:szCs w:val="22"/>
        </w:rPr>
      </w:pPr>
    </w:p>
    <w:p w14:paraId="2EAAA893" w14:textId="4D7BA481" w:rsidR="0093710E" w:rsidRPr="0093710E"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0093710E">
        <w:rPr>
          <w:rFonts w:ascii="Arial" w:hAnsi="Arial" w:cs="Arial"/>
          <w:color w:val="000000"/>
          <w:sz w:val="22"/>
          <w:szCs w:val="22"/>
        </w:rPr>
        <w:t>the Authority’s indemnity in relation to TUPE under Schedule</w:t>
      </w:r>
      <w:r w:rsidR="00932126" w:rsidRPr="0093710E">
        <w:rPr>
          <w:rFonts w:ascii="Arial" w:hAnsi="Arial" w:cs="Arial"/>
          <w:color w:val="000000"/>
          <w:sz w:val="22"/>
          <w:szCs w:val="22"/>
        </w:rPr>
        <w:t xml:space="preserve"> </w:t>
      </w:r>
      <w:proofErr w:type="gramStart"/>
      <w:r w:rsidR="00932126" w:rsidRPr="0093710E">
        <w:rPr>
          <w:rFonts w:ascii="Arial" w:hAnsi="Arial" w:cs="Arial"/>
          <w:color w:val="000000"/>
          <w:sz w:val="22"/>
          <w:szCs w:val="22"/>
        </w:rPr>
        <w:t>14</w:t>
      </w:r>
      <w:r w:rsidRPr="0093710E">
        <w:rPr>
          <w:rFonts w:ascii="Arial" w:hAnsi="Arial" w:cs="Arial"/>
          <w:color w:val="000000"/>
          <w:sz w:val="22"/>
          <w:szCs w:val="22"/>
        </w:rPr>
        <w:t>;</w:t>
      </w:r>
      <w:proofErr w:type="gramEnd"/>
    </w:p>
    <w:p w14:paraId="31038ABE" w14:textId="77777777" w:rsidR="0093710E" w:rsidRPr="00D96F54" w:rsidRDefault="0093710E" w:rsidP="008602DB">
      <w:pPr>
        <w:pStyle w:val="ListParagraph"/>
        <w:widowControl w:val="0"/>
        <w:autoSpaceDE w:val="0"/>
        <w:autoSpaceDN w:val="0"/>
        <w:adjustRightInd w:val="0"/>
        <w:spacing w:after="220"/>
        <w:ind w:left="1728"/>
        <w:rPr>
          <w:rFonts w:ascii="Arial" w:hAnsi="Arial" w:cs="Arial"/>
          <w:color w:val="000000"/>
          <w:sz w:val="22"/>
          <w:szCs w:val="22"/>
        </w:rPr>
      </w:pPr>
    </w:p>
    <w:p w14:paraId="67841C68" w14:textId="385668FE"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93710E">
        <w:rPr>
          <w:rFonts w:ascii="Arial" w:hAnsi="Arial" w:cs="Arial"/>
          <w:color w:val="000000"/>
          <w:sz w:val="22"/>
          <w:szCs w:val="22"/>
        </w:rPr>
        <w:t>breach by the Contractor of DEFCON 532A (SC2) and Data Protection Legislation; and</w:t>
      </w:r>
    </w:p>
    <w:p w14:paraId="71AE48B1" w14:textId="77777777" w:rsidR="0093710E" w:rsidRPr="0093710E" w:rsidRDefault="0093710E" w:rsidP="008602DB">
      <w:pPr>
        <w:pStyle w:val="ListParagraph"/>
        <w:widowControl w:val="0"/>
        <w:autoSpaceDE w:val="0"/>
        <w:autoSpaceDN w:val="0"/>
        <w:adjustRightInd w:val="0"/>
        <w:spacing w:after="220"/>
        <w:ind w:left="1224"/>
        <w:rPr>
          <w:rFonts w:ascii="Arial" w:hAnsi="Arial" w:cs="Arial"/>
          <w:color w:val="000000"/>
          <w:sz w:val="22"/>
          <w:szCs w:val="22"/>
        </w:rPr>
      </w:pPr>
    </w:p>
    <w:p w14:paraId="2D002B40" w14:textId="16BAEC4A" w:rsidR="0093710E" w:rsidRPr="0093710E"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93710E">
        <w:rPr>
          <w:rFonts w:ascii="Arial" w:hAnsi="Arial" w:cs="Arial"/>
          <w:color w:val="000000"/>
          <w:sz w:val="22"/>
          <w:szCs w:val="22"/>
        </w:rPr>
        <w:t xml:space="preserve">to the extent it arises </w:t>
      </w:r>
      <w:proofErr w:type="gramStart"/>
      <w:r w:rsidRPr="0093710E">
        <w:rPr>
          <w:rFonts w:ascii="Arial" w:hAnsi="Arial" w:cs="Arial"/>
          <w:color w:val="000000"/>
          <w:sz w:val="22"/>
          <w:szCs w:val="22"/>
        </w:rPr>
        <w:t>as a result of</w:t>
      </w:r>
      <w:proofErr w:type="gramEnd"/>
      <w:r w:rsidRPr="0093710E">
        <w:rPr>
          <w:rFonts w:ascii="Arial" w:hAnsi="Arial" w:cs="Arial"/>
          <w:color w:val="000000"/>
          <w:sz w:val="22"/>
          <w:szCs w:val="22"/>
        </w:rPr>
        <w:t xml:space="preserve"> a Default by either Party, any fine or penalty incurred by the other Party pursuant to Law and any costs incurred by such other Party in defending any proceedings which result in such fine or penalty.</w:t>
      </w:r>
    </w:p>
    <w:p w14:paraId="484DD92D" w14:textId="77777777" w:rsidR="0093710E" w:rsidRPr="0093710E" w:rsidRDefault="0093710E" w:rsidP="008602DB">
      <w:pPr>
        <w:pStyle w:val="ListParagraph"/>
        <w:widowControl w:val="0"/>
        <w:autoSpaceDE w:val="0"/>
        <w:autoSpaceDN w:val="0"/>
        <w:adjustRightInd w:val="0"/>
        <w:spacing w:after="220"/>
        <w:ind w:left="1224"/>
        <w:rPr>
          <w:rFonts w:ascii="Arial" w:hAnsi="Arial" w:cs="Arial"/>
          <w:color w:val="000000"/>
          <w:sz w:val="22"/>
          <w:szCs w:val="22"/>
        </w:rPr>
      </w:pPr>
    </w:p>
    <w:p w14:paraId="6463C5E0" w14:textId="46AF915A" w:rsidR="006B20AC" w:rsidRPr="0093710E"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93710E">
        <w:rPr>
          <w:rFonts w:ascii="Arial" w:hAnsi="Arial" w:cs="Arial"/>
          <w:color w:val="000000"/>
          <w:sz w:val="22"/>
          <w:szCs w:val="22"/>
        </w:rPr>
        <w:t xml:space="preserve">For the avoidance of doubt any payments due from either of the Parties to the other in accordance with DEFCON 811 (SC2) </w:t>
      </w:r>
      <w:proofErr w:type="gramStart"/>
      <w:r w:rsidRPr="0093710E">
        <w:rPr>
          <w:rFonts w:ascii="Arial" w:hAnsi="Arial" w:cs="Arial"/>
          <w:color w:val="000000"/>
          <w:sz w:val="22"/>
          <w:szCs w:val="22"/>
        </w:rPr>
        <w:t>or  the</w:t>
      </w:r>
      <w:proofErr w:type="gramEnd"/>
      <w:r w:rsidRPr="0093710E">
        <w:rPr>
          <w:rFonts w:ascii="Arial" w:hAnsi="Arial" w:cs="Arial"/>
          <w:color w:val="000000"/>
          <w:sz w:val="22"/>
          <w:szCs w:val="22"/>
        </w:rPr>
        <w:t xml:space="preserve"> Defence Reform Act 2014 and/or the Single Source Contract Regulations 2014, as amended from time to time, shall not be excluded or limited under the provisions of Clauses 1.4 and/or 1.5 below.</w:t>
      </w:r>
    </w:p>
    <w:p w14:paraId="62AB085A" w14:textId="77777777" w:rsidR="006B20AC" w:rsidRPr="00E61E0C" w:rsidRDefault="006B20AC" w:rsidP="008602DB">
      <w:pPr>
        <w:widowControl w:val="0"/>
        <w:autoSpaceDE w:val="0"/>
        <w:autoSpaceDN w:val="0"/>
        <w:adjustRightInd w:val="0"/>
        <w:spacing w:after="220" w:line="240" w:lineRule="auto"/>
        <w:ind w:left="720"/>
        <w:rPr>
          <w:rFonts w:cs="Arial"/>
        </w:rPr>
      </w:pPr>
      <w:r w:rsidRPr="00E61E0C">
        <w:rPr>
          <w:rFonts w:cs="Arial"/>
          <w:b/>
          <w:bCs/>
          <w:color w:val="000000"/>
        </w:rPr>
        <w:t>Financial limits</w:t>
      </w:r>
    </w:p>
    <w:p w14:paraId="566C46B3" w14:textId="142922AD"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E61E0C">
        <w:rPr>
          <w:rFonts w:ascii="Arial" w:hAnsi="Arial" w:cs="Arial"/>
          <w:color w:val="000000"/>
          <w:sz w:val="22"/>
          <w:szCs w:val="22"/>
        </w:rPr>
        <w:t>Subject to Clauses 1.2 and 1.3 and to the maximum extent permitted by Law:</w:t>
      </w:r>
    </w:p>
    <w:p w14:paraId="4E213529" w14:textId="77777777" w:rsidR="00E61E0C" w:rsidRPr="00E61E0C" w:rsidRDefault="00E61E0C" w:rsidP="008602DB">
      <w:pPr>
        <w:pStyle w:val="ListParagraph"/>
        <w:widowControl w:val="0"/>
        <w:autoSpaceDE w:val="0"/>
        <w:autoSpaceDN w:val="0"/>
        <w:adjustRightInd w:val="0"/>
        <w:spacing w:after="220"/>
        <w:ind w:left="792"/>
        <w:rPr>
          <w:rFonts w:ascii="Arial" w:hAnsi="Arial" w:cs="Arial"/>
          <w:color w:val="000000"/>
          <w:sz w:val="22"/>
          <w:szCs w:val="22"/>
        </w:rPr>
      </w:pPr>
    </w:p>
    <w:p w14:paraId="12E13159" w14:textId="2B628CC2" w:rsidR="006B20AC"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61E0C">
        <w:rPr>
          <w:rFonts w:ascii="Arial" w:hAnsi="Arial" w:cs="Arial"/>
          <w:color w:val="000000"/>
          <w:sz w:val="22"/>
          <w:szCs w:val="22"/>
        </w:rPr>
        <w:lastRenderedPageBreak/>
        <w:t>[throughout the Term] the Contractor's total liability in respect of losses that are caused by Defaults of the Contractor shall in no event exceed:</w:t>
      </w:r>
    </w:p>
    <w:p w14:paraId="152EDFD4" w14:textId="77777777" w:rsidR="00E61E0C" w:rsidRPr="00E61E0C" w:rsidRDefault="00E61E0C" w:rsidP="008602DB">
      <w:pPr>
        <w:pStyle w:val="ListParagraph"/>
        <w:widowControl w:val="0"/>
        <w:autoSpaceDE w:val="0"/>
        <w:autoSpaceDN w:val="0"/>
        <w:adjustRightInd w:val="0"/>
        <w:spacing w:after="220"/>
        <w:ind w:left="1224"/>
        <w:rPr>
          <w:rFonts w:ascii="Arial" w:hAnsi="Arial" w:cs="Arial"/>
          <w:color w:val="000000"/>
          <w:sz w:val="22"/>
          <w:szCs w:val="22"/>
        </w:rPr>
      </w:pPr>
    </w:p>
    <w:p w14:paraId="083827E5" w14:textId="7A6F84D2" w:rsidR="002F39DD" w:rsidRPr="00E61E0C" w:rsidRDefault="006B20AC" w:rsidP="2DF9A6E6">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 xml:space="preserve">in respect of DEFCON 76 (SC2) [£ pounds] </w:t>
      </w:r>
      <w:r w:rsidR="09032081" w:rsidRPr="2DF9A6E6">
        <w:rPr>
          <w:rFonts w:ascii="Arial" w:hAnsi="Arial" w:cs="Arial"/>
          <w:b/>
          <w:bCs/>
          <w:i/>
          <w:iCs/>
          <w:color w:val="000000" w:themeColor="text1"/>
          <w:sz w:val="22"/>
          <w:szCs w:val="22"/>
        </w:rPr>
        <w:t>[Redacted]</w:t>
      </w:r>
    </w:p>
    <w:p w14:paraId="7B79FCAF" w14:textId="37099743" w:rsidR="002F39DD" w:rsidRPr="002F39DD"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 xml:space="preserve">in respect of Condition 43b [£ pounds] </w:t>
      </w:r>
      <w:r w:rsidR="6A107AFF" w:rsidRPr="2DF9A6E6">
        <w:rPr>
          <w:rFonts w:ascii="Arial" w:hAnsi="Arial" w:cs="Arial"/>
          <w:b/>
          <w:bCs/>
          <w:i/>
          <w:iCs/>
          <w:color w:val="000000" w:themeColor="text1"/>
          <w:sz w:val="22"/>
          <w:szCs w:val="22"/>
        </w:rPr>
        <w:t>[Redacted]</w:t>
      </w:r>
    </w:p>
    <w:p w14:paraId="480E3758" w14:textId="77777777" w:rsidR="002F39DD" w:rsidRPr="00E61E0C" w:rsidRDefault="002F39DD" w:rsidP="008602DB">
      <w:pPr>
        <w:pStyle w:val="ListParagraph"/>
        <w:widowControl w:val="0"/>
        <w:autoSpaceDE w:val="0"/>
        <w:autoSpaceDN w:val="0"/>
        <w:adjustRightInd w:val="0"/>
        <w:spacing w:after="220"/>
        <w:ind w:left="1728"/>
        <w:rPr>
          <w:rFonts w:ascii="Arial" w:hAnsi="Arial" w:cs="Arial"/>
          <w:color w:val="000000"/>
          <w:sz w:val="22"/>
          <w:szCs w:val="22"/>
        </w:rPr>
      </w:pPr>
    </w:p>
    <w:p w14:paraId="7BF82EC3" w14:textId="6DDF975B" w:rsidR="006B20AC" w:rsidRPr="00E61E0C" w:rsidRDefault="006B20AC" w:rsidP="005121BD">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 xml:space="preserve">in respect of DEFCON 611 (SC2) [£ </w:t>
      </w:r>
      <w:proofErr w:type="gramStart"/>
      <w:r w:rsidRPr="2DF9A6E6">
        <w:rPr>
          <w:rFonts w:ascii="Arial" w:hAnsi="Arial" w:cs="Arial"/>
          <w:color w:val="000000" w:themeColor="text1"/>
          <w:sz w:val="22"/>
          <w:szCs w:val="22"/>
        </w:rPr>
        <w:t>pounds]</w:t>
      </w:r>
      <w:r w:rsidR="30C43B85" w:rsidRPr="2DF9A6E6">
        <w:rPr>
          <w:rFonts w:ascii="Arial" w:hAnsi="Arial" w:cs="Arial"/>
          <w:b/>
          <w:bCs/>
          <w:i/>
          <w:iCs/>
          <w:color w:val="000000" w:themeColor="text1"/>
          <w:sz w:val="22"/>
          <w:szCs w:val="22"/>
        </w:rPr>
        <w:t>[</w:t>
      </w:r>
      <w:proofErr w:type="gramEnd"/>
      <w:r w:rsidR="30C43B85" w:rsidRPr="2DF9A6E6">
        <w:rPr>
          <w:rFonts w:ascii="Arial" w:hAnsi="Arial" w:cs="Arial"/>
          <w:b/>
          <w:bCs/>
          <w:i/>
          <w:iCs/>
          <w:color w:val="000000" w:themeColor="text1"/>
          <w:sz w:val="22"/>
          <w:szCs w:val="22"/>
        </w:rPr>
        <w:t>Redacted]</w:t>
      </w:r>
    </w:p>
    <w:p w14:paraId="659578FB" w14:textId="0F5696D7" w:rsidR="00CD1F82" w:rsidRPr="00E61E0C" w:rsidRDefault="006B20AC" w:rsidP="2DF9A6E6">
      <w:pPr>
        <w:pStyle w:val="ListParagraph"/>
        <w:widowControl w:val="0"/>
        <w:numPr>
          <w:ilvl w:val="3"/>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 xml:space="preserve">in respect of condition 28d [£ pounds] </w:t>
      </w:r>
      <w:r w:rsidR="79AD8BF4" w:rsidRPr="2DF9A6E6">
        <w:rPr>
          <w:rFonts w:ascii="Arial" w:hAnsi="Arial" w:cs="Arial"/>
          <w:b/>
          <w:bCs/>
          <w:i/>
          <w:iCs/>
          <w:color w:val="000000" w:themeColor="text1"/>
          <w:sz w:val="22"/>
          <w:szCs w:val="22"/>
        </w:rPr>
        <w:t>[Redacted]</w:t>
      </w:r>
    </w:p>
    <w:p w14:paraId="33B55BCA" w14:textId="6DBB95EE" w:rsidR="2DF9A6E6" w:rsidRDefault="2DF9A6E6" w:rsidP="2DF9A6E6">
      <w:pPr>
        <w:pStyle w:val="ListParagraph"/>
        <w:widowControl w:val="0"/>
        <w:spacing w:after="220"/>
        <w:ind w:left="1728"/>
        <w:rPr>
          <w:rFonts w:ascii="Arial" w:hAnsi="Arial" w:cs="Arial"/>
          <w:color w:val="000000" w:themeColor="text1"/>
          <w:sz w:val="22"/>
          <w:szCs w:val="22"/>
        </w:rPr>
      </w:pPr>
    </w:p>
    <w:p w14:paraId="55E75FA7" w14:textId="7FC3D91F" w:rsidR="00E0570A"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 xml:space="preserve">without limiting Clause 1.4.1 and subject always to Clauses 1.2, 1.3 and 1.4.3, the Contractor's total liability throughout the Term in respect of all other liabilities whether in contract, in tort (including negligence), arising under warranty, under statute or otherwise under or in connection with this Contract shall be [£ pounds] </w:t>
      </w:r>
      <w:r w:rsidR="154AECCF" w:rsidRPr="2DF9A6E6">
        <w:rPr>
          <w:rFonts w:ascii="Arial" w:hAnsi="Arial" w:cs="Arial"/>
          <w:b/>
          <w:bCs/>
          <w:i/>
          <w:iCs/>
          <w:color w:val="000000" w:themeColor="text1"/>
          <w:sz w:val="22"/>
          <w:szCs w:val="22"/>
        </w:rPr>
        <w:t>[Redacted]</w:t>
      </w:r>
    </w:p>
    <w:p w14:paraId="29B49D65" w14:textId="615EAB69" w:rsidR="00E0570A" w:rsidRPr="00E0570A" w:rsidRDefault="00E0570A" w:rsidP="2DF9A6E6">
      <w:pPr>
        <w:pStyle w:val="ListParagraph"/>
        <w:widowControl w:val="0"/>
        <w:autoSpaceDE w:val="0"/>
        <w:autoSpaceDN w:val="0"/>
        <w:adjustRightInd w:val="0"/>
        <w:spacing w:after="220"/>
        <w:ind w:left="1224"/>
        <w:rPr>
          <w:rFonts w:ascii="Arial" w:hAnsi="Arial" w:cs="Arial"/>
          <w:color w:val="000000"/>
          <w:sz w:val="22"/>
          <w:szCs w:val="22"/>
        </w:rPr>
      </w:pPr>
    </w:p>
    <w:p w14:paraId="0EE3A4AA" w14:textId="25BEEDD9" w:rsidR="00E0570A"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2DF9A6E6">
        <w:rPr>
          <w:rFonts w:ascii="Arial" w:hAnsi="Arial" w:cs="Arial"/>
          <w:color w:val="000000" w:themeColor="text1"/>
          <w:sz w:val="22"/>
          <w:szCs w:val="22"/>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AD82511" w14:textId="77777777" w:rsidR="00E0570A" w:rsidRPr="00CD1F82" w:rsidRDefault="00E0570A" w:rsidP="008602DB">
      <w:pPr>
        <w:pStyle w:val="ListParagraph"/>
        <w:widowControl w:val="0"/>
        <w:autoSpaceDE w:val="0"/>
        <w:autoSpaceDN w:val="0"/>
        <w:adjustRightInd w:val="0"/>
        <w:spacing w:after="220"/>
        <w:ind w:left="1224"/>
        <w:rPr>
          <w:rFonts w:ascii="Arial" w:hAnsi="Arial" w:cs="Arial"/>
          <w:color w:val="000000"/>
          <w:sz w:val="22"/>
          <w:szCs w:val="22"/>
        </w:rPr>
      </w:pPr>
    </w:p>
    <w:p w14:paraId="3F59D24F" w14:textId="5AFCAEE7"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BEC8D1E" w14:textId="77777777" w:rsidR="00E0570A" w:rsidRPr="00E0570A" w:rsidRDefault="00E0570A" w:rsidP="008602DB">
      <w:pPr>
        <w:pStyle w:val="ListParagraph"/>
        <w:widowControl w:val="0"/>
        <w:autoSpaceDE w:val="0"/>
        <w:autoSpaceDN w:val="0"/>
        <w:adjustRightInd w:val="0"/>
        <w:spacing w:after="220"/>
        <w:ind w:left="792"/>
        <w:rPr>
          <w:rFonts w:ascii="Arial" w:hAnsi="Arial" w:cs="Arial"/>
          <w:color w:val="000000"/>
          <w:sz w:val="22"/>
          <w:szCs w:val="22"/>
        </w:rPr>
      </w:pPr>
    </w:p>
    <w:p w14:paraId="73E5FF7C" w14:textId="1F324464" w:rsidR="006B20AC" w:rsidRPr="00E0570A"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Clause 1.5 shall not exclude or limit the Contractor's right under this Contract to claim for the Charges.</w:t>
      </w:r>
    </w:p>
    <w:p w14:paraId="59872045" w14:textId="77777777" w:rsidR="006B20AC" w:rsidRPr="00E0570A" w:rsidRDefault="006B20AC" w:rsidP="008602DB">
      <w:pPr>
        <w:widowControl w:val="0"/>
        <w:autoSpaceDE w:val="0"/>
        <w:autoSpaceDN w:val="0"/>
        <w:adjustRightInd w:val="0"/>
        <w:spacing w:after="220" w:line="240" w:lineRule="auto"/>
        <w:ind w:left="720"/>
        <w:rPr>
          <w:rFonts w:cs="Arial"/>
          <w:b/>
          <w:bCs/>
          <w:color w:val="000000"/>
        </w:rPr>
      </w:pPr>
      <w:r w:rsidRPr="00E0570A">
        <w:rPr>
          <w:rFonts w:cs="Arial"/>
          <w:b/>
          <w:bCs/>
          <w:color w:val="000000"/>
        </w:rPr>
        <w:t>Consequential loss</w:t>
      </w:r>
    </w:p>
    <w:p w14:paraId="2FEDEA62" w14:textId="450988B3"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Subject to Clauses 1.2, 1.3 and 1.8, neither Party shall be liable to the other Party or to any third party, whether in contract (including under any warranty), in tort (including negligence), under statute or otherwise for or in respect of:</w:t>
      </w:r>
    </w:p>
    <w:p w14:paraId="79A37181" w14:textId="77777777" w:rsidR="00E0570A" w:rsidRPr="00E0570A" w:rsidRDefault="00E0570A" w:rsidP="008602DB">
      <w:pPr>
        <w:pStyle w:val="ListParagraph"/>
        <w:widowControl w:val="0"/>
        <w:autoSpaceDE w:val="0"/>
        <w:autoSpaceDN w:val="0"/>
        <w:adjustRightInd w:val="0"/>
        <w:spacing w:after="220"/>
        <w:ind w:left="792"/>
        <w:rPr>
          <w:rFonts w:ascii="Arial" w:hAnsi="Arial" w:cs="Arial"/>
          <w:color w:val="000000"/>
          <w:sz w:val="22"/>
          <w:szCs w:val="22"/>
        </w:rPr>
      </w:pPr>
    </w:p>
    <w:p w14:paraId="554579FB" w14:textId="5EF10517"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 xml:space="preserve">indirect loss or </w:t>
      </w:r>
      <w:proofErr w:type="gramStart"/>
      <w:r w:rsidRPr="00E0570A">
        <w:rPr>
          <w:rFonts w:ascii="Arial" w:hAnsi="Arial" w:cs="Arial"/>
          <w:color w:val="000000"/>
          <w:sz w:val="22"/>
          <w:szCs w:val="22"/>
        </w:rPr>
        <w:t>damage;</w:t>
      </w:r>
      <w:proofErr w:type="gramEnd"/>
    </w:p>
    <w:p w14:paraId="65657DDB" w14:textId="15357D81"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 xml:space="preserve">special loss or </w:t>
      </w:r>
      <w:proofErr w:type="gramStart"/>
      <w:r w:rsidRPr="00E0570A">
        <w:rPr>
          <w:rFonts w:ascii="Arial" w:hAnsi="Arial" w:cs="Arial"/>
          <w:color w:val="000000"/>
          <w:sz w:val="22"/>
          <w:szCs w:val="22"/>
        </w:rPr>
        <w:t>damage;</w:t>
      </w:r>
      <w:proofErr w:type="gramEnd"/>
    </w:p>
    <w:p w14:paraId="019A1513" w14:textId="30CE72B8"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 xml:space="preserve">consequential loss or </w:t>
      </w:r>
      <w:proofErr w:type="gramStart"/>
      <w:r w:rsidRPr="00E0570A">
        <w:rPr>
          <w:rFonts w:ascii="Arial" w:hAnsi="Arial" w:cs="Arial"/>
          <w:color w:val="000000"/>
          <w:sz w:val="22"/>
          <w:szCs w:val="22"/>
        </w:rPr>
        <w:t>damage;</w:t>
      </w:r>
      <w:proofErr w:type="gramEnd"/>
    </w:p>
    <w:p w14:paraId="0F273D91" w14:textId="1018B144"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loss of profits (whether direct or indirect</w:t>
      </w:r>
      <w:proofErr w:type="gramStart"/>
      <w:r w:rsidRPr="00E0570A">
        <w:rPr>
          <w:rFonts w:ascii="Arial" w:hAnsi="Arial" w:cs="Arial"/>
          <w:color w:val="000000"/>
          <w:sz w:val="22"/>
          <w:szCs w:val="22"/>
        </w:rPr>
        <w:t>);</w:t>
      </w:r>
      <w:proofErr w:type="gramEnd"/>
    </w:p>
    <w:p w14:paraId="6F7197F9" w14:textId="69620A27"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loss of turnover (whether direct or indirect</w:t>
      </w:r>
      <w:proofErr w:type="gramStart"/>
      <w:r w:rsidRPr="00E0570A">
        <w:rPr>
          <w:rFonts w:ascii="Arial" w:hAnsi="Arial" w:cs="Arial"/>
          <w:color w:val="000000"/>
          <w:sz w:val="22"/>
          <w:szCs w:val="22"/>
        </w:rPr>
        <w:t>);</w:t>
      </w:r>
      <w:proofErr w:type="gramEnd"/>
    </w:p>
    <w:p w14:paraId="73E02EEA" w14:textId="308D9549"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loss of business opportunities (whether direct or indirect); or</w:t>
      </w:r>
    </w:p>
    <w:p w14:paraId="7A74CE8D" w14:textId="6DA547EC" w:rsidR="006B20AC" w:rsidRPr="00E0570A" w:rsidRDefault="006B20AC" w:rsidP="005121BD">
      <w:pPr>
        <w:pStyle w:val="ListParagraph"/>
        <w:widowControl w:val="0"/>
        <w:numPr>
          <w:ilvl w:val="2"/>
          <w:numId w:val="147"/>
        </w:numPr>
        <w:autoSpaceDE w:val="0"/>
        <w:autoSpaceDN w:val="0"/>
        <w:adjustRightInd w:val="0"/>
        <w:spacing w:after="220"/>
        <w:rPr>
          <w:rFonts w:ascii="Arial" w:hAnsi="Arial" w:cs="Arial"/>
          <w:color w:val="000000"/>
          <w:sz w:val="22"/>
          <w:szCs w:val="22"/>
        </w:rPr>
      </w:pPr>
      <w:r w:rsidRPr="00E0570A">
        <w:rPr>
          <w:rFonts w:ascii="Arial" w:hAnsi="Arial" w:cs="Arial"/>
          <w:color w:val="000000"/>
          <w:sz w:val="22"/>
          <w:szCs w:val="22"/>
        </w:rPr>
        <w:t>damage to goodwill (whether direct or indirect),</w:t>
      </w:r>
    </w:p>
    <w:p w14:paraId="6E24E7B0" w14:textId="77777777" w:rsidR="006B20AC" w:rsidRPr="00441E85" w:rsidRDefault="006B20AC" w:rsidP="008602DB">
      <w:pPr>
        <w:widowControl w:val="0"/>
        <w:autoSpaceDE w:val="0"/>
        <w:autoSpaceDN w:val="0"/>
        <w:adjustRightInd w:val="0"/>
        <w:spacing w:after="220" w:line="240" w:lineRule="auto"/>
        <w:rPr>
          <w:rFonts w:cs="Arial"/>
        </w:rPr>
      </w:pPr>
      <w:r w:rsidRPr="00441E85">
        <w:rPr>
          <w:rFonts w:cs="Arial"/>
          <w:color w:val="000000"/>
        </w:rPr>
        <w:t>even if that Party was aware of the possibility of such loss or damage to the other Party.</w:t>
      </w:r>
    </w:p>
    <w:p w14:paraId="18D93D81" w14:textId="0EF8462D" w:rsidR="006B20AC" w:rsidRDefault="006B20AC" w:rsidP="005121BD">
      <w:pPr>
        <w:pStyle w:val="ListParagraph"/>
        <w:widowControl w:val="0"/>
        <w:numPr>
          <w:ilvl w:val="1"/>
          <w:numId w:val="147"/>
        </w:numPr>
        <w:autoSpaceDE w:val="0"/>
        <w:autoSpaceDN w:val="0"/>
        <w:adjustRightInd w:val="0"/>
        <w:spacing w:after="220"/>
        <w:rPr>
          <w:rFonts w:ascii="Arial" w:hAnsi="Arial" w:cs="Arial"/>
          <w:color w:val="000000"/>
          <w:sz w:val="22"/>
          <w:szCs w:val="22"/>
        </w:rPr>
      </w:pPr>
      <w:r w:rsidRPr="00441E85">
        <w:rPr>
          <w:rFonts w:ascii="Arial" w:hAnsi="Arial" w:cs="Arial"/>
          <w:color w:val="000000"/>
          <w:sz w:val="22"/>
          <w:szCs w:val="22"/>
        </w:rPr>
        <w:t xml:space="preserve">The provisions of Clause 1.7 shall not restrict the Authority's ability to recover any of the following losses incurred by the Authority to the extent that they arise </w:t>
      </w:r>
      <w:proofErr w:type="gramStart"/>
      <w:r w:rsidRPr="00441E85">
        <w:rPr>
          <w:rFonts w:ascii="Arial" w:hAnsi="Arial" w:cs="Arial"/>
          <w:color w:val="000000"/>
          <w:sz w:val="22"/>
          <w:szCs w:val="22"/>
        </w:rPr>
        <w:t>as a result of</w:t>
      </w:r>
      <w:proofErr w:type="gramEnd"/>
      <w:r w:rsidRPr="00441E85">
        <w:rPr>
          <w:rFonts w:ascii="Arial" w:hAnsi="Arial" w:cs="Arial"/>
          <w:color w:val="000000"/>
          <w:sz w:val="22"/>
          <w:szCs w:val="22"/>
        </w:rPr>
        <w:t xml:space="preserve"> a Default by the Contractor:</w:t>
      </w:r>
    </w:p>
    <w:p w14:paraId="756C2283" w14:textId="77777777" w:rsidR="00441E85" w:rsidRPr="00441E85" w:rsidRDefault="00441E85" w:rsidP="008602DB">
      <w:pPr>
        <w:pStyle w:val="ListParagraph"/>
        <w:widowControl w:val="0"/>
        <w:autoSpaceDE w:val="0"/>
        <w:autoSpaceDN w:val="0"/>
        <w:adjustRightInd w:val="0"/>
        <w:spacing w:after="220"/>
        <w:ind w:left="792"/>
        <w:rPr>
          <w:rFonts w:ascii="Arial" w:hAnsi="Arial" w:cs="Arial"/>
          <w:color w:val="000000"/>
          <w:sz w:val="22"/>
          <w:szCs w:val="22"/>
        </w:rPr>
      </w:pPr>
    </w:p>
    <w:p w14:paraId="61194D5C" w14:textId="0FCEEB6A" w:rsidR="006B20AC"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441E85">
        <w:rPr>
          <w:rFonts w:ascii="Arial" w:hAnsi="Arial" w:cs="Arial"/>
          <w:color w:val="000000"/>
          <w:sz w:val="22"/>
          <w:szCs w:val="22"/>
        </w:rPr>
        <w:t xml:space="preserve">any additional operational and administrative costs and expenses arising from the Contractor's Default, including any costs paid </w:t>
      </w:r>
      <w:r w:rsidRPr="00C459B3">
        <w:rPr>
          <w:rFonts w:ascii="Arial" w:hAnsi="Arial" w:cs="Arial"/>
          <w:sz w:val="22"/>
          <w:szCs w:val="22"/>
        </w:rPr>
        <w:t>or payable by the Authority:</w:t>
      </w:r>
    </w:p>
    <w:p w14:paraId="51E87C0C"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22B9B7E9" w14:textId="2440E85A" w:rsidR="006B20AC" w:rsidRPr="00C459B3" w:rsidRDefault="006B20AC" w:rsidP="005121BD">
      <w:pPr>
        <w:pStyle w:val="ListParagraph"/>
        <w:widowControl w:val="0"/>
        <w:numPr>
          <w:ilvl w:val="3"/>
          <w:numId w:val="147"/>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to any third </w:t>
      </w:r>
      <w:proofErr w:type="gramStart"/>
      <w:r w:rsidRPr="00C459B3">
        <w:rPr>
          <w:rFonts w:ascii="Arial" w:hAnsi="Arial" w:cs="Arial"/>
          <w:sz w:val="22"/>
          <w:szCs w:val="22"/>
        </w:rPr>
        <w:t>party;</w:t>
      </w:r>
      <w:proofErr w:type="gramEnd"/>
    </w:p>
    <w:p w14:paraId="08BF7A9A" w14:textId="77777777" w:rsidR="00441E85" w:rsidRPr="00C459B3" w:rsidRDefault="00441E85" w:rsidP="008602DB">
      <w:pPr>
        <w:pStyle w:val="ListParagraph"/>
        <w:widowControl w:val="0"/>
        <w:autoSpaceDE w:val="0"/>
        <w:autoSpaceDN w:val="0"/>
        <w:adjustRightInd w:val="0"/>
        <w:spacing w:after="220"/>
        <w:ind w:left="1728"/>
        <w:rPr>
          <w:rFonts w:ascii="Arial" w:hAnsi="Arial" w:cs="Arial"/>
          <w:sz w:val="22"/>
          <w:szCs w:val="22"/>
        </w:rPr>
      </w:pPr>
    </w:p>
    <w:p w14:paraId="220BA5E2" w14:textId="6509ADEA" w:rsidR="00441E85" w:rsidRPr="00C459B3" w:rsidRDefault="006B20AC" w:rsidP="005121BD">
      <w:pPr>
        <w:pStyle w:val="ListParagraph"/>
        <w:widowControl w:val="0"/>
        <w:numPr>
          <w:ilvl w:val="3"/>
          <w:numId w:val="147"/>
        </w:numPr>
        <w:autoSpaceDE w:val="0"/>
        <w:autoSpaceDN w:val="0"/>
        <w:adjustRightInd w:val="0"/>
        <w:spacing w:after="220"/>
        <w:rPr>
          <w:rFonts w:ascii="Arial" w:hAnsi="Arial" w:cs="Arial"/>
          <w:sz w:val="22"/>
          <w:szCs w:val="22"/>
        </w:rPr>
      </w:pPr>
      <w:r w:rsidRPr="00C459B3">
        <w:rPr>
          <w:rFonts w:ascii="Arial" w:hAnsi="Arial" w:cs="Arial"/>
          <w:sz w:val="22"/>
          <w:szCs w:val="22"/>
        </w:rPr>
        <w:t>for putting in place workarounds for the Contractor Deliverables and other deliverables that are reliant on the Contractor Deliverables; and</w:t>
      </w:r>
    </w:p>
    <w:p w14:paraId="4181D28D" w14:textId="77777777" w:rsidR="00441E85" w:rsidRPr="00C459B3" w:rsidRDefault="00441E85" w:rsidP="008602DB">
      <w:pPr>
        <w:pStyle w:val="ListParagraph"/>
        <w:widowControl w:val="0"/>
        <w:autoSpaceDE w:val="0"/>
        <w:autoSpaceDN w:val="0"/>
        <w:adjustRightInd w:val="0"/>
        <w:spacing w:after="220"/>
        <w:ind w:left="1728"/>
        <w:rPr>
          <w:rFonts w:ascii="Arial" w:hAnsi="Arial" w:cs="Arial"/>
          <w:sz w:val="22"/>
          <w:szCs w:val="22"/>
        </w:rPr>
      </w:pPr>
    </w:p>
    <w:p w14:paraId="4FF5CC0A" w14:textId="07BF97B5" w:rsidR="00441E85" w:rsidRPr="00C459B3" w:rsidRDefault="006B20AC" w:rsidP="005121BD">
      <w:pPr>
        <w:pStyle w:val="ListParagraph"/>
        <w:widowControl w:val="0"/>
        <w:numPr>
          <w:ilvl w:val="3"/>
          <w:numId w:val="147"/>
        </w:numPr>
        <w:autoSpaceDE w:val="0"/>
        <w:autoSpaceDN w:val="0"/>
        <w:adjustRightInd w:val="0"/>
        <w:spacing w:after="220"/>
        <w:rPr>
          <w:rFonts w:ascii="Arial" w:hAnsi="Arial" w:cs="Arial"/>
          <w:sz w:val="22"/>
          <w:szCs w:val="22"/>
        </w:rPr>
      </w:pPr>
      <w:r w:rsidRPr="00C459B3">
        <w:rPr>
          <w:rFonts w:ascii="Arial" w:hAnsi="Arial" w:cs="Arial"/>
          <w:sz w:val="22"/>
          <w:szCs w:val="22"/>
        </w:rPr>
        <w:lastRenderedPageBreak/>
        <w:t xml:space="preserve">relating to time spent by or on behalf of the Authority in dealing with the consequences of the </w:t>
      </w:r>
      <w:proofErr w:type="gramStart"/>
      <w:r w:rsidRPr="00C459B3">
        <w:rPr>
          <w:rFonts w:ascii="Arial" w:hAnsi="Arial" w:cs="Arial"/>
          <w:sz w:val="22"/>
          <w:szCs w:val="22"/>
        </w:rPr>
        <w:t>Default;</w:t>
      </w:r>
      <w:proofErr w:type="gramEnd"/>
    </w:p>
    <w:p w14:paraId="21B3C3CC" w14:textId="77777777" w:rsidR="00441E85" w:rsidRPr="00C459B3" w:rsidRDefault="00441E85" w:rsidP="008602DB">
      <w:pPr>
        <w:pStyle w:val="ListParagraph"/>
        <w:widowControl w:val="0"/>
        <w:autoSpaceDE w:val="0"/>
        <w:autoSpaceDN w:val="0"/>
        <w:adjustRightInd w:val="0"/>
        <w:spacing w:after="220"/>
        <w:ind w:left="1728"/>
        <w:rPr>
          <w:rFonts w:ascii="Arial" w:hAnsi="Arial" w:cs="Arial"/>
          <w:sz w:val="22"/>
          <w:szCs w:val="22"/>
        </w:rPr>
      </w:pPr>
    </w:p>
    <w:p w14:paraId="361A3BBB" w14:textId="4446AADE" w:rsidR="006B20AC"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any or all wasted expenditure and losses incurred by the Authority arising from the Contractor's Default, including wasted management </w:t>
      </w:r>
      <w:proofErr w:type="gramStart"/>
      <w:r w:rsidRPr="00C459B3">
        <w:rPr>
          <w:rFonts w:ascii="Arial" w:hAnsi="Arial" w:cs="Arial"/>
          <w:sz w:val="22"/>
          <w:szCs w:val="22"/>
        </w:rPr>
        <w:t>time;</w:t>
      </w:r>
      <w:proofErr w:type="gramEnd"/>
    </w:p>
    <w:p w14:paraId="76651D0C"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4E6239A3" w14:textId="2CFD86E0"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9F9C3A"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384D5B6A" w14:textId="0AFDBFDD"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459B3">
        <w:rPr>
          <w:rFonts w:ascii="Arial" w:hAnsi="Arial" w:cs="Arial"/>
          <w:sz w:val="22"/>
          <w:szCs w:val="22"/>
        </w:rPr>
        <w:t>software;</w:t>
      </w:r>
      <w:proofErr w:type="gramEnd"/>
    </w:p>
    <w:p w14:paraId="4DF46E1D"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75530226" w14:textId="484819D0"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damage to the Authority's physical property and tangible assets, including damage under DEFCONs 76 (SC2) and 611 (SC2</w:t>
      </w:r>
      <w:proofErr w:type="gramStart"/>
      <w:r w:rsidRPr="00C459B3">
        <w:rPr>
          <w:rFonts w:ascii="Arial" w:hAnsi="Arial" w:cs="Arial"/>
          <w:sz w:val="22"/>
          <w:szCs w:val="22"/>
        </w:rPr>
        <w:t>);</w:t>
      </w:r>
      <w:proofErr w:type="gramEnd"/>
    </w:p>
    <w:p w14:paraId="15BC6A34"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632865EE" w14:textId="38B01DA2"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costs, expenses and charges arising from, or any damages, account of profits or other award made for, infringement of any third-party Intellectual Property Rights or breach of any obligations of </w:t>
      </w:r>
      <w:proofErr w:type="gramStart"/>
      <w:r w:rsidRPr="00C459B3">
        <w:rPr>
          <w:rFonts w:ascii="Arial" w:hAnsi="Arial" w:cs="Arial"/>
          <w:sz w:val="22"/>
          <w:szCs w:val="22"/>
        </w:rPr>
        <w:t>confidence;</w:t>
      </w:r>
      <w:proofErr w:type="gramEnd"/>
    </w:p>
    <w:p w14:paraId="285288BF"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21056549" w14:textId="448822C5"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459B3">
        <w:rPr>
          <w:rFonts w:ascii="Arial" w:hAnsi="Arial" w:cs="Arial"/>
          <w:sz w:val="22"/>
          <w:szCs w:val="22"/>
        </w:rPr>
        <w:t>);</w:t>
      </w:r>
      <w:proofErr w:type="gramEnd"/>
    </w:p>
    <w:p w14:paraId="2193C99A"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14A40051" w14:textId="1CCDE8AA" w:rsidR="00441E85"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any fine or penalty incurred by the Authority pursuant to Law and any costs incurred by the Authority in defending any proceedings which result in such fine or penalty; or</w:t>
      </w:r>
    </w:p>
    <w:p w14:paraId="35D750A9" w14:textId="77777777" w:rsidR="00441E85" w:rsidRPr="00C459B3" w:rsidRDefault="00441E85" w:rsidP="008602DB">
      <w:pPr>
        <w:pStyle w:val="ListParagraph"/>
        <w:widowControl w:val="0"/>
        <w:autoSpaceDE w:val="0"/>
        <w:autoSpaceDN w:val="0"/>
        <w:adjustRightInd w:val="0"/>
        <w:spacing w:after="220"/>
        <w:ind w:left="1224"/>
        <w:rPr>
          <w:rFonts w:ascii="Arial" w:hAnsi="Arial" w:cs="Arial"/>
          <w:sz w:val="22"/>
          <w:szCs w:val="22"/>
        </w:rPr>
      </w:pPr>
    </w:p>
    <w:p w14:paraId="72F806BC" w14:textId="1E64DE4F" w:rsidR="006B20AC"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any savings, discounts or price reductions during the Term and any option period or agreed extension to the Term committed to by the Contractor pursuant to this Contract.</w:t>
      </w:r>
    </w:p>
    <w:p w14:paraId="30275508" w14:textId="77777777" w:rsidR="006B20AC" w:rsidRPr="00C459B3" w:rsidRDefault="006B20AC" w:rsidP="008602DB">
      <w:pPr>
        <w:widowControl w:val="0"/>
        <w:autoSpaceDE w:val="0"/>
        <w:autoSpaceDN w:val="0"/>
        <w:adjustRightInd w:val="0"/>
        <w:spacing w:after="220" w:line="240" w:lineRule="auto"/>
        <w:ind w:left="720"/>
        <w:rPr>
          <w:rFonts w:cs="Arial"/>
          <w:b/>
          <w:bCs/>
        </w:rPr>
      </w:pPr>
      <w:r w:rsidRPr="00C459B3">
        <w:rPr>
          <w:rFonts w:cs="Arial"/>
          <w:b/>
          <w:bCs/>
        </w:rPr>
        <w:t>Invalidity</w:t>
      </w:r>
    </w:p>
    <w:p w14:paraId="6FF5DBC3" w14:textId="37D98C2F" w:rsidR="006B20AC" w:rsidRPr="00C459B3" w:rsidRDefault="006B20AC" w:rsidP="005121BD">
      <w:pPr>
        <w:pStyle w:val="ListParagraph"/>
        <w:widowControl w:val="0"/>
        <w:numPr>
          <w:ilvl w:val="1"/>
          <w:numId w:val="147"/>
        </w:numPr>
        <w:autoSpaceDE w:val="0"/>
        <w:autoSpaceDN w:val="0"/>
        <w:adjustRightInd w:val="0"/>
        <w:spacing w:after="220"/>
        <w:rPr>
          <w:rFonts w:ascii="Arial" w:hAnsi="Arial" w:cs="Arial"/>
          <w:sz w:val="22"/>
          <w:szCs w:val="22"/>
        </w:rPr>
      </w:pPr>
      <w:r w:rsidRPr="00C459B3">
        <w:rPr>
          <w:rFonts w:ascii="Arial" w:hAnsi="Arial" w:cs="Arial"/>
          <w:sz w:val="22"/>
          <w:szCs w:val="22"/>
        </w:rPr>
        <w:t>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5FCA919" w14:textId="77777777" w:rsidR="006B20AC" w:rsidRPr="00C459B3" w:rsidRDefault="006B20AC" w:rsidP="008602DB">
      <w:pPr>
        <w:widowControl w:val="0"/>
        <w:autoSpaceDE w:val="0"/>
        <w:autoSpaceDN w:val="0"/>
        <w:adjustRightInd w:val="0"/>
        <w:spacing w:after="220" w:line="240" w:lineRule="auto"/>
        <w:ind w:left="720"/>
        <w:rPr>
          <w:rFonts w:cs="Arial"/>
          <w:b/>
          <w:bCs/>
        </w:rPr>
      </w:pPr>
      <w:r w:rsidRPr="00C459B3">
        <w:rPr>
          <w:rFonts w:cs="Arial"/>
          <w:b/>
          <w:bCs/>
        </w:rPr>
        <w:t>Third party claims or losses</w:t>
      </w:r>
    </w:p>
    <w:p w14:paraId="08EFF53C" w14:textId="2FCBDAC8" w:rsidR="006B20AC" w:rsidRPr="00C459B3" w:rsidRDefault="006B20AC" w:rsidP="005121BD">
      <w:pPr>
        <w:pStyle w:val="ListParagraph"/>
        <w:widowControl w:val="0"/>
        <w:numPr>
          <w:ilvl w:val="1"/>
          <w:numId w:val="147"/>
        </w:numPr>
        <w:autoSpaceDE w:val="0"/>
        <w:autoSpaceDN w:val="0"/>
        <w:adjustRightInd w:val="0"/>
        <w:spacing w:after="220"/>
        <w:rPr>
          <w:rFonts w:ascii="Arial" w:hAnsi="Arial" w:cs="Arial"/>
          <w:sz w:val="22"/>
          <w:szCs w:val="22"/>
        </w:rPr>
      </w:pPr>
      <w:r w:rsidRPr="00C459B3">
        <w:rPr>
          <w:rFonts w:ascii="Arial" w:hAnsi="Arial" w:cs="Arial"/>
          <w:sz w:val="22"/>
          <w:szCs w:val="22"/>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A9555EF" w14:textId="77777777" w:rsidR="00B77641" w:rsidRPr="00C459B3" w:rsidRDefault="00B77641" w:rsidP="008602DB">
      <w:pPr>
        <w:pStyle w:val="ListParagraph"/>
        <w:widowControl w:val="0"/>
        <w:autoSpaceDE w:val="0"/>
        <w:autoSpaceDN w:val="0"/>
        <w:adjustRightInd w:val="0"/>
        <w:spacing w:after="220"/>
        <w:ind w:left="792"/>
        <w:rPr>
          <w:rFonts w:ascii="Arial" w:hAnsi="Arial" w:cs="Arial"/>
          <w:sz w:val="22"/>
          <w:szCs w:val="22"/>
        </w:rPr>
      </w:pPr>
    </w:p>
    <w:p w14:paraId="789FA768" w14:textId="7D2D798D" w:rsidR="006B20AC"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arises naturally and ordinarily </w:t>
      </w:r>
      <w:proofErr w:type="gramStart"/>
      <w:r w:rsidRPr="00C459B3">
        <w:rPr>
          <w:rFonts w:ascii="Arial" w:hAnsi="Arial" w:cs="Arial"/>
          <w:sz w:val="22"/>
          <w:szCs w:val="22"/>
        </w:rPr>
        <w:t>as a result of</w:t>
      </w:r>
      <w:proofErr w:type="gramEnd"/>
      <w:r w:rsidRPr="00C459B3">
        <w:rPr>
          <w:rFonts w:ascii="Arial" w:hAnsi="Arial" w:cs="Arial"/>
          <w:sz w:val="22"/>
          <w:szCs w:val="22"/>
        </w:rPr>
        <w:t xml:space="preserve"> the Contractor's failure to provide the Contractor Deliverables or failure to perform any of its obligations under this Contract; and</w:t>
      </w:r>
    </w:p>
    <w:p w14:paraId="7A838633" w14:textId="77777777" w:rsidR="00B77641" w:rsidRPr="00C459B3" w:rsidRDefault="00B77641" w:rsidP="008602DB">
      <w:pPr>
        <w:pStyle w:val="ListParagraph"/>
        <w:widowControl w:val="0"/>
        <w:autoSpaceDE w:val="0"/>
        <w:autoSpaceDN w:val="0"/>
        <w:adjustRightInd w:val="0"/>
        <w:spacing w:after="220"/>
        <w:ind w:left="1224"/>
        <w:rPr>
          <w:rFonts w:ascii="Arial" w:hAnsi="Arial" w:cs="Arial"/>
          <w:sz w:val="22"/>
          <w:szCs w:val="22"/>
        </w:rPr>
      </w:pPr>
    </w:p>
    <w:p w14:paraId="1FE62BDB" w14:textId="6D53BD1B" w:rsidR="006B20AC" w:rsidRPr="00C459B3" w:rsidRDefault="006B20AC" w:rsidP="005121BD">
      <w:pPr>
        <w:pStyle w:val="ListParagraph"/>
        <w:widowControl w:val="0"/>
        <w:numPr>
          <w:ilvl w:val="2"/>
          <w:numId w:val="147"/>
        </w:numPr>
        <w:autoSpaceDE w:val="0"/>
        <w:autoSpaceDN w:val="0"/>
        <w:adjustRightInd w:val="0"/>
        <w:spacing w:after="220"/>
        <w:rPr>
          <w:rFonts w:ascii="Arial" w:hAnsi="Arial" w:cs="Arial"/>
          <w:sz w:val="22"/>
          <w:szCs w:val="22"/>
        </w:rPr>
      </w:pPr>
      <w:r w:rsidRPr="00C459B3">
        <w:rPr>
          <w:rFonts w:ascii="Arial" w:hAnsi="Arial" w:cs="Arial"/>
          <w:sz w:val="22"/>
          <w:szCs w:val="22"/>
        </w:rPr>
        <w:t>is a type of claim or loss that would have been recoverable under this Contract if the third party were a party to this Contract (whether as the Authority or the Contractor), such claim to be construed as direct losses for the purpose of this Contract.</w:t>
      </w:r>
    </w:p>
    <w:p w14:paraId="5C2D39C3" w14:textId="77777777" w:rsidR="006B20AC" w:rsidRPr="00C459B3" w:rsidRDefault="006B20AC" w:rsidP="008602DB">
      <w:pPr>
        <w:widowControl w:val="0"/>
        <w:autoSpaceDE w:val="0"/>
        <w:autoSpaceDN w:val="0"/>
        <w:adjustRightInd w:val="0"/>
        <w:spacing w:after="220" w:line="240" w:lineRule="auto"/>
        <w:ind w:left="720"/>
        <w:rPr>
          <w:rFonts w:cs="Arial"/>
          <w:b/>
          <w:bCs/>
        </w:rPr>
      </w:pPr>
      <w:r w:rsidRPr="00C459B3">
        <w:rPr>
          <w:rFonts w:cs="Arial"/>
          <w:b/>
          <w:bCs/>
        </w:rPr>
        <w:lastRenderedPageBreak/>
        <w:t>No double recovery</w:t>
      </w:r>
    </w:p>
    <w:p w14:paraId="4E0DD970" w14:textId="1269080A" w:rsidR="006B20AC" w:rsidRPr="00C459B3" w:rsidRDefault="006B20AC" w:rsidP="005121BD">
      <w:pPr>
        <w:pStyle w:val="ListParagraph"/>
        <w:widowControl w:val="0"/>
        <w:numPr>
          <w:ilvl w:val="1"/>
          <w:numId w:val="147"/>
        </w:numPr>
        <w:autoSpaceDE w:val="0"/>
        <w:autoSpaceDN w:val="0"/>
        <w:adjustRightInd w:val="0"/>
        <w:rPr>
          <w:rFonts w:ascii="Arial" w:hAnsi="Arial" w:cs="Arial"/>
          <w:sz w:val="22"/>
          <w:szCs w:val="22"/>
        </w:rPr>
      </w:pPr>
      <w:r w:rsidRPr="00C459B3">
        <w:rPr>
          <w:rFonts w:ascii="Arial" w:hAnsi="Arial" w:cs="Arial"/>
          <w:sz w:val="22"/>
          <w:szCs w:val="22"/>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45B713D" w14:textId="77777777" w:rsidR="001E2645" w:rsidRPr="00C459B3" w:rsidRDefault="001E2645" w:rsidP="008602DB">
      <w:pPr>
        <w:widowControl w:val="0"/>
        <w:autoSpaceDE w:val="0"/>
        <w:autoSpaceDN w:val="0"/>
        <w:adjustRightInd w:val="0"/>
        <w:spacing w:after="0" w:line="240" w:lineRule="auto"/>
        <w:rPr>
          <w:rFonts w:cs="Arial"/>
          <w:b/>
          <w:bCs/>
          <w:sz w:val="20"/>
          <w:szCs w:val="20"/>
        </w:rPr>
      </w:pPr>
    </w:p>
    <w:p w14:paraId="4313D294" w14:textId="698B1D78" w:rsidR="001E2645" w:rsidRPr="00C459B3" w:rsidRDefault="001E2645" w:rsidP="005121BD">
      <w:pPr>
        <w:pStyle w:val="Heading1"/>
        <w:numPr>
          <w:ilvl w:val="0"/>
          <w:numId w:val="209"/>
        </w:numPr>
      </w:pPr>
      <w:bookmarkStart w:id="75" w:name="_Toc199837082"/>
      <w:r w:rsidRPr="00C459B3">
        <w:t>Russian and Belarusian Exclusion Condition for Inclusion in Contracts</w:t>
      </w:r>
      <w:bookmarkEnd w:id="75"/>
    </w:p>
    <w:p w14:paraId="44CD6F37" w14:textId="77777777" w:rsidR="002629C7" w:rsidRPr="00C459B3" w:rsidRDefault="002629C7" w:rsidP="008602DB">
      <w:pPr>
        <w:pStyle w:val="ListParagraph"/>
        <w:widowControl w:val="0"/>
        <w:autoSpaceDE w:val="0"/>
        <w:autoSpaceDN w:val="0"/>
        <w:adjustRightInd w:val="0"/>
        <w:spacing w:after="60"/>
        <w:ind w:left="1440"/>
        <w:rPr>
          <w:rFonts w:ascii="Arial" w:hAnsi="Arial" w:cs="Arial"/>
          <w:sz w:val="22"/>
          <w:szCs w:val="22"/>
        </w:rPr>
      </w:pPr>
    </w:p>
    <w:p w14:paraId="6A82520D" w14:textId="0BB167C3" w:rsidR="001E2645" w:rsidRPr="00C459B3" w:rsidRDefault="001E2645" w:rsidP="008602DB">
      <w:pPr>
        <w:widowControl w:val="0"/>
        <w:autoSpaceDE w:val="0"/>
        <w:autoSpaceDN w:val="0"/>
        <w:adjustRightInd w:val="0"/>
        <w:spacing w:after="220" w:line="240" w:lineRule="auto"/>
        <w:ind w:left="709"/>
        <w:rPr>
          <w:rFonts w:cs="Arial"/>
        </w:rPr>
      </w:pPr>
      <w:r w:rsidRPr="00C459B3">
        <w:rPr>
          <w:rFonts w:cs="Arial"/>
        </w:rPr>
        <w:t>The Contractor shall, and shall procure that their Sub-contractors shall, notify the Authority in writing as soon as they become aware that:</w:t>
      </w:r>
    </w:p>
    <w:p w14:paraId="2492B835" w14:textId="1C0F389F" w:rsidR="001E2645" w:rsidRPr="00C459B3" w:rsidRDefault="001E2645" w:rsidP="005121BD">
      <w:pPr>
        <w:pStyle w:val="ListParagraph"/>
        <w:widowControl w:val="0"/>
        <w:numPr>
          <w:ilvl w:val="0"/>
          <w:numId w:val="148"/>
        </w:numPr>
        <w:autoSpaceDE w:val="0"/>
        <w:autoSpaceDN w:val="0"/>
        <w:adjustRightInd w:val="0"/>
        <w:spacing w:after="60"/>
        <w:ind w:left="709" w:firstLine="0"/>
        <w:rPr>
          <w:rFonts w:ascii="Arial" w:hAnsi="Arial" w:cs="Arial"/>
          <w:sz w:val="22"/>
          <w:szCs w:val="22"/>
        </w:rPr>
      </w:pPr>
      <w:r w:rsidRPr="00C459B3">
        <w:rPr>
          <w:rFonts w:ascii="Arial" w:hAnsi="Arial" w:cs="Arial"/>
          <w:sz w:val="22"/>
          <w:szCs w:val="22"/>
        </w:rPr>
        <w:t>the Contract Deliverables and/or Services contain any Russian/Belarussian products and/or services; or</w:t>
      </w:r>
    </w:p>
    <w:p w14:paraId="419A0DE8" w14:textId="77777777" w:rsidR="003D37BA" w:rsidRPr="00C459B3" w:rsidRDefault="003D37BA" w:rsidP="008602DB">
      <w:pPr>
        <w:pStyle w:val="ListParagraph"/>
        <w:widowControl w:val="0"/>
        <w:autoSpaceDE w:val="0"/>
        <w:autoSpaceDN w:val="0"/>
        <w:adjustRightInd w:val="0"/>
        <w:spacing w:after="60"/>
        <w:ind w:left="709"/>
        <w:rPr>
          <w:rFonts w:ascii="Arial" w:hAnsi="Arial" w:cs="Arial"/>
          <w:sz w:val="22"/>
          <w:szCs w:val="22"/>
        </w:rPr>
      </w:pPr>
    </w:p>
    <w:p w14:paraId="4284B14B" w14:textId="1EE0ADBA" w:rsidR="003D37BA" w:rsidRPr="00C459B3" w:rsidRDefault="001E2645" w:rsidP="005121BD">
      <w:pPr>
        <w:pStyle w:val="ListParagraph"/>
        <w:widowControl w:val="0"/>
        <w:numPr>
          <w:ilvl w:val="0"/>
          <w:numId w:val="148"/>
        </w:numPr>
        <w:autoSpaceDE w:val="0"/>
        <w:autoSpaceDN w:val="0"/>
        <w:adjustRightInd w:val="0"/>
        <w:spacing w:after="60"/>
        <w:ind w:left="709" w:firstLine="0"/>
        <w:rPr>
          <w:rFonts w:ascii="Arial" w:hAnsi="Arial" w:cs="Arial"/>
          <w:sz w:val="22"/>
          <w:szCs w:val="22"/>
        </w:rPr>
      </w:pPr>
      <w:r w:rsidRPr="00C459B3">
        <w:rPr>
          <w:rFonts w:ascii="Arial" w:hAnsi="Arial" w:cs="Arial"/>
          <w:sz w:val="22"/>
          <w:szCs w:val="22"/>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8EF99F4" w14:textId="77777777" w:rsidR="003D37BA" w:rsidRPr="00C459B3" w:rsidRDefault="003D37BA" w:rsidP="008602DB">
      <w:pPr>
        <w:pStyle w:val="ListParagraph"/>
        <w:widowControl w:val="0"/>
        <w:autoSpaceDE w:val="0"/>
        <w:autoSpaceDN w:val="0"/>
        <w:adjustRightInd w:val="0"/>
        <w:spacing w:after="60"/>
        <w:ind w:left="709"/>
        <w:rPr>
          <w:rFonts w:ascii="Arial" w:hAnsi="Arial" w:cs="Arial"/>
          <w:sz w:val="22"/>
          <w:szCs w:val="22"/>
        </w:rPr>
      </w:pPr>
    </w:p>
    <w:p w14:paraId="5504CCD8" w14:textId="515480C3" w:rsidR="001E2645" w:rsidRPr="00C459B3" w:rsidRDefault="001E2645" w:rsidP="005121BD">
      <w:pPr>
        <w:pStyle w:val="ListParagraph"/>
        <w:widowControl w:val="0"/>
        <w:numPr>
          <w:ilvl w:val="1"/>
          <w:numId w:val="149"/>
        </w:numPr>
        <w:autoSpaceDE w:val="0"/>
        <w:autoSpaceDN w:val="0"/>
        <w:adjustRightInd w:val="0"/>
        <w:spacing w:after="220"/>
        <w:ind w:left="709" w:firstLine="0"/>
        <w:rPr>
          <w:rFonts w:ascii="Arial" w:hAnsi="Arial" w:cs="Arial"/>
          <w:sz w:val="22"/>
          <w:szCs w:val="22"/>
        </w:rPr>
      </w:pPr>
      <w:r w:rsidRPr="00C459B3">
        <w:rPr>
          <w:rFonts w:ascii="Arial" w:hAnsi="Arial" w:cs="Arial"/>
          <w:sz w:val="22"/>
          <w:szCs w:val="22"/>
        </w:rPr>
        <w:t>registered in the UK or in a country with which the UK has a relevant international agreement providing reciprocal rights of access in the relevant field of public procurement; and/or</w:t>
      </w:r>
    </w:p>
    <w:p w14:paraId="34335775" w14:textId="43215473" w:rsidR="001E2645" w:rsidRPr="00C459B3" w:rsidRDefault="001E2645" w:rsidP="005121BD">
      <w:pPr>
        <w:pStyle w:val="ListParagraph"/>
        <w:widowControl w:val="0"/>
        <w:numPr>
          <w:ilvl w:val="1"/>
          <w:numId w:val="149"/>
        </w:numPr>
        <w:autoSpaceDE w:val="0"/>
        <w:autoSpaceDN w:val="0"/>
        <w:adjustRightInd w:val="0"/>
        <w:spacing w:after="220"/>
        <w:ind w:left="709" w:firstLine="0"/>
        <w:rPr>
          <w:rFonts w:ascii="Arial" w:hAnsi="Arial" w:cs="Arial"/>
          <w:sz w:val="22"/>
          <w:szCs w:val="22"/>
        </w:rPr>
      </w:pPr>
      <w:r w:rsidRPr="00C459B3">
        <w:rPr>
          <w:rFonts w:ascii="Arial" w:hAnsi="Arial" w:cs="Arial"/>
          <w:sz w:val="22"/>
          <w:szCs w:val="22"/>
        </w:rPr>
        <w:t>which have significant business operations in the UK or in a country with which the UK has a relevant international agreement providing reciprocal rights of access in the relevant field of public procurement.</w:t>
      </w:r>
    </w:p>
    <w:p w14:paraId="14592C7B" w14:textId="77777777" w:rsidR="00755134" w:rsidRPr="00C459B3" w:rsidRDefault="00755134" w:rsidP="008602DB">
      <w:pPr>
        <w:pStyle w:val="ListParagraph"/>
        <w:widowControl w:val="0"/>
        <w:autoSpaceDE w:val="0"/>
        <w:autoSpaceDN w:val="0"/>
        <w:adjustRightInd w:val="0"/>
        <w:spacing w:after="220"/>
        <w:ind w:left="709"/>
        <w:rPr>
          <w:rFonts w:ascii="Arial" w:hAnsi="Arial" w:cs="Arial"/>
          <w:sz w:val="22"/>
          <w:szCs w:val="22"/>
        </w:rPr>
      </w:pPr>
    </w:p>
    <w:p w14:paraId="30AEE6F1" w14:textId="4B995543" w:rsidR="001E2645" w:rsidRPr="00C459B3" w:rsidRDefault="001E2645" w:rsidP="005121BD">
      <w:pPr>
        <w:pStyle w:val="ListParagraph"/>
        <w:widowControl w:val="0"/>
        <w:numPr>
          <w:ilvl w:val="0"/>
          <w:numId w:val="148"/>
        </w:numPr>
        <w:autoSpaceDE w:val="0"/>
        <w:autoSpaceDN w:val="0"/>
        <w:adjustRightInd w:val="0"/>
        <w:spacing w:after="60"/>
        <w:ind w:left="709" w:firstLine="0"/>
        <w:rPr>
          <w:rFonts w:ascii="Arial" w:hAnsi="Arial" w:cs="Arial"/>
          <w:sz w:val="22"/>
          <w:szCs w:val="22"/>
        </w:rPr>
      </w:pPr>
      <w:r w:rsidRPr="00C459B3">
        <w:rPr>
          <w:rFonts w:ascii="Arial" w:hAnsi="Arial" w:cs="Arial"/>
          <w:sz w:val="22"/>
          <w:szCs w:val="22"/>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BE75973" w14:textId="77777777" w:rsidR="00755134" w:rsidRPr="00C459B3" w:rsidRDefault="00755134" w:rsidP="008602DB">
      <w:pPr>
        <w:pStyle w:val="ListParagraph"/>
        <w:widowControl w:val="0"/>
        <w:autoSpaceDE w:val="0"/>
        <w:autoSpaceDN w:val="0"/>
        <w:adjustRightInd w:val="0"/>
        <w:spacing w:after="60"/>
        <w:ind w:left="709"/>
        <w:rPr>
          <w:rFonts w:ascii="Arial" w:hAnsi="Arial" w:cs="Arial"/>
          <w:sz w:val="22"/>
          <w:szCs w:val="22"/>
        </w:rPr>
      </w:pPr>
    </w:p>
    <w:p w14:paraId="2B99F263" w14:textId="737AFEC0" w:rsidR="00755134" w:rsidRPr="00C459B3" w:rsidRDefault="001E2645" w:rsidP="005121BD">
      <w:pPr>
        <w:pStyle w:val="ListParagraph"/>
        <w:widowControl w:val="0"/>
        <w:numPr>
          <w:ilvl w:val="0"/>
          <w:numId w:val="148"/>
        </w:numPr>
        <w:autoSpaceDE w:val="0"/>
        <w:autoSpaceDN w:val="0"/>
        <w:adjustRightInd w:val="0"/>
        <w:spacing w:after="60"/>
        <w:ind w:left="709" w:firstLine="0"/>
        <w:rPr>
          <w:rFonts w:ascii="Arial" w:hAnsi="Arial" w:cs="Arial"/>
          <w:sz w:val="22"/>
          <w:szCs w:val="22"/>
        </w:rPr>
      </w:pPr>
      <w:r w:rsidRPr="00C459B3">
        <w:rPr>
          <w:rFonts w:ascii="Arial" w:hAnsi="Arial" w:cs="Arial"/>
          <w:sz w:val="22"/>
          <w:szCs w:val="22"/>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D53AA5F" w14:textId="77777777" w:rsidR="00755134" w:rsidRPr="00C459B3" w:rsidRDefault="00755134" w:rsidP="008602DB">
      <w:pPr>
        <w:pStyle w:val="ListParagraph"/>
        <w:widowControl w:val="0"/>
        <w:autoSpaceDE w:val="0"/>
        <w:autoSpaceDN w:val="0"/>
        <w:adjustRightInd w:val="0"/>
        <w:spacing w:after="60"/>
        <w:ind w:left="709"/>
        <w:rPr>
          <w:rFonts w:ascii="Arial" w:hAnsi="Arial" w:cs="Arial"/>
          <w:sz w:val="22"/>
          <w:szCs w:val="22"/>
        </w:rPr>
      </w:pPr>
    </w:p>
    <w:p w14:paraId="335E1272" w14:textId="2D1F25E1" w:rsidR="00916375" w:rsidRPr="00C459B3" w:rsidRDefault="001E2645" w:rsidP="005121BD">
      <w:pPr>
        <w:pStyle w:val="ListParagraph"/>
        <w:widowControl w:val="0"/>
        <w:numPr>
          <w:ilvl w:val="0"/>
          <w:numId w:val="148"/>
        </w:numPr>
        <w:autoSpaceDE w:val="0"/>
        <w:autoSpaceDN w:val="0"/>
        <w:adjustRightInd w:val="0"/>
        <w:spacing w:after="60"/>
        <w:ind w:left="709" w:firstLine="0"/>
        <w:rPr>
          <w:rFonts w:ascii="Arial" w:hAnsi="Arial" w:cs="Arial"/>
          <w:sz w:val="22"/>
          <w:szCs w:val="22"/>
        </w:rPr>
      </w:pPr>
      <w:r w:rsidRPr="00C459B3">
        <w:rPr>
          <w:rFonts w:ascii="Arial" w:hAnsi="Arial" w:cs="Arial"/>
          <w:sz w:val="22"/>
          <w:szCs w:val="22"/>
        </w:rPr>
        <w:t>The Contractor shall include provisions equivalent to those set out in this clause in all relevant Sub-contracts.</w:t>
      </w:r>
    </w:p>
    <w:p w14:paraId="20440037" w14:textId="084DAD19" w:rsidR="006B20AC" w:rsidRPr="00C459B3" w:rsidRDefault="00944E25" w:rsidP="005121BD">
      <w:pPr>
        <w:pStyle w:val="Heading1"/>
        <w:numPr>
          <w:ilvl w:val="0"/>
          <w:numId w:val="210"/>
        </w:numPr>
      </w:pPr>
      <w:bookmarkStart w:id="76" w:name="_Toc199837083"/>
      <w:r w:rsidRPr="00C459B3">
        <w:t>Quality Assurance Conditions</w:t>
      </w:r>
      <w:bookmarkEnd w:id="76"/>
    </w:p>
    <w:p w14:paraId="6BC8FA72" w14:textId="77777777" w:rsidR="00944E25" w:rsidRPr="00C459B3" w:rsidRDefault="00944E25" w:rsidP="008602DB">
      <w:pPr>
        <w:widowControl w:val="0"/>
        <w:autoSpaceDE w:val="0"/>
        <w:autoSpaceDN w:val="0"/>
        <w:adjustRightInd w:val="0"/>
        <w:spacing w:after="0" w:line="240" w:lineRule="auto"/>
        <w:rPr>
          <w:rFonts w:cs="Arial"/>
          <w:sz w:val="24"/>
          <w:szCs w:val="24"/>
        </w:rPr>
      </w:pPr>
    </w:p>
    <w:p w14:paraId="183CD7A9" w14:textId="021336F5" w:rsidR="00944E25" w:rsidRPr="00C459B3" w:rsidRDefault="00086B35" w:rsidP="005121BD">
      <w:pPr>
        <w:pStyle w:val="ListParagraph"/>
        <w:widowControl w:val="0"/>
        <w:numPr>
          <w:ilvl w:val="0"/>
          <w:numId w:val="150"/>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Quality shall be managed as identified in Section 1.8 of Annex A to Schedule 2 (Statement of Requirement). The major conditions are identified below: </w:t>
      </w:r>
    </w:p>
    <w:p w14:paraId="73182042" w14:textId="77777777" w:rsidR="00086B35" w:rsidRPr="00C459B3" w:rsidRDefault="00086B35" w:rsidP="008602DB">
      <w:pPr>
        <w:widowControl w:val="0"/>
        <w:autoSpaceDE w:val="0"/>
        <w:autoSpaceDN w:val="0"/>
        <w:adjustRightInd w:val="0"/>
        <w:spacing w:after="60" w:line="240" w:lineRule="auto"/>
        <w:rPr>
          <w:rFonts w:cs="Arial"/>
          <w:sz w:val="20"/>
          <w:szCs w:val="20"/>
        </w:rPr>
      </w:pPr>
    </w:p>
    <w:tbl>
      <w:tblPr>
        <w:tblStyle w:val="TableGrid"/>
        <w:tblW w:w="0" w:type="auto"/>
        <w:tblLook w:val="04A0" w:firstRow="1" w:lastRow="0" w:firstColumn="1" w:lastColumn="0" w:noHBand="0" w:noVBand="1"/>
      </w:tblPr>
      <w:tblGrid>
        <w:gridCol w:w="4788"/>
        <w:gridCol w:w="4788"/>
      </w:tblGrid>
      <w:tr w:rsidR="00C459B3" w:rsidRPr="00C459B3" w14:paraId="51994A6D" w14:textId="77777777" w:rsidTr="00944E25">
        <w:tc>
          <w:tcPr>
            <w:tcW w:w="4788" w:type="dxa"/>
          </w:tcPr>
          <w:p w14:paraId="712A25C4" w14:textId="77777777" w:rsidR="00944E25" w:rsidRPr="00C459B3" w:rsidRDefault="00944E25" w:rsidP="008602DB">
            <w:pPr>
              <w:widowControl w:val="0"/>
              <w:autoSpaceDE w:val="0"/>
              <w:autoSpaceDN w:val="0"/>
              <w:adjustRightInd w:val="0"/>
              <w:spacing w:after="60" w:line="240" w:lineRule="auto"/>
              <w:rPr>
                <w:rFonts w:cs="Arial"/>
                <w:b/>
                <w:bCs/>
                <w:sz w:val="20"/>
                <w:szCs w:val="20"/>
              </w:rPr>
            </w:pPr>
            <w:r w:rsidRPr="00C459B3">
              <w:rPr>
                <w:rFonts w:cs="Arial"/>
                <w:b/>
                <w:bCs/>
                <w:sz w:val="20"/>
                <w:szCs w:val="20"/>
              </w:rPr>
              <w:t>Quality Condition</w:t>
            </w:r>
          </w:p>
        </w:tc>
        <w:tc>
          <w:tcPr>
            <w:tcW w:w="4788" w:type="dxa"/>
          </w:tcPr>
          <w:p w14:paraId="78F7B2F5" w14:textId="6002332E" w:rsidR="00944E25" w:rsidRPr="00C459B3" w:rsidRDefault="00086B35" w:rsidP="008602DB">
            <w:pPr>
              <w:widowControl w:val="0"/>
              <w:autoSpaceDE w:val="0"/>
              <w:autoSpaceDN w:val="0"/>
              <w:adjustRightInd w:val="0"/>
              <w:spacing w:after="60" w:line="240" w:lineRule="auto"/>
              <w:rPr>
                <w:rFonts w:cs="Arial"/>
                <w:b/>
                <w:bCs/>
                <w:sz w:val="20"/>
                <w:szCs w:val="20"/>
              </w:rPr>
            </w:pPr>
            <w:r w:rsidRPr="00C459B3">
              <w:rPr>
                <w:rFonts w:cs="Arial"/>
                <w:b/>
                <w:bCs/>
                <w:sz w:val="20"/>
                <w:szCs w:val="20"/>
              </w:rPr>
              <w:t>Notes</w:t>
            </w:r>
          </w:p>
        </w:tc>
      </w:tr>
      <w:tr w:rsidR="00C459B3" w:rsidRPr="00C459B3" w14:paraId="21AD0F19" w14:textId="77777777" w:rsidTr="00944E25">
        <w:tc>
          <w:tcPr>
            <w:tcW w:w="4788" w:type="dxa"/>
          </w:tcPr>
          <w:p w14:paraId="00C92752" w14:textId="5E6E6332" w:rsidR="00944E25" w:rsidRPr="00C459B3" w:rsidRDefault="00086B35" w:rsidP="008602DB">
            <w:pPr>
              <w:widowControl w:val="0"/>
              <w:autoSpaceDE w:val="0"/>
              <w:autoSpaceDN w:val="0"/>
              <w:adjustRightInd w:val="0"/>
              <w:spacing w:after="60" w:line="240" w:lineRule="auto"/>
              <w:rPr>
                <w:rFonts w:cs="Arial"/>
                <w:sz w:val="24"/>
                <w:szCs w:val="24"/>
              </w:rPr>
            </w:pPr>
            <w:r w:rsidRPr="00C459B3">
              <w:rPr>
                <w:rFonts w:cs="Arial"/>
                <w:sz w:val="20"/>
                <w:szCs w:val="20"/>
              </w:rPr>
              <w:t>AQAP 2131 – NATO Quality Assurance Requirements for Final Inspection and Test</w:t>
            </w:r>
          </w:p>
          <w:p w14:paraId="3FF62199" w14:textId="77777777" w:rsidR="00944E25" w:rsidRPr="00C459B3" w:rsidRDefault="00944E25" w:rsidP="008602DB">
            <w:pPr>
              <w:widowControl w:val="0"/>
              <w:autoSpaceDE w:val="0"/>
              <w:autoSpaceDN w:val="0"/>
              <w:adjustRightInd w:val="0"/>
              <w:spacing w:after="60" w:line="240" w:lineRule="auto"/>
              <w:rPr>
                <w:rFonts w:cs="Arial"/>
                <w:sz w:val="20"/>
                <w:szCs w:val="20"/>
              </w:rPr>
            </w:pPr>
          </w:p>
        </w:tc>
        <w:tc>
          <w:tcPr>
            <w:tcW w:w="4788" w:type="dxa"/>
          </w:tcPr>
          <w:p w14:paraId="6073B5E2" w14:textId="7AC482AF" w:rsidR="00944E25" w:rsidRPr="00C459B3" w:rsidRDefault="00944E25" w:rsidP="008602DB">
            <w:pPr>
              <w:widowControl w:val="0"/>
              <w:autoSpaceDE w:val="0"/>
              <w:autoSpaceDN w:val="0"/>
              <w:adjustRightInd w:val="0"/>
              <w:spacing w:after="60" w:line="240" w:lineRule="auto"/>
              <w:rPr>
                <w:rFonts w:cs="Arial"/>
                <w:sz w:val="24"/>
                <w:szCs w:val="24"/>
              </w:rPr>
            </w:pPr>
            <w:r w:rsidRPr="00C459B3">
              <w:rPr>
                <w:rFonts w:cs="Arial"/>
                <w:sz w:val="20"/>
                <w:szCs w:val="20"/>
              </w:rPr>
              <w:t xml:space="preserve">Edition </w:t>
            </w:r>
            <w:r w:rsidR="00086B35" w:rsidRPr="00C459B3">
              <w:rPr>
                <w:rFonts w:cs="Arial"/>
                <w:sz w:val="20"/>
                <w:szCs w:val="20"/>
              </w:rPr>
              <w:t>C</w:t>
            </w:r>
            <w:r w:rsidRPr="00C459B3">
              <w:rPr>
                <w:rFonts w:cs="Arial"/>
                <w:sz w:val="20"/>
                <w:szCs w:val="20"/>
              </w:rPr>
              <w:t xml:space="preserve"> Version 1</w:t>
            </w:r>
          </w:p>
          <w:p w14:paraId="52159975" w14:textId="77777777" w:rsidR="00944E25" w:rsidRPr="00C459B3" w:rsidRDefault="00944E25" w:rsidP="008602DB">
            <w:pPr>
              <w:widowControl w:val="0"/>
              <w:autoSpaceDE w:val="0"/>
              <w:autoSpaceDN w:val="0"/>
              <w:adjustRightInd w:val="0"/>
              <w:spacing w:after="60" w:line="240" w:lineRule="auto"/>
              <w:rPr>
                <w:rFonts w:cs="Arial"/>
                <w:sz w:val="20"/>
                <w:szCs w:val="20"/>
              </w:rPr>
            </w:pPr>
          </w:p>
        </w:tc>
      </w:tr>
      <w:tr w:rsidR="00C459B3" w:rsidRPr="00C459B3" w14:paraId="2C926AD1" w14:textId="77777777" w:rsidTr="00944E25">
        <w:tc>
          <w:tcPr>
            <w:tcW w:w="4788" w:type="dxa"/>
          </w:tcPr>
          <w:p w14:paraId="0728F3A6" w14:textId="77777777" w:rsidR="00944E25" w:rsidRPr="00C459B3" w:rsidRDefault="00944E25" w:rsidP="008602DB">
            <w:pPr>
              <w:widowControl w:val="0"/>
              <w:autoSpaceDE w:val="0"/>
              <w:autoSpaceDN w:val="0"/>
              <w:adjustRightInd w:val="0"/>
              <w:spacing w:after="60" w:line="240" w:lineRule="auto"/>
              <w:rPr>
                <w:rFonts w:cs="Arial"/>
                <w:sz w:val="24"/>
                <w:szCs w:val="24"/>
              </w:rPr>
            </w:pPr>
            <w:r w:rsidRPr="00C459B3">
              <w:rPr>
                <w:rFonts w:cs="Arial"/>
                <w:sz w:val="20"/>
                <w:szCs w:val="20"/>
              </w:rPr>
              <w:t xml:space="preserve">Quality Assurance Procedural Requirements - Concessions </w:t>
            </w:r>
          </w:p>
          <w:p w14:paraId="4917D84F" w14:textId="77777777" w:rsidR="00944E25" w:rsidRPr="00C459B3" w:rsidRDefault="00944E25" w:rsidP="008602DB">
            <w:pPr>
              <w:widowControl w:val="0"/>
              <w:autoSpaceDE w:val="0"/>
              <w:autoSpaceDN w:val="0"/>
              <w:adjustRightInd w:val="0"/>
              <w:spacing w:after="60" w:line="240" w:lineRule="auto"/>
              <w:rPr>
                <w:rFonts w:cs="Arial"/>
                <w:sz w:val="20"/>
                <w:szCs w:val="20"/>
              </w:rPr>
            </w:pPr>
          </w:p>
        </w:tc>
        <w:tc>
          <w:tcPr>
            <w:tcW w:w="4788" w:type="dxa"/>
          </w:tcPr>
          <w:p w14:paraId="32D22099" w14:textId="11AD9B9D" w:rsidR="00944E25" w:rsidRPr="00C459B3" w:rsidRDefault="00086B35" w:rsidP="008602DB">
            <w:pPr>
              <w:widowControl w:val="0"/>
              <w:autoSpaceDE w:val="0"/>
              <w:autoSpaceDN w:val="0"/>
              <w:adjustRightInd w:val="0"/>
              <w:spacing w:after="60" w:line="240" w:lineRule="auto"/>
              <w:rPr>
                <w:rFonts w:cs="Arial"/>
                <w:sz w:val="20"/>
                <w:szCs w:val="20"/>
              </w:rPr>
            </w:pPr>
            <w:r w:rsidRPr="00C459B3">
              <w:rPr>
                <w:rFonts w:cs="Arial"/>
                <w:sz w:val="20"/>
                <w:szCs w:val="20"/>
              </w:rPr>
              <w:lastRenderedPageBreak/>
              <w:t xml:space="preserve">In accordance with Def Stan. 05-061, Part 1, Issue 7 </w:t>
            </w:r>
          </w:p>
          <w:p w14:paraId="42395583" w14:textId="77777777" w:rsidR="00944E25" w:rsidRPr="00C459B3" w:rsidRDefault="00944E25" w:rsidP="008602DB">
            <w:pPr>
              <w:widowControl w:val="0"/>
              <w:autoSpaceDE w:val="0"/>
              <w:autoSpaceDN w:val="0"/>
              <w:adjustRightInd w:val="0"/>
              <w:spacing w:after="60" w:line="240" w:lineRule="auto"/>
              <w:rPr>
                <w:rFonts w:cs="Arial"/>
                <w:sz w:val="20"/>
                <w:szCs w:val="20"/>
              </w:rPr>
            </w:pPr>
          </w:p>
        </w:tc>
      </w:tr>
      <w:tr w:rsidR="00C459B3" w:rsidRPr="00C459B3" w14:paraId="6DED8CCA" w14:textId="77777777" w:rsidTr="00944E25">
        <w:tc>
          <w:tcPr>
            <w:tcW w:w="4788" w:type="dxa"/>
          </w:tcPr>
          <w:p w14:paraId="0818A0CE" w14:textId="77777777" w:rsidR="00944E25" w:rsidRPr="00C459B3" w:rsidRDefault="00944E25" w:rsidP="008602DB">
            <w:pPr>
              <w:widowControl w:val="0"/>
              <w:autoSpaceDE w:val="0"/>
              <w:autoSpaceDN w:val="0"/>
              <w:adjustRightInd w:val="0"/>
              <w:spacing w:after="0" w:line="240" w:lineRule="auto"/>
              <w:rPr>
                <w:rFonts w:cs="Arial"/>
                <w:sz w:val="24"/>
                <w:szCs w:val="24"/>
              </w:rPr>
            </w:pPr>
          </w:p>
          <w:p w14:paraId="33DDC040" w14:textId="77777777" w:rsidR="00944E25" w:rsidRPr="00C459B3" w:rsidRDefault="00944E25" w:rsidP="008602DB">
            <w:pPr>
              <w:widowControl w:val="0"/>
              <w:autoSpaceDE w:val="0"/>
              <w:autoSpaceDN w:val="0"/>
              <w:adjustRightInd w:val="0"/>
              <w:spacing w:after="60" w:line="240" w:lineRule="auto"/>
              <w:rPr>
                <w:rFonts w:cs="Arial"/>
                <w:sz w:val="24"/>
                <w:szCs w:val="24"/>
              </w:rPr>
            </w:pPr>
            <w:r w:rsidRPr="00C459B3">
              <w:rPr>
                <w:rFonts w:cs="Arial"/>
                <w:sz w:val="20"/>
                <w:szCs w:val="20"/>
              </w:rPr>
              <w:t xml:space="preserve">Quality Assurance Procedural Requirements - Independent Inspection Requirements for Safety Critical Items </w:t>
            </w:r>
          </w:p>
          <w:p w14:paraId="5D2520AE" w14:textId="77777777" w:rsidR="00944E25" w:rsidRPr="00C459B3" w:rsidRDefault="00944E25" w:rsidP="008602DB">
            <w:pPr>
              <w:widowControl w:val="0"/>
              <w:autoSpaceDE w:val="0"/>
              <w:autoSpaceDN w:val="0"/>
              <w:adjustRightInd w:val="0"/>
              <w:spacing w:after="60" w:line="240" w:lineRule="auto"/>
              <w:rPr>
                <w:rFonts w:cs="Arial"/>
                <w:sz w:val="20"/>
                <w:szCs w:val="20"/>
              </w:rPr>
            </w:pPr>
          </w:p>
        </w:tc>
        <w:tc>
          <w:tcPr>
            <w:tcW w:w="4788" w:type="dxa"/>
          </w:tcPr>
          <w:p w14:paraId="74638D59" w14:textId="2A7D3843" w:rsidR="00944E25" w:rsidRPr="00C459B3" w:rsidRDefault="00086B35" w:rsidP="008602DB">
            <w:pPr>
              <w:widowControl w:val="0"/>
              <w:autoSpaceDE w:val="0"/>
              <w:autoSpaceDN w:val="0"/>
              <w:adjustRightInd w:val="0"/>
              <w:spacing w:after="60" w:line="240" w:lineRule="auto"/>
              <w:rPr>
                <w:rFonts w:cs="Arial"/>
                <w:sz w:val="20"/>
                <w:szCs w:val="20"/>
              </w:rPr>
            </w:pPr>
            <w:r w:rsidRPr="00C459B3">
              <w:rPr>
                <w:rFonts w:cs="Arial"/>
                <w:sz w:val="20"/>
                <w:szCs w:val="20"/>
              </w:rPr>
              <w:t>In accordance with Def Stan. 05-061, Part 9, Issue 6 – Quality Assurance Procedural Requirements – Independent Inspection Requirements for Safety Critical Items</w:t>
            </w:r>
          </w:p>
          <w:p w14:paraId="2A327CE1" w14:textId="77777777" w:rsidR="00944E25" w:rsidRPr="00C459B3" w:rsidRDefault="00944E25" w:rsidP="008602DB">
            <w:pPr>
              <w:widowControl w:val="0"/>
              <w:autoSpaceDE w:val="0"/>
              <w:autoSpaceDN w:val="0"/>
              <w:adjustRightInd w:val="0"/>
              <w:spacing w:after="60" w:line="240" w:lineRule="auto"/>
              <w:rPr>
                <w:rFonts w:cs="Arial"/>
                <w:sz w:val="20"/>
                <w:szCs w:val="20"/>
              </w:rPr>
            </w:pPr>
          </w:p>
        </w:tc>
      </w:tr>
      <w:tr w:rsidR="00C459B3" w:rsidRPr="00C459B3" w14:paraId="6608E1A6" w14:textId="77777777" w:rsidTr="00944E25">
        <w:tc>
          <w:tcPr>
            <w:tcW w:w="4788" w:type="dxa"/>
          </w:tcPr>
          <w:p w14:paraId="4D3F2568" w14:textId="77777777" w:rsidR="00944E25" w:rsidRPr="00C459B3" w:rsidRDefault="00944E25" w:rsidP="008602DB">
            <w:pPr>
              <w:widowControl w:val="0"/>
              <w:autoSpaceDE w:val="0"/>
              <w:autoSpaceDN w:val="0"/>
              <w:adjustRightInd w:val="0"/>
              <w:spacing w:after="60" w:line="240" w:lineRule="auto"/>
              <w:rPr>
                <w:rFonts w:cs="Arial"/>
                <w:sz w:val="24"/>
                <w:szCs w:val="24"/>
              </w:rPr>
            </w:pPr>
            <w:r w:rsidRPr="00C459B3">
              <w:rPr>
                <w:rFonts w:cs="Arial"/>
                <w:sz w:val="20"/>
                <w:szCs w:val="20"/>
              </w:rPr>
              <w:t>Avoidance of Counterfeit materiel</w:t>
            </w:r>
          </w:p>
          <w:p w14:paraId="0A8AE2B9" w14:textId="77777777" w:rsidR="00944E25" w:rsidRPr="00C459B3" w:rsidRDefault="00944E25" w:rsidP="008602DB">
            <w:pPr>
              <w:widowControl w:val="0"/>
              <w:autoSpaceDE w:val="0"/>
              <w:autoSpaceDN w:val="0"/>
              <w:adjustRightInd w:val="0"/>
              <w:spacing w:after="60" w:line="240" w:lineRule="auto"/>
              <w:rPr>
                <w:rFonts w:cs="Arial"/>
                <w:sz w:val="20"/>
                <w:szCs w:val="20"/>
              </w:rPr>
            </w:pPr>
          </w:p>
        </w:tc>
        <w:tc>
          <w:tcPr>
            <w:tcW w:w="4788" w:type="dxa"/>
          </w:tcPr>
          <w:p w14:paraId="0D2881D1" w14:textId="5C58752F" w:rsidR="00944E25" w:rsidRPr="00C459B3" w:rsidRDefault="00086B35" w:rsidP="008602DB">
            <w:pPr>
              <w:widowControl w:val="0"/>
              <w:autoSpaceDE w:val="0"/>
              <w:autoSpaceDN w:val="0"/>
              <w:adjustRightInd w:val="0"/>
              <w:spacing w:after="60" w:line="240" w:lineRule="auto"/>
              <w:rPr>
                <w:rFonts w:cs="Arial"/>
                <w:sz w:val="20"/>
                <w:szCs w:val="20"/>
              </w:rPr>
            </w:pPr>
            <w:r w:rsidRPr="00C459B3">
              <w:rPr>
                <w:rFonts w:cs="Arial"/>
                <w:sz w:val="20"/>
                <w:szCs w:val="20"/>
              </w:rPr>
              <w:t>In accordance with Def Stan. 05-135, Issue 2</w:t>
            </w:r>
          </w:p>
        </w:tc>
      </w:tr>
      <w:tr w:rsidR="00C459B3" w:rsidRPr="00C459B3" w14:paraId="5DBC021B" w14:textId="77777777" w:rsidTr="00944E25">
        <w:tc>
          <w:tcPr>
            <w:tcW w:w="4788" w:type="dxa"/>
          </w:tcPr>
          <w:p w14:paraId="013D6CA3" w14:textId="24A4CF0A" w:rsidR="00086B35" w:rsidRPr="00C459B3" w:rsidRDefault="00086B35" w:rsidP="008602DB">
            <w:pPr>
              <w:widowControl w:val="0"/>
              <w:autoSpaceDE w:val="0"/>
              <w:autoSpaceDN w:val="0"/>
              <w:adjustRightInd w:val="0"/>
              <w:spacing w:after="60" w:line="240" w:lineRule="auto"/>
              <w:rPr>
                <w:rFonts w:cs="Arial"/>
                <w:sz w:val="20"/>
                <w:szCs w:val="20"/>
              </w:rPr>
            </w:pPr>
            <w:r w:rsidRPr="00C459B3">
              <w:rPr>
                <w:rFonts w:cs="Arial"/>
                <w:sz w:val="20"/>
                <w:szCs w:val="20"/>
              </w:rPr>
              <w:t>Contractor Working Parties</w:t>
            </w:r>
          </w:p>
        </w:tc>
        <w:tc>
          <w:tcPr>
            <w:tcW w:w="4788" w:type="dxa"/>
          </w:tcPr>
          <w:p w14:paraId="2C7D4B3C" w14:textId="04E91A30" w:rsidR="00086B35" w:rsidRPr="00C459B3" w:rsidRDefault="00086B35" w:rsidP="008602DB">
            <w:pPr>
              <w:widowControl w:val="0"/>
              <w:autoSpaceDE w:val="0"/>
              <w:autoSpaceDN w:val="0"/>
              <w:adjustRightInd w:val="0"/>
              <w:spacing w:after="60" w:line="240" w:lineRule="auto"/>
              <w:rPr>
                <w:rFonts w:cs="Arial"/>
                <w:sz w:val="20"/>
                <w:szCs w:val="20"/>
              </w:rPr>
            </w:pPr>
            <w:r w:rsidRPr="00C459B3">
              <w:rPr>
                <w:rFonts w:cs="Arial"/>
                <w:sz w:val="20"/>
                <w:szCs w:val="20"/>
              </w:rPr>
              <w:t xml:space="preserve">Any contractor working parties shall be provided in accordance with Def Stan. 05-061, Part 4, Issue 4 </w:t>
            </w:r>
          </w:p>
        </w:tc>
      </w:tr>
    </w:tbl>
    <w:p w14:paraId="7DC59C61" w14:textId="77777777" w:rsidR="00944E25" w:rsidRPr="00C459B3" w:rsidRDefault="00944E25" w:rsidP="008602DB">
      <w:pPr>
        <w:widowControl w:val="0"/>
        <w:autoSpaceDE w:val="0"/>
        <w:autoSpaceDN w:val="0"/>
        <w:adjustRightInd w:val="0"/>
        <w:spacing w:after="60" w:line="240" w:lineRule="auto"/>
        <w:rPr>
          <w:rFonts w:cs="Arial"/>
          <w:sz w:val="20"/>
          <w:szCs w:val="20"/>
        </w:rPr>
      </w:pPr>
    </w:p>
    <w:p w14:paraId="1323FDAA" w14:textId="62F3AE53" w:rsidR="006B20AC" w:rsidRPr="00C459B3" w:rsidRDefault="001C06B4" w:rsidP="005121BD">
      <w:pPr>
        <w:pStyle w:val="Heading1"/>
        <w:numPr>
          <w:ilvl w:val="0"/>
          <w:numId w:val="211"/>
        </w:numPr>
      </w:pPr>
      <w:bookmarkStart w:id="77" w:name="_Toc199837084"/>
      <w:r w:rsidRPr="00C459B3">
        <w:t>Payment Terms</w:t>
      </w:r>
      <w:bookmarkEnd w:id="77"/>
    </w:p>
    <w:p w14:paraId="13CACF42" w14:textId="77777777" w:rsidR="00B913E3" w:rsidRPr="00C459B3" w:rsidRDefault="00B913E3" w:rsidP="008602DB">
      <w:pPr>
        <w:pStyle w:val="ListParagraph"/>
        <w:widowControl w:val="0"/>
        <w:autoSpaceDE w:val="0"/>
        <w:autoSpaceDN w:val="0"/>
        <w:adjustRightInd w:val="0"/>
        <w:spacing w:after="60"/>
        <w:ind w:left="1440"/>
        <w:rPr>
          <w:rFonts w:ascii="Arial" w:hAnsi="Arial" w:cs="Arial"/>
          <w:b/>
          <w:bCs/>
          <w:sz w:val="22"/>
          <w:szCs w:val="22"/>
        </w:rPr>
      </w:pPr>
    </w:p>
    <w:p w14:paraId="4CA3695F" w14:textId="5E9C6A45" w:rsidR="001C06B4" w:rsidRPr="00C459B3" w:rsidRDefault="001C06B4" w:rsidP="008602DB">
      <w:pPr>
        <w:widowControl w:val="0"/>
        <w:autoSpaceDE w:val="0"/>
        <w:autoSpaceDN w:val="0"/>
        <w:adjustRightInd w:val="0"/>
        <w:spacing w:after="220" w:line="240" w:lineRule="auto"/>
        <w:rPr>
          <w:rFonts w:cs="Arial"/>
          <w:b/>
          <w:bCs/>
        </w:rPr>
      </w:pPr>
      <w:r w:rsidRPr="00C459B3">
        <w:rPr>
          <w:rFonts w:cs="Arial"/>
          <w:b/>
          <w:bCs/>
        </w:rPr>
        <w:t xml:space="preserve">Core Payments – Payment of </w:t>
      </w:r>
      <w:r w:rsidR="000D427B" w:rsidRPr="00C459B3">
        <w:rPr>
          <w:rFonts w:cs="Arial"/>
          <w:b/>
          <w:bCs/>
        </w:rPr>
        <w:t>Work Package</w:t>
      </w:r>
      <w:r w:rsidRPr="00C459B3">
        <w:rPr>
          <w:rFonts w:cs="Arial"/>
          <w:b/>
          <w:bCs/>
        </w:rPr>
        <w:t>s 1, 2,</w:t>
      </w:r>
      <w:r w:rsidR="00E737A0" w:rsidRPr="00C459B3">
        <w:rPr>
          <w:rFonts w:cs="Arial"/>
          <w:b/>
          <w:bCs/>
        </w:rPr>
        <w:t xml:space="preserve"> 3, 4, 5,</w:t>
      </w:r>
      <w:r w:rsidRPr="00C459B3">
        <w:rPr>
          <w:rFonts w:cs="Arial"/>
          <w:b/>
          <w:bCs/>
        </w:rPr>
        <w:t xml:space="preserve"> 6</w:t>
      </w:r>
      <w:r w:rsidR="00E737A0" w:rsidRPr="00C459B3">
        <w:rPr>
          <w:rFonts w:cs="Arial"/>
          <w:b/>
          <w:bCs/>
        </w:rPr>
        <w:t xml:space="preserve"> &amp; 7</w:t>
      </w:r>
    </w:p>
    <w:p w14:paraId="340E3090" w14:textId="7B934A20" w:rsidR="001C06B4" w:rsidRPr="00C459B3" w:rsidRDefault="001C06B4" w:rsidP="005121BD">
      <w:pPr>
        <w:pStyle w:val="ListParagraph"/>
        <w:widowControl w:val="0"/>
        <w:numPr>
          <w:ilvl w:val="0"/>
          <w:numId w:val="151"/>
        </w:numPr>
        <w:autoSpaceDE w:val="0"/>
        <w:autoSpaceDN w:val="0"/>
        <w:adjustRightInd w:val="0"/>
        <w:spacing w:after="60"/>
        <w:ind w:left="1080"/>
        <w:rPr>
          <w:rFonts w:ascii="Arial" w:hAnsi="Arial" w:cs="Arial"/>
          <w:sz w:val="22"/>
          <w:szCs w:val="22"/>
        </w:rPr>
      </w:pPr>
      <w:r w:rsidRPr="00C459B3">
        <w:rPr>
          <w:rFonts w:ascii="Arial" w:hAnsi="Arial" w:cs="Arial"/>
          <w:sz w:val="22"/>
          <w:szCs w:val="22"/>
        </w:rPr>
        <w:t xml:space="preserve">For </w:t>
      </w:r>
      <w:r w:rsidR="000D427B" w:rsidRPr="00C459B3">
        <w:rPr>
          <w:rFonts w:ascii="Arial" w:hAnsi="Arial" w:cs="Arial"/>
          <w:sz w:val="22"/>
          <w:szCs w:val="22"/>
        </w:rPr>
        <w:t>Work Package</w:t>
      </w:r>
      <w:r w:rsidRPr="00C459B3">
        <w:rPr>
          <w:rFonts w:ascii="Arial" w:hAnsi="Arial" w:cs="Arial"/>
          <w:sz w:val="22"/>
          <w:szCs w:val="22"/>
        </w:rPr>
        <w:t>s 1, 2,</w:t>
      </w:r>
      <w:r w:rsidR="00E737A0" w:rsidRPr="00C459B3">
        <w:rPr>
          <w:rFonts w:ascii="Arial" w:hAnsi="Arial" w:cs="Arial"/>
          <w:sz w:val="22"/>
          <w:szCs w:val="22"/>
        </w:rPr>
        <w:t xml:space="preserve"> 3, 4,</w:t>
      </w:r>
      <w:r w:rsidRPr="00C459B3">
        <w:rPr>
          <w:rFonts w:ascii="Arial" w:hAnsi="Arial" w:cs="Arial"/>
          <w:sz w:val="22"/>
          <w:szCs w:val="22"/>
        </w:rPr>
        <w:t xml:space="preserve"> 5</w:t>
      </w:r>
      <w:r w:rsidR="00E737A0" w:rsidRPr="00C459B3">
        <w:rPr>
          <w:rFonts w:ascii="Arial" w:hAnsi="Arial" w:cs="Arial"/>
          <w:sz w:val="22"/>
          <w:szCs w:val="22"/>
        </w:rPr>
        <w:t>, 6</w:t>
      </w:r>
      <w:r w:rsidRPr="00C459B3">
        <w:rPr>
          <w:rFonts w:ascii="Arial" w:hAnsi="Arial" w:cs="Arial"/>
          <w:sz w:val="22"/>
          <w:szCs w:val="22"/>
        </w:rPr>
        <w:t xml:space="preserve"> &amp; </w:t>
      </w:r>
      <w:r w:rsidR="00E737A0" w:rsidRPr="00C459B3">
        <w:rPr>
          <w:rFonts w:ascii="Arial" w:hAnsi="Arial" w:cs="Arial"/>
          <w:sz w:val="22"/>
          <w:szCs w:val="22"/>
        </w:rPr>
        <w:t>7, except where the activities are either on a non-core or ad-hoc basis (via taskings) or our instead governed by the prices set in Annex B to Schedule 2,</w:t>
      </w:r>
      <w:r w:rsidRPr="00C459B3">
        <w:rPr>
          <w:rFonts w:ascii="Arial" w:hAnsi="Arial" w:cs="Arial"/>
          <w:sz w:val="22"/>
          <w:szCs w:val="22"/>
        </w:rPr>
        <w:t xml:space="preserve"> the Contractor shall be paid quarterly in arrears in accordance with the Payment Plan (PP) at Schedule 1</w:t>
      </w:r>
      <w:r w:rsidR="00C965E6" w:rsidRPr="00C459B3">
        <w:rPr>
          <w:rFonts w:ascii="Arial" w:hAnsi="Arial" w:cs="Arial"/>
          <w:sz w:val="22"/>
          <w:szCs w:val="22"/>
        </w:rPr>
        <w:t>2</w:t>
      </w:r>
      <w:r w:rsidRPr="00C459B3">
        <w:rPr>
          <w:rFonts w:ascii="Arial" w:hAnsi="Arial" w:cs="Arial"/>
          <w:sz w:val="22"/>
          <w:szCs w:val="22"/>
        </w:rPr>
        <w:t>. All payments</w:t>
      </w:r>
      <w:r w:rsidR="00662412" w:rsidRPr="00C459B3">
        <w:rPr>
          <w:rFonts w:ascii="Arial" w:hAnsi="Arial" w:cs="Arial"/>
          <w:sz w:val="22"/>
          <w:szCs w:val="22"/>
        </w:rPr>
        <w:t xml:space="preserve"> for core activities</w:t>
      </w:r>
      <w:r w:rsidRPr="00C459B3">
        <w:rPr>
          <w:rFonts w:ascii="Arial" w:hAnsi="Arial" w:cs="Arial"/>
          <w:sz w:val="22"/>
          <w:szCs w:val="22"/>
        </w:rPr>
        <w:t xml:space="preserve"> under </w:t>
      </w:r>
      <w:r w:rsidR="000D427B" w:rsidRPr="00C459B3">
        <w:rPr>
          <w:rFonts w:ascii="Arial" w:hAnsi="Arial" w:cs="Arial"/>
          <w:sz w:val="22"/>
          <w:szCs w:val="22"/>
        </w:rPr>
        <w:t>Work Package</w:t>
      </w:r>
      <w:r w:rsidRPr="00C459B3">
        <w:rPr>
          <w:rFonts w:ascii="Arial" w:hAnsi="Arial" w:cs="Arial"/>
          <w:sz w:val="22"/>
          <w:szCs w:val="22"/>
        </w:rPr>
        <w:t xml:space="preserve"> 1, 2,</w:t>
      </w:r>
      <w:r w:rsidR="00E737A0" w:rsidRPr="00C459B3">
        <w:rPr>
          <w:rFonts w:ascii="Arial" w:hAnsi="Arial" w:cs="Arial"/>
          <w:sz w:val="22"/>
          <w:szCs w:val="22"/>
        </w:rPr>
        <w:t xml:space="preserve"> 3, 4,</w:t>
      </w:r>
      <w:r w:rsidRPr="00C459B3">
        <w:rPr>
          <w:rFonts w:ascii="Arial" w:hAnsi="Arial" w:cs="Arial"/>
          <w:sz w:val="22"/>
          <w:szCs w:val="22"/>
        </w:rPr>
        <w:t xml:space="preserve"> 5</w:t>
      </w:r>
      <w:r w:rsidR="00E737A0" w:rsidRPr="00C459B3">
        <w:rPr>
          <w:rFonts w:ascii="Arial" w:hAnsi="Arial" w:cs="Arial"/>
          <w:sz w:val="22"/>
          <w:szCs w:val="22"/>
        </w:rPr>
        <w:t>, 6</w:t>
      </w:r>
      <w:r w:rsidRPr="00C459B3">
        <w:rPr>
          <w:rFonts w:ascii="Arial" w:hAnsi="Arial" w:cs="Arial"/>
          <w:sz w:val="22"/>
          <w:szCs w:val="22"/>
        </w:rPr>
        <w:t xml:space="preserve"> &amp; </w:t>
      </w:r>
      <w:r w:rsidR="00E737A0" w:rsidRPr="00C459B3">
        <w:rPr>
          <w:rFonts w:ascii="Arial" w:hAnsi="Arial" w:cs="Arial"/>
          <w:sz w:val="22"/>
          <w:szCs w:val="22"/>
        </w:rPr>
        <w:t>7</w:t>
      </w:r>
      <w:r w:rsidRPr="00C459B3">
        <w:rPr>
          <w:rFonts w:ascii="Arial" w:hAnsi="Arial" w:cs="Arial"/>
          <w:sz w:val="22"/>
          <w:szCs w:val="22"/>
        </w:rPr>
        <w:t xml:space="preserve"> shall be subject to the following provisions:</w:t>
      </w:r>
    </w:p>
    <w:p w14:paraId="1D548EC1" w14:textId="77777777" w:rsidR="00294ED7" w:rsidRPr="00C459B3" w:rsidRDefault="00294ED7" w:rsidP="00AA1564">
      <w:pPr>
        <w:pStyle w:val="ListParagraph"/>
        <w:widowControl w:val="0"/>
        <w:autoSpaceDE w:val="0"/>
        <w:autoSpaceDN w:val="0"/>
        <w:adjustRightInd w:val="0"/>
        <w:spacing w:after="60"/>
        <w:ind w:left="1080"/>
        <w:rPr>
          <w:rFonts w:ascii="Arial" w:hAnsi="Arial" w:cs="Arial"/>
          <w:sz w:val="22"/>
          <w:szCs w:val="22"/>
        </w:rPr>
      </w:pPr>
    </w:p>
    <w:p w14:paraId="1F69CFFE" w14:textId="696267C4" w:rsidR="001C06B4" w:rsidRPr="00C459B3" w:rsidRDefault="001C06B4" w:rsidP="005121BD">
      <w:pPr>
        <w:pStyle w:val="ListParagraph"/>
        <w:widowControl w:val="0"/>
        <w:numPr>
          <w:ilvl w:val="0"/>
          <w:numId w:val="152"/>
        </w:numPr>
        <w:autoSpaceDE w:val="0"/>
        <w:autoSpaceDN w:val="0"/>
        <w:adjustRightInd w:val="0"/>
        <w:spacing w:after="220"/>
        <w:ind w:left="1800"/>
        <w:rPr>
          <w:rFonts w:ascii="Arial" w:hAnsi="Arial" w:cs="Arial"/>
          <w:sz w:val="22"/>
          <w:szCs w:val="22"/>
        </w:rPr>
      </w:pPr>
      <w:r w:rsidRPr="00C459B3">
        <w:rPr>
          <w:rFonts w:ascii="Arial" w:hAnsi="Arial" w:cs="Arial"/>
          <w:sz w:val="22"/>
          <w:szCs w:val="22"/>
        </w:rPr>
        <w:t xml:space="preserve">All </w:t>
      </w:r>
      <w:r w:rsidR="00C965E6" w:rsidRPr="00C459B3">
        <w:rPr>
          <w:rFonts w:ascii="Arial" w:hAnsi="Arial" w:cs="Arial"/>
          <w:sz w:val="22"/>
          <w:szCs w:val="22"/>
        </w:rPr>
        <w:t>quarterly core fees</w:t>
      </w:r>
      <w:r w:rsidRPr="00C459B3">
        <w:rPr>
          <w:rFonts w:ascii="Arial" w:hAnsi="Arial" w:cs="Arial"/>
          <w:sz w:val="22"/>
          <w:szCs w:val="22"/>
        </w:rPr>
        <w:t xml:space="preserve"> shall be paid upon delivery &amp; acceptance of all deliverables identified for the </w:t>
      </w:r>
      <w:r w:rsidR="00C965E6" w:rsidRPr="00C459B3">
        <w:rPr>
          <w:rFonts w:ascii="Arial" w:hAnsi="Arial" w:cs="Arial"/>
          <w:sz w:val="22"/>
          <w:szCs w:val="22"/>
        </w:rPr>
        <w:t>quarterly</w:t>
      </w:r>
      <w:r w:rsidRPr="00C459B3">
        <w:rPr>
          <w:rFonts w:ascii="Arial" w:hAnsi="Arial" w:cs="Arial"/>
          <w:sz w:val="22"/>
          <w:szCs w:val="22"/>
        </w:rPr>
        <w:t xml:space="preserve"> payment</w:t>
      </w:r>
      <w:r w:rsidR="00C965E6" w:rsidRPr="00C459B3">
        <w:rPr>
          <w:rFonts w:ascii="Arial" w:hAnsi="Arial" w:cs="Arial"/>
          <w:sz w:val="22"/>
          <w:szCs w:val="22"/>
        </w:rPr>
        <w:t xml:space="preserve"> in </w:t>
      </w:r>
      <w:r w:rsidR="00E737A0" w:rsidRPr="00C459B3">
        <w:rPr>
          <w:rFonts w:ascii="Arial" w:hAnsi="Arial" w:cs="Arial"/>
          <w:sz w:val="22"/>
          <w:szCs w:val="22"/>
        </w:rPr>
        <w:t>S</w:t>
      </w:r>
      <w:r w:rsidR="00C965E6" w:rsidRPr="00C459B3">
        <w:rPr>
          <w:rFonts w:ascii="Arial" w:hAnsi="Arial" w:cs="Arial"/>
          <w:sz w:val="22"/>
          <w:szCs w:val="22"/>
        </w:rPr>
        <w:t xml:space="preserve">chedule </w:t>
      </w:r>
      <w:r w:rsidR="00E737A0" w:rsidRPr="00C459B3">
        <w:rPr>
          <w:rFonts w:ascii="Arial" w:hAnsi="Arial" w:cs="Arial"/>
          <w:sz w:val="22"/>
          <w:szCs w:val="22"/>
        </w:rPr>
        <w:t>12</w:t>
      </w:r>
      <w:r w:rsidRPr="00C459B3">
        <w:rPr>
          <w:rFonts w:ascii="Arial" w:hAnsi="Arial" w:cs="Arial"/>
          <w:sz w:val="22"/>
          <w:szCs w:val="22"/>
        </w:rPr>
        <w:t>.</w:t>
      </w:r>
      <w:r w:rsidR="00E737A0" w:rsidRPr="00C459B3">
        <w:rPr>
          <w:rFonts w:ascii="Arial" w:hAnsi="Arial" w:cs="Arial"/>
          <w:sz w:val="22"/>
          <w:szCs w:val="22"/>
        </w:rPr>
        <w:t xml:space="preserve"> Annex A to Schedule 12 identifies the necessary deliverables and which contract quarters they are due either for initial submission or ongoing updates.</w:t>
      </w:r>
    </w:p>
    <w:p w14:paraId="4068CFDB" w14:textId="77777777" w:rsidR="0062733B" w:rsidRPr="00C459B3" w:rsidRDefault="0062733B" w:rsidP="00AA1564">
      <w:pPr>
        <w:pStyle w:val="ListParagraph"/>
        <w:widowControl w:val="0"/>
        <w:autoSpaceDE w:val="0"/>
        <w:autoSpaceDN w:val="0"/>
        <w:adjustRightInd w:val="0"/>
        <w:spacing w:after="220"/>
        <w:ind w:left="1800"/>
        <w:rPr>
          <w:rFonts w:ascii="Arial" w:hAnsi="Arial" w:cs="Arial"/>
          <w:sz w:val="20"/>
          <w:szCs w:val="20"/>
        </w:rPr>
      </w:pPr>
    </w:p>
    <w:p w14:paraId="05EFA351" w14:textId="77777777" w:rsidR="0062733B" w:rsidRPr="00C459B3" w:rsidRDefault="0062733B" w:rsidP="00AA1564">
      <w:pPr>
        <w:pStyle w:val="ListParagraph"/>
        <w:widowControl w:val="0"/>
        <w:autoSpaceDE w:val="0"/>
        <w:autoSpaceDN w:val="0"/>
        <w:adjustRightInd w:val="0"/>
        <w:spacing w:after="220"/>
        <w:ind w:left="1800"/>
        <w:rPr>
          <w:rFonts w:ascii="Arial" w:hAnsi="Arial" w:cs="Arial"/>
          <w:sz w:val="22"/>
          <w:szCs w:val="22"/>
        </w:rPr>
      </w:pPr>
    </w:p>
    <w:p w14:paraId="63E13C6D" w14:textId="57B6D24C" w:rsidR="001C06B4" w:rsidRPr="00C459B3" w:rsidRDefault="001C06B4" w:rsidP="005121BD">
      <w:pPr>
        <w:pStyle w:val="ListParagraph"/>
        <w:widowControl w:val="0"/>
        <w:numPr>
          <w:ilvl w:val="0"/>
          <w:numId w:val="151"/>
        </w:numPr>
        <w:autoSpaceDE w:val="0"/>
        <w:autoSpaceDN w:val="0"/>
        <w:adjustRightInd w:val="0"/>
        <w:spacing w:after="60"/>
        <w:ind w:left="1080"/>
        <w:rPr>
          <w:rFonts w:ascii="Arial" w:hAnsi="Arial" w:cs="Arial"/>
          <w:sz w:val="22"/>
          <w:szCs w:val="22"/>
        </w:rPr>
      </w:pPr>
      <w:r w:rsidRPr="00C459B3">
        <w:rPr>
          <w:rFonts w:ascii="Arial" w:hAnsi="Arial" w:cs="Arial"/>
          <w:sz w:val="22"/>
          <w:szCs w:val="22"/>
        </w:rPr>
        <w:t>All claims for payment shall be made on CP&amp;F.</w:t>
      </w:r>
    </w:p>
    <w:p w14:paraId="7F673B81" w14:textId="77777777" w:rsidR="0062733B" w:rsidRPr="00C459B3" w:rsidRDefault="0062733B" w:rsidP="00AA1564">
      <w:pPr>
        <w:pStyle w:val="ListParagraph"/>
        <w:widowControl w:val="0"/>
        <w:autoSpaceDE w:val="0"/>
        <w:autoSpaceDN w:val="0"/>
        <w:adjustRightInd w:val="0"/>
        <w:spacing w:after="60"/>
        <w:ind w:left="1080"/>
        <w:rPr>
          <w:rFonts w:ascii="Arial" w:hAnsi="Arial" w:cs="Arial"/>
          <w:sz w:val="22"/>
          <w:szCs w:val="22"/>
        </w:rPr>
      </w:pPr>
    </w:p>
    <w:p w14:paraId="45DDE671" w14:textId="4918667B" w:rsidR="001C06B4" w:rsidRPr="00C459B3" w:rsidRDefault="00E737A0" w:rsidP="008602DB">
      <w:pPr>
        <w:widowControl w:val="0"/>
        <w:autoSpaceDE w:val="0"/>
        <w:autoSpaceDN w:val="0"/>
        <w:adjustRightInd w:val="0"/>
        <w:spacing w:after="220" w:line="240" w:lineRule="auto"/>
        <w:rPr>
          <w:rFonts w:cs="Arial"/>
          <w:b/>
          <w:bCs/>
        </w:rPr>
      </w:pPr>
      <w:r w:rsidRPr="00C459B3">
        <w:rPr>
          <w:rFonts w:cs="Arial"/>
          <w:b/>
          <w:bCs/>
        </w:rPr>
        <w:t>Non-Core</w:t>
      </w:r>
      <w:r w:rsidR="001C06B4" w:rsidRPr="00C459B3">
        <w:rPr>
          <w:rFonts w:cs="Arial"/>
          <w:b/>
          <w:bCs/>
        </w:rPr>
        <w:t xml:space="preserve"> Payments- Payment of </w:t>
      </w:r>
      <w:r w:rsidR="000D427B" w:rsidRPr="00C459B3">
        <w:rPr>
          <w:rFonts w:cs="Arial"/>
          <w:b/>
          <w:bCs/>
        </w:rPr>
        <w:t>Work Package</w:t>
      </w:r>
      <w:r w:rsidR="001C06B4" w:rsidRPr="00C459B3">
        <w:rPr>
          <w:rFonts w:cs="Arial"/>
          <w:b/>
          <w:bCs/>
        </w:rPr>
        <w:t>s 3 &amp; 4 (Provision of Spares and Repair and Maintenance)</w:t>
      </w:r>
    </w:p>
    <w:p w14:paraId="2C973674" w14:textId="016909AA" w:rsidR="009B1EBB" w:rsidRPr="00C459B3" w:rsidRDefault="001C06B4" w:rsidP="005121BD">
      <w:pPr>
        <w:pStyle w:val="ListParagraph"/>
        <w:widowControl w:val="0"/>
        <w:numPr>
          <w:ilvl w:val="0"/>
          <w:numId w:val="153"/>
        </w:numPr>
        <w:autoSpaceDE w:val="0"/>
        <w:autoSpaceDN w:val="0"/>
        <w:adjustRightInd w:val="0"/>
        <w:spacing w:after="60"/>
        <w:ind w:left="1080"/>
        <w:rPr>
          <w:rFonts w:ascii="Arial" w:hAnsi="Arial" w:cs="Arial"/>
          <w:sz w:val="22"/>
          <w:szCs w:val="22"/>
        </w:rPr>
      </w:pPr>
      <w:bookmarkStart w:id="78" w:name="_Hlk150177567"/>
      <w:r w:rsidRPr="00C459B3">
        <w:rPr>
          <w:rFonts w:ascii="Arial" w:hAnsi="Arial" w:cs="Arial"/>
          <w:sz w:val="22"/>
          <w:szCs w:val="22"/>
        </w:rPr>
        <w:t>Payment for</w:t>
      </w:r>
      <w:r w:rsidR="007F1DCD" w:rsidRPr="00C459B3">
        <w:rPr>
          <w:rFonts w:ascii="Arial" w:hAnsi="Arial" w:cs="Arial"/>
          <w:sz w:val="22"/>
          <w:szCs w:val="22"/>
        </w:rPr>
        <w:t xml:space="preserve"> Spares procured under</w:t>
      </w:r>
      <w:r w:rsidRPr="00C459B3">
        <w:rPr>
          <w:rFonts w:ascii="Arial" w:hAnsi="Arial" w:cs="Arial"/>
          <w:sz w:val="22"/>
          <w:szCs w:val="22"/>
        </w:rPr>
        <w:t xml:space="preserve"> </w:t>
      </w:r>
      <w:r w:rsidR="000D427B" w:rsidRPr="00C459B3">
        <w:rPr>
          <w:rFonts w:ascii="Arial" w:hAnsi="Arial" w:cs="Arial"/>
          <w:sz w:val="22"/>
          <w:szCs w:val="22"/>
        </w:rPr>
        <w:t>Work Package</w:t>
      </w:r>
      <w:r w:rsidRPr="00C459B3">
        <w:rPr>
          <w:rFonts w:ascii="Arial" w:hAnsi="Arial" w:cs="Arial"/>
          <w:sz w:val="22"/>
          <w:szCs w:val="22"/>
        </w:rPr>
        <w:t xml:space="preserve">s 3 </w:t>
      </w:r>
      <w:r w:rsidR="009B1EBB" w:rsidRPr="00C459B3">
        <w:rPr>
          <w:rFonts w:ascii="Arial" w:hAnsi="Arial" w:cs="Arial"/>
          <w:sz w:val="22"/>
          <w:szCs w:val="22"/>
        </w:rPr>
        <w:t xml:space="preserve">shall be claimed by the Contractor </w:t>
      </w:r>
      <w:proofErr w:type="gramStart"/>
      <w:r w:rsidR="009B1EBB" w:rsidRPr="00C459B3">
        <w:rPr>
          <w:rFonts w:ascii="Arial" w:hAnsi="Arial" w:cs="Arial"/>
          <w:sz w:val="22"/>
          <w:szCs w:val="22"/>
        </w:rPr>
        <w:t>on a monthly basis</w:t>
      </w:r>
      <w:proofErr w:type="gramEnd"/>
      <w:r w:rsidR="009B1EBB" w:rsidRPr="00C459B3">
        <w:rPr>
          <w:rFonts w:ascii="Arial" w:hAnsi="Arial" w:cs="Arial"/>
          <w:sz w:val="22"/>
          <w:szCs w:val="22"/>
        </w:rPr>
        <w:t xml:space="preserve"> in arrears</w:t>
      </w:r>
      <w:r w:rsidR="008F6863" w:rsidRPr="00C459B3">
        <w:rPr>
          <w:rFonts w:ascii="Arial" w:hAnsi="Arial" w:cs="Arial"/>
          <w:sz w:val="22"/>
          <w:szCs w:val="22"/>
        </w:rPr>
        <w:t xml:space="preserve"> for all items delivered in the previous month.</w:t>
      </w:r>
      <w:r w:rsidR="0038073E" w:rsidRPr="00C459B3">
        <w:rPr>
          <w:rFonts w:ascii="Arial" w:hAnsi="Arial" w:cs="Arial"/>
          <w:sz w:val="22"/>
          <w:szCs w:val="22"/>
        </w:rPr>
        <w:t xml:space="preserve"> The total payment due shall be the </w:t>
      </w:r>
      <w:proofErr w:type="gramStart"/>
      <w:r w:rsidR="0038073E" w:rsidRPr="00C459B3">
        <w:rPr>
          <w:rFonts w:ascii="Arial" w:hAnsi="Arial" w:cs="Arial"/>
          <w:sz w:val="22"/>
          <w:szCs w:val="22"/>
        </w:rPr>
        <w:t>sum total</w:t>
      </w:r>
      <w:proofErr w:type="gramEnd"/>
      <w:r w:rsidR="0038073E" w:rsidRPr="00C459B3">
        <w:rPr>
          <w:rFonts w:ascii="Arial" w:hAnsi="Arial" w:cs="Arial"/>
          <w:sz w:val="22"/>
          <w:szCs w:val="22"/>
        </w:rPr>
        <w:t xml:space="preserve"> of the prices associated with all spares delivered in that month.</w:t>
      </w:r>
    </w:p>
    <w:p w14:paraId="484A72C7" w14:textId="77777777" w:rsidR="00294ED7" w:rsidRPr="00C459B3" w:rsidRDefault="00294ED7" w:rsidP="00AA1564">
      <w:pPr>
        <w:pStyle w:val="ListParagraph"/>
        <w:widowControl w:val="0"/>
        <w:autoSpaceDE w:val="0"/>
        <w:autoSpaceDN w:val="0"/>
        <w:adjustRightInd w:val="0"/>
        <w:spacing w:after="60"/>
        <w:ind w:left="1080"/>
        <w:rPr>
          <w:rFonts w:ascii="Arial" w:hAnsi="Arial" w:cs="Arial"/>
          <w:sz w:val="22"/>
          <w:szCs w:val="22"/>
        </w:rPr>
      </w:pPr>
    </w:p>
    <w:p w14:paraId="41EBEE10" w14:textId="294D80B5" w:rsidR="00294ED7" w:rsidRPr="00C459B3" w:rsidRDefault="008F6863" w:rsidP="005121BD">
      <w:pPr>
        <w:pStyle w:val="ListParagraph"/>
        <w:widowControl w:val="0"/>
        <w:numPr>
          <w:ilvl w:val="0"/>
          <w:numId w:val="153"/>
        </w:numPr>
        <w:autoSpaceDE w:val="0"/>
        <w:autoSpaceDN w:val="0"/>
        <w:adjustRightInd w:val="0"/>
        <w:spacing w:after="60"/>
        <w:ind w:left="1080"/>
        <w:rPr>
          <w:rFonts w:ascii="Arial" w:hAnsi="Arial" w:cs="Arial"/>
          <w:sz w:val="22"/>
          <w:szCs w:val="22"/>
        </w:rPr>
      </w:pPr>
      <w:r w:rsidRPr="00C459B3">
        <w:rPr>
          <w:rFonts w:ascii="Arial" w:hAnsi="Arial" w:cs="Arial"/>
          <w:sz w:val="22"/>
          <w:szCs w:val="22"/>
        </w:rPr>
        <w:t>The associated payment will be moderated by the Key Performance Indicator rating achieved by the Contractor for the respective month as per Schedule 1</w:t>
      </w:r>
      <w:r w:rsidR="00E737A0" w:rsidRPr="00C459B3">
        <w:rPr>
          <w:rFonts w:ascii="Arial" w:hAnsi="Arial" w:cs="Arial"/>
          <w:sz w:val="22"/>
          <w:szCs w:val="22"/>
        </w:rPr>
        <w:t>5</w:t>
      </w:r>
      <w:r w:rsidRPr="00C459B3">
        <w:rPr>
          <w:rFonts w:ascii="Arial" w:hAnsi="Arial" w:cs="Arial"/>
          <w:sz w:val="22"/>
          <w:szCs w:val="22"/>
        </w:rPr>
        <w:t>.</w:t>
      </w:r>
    </w:p>
    <w:p w14:paraId="57781489" w14:textId="77777777" w:rsidR="00294ED7" w:rsidRPr="00C459B3" w:rsidRDefault="00294ED7" w:rsidP="00AA1564">
      <w:pPr>
        <w:pStyle w:val="ListParagraph"/>
        <w:widowControl w:val="0"/>
        <w:autoSpaceDE w:val="0"/>
        <w:autoSpaceDN w:val="0"/>
        <w:adjustRightInd w:val="0"/>
        <w:spacing w:after="60"/>
        <w:ind w:left="1080"/>
        <w:rPr>
          <w:rFonts w:ascii="Arial" w:hAnsi="Arial" w:cs="Arial"/>
          <w:sz w:val="22"/>
          <w:szCs w:val="22"/>
        </w:rPr>
      </w:pPr>
    </w:p>
    <w:p w14:paraId="634F3797" w14:textId="20B1087A" w:rsidR="00294ED7" w:rsidRPr="00C459B3" w:rsidRDefault="000D427B" w:rsidP="007933FA">
      <w:pPr>
        <w:pStyle w:val="ListParagraph"/>
        <w:widowControl w:val="0"/>
        <w:numPr>
          <w:ilvl w:val="0"/>
          <w:numId w:val="153"/>
        </w:numPr>
        <w:autoSpaceDE w:val="0"/>
        <w:autoSpaceDN w:val="0"/>
        <w:adjustRightInd w:val="0"/>
        <w:spacing w:after="60"/>
        <w:ind w:left="1080"/>
        <w:rPr>
          <w:rFonts w:ascii="Arial" w:hAnsi="Arial" w:cs="Arial"/>
          <w:sz w:val="22"/>
          <w:szCs w:val="22"/>
        </w:rPr>
      </w:pPr>
      <w:r w:rsidRPr="00C459B3">
        <w:rPr>
          <w:rFonts w:ascii="Arial" w:hAnsi="Arial" w:cs="Arial"/>
          <w:sz w:val="22"/>
          <w:szCs w:val="22"/>
        </w:rPr>
        <w:t>Work Package</w:t>
      </w:r>
      <w:r w:rsidR="008F6863" w:rsidRPr="00C459B3">
        <w:rPr>
          <w:rFonts w:ascii="Arial" w:hAnsi="Arial" w:cs="Arial"/>
          <w:sz w:val="22"/>
          <w:szCs w:val="22"/>
        </w:rPr>
        <w:t xml:space="preserve"> 4</w:t>
      </w:r>
      <w:r w:rsidR="00E737A0" w:rsidRPr="00C459B3">
        <w:rPr>
          <w:rFonts w:ascii="Arial" w:hAnsi="Arial" w:cs="Arial"/>
          <w:sz w:val="22"/>
          <w:szCs w:val="22"/>
        </w:rPr>
        <w:t xml:space="preserve"> repairs</w:t>
      </w:r>
      <w:r w:rsidR="001C06B4" w:rsidRPr="00C459B3">
        <w:rPr>
          <w:rFonts w:ascii="Arial" w:hAnsi="Arial" w:cs="Arial"/>
          <w:sz w:val="22"/>
          <w:szCs w:val="22"/>
        </w:rPr>
        <w:t xml:space="preserve"> shall be on a </w:t>
      </w:r>
      <w:r w:rsidR="007F1DCD" w:rsidRPr="00C459B3">
        <w:rPr>
          <w:rFonts w:ascii="Arial" w:hAnsi="Arial" w:cs="Arial"/>
          <w:sz w:val="22"/>
          <w:szCs w:val="22"/>
        </w:rPr>
        <w:t>task-by-task</w:t>
      </w:r>
      <w:r w:rsidR="001C06B4" w:rsidRPr="00C459B3">
        <w:rPr>
          <w:rFonts w:ascii="Arial" w:hAnsi="Arial" w:cs="Arial"/>
          <w:sz w:val="22"/>
          <w:szCs w:val="22"/>
        </w:rPr>
        <w:t xml:space="preserve"> basis once a task has been authorised in accordance with the process at</w:t>
      </w:r>
      <w:r w:rsidR="0036071E" w:rsidRPr="00C459B3">
        <w:rPr>
          <w:rFonts w:ascii="Arial" w:hAnsi="Arial" w:cs="Arial"/>
          <w:sz w:val="22"/>
          <w:szCs w:val="22"/>
        </w:rPr>
        <w:t xml:space="preserve"> Condition</w:t>
      </w:r>
      <w:r w:rsidR="001C06B4" w:rsidRPr="00C459B3">
        <w:rPr>
          <w:rFonts w:ascii="Arial" w:hAnsi="Arial" w:cs="Arial"/>
          <w:sz w:val="22"/>
          <w:szCs w:val="22"/>
        </w:rPr>
        <w:t xml:space="preserve"> </w:t>
      </w:r>
      <w:r w:rsidR="0036071E" w:rsidRPr="00C459B3">
        <w:rPr>
          <w:rFonts w:ascii="Arial" w:hAnsi="Arial" w:cs="Arial"/>
          <w:sz w:val="22"/>
          <w:szCs w:val="22"/>
        </w:rPr>
        <w:t>5</w:t>
      </w:r>
      <w:r w:rsidR="001C06B4" w:rsidRPr="00C459B3">
        <w:rPr>
          <w:rFonts w:ascii="Arial" w:hAnsi="Arial" w:cs="Arial"/>
          <w:sz w:val="22"/>
          <w:szCs w:val="22"/>
        </w:rPr>
        <w:t xml:space="preserve">1. For </w:t>
      </w:r>
      <w:r w:rsidRPr="00C459B3">
        <w:rPr>
          <w:rFonts w:ascii="Arial" w:hAnsi="Arial" w:cs="Arial"/>
          <w:sz w:val="22"/>
          <w:szCs w:val="22"/>
        </w:rPr>
        <w:t>Work Package</w:t>
      </w:r>
      <w:r w:rsidR="001C06B4" w:rsidRPr="00C459B3">
        <w:rPr>
          <w:rFonts w:ascii="Arial" w:hAnsi="Arial" w:cs="Arial"/>
          <w:sz w:val="22"/>
          <w:szCs w:val="22"/>
        </w:rPr>
        <w:t xml:space="preserve"> </w:t>
      </w:r>
      <w:r w:rsidR="008F6863" w:rsidRPr="00C459B3">
        <w:rPr>
          <w:rFonts w:ascii="Arial" w:hAnsi="Arial" w:cs="Arial"/>
          <w:sz w:val="22"/>
          <w:szCs w:val="22"/>
        </w:rPr>
        <w:t>4</w:t>
      </w:r>
      <w:r w:rsidR="00E737A0" w:rsidRPr="00C459B3">
        <w:rPr>
          <w:rFonts w:ascii="Arial" w:hAnsi="Arial" w:cs="Arial"/>
          <w:sz w:val="22"/>
          <w:szCs w:val="22"/>
        </w:rPr>
        <w:t xml:space="preserve"> repairs</w:t>
      </w:r>
      <w:r w:rsidR="001C06B4" w:rsidRPr="00C459B3">
        <w:rPr>
          <w:rFonts w:ascii="Arial" w:hAnsi="Arial" w:cs="Arial"/>
          <w:sz w:val="22"/>
          <w:szCs w:val="22"/>
        </w:rPr>
        <w:t xml:space="preserve"> the Contractor shall claim payment once an Article has been delivered and accepted by the Authority</w:t>
      </w:r>
      <w:r w:rsidR="004E3369" w:rsidRPr="00C459B3">
        <w:rPr>
          <w:rFonts w:ascii="Arial" w:hAnsi="Arial" w:cs="Arial"/>
          <w:sz w:val="22"/>
          <w:szCs w:val="22"/>
        </w:rPr>
        <w:t xml:space="preserve">. </w:t>
      </w:r>
    </w:p>
    <w:p w14:paraId="67D1B589" w14:textId="77777777" w:rsidR="004E3369" w:rsidRPr="00C459B3" w:rsidRDefault="004E3369" w:rsidP="004E3369">
      <w:pPr>
        <w:widowControl w:val="0"/>
        <w:autoSpaceDE w:val="0"/>
        <w:autoSpaceDN w:val="0"/>
        <w:adjustRightInd w:val="0"/>
        <w:spacing w:after="60"/>
        <w:rPr>
          <w:rFonts w:cs="Arial"/>
        </w:rPr>
      </w:pPr>
    </w:p>
    <w:p w14:paraId="66C70BF7" w14:textId="4F33FA5E" w:rsidR="006B20AC" w:rsidRPr="00C459B3" w:rsidRDefault="001C06B4" w:rsidP="005121BD">
      <w:pPr>
        <w:pStyle w:val="ListParagraph"/>
        <w:widowControl w:val="0"/>
        <w:numPr>
          <w:ilvl w:val="0"/>
          <w:numId w:val="153"/>
        </w:numPr>
        <w:autoSpaceDE w:val="0"/>
        <w:autoSpaceDN w:val="0"/>
        <w:adjustRightInd w:val="0"/>
        <w:spacing w:after="60"/>
        <w:ind w:left="1080"/>
        <w:rPr>
          <w:rFonts w:ascii="Arial" w:hAnsi="Arial" w:cs="Arial"/>
          <w:sz w:val="22"/>
          <w:szCs w:val="22"/>
        </w:rPr>
      </w:pPr>
      <w:r w:rsidRPr="00C459B3">
        <w:rPr>
          <w:rFonts w:ascii="Arial" w:hAnsi="Arial" w:cs="Arial"/>
          <w:sz w:val="22"/>
          <w:szCs w:val="22"/>
        </w:rPr>
        <w:t>All claims for payment shall be made on CP&amp;F.</w:t>
      </w:r>
      <w:bookmarkEnd w:id="78"/>
    </w:p>
    <w:p w14:paraId="50131565" w14:textId="77777777" w:rsidR="008B01A4" w:rsidRPr="00C459B3" w:rsidRDefault="008B01A4" w:rsidP="008B01A4">
      <w:pPr>
        <w:pStyle w:val="ListParagraph"/>
        <w:rPr>
          <w:rFonts w:ascii="Arial" w:hAnsi="Arial" w:cs="Arial"/>
          <w:sz w:val="22"/>
          <w:szCs w:val="22"/>
        </w:rPr>
      </w:pPr>
    </w:p>
    <w:p w14:paraId="0E28D8D5" w14:textId="510946B0" w:rsidR="008B01A4" w:rsidRPr="00C459B3" w:rsidRDefault="008B01A4" w:rsidP="008B01A4">
      <w:pPr>
        <w:widowControl w:val="0"/>
        <w:autoSpaceDE w:val="0"/>
        <w:autoSpaceDN w:val="0"/>
        <w:adjustRightInd w:val="0"/>
        <w:spacing w:after="60"/>
        <w:rPr>
          <w:rFonts w:cs="Arial"/>
          <w:b/>
          <w:bCs/>
        </w:rPr>
      </w:pPr>
      <w:r w:rsidRPr="00C459B3">
        <w:rPr>
          <w:rFonts w:cs="Arial"/>
          <w:b/>
          <w:bCs/>
        </w:rPr>
        <w:t>Non -</w:t>
      </w:r>
      <w:r w:rsidR="00BC3474" w:rsidRPr="00C459B3">
        <w:rPr>
          <w:rFonts w:cs="Arial"/>
          <w:b/>
          <w:bCs/>
        </w:rPr>
        <w:t xml:space="preserve"> </w:t>
      </w:r>
      <w:r w:rsidRPr="00C459B3">
        <w:rPr>
          <w:rFonts w:cs="Arial"/>
          <w:b/>
          <w:bCs/>
        </w:rPr>
        <w:t xml:space="preserve">Core Payment </w:t>
      </w:r>
      <w:r w:rsidR="00B36ABA" w:rsidRPr="00C459B3">
        <w:rPr>
          <w:rFonts w:cs="Arial"/>
          <w:b/>
          <w:bCs/>
        </w:rPr>
        <w:t>–</w:t>
      </w:r>
      <w:r w:rsidRPr="00C459B3">
        <w:rPr>
          <w:rFonts w:cs="Arial"/>
          <w:b/>
          <w:bCs/>
        </w:rPr>
        <w:t xml:space="preserve"> </w:t>
      </w:r>
      <w:r w:rsidR="00B36ABA" w:rsidRPr="00C459B3">
        <w:rPr>
          <w:rFonts w:cs="Arial"/>
          <w:b/>
          <w:bCs/>
        </w:rPr>
        <w:t xml:space="preserve">Payment of Work Packages </w:t>
      </w:r>
      <w:r w:rsidR="006B4C60" w:rsidRPr="00C459B3">
        <w:rPr>
          <w:rFonts w:cs="Arial"/>
          <w:b/>
          <w:bCs/>
        </w:rPr>
        <w:t>5,6, &amp; 7</w:t>
      </w:r>
    </w:p>
    <w:p w14:paraId="216F93FC" w14:textId="3365520B" w:rsidR="00685208" w:rsidRPr="00C459B3" w:rsidRDefault="00685208" w:rsidP="00685208">
      <w:pPr>
        <w:pStyle w:val="ListParagraph"/>
        <w:widowControl w:val="0"/>
        <w:numPr>
          <w:ilvl w:val="0"/>
          <w:numId w:val="212"/>
        </w:numPr>
        <w:autoSpaceDE w:val="0"/>
        <w:autoSpaceDN w:val="0"/>
        <w:adjustRightInd w:val="0"/>
        <w:spacing w:after="60"/>
        <w:rPr>
          <w:rFonts w:ascii="Arial" w:hAnsi="Arial" w:cs="Arial"/>
          <w:sz w:val="22"/>
          <w:szCs w:val="22"/>
        </w:rPr>
      </w:pPr>
      <w:r w:rsidRPr="00C459B3">
        <w:rPr>
          <w:rFonts w:ascii="Arial" w:hAnsi="Arial" w:cs="Arial"/>
          <w:sz w:val="22"/>
          <w:szCs w:val="22"/>
        </w:rPr>
        <w:t>Non-Core Post Design Services under Work Package 5,6 &amp; 7 shall be paid on a task-by-task basis according to the details of the relevant Tasking Authorisation Form as per Appendix 13 of Annex A to Schedule 2.</w:t>
      </w:r>
    </w:p>
    <w:p w14:paraId="508CFC4B" w14:textId="77777777" w:rsidR="00685208" w:rsidRPr="00C459B3" w:rsidRDefault="00685208" w:rsidP="00685208">
      <w:pPr>
        <w:pStyle w:val="ListParagraph"/>
        <w:widowControl w:val="0"/>
        <w:autoSpaceDE w:val="0"/>
        <w:autoSpaceDN w:val="0"/>
        <w:adjustRightInd w:val="0"/>
        <w:spacing w:after="60"/>
        <w:ind w:left="1080"/>
        <w:rPr>
          <w:rFonts w:ascii="Arial" w:hAnsi="Arial" w:cs="Arial"/>
          <w:sz w:val="22"/>
          <w:szCs w:val="22"/>
        </w:rPr>
      </w:pPr>
    </w:p>
    <w:p w14:paraId="4BB7A99A" w14:textId="77777777" w:rsidR="00685208" w:rsidRPr="00C459B3" w:rsidRDefault="00685208" w:rsidP="00685208">
      <w:pPr>
        <w:pStyle w:val="ListParagraph"/>
        <w:widowControl w:val="0"/>
        <w:numPr>
          <w:ilvl w:val="0"/>
          <w:numId w:val="212"/>
        </w:numPr>
        <w:autoSpaceDE w:val="0"/>
        <w:autoSpaceDN w:val="0"/>
        <w:adjustRightInd w:val="0"/>
        <w:spacing w:after="220"/>
        <w:rPr>
          <w:rFonts w:ascii="Arial" w:hAnsi="Arial" w:cs="Arial"/>
          <w:sz w:val="22"/>
          <w:szCs w:val="22"/>
        </w:rPr>
      </w:pPr>
      <w:r w:rsidRPr="00C459B3">
        <w:rPr>
          <w:rFonts w:ascii="Arial" w:hAnsi="Arial" w:cs="Arial"/>
          <w:sz w:val="22"/>
          <w:szCs w:val="22"/>
        </w:rPr>
        <w:t xml:space="preserve">For Non-Core Post Design Services and other taskings the Contractor shall claim payment once the </w:t>
      </w:r>
      <w:r w:rsidRPr="00C459B3">
        <w:rPr>
          <w:rFonts w:ascii="Arial" w:hAnsi="Arial" w:cs="Arial"/>
          <w:sz w:val="22"/>
          <w:szCs w:val="22"/>
        </w:rPr>
        <w:lastRenderedPageBreak/>
        <w:t>task has been delivered &amp; accepted by the Authority as per the Tasking Authorisation Form.</w:t>
      </w:r>
    </w:p>
    <w:p w14:paraId="050CC14A" w14:textId="77777777" w:rsidR="00A475CA" w:rsidRPr="00C459B3" w:rsidRDefault="00A475CA" w:rsidP="00A475CA">
      <w:pPr>
        <w:pStyle w:val="ListParagraph"/>
        <w:rPr>
          <w:rFonts w:ascii="Arial" w:hAnsi="Arial" w:cs="Arial"/>
          <w:sz w:val="22"/>
          <w:szCs w:val="22"/>
        </w:rPr>
      </w:pPr>
    </w:p>
    <w:p w14:paraId="464FF8E8" w14:textId="642F68A9" w:rsidR="00A475CA" w:rsidRPr="00C459B3" w:rsidRDefault="00A475CA" w:rsidP="00685208">
      <w:pPr>
        <w:pStyle w:val="ListParagraph"/>
        <w:widowControl w:val="0"/>
        <w:numPr>
          <w:ilvl w:val="0"/>
          <w:numId w:val="212"/>
        </w:numPr>
        <w:autoSpaceDE w:val="0"/>
        <w:autoSpaceDN w:val="0"/>
        <w:adjustRightInd w:val="0"/>
        <w:spacing w:after="220"/>
        <w:rPr>
          <w:rFonts w:ascii="Arial" w:hAnsi="Arial" w:cs="Arial"/>
          <w:sz w:val="22"/>
          <w:szCs w:val="22"/>
        </w:rPr>
      </w:pPr>
      <w:r w:rsidRPr="00C459B3">
        <w:rPr>
          <w:rFonts w:ascii="Arial" w:hAnsi="Arial" w:cs="Arial"/>
          <w:sz w:val="22"/>
          <w:szCs w:val="22"/>
        </w:rPr>
        <w:t>All claims for payment shall be made on CP&amp;F</w:t>
      </w:r>
      <w:r w:rsidR="00E26689" w:rsidRPr="00C459B3">
        <w:rPr>
          <w:rFonts w:ascii="Arial" w:hAnsi="Arial" w:cs="Arial"/>
          <w:sz w:val="22"/>
          <w:szCs w:val="22"/>
        </w:rPr>
        <w:t>.</w:t>
      </w:r>
    </w:p>
    <w:p w14:paraId="44ADD9EE" w14:textId="74F952A6" w:rsidR="00421791" w:rsidRPr="00C459B3" w:rsidRDefault="00421791" w:rsidP="002A1F04">
      <w:pPr>
        <w:pStyle w:val="Heading1"/>
        <w:numPr>
          <w:ilvl w:val="0"/>
          <w:numId w:val="222"/>
        </w:numPr>
      </w:pPr>
      <w:bookmarkStart w:id="79" w:name="_Toc199837085"/>
      <w:r w:rsidRPr="00C459B3">
        <w:t>Transfer of Undertaking Protection of Employment Rights (TUPE)</w:t>
      </w:r>
      <w:bookmarkEnd w:id="79"/>
    </w:p>
    <w:p w14:paraId="67835692" w14:textId="3BAC13C1" w:rsidR="00421791" w:rsidRPr="00C459B3" w:rsidRDefault="00421791" w:rsidP="005121BD">
      <w:pPr>
        <w:pStyle w:val="ListParagraph"/>
        <w:widowControl w:val="0"/>
        <w:numPr>
          <w:ilvl w:val="0"/>
          <w:numId w:val="145"/>
        </w:numPr>
        <w:autoSpaceDE w:val="0"/>
        <w:autoSpaceDN w:val="0"/>
        <w:adjustRightInd w:val="0"/>
        <w:spacing w:after="220"/>
        <w:rPr>
          <w:rFonts w:ascii="Arial" w:hAnsi="Arial" w:cs="Arial"/>
          <w:sz w:val="22"/>
          <w:szCs w:val="22"/>
        </w:rPr>
      </w:pPr>
      <w:r w:rsidRPr="00C459B3">
        <w:rPr>
          <w:rFonts w:ascii="Arial" w:hAnsi="Arial" w:cs="Arial"/>
          <w:sz w:val="22"/>
          <w:szCs w:val="22"/>
        </w:rPr>
        <w:t>All TUPE considerations shall be managed in accordance with Schedule 14.</w:t>
      </w:r>
    </w:p>
    <w:p w14:paraId="410C9EFE" w14:textId="2D46C9C0" w:rsidR="006B20AC" w:rsidRPr="00C459B3" w:rsidRDefault="006B20AC" w:rsidP="00E40E3B">
      <w:pPr>
        <w:pStyle w:val="Heading1"/>
      </w:pPr>
      <w:bookmarkStart w:id="80" w:name="SSECTION11123172"/>
      <w:bookmarkStart w:id="81" w:name="_Toc199837086"/>
      <w:r w:rsidRPr="00C459B3">
        <w:t xml:space="preserve">The </w:t>
      </w:r>
      <w:r w:rsidR="00294ED7" w:rsidRPr="00C459B3">
        <w:t>P</w:t>
      </w:r>
      <w:r w:rsidRPr="00C459B3">
        <w:t xml:space="preserve">rocesses that </w:t>
      </w:r>
      <w:r w:rsidR="00294ED7" w:rsidRPr="00C459B3">
        <w:t>A</w:t>
      </w:r>
      <w:r w:rsidRPr="00C459B3">
        <w:t>pply to this Contract are</w:t>
      </w:r>
      <w:bookmarkEnd w:id="80"/>
      <w:r w:rsidR="00294ED7" w:rsidRPr="00C459B3">
        <w:t>:</w:t>
      </w:r>
      <w:bookmarkEnd w:id="81"/>
    </w:p>
    <w:p w14:paraId="1F1A9069" w14:textId="6B8CD1DE" w:rsidR="008F6863" w:rsidRPr="00C459B3" w:rsidRDefault="008F6863" w:rsidP="00304EEE">
      <w:pPr>
        <w:pStyle w:val="Heading1"/>
        <w:numPr>
          <w:ilvl w:val="0"/>
          <w:numId w:val="213"/>
        </w:numPr>
      </w:pPr>
      <w:bookmarkStart w:id="82" w:name="_Toc199837087"/>
      <w:r w:rsidRPr="00C459B3">
        <w:t>Tasking &amp; Demand Order Process</w:t>
      </w:r>
      <w:bookmarkEnd w:id="82"/>
    </w:p>
    <w:p w14:paraId="5922D952" w14:textId="71A19A5E" w:rsidR="008F6863" w:rsidRPr="00C459B3" w:rsidRDefault="008F6863" w:rsidP="005121BD">
      <w:pPr>
        <w:pStyle w:val="ListParagraph"/>
        <w:widowControl w:val="0"/>
        <w:numPr>
          <w:ilvl w:val="0"/>
          <w:numId w:val="154"/>
        </w:numPr>
        <w:autoSpaceDE w:val="0"/>
        <w:autoSpaceDN w:val="0"/>
        <w:adjustRightInd w:val="0"/>
        <w:spacing w:after="60"/>
        <w:ind w:left="720"/>
        <w:rPr>
          <w:rFonts w:ascii="Arial" w:hAnsi="Arial" w:cs="Arial"/>
          <w:sz w:val="22"/>
          <w:szCs w:val="22"/>
        </w:rPr>
      </w:pPr>
      <w:r w:rsidRPr="00C459B3">
        <w:rPr>
          <w:rFonts w:ascii="Arial" w:hAnsi="Arial" w:cs="Arial"/>
          <w:sz w:val="22"/>
          <w:szCs w:val="22"/>
        </w:rPr>
        <w:t xml:space="preserve">Demand Order Process for Spares under </w:t>
      </w:r>
      <w:r w:rsidR="000D427B" w:rsidRPr="00C459B3">
        <w:rPr>
          <w:rFonts w:ascii="Arial" w:hAnsi="Arial" w:cs="Arial"/>
          <w:sz w:val="22"/>
          <w:szCs w:val="22"/>
        </w:rPr>
        <w:t>Work Package</w:t>
      </w:r>
      <w:r w:rsidRPr="00C459B3">
        <w:rPr>
          <w:rFonts w:ascii="Arial" w:hAnsi="Arial" w:cs="Arial"/>
          <w:sz w:val="22"/>
          <w:szCs w:val="22"/>
        </w:rPr>
        <w:t xml:space="preserve"> 3</w:t>
      </w:r>
    </w:p>
    <w:p w14:paraId="07DAF019" w14:textId="3CF1A68A" w:rsidR="00C7020F" w:rsidRPr="00C459B3" w:rsidRDefault="00C7020F" w:rsidP="00BC2278">
      <w:pPr>
        <w:widowControl w:val="0"/>
        <w:autoSpaceDE w:val="0"/>
        <w:autoSpaceDN w:val="0"/>
        <w:adjustRightInd w:val="0"/>
        <w:spacing w:after="0" w:line="240" w:lineRule="auto"/>
        <w:rPr>
          <w:rFonts w:cs="Arial"/>
          <w:sz w:val="20"/>
          <w:szCs w:val="20"/>
        </w:rPr>
      </w:pPr>
    </w:p>
    <w:p w14:paraId="1D8ED97F" w14:textId="376911A2" w:rsidR="00C7020F" w:rsidRPr="00C459B3" w:rsidRDefault="00C7020F" w:rsidP="005121BD">
      <w:pPr>
        <w:pStyle w:val="ListParagraph"/>
        <w:widowControl w:val="0"/>
        <w:numPr>
          <w:ilvl w:val="0"/>
          <w:numId w:val="155"/>
        </w:numPr>
        <w:autoSpaceDE w:val="0"/>
        <w:autoSpaceDN w:val="0"/>
        <w:adjustRightInd w:val="0"/>
        <w:spacing w:after="60"/>
        <w:ind w:left="1080"/>
        <w:rPr>
          <w:rFonts w:ascii="Arial" w:hAnsi="Arial" w:cs="Arial"/>
          <w:sz w:val="22"/>
          <w:szCs w:val="22"/>
        </w:rPr>
      </w:pPr>
      <w:r w:rsidRPr="00C459B3">
        <w:rPr>
          <w:rFonts w:ascii="Arial" w:hAnsi="Arial" w:cs="Arial"/>
          <w:sz w:val="22"/>
          <w:szCs w:val="22"/>
        </w:rPr>
        <w:t xml:space="preserve">All spares demand under </w:t>
      </w:r>
      <w:r w:rsidR="000D427B" w:rsidRPr="00C459B3">
        <w:rPr>
          <w:rFonts w:ascii="Arial" w:hAnsi="Arial" w:cs="Arial"/>
          <w:sz w:val="22"/>
          <w:szCs w:val="22"/>
        </w:rPr>
        <w:t>Work Package</w:t>
      </w:r>
      <w:r w:rsidRPr="00C459B3">
        <w:rPr>
          <w:rFonts w:ascii="Arial" w:hAnsi="Arial" w:cs="Arial"/>
          <w:sz w:val="22"/>
          <w:szCs w:val="22"/>
        </w:rPr>
        <w:t xml:space="preserve"> 3 shall be </w:t>
      </w:r>
      <w:r w:rsidR="00B60A5B" w:rsidRPr="00C459B3">
        <w:rPr>
          <w:rFonts w:ascii="Arial" w:hAnsi="Arial" w:cs="Arial"/>
          <w:sz w:val="22"/>
          <w:szCs w:val="22"/>
        </w:rPr>
        <w:t>conducted</w:t>
      </w:r>
      <w:r w:rsidRPr="00C459B3">
        <w:rPr>
          <w:rFonts w:ascii="Arial" w:hAnsi="Arial" w:cs="Arial"/>
          <w:sz w:val="22"/>
          <w:szCs w:val="22"/>
        </w:rPr>
        <w:t xml:space="preserve"> in accordance with Annex A to Schedule 2.</w:t>
      </w:r>
    </w:p>
    <w:p w14:paraId="5CA89429" w14:textId="2D68C35F" w:rsidR="008F6863" w:rsidRPr="00C459B3" w:rsidRDefault="008F6863" w:rsidP="00BC2278">
      <w:pPr>
        <w:widowControl w:val="0"/>
        <w:autoSpaceDE w:val="0"/>
        <w:autoSpaceDN w:val="0"/>
        <w:adjustRightInd w:val="0"/>
        <w:spacing w:after="0" w:line="240" w:lineRule="auto"/>
        <w:rPr>
          <w:rFonts w:cs="Arial"/>
          <w:sz w:val="20"/>
          <w:szCs w:val="20"/>
        </w:rPr>
      </w:pPr>
    </w:p>
    <w:p w14:paraId="271BD3CD" w14:textId="248E996C" w:rsidR="008F6863" w:rsidRPr="00C459B3" w:rsidRDefault="008F6863" w:rsidP="005121BD">
      <w:pPr>
        <w:pStyle w:val="ListParagraph"/>
        <w:widowControl w:val="0"/>
        <w:numPr>
          <w:ilvl w:val="0"/>
          <w:numId w:val="154"/>
        </w:numPr>
        <w:autoSpaceDE w:val="0"/>
        <w:autoSpaceDN w:val="0"/>
        <w:adjustRightInd w:val="0"/>
        <w:spacing w:after="60"/>
        <w:ind w:left="720"/>
        <w:rPr>
          <w:rFonts w:ascii="Arial" w:hAnsi="Arial" w:cs="Arial"/>
          <w:sz w:val="20"/>
          <w:szCs w:val="20"/>
        </w:rPr>
      </w:pPr>
      <w:r w:rsidRPr="00C459B3">
        <w:rPr>
          <w:rFonts w:ascii="Arial" w:hAnsi="Arial" w:cs="Arial"/>
          <w:sz w:val="22"/>
          <w:szCs w:val="22"/>
        </w:rPr>
        <w:t xml:space="preserve">Tasking Authorisation Form process for </w:t>
      </w:r>
      <w:r w:rsidR="000E6F31" w:rsidRPr="00C459B3">
        <w:rPr>
          <w:rFonts w:ascii="Arial" w:hAnsi="Arial" w:cs="Arial"/>
          <w:sz w:val="22"/>
          <w:szCs w:val="22"/>
        </w:rPr>
        <w:t>Non-Core Activities</w:t>
      </w:r>
      <w:r w:rsidRPr="00C459B3">
        <w:rPr>
          <w:rFonts w:ascii="Arial" w:hAnsi="Arial" w:cs="Arial"/>
          <w:sz w:val="22"/>
          <w:szCs w:val="22"/>
        </w:rPr>
        <w:t xml:space="preserve"> under</w:t>
      </w:r>
      <w:r w:rsidR="00B40BD0" w:rsidRPr="00C459B3">
        <w:rPr>
          <w:rFonts w:ascii="Arial" w:hAnsi="Arial" w:cs="Arial"/>
          <w:sz w:val="22"/>
          <w:szCs w:val="22"/>
        </w:rPr>
        <w:t xml:space="preserve"> Work Packages 4, 5</w:t>
      </w:r>
      <w:r w:rsidR="008B30D9" w:rsidRPr="00C459B3">
        <w:rPr>
          <w:rFonts w:ascii="Arial" w:hAnsi="Arial" w:cs="Arial"/>
          <w:sz w:val="22"/>
          <w:szCs w:val="22"/>
        </w:rPr>
        <w:t>, 6 &amp; 7</w:t>
      </w:r>
      <w:r w:rsidRPr="00C459B3">
        <w:rPr>
          <w:rFonts w:ascii="Arial" w:hAnsi="Arial" w:cs="Arial"/>
          <w:sz w:val="22"/>
          <w:szCs w:val="22"/>
        </w:rPr>
        <w:t xml:space="preserve"> </w:t>
      </w:r>
    </w:p>
    <w:p w14:paraId="28F7FC14" w14:textId="77777777" w:rsidR="008F6863" w:rsidRPr="00C459B3" w:rsidRDefault="008F6863" w:rsidP="00BC2278">
      <w:pPr>
        <w:widowControl w:val="0"/>
        <w:autoSpaceDE w:val="0"/>
        <w:autoSpaceDN w:val="0"/>
        <w:adjustRightInd w:val="0"/>
        <w:spacing w:after="0" w:line="240" w:lineRule="auto"/>
        <w:rPr>
          <w:rFonts w:cs="Arial"/>
          <w:sz w:val="20"/>
          <w:szCs w:val="20"/>
        </w:rPr>
      </w:pPr>
    </w:p>
    <w:p w14:paraId="4C8E4436" w14:textId="40CC1EA1" w:rsidR="008F6863" w:rsidRPr="00C459B3" w:rsidRDefault="008F6863" w:rsidP="005121BD">
      <w:pPr>
        <w:pStyle w:val="ListParagraph"/>
        <w:widowControl w:val="0"/>
        <w:numPr>
          <w:ilvl w:val="0"/>
          <w:numId w:val="156"/>
        </w:numPr>
        <w:autoSpaceDE w:val="0"/>
        <w:autoSpaceDN w:val="0"/>
        <w:adjustRightInd w:val="0"/>
        <w:spacing w:after="60"/>
        <w:ind w:left="1080"/>
        <w:rPr>
          <w:rFonts w:ascii="Arial" w:hAnsi="Arial" w:cs="Arial"/>
          <w:sz w:val="22"/>
          <w:szCs w:val="22"/>
        </w:rPr>
      </w:pPr>
      <w:r w:rsidRPr="00C459B3">
        <w:rPr>
          <w:rFonts w:ascii="Arial" w:hAnsi="Arial" w:cs="Arial"/>
          <w:sz w:val="22"/>
          <w:szCs w:val="22"/>
        </w:rPr>
        <w:t xml:space="preserve">All repair work under </w:t>
      </w:r>
      <w:r w:rsidR="000D427B" w:rsidRPr="00C459B3">
        <w:rPr>
          <w:rFonts w:ascii="Arial" w:hAnsi="Arial" w:cs="Arial"/>
          <w:sz w:val="22"/>
          <w:szCs w:val="22"/>
        </w:rPr>
        <w:t>Work Package</w:t>
      </w:r>
      <w:r w:rsidRPr="00C459B3">
        <w:rPr>
          <w:rFonts w:ascii="Arial" w:hAnsi="Arial" w:cs="Arial"/>
          <w:sz w:val="22"/>
          <w:szCs w:val="22"/>
        </w:rPr>
        <w:t xml:space="preserve"> 4 shall be on a </w:t>
      </w:r>
      <w:proofErr w:type="gramStart"/>
      <w:r w:rsidRPr="00C459B3">
        <w:rPr>
          <w:rFonts w:ascii="Arial" w:hAnsi="Arial" w:cs="Arial"/>
          <w:sz w:val="22"/>
          <w:szCs w:val="22"/>
        </w:rPr>
        <w:t>task by task</w:t>
      </w:r>
      <w:proofErr w:type="gramEnd"/>
      <w:r w:rsidRPr="00C459B3">
        <w:rPr>
          <w:rFonts w:ascii="Arial" w:hAnsi="Arial" w:cs="Arial"/>
          <w:sz w:val="22"/>
          <w:szCs w:val="22"/>
        </w:rPr>
        <w:t xml:space="preserve"> basis using the Tasking Authorisation Form at Appendix </w:t>
      </w:r>
      <w:r w:rsidR="003C3B96" w:rsidRPr="00C459B3">
        <w:rPr>
          <w:rFonts w:ascii="Arial" w:hAnsi="Arial" w:cs="Arial"/>
          <w:sz w:val="22"/>
          <w:szCs w:val="22"/>
        </w:rPr>
        <w:t>13</w:t>
      </w:r>
      <w:r w:rsidRPr="00C459B3">
        <w:rPr>
          <w:rFonts w:ascii="Arial" w:hAnsi="Arial" w:cs="Arial"/>
          <w:sz w:val="22"/>
          <w:szCs w:val="22"/>
        </w:rPr>
        <w:t xml:space="preserve"> of Annex A to Schedule 2.</w:t>
      </w:r>
    </w:p>
    <w:p w14:paraId="5D3968A9" w14:textId="3101A176" w:rsidR="0088758C" w:rsidRPr="00C459B3" w:rsidRDefault="00C7020F" w:rsidP="0088758C">
      <w:pPr>
        <w:pStyle w:val="ListParagraph"/>
        <w:widowControl w:val="0"/>
        <w:numPr>
          <w:ilvl w:val="0"/>
          <w:numId w:val="156"/>
        </w:numPr>
        <w:autoSpaceDE w:val="0"/>
        <w:autoSpaceDN w:val="0"/>
        <w:adjustRightInd w:val="0"/>
        <w:spacing w:after="60"/>
        <w:ind w:left="1080"/>
        <w:rPr>
          <w:rFonts w:ascii="Arial" w:hAnsi="Arial" w:cs="Arial"/>
          <w:sz w:val="22"/>
          <w:szCs w:val="22"/>
        </w:rPr>
      </w:pPr>
      <w:r w:rsidRPr="00C459B3">
        <w:rPr>
          <w:rFonts w:ascii="Arial" w:hAnsi="Arial" w:cs="Arial"/>
          <w:sz w:val="22"/>
          <w:szCs w:val="22"/>
        </w:rPr>
        <w:t xml:space="preserve">All work under </w:t>
      </w:r>
      <w:r w:rsidR="000D427B" w:rsidRPr="00C459B3">
        <w:rPr>
          <w:rFonts w:ascii="Arial" w:hAnsi="Arial" w:cs="Arial"/>
          <w:sz w:val="22"/>
          <w:szCs w:val="22"/>
        </w:rPr>
        <w:t>Work Package</w:t>
      </w:r>
      <w:r w:rsidRPr="00C459B3">
        <w:rPr>
          <w:rFonts w:ascii="Arial" w:hAnsi="Arial" w:cs="Arial"/>
          <w:sz w:val="22"/>
          <w:szCs w:val="22"/>
        </w:rPr>
        <w:t xml:space="preserve"> 5 shall be on a </w:t>
      </w:r>
      <w:proofErr w:type="gramStart"/>
      <w:r w:rsidRPr="00C459B3">
        <w:rPr>
          <w:rFonts w:ascii="Arial" w:hAnsi="Arial" w:cs="Arial"/>
          <w:sz w:val="22"/>
          <w:szCs w:val="22"/>
        </w:rPr>
        <w:t>task by task</w:t>
      </w:r>
      <w:proofErr w:type="gramEnd"/>
      <w:r w:rsidRPr="00C459B3">
        <w:rPr>
          <w:rFonts w:ascii="Arial" w:hAnsi="Arial" w:cs="Arial"/>
          <w:sz w:val="22"/>
          <w:szCs w:val="22"/>
        </w:rPr>
        <w:t xml:space="preserve"> basis using the Task Authorisation and Agreement Form (TAF) at Appendix </w:t>
      </w:r>
      <w:r w:rsidR="007375FE" w:rsidRPr="00C459B3">
        <w:rPr>
          <w:rFonts w:ascii="Arial" w:hAnsi="Arial" w:cs="Arial"/>
          <w:sz w:val="22"/>
          <w:szCs w:val="22"/>
        </w:rPr>
        <w:t>13</w:t>
      </w:r>
      <w:r w:rsidRPr="00C459B3">
        <w:rPr>
          <w:rFonts w:ascii="Arial" w:hAnsi="Arial" w:cs="Arial"/>
          <w:sz w:val="22"/>
          <w:szCs w:val="22"/>
        </w:rPr>
        <w:t xml:space="preserve"> of Annex A to Schedule 2 and the process below:</w:t>
      </w:r>
    </w:p>
    <w:p w14:paraId="4FE59379" w14:textId="269BF00E" w:rsidR="00C7020F" w:rsidRPr="00C459B3" w:rsidRDefault="0088758C" w:rsidP="0088758C">
      <w:pPr>
        <w:pStyle w:val="ListParagraph"/>
        <w:widowControl w:val="0"/>
        <w:numPr>
          <w:ilvl w:val="2"/>
          <w:numId w:val="156"/>
        </w:numPr>
        <w:autoSpaceDE w:val="0"/>
        <w:autoSpaceDN w:val="0"/>
        <w:adjustRightInd w:val="0"/>
        <w:spacing w:after="60"/>
        <w:ind w:hanging="22"/>
        <w:rPr>
          <w:rFonts w:ascii="Arial" w:hAnsi="Arial" w:cs="Arial"/>
          <w:sz w:val="22"/>
          <w:szCs w:val="22"/>
        </w:rPr>
      </w:pPr>
      <w:r w:rsidRPr="00C459B3">
        <w:rPr>
          <w:rFonts w:ascii="Arial" w:hAnsi="Arial" w:cs="Arial"/>
          <w:sz w:val="22"/>
          <w:szCs w:val="22"/>
        </w:rPr>
        <w:t xml:space="preserve">      </w:t>
      </w:r>
      <w:r w:rsidR="00C7020F" w:rsidRPr="00C459B3">
        <w:rPr>
          <w:rFonts w:ascii="Arial" w:hAnsi="Arial" w:cs="Arial"/>
          <w:sz w:val="22"/>
          <w:szCs w:val="22"/>
        </w:rPr>
        <w:t>The Authority shall raise a Request for Quote (RFQ) by submitting Part 1 of the TAF</w:t>
      </w:r>
      <w:r w:rsidR="00C7020F" w:rsidRPr="00C459B3">
        <w:rPr>
          <w:rFonts w:cs="Arial"/>
        </w:rPr>
        <w:t xml:space="preserve">. </w:t>
      </w:r>
    </w:p>
    <w:p w14:paraId="3557626C" w14:textId="475507CD" w:rsidR="00C7020F" w:rsidRPr="00C459B3" w:rsidRDefault="00C7020F" w:rsidP="0088758C">
      <w:pPr>
        <w:pStyle w:val="ListParagraph"/>
        <w:widowControl w:val="0"/>
        <w:autoSpaceDE w:val="0"/>
        <w:autoSpaceDN w:val="0"/>
        <w:adjustRightInd w:val="0"/>
        <w:spacing w:after="60"/>
        <w:ind w:left="1800" w:hanging="524"/>
        <w:rPr>
          <w:rFonts w:ascii="Arial" w:hAnsi="Arial" w:cs="Arial"/>
          <w:sz w:val="22"/>
          <w:szCs w:val="22"/>
        </w:rPr>
      </w:pPr>
      <w:r w:rsidRPr="00C459B3">
        <w:rPr>
          <w:rFonts w:ascii="Arial" w:hAnsi="Arial" w:cs="Arial"/>
          <w:sz w:val="22"/>
          <w:szCs w:val="22"/>
        </w:rPr>
        <w:t>ii.</w:t>
      </w:r>
      <w:r w:rsidR="00300B78" w:rsidRPr="00C459B3">
        <w:rPr>
          <w:rFonts w:ascii="Arial" w:hAnsi="Arial" w:cs="Arial"/>
          <w:sz w:val="22"/>
          <w:szCs w:val="22"/>
        </w:rPr>
        <w:t xml:space="preserve">    </w:t>
      </w:r>
      <w:r w:rsidR="0088758C" w:rsidRPr="00C459B3">
        <w:rPr>
          <w:rFonts w:ascii="Arial" w:hAnsi="Arial" w:cs="Arial"/>
          <w:sz w:val="22"/>
          <w:szCs w:val="22"/>
        </w:rPr>
        <w:tab/>
      </w:r>
      <w:r w:rsidRPr="00C459B3">
        <w:rPr>
          <w:rFonts w:ascii="Arial" w:hAnsi="Arial" w:cs="Arial"/>
          <w:sz w:val="22"/>
          <w:szCs w:val="22"/>
        </w:rPr>
        <w:t>Within 5 working days of receipt of the part 1, the Contractor shall submit Part 2 of the TAF to the Authority’s Project Manager, providing a time and cost quotation.</w:t>
      </w:r>
    </w:p>
    <w:p w14:paraId="1F1DA565" w14:textId="24191E96" w:rsidR="00300B78" w:rsidRPr="00C459B3" w:rsidRDefault="00C7020F" w:rsidP="00300B78">
      <w:pPr>
        <w:pStyle w:val="ListParagraph"/>
        <w:widowControl w:val="0"/>
        <w:numPr>
          <w:ilvl w:val="0"/>
          <w:numId w:val="156"/>
        </w:numPr>
        <w:autoSpaceDE w:val="0"/>
        <w:autoSpaceDN w:val="0"/>
        <w:adjustRightInd w:val="0"/>
        <w:spacing w:after="60"/>
        <w:rPr>
          <w:rFonts w:ascii="Arial" w:hAnsi="Arial" w:cs="Arial"/>
          <w:sz w:val="22"/>
          <w:szCs w:val="22"/>
        </w:rPr>
      </w:pPr>
      <w:r w:rsidRPr="00C459B3">
        <w:rPr>
          <w:rFonts w:ascii="Arial" w:hAnsi="Arial" w:cs="Arial"/>
          <w:sz w:val="22"/>
          <w:szCs w:val="22"/>
        </w:rPr>
        <w:t>The Authority shall then review the Part 2 and either request additional information, authorise the task or cancel the task by completing and submitting Part 3 of the TAF within 5 working days of receipt of completed Part 2.</w:t>
      </w:r>
    </w:p>
    <w:p w14:paraId="69E7F5CE" w14:textId="5219AE76" w:rsidR="00BC4BEB" w:rsidRPr="00C459B3" w:rsidRDefault="00C7020F" w:rsidP="00300B78">
      <w:pPr>
        <w:pStyle w:val="ListParagraph"/>
        <w:widowControl w:val="0"/>
        <w:numPr>
          <w:ilvl w:val="0"/>
          <w:numId w:val="156"/>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No tasks under </w:t>
      </w:r>
      <w:r w:rsidR="000D427B" w:rsidRPr="00C459B3">
        <w:rPr>
          <w:rFonts w:ascii="Arial" w:hAnsi="Arial" w:cs="Arial"/>
          <w:sz w:val="22"/>
          <w:szCs w:val="22"/>
        </w:rPr>
        <w:t>Work Package</w:t>
      </w:r>
      <w:r w:rsidRPr="00C459B3">
        <w:rPr>
          <w:rFonts w:ascii="Arial" w:hAnsi="Arial" w:cs="Arial"/>
          <w:sz w:val="22"/>
          <w:szCs w:val="22"/>
        </w:rPr>
        <w:t xml:space="preserve"> </w:t>
      </w:r>
      <w:r w:rsidR="00A70EFF" w:rsidRPr="00C459B3">
        <w:rPr>
          <w:rFonts w:ascii="Arial" w:hAnsi="Arial" w:cs="Arial"/>
          <w:sz w:val="22"/>
          <w:szCs w:val="22"/>
        </w:rPr>
        <w:t xml:space="preserve">4 or the Ad-Hoc PDS activities under </w:t>
      </w:r>
      <w:r w:rsidR="000D427B" w:rsidRPr="00C459B3">
        <w:rPr>
          <w:rFonts w:ascii="Arial" w:hAnsi="Arial" w:cs="Arial"/>
          <w:sz w:val="22"/>
          <w:szCs w:val="22"/>
        </w:rPr>
        <w:t>Work Package</w:t>
      </w:r>
      <w:r w:rsidR="00A70EFF" w:rsidRPr="00C459B3">
        <w:rPr>
          <w:rFonts w:ascii="Arial" w:hAnsi="Arial" w:cs="Arial"/>
          <w:sz w:val="22"/>
          <w:szCs w:val="22"/>
        </w:rPr>
        <w:t xml:space="preserve"> 1</w:t>
      </w:r>
      <w:r w:rsidRPr="00C459B3">
        <w:rPr>
          <w:rFonts w:ascii="Arial" w:hAnsi="Arial" w:cs="Arial"/>
          <w:sz w:val="22"/>
          <w:szCs w:val="22"/>
        </w:rPr>
        <w:t xml:space="preserve"> shall be authorised until a completed Part 3 of the TAF has been authorised by the Authority and providing the Authority wishes to proceed with the task. Any work carried out under </w:t>
      </w:r>
      <w:r w:rsidR="000D427B" w:rsidRPr="00C459B3">
        <w:rPr>
          <w:rFonts w:ascii="Arial" w:hAnsi="Arial" w:cs="Arial"/>
          <w:sz w:val="22"/>
          <w:szCs w:val="22"/>
        </w:rPr>
        <w:t>Work Package</w:t>
      </w:r>
      <w:r w:rsidR="00A70EFF" w:rsidRPr="00C459B3">
        <w:rPr>
          <w:rFonts w:ascii="Arial" w:hAnsi="Arial" w:cs="Arial"/>
          <w:sz w:val="22"/>
          <w:szCs w:val="22"/>
        </w:rPr>
        <w:t xml:space="preserve"> 4 or the Ad-hoc PDS activities under </w:t>
      </w:r>
      <w:r w:rsidR="000D427B" w:rsidRPr="00C459B3">
        <w:rPr>
          <w:rFonts w:ascii="Arial" w:hAnsi="Arial" w:cs="Arial"/>
          <w:sz w:val="22"/>
          <w:szCs w:val="22"/>
        </w:rPr>
        <w:t>Work Package</w:t>
      </w:r>
      <w:r w:rsidR="00A70EFF" w:rsidRPr="00C459B3">
        <w:rPr>
          <w:rFonts w:ascii="Arial" w:hAnsi="Arial" w:cs="Arial"/>
          <w:sz w:val="22"/>
          <w:szCs w:val="22"/>
        </w:rPr>
        <w:t xml:space="preserve"> 1</w:t>
      </w:r>
      <w:r w:rsidRPr="00C459B3">
        <w:rPr>
          <w:rFonts w:ascii="Arial" w:hAnsi="Arial" w:cs="Arial"/>
          <w:sz w:val="22"/>
          <w:szCs w:val="22"/>
        </w:rPr>
        <w:t xml:space="preserve"> that </w:t>
      </w:r>
      <w:r w:rsidR="00A70EFF" w:rsidRPr="00C459B3">
        <w:rPr>
          <w:rFonts w:ascii="Arial" w:hAnsi="Arial" w:cs="Arial"/>
          <w:sz w:val="22"/>
          <w:szCs w:val="22"/>
        </w:rPr>
        <w:t>are</w:t>
      </w:r>
      <w:r w:rsidRPr="00C459B3">
        <w:rPr>
          <w:rFonts w:ascii="Arial" w:hAnsi="Arial" w:cs="Arial"/>
          <w:sz w:val="22"/>
          <w:szCs w:val="22"/>
        </w:rPr>
        <w:t xml:space="preserve"> not authorised shall be at the Contractor’s risk and the Authority shall not be liable for any costs.</w:t>
      </w:r>
    </w:p>
    <w:p w14:paraId="3404AB5A" w14:textId="5664B51E" w:rsidR="00426561" w:rsidRPr="00C459B3" w:rsidRDefault="00BC4BEB" w:rsidP="00304EEE">
      <w:pPr>
        <w:pStyle w:val="Heading1"/>
        <w:numPr>
          <w:ilvl w:val="0"/>
          <w:numId w:val="214"/>
        </w:numPr>
      </w:pPr>
      <w:bookmarkStart w:id="83" w:name="_Toc199837088"/>
      <w:r w:rsidRPr="00C459B3">
        <w:t>Limit of Liabilit</w:t>
      </w:r>
      <w:r w:rsidR="00BC2278" w:rsidRPr="00C459B3">
        <w:t>y</w:t>
      </w:r>
      <w:bookmarkEnd w:id="83"/>
    </w:p>
    <w:p w14:paraId="7D6E8AD0" w14:textId="7824FC5C" w:rsidR="00BC4BEB" w:rsidRPr="00C459B3" w:rsidRDefault="00BC4BEB" w:rsidP="005121BD">
      <w:pPr>
        <w:pStyle w:val="ListParagraph"/>
        <w:widowControl w:val="0"/>
        <w:numPr>
          <w:ilvl w:val="0"/>
          <w:numId w:val="157"/>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The total amount to be paid by the Authority to the Contractor for Tasks and Demands placed under </w:t>
      </w:r>
      <w:r w:rsidR="000D427B" w:rsidRPr="00C459B3">
        <w:rPr>
          <w:rFonts w:ascii="Arial" w:hAnsi="Arial" w:cs="Arial"/>
          <w:sz w:val="22"/>
          <w:szCs w:val="22"/>
        </w:rPr>
        <w:t>Work Package</w:t>
      </w:r>
      <w:r w:rsidRPr="00C459B3">
        <w:rPr>
          <w:rFonts w:ascii="Arial" w:hAnsi="Arial" w:cs="Arial"/>
          <w:sz w:val="22"/>
          <w:szCs w:val="22"/>
        </w:rPr>
        <w:t>s</w:t>
      </w:r>
      <w:r w:rsidR="00266D27" w:rsidRPr="00C459B3">
        <w:rPr>
          <w:rFonts w:ascii="Arial" w:hAnsi="Arial" w:cs="Arial"/>
          <w:sz w:val="22"/>
          <w:szCs w:val="22"/>
        </w:rPr>
        <w:t xml:space="preserve"> 1,</w:t>
      </w:r>
      <w:r w:rsidR="008D2C05" w:rsidRPr="00C459B3">
        <w:rPr>
          <w:rFonts w:ascii="Arial" w:hAnsi="Arial" w:cs="Arial"/>
          <w:sz w:val="22"/>
          <w:szCs w:val="22"/>
        </w:rPr>
        <w:t>2</w:t>
      </w:r>
      <w:r w:rsidR="002E43B8" w:rsidRPr="00C459B3">
        <w:rPr>
          <w:rFonts w:ascii="Arial" w:hAnsi="Arial" w:cs="Arial"/>
          <w:sz w:val="22"/>
          <w:szCs w:val="22"/>
        </w:rPr>
        <w:t>,3,4,5,6</w:t>
      </w:r>
      <w:r w:rsidRPr="00C459B3">
        <w:rPr>
          <w:rFonts w:ascii="Arial" w:hAnsi="Arial" w:cs="Arial"/>
          <w:sz w:val="22"/>
          <w:szCs w:val="22"/>
        </w:rPr>
        <w:t xml:space="preserve"> and </w:t>
      </w:r>
      <w:r w:rsidR="002E43B8" w:rsidRPr="00C459B3">
        <w:rPr>
          <w:rFonts w:ascii="Arial" w:hAnsi="Arial" w:cs="Arial"/>
          <w:sz w:val="22"/>
          <w:szCs w:val="22"/>
        </w:rPr>
        <w:t>7</w:t>
      </w:r>
      <w:r w:rsidRPr="00C459B3">
        <w:rPr>
          <w:rFonts w:ascii="Arial" w:hAnsi="Arial" w:cs="Arial"/>
          <w:sz w:val="22"/>
          <w:szCs w:val="22"/>
        </w:rPr>
        <w:t xml:space="preserve"> of the Schedule of Requirements shall not exceed the agreed Limit Of Liability with the costs for each Task to be agreed within the Tasking Approval Form (TAF) at Appendix </w:t>
      </w:r>
      <w:r w:rsidR="00C965E6" w:rsidRPr="00C459B3">
        <w:rPr>
          <w:rFonts w:ascii="Arial" w:hAnsi="Arial" w:cs="Arial"/>
          <w:sz w:val="22"/>
          <w:szCs w:val="22"/>
        </w:rPr>
        <w:t>7</w:t>
      </w:r>
      <w:r w:rsidRPr="00C459B3">
        <w:rPr>
          <w:rFonts w:ascii="Arial" w:hAnsi="Arial" w:cs="Arial"/>
          <w:sz w:val="22"/>
          <w:szCs w:val="22"/>
        </w:rPr>
        <w:t xml:space="preserve"> to the Schedule of Requirements. If at any time the Contractor considers that completion of the work cannot be completed under these limits or 80% of the limit has been reached, they shall immediately inform the Authority’s Commercial Officer in writing. If the Authority at its sole discretion agree that the limit should be increased, then an amendment to the contract shall be issued in accordance with the provisions of DEFCON 503.</w:t>
      </w:r>
    </w:p>
    <w:p w14:paraId="641DD959" w14:textId="77777777" w:rsidR="00426561" w:rsidRPr="00C459B3" w:rsidRDefault="00426561" w:rsidP="00BC2278">
      <w:pPr>
        <w:pStyle w:val="ListParagraph"/>
        <w:widowControl w:val="0"/>
        <w:autoSpaceDE w:val="0"/>
        <w:autoSpaceDN w:val="0"/>
        <w:adjustRightInd w:val="0"/>
        <w:spacing w:after="60"/>
        <w:ind w:left="1440"/>
        <w:rPr>
          <w:rFonts w:ascii="Arial" w:hAnsi="Arial" w:cs="Arial"/>
          <w:sz w:val="22"/>
          <w:szCs w:val="22"/>
        </w:rPr>
      </w:pPr>
    </w:p>
    <w:p w14:paraId="526A578B" w14:textId="0B04D56C" w:rsidR="00A16B2B" w:rsidRPr="00C459B3" w:rsidRDefault="00BC4BEB" w:rsidP="005121BD">
      <w:pPr>
        <w:pStyle w:val="ListParagraph"/>
        <w:widowControl w:val="0"/>
        <w:numPr>
          <w:ilvl w:val="0"/>
          <w:numId w:val="157"/>
        </w:numPr>
        <w:autoSpaceDE w:val="0"/>
        <w:autoSpaceDN w:val="0"/>
        <w:adjustRightInd w:val="0"/>
        <w:spacing w:after="60"/>
        <w:rPr>
          <w:rFonts w:ascii="Arial" w:hAnsi="Arial" w:cs="Arial"/>
          <w:sz w:val="22"/>
          <w:szCs w:val="22"/>
        </w:rPr>
      </w:pPr>
      <w:r w:rsidRPr="2DF9A6E6">
        <w:rPr>
          <w:rFonts w:ascii="Arial" w:hAnsi="Arial" w:cs="Arial"/>
          <w:sz w:val="22"/>
          <w:szCs w:val="22"/>
        </w:rPr>
        <w:t>The agreed Limit of Liability for</w:t>
      </w:r>
      <w:r w:rsidR="00D34332" w:rsidRPr="2DF9A6E6">
        <w:rPr>
          <w:rFonts w:ascii="Arial" w:hAnsi="Arial" w:cs="Arial"/>
          <w:sz w:val="22"/>
          <w:szCs w:val="22"/>
        </w:rPr>
        <w:t xml:space="preserve"> all spend on</w:t>
      </w:r>
      <w:r w:rsidRPr="2DF9A6E6">
        <w:rPr>
          <w:rFonts w:ascii="Arial" w:hAnsi="Arial" w:cs="Arial"/>
          <w:sz w:val="22"/>
          <w:szCs w:val="22"/>
        </w:rPr>
        <w:t xml:space="preserve"> this Contract</w:t>
      </w:r>
      <w:r w:rsidR="00930175" w:rsidRPr="2DF9A6E6">
        <w:rPr>
          <w:rFonts w:ascii="Arial" w:hAnsi="Arial" w:cs="Arial"/>
          <w:sz w:val="22"/>
          <w:szCs w:val="22"/>
        </w:rPr>
        <w:t>, inclusive of quarterly fees, spares demands and all non-core taskings,</w:t>
      </w:r>
      <w:r w:rsidRPr="2DF9A6E6">
        <w:rPr>
          <w:rFonts w:ascii="Arial" w:hAnsi="Arial" w:cs="Arial"/>
          <w:sz w:val="22"/>
          <w:szCs w:val="22"/>
        </w:rPr>
        <w:t xml:space="preserve"> shall be </w:t>
      </w:r>
      <w:r w:rsidR="124B040A" w:rsidRPr="2DF9A6E6">
        <w:rPr>
          <w:rFonts w:ascii="Arial" w:hAnsi="Arial" w:cs="Arial"/>
          <w:b/>
          <w:bCs/>
          <w:i/>
          <w:iCs/>
          <w:color w:val="000000" w:themeColor="text1"/>
          <w:sz w:val="22"/>
          <w:szCs w:val="22"/>
        </w:rPr>
        <w:t>[Redacted]</w:t>
      </w:r>
      <w:r w:rsidR="00AA09BC" w:rsidRPr="2DF9A6E6">
        <w:rPr>
          <w:rFonts w:ascii="Arial" w:hAnsi="Arial" w:cs="Arial"/>
          <w:sz w:val="22"/>
          <w:szCs w:val="22"/>
        </w:rPr>
        <w:t xml:space="preserve"> and the total amount paid to the Contractor for work conducted under this Contract shall not exceed that total without approval via a contract amendment.</w:t>
      </w:r>
    </w:p>
    <w:p w14:paraId="456D9D15" w14:textId="77777777" w:rsidR="00A16B2B" w:rsidRPr="00C459B3" w:rsidRDefault="00A16B2B" w:rsidP="008602DB">
      <w:pPr>
        <w:pStyle w:val="ListParagraph"/>
        <w:widowControl w:val="0"/>
        <w:autoSpaceDE w:val="0"/>
        <w:autoSpaceDN w:val="0"/>
        <w:adjustRightInd w:val="0"/>
        <w:spacing w:after="60"/>
        <w:ind w:left="1440"/>
        <w:rPr>
          <w:rFonts w:ascii="Arial" w:hAnsi="Arial" w:cs="Arial"/>
          <w:sz w:val="22"/>
          <w:szCs w:val="22"/>
        </w:rPr>
      </w:pPr>
    </w:p>
    <w:p w14:paraId="6E296742" w14:textId="04FD45DB" w:rsidR="00C1020F" w:rsidRPr="00C459B3" w:rsidRDefault="00C1020F" w:rsidP="00304EEE">
      <w:pPr>
        <w:pStyle w:val="Heading1"/>
        <w:numPr>
          <w:ilvl w:val="0"/>
          <w:numId w:val="215"/>
        </w:numPr>
      </w:pPr>
      <w:bookmarkStart w:id="84" w:name="_Toc199837089"/>
      <w:r w:rsidRPr="00C459B3">
        <w:t>Re-Pricing of Priority Spares</w:t>
      </w:r>
      <w:bookmarkEnd w:id="84"/>
    </w:p>
    <w:p w14:paraId="3B7166F8" w14:textId="77777777" w:rsidR="00A16B2B" w:rsidRPr="00C459B3" w:rsidRDefault="00A16B2B" w:rsidP="008602DB">
      <w:pPr>
        <w:widowControl w:val="0"/>
        <w:autoSpaceDE w:val="0"/>
        <w:autoSpaceDN w:val="0"/>
        <w:adjustRightInd w:val="0"/>
        <w:spacing w:after="0" w:line="240" w:lineRule="auto"/>
        <w:rPr>
          <w:rFonts w:cs="Arial"/>
          <w:b/>
          <w:bCs/>
        </w:rPr>
      </w:pPr>
    </w:p>
    <w:p w14:paraId="092F0FC2" w14:textId="1E61C363" w:rsidR="00C1020F" w:rsidRPr="00C459B3" w:rsidRDefault="00C1020F" w:rsidP="005121BD">
      <w:pPr>
        <w:pStyle w:val="ListParagraph"/>
        <w:widowControl w:val="0"/>
        <w:numPr>
          <w:ilvl w:val="0"/>
          <w:numId w:val="158"/>
        </w:numPr>
        <w:autoSpaceDE w:val="0"/>
        <w:autoSpaceDN w:val="0"/>
        <w:adjustRightInd w:val="0"/>
        <w:spacing w:after="60"/>
        <w:ind w:left="720"/>
        <w:rPr>
          <w:rFonts w:ascii="Arial" w:hAnsi="Arial" w:cs="Arial"/>
          <w:sz w:val="22"/>
          <w:szCs w:val="22"/>
        </w:rPr>
      </w:pPr>
      <w:r w:rsidRPr="00C459B3">
        <w:rPr>
          <w:rFonts w:ascii="Arial" w:hAnsi="Arial" w:cs="Arial"/>
          <w:sz w:val="22"/>
          <w:szCs w:val="22"/>
        </w:rPr>
        <w:lastRenderedPageBreak/>
        <w:t xml:space="preserve">At a minimum of two (2) months prior to the commencement of years 2, 3, 4 and 5 of the </w:t>
      </w:r>
      <w:r w:rsidR="00C62CBE" w:rsidRPr="00C459B3">
        <w:rPr>
          <w:rFonts w:ascii="Arial" w:hAnsi="Arial" w:cs="Arial"/>
          <w:sz w:val="22"/>
          <w:szCs w:val="22"/>
        </w:rPr>
        <w:t>C</w:t>
      </w:r>
      <w:r w:rsidRPr="00C459B3">
        <w:rPr>
          <w:rFonts w:ascii="Arial" w:hAnsi="Arial" w:cs="Arial"/>
          <w:sz w:val="22"/>
          <w:szCs w:val="22"/>
        </w:rPr>
        <w:t>ontract, the Contractor shall provide the Authority with a revised Firm Price for all Priority Spares. When agreed, these Firm Prices shall replace the existing Firm Prices for those Priority Spares in Annex B to Schedule 2.</w:t>
      </w:r>
    </w:p>
    <w:p w14:paraId="52455569" w14:textId="77777777" w:rsidR="00A16B2B" w:rsidRPr="00C459B3" w:rsidRDefault="00A16B2B" w:rsidP="009C0FBB">
      <w:pPr>
        <w:pStyle w:val="ListParagraph"/>
        <w:widowControl w:val="0"/>
        <w:autoSpaceDE w:val="0"/>
        <w:autoSpaceDN w:val="0"/>
        <w:adjustRightInd w:val="0"/>
        <w:spacing w:after="60"/>
        <w:rPr>
          <w:rFonts w:ascii="Arial" w:hAnsi="Arial" w:cs="Arial"/>
          <w:sz w:val="22"/>
          <w:szCs w:val="22"/>
        </w:rPr>
      </w:pPr>
    </w:p>
    <w:p w14:paraId="0DBCE841" w14:textId="2544397A" w:rsidR="00A16B2B" w:rsidRPr="00C459B3" w:rsidRDefault="00C1020F" w:rsidP="005121BD">
      <w:pPr>
        <w:pStyle w:val="ListParagraph"/>
        <w:widowControl w:val="0"/>
        <w:numPr>
          <w:ilvl w:val="0"/>
          <w:numId w:val="158"/>
        </w:numPr>
        <w:autoSpaceDE w:val="0"/>
        <w:autoSpaceDN w:val="0"/>
        <w:adjustRightInd w:val="0"/>
        <w:spacing w:after="60"/>
        <w:ind w:left="720"/>
        <w:rPr>
          <w:rFonts w:ascii="Arial" w:hAnsi="Arial" w:cs="Arial"/>
          <w:sz w:val="22"/>
          <w:szCs w:val="22"/>
        </w:rPr>
      </w:pPr>
      <w:r w:rsidRPr="00C459B3">
        <w:rPr>
          <w:rFonts w:ascii="Arial" w:hAnsi="Arial" w:cs="Arial"/>
          <w:sz w:val="22"/>
          <w:szCs w:val="22"/>
        </w:rPr>
        <w:t>To facilitate agreement of the new Firm Prices for Priority Spares, the Contractor shall provide the Authority with supporting documentation, including but not limited to, quotes obtained from subcontractors, or other such evidence relating to changes in costs that are necessary to support any change to the existing Firm Price. The profit rates and overheads submitted as part of Tender and detailed in Annex B to Schedule 2 shall remain unchanged year-to-year.</w:t>
      </w:r>
    </w:p>
    <w:p w14:paraId="725DD767" w14:textId="77777777" w:rsidR="00A16B2B" w:rsidRPr="00C459B3" w:rsidRDefault="00A16B2B" w:rsidP="009C0FBB">
      <w:pPr>
        <w:pStyle w:val="ListParagraph"/>
        <w:widowControl w:val="0"/>
        <w:autoSpaceDE w:val="0"/>
        <w:autoSpaceDN w:val="0"/>
        <w:adjustRightInd w:val="0"/>
        <w:spacing w:after="60"/>
        <w:rPr>
          <w:rFonts w:ascii="Arial" w:hAnsi="Arial" w:cs="Arial"/>
          <w:sz w:val="22"/>
          <w:szCs w:val="22"/>
        </w:rPr>
      </w:pPr>
    </w:p>
    <w:p w14:paraId="4FA4E50C" w14:textId="6E8F7DFB" w:rsidR="00C1020F" w:rsidRPr="00C459B3" w:rsidRDefault="00C1020F" w:rsidP="005121BD">
      <w:pPr>
        <w:pStyle w:val="ListParagraph"/>
        <w:widowControl w:val="0"/>
        <w:numPr>
          <w:ilvl w:val="0"/>
          <w:numId w:val="158"/>
        </w:numPr>
        <w:autoSpaceDE w:val="0"/>
        <w:autoSpaceDN w:val="0"/>
        <w:adjustRightInd w:val="0"/>
        <w:spacing w:after="60"/>
        <w:ind w:left="720"/>
        <w:rPr>
          <w:rFonts w:ascii="Arial" w:hAnsi="Arial" w:cs="Arial"/>
          <w:sz w:val="22"/>
          <w:szCs w:val="22"/>
        </w:rPr>
      </w:pPr>
      <w:r w:rsidRPr="00C459B3">
        <w:rPr>
          <w:rFonts w:ascii="Arial" w:hAnsi="Arial" w:cs="Arial"/>
          <w:sz w:val="22"/>
          <w:szCs w:val="22"/>
        </w:rPr>
        <w:t>Following agreement, these revised Firm Prices for Priority Spares shall become effective on the first day of the new contractual year and shall remain in effect until the last day of that contractual year, unless otherwise agreed by the parties in writing. These revised Firm Prices will be added to the Annex B to Schedule 2.</w:t>
      </w:r>
    </w:p>
    <w:p w14:paraId="03F3EAAF" w14:textId="77777777" w:rsidR="00C1020F" w:rsidRPr="00C459B3" w:rsidRDefault="00C1020F" w:rsidP="00304EEE">
      <w:pPr>
        <w:pStyle w:val="Heading1"/>
        <w:numPr>
          <w:ilvl w:val="0"/>
          <w:numId w:val="216"/>
        </w:numPr>
      </w:pPr>
      <w:bookmarkStart w:id="85" w:name="_Toc199837090"/>
      <w:r w:rsidRPr="00C459B3">
        <w:t>Non-Priority Spares Pricing</w:t>
      </w:r>
      <w:bookmarkEnd w:id="85"/>
    </w:p>
    <w:p w14:paraId="2141B0DE" w14:textId="77777777" w:rsidR="00A16B2B" w:rsidRPr="00C459B3" w:rsidRDefault="00A16B2B" w:rsidP="008602DB">
      <w:pPr>
        <w:widowControl w:val="0"/>
        <w:autoSpaceDE w:val="0"/>
        <w:autoSpaceDN w:val="0"/>
        <w:adjustRightInd w:val="0"/>
        <w:spacing w:after="0" w:line="240" w:lineRule="auto"/>
        <w:rPr>
          <w:rFonts w:cs="Arial"/>
          <w:b/>
          <w:bCs/>
        </w:rPr>
      </w:pPr>
    </w:p>
    <w:p w14:paraId="3F7EEF93" w14:textId="148E7B01" w:rsidR="00C1020F" w:rsidRPr="00C459B3" w:rsidRDefault="00C1020F" w:rsidP="005121BD">
      <w:pPr>
        <w:pStyle w:val="ListParagraph"/>
        <w:widowControl w:val="0"/>
        <w:numPr>
          <w:ilvl w:val="0"/>
          <w:numId w:val="159"/>
        </w:numPr>
        <w:autoSpaceDE w:val="0"/>
        <w:autoSpaceDN w:val="0"/>
        <w:adjustRightInd w:val="0"/>
        <w:spacing w:after="60"/>
        <w:ind w:left="720"/>
        <w:rPr>
          <w:rFonts w:ascii="Arial" w:hAnsi="Arial" w:cs="Arial"/>
          <w:sz w:val="22"/>
          <w:szCs w:val="22"/>
        </w:rPr>
      </w:pPr>
      <w:r w:rsidRPr="00C459B3">
        <w:rPr>
          <w:rFonts w:ascii="Arial" w:hAnsi="Arial" w:cs="Arial"/>
          <w:sz w:val="22"/>
          <w:szCs w:val="22"/>
        </w:rPr>
        <w:t xml:space="preserve">All Non-Priority Spares as identified in Annex B </w:t>
      </w:r>
      <w:r w:rsidR="00CF1183" w:rsidRPr="00C459B3">
        <w:rPr>
          <w:rFonts w:ascii="Arial" w:hAnsi="Arial" w:cs="Arial"/>
          <w:sz w:val="22"/>
          <w:szCs w:val="22"/>
        </w:rPr>
        <w:t xml:space="preserve">to </w:t>
      </w:r>
      <w:r w:rsidRPr="00C459B3">
        <w:rPr>
          <w:rFonts w:ascii="Arial" w:hAnsi="Arial" w:cs="Arial"/>
          <w:sz w:val="22"/>
          <w:szCs w:val="22"/>
        </w:rPr>
        <w:t xml:space="preserve">Schedule 2 shall be priced on a cost-plus basis. When a demand for these items is raised by the Authority, the Contractor shall notify the Authority within </w:t>
      </w:r>
      <w:r w:rsidR="00B60A5B" w:rsidRPr="00C459B3">
        <w:rPr>
          <w:rFonts w:ascii="Arial" w:hAnsi="Arial" w:cs="Arial"/>
          <w:sz w:val="22"/>
          <w:szCs w:val="22"/>
        </w:rPr>
        <w:t>10 working</w:t>
      </w:r>
      <w:r w:rsidRPr="00C459B3">
        <w:rPr>
          <w:rFonts w:ascii="Arial" w:hAnsi="Arial" w:cs="Arial"/>
          <w:sz w:val="22"/>
          <w:szCs w:val="22"/>
        </w:rPr>
        <w:t xml:space="preserve"> days the price, lead time and minimum order quantity associated with the spare(s) requested under the demand. The price of the spare shall be as determined by the following formula:</w:t>
      </w:r>
    </w:p>
    <w:p w14:paraId="358726ED" w14:textId="77777777" w:rsidR="00A16B2B" w:rsidRPr="00C459B3" w:rsidRDefault="00A16B2B" w:rsidP="009C0FBB">
      <w:pPr>
        <w:pStyle w:val="ListParagraph"/>
        <w:widowControl w:val="0"/>
        <w:autoSpaceDE w:val="0"/>
        <w:autoSpaceDN w:val="0"/>
        <w:adjustRightInd w:val="0"/>
        <w:spacing w:after="60"/>
        <w:rPr>
          <w:rFonts w:ascii="Arial" w:hAnsi="Arial" w:cs="Arial"/>
          <w:sz w:val="22"/>
          <w:szCs w:val="22"/>
        </w:rPr>
      </w:pPr>
    </w:p>
    <w:p w14:paraId="03B9B67E" w14:textId="77777777" w:rsidR="00C1020F" w:rsidRPr="00C459B3" w:rsidRDefault="00C1020F" w:rsidP="009C0FBB">
      <w:pPr>
        <w:pStyle w:val="ListParagraph"/>
        <w:widowControl w:val="0"/>
        <w:autoSpaceDE w:val="0"/>
        <w:autoSpaceDN w:val="0"/>
        <w:adjustRightInd w:val="0"/>
        <w:spacing w:after="60"/>
        <w:rPr>
          <w:rFonts w:ascii="Arial" w:hAnsi="Arial" w:cs="Arial"/>
          <w:sz w:val="22"/>
          <w:szCs w:val="22"/>
        </w:rPr>
      </w:pPr>
      <w:r w:rsidRPr="00C459B3">
        <w:rPr>
          <w:rFonts w:ascii="Arial" w:hAnsi="Arial" w:cs="Arial"/>
          <w:sz w:val="22"/>
          <w:szCs w:val="22"/>
        </w:rPr>
        <w:t>(Cost to the Contractor * Overhead Rate) * Profit Rate = Price.</w:t>
      </w:r>
    </w:p>
    <w:p w14:paraId="610D5CCD" w14:textId="77777777" w:rsidR="00A16B2B" w:rsidRPr="00C459B3" w:rsidRDefault="00A16B2B" w:rsidP="009C0FBB">
      <w:pPr>
        <w:pStyle w:val="ListParagraph"/>
        <w:widowControl w:val="0"/>
        <w:autoSpaceDE w:val="0"/>
        <w:autoSpaceDN w:val="0"/>
        <w:adjustRightInd w:val="0"/>
        <w:spacing w:after="60"/>
        <w:rPr>
          <w:rFonts w:ascii="Arial" w:hAnsi="Arial" w:cs="Arial"/>
          <w:sz w:val="22"/>
          <w:szCs w:val="22"/>
        </w:rPr>
      </w:pPr>
    </w:p>
    <w:p w14:paraId="069ABC52" w14:textId="6FE6524D" w:rsidR="00C1020F" w:rsidRPr="00C459B3" w:rsidRDefault="00C1020F" w:rsidP="005121BD">
      <w:pPr>
        <w:pStyle w:val="ListParagraph"/>
        <w:widowControl w:val="0"/>
        <w:numPr>
          <w:ilvl w:val="0"/>
          <w:numId w:val="159"/>
        </w:numPr>
        <w:autoSpaceDE w:val="0"/>
        <w:autoSpaceDN w:val="0"/>
        <w:adjustRightInd w:val="0"/>
        <w:spacing w:after="60"/>
        <w:ind w:left="720"/>
        <w:rPr>
          <w:rFonts w:ascii="Arial" w:hAnsi="Arial" w:cs="Arial"/>
          <w:sz w:val="22"/>
          <w:szCs w:val="22"/>
        </w:rPr>
      </w:pPr>
      <w:r w:rsidRPr="00C459B3">
        <w:rPr>
          <w:rFonts w:ascii="Arial" w:hAnsi="Arial" w:cs="Arial"/>
          <w:sz w:val="22"/>
          <w:szCs w:val="22"/>
        </w:rPr>
        <w:t xml:space="preserve">For all prices, lead times and minimum order quantities identified as part of compliance with </w:t>
      </w:r>
      <w:r w:rsidR="00EB2D29" w:rsidRPr="00C459B3">
        <w:rPr>
          <w:rFonts w:ascii="Arial" w:hAnsi="Arial" w:cs="Arial"/>
          <w:sz w:val="22"/>
          <w:szCs w:val="22"/>
        </w:rPr>
        <w:t>51</w:t>
      </w:r>
      <w:r w:rsidRPr="00C459B3">
        <w:rPr>
          <w:rFonts w:ascii="Arial" w:hAnsi="Arial" w:cs="Arial"/>
          <w:sz w:val="22"/>
          <w:szCs w:val="22"/>
        </w:rPr>
        <w:t>, the Contractor shall make available to the Authority on request all information as reasonably required to confirm the material costs. This shall include, but not be limited to, subcontractor quotes and delivery fees.</w:t>
      </w:r>
    </w:p>
    <w:p w14:paraId="754FDCFD" w14:textId="77777777" w:rsidR="00A16B2B" w:rsidRPr="00C459B3" w:rsidRDefault="00A16B2B" w:rsidP="009C0FBB">
      <w:pPr>
        <w:pStyle w:val="ListParagraph"/>
        <w:widowControl w:val="0"/>
        <w:autoSpaceDE w:val="0"/>
        <w:autoSpaceDN w:val="0"/>
        <w:adjustRightInd w:val="0"/>
        <w:spacing w:after="60"/>
        <w:rPr>
          <w:rFonts w:ascii="Arial" w:hAnsi="Arial" w:cs="Arial"/>
          <w:sz w:val="22"/>
          <w:szCs w:val="22"/>
        </w:rPr>
      </w:pPr>
    </w:p>
    <w:p w14:paraId="1C1D3CE7" w14:textId="385D78A4" w:rsidR="009060D8" w:rsidRPr="00C459B3" w:rsidRDefault="00C1020F" w:rsidP="005121BD">
      <w:pPr>
        <w:pStyle w:val="ListParagraph"/>
        <w:widowControl w:val="0"/>
        <w:numPr>
          <w:ilvl w:val="0"/>
          <w:numId w:val="159"/>
        </w:numPr>
        <w:autoSpaceDE w:val="0"/>
        <w:autoSpaceDN w:val="0"/>
        <w:adjustRightInd w:val="0"/>
        <w:spacing w:after="60"/>
        <w:ind w:left="720"/>
        <w:rPr>
          <w:rFonts w:ascii="Arial" w:hAnsi="Arial" w:cs="Arial"/>
          <w:sz w:val="22"/>
          <w:szCs w:val="22"/>
        </w:rPr>
      </w:pPr>
      <w:r w:rsidRPr="00C459B3">
        <w:rPr>
          <w:rFonts w:ascii="Arial" w:hAnsi="Arial" w:cs="Arial"/>
          <w:sz w:val="22"/>
          <w:szCs w:val="22"/>
        </w:rPr>
        <w:t>The Authority reserves the right to challenge any proposed pricing and to request the Contractor provides evidence that they have made reasonable endeavours to obtain a fair price.</w:t>
      </w:r>
    </w:p>
    <w:p w14:paraId="679123C8" w14:textId="77777777" w:rsidR="00B62E54" w:rsidRPr="00C459B3" w:rsidRDefault="00B62E54" w:rsidP="00B62E54">
      <w:pPr>
        <w:pStyle w:val="ListParagraph"/>
        <w:rPr>
          <w:rFonts w:ascii="Arial" w:hAnsi="Arial" w:cs="Arial"/>
          <w:sz w:val="22"/>
          <w:szCs w:val="22"/>
        </w:rPr>
      </w:pPr>
    </w:p>
    <w:p w14:paraId="63AC644F" w14:textId="580DEB5D" w:rsidR="00B62E54" w:rsidRPr="00C459B3" w:rsidRDefault="00B62E54" w:rsidP="005121BD">
      <w:pPr>
        <w:pStyle w:val="ListParagraph"/>
        <w:widowControl w:val="0"/>
        <w:numPr>
          <w:ilvl w:val="0"/>
          <w:numId w:val="159"/>
        </w:numPr>
        <w:autoSpaceDE w:val="0"/>
        <w:autoSpaceDN w:val="0"/>
        <w:adjustRightInd w:val="0"/>
        <w:spacing w:after="60"/>
        <w:ind w:left="720"/>
        <w:rPr>
          <w:rFonts w:ascii="Arial" w:hAnsi="Arial" w:cs="Arial"/>
          <w:sz w:val="22"/>
          <w:szCs w:val="22"/>
        </w:rPr>
      </w:pPr>
      <w:r w:rsidRPr="00C459B3">
        <w:rPr>
          <w:rFonts w:ascii="Arial" w:hAnsi="Arial" w:cs="Arial"/>
          <w:sz w:val="22"/>
          <w:szCs w:val="22"/>
        </w:rPr>
        <w:t>The overhead rates applicable under Condition 51</w:t>
      </w:r>
      <w:r w:rsidR="00FA01D0" w:rsidRPr="00C459B3">
        <w:rPr>
          <w:rFonts w:ascii="Arial" w:hAnsi="Arial" w:cs="Arial"/>
          <w:sz w:val="22"/>
          <w:szCs w:val="22"/>
        </w:rPr>
        <w:t xml:space="preserve"> Tasking &amp; Demand Order Process shall be the</w:t>
      </w:r>
      <w:r w:rsidR="00563A44" w:rsidRPr="00C459B3">
        <w:rPr>
          <w:rFonts w:ascii="Arial" w:hAnsi="Arial" w:cs="Arial"/>
          <w:sz w:val="22"/>
          <w:szCs w:val="22"/>
        </w:rPr>
        <w:t xml:space="preserve"> agreed rates at Schedule 13</w:t>
      </w:r>
      <w:r w:rsidR="001A157E" w:rsidRPr="00C459B3">
        <w:rPr>
          <w:rFonts w:ascii="Arial" w:hAnsi="Arial" w:cs="Arial"/>
          <w:sz w:val="22"/>
          <w:szCs w:val="22"/>
        </w:rPr>
        <w:t xml:space="preserve"> – Contract Non-Core Rates</w:t>
      </w:r>
    </w:p>
    <w:p w14:paraId="319EDB9D" w14:textId="77777777" w:rsidR="009060D8" w:rsidRPr="00C459B3" w:rsidRDefault="009060D8" w:rsidP="009C0FBB">
      <w:pPr>
        <w:pStyle w:val="ListParagraph"/>
        <w:widowControl w:val="0"/>
        <w:autoSpaceDE w:val="0"/>
        <w:autoSpaceDN w:val="0"/>
        <w:adjustRightInd w:val="0"/>
        <w:spacing w:after="60"/>
        <w:rPr>
          <w:rFonts w:ascii="Arial" w:hAnsi="Arial" w:cs="Arial"/>
          <w:sz w:val="22"/>
          <w:szCs w:val="22"/>
        </w:rPr>
      </w:pPr>
    </w:p>
    <w:p w14:paraId="5494DE85" w14:textId="77777777" w:rsidR="00C1020F" w:rsidRPr="00C459B3" w:rsidRDefault="00C1020F" w:rsidP="008602DB">
      <w:pPr>
        <w:rPr>
          <w:rFonts w:cs="Arial"/>
          <w:sz w:val="20"/>
          <w:szCs w:val="20"/>
        </w:rPr>
      </w:pPr>
    </w:p>
    <w:p w14:paraId="46BDF9DD" w14:textId="77777777" w:rsidR="006B20AC" w:rsidRPr="00C459B3" w:rsidRDefault="006B20AC" w:rsidP="008602DB">
      <w:pPr>
        <w:widowControl w:val="0"/>
        <w:autoSpaceDE w:val="0"/>
        <w:autoSpaceDN w:val="0"/>
        <w:adjustRightInd w:val="0"/>
        <w:spacing w:after="0" w:line="240" w:lineRule="auto"/>
        <w:rPr>
          <w:rFonts w:cs="Arial"/>
          <w:sz w:val="24"/>
          <w:szCs w:val="24"/>
        </w:rPr>
      </w:pPr>
      <w:r w:rsidRPr="00C459B3">
        <w:rPr>
          <w:rFonts w:cs="Arial"/>
          <w:sz w:val="24"/>
          <w:szCs w:val="24"/>
        </w:rPr>
        <w:br w:type="page"/>
      </w:r>
    </w:p>
    <w:p w14:paraId="5F7E42B6" w14:textId="0C9B62BC" w:rsidR="006B20AC" w:rsidRPr="00C459B3" w:rsidRDefault="006B20AC" w:rsidP="009C0FBB">
      <w:pPr>
        <w:pStyle w:val="Heading1"/>
      </w:pPr>
      <w:bookmarkStart w:id="86" w:name="SSECTION11123173"/>
      <w:bookmarkStart w:id="87" w:name="_Toc152766316"/>
      <w:bookmarkStart w:id="88" w:name="_Toc199837091"/>
      <w:r w:rsidRPr="00C459B3">
        <w:lastRenderedPageBreak/>
        <w:t>Offer and Acceptance</w:t>
      </w:r>
      <w:bookmarkEnd w:id="86"/>
      <w:bookmarkEnd w:id="87"/>
      <w:bookmarkEnd w:id="88"/>
    </w:p>
    <w:p w14:paraId="09D22580" w14:textId="77777777" w:rsidR="006B20AC" w:rsidRPr="00C459B3" w:rsidRDefault="006B20AC" w:rsidP="008602DB">
      <w:pPr>
        <w:widowControl w:val="0"/>
        <w:autoSpaceDE w:val="0"/>
        <w:autoSpaceDN w:val="0"/>
        <w:adjustRightInd w:val="0"/>
        <w:spacing w:after="0" w:line="240" w:lineRule="auto"/>
        <w:rPr>
          <w:rFonts w:cs="Arial"/>
          <w:sz w:val="24"/>
          <w:szCs w:val="24"/>
        </w:rPr>
      </w:pPr>
      <w:bookmarkStart w:id="89" w:name="SARTICLE11956647"/>
      <w:bookmarkEnd w:id="89"/>
    </w:p>
    <w:p w14:paraId="5DF55539" w14:textId="77777777" w:rsidR="006B20AC" w:rsidRPr="00C459B3" w:rsidRDefault="006B20AC" w:rsidP="008602DB">
      <w:pPr>
        <w:widowControl w:val="0"/>
        <w:autoSpaceDE w:val="0"/>
        <w:autoSpaceDN w:val="0"/>
        <w:adjustRightInd w:val="0"/>
        <w:spacing w:after="0" w:line="240" w:lineRule="auto"/>
        <w:rPr>
          <w:rFonts w:cs="Arial"/>
          <w:sz w:val="24"/>
          <w:szCs w:val="24"/>
        </w:rPr>
      </w:pPr>
    </w:p>
    <w:p w14:paraId="27D34E9D" w14:textId="31BED692"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 xml:space="preserve">Contract </w:t>
      </w:r>
      <w:r w:rsidR="001E2645" w:rsidRPr="00C459B3">
        <w:rPr>
          <w:rFonts w:cs="Arial"/>
          <w:b/>
          <w:bCs/>
        </w:rPr>
        <w:t>708000450</w:t>
      </w:r>
      <w:r w:rsidRPr="00C459B3">
        <w:rPr>
          <w:rFonts w:cs="Arial"/>
          <w:b/>
          <w:bCs/>
        </w:rPr>
        <w:t xml:space="preserve"> </w:t>
      </w:r>
      <w:r w:rsidR="00E90919" w:rsidRPr="00C459B3">
        <w:rPr>
          <w:rFonts w:cs="Arial"/>
          <w:b/>
          <w:bCs/>
        </w:rPr>
        <w:t>Airfield Ancillary Equipment Project</w:t>
      </w:r>
    </w:p>
    <w:p w14:paraId="707BADE1" w14:textId="77777777" w:rsidR="006B20AC" w:rsidRPr="00C459B3" w:rsidRDefault="006B20AC" w:rsidP="008602DB">
      <w:pPr>
        <w:widowControl w:val="0"/>
        <w:autoSpaceDE w:val="0"/>
        <w:autoSpaceDN w:val="0"/>
        <w:adjustRightInd w:val="0"/>
        <w:spacing w:after="60" w:line="240" w:lineRule="auto"/>
        <w:rPr>
          <w:rFonts w:cs="Arial"/>
        </w:rPr>
      </w:pPr>
    </w:p>
    <w:p w14:paraId="53CA9091"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This Contract shall come into effect on the date of signature by both parties.</w:t>
      </w:r>
    </w:p>
    <w:p w14:paraId="1D18E006" w14:textId="77777777" w:rsidR="006B20AC" w:rsidRPr="00C459B3" w:rsidRDefault="006B20AC" w:rsidP="008602DB">
      <w:pPr>
        <w:widowControl w:val="0"/>
        <w:autoSpaceDE w:val="0"/>
        <w:autoSpaceDN w:val="0"/>
        <w:adjustRightInd w:val="0"/>
        <w:spacing w:after="60" w:line="240" w:lineRule="auto"/>
        <w:rPr>
          <w:rFonts w:cs="Arial"/>
        </w:rPr>
      </w:pPr>
    </w:p>
    <w:p w14:paraId="5E56F562"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For and on behalf of the Contractor:</w:t>
      </w:r>
    </w:p>
    <w:p w14:paraId="49109B13" w14:textId="77777777" w:rsidR="006B20AC" w:rsidRPr="00C459B3" w:rsidRDefault="006B20AC" w:rsidP="008602DB">
      <w:pPr>
        <w:widowControl w:val="0"/>
        <w:autoSpaceDE w:val="0"/>
        <w:autoSpaceDN w:val="0"/>
        <w:adjustRightInd w:val="0"/>
        <w:spacing w:after="60" w:line="240" w:lineRule="auto"/>
        <w:rPr>
          <w:rFonts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C459B3" w:rsidRPr="00C459B3" w14:paraId="4CA38FDE"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D1A0604"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Name and Title</w:t>
            </w:r>
          </w:p>
          <w:p w14:paraId="0A658054"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2F8C4D2"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4A65C4E3"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9D320EC"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Signature</w:t>
            </w:r>
          </w:p>
          <w:p w14:paraId="73A2DF70"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A62C67F"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6B642D30"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D3F0EA2"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Date</w:t>
            </w:r>
          </w:p>
          <w:p w14:paraId="37213258"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F953D7A"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bl>
    <w:p w14:paraId="7D26694B" w14:textId="77777777" w:rsidR="006B20AC" w:rsidRPr="00C459B3" w:rsidRDefault="006B20AC" w:rsidP="008602DB">
      <w:pPr>
        <w:widowControl w:val="0"/>
        <w:autoSpaceDE w:val="0"/>
        <w:autoSpaceDN w:val="0"/>
        <w:adjustRightInd w:val="0"/>
        <w:spacing w:after="60" w:line="240" w:lineRule="auto"/>
        <w:ind w:right="580"/>
        <w:rPr>
          <w:rFonts w:cs="Arial"/>
          <w:sz w:val="24"/>
          <w:szCs w:val="24"/>
        </w:rPr>
      </w:pPr>
    </w:p>
    <w:p w14:paraId="45A260F3" w14:textId="77777777" w:rsidR="006B20AC" w:rsidRPr="00C459B3" w:rsidRDefault="006B20AC" w:rsidP="008602DB">
      <w:pPr>
        <w:widowControl w:val="0"/>
        <w:autoSpaceDE w:val="0"/>
        <w:autoSpaceDN w:val="0"/>
        <w:adjustRightInd w:val="0"/>
        <w:spacing w:after="60" w:line="240" w:lineRule="auto"/>
        <w:ind w:right="580"/>
        <w:rPr>
          <w:rFonts w:cs="Arial"/>
        </w:rPr>
      </w:pPr>
      <w:r w:rsidRPr="00C459B3">
        <w:rPr>
          <w:rFonts w:cs="Arial"/>
          <w:b/>
          <w:bCs/>
        </w:rPr>
        <w:t>For and on behalf of the Secretary of State for Defence:</w:t>
      </w:r>
    </w:p>
    <w:p w14:paraId="016E2A1D" w14:textId="77777777" w:rsidR="006B20AC" w:rsidRPr="00C459B3" w:rsidRDefault="006B20AC" w:rsidP="008602DB">
      <w:pPr>
        <w:widowControl w:val="0"/>
        <w:autoSpaceDE w:val="0"/>
        <w:autoSpaceDN w:val="0"/>
        <w:adjustRightInd w:val="0"/>
        <w:spacing w:after="60" w:line="240" w:lineRule="auto"/>
        <w:ind w:right="580"/>
        <w:rPr>
          <w:rFonts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C459B3" w:rsidRPr="00C459B3" w14:paraId="1288B6AB"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A525A39"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Name and Title</w:t>
            </w:r>
          </w:p>
          <w:p w14:paraId="445C25AF"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E1E7C06"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66291DB0"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1D47259"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Signature</w:t>
            </w:r>
          </w:p>
          <w:p w14:paraId="6E338AF5"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A66D5E9"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72294E8E"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264E52B" w14:textId="77777777"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Date</w:t>
            </w:r>
          </w:p>
          <w:p w14:paraId="03B8829C"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87741EF"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bl>
    <w:p w14:paraId="35B78A88" w14:textId="77777777" w:rsidR="006B20AC" w:rsidRPr="00C459B3" w:rsidRDefault="006B20AC" w:rsidP="008602DB">
      <w:pPr>
        <w:widowControl w:val="0"/>
        <w:autoSpaceDE w:val="0"/>
        <w:autoSpaceDN w:val="0"/>
        <w:adjustRightInd w:val="0"/>
        <w:spacing w:after="60" w:line="240" w:lineRule="auto"/>
        <w:ind w:right="580"/>
        <w:rPr>
          <w:rFonts w:cs="Arial"/>
          <w:sz w:val="24"/>
          <w:szCs w:val="24"/>
        </w:rPr>
      </w:pPr>
    </w:p>
    <w:p w14:paraId="5D4A6171" w14:textId="77777777" w:rsidR="006B20AC" w:rsidRPr="00C459B3" w:rsidRDefault="006B20AC" w:rsidP="008602DB">
      <w:pPr>
        <w:widowControl w:val="0"/>
        <w:autoSpaceDE w:val="0"/>
        <w:autoSpaceDN w:val="0"/>
        <w:adjustRightInd w:val="0"/>
        <w:spacing w:before="100" w:after="0" w:line="240" w:lineRule="auto"/>
        <w:rPr>
          <w:rFonts w:cs="Arial"/>
          <w:sz w:val="24"/>
          <w:szCs w:val="24"/>
        </w:rPr>
      </w:pPr>
    </w:p>
    <w:p w14:paraId="09890452" w14:textId="77777777" w:rsidR="006B20AC" w:rsidRPr="00C459B3" w:rsidRDefault="006B20AC" w:rsidP="008602DB">
      <w:pPr>
        <w:widowControl w:val="0"/>
        <w:autoSpaceDE w:val="0"/>
        <w:autoSpaceDN w:val="0"/>
        <w:adjustRightInd w:val="0"/>
        <w:spacing w:after="0" w:line="240" w:lineRule="auto"/>
        <w:rPr>
          <w:rFonts w:cs="Arial"/>
          <w:sz w:val="24"/>
          <w:szCs w:val="24"/>
        </w:rPr>
      </w:pPr>
      <w:r w:rsidRPr="00C459B3">
        <w:rPr>
          <w:rFonts w:cs="Arial"/>
          <w:sz w:val="24"/>
          <w:szCs w:val="24"/>
        </w:rPr>
        <w:br w:type="page"/>
      </w:r>
    </w:p>
    <w:p w14:paraId="68777037" w14:textId="77777777" w:rsidR="006B20AC" w:rsidRPr="00C459B3" w:rsidRDefault="006B20AC" w:rsidP="006A7326">
      <w:pPr>
        <w:rPr>
          <w:b/>
          <w:bCs/>
        </w:rPr>
      </w:pPr>
      <w:bookmarkStart w:id="90" w:name="SSECTION11123174"/>
      <w:bookmarkStart w:id="91" w:name="_Toc152766317"/>
      <w:r w:rsidRPr="00C459B3">
        <w:rPr>
          <w:b/>
          <w:bCs/>
        </w:rPr>
        <w:lastRenderedPageBreak/>
        <w:t>SC2 Schedules</w:t>
      </w:r>
      <w:bookmarkEnd w:id="90"/>
      <w:bookmarkEnd w:id="91"/>
    </w:p>
    <w:p w14:paraId="4918D12F" w14:textId="77777777" w:rsidR="00E90919" w:rsidRPr="00C459B3" w:rsidRDefault="00E90919" w:rsidP="006A7326">
      <w:pPr>
        <w:pStyle w:val="Heading1"/>
        <w:rPr>
          <w:i/>
          <w:iCs/>
        </w:rPr>
      </w:pPr>
      <w:bookmarkStart w:id="92" w:name="_Toc152766318"/>
      <w:bookmarkStart w:id="93" w:name="_Toc199837092"/>
      <w:r w:rsidRPr="00C459B3">
        <w:t>Schedule 1 – Definitions of Contract</w:t>
      </w:r>
      <w:bookmarkEnd w:id="92"/>
      <w:bookmarkEnd w:id="93"/>
    </w:p>
    <w:p w14:paraId="581DE4CB" w14:textId="77777777" w:rsidR="006B20AC" w:rsidRPr="00C459B3" w:rsidRDefault="006B20AC" w:rsidP="008602DB">
      <w:pPr>
        <w:widowControl w:val="0"/>
        <w:autoSpaceDE w:val="0"/>
        <w:autoSpaceDN w:val="0"/>
        <w:adjustRightInd w:val="0"/>
        <w:spacing w:after="0" w:line="240" w:lineRule="auto"/>
        <w:rPr>
          <w:rFonts w:cs="Arial"/>
          <w:sz w:val="24"/>
          <w:szCs w:val="24"/>
        </w:rPr>
      </w:pPr>
    </w:p>
    <w:p w14:paraId="0DDF2F18" w14:textId="77777777" w:rsidR="006B20AC" w:rsidRPr="00C459B3" w:rsidRDefault="006B20AC" w:rsidP="008602DB">
      <w:pPr>
        <w:widowControl w:val="0"/>
        <w:autoSpaceDE w:val="0"/>
        <w:autoSpaceDN w:val="0"/>
        <w:adjustRightInd w:val="0"/>
        <w:spacing w:after="0" w:line="240" w:lineRule="auto"/>
        <w:rPr>
          <w:rFonts w:cs="Arial"/>
          <w:sz w:val="24"/>
          <w:szCs w:val="24"/>
        </w:rPr>
      </w:pPr>
      <w:bookmarkStart w:id="94" w:name="SARTICLE11956656"/>
      <w:bookmarkEnd w:id="94"/>
    </w:p>
    <w:p w14:paraId="461E5C0C" w14:textId="77777777" w:rsidR="006B20AC" w:rsidRPr="00C459B3" w:rsidRDefault="006B20AC" w:rsidP="008602DB">
      <w:pPr>
        <w:widowControl w:val="0"/>
        <w:autoSpaceDE w:val="0"/>
        <w:autoSpaceDN w:val="0"/>
        <w:adjustRightInd w:val="0"/>
        <w:spacing w:after="0" w:line="240" w:lineRule="auto"/>
        <w:rPr>
          <w:rFonts w:cs="Arial"/>
          <w:sz w:val="24"/>
          <w:szCs w:val="24"/>
        </w:rPr>
      </w:pPr>
    </w:p>
    <w:tbl>
      <w:tblPr>
        <w:tblW w:w="0" w:type="auto"/>
        <w:tblLayout w:type="fixed"/>
        <w:tblCellMar>
          <w:left w:w="0" w:type="dxa"/>
          <w:right w:w="0" w:type="dxa"/>
        </w:tblCellMar>
        <w:tblLook w:val="0000" w:firstRow="0" w:lastRow="0" w:firstColumn="0" w:lastColumn="0" w:noHBand="0" w:noVBand="0"/>
      </w:tblPr>
      <w:tblGrid>
        <w:gridCol w:w="3120"/>
        <w:gridCol w:w="6240"/>
      </w:tblGrid>
      <w:tr w:rsidR="00C459B3" w:rsidRPr="00C459B3" w14:paraId="3049CF06" w14:textId="77777777">
        <w:tc>
          <w:tcPr>
            <w:tcW w:w="3120" w:type="dxa"/>
            <w:tcBorders>
              <w:top w:val="nil"/>
              <w:left w:val="nil"/>
              <w:bottom w:val="nil"/>
              <w:right w:val="nil"/>
            </w:tcBorders>
            <w:shd w:val="clear" w:color="auto" w:fill="FFFFFF"/>
          </w:tcPr>
          <w:p w14:paraId="15BE184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Article</w:t>
            </w:r>
          </w:p>
        </w:tc>
        <w:tc>
          <w:tcPr>
            <w:tcW w:w="6240" w:type="dxa"/>
            <w:tcBorders>
              <w:top w:val="nil"/>
              <w:left w:val="nil"/>
              <w:bottom w:val="nil"/>
              <w:right w:val="nil"/>
            </w:tcBorders>
            <w:shd w:val="clear" w:color="auto" w:fill="FFFFFF"/>
          </w:tcPr>
          <w:p w14:paraId="38B5D5B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in relation to clause 24 and Schedule 6 only, an object which during production is given a special shape, surface or design which determines its function to a greater degree than does its chemical </w:t>
            </w:r>
            <w:proofErr w:type="gramStart"/>
            <w:r w:rsidRPr="00C459B3">
              <w:rPr>
                <w:rFonts w:cs="Arial"/>
              </w:rPr>
              <w:t>composition;</w:t>
            </w:r>
            <w:proofErr w:type="gramEnd"/>
          </w:p>
          <w:p w14:paraId="32D4FF10"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4E9B1F5C" w14:textId="77777777">
        <w:tc>
          <w:tcPr>
            <w:tcW w:w="3120" w:type="dxa"/>
            <w:tcBorders>
              <w:top w:val="nil"/>
              <w:left w:val="nil"/>
              <w:bottom w:val="nil"/>
              <w:right w:val="nil"/>
            </w:tcBorders>
            <w:shd w:val="clear" w:color="auto" w:fill="FFFFFF"/>
          </w:tcPr>
          <w:p w14:paraId="1A97D43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Articles</w:t>
            </w:r>
          </w:p>
        </w:tc>
        <w:tc>
          <w:tcPr>
            <w:tcW w:w="6240" w:type="dxa"/>
            <w:tcBorders>
              <w:top w:val="nil"/>
              <w:left w:val="nil"/>
              <w:bottom w:val="nil"/>
              <w:right w:val="nil"/>
            </w:tcBorders>
            <w:shd w:val="clear" w:color="auto" w:fill="FFFFFF"/>
          </w:tcPr>
          <w:p w14:paraId="4DB56DA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59B3">
              <w:rPr>
                <w:rFonts w:cs="Arial"/>
                <w:b/>
                <w:bCs/>
              </w:rPr>
              <w:t>This definition only applies when DEFCONs are added to these Conditions</w:t>
            </w:r>
            <w:proofErr w:type="gramStart"/>
            <w:r w:rsidRPr="00C459B3">
              <w:rPr>
                <w:rFonts w:cs="Arial"/>
              </w:rPr>
              <w:t>);</w:t>
            </w:r>
            <w:proofErr w:type="gramEnd"/>
          </w:p>
          <w:p w14:paraId="443C0BBD"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9BB086C" w14:textId="77777777">
        <w:tc>
          <w:tcPr>
            <w:tcW w:w="3120" w:type="dxa"/>
            <w:tcBorders>
              <w:top w:val="nil"/>
              <w:left w:val="nil"/>
              <w:bottom w:val="nil"/>
              <w:right w:val="nil"/>
            </w:tcBorders>
            <w:shd w:val="clear" w:color="auto" w:fill="FFFFFF"/>
          </w:tcPr>
          <w:p w14:paraId="300EF42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Authority</w:t>
            </w:r>
          </w:p>
        </w:tc>
        <w:tc>
          <w:tcPr>
            <w:tcW w:w="6240" w:type="dxa"/>
            <w:tcBorders>
              <w:top w:val="nil"/>
              <w:left w:val="nil"/>
              <w:bottom w:val="nil"/>
              <w:right w:val="nil"/>
            </w:tcBorders>
            <w:shd w:val="clear" w:color="auto" w:fill="FFFFFF"/>
          </w:tcPr>
          <w:p w14:paraId="48B8321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Secretary of State for Defence acting on behalf of the </w:t>
            </w:r>
            <w:proofErr w:type="gramStart"/>
            <w:r w:rsidRPr="00C459B3">
              <w:rPr>
                <w:rFonts w:cs="Arial"/>
              </w:rPr>
              <w:t>Crown;</w:t>
            </w:r>
            <w:proofErr w:type="gramEnd"/>
          </w:p>
          <w:p w14:paraId="5D665440"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F0BB4AC" w14:textId="77777777">
        <w:tc>
          <w:tcPr>
            <w:tcW w:w="3120" w:type="dxa"/>
            <w:tcBorders>
              <w:top w:val="nil"/>
              <w:left w:val="nil"/>
              <w:bottom w:val="nil"/>
              <w:right w:val="nil"/>
            </w:tcBorders>
            <w:shd w:val="clear" w:color="auto" w:fill="FFFFFF"/>
          </w:tcPr>
          <w:p w14:paraId="573EE3A9" w14:textId="40CCB515"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Authority’s</w:t>
            </w:r>
            <w:r w:rsidR="005076CE" w:rsidRPr="00C459B3">
              <w:rPr>
                <w:rFonts w:cs="Arial"/>
                <w:b/>
                <w:bCs/>
              </w:rPr>
              <w:t xml:space="preserve"> </w:t>
            </w:r>
            <w:r w:rsidRPr="00C459B3">
              <w:rPr>
                <w:rFonts w:cs="Arial"/>
                <w:b/>
                <w:bCs/>
              </w:rPr>
              <w:t>Representative(s)</w:t>
            </w:r>
          </w:p>
        </w:tc>
        <w:tc>
          <w:tcPr>
            <w:tcW w:w="6240" w:type="dxa"/>
            <w:tcBorders>
              <w:top w:val="nil"/>
              <w:left w:val="nil"/>
              <w:bottom w:val="nil"/>
              <w:right w:val="nil"/>
            </w:tcBorders>
            <w:shd w:val="clear" w:color="auto" w:fill="FFFFFF"/>
          </w:tcPr>
          <w:p w14:paraId="22B0AEB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be </w:t>
            </w:r>
            <w:proofErr w:type="gramStart"/>
            <w:r w:rsidRPr="00C459B3">
              <w:rPr>
                <w:rFonts w:cs="Arial"/>
              </w:rPr>
              <w:t>those person(s)</w:t>
            </w:r>
            <w:proofErr w:type="gramEnd"/>
            <w:r w:rsidRPr="00C459B3">
              <w:rPr>
                <w:rFonts w:cs="Arial"/>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459B3">
              <w:rPr>
                <w:rFonts w:cs="Arial"/>
              </w:rPr>
              <w:t>7;</w:t>
            </w:r>
            <w:proofErr w:type="gramEnd"/>
          </w:p>
          <w:p w14:paraId="6F2BD15C"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89E81B1" w14:textId="77777777">
        <w:tc>
          <w:tcPr>
            <w:tcW w:w="3120" w:type="dxa"/>
            <w:tcBorders>
              <w:top w:val="nil"/>
              <w:left w:val="nil"/>
              <w:bottom w:val="nil"/>
              <w:right w:val="nil"/>
            </w:tcBorders>
            <w:shd w:val="clear" w:color="auto" w:fill="FFFFFF"/>
          </w:tcPr>
          <w:p w14:paraId="7F1F2D3B"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Business Day</w:t>
            </w:r>
          </w:p>
        </w:tc>
        <w:tc>
          <w:tcPr>
            <w:tcW w:w="6240" w:type="dxa"/>
            <w:tcBorders>
              <w:top w:val="nil"/>
              <w:left w:val="nil"/>
              <w:bottom w:val="nil"/>
              <w:right w:val="nil"/>
            </w:tcBorders>
            <w:shd w:val="clear" w:color="auto" w:fill="FFFFFF"/>
          </w:tcPr>
          <w:p w14:paraId="6A172F4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09:00 to 17:00 Monday to Friday, excluding public and statutory </w:t>
            </w:r>
            <w:proofErr w:type="gramStart"/>
            <w:r w:rsidRPr="00C459B3">
              <w:rPr>
                <w:rFonts w:cs="Arial"/>
              </w:rPr>
              <w:t>holidays;</w:t>
            </w:r>
            <w:proofErr w:type="gramEnd"/>
          </w:p>
          <w:p w14:paraId="167DF14B"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56C2498" w14:textId="77777777">
        <w:tc>
          <w:tcPr>
            <w:tcW w:w="3120" w:type="dxa"/>
            <w:tcBorders>
              <w:top w:val="nil"/>
              <w:left w:val="nil"/>
              <w:bottom w:val="nil"/>
              <w:right w:val="nil"/>
            </w:tcBorders>
            <w:shd w:val="clear" w:color="auto" w:fill="FFFFFF"/>
          </w:tcPr>
          <w:p w14:paraId="73E24D0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Central Government Body</w:t>
            </w:r>
          </w:p>
        </w:tc>
        <w:tc>
          <w:tcPr>
            <w:tcW w:w="6240" w:type="dxa"/>
            <w:tcBorders>
              <w:top w:val="nil"/>
              <w:left w:val="nil"/>
              <w:bottom w:val="nil"/>
              <w:right w:val="nil"/>
            </w:tcBorders>
            <w:shd w:val="clear" w:color="auto" w:fill="FFFFFF"/>
          </w:tcPr>
          <w:p w14:paraId="4BB1C46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a body listed in one of the following sub-categories of the Central Government classification of the Public Sector Classification Guide, as published and amended from time to time by the Office for National Statistics:</w:t>
            </w:r>
          </w:p>
          <w:p w14:paraId="7DC8B2E7" w14:textId="5EC26210" w:rsidR="006B20AC" w:rsidRPr="00C459B3" w:rsidRDefault="006B20AC" w:rsidP="005121BD">
            <w:pPr>
              <w:pStyle w:val="ListParagraph"/>
              <w:widowControl w:val="0"/>
              <w:numPr>
                <w:ilvl w:val="0"/>
                <w:numId w:val="160"/>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Government </w:t>
            </w:r>
            <w:proofErr w:type="gramStart"/>
            <w:r w:rsidRPr="00C459B3">
              <w:rPr>
                <w:rFonts w:ascii="Arial" w:hAnsi="Arial" w:cs="Arial"/>
                <w:sz w:val="22"/>
                <w:szCs w:val="22"/>
              </w:rPr>
              <w:t>Department;</w:t>
            </w:r>
            <w:proofErr w:type="gramEnd"/>
          </w:p>
          <w:p w14:paraId="1784420E" w14:textId="7F5AFE5B" w:rsidR="006B20AC" w:rsidRPr="00C459B3" w:rsidRDefault="006B20AC" w:rsidP="005121BD">
            <w:pPr>
              <w:pStyle w:val="ListParagraph"/>
              <w:widowControl w:val="0"/>
              <w:numPr>
                <w:ilvl w:val="0"/>
                <w:numId w:val="160"/>
              </w:numPr>
              <w:autoSpaceDE w:val="0"/>
              <w:autoSpaceDN w:val="0"/>
              <w:adjustRightInd w:val="0"/>
              <w:spacing w:after="60"/>
              <w:rPr>
                <w:rFonts w:ascii="Arial" w:hAnsi="Arial" w:cs="Arial"/>
                <w:sz w:val="22"/>
                <w:szCs w:val="22"/>
              </w:rPr>
            </w:pPr>
            <w:r w:rsidRPr="00C459B3">
              <w:rPr>
                <w:rFonts w:ascii="Arial" w:hAnsi="Arial" w:cs="Arial"/>
                <w:sz w:val="22"/>
                <w:szCs w:val="22"/>
              </w:rPr>
              <w:t>Non-Departmental Public Body or Assembly Sponsored Public Body (advisory, executive, or tribunal</w:t>
            </w:r>
            <w:proofErr w:type="gramStart"/>
            <w:r w:rsidRPr="00C459B3">
              <w:rPr>
                <w:rFonts w:ascii="Arial" w:hAnsi="Arial" w:cs="Arial"/>
                <w:sz w:val="22"/>
                <w:szCs w:val="22"/>
              </w:rPr>
              <w:t>);</w:t>
            </w:r>
            <w:proofErr w:type="gramEnd"/>
          </w:p>
          <w:p w14:paraId="47E6C98F" w14:textId="114435C1" w:rsidR="006B20AC" w:rsidRPr="00C459B3" w:rsidRDefault="006B20AC" w:rsidP="005121BD">
            <w:pPr>
              <w:pStyle w:val="ListParagraph"/>
              <w:widowControl w:val="0"/>
              <w:numPr>
                <w:ilvl w:val="0"/>
                <w:numId w:val="160"/>
              </w:numPr>
              <w:autoSpaceDE w:val="0"/>
              <w:autoSpaceDN w:val="0"/>
              <w:adjustRightInd w:val="0"/>
              <w:spacing w:after="60"/>
              <w:rPr>
                <w:rFonts w:ascii="Arial" w:hAnsi="Arial" w:cs="Arial"/>
                <w:sz w:val="22"/>
                <w:szCs w:val="22"/>
              </w:rPr>
            </w:pPr>
            <w:r w:rsidRPr="00C459B3">
              <w:rPr>
                <w:rFonts w:ascii="Arial" w:hAnsi="Arial" w:cs="Arial"/>
                <w:sz w:val="22"/>
                <w:szCs w:val="22"/>
              </w:rPr>
              <w:t>Non-Ministerial Department; or</w:t>
            </w:r>
          </w:p>
          <w:p w14:paraId="7BCF4ECF" w14:textId="20502369" w:rsidR="006B20AC" w:rsidRPr="00C459B3" w:rsidRDefault="006B20AC" w:rsidP="005121BD">
            <w:pPr>
              <w:pStyle w:val="ListParagraph"/>
              <w:widowControl w:val="0"/>
              <w:numPr>
                <w:ilvl w:val="0"/>
                <w:numId w:val="160"/>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Executive </w:t>
            </w:r>
            <w:proofErr w:type="gramStart"/>
            <w:r w:rsidRPr="00C459B3">
              <w:rPr>
                <w:rFonts w:ascii="Arial" w:hAnsi="Arial" w:cs="Arial"/>
                <w:sz w:val="22"/>
                <w:szCs w:val="22"/>
              </w:rPr>
              <w:t>Agency;</w:t>
            </w:r>
            <w:proofErr w:type="gramEnd"/>
          </w:p>
          <w:p w14:paraId="5B0F4F90" w14:textId="77777777" w:rsidR="006B20AC" w:rsidRPr="00C459B3" w:rsidRDefault="006B20AC" w:rsidP="008602DB">
            <w:pPr>
              <w:widowControl w:val="0"/>
              <w:autoSpaceDE w:val="0"/>
              <w:autoSpaceDN w:val="0"/>
              <w:adjustRightInd w:val="0"/>
              <w:spacing w:after="0" w:line="240" w:lineRule="auto"/>
              <w:ind w:left="828"/>
              <w:rPr>
                <w:rFonts w:cs="Arial"/>
              </w:rPr>
            </w:pPr>
          </w:p>
        </w:tc>
      </w:tr>
      <w:tr w:rsidR="00C459B3" w:rsidRPr="00C459B3" w14:paraId="1038C384" w14:textId="77777777">
        <w:tc>
          <w:tcPr>
            <w:tcW w:w="3120" w:type="dxa"/>
            <w:tcBorders>
              <w:top w:val="nil"/>
              <w:left w:val="nil"/>
              <w:bottom w:val="nil"/>
              <w:right w:val="nil"/>
            </w:tcBorders>
            <w:shd w:val="clear" w:color="auto" w:fill="FFFFFF"/>
          </w:tcPr>
          <w:p w14:paraId="50C4E0E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Collect</w:t>
            </w:r>
          </w:p>
        </w:tc>
        <w:tc>
          <w:tcPr>
            <w:tcW w:w="6240" w:type="dxa"/>
            <w:tcBorders>
              <w:top w:val="nil"/>
              <w:left w:val="nil"/>
              <w:bottom w:val="nil"/>
              <w:right w:val="nil"/>
            </w:tcBorders>
            <w:shd w:val="clear" w:color="auto" w:fill="FFFFFF"/>
          </w:tcPr>
          <w:p w14:paraId="2BF4667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pick up the Contractor Deliverables from the Consignor.  This shall include loading, and any other specific arrangements, agreed in accordance with Clause 28.c and Collected and Collection shall be construed </w:t>
            </w:r>
            <w:proofErr w:type="gramStart"/>
            <w:r w:rsidRPr="00C459B3">
              <w:rPr>
                <w:rFonts w:cs="Arial"/>
              </w:rPr>
              <w:t>accordingly;</w:t>
            </w:r>
            <w:proofErr w:type="gramEnd"/>
          </w:p>
          <w:p w14:paraId="5A0BC2B0"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2347B086" w14:textId="77777777">
        <w:tc>
          <w:tcPr>
            <w:tcW w:w="3120" w:type="dxa"/>
            <w:tcBorders>
              <w:top w:val="nil"/>
              <w:left w:val="nil"/>
              <w:bottom w:val="nil"/>
              <w:right w:val="nil"/>
            </w:tcBorders>
            <w:shd w:val="clear" w:color="auto" w:fill="FFFFFF"/>
          </w:tcPr>
          <w:p w14:paraId="6CB14FCE"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Commercial Packaging</w:t>
            </w:r>
          </w:p>
        </w:tc>
        <w:tc>
          <w:tcPr>
            <w:tcW w:w="6240" w:type="dxa"/>
            <w:tcBorders>
              <w:top w:val="nil"/>
              <w:left w:val="nil"/>
              <w:bottom w:val="nil"/>
              <w:right w:val="nil"/>
            </w:tcBorders>
            <w:shd w:val="clear" w:color="auto" w:fill="FFFFFF"/>
          </w:tcPr>
          <w:p w14:paraId="694F7C2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commercial Packaging for military use as described in Def Stan 81-041 (Part 1)</w:t>
            </w:r>
          </w:p>
          <w:p w14:paraId="295B0125"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72D8107" w14:textId="77777777">
        <w:tc>
          <w:tcPr>
            <w:tcW w:w="3120" w:type="dxa"/>
            <w:tcBorders>
              <w:top w:val="nil"/>
              <w:left w:val="nil"/>
              <w:bottom w:val="nil"/>
              <w:right w:val="nil"/>
            </w:tcBorders>
            <w:shd w:val="clear" w:color="auto" w:fill="FFFFFF"/>
          </w:tcPr>
          <w:p w14:paraId="104BD47B"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Conditions</w:t>
            </w:r>
          </w:p>
        </w:tc>
        <w:tc>
          <w:tcPr>
            <w:tcW w:w="6240" w:type="dxa"/>
            <w:tcBorders>
              <w:top w:val="nil"/>
              <w:left w:val="nil"/>
              <w:bottom w:val="nil"/>
              <w:right w:val="nil"/>
            </w:tcBorders>
            <w:shd w:val="clear" w:color="auto" w:fill="FFFFFF"/>
          </w:tcPr>
          <w:p w14:paraId="4823375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terms and conditions set out in this </w:t>
            </w:r>
            <w:proofErr w:type="gramStart"/>
            <w:r w:rsidRPr="00C459B3">
              <w:rPr>
                <w:rFonts w:cs="Arial"/>
              </w:rPr>
              <w:t>document;</w:t>
            </w:r>
            <w:proofErr w:type="gramEnd"/>
          </w:p>
          <w:p w14:paraId="0A0E06F4"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F1FF59E" w14:textId="77777777">
        <w:tc>
          <w:tcPr>
            <w:tcW w:w="3120" w:type="dxa"/>
            <w:tcBorders>
              <w:top w:val="nil"/>
              <w:left w:val="nil"/>
              <w:bottom w:val="nil"/>
              <w:right w:val="nil"/>
            </w:tcBorders>
            <w:shd w:val="clear" w:color="auto" w:fill="FFFFFF"/>
          </w:tcPr>
          <w:p w14:paraId="07BBC0D7"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Consignee</w:t>
            </w:r>
          </w:p>
        </w:tc>
        <w:tc>
          <w:tcPr>
            <w:tcW w:w="6240" w:type="dxa"/>
            <w:tcBorders>
              <w:top w:val="nil"/>
              <w:left w:val="nil"/>
              <w:bottom w:val="nil"/>
              <w:right w:val="nil"/>
            </w:tcBorders>
            <w:shd w:val="clear" w:color="auto" w:fill="FFFFFF"/>
          </w:tcPr>
          <w:p w14:paraId="48E19CA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2443E8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88D7B22" w14:textId="77777777">
        <w:tc>
          <w:tcPr>
            <w:tcW w:w="3120" w:type="dxa"/>
            <w:tcBorders>
              <w:top w:val="nil"/>
              <w:left w:val="nil"/>
              <w:bottom w:val="nil"/>
              <w:right w:val="nil"/>
            </w:tcBorders>
            <w:shd w:val="clear" w:color="auto" w:fill="FFFFFF"/>
          </w:tcPr>
          <w:p w14:paraId="681EA52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Consignor</w:t>
            </w:r>
          </w:p>
        </w:tc>
        <w:tc>
          <w:tcPr>
            <w:tcW w:w="6240" w:type="dxa"/>
            <w:tcBorders>
              <w:top w:val="nil"/>
              <w:left w:val="nil"/>
              <w:bottom w:val="nil"/>
              <w:right w:val="nil"/>
            </w:tcBorders>
            <w:shd w:val="clear" w:color="auto" w:fill="FFFFFF"/>
          </w:tcPr>
          <w:p w14:paraId="7AB2EBE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name and address specified in Schedule 3 (Contract Data Sheet) from whom the Contractor Deliverables will be dispatched or </w:t>
            </w:r>
            <w:proofErr w:type="gramStart"/>
            <w:r w:rsidRPr="00C459B3">
              <w:rPr>
                <w:rFonts w:cs="Arial"/>
              </w:rPr>
              <w:t>Collected;</w:t>
            </w:r>
            <w:proofErr w:type="gramEnd"/>
          </w:p>
          <w:p w14:paraId="3D113791"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683FC118" w14:textId="77777777">
        <w:tc>
          <w:tcPr>
            <w:tcW w:w="3120" w:type="dxa"/>
            <w:tcBorders>
              <w:top w:val="nil"/>
              <w:left w:val="nil"/>
              <w:bottom w:val="nil"/>
              <w:right w:val="nil"/>
            </w:tcBorders>
            <w:shd w:val="clear" w:color="auto" w:fill="FFFFFF"/>
          </w:tcPr>
          <w:p w14:paraId="46B9AFC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Contract</w:t>
            </w:r>
          </w:p>
        </w:tc>
        <w:tc>
          <w:tcPr>
            <w:tcW w:w="6240" w:type="dxa"/>
            <w:tcBorders>
              <w:top w:val="nil"/>
              <w:left w:val="nil"/>
              <w:bottom w:val="nil"/>
              <w:right w:val="nil"/>
            </w:tcBorders>
            <w:shd w:val="clear" w:color="auto" w:fill="FFFFFF"/>
          </w:tcPr>
          <w:p w14:paraId="5C9A2D4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Contract including its Schedules and any amendments agreed by the Parties in accordance with condition 6 </w:t>
            </w:r>
            <w:proofErr w:type="gramStart"/>
            <w:r w:rsidRPr="00C459B3">
              <w:rPr>
                <w:rFonts w:cs="Arial"/>
              </w:rPr>
              <w:t>( Formal</w:t>
            </w:r>
            <w:proofErr w:type="gramEnd"/>
            <w:r w:rsidRPr="00C459B3">
              <w:rPr>
                <w:rFonts w:cs="Arial"/>
              </w:rPr>
              <w:t xml:space="preserve"> Amendments to the Contract);</w:t>
            </w:r>
          </w:p>
          <w:p w14:paraId="21C6F20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E5C1D4E" w14:textId="77777777">
        <w:tc>
          <w:tcPr>
            <w:tcW w:w="3120" w:type="dxa"/>
            <w:tcBorders>
              <w:top w:val="nil"/>
              <w:left w:val="nil"/>
              <w:bottom w:val="nil"/>
              <w:right w:val="nil"/>
            </w:tcBorders>
            <w:shd w:val="clear" w:color="auto" w:fill="FFFFFF"/>
          </w:tcPr>
          <w:p w14:paraId="4A4FCF9D" w14:textId="77777777" w:rsidR="006B20AC" w:rsidRPr="00C459B3" w:rsidRDefault="006B20AC" w:rsidP="008602DB">
            <w:pPr>
              <w:widowControl w:val="0"/>
              <w:autoSpaceDE w:val="0"/>
              <w:autoSpaceDN w:val="0"/>
              <w:adjustRightInd w:val="0"/>
              <w:spacing w:after="60" w:line="240" w:lineRule="auto"/>
              <w:ind w:left="108"/>
              <w:rPr>
                <w:rFonts w:cs="Arial"/>
                <w:b/>
                <w:bCs/>
              </w:rPr>
            </w:pPr>
            <w:r w:rsidRPr="00C459B3">
              <w:rPr>
                <w:rFonts w:cs="Arial"/>
                <w:b/>
                <w:bCs/>
              </w:rPr>
              <w:t>Contract Price</w:t>
            </w:r>
          </w:p>
          <w:p w14:paraId="149D38FB" w14:textId="77777777" w:rsidR="006E3995" w:rsidRPr="00C459B3" w:rsidRDefault="006E3995" w:rsidP="008602DB">
            <w:pPr>
              <w:widowControl w:val="0"/>
              <w:autoSpaceDE w:val="0"/>
              <w:autoSpaceDN w:val="0"/>
              <w:adjustRightInd w:val="0"/>
              <w:spacing w:after="60" w:line="240" w:lineRule="auto"/>
              <w:ind w:left="108"/>
              <w:rPr>
                <w:rFonts w:cs="Arial"/>
                <w:b/>
                <w:bCs/>
              </w:rPr>
            </w:pPr>
          </w:p>
          <w:p w14:paraId="7D02397A" w14:textId="77777777" w:rsidR="006E3995" w:rsidRPr="00C459B3" w:rsidRDefault="006E3995" w:rsidP="008602DB">
            <w:pPr>
              <w:widowControl w:val="0"/>
              <w:autoSpaceDE w:val="0"/>
              <w:autoSpaceDN w:val="0"/>
              <w:adjustRightInd w:val="0"/>
              <w:spacing w:after="60" w:line="240" w:lineRule="auto"/>
              <w:ind w:left="108"/>
              <w:rPr>
                <w:rFonts w:cs="Arial"/>
                <w:b/>
                <w:bCs/>
              </w:rPr>
            </w:pPr>
          </w:p>
          <w:p w14:paraId="6DC23B40" w14:textId="77777777" w:rsidR="006E3995" w:rsidRPr="00C459B3" w:rsidRDefault="006E3995" w:rsidP="008602DB">
            <w:pPr>
              <w:widowControl w:val="0"/>
              <w:autoSpaceDE w:val="0"/>
              <w:autoSpaceDN w:val="0"/>
              <w:adjustRightInd w:val="0"/>
              <w:spacing w:after="60" w:line="240" w:lineRule="auto"/>
              <w:ind w:left="108"/>
              <w:rPr>
                <w:rFonts w:cs="Arial"/>
                <w:b/>
                <w:bCs/>
              </w:rPr>
            </w:pPr>
          </w:p>
          <w:p w14:paraId="533F158A" w14:textId="77777777" w:rsidR="00745DD5" w:rsidRPr="00C459B3" w:rsidRDefault="00745DD5" w:rsidP="008602DB">
            <w:pPr>
              <w:widowControl w:val="0"/>
              <w:autoSpaceDE w:val="0"/>
              <w:autoSpaceDN w:val="0"/>
              <w:adjustRightInd w:val="0"/>
              <w:spacing w:after="60" w:line="240" w:lineRule="auto"/>
              <w:ind w:left="108"/>
              <w:rPr>
                <w:rFonts w:cs="Arial"/>
                <w:b/>
                <w:bCs/>
              </w:rPr>
            </w:pPr>
          </w:p>
          <w:p w14:paraId="616B28E3" w14:textId="4A023F31" w:rsidR="006E3995" w:rsidRPr="00C459B3" w:rsidRDefault="006E3995" w:rsidP="008602DB">
            <w:pPr>
              <w:widowControl w:val="0"/>
              <w:autoSpaceDE w:val="0"/>
              <w:autoSpaceDN w:val="0"/>
              <w:adjustRightInd w:val="0"/>
              <w:spacing w:after="60" w:line="240" w:lineRule="auto"/>
              <w:ind w:left="108"/>
              <w:rPr>
                <w:rFonts w:cs="Arial"/>
                <w:b/>
                <w:bCs/>
              </w:rPr>
            </w:pPr>
            <w:r w:rsidRPr="00C459B3">
              <w:rPr>
                <w:rFonts w:cs="Arial"/>
                <w:b/>
                <w:bCs/>
              </w:rPr>
              <w:t>Contractual Year</w:t>
            </w:r>
          </w:p>
          <w:p w14:paraId="70DFABA7" w14:textId="4F67EFE6" w:rsidR="006E3995" w:rsidRPr="00C459B3" w:rsidRDefault="006E3995" w:rsidP="008602DB">
            <w:pPr>
              <w:widowControl w:val="0"/>
              <w:autoSpaceDE w:val="0"/>
              <w:autoSpaceDN w:val="0"/>
              <w:adjustRightInd w:val="0"/>
              <w:spacing w:after="60" w:line="240" w:lineRule="auto"/>
              <w:ind w:left="108"/>
              <w:rPr>
                <w:rFonts w:cs="Arial"/>
              </w:rPr>
            </w:pPr>
          </w:p>
        </w:tc>
        <w:tc>
          <w:tcPr>
            <w:tcW w:w="6240" w:type="dxa"/>
            <w:tcBorders>
              <w:top w:val="nil"/>
              <w:left w:val="nil"/>
              <w:bottom w:val="nil"/>
              <w:right w:val="nil"/>
            </w:tcBorders>
            <w:shd w:val="clear" w:color="auto" w:fill="FFFFFF"/>
          </w:tcPr>
          <w:p w14:paraId="4FC9222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9EB1B5" w14:textId="77777777" w:rsidR="006B20AC" w:rsidRPr="00C459B3" w:rsidRDefault="006B20AC" w:rsidP="008602DB">
            <w:pPr>
              <w:widowControl w:val="0"/>
              <w:autoSpaceDE w:val="0"/>
              <w:autoSpaceDN w:val="0"/>
              <w:adjustRightInd w:val="0"/>
              <w:spacing w:after="0" w:line="240" w:lineRule="auto"/>
              <w:ind w:left="108"/>
              <w:rPr>
                <w:rFonts w:cs="Arial"/>
              </w:rPr>
            </w:pPr>
          </w:p>
          <w:p w14:paraId="27B789F9" w14:textId="77777777" w:rsidR="006E3995" w:rsidRPr="00C459B3" w:rsidRDefault="006E3995" w:rsidP="008602DB">
            <w:pPr>
              <w:widowControl w:val="0"/>
              <w:autoSpaceDE w:val="0"/>
              <w:autoSpaceDN w:val="0"/>
              <w:adjustRightInd w:val="0"/>
              <w:spacing w:after="0" w:line="240" w:lineRule="auto"/>
              <w:ind w:left="108"/>
              <w:rPr>
                <w:rFonts w:cs="Arial"/>
              </w:rPr>
            </w:pPr>
            <w:r w:rsidRPr="00C459B3">
              <w:rPr>
                <w:rFonts w:cs="Arial"/>
              </w:rPr>
              <w:t xml:space="preserve">means the </w:t>
            </w:r>
            <w:proofErr w:type="gramStart"/>
            <w:r w:rsidRPr="00C459B3">
              <w:rPr>
                <w:rFonts w:cs="Arial"/>
              </w:rPr>
              <w:t>twelve month</w:t>
            </w:r>
            <w:proofErr w:type="gramEnd"/>
            <w:r w:rsidRPr="00C459B3">
              <w:rPr>
                <w:rFonts w:cs="Arial"/>
              </w:rPr>
              <w:t xml:space="preserve"> periods following the commencement of the contract.</w:t>
            </w:r>
          </w:p>
          <w:p w14:paraId="722EF439" w14:textId="51B85591" w:rsidR="003049E9" w:rsidRPr="00C459B3" w:rsidRDefault="003049E9" w:rsidP="008602DB">
            <w:pPr>
              <w:widowControl w:val="0"/>
              <w:autoSpaceDE w:val="0"/>
              <w:autoSpaceDN w:val="0"/>
              <w:adjustRightInd w:val="0"/>
              <w:spacing w:after="0" w:line="240" w:lineRule="auto"/>
              <w:ind w:left="108"/>
              <w:rPr>
                <w:rFonts w:cs="Arial"/>
              </w:rPr>
            </w:pPr>
          </w:p>
        </w:tc>
      </w:tr>
      <w:tr w:rsidR="00C459B3" w:rsidRPr="00C459B3" w14:paraId="04766607" w14:textId="77777777">
        <w:tc>
          <w:tcPr>
            <w:tcW w:w="3120" w:type="dxa"/>
            <w:tcBorders>
              <w:top w:val="nil"/>
              <w:left w:val="nil"/>
              <w:bottom w:val="nil"/>
              <w:right w:val="nil"/>
            </w:tcBorders>
            <w:shd w:val="clear" w:color="auto" w:fill="FFFFFF"/>
          </w:tcPr>
          <w:p w14:paraId="7EDCF0B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Contractor</w:t>
            </w:r>
          </w:p>
        </w:tc>
        <w:tc>
          <w:tcPr>
            <w:tcW w:w="6240" w:type="dxa"/>
            <w:tcBorders>
              <w:top w:val="nil"/>
              <w:left w:val="nil"/>
              <w:bottom w:val="nil"/>
              <w:right w:val="nil"/>
            </w:tcBorders>
            <w:shd w:val="clear" w:color="auto" w:fill="FFFFFF"/>
          </w:tcPr>
          <w:p w14:paraId="7D0B328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459B3">
              <w:rPr>
                <w:rFonts w:cs="Arial"/>
              </w:rPr>
              <w:t>Authority;</w:t>
            </w:r>
            <w:proofErr w:type="gramEnd"/>
          </w:p>
          <w:p w14:paraId="319D8EA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DC047A6" w14:textId="77777777">
        <w:tc>
          <w:tcPr>
            <w:tcW w:w="3120" w:type="dxa"/>
            <w:tcBorders>
              <w:top w:val="nil"/>
              <w:left w:val="nil"/>
              <w:bottom w:val="nil"/>
              <w:right w:val="nil"/>
            </w:tcBorders>
            <w:shd w:val="clear" w:color="auto" w:fill="FFFFFF"/>
          </w:tcPr>
          <w:p w14:paraId="4D34C75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Contractor Deliverables</w:t>
            </w:r>
          </w:p>
        </w:tc>
        <w:tc>
          <w:tcPr>
            <w:tcW w:w="6240" w:type="dxa"/>
            <w:tcBorders>
              <w:top w:val="nil"/>
              <w:left w:val="nil"/>
              <w:bottom w:val="nil"/>
              <w:right w:val="nil"/>
            </w:tcBorders>
            <w:shd w:val="clear" w:color="auto" w:fill="FFFFFF"/>
          </w:tcPr>
          <w:p w14:paraId="7CD092F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goods and/or the services, including Packaging (and Certificate(s) of Conformity and supplied in accordance with any QA requirements if specified) which the Contractor is required to provide under the </w:t>
            </w:r>
            <w:proofErr w:type="gramStart"/>
            <w:r w:rsidRPr="00C459B3">
              <w:rPr>
                <w:rFonts w:cs="Arial"/>
              </w:rPr>
              <w:t>Contract;</w:t>
            </w:r>
            <w:proofErr w:type="gramEnd"/>
          </w:p>
          <w:p w14:paraId="68A42F8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CC51E26" w14:textId="77777777">
        <w:tc>
          <w:tcPr>
            <w:tcW w:w="3120" w:type="dxa"/>
            <w:tcBorders>
              <w:top w:val="nil"/>
              <w:left w:val="nil"/>
              <w:bottom w:val="nil"/>
              <w:right w:val="nil"/>
            </w:tcBorders>
            <w:shd w:val="clear" w:color="auto" w:fill="FFFFFF"/>
          </w:tcPr>
          <w:p w14:paraId="5489A3F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Control</w:t>
            </w:r>
          </w:p>
        </w:tc>
        <w:tc>
          <w:tcPr>
            <w:tcW w:w="6240" w:type="dxa"/>
            <w:tcBorders>
              <w:top w:val="nil"/>
              <w:left w:val="nil"/>
              <w:bottom w:val="nil"/>
              <w:right w:val="nil"/>
            </w:tcBorders>
            <w:shd w:val="clear" w:color="auto" w:fill="FFFFFF"/>
          </w:tcPr>
          <w:p w14:paraId="3F63191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power of a person to secure that the affairs of the Contractor are conducted in accordance with the wishes of that person:</w:t>
            </w:r>
          </w:p>
          <w:p w14:paraId="57C728BA" w14:textId="68CCAAF2" w:rsidR="006B20AC" w:rsidRPr="00C459B3" w:rsidRDefault="006B20AC" w:rsidP="005121BD">
            <w:pPr>
              <w:pStyle w:val="ListParagraph"/>
              <w:widowControl w:val="0"/>
              <w:numPr>
                <w:ilvl w:val="0"/>
                <w:numId w:val="161"/>
              </w:numPr>
              <w:autoSpaceDE w:val="0"/>
              <w:autoSpaceDN w:val="0"/>
              <w:adjustRightInd w:val="0"/>
              <w:spacing w:after="60"/>
              <w:rPr>
                <w:rFonts w:ascii="Arial" w:hAnsi="Arial" w:cs="Arial"/>
                <w:sz w:val="22"/>
                <w:szCs w:val="22"/>
              </w:rPr>
            </w:pPr>
            <w:r w:rsidRPr="00C459B3">
              <w:rPr>
                <w:rFonts w:ascii="Arial" w:hAnsi="Arial" w:cs="Arial"/>
                <w:sz w:val="22"/>
                <w:szCs w:val="22"/>
              </w:rPr>
              <w:t>by means of the holding of shares, or the possession of voting powers in, or in relation to, the Contractor; or</w:t>
            </w:r>
          </w:p>
          <w:p w14:paraId="0E725472" w14:textId="1C17B268" w:rsidR="006B20AC" w:rsidRPr="00C459B3" w:rsidRDefault="006B20AC" w:rsidP="005121BD">
            <w:pPr>
              <w:pStyle w:val="ListParagraph"/>
              <w:widowControl w:val="0"/>
              <w:numPr>
                <w:ilvl w:val="0"/>
                <w:numId w:val="161"/>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by virtue of any powers conferred by the constitutional or corporate documents, or any other document, regulating the </w:t>
            </w:r>
            <w:proofErr w:type="gramStart"/>
            <w:r w:rsidRPr="00C459B3">
              <w:rPr>
                <w:rFonts w:ascii="Arial" w:hAnsi="Arial" w:cs="Arial"/>
                <w:sz w:val="22"/>
                <w:szCs w:val="22"/>
              </w:rPr>
              <w:t>Contractor;</w:t>
            </w:r>
            <w:proofErr w:type="gramEnd"/>
          </w:p>
          <w:p w14:paraId="531E49F7"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and a change of Control occurs if a person who Controls the </w:t>
            </w:r>
            <w:r w:rsidRPr="00C459B3">
              <w:rPr>
                <w:rFonts w:cs="Arial"/>
              </w:rPr>
              <w:lastRenderedPageBreak/>
              <w:t xml:space="preserve">Contractor ceases to do so or if another person acquires Control of the </w:t>
            </w:r>
            <w:proofErr w:type="gramStart"/>
            <w:r w:rsidRPr="00C459B3">
              <w:rPr>
                <w:rFonts w:cs="Arial"/>
              </w:rPr>
              <w:t>Contractor;</w:t>
            </w:r>
            <w:proofErr w:type="gramEnd"/>
          </w:p>
          <w:p w14:paraId="4C087D8B"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8D2EE61" w14:textId="77777777">
        <w:tc>
          <w:tcPr>
            <w:tcW w:w="3120" w:type="dxa"/>
            <w:tcBorders>
              <w:top w:val="nil"/>
              <w:left w:val="nil"/>
              <w:bottom w:val="nil"/>
              <w:right w:val="nil"/>
            </w:tcBorders>
            <w:shd w:val="clear" w:color="auto" w:fill="FFFFFF"/>
          </w:tcPr>
          <w:p w14:paraId="3122A42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CPET</w:t>
            </w:r>
          </w:p>
        </w:tc>
        <w:tc>
          <w:tcPr>
            <w:tcW w:w="6240" w:type="dxa"/>
            <w:tcBorders>
              <w:top w:val="nil"/>
              <w:left w:val="nil"/>
              <w:bottom w:val="nil"/>
              <w:right w:val="nil"/>
            </w:tcBorders>
            <w:shd w:val="clear" w:color="auto" w:fill="FFFFFF"/>
          </w:tcPr>
          <w:p w14:paraId="1900018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UK Government’s Central Point of Expertise on Timber, which provides a free telephone helpline and website to support implementation of the UK Government timber procurement </w:t>
            </w:r>
            <w:proofErr w:type="gramStart"/>
            <w:r w:rsidRPr="00C459B3">
              <w:rPr>
                <w:rFonts w:cs="Arial"/>
              </w:rPr>
              <w:t>policy;</w:t>
            </w:r>
            <w:proofErr w:type="gramEnd"/>
          </w:p>
          <w:p w14:paraId="3047429B"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CAF7144" w14:textId="77777777">
        <w:tc>
          <w:tcPr>
            <w:tcW w:w="3120" w:type="dxa"/>
            <w:tcBorders>
              <w:top w:val="nil"/>
              <w:left w:val="nil"/>
              <w:bottom w:val="nil"/>
              <w:right w:val="nil"/>
            </w:tcBorders>
            <w:shd w:val="clear" w:color="auto" w:fill="FFFFFF"/>
          </w:tcPr>
          <w:p w14:paraId="0F0FD05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Crown Use</w:t>
            </w:r>
          </w:p>
        </w:tc>
        <w:tc>
          <w:tcPr>
            <w:tcW w:w="6240" w:type="dxa"/>
            <w:tcBorders>
              <w:top w:val="nil"/>
              <w:left w:val="nil"/>
              <w:bottom w:val="nil"/>
              <w:right w:val="nil"/>
            </w:tcBorders>
            <w:shd w:val="clear" w:color="auto" w:fill="FFFFFF"/>
          </w:tcPr>
          <w:p w14:paraId="6CB7551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459B3">
              <w:rPr>
                <w:rFonts w:cs="Arial"/>
              </w:rPr>
              <w:t>A(</w:t>
            </w:r>
            <w:proofErr w:type="gramEnd"/>
            <w:r w:rsidRPr="00C459B3">
              <w:rPr>
                <w:rFonts w:cs="Arial"/>
              </w:rPr>
              <w:t>6) of the First Schedule to the Registered Designs Act 1949;</w:t>
            </w:r>
          </w:p>
          <w:p w14:paraId="50475C5E" w14:textId="77777777" w:rsidR="006B20AC" w:rsidRPr="00C459B3" w:rsidRDefault="006B20AC" w:rsidP="008602DB">
            <w:pPr>
              <w:widowControl w:val="0"/>
              <w:autoSpaceDE w:val="0"/>
              <w:autoSpaceDN w:val="0"/>
              <w:adjustRightInd w:val="0"/>
              <w:spacing w:after="60" w:line="240" w:lineRule="auto"/>
              <w:ind w:left="108"/>
              <w:rPr>
                <w:rFonts w:cs="Arial"/>
              </w:rPr>
            </w:pPr>
          </w:p>
        </w:tc>
      </w:tr>
      <w:tr w:rsidR="00C459B3" w:rsidRPr="00C459B3" w14:paraId="13762D43" w14:textId="77777777">
        <w:tc>
          <w:tcPr>
            <w:tcW w:w="3120" w:type="dxa"/>
            <w:tcBorders>
              <w:top w:val="nil"/>
              <w:left w:val="nil"/>
              <w:bottom w:val="nil"/>
              <w:right w:val="nil"/>
            </w:tcBorders>
            <w:shd w:val="clear" w:color="auto" w:fill="FFFFFF"/>
          </w:tcPr>
          <w:p w14:paraId="519925D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Dangerous Goods</w:t>
            </w:r>
          </w:p>
        </w:tc>
        <w:tc>
          <w:tcPr>
            <w:tcW w:w="6240" w:type="dxa"/>
            <w:tcBorders>
              <w:top w:val="nil"/>
              <w:left w:val="nil"/>
              <w:bottom w:val="nil"/>
              <w:right w:val="nil"/>
            </w:tcBorders>
            <w:shd w:val="clear" w:color="auto" w:fill="FFFFFF"/>
          </w:tcPr>
          <w:p w14:paraId="06BBCC76" w14:textId="313EFCB7" w:rsidR="003049E9"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those substances, preparations and articles that </w:t>
            </w:r>
            <w:proofErr w:type="gramStart"/>
            <w:r w:rsidRPr="00C459B3">
              <w:rPr>
                <w:rFonts w:cs="Arial"/>
              </w:rPr>
              <w:t>are capable of posing</w:t>
            </w:r>
            <w:proofErr w:type="gramEnd"/>
            <w:r w:rsidRPr="00C459B3">
              <w:rPr>
                <w:rFonts w:cs="Arial"/>
              </w:rPr>
              <w:t xml:space="preserve"> a risk to health, safety, property or the environment which are prohibited by regulation, or classified and authorised only under the conditions prescribed by the:</w:t>
            </w:r>
          </w:p>
          <w:p w14:paraId="7BA7A920" w14:textId="11D18303"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Carriage of Dangerous Goods and Use of Transportable Pressure Equipment Regulations 2009 (CDG) (as amended 2011</w:t>
            </w:r>
            <w:proofErr w:type="gramStart"/>
            <w:r w:rsidRPr="00C459B3">
              <w:rPr>
                <w:rFonts w:ascii="Arial" w:hAnsi="Arial" w:cs="Arial"/>
                <w:sz w:val="22"/>
                <w:szCs w:val="22"/>
              </w:rPr>
              <w:t>);</w:t>
            </w:r>
            <w:proofErr w:type="gramEnd"/>
          </w:p>
          <w:p w14:paraId="6A10200B" w14:textId="0ACB68FB"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European Agreement Concerning the International Carriage of Dangerous Goods by Road (ADR</w:t>
            </w:r>
            <w:proofErr w:type="gramStart"/>
            <w:r w:rsidRPr="00C459B3">
              <w:rPr>
                <w:rFonts w:ascii="Arial" w:hAnsi="Arial" w:cs="Arial"/>
                <w:sz w:val="22"/>
                <w:szCs w:val="22"/>
              </w:rPr>
              <w:t>);</w:t>
            </w:r>
            <w:proofErr w:type="gramEnd"/>
          </w:p>
          <w:p w14:paraId="07AA23BC" w14:textId="5396992A"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Regulations Concerning the International Carriage of Dangerous Goods by Rail (RID</w:t>
            </w:r>
            <w:proofErr w:type="gramStart"/>
            <w:r w:rsidRPr="00C459B3">
              <w:rPr>
                <w:rFonts w:ascii="Arial" w:hAnsi="Arial" w:cs="Arial"/>
                <w:sz w:val="22"/>
                <w:szCs w:val="22"/>
              </w:rPr>
              <w:t>);</w:t>
            </w:r>
            <w:proofErr w:type="gramEnd"/>
          </w:p>
          <w:p w14:paraId="25299FB1" w14:textId="4E2976AB"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International Maritime Dangerous Goods (IMDG) </w:t>
            </w:r>
            <w:proofErr w:type="gramStart"/>
            <w:r w:rsidRPr="00C459B3">
              <w:rPr>
                <w:rFonts w:ascii="Arial" w:hAnsi="Arial" w:cs="Arial"/>
                <w:sz w:val="22"/>
                <w:szCs w:val="22"/>
              </w:rPr>
              <w:t>Code;</w:t>
            </w:r>
            <w:proofErr w:type="gramEnd"/>
          </w:p>
          <w:p w14:paraId="48E00C36" w14:textId="016DAE6B"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International Civil Aviation Organisation (ICAO) Technical Instructions for the Safe Transport of Dangerous Goods by </w:t>
            </w:r>
            <w:proofErr w:type="gramStart"/>
            <w:r w:rsidRPr="00C459B3">
              <w:rPr>
                <w:rFonts w:ascii="Arial" w:hAnsi="Arial" w:cs="Arial"/>
                <w:sz w:val="22"/>
                <w:szCs w:val="22"/>
              </w:rPr>
              <w:t>Air;</w:t>
            </w:r>
            <w:proofErr w:type="gramEnd"/>
          </w:p>
          <w:p w14:paraId="56415553" w14:textId="51A42BE6" w:rsidR="006B20AC" w:rsidRPr="00C459B3" w:rsidRDefault="006B20AC" w:rsidP="005121BD">
            <w:pPr>
              <w:pStyle w:val="ListParagraph"/>
              <w:widowControl w:val="0"/>
              <w:numPr>
                <w:ilvl w:val="0"/>
                <w:numId w:val="162"/>
              </w:numPr>
              <w:autoSpaceDE w:val="0"/>
              <w:autoSpaceDN w:val="0"/>
              <w:adjustRightInd w:val="0"/>
              <w:spacing w:after="60"/>
              <w:rPr>
                <w:rFonts w:ascii="Arial" w:hAnsi="Arial" w:cs="Arial"/>
                <w:sz w:val="22"/>
                <w:szCs w:val="22"/>
              </w:rPr>
            </w:pPr>
            <w:r w:rsidRPr="00C459B3">
              <w:rPr>
                <w:rFonts w:ascii="Arial" w:hAnsi="Arial" w:cs="Arial"/>
                <w:sz w:val="22"/>
                <w:szCs w:val="22"/>
              </w:rPr>
              <w:t>International Air Transport Association (IATA) Dangerous Goods Regulations.</w:t>
            </w:r>
          </w:p>
          <w:p w14:paraId="23732599" w14:textId="77777777" w:rsidR="006B20AC" w:rsidRPr="00C459B3" w:rsidRDefault="006B20AC" w:rsidP="008602DB">
            <w:pPr>
              <w:widowControl w:val="0"/>
              <w:autoSpaceDE w:val="0"/>
              <w:autoSpaceDN w:val="0"/>
              <w:adjustRightInd w:val="0"/>
              <w:spacing w:after="0" w:line="240" w:lineRule="auto"/>
              <w:ind w:left="828"/>
              <w:rPr>
                <w:rFonts w:cs="Arial"/>
              </w:rPr>
            </w:pPr>
          </w:p>
        </w:tc>
      </w:tr>
      <w:tr w:rsidR="00C459B3" w:rsidRPr="00C459B3" w14:paraId="1C6E78F7" w14:textId="77777777">
        <w:tc>
          <w:tcPr>
            <w:tcW w:w="3120" w:type="dxa"/>
            <w:tcBorders>
              <w:top w:val="nil"/>
              <w:left w:val="nil"/>
              <w:bottom w:val="nil"/>
              <w:right w:val="nil"/>
            </w:tcBorders>
            <w:shd w:val="clear" w:color="auto" w:fill="FFFFFF"/>
          </w:tcPr>
          <w:p w14:paraId="37B30C2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DBS Finance</w:t>
            </w:r>
          </w:p>
        </w:tc>
        <w:tc>
          <w:tcPr>
            <w:tcW w:w="6240" w:type="dxa"/>
            <w:tcBorders>
              <w:top w:val="nil"/>
              <w:left w:val="nil"/>
              <w:bottom w:val="nil"/>
              <w:right w:val="nil"/>
            </w:tcBorders>
            <w:shd w:val="clear" w:color="auto" w:fill="FFFFFF"/>
          </w:tcPr>
          <w:p w14:paraId="6AE6F3F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Defence Business Services Finance, at the address stated in Schedule 3 (Contract Data Sheet</w:t>
            </w:r>
            <w:proofErr w:type="gramStart"/>
            <w:r w:rsidRPr="00C459B3">
              <w:rPr>
                <w:rFonts w:cs="Arial"/>
              </w:rPr>
              <w:t>);</w:t>
            </w:r>
            <w:proofErr w:type="gramEnd"/>
          </w:p>
          <w:p w14:paraId="392A0780"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51A77D6" w14:textId="77777777">
        <w:tc>
          <w:tcPr>
            <w:tcW w:w="3120" w:type="dxa"/>
            <w:tcBorders>
              <w:top w:val="nil"/>
              <w:left w:val="nil"/>
              <w:bottom w:val="nil"/>
              <w:right w:val="nil"/>
            </w:tcBorders>
            <w:shd w:val="clear" w:color="auto" w:fill="FFFFFF"/>
          </w:tcPr>
          <w:p w14:paraId="55236FC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DEFFORM</w:t>
            </w:r>
          </w:p>
        </w:tc>
        <w:tc>
          <w:tcPr>
            <w:tcW w:w="6240" w:type="dxa"/>
            <w:tcBorders>
              <w:top w:val="nil"/>
              <w:left w:val="nil"/>
              <w:bottom w:val="nil"/>
              <w:right w:val="nil"/>
            </w:tcBorders>
            <w:shd w:val="clear" w:color="auto" w:fill="FFFFFF"/>
          </w:tcPr>
          <w:p w14:paraId="4B84DDAB"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MOD DEFFORM series which can be found at </w:t>
            </w:r>
            <w:hyperlink r:id="rId17" w:history="1">
              <w:r w:rsidRPr="00C459B3">
                <w:rPr>
                  <w:rFonts w:cs="Arial"/>
                  <w:u w:val="single"/>
                </w:rPr>
                <w:t>https://www.kid.mod.uk</w:t>
              </w:r>
            </w:hyperlink>
            <w:r w:rsidRPr="00C459B3">
              <w:rPr>
                <w:rFonts w:cs="Arial"/>
              </w:rPr>
              <w:t>;</w:t>
            </w:r>
          </w:p>
          <w:p w14:paraId="4338CCED"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AF6B13C" w14:textId="77777777">
        <w:tc>
          <w:tcPr>
            <w:tcW w:w="3120" w:type="dxa"/>
            <w:tcBorders>
              <w:top w:val="nil"/>
              <w:left w:val="nil"/>
              <w:bottom w:val="nil"/>
              <w:right w:val="nil"/>
            </w:tcBorders>
            <w:shd w:val="clear" w:color="auto" w:fill="FFFFFF"/>
          </w:tcPr>
          <w:p w14:paraId="1374417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DEF STAN</w:t>
            </w:r>
          </w:p>
        </w:tc>
        <w:tc>
          <w:tcPr>
            <w:tcW w:w="6240" w:type="dxa"/>
            <w:tcBorders>
              <w:top w:val="nil"/>
              <w:left w:val="nil"/>
              <w:bottom w:val="nil"/>
              <w:right w:val="nil"/>
            </w:tcBorders>
            <w:shd w:val="clear" w:color="auto" w:fill="FFFFFF"/>
          </w:tcPr>
          <w:p w14:paraId="6E00E58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Defence Standards which can be accessed at </w:t>
            </w:r>
            <w:hyperlink r:id="rId18" w:history="1">
              <w:r w:rsidRPr="00C459B3">
                <w:rPr>
                  <w:rFonts w:cs="Arial"/>
                  <w:u w:val="single"/>
                </w:rPr>
                <w:t>https://www.dstan.mod.uk</w:t>
              </w:r>
            </w:hyperlink>
            <w:r w:rsidRPr="00C459B3">
              <w:rPr>
                <w:rFonts w:cs="Arial"/>
              </w:rPr>
              <w:t>;</w:t>
            </w:r>
          </w:p>
          <w:p w14:paraId="3372175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8460112" w14:textId="77777777">
        <w:tc>
          <w:tcPr>
            <w:tcW w:w="3120" w:type="dxa"/>
            <w:tcBorders>
              <w:top w:val="nil"/>
              <w:left w:val="nil"/>
              <w:bottom w:val="nil"/>
              <w:right w:val="nil"/>
            </w:tcBorders>
            <w:shd w:val="clear" w:color="auto" w:fill="FFFFFF"/>
          </w:tcPr>
          <w:p w14:paraId="24FA26F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Deliver</w:t>
            </w:r>
          </w:p>
        </w:tc>
        <w:tc>
          <w:tcPr>
            <w:tcW w:w="6240" w:type="dxa"/>
            <w:tcBorders>
              <w:top w:val="nil"/>
              <w:left w:val="nil"/>
              <w:bottom w:val="nil"/>
              <w:right w:val="nil"/>
            </w:tcBorders>
            <w:shd w:val="clear" w:color="auto" w:fill="FFFFFF"/>
          </w:tcPr>
          <w:p w14:paraId="2BB56EE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459B3">
              <w:rPr>
                <w:rFonts w:cs="Arial"/>
              </w:rPr>
              <w:t>accordingly;</w:t>
            </w:r>
            <w:proofErr w:type="gramEnd"/>
          </w:p>
          <w:p w14:paraId="6A6B7A76"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72C4C44" w14:textId="77777777">
        <w:tc>
          <w:tcPr>
            <w:tcW w:w="3120" w:type="dxa"/>
            <w:tcBorders>
              <w:top w:val="nil"/>
              <w:left w:val="nil"/>
              <w:bottom w:val="nil"/>
              <w:right w:val="nil"/>
            </w:tcBorders>
            <w:shd w:val="clear" w:color="auto" w:fill="FFFFFF"/>
          </w:tcPr>
          <w:p w14:paraId="70A3E135" w14:textId="41687E98"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Delivery</w:t>
            </w:r>
            <w:r w:rsidR="005076CE" w:rsidRPr="00C459B3">
              <w:rPr>
                <w:rFonts w:cs="Arial"/>
                <w:b/>
                <w:bCs/>
              </w:rPr>
              <w:t xml:space="preserve"> </w:t>
            </w:r>
            <w:r w:rsidRPr="00C459B3">
              <w:rPr>
                <w:rFonts w:cs="Arial"/>
                <w:b/>
                <w:bCs/>
              </w:rPr>
              <w:t>Date</w:t>
            </w:r>
          </w:p>
        </w:tc>
        <w:tc>
          <w:tcPr>
            <w:tcW w:w="6240" w:type="dxa"/>
            <w:tcBorders>
              <w:top w:val="nil"/>
              <w:left w:val="nil"/>
              <w:bottom w:val="nil"/>
              <w:right w:val="nil"/>
            </w:tcBorders>
            <w:shd w:val="clear" w:color="auto" w:fill="FFFFFF"/>
          </w:tcPr>
          <w:p w14:paraId="5A03AE0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date as specified in Schedule 2 (Schedule of Requirements) on which the Contractor Deliverables or the relevant portion of them are to be Delivered or made available for </w:t>
            </w:r>
            <w:proofErr w:type="gramStart"/>
            <w:r w:rsidRPr="00C459B3">
              <w:rPr>
                <w:rFonts w:cs="Arial"/>
              </w:rPr>
              <w:t>Collection;</w:t>
            </w:r>
            <w:proofErr w:type="gramEnd"/>
          </w:p>
          <w:p w14:paraId="5A375106"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F4D2A7E" w14:textId="77777777">
        <w:tc>
          <w:tcPr>
            <w:tcW w:w="3120" w:type="dxa"/>
            <w:tcBorders>
              <w:top w:val="nil"/>
              <w:left w:val="nil"/>
              <w:bottom w:val="nil"/>
              <w:right w:val="nil"/>
            </w:tcBorders>
            <w:shd w:val="clear" w:color="auto" w:fill="FFFFFF"/>
          </w:tcPr>
          <w:p w14:paraId="1976949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 xml:space="preserve">Denomination of Quantity (D </w:t>
            </w:r>
            <w:r w:rsidRPr="00C459B3">
              <w:rPr>
                <w:rFonts w:cs="Arial"/>
                <w:b/>
                <w:bCs/>
              </w:rPr>
              <w:lastRenderedPageBreak/>
              <w:t>of Q)</w:t>
            </w:r>
          </w:p>
        </w:tc>
        <w:tc>
          <w:tcPr>
            <w:tcW w:w="6240" w:type="dxa"/>
            <w:tcBorders>
              <w:top w:val="nil"/>
              <w:left w:val="nil"/>
              <w:bottom w:val="nil"/>
              <w:right w:val="nil"/>
            </w:tcBorders>
            <w:shd w:val="clear" w:color="auto" w:fill="FFFFFF"/>
          </w:tcPr>
          <w:p w14:paraId="752E133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lastRenderedPageBreak/>
              <w:t xml:space="preserve">means the quantity or measure by which an item of material is </w:t>
            </w:r>
            <w:proofErr w:type="gramStart"/>
            <w:r w:rsidRPr="00C459B3">
              <w:rPr>
                <w:rFonts w:cs="Arial"/>
              </w:rPr>
              <w:lastRenderedPageBreak/>
              <w:t>managed;</w:t>
            </w:r>
            <w:proofErr w:type="gramEnd"/>
          </w:p>
          <w:p w14:paraId="03A3A941" w14:textId="77777777" w:rsidR="006B20AC" w:rsidRPr="00C459B3" w:rsidRDefault="006B20AC" w:rsidP="008602DB">
            <w:pPr>
              <w:widowControl w:val="0"/>
              <w:autoSpaceDE w:val="0"/>
              <w:autoSpaceDN w:val="0"/>
              <w:adjustRightInd w:val="0"/>
              <w:spacing w:after="60" w:line="240" w:lineRule="auto"/>
              <w:ind w:left="108"/>
              <w:rPr>
                <w:rFonts w:cs="Arial"/>
              </w:rPr>
            </w:pPr>
          </w:p>
          <w:p w14:paraId="38A0E3B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AD09D58" w14:textId="77777777">
        <w:tc>
          <w:tcPr>
            <w:tcW w:w="3120" w:type="dxa"/>
            <w:tcBorders>
              <w:top w:val="nil"/>
              <w:left w:val="nil"/>
              <w:bottom w:val="nil"/>
              <w:right w:val="nil"/>
            </w:tcBorders>
            <w:shd w:val="clear" w:color="auto" w:fill="FFFFFF"/>
          </w:tcPr>
          <w:p w14:paraId="1E63E80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Design Right(s)</w:t>
            </w:r>
          </w:p>
        </w:tc>
        <w:tc>
          <w:tcPr>
            <w:tcW w:w="6240" w:type="dxa"/>
            <w:tcBorders>
              <w:top w:val="nil"/>
              <w:left w:val="nil"/>
              <w:bottom w:val="nil"/>
              <w:right w:val="nil"/>
            </w:tcBorders>
            <w:shd w:val="clear" w:color="auto" w:fill="FFFFFF"/>
          </w:tcPr>
          <w:p w14:paraId="79C966F3"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has the meaning ascribed to it by Section 213 of the Copyright, Designs and Patents Act </w:t>
            </w:r>
            <w:proofErr w:type="gramStart"/>
            <w:r w:rsidRPr="00C459B3">
              <w:rPr>
                <w:rFonts w:cs="Arial"/>
              </w:rPr>
              <w:t>1988;</w:t>
            </w:r>
            <w:proofErr w:type="gramEnd"/>
          </w:p>
          <w:p w14:paraId="3E7F75A2"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BE89BAC" w14:textId="77777777">
        <w:tc>
          <w:tcPr>
            <w:tcW w:w="3120" w:type="dxa"/>
            <w:tcBorders>
              <w:top w:val="nil"/>
              <w:left w:val="nil"/>
              <w:bottom w:val="nil"/>
              <w:right w:val="nil"/>
            </w:tcBorders>
            <w:shd w:val="clear" w:color="auto" w:fill="FFFFFF"/>
          </w:tcPr>
          <w:p w14:paraId="70311C7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Diversion Order</w:t>
            </w:r>
          </w:p>
        </w:tc>
        <w:tc>
          <w:tcPr>
            <w:tcW w:w="6240" w:type="dxa"/>
            <w:tcBorders>
              <w:top w:val="nil"/>
              <w:left w:val="nil"/>
              <w:bottom w:val="nil"/>
              <w:right w:val="nil"/>
            </w:tcBorders>
            <w:shd w:val="clear" w:color="auto" w:fill="FFFFFF"/>
          </w:tcPr>
          <w:p w14:paraId="271E303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Authority’s written instruction (typically given by MOD Form 199) for urgent Delivery of specified quantities of Contractor Deliverables to a Consignee other than the Consignee stated in Schedule 3 (Contract Data Sheet</w:t>
            </w:r>
            <w:proofErr w:type="gramStart"/>
            <w:r w:rsidRPr="00C459B3">
              <w:rPr>
                <w:rFonts w:cs="Arial"/>
              </w:rPr>
              <w:t>);</w:t>
            </w:r>
            <w:proofErr w:type="gramEnd"/>
          </w:p>
          <w:p w14:paraId="4C2B805F"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41A1CCAF" w14:textId="77777777">
        <w:tc>
          <w:tcPr>
            <w:tcW w:w="3120" w:type="dxa"/>
            <w:tcBorders>
              <w:top w:val="nil"/>
              <w:left w:val="nil"/>
              <w:bottom w:val="nil"/>
              <w:right w:val="nil"/>
            </w:tcBorders>
            <w:shd w:val="clear" w:color="auto" w:fill="FFFFFF"/>
          </w:tcPr>
          <w:p w14:paraId="65A8E32F" w14:textId="60CD5898"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Effective</w:t>
            </w:r>
            <w:r w:rsidR="005076CE" w:rsidRPr="00C459B3">
              <w:rPr>
                <w:rFonts w:cs="Arial"/>
                <w:b/>
                <w:bCs/>
              </w:rPr>
              <w:t xml:space="preserve"> </w:t>
            </w:r>
            <w:r w:rsidRPr="00C459B3">
              <w:rPr>
                <w:rFonts w:cs="Arial"/>
                <w:b/>
                <w:bCs/>
              </w:rPr>
              <w:t>Date of Contract</w:t>
            </w:r>
          </w:p>
        </w:tc>
        <w:tc>
          <w:tcPr>
            <w:tcW w:w="6240" w:type="dxa"/>
            <w:tcBorders>
              <w:top w:val="nil"/>
              <w:left w:val="nil"/>
              <w:bottom w:val="nil"/>
              <w:right w:val="nil"/>
            </w:tcBorders>
            <w:shd w:val="clear" w:color="auto" w:fill="FFFFFF"/>
          </w:tcPr>
          <w:p w14:paraId="4586B9C1" w14:textId="1D6FB03D"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date upon which both Parties have signed the </w:t>
            </w:r>
            <w:proofErr w:type="gramStart"/>
            <w:r w:rsidRPr="00C459B3">
              <w:rPr>
                <w:rFonts w:cs="Arial"/>
              </w:rPr>
              <w:t>Contract;</w:t>
            </w:r>
            <w:proofErr w:type="gramEnd"/>
          </w:p>
          <w:p w14:paraId="5C90FF5F"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B75A3FA" w14:textId="77777777">
        <w:tc>
          <w:tcPr>
            <w:tcW w:w="3120" w:type="dxa"/>
            <w:tcBorders>
              <w:top w:val="nil"/>
              <w:left w:val="nil"/>
              <w:bottom w:val="nil"/>
              <w:right w:val="nil"/>
            </w:tcBorders>
            <w:shd w:val="clear" w:color="auto" w:fill="FFFFFF"/>
          </w:tcPr>
          <w:p w14:paraId="773621F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Evidence</w:t>
            </w:r>
          </w:p>
        </w:tc>
        <w:tc>
          <w:tcPr>
            <w:tcW w:w="6240" w:type="dxa"/>
            <w:tcBorders>
              <w:top w:val="nil"/>
              <w:left w:val="nil"/>
              <w:bottom w:val="nil"/>
              <w:right w:val="nil"/>
            </w:tcBorders>
            <w:shd w:val="clear" w:color="auto" w:fill="FFFFFF"/>
          </w:tcPr>
          <w:p w14:paraId="72C33E5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either:</w:t>
            </w:r>
          </w:p>
          <w:p w14:paraId="473AFEBF" w14:textId="44F36805" w:rsidR="006B20AC" w:rsidRPr="00C459B3" w:rsidRDefault="006B20AC" w:rsidP="005121BD">
            <w:pPr>
              <w:pStyle w:val="ListParagraph"/>
              <w:widowControl w:val="0"/>
              <w:numPr>
                <w:ilvl w:val="0"/>
                <w:numId w:val="163"/>
              </w:numPr>
              <w:autoSpaceDE w:val="0"/>
              <w:autoSpaceDN w:val="0"/>
              <w:adjustRightInd w:val="0"/>
              <w:spacing w:after="60"/>
              <w:rPr>
                <w:rFonts w:ascii="Arial" w:hAnsi="Arial" w:cs="Arial"/>
                <w:sz w:val="22"/>
                <w:szCs w:val="22"/>
              </w:rPr>
            </w:pPr>
            <w:r w:rsidRPr="00C459B3">
              <w:rPr>
                <w:rFonts w:ascii="Arial" w:hAnsi="Arial" w:cs="Arial"/>
                <w:sz w:val="22"/>
                <w:szCs w:val="22"/>
              </w:rPr>
              <w:t>an invoice or delivery note from the timber supplier or Subcontractor to the Contractor specifying that the product supplied to the Authority is FSC or PEFC certified; or</w:t>
            </w:r>
          </w:p>
          <w:p w14:paraId="3D4BC452" w14:textId="3D1FB1A2" w:rsidR="006B20AC" w:rsidRPr="00C459B3" w:rsidRDefault="006B20AC" w:rsidP="005121BD">
            <w:pPr>
              <w:pStyle w:val="ListParagraph"/>
              <w:widowControl w:val="0"/>
              <w:numPr>
                <w:ilvl w:val="0"/>
                <w:numId w:val="163"/>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other robust Evidence of sustainability or FLEGT licensed origin, as advised by </w:t>
            </w:r>
            <w:proofErr w:type="gramStart"/>
            <w:r w:rsidRPr="00C459B3">
              <w:rPr>
                <w:rFonts w:ascii="Arial" w:hAnsi="Arial" w:cs="Arial"/>
                <w:sz w:val="22"/>
                <w:szCs w:val="22"/>
              </w:rPr>
              <w:t>CPET;</w:t>
            </w:r>
            <w:proofErr w:type="gramEnd"/>
          </w:p>
          <w:p w14:paraId="1EB75CF3" w14:textId="77777777" w:rsidR="006B20AC" w:rsidRPr="00C459B3" w:rsidRDefault="006B20AC" w:rsidP="008602DB">
            <w:pPr>
              <w:widowControl w:val="0"/>
              <w:autoSpaceDE w:val="0"/>
              <w:autoSpaceDN w:val="0"/>
              <w:adjustRightInd w:val="0"/>
              <w:spacing w:after="0" w:line="240" w:lineRule="auto"/>
              <w:ind w:left="468"/>
              <w:rPr>
                <w:rFonts w:cs="Arial"/>
              </w:rPr>
            </w:pPr>
          </w:p>
        </w:tc>
      </w:tr>
      <w:tr w:rsidR="00C459B3" w:rsidRPr="00C459B3" w14:paraId="763FBF48" w14:textId="77777777">
        <w:tc>
          <w:tcPr>
            <w:tcW w:w="3120" w:type="dxa"/>
            <w:tcBorders>
              <w:top w:val="nil"/>
              <w:left w:val="nil"/>
              <w:bottom w:val="nil"/>
              <w:right w:val="nil"/>
            </w:tcBorders>
            <w:shd w:val="clear" w:color="auto" w:fill="FFFFFF"/>
          </w:tcPr>
          <w:p w14:paraId="6B20958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Firm Price</w:t>
            </w:r>
          </w:p>
        </w:tc>
        <w:tc>
          <w:tcPr>
            <w:tcW w:w="6240" w:type="dxa"/>
            <w:tcBorders>
              <w:top w:val="nil"/>
              <w:left w:val="nil"/>
              <w:bottom w:val="nil"/>
              <w:right w:val="nil"/>
            </w:tcBorders>
            <w:shd w:val="clear" w:color="auto" w:fill="FFFFFF"/>
          </w:tcPr>
          <w:p w14:paraId="5C14F82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 price (excluding VAT) which is not subject to </w:t>
            </w:r>
            <w:proofErr w:type="gramStart"/>
            <w:r w:rsidRPr="00C459B3">
              <w:rPr>
                <w:rFonts w:cs="Arial"/>
              </w:rPr>
              <w:t>variation;</w:t>
            </w:r>
            <w:proofErr w:type="gramEnd"/>
          </w:p>
          <w:p w14:paraId="2B805B6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7F918D8" w14:textId="77777777">
        <w:tc>
          <w:tcPr>
            <w:tcW w:w="3120" w:type="dxa"/>
            <w:tcBorders>
              <w:top w:val="nil"/>
              <w:left w:val="nil"/>
              <w:bottom w:val="nil"/>
              <w:right w:val="nil"/>
            </w:tcBorders>
            <w:shd w:val="clear" w:color="auto" w:fill="FFFFFF"/>
          </w:tcPr>
          <w:p w14:paraId="069A1BD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FLEGT</w:t>
            </w:r>
          </w:p>
        </w:tc>
        <w:tc>
          <w:tcPr>
            <w:tcW w:w="6240" w:type="dxa"/>
            <w:tcBorders>
              <w:top w:val="nil"/>
              <w:left w:val="nil"/>
              <w:bottom w:val="nil"/>
              <w:right w:val="nil"/>
            </w:tcBorders>
            <w:shd w:val="clear" w:color="auto" w:fill="FFFFFF"/>
          </w:tcPr>
          <w:p w14:paraId="612A526E"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Forest Law Enforcement, Governance and Trade initiative by the European Union to use the power of timber-consuming countries to reduce the extent of illegal </w:t>
            </w:r>
            <w:proofErr w:type="gramStart"/>
            <w:r w:rsidRPr="00C459B3">
              <w:rPr>
                <w:rFonts w:cs="Arial"/>
              </w:rPr>
              <w:t>logging;</w:t>
            </w:r>
            <w:proofErr w:type="gramEnd"/>
          </w:p>
          <w:p w14:paraId="2FA92B91"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4158D9F9" w14:textId="77777777">
        <w:tc>
          <w:tcPr>
            <w:tcW w:w="3120" w:type="dxa"/>
            <w:tcBorders>
              <w:top w:val="nil"/>
              <w:left w:val="nil"/>
              <w:bottom w:val="nil"/>
              <w:right w:val="nil"/>
            </w:tcBorders>
            <w:shd w:val="clear" w:color="auto" w:fill="FFFFFF"/>
          </w:tcPr>
          <w:p w14:paraId="7A3ACEA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Government Furnished Assets (GFA)</w:t>
            </w:r>
          </w:p>
        </w:tc>
        <w:tc>
          <w:tcPr>
            <w:tcW w:w="6240" w:type="dxa"/>
            <w:tcBorders>
              <w:top w:val="nil"/>
              <w:left w:val="nil"/>
              <w:bottom w:val="nil"/>
              <w:right w:val="nil"/>
            </w:tcBorders>
            <w:shd w:val="clear" w:color="auto" w:fill="FFFFFF"/>
          </w:tcPr>
          <w:p w14:paraId="3D17327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is a generic term for any MOD asset such as equipment, information or resources issued or made available to the Contractor in connection with the Contract by or on behalf of the </w:t>
            </w:r>
            <w:proofErr w:type="gramStart"/>
            <w:r w:rsidRPr="00C459B3">
              <w:rPr>
                <w:rFonts w:cs="Arial"/>
              </w:rPr>
              <w:t>Authority;</w:t>
            </w:r>
            <w:proofErr w:type="gramEnd"/>
          </w:p>
          <w:p w14:paraId="3DF6D512"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1563D53" w14:textId="77777777">
        <w:tc>
          <w:tcPr>
            <w:tcW w:w="3120" w:type="dxa"/>
            <w:tcBorders>
              <w:top w:val="nil"/>
              <w:left w:val="nil"/>
              <w:bottom w:val="nil"/>
              <w:right w:val="nil"/>
            </w:tcBorders>
            <w:shd w:val="clear" w:color="auto" w:fill="FFFFFF"/>
          </w:tcPr>
          <w:p w14:paraId="08AEF56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Hazardous Contractor Deliverable</w:t>
            </w:r>
          </w:p>
        </w:tc>
        <w:tc>
          <w:tcPr>
            <w:tcW w:w="6240" w:type="dxa"/>
            <w:tcBorders>
              <w:top w:val="nil"/>
              <w:left w:val="nil"/>
              <w:bottom w:val="nil"/>
              <w:right w:val="nil"/>
            </w:tcBorders>
            <w:shd w:val="clear" w:color="auto" w:fill="FFFFFF"/>
          </w:tcPr>
          <w:p w14:paraId="3B09695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459B3">
              <w:rPr>
                <w:rFonts w:cs="Arial"/>
              </w:rPr>
              <w:t>released;</w:t>
            </w:r>
            <w:proofErr w:type="gramEnd"/>
          </w:p>
          <w:p w14:paraId="731B81F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0B63501" w14:textId="77777777">
        <w:tc>
          <w:tcPr>
            <w:tcW w:w="3120" w:type="dxa"/>
            <w:tcBorders>
              <w:top w:val="nil"/>
              <w:left w:val="nil"/>
              <w:bottom w:val="nil"/>
              <w:right w:val="nil"/>
            </w:tcBorders>
            <w:shd w:val="clear" w:color="auto" w:fill="FFFFFF"/>
          </w:tcPr>
          <w:p w14:paraId="647B430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Independent Verification</w:t>
            </w:r>
          </w:p>
        </w:tc>
        <w:tc>
          <w:tcPr>
            <w:tcW w:w="6240" w:type="dxa"/>
            <w:tcBorders>
              <w:top w:val="nil"/>
              <w:left w:val="nil"/>
              <w:bottom w:val="nil"/>
              <w:right w:val="nil"/>
            </w:tcBorders>
            <w:shd w:val="clear" w:color="auto" w:fill="FFFFFF"/>
          </w:tcPr>
          <w:p w14:paraId="67C79EB7"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020ADBE"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EC6FC57" w14:textId="77777777">
        <w:tc>
          <w:tcPr>
            <w:tcW w:w="3120" w:type="dxa"/>
            <w:tcBorders>
              <w:top w:val="nil"/>
              <w:left w:val="nil"/>
              <w:bottom w:val="nil"/>
              <w:right w:val="nil"/>
            </w:tcBorders>
            <w:shd w:val="clear" w:color="auto" w:fill="FFFFFF"/>
          </w:tcPr>
          <w:p w14:paraId="591C3F41"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Information</w:t>
            </w:r>
          </w:p>
        </w:tc>
        <w:tc>
          <w:tcPr>
            <w:tcW w:w="6240" w:type="dxa"/>
            <w:tcBorders>
              <w:top w:val="nil"/>
              <w:left w:val="nil"/>
              <w:bottom w:val="nil"/>
              <w:right w:val="nil"/>
            </w:tcBorders>
            <w:shd w:val="clear" w:color="auto" w:fill="FFFFFF"/>
          </w:tcPr>
          <w:p w14:paraId="2BB37CE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any Information in any written or other tangible form disclosed to one Party by or on behalf of the other Party under or in connection with the </w:t>
            </w:r>
            <w:proofErr w:type="gramStart"/>
            <w:r w:rsidRPr="00C459B3">
              <w:rPr>
                <w:rFonts w:cs="Arial"/>
              </w:rPr>
              <w:t>Contract;</w:t>
            </w:r>
            <w:proofErr w:type="gramEnd"/>
          </w:p>
          <w:p w14:paraId="1FCC618C"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E0F6C90" w14:textId="77777777">
        <w:tc>
          <w:tcPr>
            <w:tcW w:w="3120" w:type="dxa"/>
            <w:tcBorders>
              <w:top w:val="nil"/>
              <w:left w:val="nil"/>
              <w:bottom w:val="nil"/>
              <w:right w:val="nil"/>
            </w:tcBorders>
            <w:shd w:val="clear" w:color="auto" w:fill="FFFFFF"/>
          </w:tcPr>
          <w:p w14:paraId="32CB968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Issued Property</w:t>
            </w:r>
          </w:p>
        </w:tc>
        <w:tc>
          <w:tcPr>
            <w:tcW w:w="6240" w:type="dxa"/>
            <w:tcBorders>
              <w:top w:val="nil"/>
              <w:left w:val="nil"/>
              <w:bottom w:val="nil"/>
              <w:right w:val="nil"/>
            </w:tcBorders>
            <w:shd w:val="clear" w:color="auto" w:fill="FFFFFF"/>
          </w:tcPr>
          <w:p w14:paraId="475BB6A7"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any item of Government Furnished Assets (GFA), including any materiel issued or otherwise furnished to the Contractor in connection with the Contract by or on behalf of the </w:t>
            </w:r>
            <w:proofErr w:type="gramStart"/>
            <w:r w:rsidRPr="00C459B3">
              <w:rPr>
                <w:rFonts w:cs="Arial"/>
              </w:rPr>
              <w:t>Authority;</w:t>
            </w:r>
            <w:proofErr w:type="gramEnd"/>
          </w:p>
          <w:p w14:paraId="247B022E"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00FD9C5" w14:textId="77777777">
        <w:tc>
          <w:tcPr>
            <w:tcW w:w="3120" w:type="dxa"/>
            <w:tcBorders>
              <w:top w:val="nil"/>
              <w:left w:val="nil"/>
              <w:bottom w:val="nil"/>
              <w:right w:val="nil"/>
            </w:tcBorders>
            <w:shd w:val="clear" w:color="auto" w:fill="FFFFFF"/>
          </w:tcPr>
          <w:p w14:paraId="50C49F9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Legal and Sustainable</w:t>
            </w:r>
          </w:p>
        </w:tc>
        <w:tc>
          <w:tcPr>
            <w:tcW w:w="6240" w:type="dxa"/>
            <w:tcBorders>
              <w:top w:val="nil"/>
              <w:left w:val="nil"/>
              <w:bottom w:val="nil"/>
              <w:right w:val="nil"/>
            </w:tcBorders>
            <w:shd w:val="clear" w:color="auto" w:fill="FFFFFF"/>
          </w:tcPr>
          <w:p w14:paraId="222B1E1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459B3">
              <w:rPr>
                <w:rFonts w:cs="Arial"/>
              </w:rPr>
              <w:t>apply;</w:t>
            </w:r>
            <w:proofErr w:type="gramEnd"/>
          </w:p>
          <w:p w14:paraId="6B2D9DE9"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28BE3DA7" w14:textId="77777777">
        <w:tc>
          <w:tcPr>
            <w:tcW w:w="3120" w:type="dxa"/>
            <w:tcBorders>
              <w:top w:val="nil"/>
              <w:left w:val="nil"/>
              <w:bottom w:val="nil"/>
              <w:right w:val="nil"/>
            </w:tcBorders>
            <w:shd w:val="clear" w:color="auto" w:fill="FFFFFF"/>
          </w:tcPr>
          <w:p w14:paraId="0B224A9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Legislation</w:t>
            </w:r>
          </w:p>
        </w:tc>
        <w:tc>
          <w:tcPr>
            <w:tcW w:w="6240" w:type="dxa"/>
            <w:tcBorders>
              <w:top w:val="nil"/>
              <w:left w:val="nil"/>
              <w:bottom w:val="nil"/>
              <w:right w:val="nil"/>
            </w:tcBorders>
            <w:shd w:val="clear" w:color="auto" w:fill="FFFFFF"/>
          </w:tcPr>
          <w:p w14:paraId="3D94252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in relation to the United Kingdom any Act of Parliament, any subordinate legislation within the meaning of section 21 of the Interpretation Act 1978, or any exercise of Royal </w:t>
            </w:r>
            <w:proofErr w:type="gramStart"/>
            <w:r w:rsidRPr="00C459B3">
              <w:rPr>
                <w:rFonts w:cs="Arial"/>
              </w:rPr>
              <w:t>Prerogative;</w:t>
            </w:r>
            <w:proofErr w:type="gramEnd"/>
          </w:p>
          <w:p w14:paraId="7762EA2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80A832C" w14:textId="77777777">
        <w:tc>
          <w:tcPr>
            <w:tcW w:w="3120" w:type="dxa"/>
            <w:tcBorders>
              <w:top w:val="nil"/>
              <w:left w:val="nil"/>
              <w:bottom w:val="nil"/>
              <w:right w:val="nil"/>
            </w:tcBorders>
            <w:shd w:val="clear" w:color="auto" w:fill="FFFFFF"/>
          </w:tcPr>
          <w:p w14:paraId="254FF4D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Military Level Packaging (MLP)</w:t>
            </w:r>
          </w:p>
        </w:tc>
        <w:tc>
          <w:tcPr>
            <w:tcW w:w="6240" w:type="dxa"/>
            <w:tcBorders>
              <w:top w:val="nil"/>
              <w:left w:val="nil"/>
              <w:bottom w:val="nil"/>
              <w:right w:val="nil"/>
            </w:tcBorders>
            <w:shd w:val="clear" w:color="auto" w:fill="FFFFFF"/>
          </w:tcPr>
          <w:p w14:paraId="0770359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Packaging that provides enhanced protection in accordance with Def Stan 81-041 (Part 1), beyond that which Commercial Packaging normally provides for the military supply </w:t>
            </w:r>
            <w:proofErr w:type="gramStart"/>
            <w:r w:rsidRPr="00C459B3">
              <w:rPr>
                <w:rFonts w:cs="Arial"/>
              </w:rPr>
              <w:t>chain;</w:t>
            </w:r>
            <w:proofErr w:type="gramEnd"/>
          </w:p>
          <w:p w14:paraId="76C4D41E"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45968D4F" w14:textId="77777777">
        <w:tc>
          <w:tcPr>
            <w:tcW w:w="3120" w:type="dxa"/>
            <w:tcBorders>
              <w:top w:val="nil"/>
              <w:left w:val="nil"/>
              <w:bottom w:val="nil"/>
              <w:right w:val="nil"/>
            </w:tcBorders>
            <w:shd w:val="clear" w:color="auto" w:fill="FFFFFF"/>
          </w:tcPr>
          <w:p w14:paraId="46572DF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Military Packager</w:t>
            </w:r>
          </w:p>
          <w:p w14:paraId="198C1842" w14:textId="77777777" w:rsidR="006B20AC" w:rsidRPr="00C459B3" w:rsidRDefault="006B20AC" w:rsidP="008602DB">
            <w:pPr>
              <w:widowControl w:val="0"/>
              <w:autoSpaceDE w:val="0"/>
              <w:autoSpaceDN w:val="0"/>
              <w:adjustRightInd w:val="0"/>
              <w:spacing w:after="60" w:line="240" w:lineRule="auto"/>
              <w:ind w:left="108"/>
              <w:rPr>
                <w:rFonts w:cs="Arial"/>
                <w:b/>
                <w:bCs/>
              </w:rPr>
            </w:pPr>
            <w:r w:rsidRPr="00C459B3">
              <w:rPr>
                <w:rFonts w:cs="Arial"/>
                <w:b/>
                <w:bCs/>
              </w:rPr>
              <w:t>Approval Scheme (MPAS)</w:t>
            </w:r>
          </w:p>
          <w:p w14:paraId="2E8B4B2F" w14:textId="77777777" w:rsidR="006B20AC" w:rsidRPr="00C459B3" w:rsidRDefault="006B20AC" w:rsidP="008602DB">
            <w:pPr>
              <w:widowControl w:val="0"/>
              <w:autoSpaceDE w:val="0"/>
              <w:autoSpaceDN w:val="0"/>
              <w:adjustRightInd w:val="0"/>
              <w:spacing w:after="60" w:line="240" w:lineRule="auto"/>
              <w:ind w:left="108"/>
              <w:rPr>
                <w:rFonts w:cs="Arial"/>
              </w:rPr>
            </w:pPr>
          </w:p>
        </w:tc>
        <w:tc>
          <w:tcPr>
            <w:tcW w:w="6240" w:type="dxa"/>
            <w:tcBorders>
              <w:top w:val="nil"/>
              <w:left w:val="nil"/>
              <w:bottom w:val="nil"/>
              <w:right w:val="nil"/>
            </w:tcBorders>
            <w:shd w:val="clear" w:color="auto" w:fill="FFFFFF"/>
          </w:tcPr>
          <w:p w14:paraId="30D00E2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C459B3">
              <w:rPr>
                <w:rFonts w:cs="Arial"/>
              </w:rPr>
              <w:t>);</w:t>
            </w:r>
            <w:proofErr w:type="gramEnd"/>
          </w:p>
          <w:p w14:paraId="38BCFF2F" w14:textId="77777777" w:rsidR="006B20AC" w:rsidRPr="00C459B3" w:rsidRDefault="006B20AC" w:rsidP="008602DB">
            <w:pPr>
              <w:widowControl w:val="0"/>
              <w:autoSpaceDE w:val="0"/>
              <w:autoSpaceDN w:val="0"/>
              <w:adjustRightInd w:val="0"/>
              <w:spacing w:after="60" w:line="240" w:lineRule="auto"/>
              <w:ind w:left="108"/>
              <w:rPr>
                <w:rFonts w:cs="Arial"/>
              </w:rPr>
            </w:pPr>
          </w:p>
        </w:tc>
      </w:tr>
      <w:tr w:rsidR="00C459B3" w:rsidRPr="00C459B3" w14:paraId="0EA32C25" w14:textId="77777777">
        <w:tc>
          <w:tcPr>
            <w:tcW w:w="3120" w:type="dxa"/>
            <w:tcBorders>
              <w:top w:val="nil"/>
              <w:left w:val="nil"/>
              <w:bottom w:val="nil"/>
              <w:right w:val="nil"/>
            </w:tcBorders>
            <w:shd w:val="clear" w:color="auto" w:fill="FFFFFF"/>
          </w:tcPr>
          <w:p w14:paraId="37A141C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Military Packaging Level (MPL)</w:t>
            </w:r>
          </w:p>
        </w:tc>
        <w:tc>
          <w:tcPr>
            <w:tcW w:w="6240" w:type="dxa"/>
            <w:tcBorders>
              <w:top w:val="nil"/>
              <w:left w:val="nil"/>
              <w:bottom w:val="nil"/>
              <w:right w:val="nil"/>
            </w:tcBorders>
            <w:shd w:val="clear" w:color="auto" w:fill="FFFFFF"/>
          </w:tcPr>
          <w:p w14:paraId="7D5671E6" w14:textId="7BB7C633"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shall have the meaning described in Def Stan 81-041 (Part 1</w:t>
            </w:r>
            <w:proofErr w:type="gramStart"/>
            <w:r w:rsidRPr="00C459B3">
              <w:rPr>
                <w:rFonts w:cs="Arial"/>
              </w:rPr>
              <w:t>);</w:t>
            </w:r>
            <w:proofErr w:type="gramEnd"/>
          </w:p>
          <w:p w14:paraId="785C793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6C63CA9" w14:textId="77777777">
        <w:tc>
          <w:tcPr>
            <w:tcW w:w="3120" w:type="dxa"/>
            <w:tcBorders>
              <w:top w:val="nil"/>
              <w:left w:val="nil"/>
              <w:bottom w:val="nil"/>
              <w:right w:val="nil"/>
            </w:tcBorders>
            <w:shd w:val="clear" w:color="auto" w:fill="FFFFFF"/>
          </w:tcPr>
          <w:p w14:paraId="1057946D" w14:textId="77777777" w:rsidR="009B4877" w:rsidRPr="00C459B3" w:rsidRDefault="009B4877" w:rsidP="008602DB">
            <w:pPr>
              <w:widowControl w:val="0"/>
              <w:autoSpaceDE w:val="0"/>
              <w:autoSpaceDN w:val="0"/>
              <w:adjustRightInd w:val="0"/>
              <w:spacing w:after="60" w:line="240" w:lineRule="auto"/>
              <w:ind w:left="108"/>
              <w:rPr>
                <w:rFonts w:cs="Arial"/>
                <w:b/>
                <w:bCs/>
              </w:rPr>
            </w:pPr>
          </w:p>
          <w:p w14:paraId="24E12FFB" w14:textId="5A1FC864"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Mixture</w:t>
            </w:r>
          </w:p>
        </w:tc>
        <w:tc>
          <w:tcPr>
            <w:tcW w:w="6240" w:type="dxa"/>
            <w:tcBorders>
              <w:top w:val="nil"/>
              <w:left w:val="nil"/>
              <w:bottom w:val="nil"/>
              <w:right w:val="nil"/>
            </w:tcBorders>
            <w:shd w:val="clear" w:color="auto" w:fill="FFFFFF"/>
          </w:tcPr>
          <w:p w14:paraId="5636D27F" w14:textId="77777777" w:rsidR="009B4877" w:rsidRPr="00C459B3" w:rsidRDefault="009B4877" w:rsidP="008602DB">
            <w:pPr>
              <w:widowControl w:val="0"/>
              <w:autoSpaceDE w:val="0"/>
              <w:autoSpaceDN w:val="0"/>
              <w:adjustRightInd w:val="0"/>
              <w:spacing w:after="60" w:line="240" w:lineRule="auto"/>
              <w:ind w:left="108"/>
              <w:rPr>
                <w:rFonts w:cs="Arial"/>
              </w:rPr>
            </w:pPr>
          </w:p>
          <w:p w14:paraId="6DFA6DEC" w14:textId="3559EF1C"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 mixture or solution composed of two or more </w:t>
            </w:r>
            <w:proofErr w:type="gramStart"/>
            <w:r w:rsidRPr="00C459B3">
              <w:rPr>
                <w:rFonts w:cs="Arial"/>
              </w:rPr>
              <w:t>substances;</w:t>
            </w:r>
            <w:proofErr w:type="gramEnd"/>
          </w:p>
          <w:p w14:paraId="3B57EA59"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1CBA027" w14:textId="77777777">
        <w:tc>
          <w:tcPr>
            <w:tcW w:w="3120" w:type="dxa"/>
            <w:tcBorders>
              <w:top w:val="nil"/>
              <w:left w:val="nil"/>
              <w:bottom w:val="nil"/>
              <w:right w:val="nil"/>
            </w:tcBorders>
            <w:shd w:val="clear" w:color="auto" w:fill="FFFFFF"/>
          </w:tcPr>
          <w:p w14:paraId="6E12018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MPAS Registered Organisation</w:t>
            </w:r>
          </w:p>
        </w:tc>
        <w:tc>
          <w:tcPr>
            <w:tcW w:w="6240" w:type="dxa"/>
            <w:tcBorders>
              <w:top w:val="nil"/>
              <w:left w:val="nil"/>
              <w:bottom w:val="nil"/>
              <w:right w:val="nil"/>
            </w:tcBorders>
            <w:shd w:val="clear" w:color="auto" w:fill="FFFFFF"/>
          </w:tcPr>
          <w:p w14:paraId="43D2561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is a packaging organisation having one or more MPAS Certificated Designers capable of Military Level designs.  A company capable of both Military Level and commercial Packaging designs including MOD labelling </w:t>
            </w:r>
            <w:proofErr w:type="gramStart"/>
            <w:r w:rsidRPr="00C459B3">
              <w:rPr>
                <w:rFonts w:cs="Arial"/>
              </w:rPr>
              <w:t>requirements;</w:t>
            </w:r>
            <w:proofErr w:type="gramEnd"/>
          </w:p>
          <w:p w14:paraId="773E72EB"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B8B2070" w14:textId="77777777">
        <w:tc>
          <w:tcPr>
            <w:tcW w:w="3120" w:type="dxa"/>
            <w:tcBorders>
              <w:top w:val="nil"/>
              <w:left w:val="nil"/>
              <w:bottom w:val="nil"/>
              <w:right w:val="nil"/>
            </w:tcBorders>
            <w:shd w:val="clear" w:color="auto" w:fill="FFFFFF"/>
          </w:tcPr>
          <w:p w14:paraId="6BCBB887"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MPAS Certificated Designer</w:t>
            </w:r>
          </w:p>
        </w:tc>
        <w:tc>
          <w:tcPr>
            <w:tcW w:w="6240" w:type="dxa"/>
            <w:tcBorders>
              <w:top w:val="nil"/>
              <w:left w:val="nil"/>
              <w:bottom w:val="nil"/>
              <w:right w:val="nil"/>
            </w:tcBorders>
            <w:shd w:val="clear" w:color="auto" w:fill="FFFFFF"/>
          </w:tcPr>
          <w:p w14:paraId="0173146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mean an experienced Packaging designer trained and certified to MPAS </w:t>
            </w:r>
            <w:proofErr w:type="gramStart"/>
            <w:r w:rsidRPr="00C459B3">
              <w:rPr>
                <w:rFonts w:cs="Arial"/>
              </w:rPr>
              <w:t>requirements;</w:t>
            </w:r>
            <w:proofErr w:type="gramEnd"/>
          </w:p>
          <w:p w14:paraId="36E147C5"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F9AA47C" w14:textId="77777777">
        <w:tc>
          <w:tcPr>
            <w:tcW w:w="3120" w:type="dxa"/>
            <w:tcBorders>
              <w:top w:val="nil"/>
              <w:left w:val="nil"/>
              <w:bottom w:val="nil"/>
              <w:right w:val="nil"/>
            </w:tcBorders>
            <w:shd w:val="clear" w:color="auto" w:fill="FFFFFF"/>
          </w:tcPr>
          <w:p w14:paraId="2368661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NATO</w:t>
            </w:r>
          </w:p>
        </w:tc>
        <w:tc>
          <w:tcPr>
            <w:tcW w:w="6240" w:type="dxa"/>
            <w:tcBorders>
              <w:top w:val="nil"/>
              <w:left w:val="nil"/>
              <w:bottom w:val="nil"/>
              <w:right w:val="nil"/>
            </w:tcBorders>
            <w:shd w:val="clear" w:color="auto" w:fill="FFFFFF"/>
          </w:tcPr>
          <w:p w14:paraId="7722696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North Atlantic Treaty Organisation which is an inter-governmental military alliance based on the North Atlantic Treaty which was signed on 4 April </w:t>
            </w:r>
            <w:proofErr w:type="gramStart"/>
            <w:r w:rsidRPr="00C459B3">
              <w:rPr>
                <w:rFonts w:cs="Arial"/>
              </w:rPr>
              <w:t>1949;</w:t>
            </w:r>
            <w:proofErr w:type="gramEnd"/>
          </w:p>
          <w:p w14:paraId="7E33ADAC"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D52A548" w14:textId="77777777">
        <w:tc>
          <w:tcPr>
            <w:tcW w:w="3120" w:type="dxa"/>
            <w:tcBorders>
              <w:top w:val="nil"/>
              <w:left w:val="nil"/>
              <w:bottom w:val="nil"/>
              <w:right w:val="nil"/>
            </w:tcBorders>
            <w:shd w:val="clear" w:color="auto" w:fill="FFFFFF"/>
          </w:tcPr>
          <w:p w14:paraId="0AA4EC6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Notices</w:t>
            </w:r>
          </w:p>
        </w:tc>
        <w:tc>
          <w:tcPr>
            <w:tcW w:w="6240" w:type="dxa"/>
            <w:tcBorders>
              <w:top w:val="nil"/>
              <w:left w:val="nil"/>
              <w:bottom w:val="nil"/>
              <w:right w:val="nil"/>
            </w:tcBorders>
            <w:shd w:val="clear" w:color="auto" w:fill="FFFFFF"/>
          </w:tcPr>
          <w:p w14:paraId="740E36EE"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mean all Notices, orders, or other forms of </w:t>
            </w:r>
            <w:r w:rsidRPr="00C459B3">
              <w:rPr>
                <w:rFonts w:cs="Arial"/>
              </w:rPr>
              <w:lastRenderedPageBreak/>
              <w:t xml:space="preserve">communication required to be given in writing under or in connection with the </w:t>
            </w:r>
            <w:proofErr w:type="gramStart"/>
            <w:r w:rsidRPr="00C459B3">
              <w:rPr>
                <w:rFonts w:cs="Arial"/>
              </w:rPr>
              <w:t>Contract;</w:t>
            </w:r>
            <w:proofErr w:type="gramEnd"/>
          </w:p>
          <w:p w14:paraId="605E50E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21FA978" w14:textId="77777777">
        <w:tc>
          <w:tcPr>
            <w:tcW w:w="3120" w:type="dxa"/>
            <w:tcBorders>
              <w:top w:val="nil"/>
              <w:left w:val="nil"/>
              <w:bottom w:val="nil"/>
              <w:right w:val="nil"/>
            </w:tcBorders>
            <w:shd w:val="clear" w:color="auto" w:fill="FFFFFF"/>
          </w:tcPr>
          <w:p w14:paraId="069B7C33"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Overseas</w:t>
            </w:r>
          </w:p>
        </w:tc>
        <w:tc>
          <w:tcPr>
            <w:tcW w:w="6240" w:type="dxa"/>
            <w:tcBorders>
              <w:top w:val="nil"/>
              <w:left w:val="nil"/>
              <w:bottom w:val="nil"/>
              <w:right w:val="nil"/>
            </w:tcBorders>
            <w:shd w:val="clear" w:color="auto" w:fill="FFFFFF"/>
          </w:tcPr>
          <w:p w14:paraId="15F8571E"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mean </w:t>
            </w:r>
            <w:proofErr w:type="gramStart"/>
            <w:r w:rsidRPr="00C459B3">
              <w:rPr>
                <w:rFonts w:cs="Arial"/>
              </w:rPr>
              <w:t>non UK</w:t>
            </w:r>
            <w:proofErr w:type="gramEnd"/>
            <w:r w:rsidRPr="00C459B3">
              <w:rPr>
                <w:rFonts w:cs="Arial"/>
              </w:rPr>
              <w:t xml:space="preserve"> or foreign;</w:t>
            </w:r>
          </w:p>
          <w:p w14:paraId="7332E24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4E365584" w14:textId="77777777">
        <w:tc>
          <w:tcPr>
            <w:tcW w:w="3120" w:type="dxa"/>
            <w:tcBorders>
              <w:top w:val="nil"/>
              <w:left w:val="nil"/>
              <w:bottom w:val="nil"/>
              <w:right w:val="nil"/>
            </w:tcBorders>
            <w:shd w:val="clear" w:color="auto" w:fill="FFFFFF"/>
          </w:tcPr>
          <w:p w14:paraId="13B514D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Packaging</w:t>
            </w:r>
          </w:p>
        </w:tc>
        <w:tc>
          <w:tcPr>
            <w:tcW w:w="6240" w:type="dxa"/>
            <w:tcBorders>
              <w:top w:val="nil"/>
              <w:left w:val="nil"/>
              <w:bottom w:val="nil"/>
              <w:right w:val="nil"/>
            </w:tcBorders>
            <w:shd w:val="clear" w:color="auto" w:fill="FFFFFF"/>
          </w:tcPr>
          <w:p w14:paraId="24EC86E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Verb.  The operations involved in the preparation of materiel for; transportation, handling, storage and Delivery to the </w:t>
            </w:r>
            <w:proofErr w:type="gramStart"/>
            <w:r w:rsidRPr="00C459B3">
              <w:rPr>
                <w:rFonts w:cs="Arial"/>
              </w:rPr>
              <w:t>user;</w:t>
            </w:r>
            <w:proofErr w:type="gramEnd"/>
            <w:r w:rsidRPr="00C459B3">
              <w:rPr>
                <w:rFonts w:cs="Arial"/>
              </w:rPr>
              <w:t xml:space="preserve"> </w:t>
            </w:r>
          </w:p>
          <w:p w14:paraId="2100D2EB"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Noun.  The materials and components used for the preparation of the Contractor Deliverables for transportation and storage in accordance with the </w:t>
            </w:r>
            <w:proofErr w:type="gramStart"/>
            <w:r w:rsidRPr="00C459B3">
              <w:rPr>
                <w:rFonts w:cs="Arial"/>
              </w:rPr>
              <w:t>Contract;</w:t>
            </w:r>
            <w:proofErr w:type="gramEnd"/>
          </w:p>
          <w:p w14:paraId="37A84A4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1A0FD24" w14:textId="77777777">
        <w:tc>
          <w:tcPr>
            <w:tcW w:w="3120" w:type="dxa"/>
            <w:tcBorders>
              <w:top w:val="nil"/>
              <w:left w:val="nil"/>
              <w:bottom w:val="nil"/>
              <w:right w:val="nil"/>
            </w:tcBorders>
            <w:shd w:val="clear" w:color="auto" w:fill="FFFFFF"/>
          </w:tcPr>
          <w:p w14:paraId="157B8CF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Packaging Design Authority (PDA)</w:t>
            </w:r>
          </w:p>
        </w:tc>
        <w:tc>
          <w:tcPr>
            <w:tcW w:w="6240" w:type="dxa"/>
            <w:tcBorders>
              <w:top w:val="nil"/>
              <w:left w:val="nil"/>
              <w:bottom w:val="nil"/>
              <w:right w:val="nil"/>
            </w:tcBorders>
            <w:shd w:val="clear" w:color="auto" w:fill="FFFFFF"/>
          </w:tcPr>
          <w:p w14:paraId="3FDC65D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mean the organisation that is responsible for the original design of the Packaging except </w:t>
            </w:r>
            <w:proofErr w:type="gramStart"/>
            <w:r w:rsidRPr="00C459B3">
              <w:rPr>
                <w:rFonts w:cs="Arial"/>
              </w:rPr>
              <w:t>where</w:t>
            </w:r>
            <w:proofErr w:type="gramEnd"/>
            <w:r w:rsidRPr="00C459B3">
              <w:rPr>
                <w:rFonts w:cs="Arial"/>
              </w:rPr>
              <w:t xml:space="preserve"> transferred by agreement.  The PDA shall be identified in the Contract, see Annex A to Schedule 3 (Appendix – Addresses and Other Information), Box </w:t>
            </w:r>
            <w:proofErr w:type="gramStart"/>
            <w:r w:rsidRPr="00C459B3">
              <w:rPr>
                <w:rFonts w:cs="Arial"/>
              </w:rPr>
              <w:t>3;</w:t>
            </w:r>
            <w:proofErr w:type="gramEnd"/>
          </w:p>
          <w:p w14:paraId="053B5E65"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3426A9B" w14:textId="77777777">
        <w:tc>
          <w:tcPr>
            <w:tcW w:w="3120" w:type="dxa"/>
            <w:tcBorders>
              <w:top w:val="nil"/>
              <w:left w:val="nil"/>
              <w:bottom w:val="nil"/>
              <w:right w:val="nil"/>
            </w:tcBorders>
            <w:shd w:val="clear" w:color="auto" w:fill="FFFFFF"/>
          </w:tcPr>
          <w:p w14:paraId="281C2D9D"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Parties</w:t>
            </w:r>
          </w:p>
        </w:tc>
        <w:tc>
          <w:tcPr>
            <w:tcW w:w="6240" w:type="dxa"/>
            <w:tcBorders>
              <w:top w:val="nil"/>
              <w:left w:val="nil"/>
              <w:bottom w:val="nil"/>
              <w:right w:val="nil"/>
            </w:tcBorders>
            <w:shd w:val="clear" w:color="auto" w:fill="FFFFFF"/>
          </w:tcPr>
          <w:p w14:paraId="5C0EAA3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Contractor and the Authority, and Party shall be construed </w:t>
            </w:r>
            <w:proofErr w:type="gramStart"/>
            <w:r w:rsidRPr="00C459B3">
              <w:rPr>
                <w:rFonts w:cs="Arial"/>
              </w:rPr>
              <w:t>accordingly;</w:t>
            </w:r>
            <w:proofErr w:type="gramEnd"/>
          </w:p>
          <w:p w14:paraId="39A4D314"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392AC723" w14:textId="77777777">
        <w:tc>
          <w:tcPr>
            <w:tcW w:w="3120" w:type="dxa"/>
            <w:tcBorders>
              <w:top w:val="nil"/>
              <w:left w:val="nil"/>
              <w:bottom w:val="nil"/>
              <w:right w:val="nil"/>
            </w:tcBorders>
            <w:shd w:val="clear" w:color="auto" w:fill="FFFFFF"/>
          </w:tcPr>
          <w:p w14:paraId="2600629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Plastic Packaging Components</w:t>
            </w:r>
          </w:p>
        </w:tc>
        <w:tc>
          <w:tcPr>
            <w:tcW w:w="6240" w:type="dxa"/>
            <w:tcBorders>
              <w:top w:val="nil"/>
              <w:left w:val="nil"/>
              <w:bottom w:val="nil"/>
              <w:right w:val="nil"/>
            </w:tcBorders>
            <w:shd w:val="clear" w:color="auto" w:fill="FFFFFF"/>
          </w:tcPr>
          <w:p w14:paraId="77D35A7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shall have the same meaning as set out in Part 2 of the Finance Act 2021 together with any associated secondary </w:t>
            </w:r>
            <w:proofErr w:type="gramStart"/>
            <w:r w:rsidRPr="00C459B3">
              <w:rPr>
                <w:rFonts w:cs="Arial"/>
              </w:rPr>
              <w:t>legislation;</w:t>
            </w:r>
            <w:proofErr w:type="gramEnd"/>
          </w:p>
          <w:p w14:paraId="024200F1"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2644B624" w14:textId="77777777">
        <w:tc>
          <w:tcPr>
            <w:tcW w:w="3120" w:type="dxa"/>
            <w:tcBorders>
              <w:top w:val="nil"/>
              <w:left w:val="nil"/>
              <w:bottom w:val="nil"/>
              <w:right w:val="nil"/>
            </w:tcBorders>
            <w:shd w:val="clear" w:color="auto" w:fill="FFFFFF"/>
          </w:tcPr>
          <w:p w14:paraId="39265C4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PPT</w:t>
            </w:r>
          </w:p>
        </w:tc>
        <w:tc>
          <w:tcPr>
            <w:tcW w:w="6240" w:type="dxa"/>
            <w:tcBorders>
              <w:top w:val="nil"/>
              <w:left w:val="nil"/>
              <w:bottom w:val="nil"/>
              <w:right w:val="nil"/>
            </w:tcBorders>
            <w:shd w:val="clear" w:color="auto" w:fill="FFFFFF"/>
          </w:tcPr>
          <w:p w14:paraId="0FAF53C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 tax called “plastic packaging tax” charged in accordance with Part 2 of the Finance Act </w:t>
            </w:r>
            <w:proofErr w:type="gramStart"/>
            <w:r w:rsidRPr="00C459B3">
              <w:rPr>
                <w:rFonts w:cs="Arial"/>
              </w:rPr>
              <w:t>2021;</w:t>
            </w:r>
            <w:proofErr w:type="gramEnd"/>
            <w:r w:rsidRPr="00C459B3">
              <w:rPr>
                <w:rFonts w:cs="Arial"/>
              </w:rPr>
              <w:t xml:space="preserve"> </w:t>
            </w:r>
          </w:p>
          <w:p w14:paraId="542EE645"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0C113EF" w14:textId="77777777">
        <w:tc>
          <w:tcPr>
            <w:tcW w:w="3120" w:type="dxa"/>
            <w:tcBorders>
              <w:top w:val="nil"/>
              <w:left w:val="nil"/>
              <w:bottom w:val="nil"/>
              <w:right w:val="nil"/>
            </w:tcBorders>
            <w:shd w:val="clear" w:color="auto" w:fill="FFFFFF"/>
          </w:tcPr>
          <w:p w14:paraId="350C4B1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PPT Legislation</w:t>
            </w:r>
          </w:p>
        </w:tc>
        <w:tc>
          <w:tcPr>
            <w:tcW w:w="6240" w:type="dxa"/>
            <w:tcBorders>
              <w:top w:val="nil"/>
              <w:left w:val="nil"/>
              <w:bottom w:val="nil"/>
              <w:right w:val="nil"/>
            </w:tcBorders>
            <w:shd w:val="clear" w:color="auto" w:fill="FFFFFF"/>
          </w:tcPr>
          <w:p w14:paraId="33A953D3"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C459B3">
              <w:rPr>
                <w:rFonts w:cs="Arial"/>
              </w:rPr>
              <w:t>2022;</w:t>
            </w:r>
            <w:proofErr w:type="gramEnd"/>
          </w:p>
          <w:p w14:paraId="02018E69"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2FE8A6C" w14:textId="77777777">
        <w:tc>
          <w:tcPr>
            <w:tcW w:w="3120" w:type="dxa"/>
            <w:tcBorders>
              <w:top w:val="nil"/>
              <w:left w:val="nil"/>
              <w:bottom w:val="nil"/>
              <w:right w:val="nil"/>
            </w:tcBorders>
            <w:shd w:val="clear" w:color="auto" w:fill="FFFFFF"/>
          </w:tcPr>
          <w:p w14:paraId="5A267DBC" w14:textId="5A247F5C"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Primary Packaging Quantity</w:t>
            </w:r>
            <w:r w:rsidR="009B4877" w:rsidRPr="00C459B3">
              <w:rPr>
                <w:rFonts w:cs="Arial"/>
                <w:b/>
                <w:bCs/>
              </w:rPr>
              <w:t xml:space="preserve"> </w:t>
            </w:r>
            <w:r w:rsidRPr="00C459B3">
              <w:rPr>
                <w:rFonts w:cs="Arial"/>
                <w:b/>
                <w:bCs/>
              </w:rPr>
              <w:t>(PPQ)</w:t>
            </w:r>
          </w:p>
        </w:tc>
        <w:tc>
          <w:tcPr>
            <w:tcW w:w="6240" w:type="dxa"/>
            <w:tcBorders>
              <w:top w:val="nil"/>
              <w:left w:val="nil"/>
              <w:bottom w:val="nil"/>
              <w:right w:val="nil"/>
            </w:tcBorders>
            <w:shd w:val="clear" w:color="auto" w:fill="FFFFFF"/>
          </w:tcPr>
          <w:p w14:paraId="11B271D6"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quantity of an item of material to be contained in an individual package, which has been selected as being the most suitable for issue(s) to the ultimate user, as described in Def Stan 81-041 (Part 1</w:t>
            </w:r>
            <w:proofErr w:type="gramStart"/>
            <w:r w:rsidRPr="00C459B3">
              <w:rPr>
                <w:rFonts w:cs="Arial"/>
              </w:rPr>
              <w:t>);</w:t>
            </w:r>
            <w:proofErr w:type="gramEnd"/>
          </w:p>
          <w:p w14:paraId="05C5DEBC"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0A65839" w14:textId="77777777">
        <w:tc>
          <w:tcPr>
            <w:tcW w:w="3120" w:type="dxa"/>
            <w:tcBorders>
              <w:top w:val="nil"/>
              <w:left w:val="nil"/>
              <w:bottom w:val="nil"/>
              <w:right w:val="nil"/>
            </w:tcBorders>
            <w:shd w:val="clear" w:color="auto" w:fill="FFFFFF"/>
          </w:tcPr>
          <w:p w14:paraId="4A11069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Publishable Performance Information</w:t>
            </w:r>
          </w:p>
        </w:tc>
        <w:tc>
          <w:tcPr>
            <w:tcW w:w="6240" w:type="dxa"/>
            <w:tcBorders>
              <w:top w:val="nil"/>
              <w:left w:val="nil"/>
              <w:bottom w:val="nil"/>
              <w:right w:val="nil"/>
            </w:tcBorders>
            <w:shd w:val="clear" w:color="auto" w:fill="FFFFFF"/>
          </w:tcPr>
          <w:p w14:paraId="0A36688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C459B3">
              <w:rPr>
                <w:rFonts w:cs="Arial"/>
              </w:rPr>
              <w:t>Information;</w:t>
            </w:r>
            <w:proofErr w:type="gramEnd"/>
          </w:p>
          <w:p w14:paraId="6455F509" w14:textId="77777777" w:rsidR="006B20AC" w:rsidRPr="00C459B3" w:rsidRDefault="006B20AC" w:rsidP="008602DB">
            <w:pPr>
              <w:widowControl w:val="0"/>
              <w:autoSpaceDE w:val="0"/>
              <w:autoSpaceDN w:val="0"/>
              <w:adjustRightInd w:val="0"/>
              <w:spacing w:after="0" w:line="240" w:lineRule="auto"/>
              <w:ind w:left="108"/>
              <w:rPr>
                <w:rFonts w:cs="Arial"/>
              </w:rPr>
            </w:pPr>
          </w:p>
        </w:tc>
      </w:tr>
    </w:tbl>
    <w:p w14:paraId="18936983" w14:textId="77777777" w:rsidR="006B20AC" w:rsidRPr="00C459B3" w:rsidRDefault="006B20AC" w:rsidP="008602DB">
      <w:pPr>
        <w:widowControl w:val="0"/>
        <w:autoSpaceDE w:val="0"/>
        <w:autoSpaceDN w:val="0"/>
        <w:adjustRightInd w:val="0"/>
        <w:spacing w:after="0" w:line="240" w:lineRule="auto"/>
        <w:rPr>
          <w:rFonts w:cs="Arial"/>
          <w:sz w:val="24"/>
          <w:szCs w:val="24"/>
        </w:rPr>
      </w:pPr>
      <w:r w:rsidRPr="00C459B3">
        <w:rPr>
          <w:rFonts w:cs="Arial"/>
          <w:sz w:val="24"/>
          <w:szCs w:val="24"/>
        </w:rPr>
        <w:br w:type="page"/>
      </w:r>
    </w:p>
    <w:tbl>
      <w:tblPr>
        <w:tblW w:w="0" w:type="auto"/>
        <w:tblLayout w:type="fixed"/>
        <w:tblCellMar>
          <w:left w:w="0" w:type="dxa"/>
          <w:right w:w="0" w:type="dxa"/>
        </w:tblCellMar>
        <w:tblLook w:val="0000" w:firstRow="0" w:lastRow="0" w:firstColumn="0" w:lastColumn="0" w:noHBand="0" w:noVBand="0"/>
      </w:tblPr>
      <w:tblGrid>
        <w:gridCol w:w="3120"/>
        <w:gridCol w:w="6294"/>
      </w:tblGrid>
      <w:tr w:rsidR="00C459B3" w:rsidRPr="00C459B3" w14:paraId="6C170187" w14:textId="77777777" w:rsidTr="00C60CA9">
        <w:tc>
          <w:tcPr>
            <w:tcW w:w="3120" w:type="dxa"/>
            <w:tcBorders>
              <w:top w:val="nil"/>
              <w:left w:val="nil"/>
              <w:bottom w:val="nil"/>
              <w:right w:val="nil"/>
            </w:tcBorders>
            <w:shd w:val="clear" w:color="auto" w:fill="FFFFFF"/>
          </w:tcPr>
          <w:p w14:paraId="3AE521E2" w14:textId="77777777" w:rsidR="006B20AC" w:rsidRPr="00C459B3" w:rsidRDefault="006B20AC" w:rsidP="008602DB">
            <w:pPr>
              <w:widowControl w:val="0"/>
              <w:autoSpaceDE w:val="0"/>
              <w:autoSpaceDN w:val="0"/>
              <w:adjustRightInd w:val="0"/>
              <w:spacing w:after="60" w:line="240" w:lineRule="auto"/>
              <w:ind w:left="108"/>
              <w:rPr>
                <w:rFonts w:cs="Arial"/>
                <w:sz w:val="24"/>
                <w:szCs w:val="24"/>
              </w:rPr>
            </w:pPr>
            <w:r w:rsidRPr="00C459B3">
              <w:rPr>
                <w:rFonts w:cs="Arial"/>
                <w:b/>
                <w:bCs/>
                <w:sz w:val="20"/>
                <w:szCs w:val="20"/>
              </w:rPr>
              <w:lastRenderedPageBreak/>
              <w:t>Recycled Timber</w:t>
            </w:r>
          </w:p>
        </w:tc>
        <w:tc>
          <w:tcPr>
            <w:tcW w:w="6294" w:type="dxa"/>
            <w:tcBorders>
              <w:top w:val="nil"/>
              <w:left w:val="nil"/>
              <w:bottom w:val="nil"/>
              <w:right w:val="nil"/>
            </w:tcBorders>
            <w:shd w:val="clear" w:color="auto" w:fill="FFFFFF"/>
          </w:tcPr>
          <w:p w14:paraId="03519D6B"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recovered wood that prior to being supplied to the Authority had an end use as a standalone object or as part of a structure.  Recycled Timber covers:</w:t>
            </w:r>
          </w:p>
          <w:p w14:paraId="6D10BBD4" w14:textId="793E4446" w:rsidR="006B20AC" w:rsidRPr="00C459B3" w:rsidRDefault="006B20AC" w:rsidP="005121BD">
            <w:pPr>
              <w:pStyle w:val="ListParagraph"/>
              <w:widowControl w:val="0"/>
              <w:numPr>
                <w:ilvl w:val="0"/>
                <w:numId w:val="164"/>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pre-consumer reclaimed wood and wood fibre and industrial </w:t>
            </w:r>
            <w:proofErr w:type="gramStart"/>
            <w:r w:rsidRPr="00C459B3">
              <w:rPr>
                <w:rFonts w:ascii="Arial" w:hAnsi="Arial" w:cs="Arial"/>
                <w:sz w:val="22"/>
                <w:szCs w:val="22"/>
              </w:rPr>
              <w:t>by-products;</w:t>
            </w:r>
            <w:proofErr w:type="gramEnd"/>
          </w:p>
          <w:p w14:paraId="3602A96E" w14:textId="2E84456B" w:rsidR="006B20AC" w:rsidRPr="00C459B3" w:rsidRDefault="006B20AC" w:rsidP="005121BD">
            <w:pPr>
              <w:pStyle w:val="ListParagraph"/>
              <w:widowControl w:val="0"/>
              <w:numPr>
                <w:ilvl w:val="0"/>
                <w:numId w:val="164"/>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post-consumer reclaimed wood and wood fibre, and </w:t>
            </w:r>
            <w:proofErr w:type="gramStart"/>
            <w:r w:rsidRPr="00C459B3">
              <w:rPr>
                <w:rFonts w:ascii="Arial" w:hAnsi="Arial" w:cs="Arial"/>
                <w:sz w:val="22"/>
                <w:szCs w:val="22"/>
              </w:rPr>
              <w:t>driftwood;</w:t>
            </w:r>
            <w:proofErr w:type="gramEnd"/>
          </w:p>
          <w:p w14:paraId="1F2AC3A5" w14:textId="4E444499" w:rsidR="006B20AC" w:rsidRPr="00C459B3" w:rsidRDefault="006B20AC" w:rsidP="005121BD">
            <w:pPr>
              <w:pStyle w:val="ListParagraph"/>
              <w:widowControl w:val="0"/>
              <w:numPr>
                <w:ilvl w:val="0"/>
                <w:numId w:val="164"/>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reclaimed timber abandoned or confiscated at least ten years </w:t>
            </w:r>
            <w:proofErr w:type="gramStart"/>
            <w:r w:rsidRPr="00C459B3">
              <w:rPr>
                <w:rFonts w:ascii="Arial" w:hAnsi="Arial" w:cs="Arial"/>
                <w:sz w:val="22"/>
                <w:szCs w:val="22"/>
              </w:rPr>
              <w:t>previously;</w:t>
            </w:r>
            <w:proofErr w:type="gramEnd"/>
          </w:p>
          <w:p w14:paraId="46A04CE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it excludes sawmill co-</w:t>
            </w:r>
            <w:proofErr w:type="gramStart"/>
            <w:r w:rsidRPr="00C459B3">
              <w:rPr>
                <w:rFonts w:cs="Arial"/>
              </w:rPr>
              <w:t>products;</w:t>
            </w:r>
            <w:proofErr w:type="gramEnd"/>
          </w:p>
          <w:p w14:paraId="0EB25FEF" w14:textId="77777777" w:rsidR="006B20AC" w:rsidRPr="00C459B3" w:rsidRDefault="006B20AC" w:rsidP="008602DB">
            <w:pPr>
              <w:widowControl w:val="0"/>
              <w:autoSpaceDE w:val="0"/>
              <w:autoSpaceDN w:val="0"/>
              <w:adjustRightInd w:val="0"/>
              <w:spacing w:after="0" w:line="240" w:lineRule="auto"/>
              <w:ind w:left="108"/>
              <w:rPr>
                <w:rFonts w:cs="Arial"/>
                <w:sz w:val="24"/>
                <w:szCs w:val="24"/>
              </w:rPr>
            </w:pPr>
          </w:p>
        </w:tc>
      </w:tr>
      <w:tr w:rsidR="00C459B3" w:rsidRPr="00C459B3" w14:paraId="12DA485D" w14:textId="77777777" w:rsidTr="00C60CA9">
        <w:tc>
          <w:tcPr>
            <w:tcW w:w="3120" w:type="dxa"/>
            <w:tcBorders>
              <w:top w:val="nil"/>
              <w:left w:val="nil"/>
              <w:bottom w:val="nil"/>
              <w:right w:val="nil"/>
            </w:tcBorders>
            <w:shd w:val="clear" w:color="auto" w:fill="FFFFFF"/>
          </w:tcPr>
          <w:p w14:paraId="49A2909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Robust Contractor Deliverables</w:t>
            </w:r>
          </w:p>
        </w:tc>
        <w:tc>
          <w:tcPr>
            <w:tcW w:w="6294" w:type="dxa"/>
            <w:tcBorders>
              <w:top w:val="nil"/>
              <w:left w:val="nil"/>
              <w:bottom w:val="nil"/>
              <w:right w:val="nil"/>
            </w:tcBorders>
            <w:shd w:val="clear" w:color="auto" w:fill="FFFFFF"/>
          </w:tcPr>
          <w:p w14:paraId="7C9247D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shall mean Robust items as described in Def Stan 81-041 (Part 2)</w:t>
            </w:r>
          </w:p>
        </w:tc>
      </w:tr>
      <w:tr w:rsidR="00C459B3" w:rsidRPr="00C459B3" w14:paraId="0343C98E" w14:textId="77777777" w:rsidTr="00C60CA9">
        <w:tc>
          <w:tcPr>
            <w:tcW w:w="3120" w:type="dxa"/>
            <w:tcBorders>
              <w:top w:val="nil"/>
              <w:left w:val="nil"/>
              <w:bottom w:val="nil"/>
              <w:right w:val="nil"/>
            </w:tcBorders>
            <w:shd w:val="clear" w:color="auto" w:fill="FFFFFF"/>
          </w:tcPr>
          <w:p w14:paraId="083A92BF" w14:textId="77777777" w:rsidR="00C60CA9" w:rsidRPr="00C459B3" w:rsidRDefault="00C60CA9" w:rsidP="008602DB">
            <w:pPr>
              <w:widowControl w:val="0"/>
              <w:autoSpaceDE w:val="0"/>
              <w:autoSpaceDN w:val="0"/>
              <w:adjustRightInd w:val="0"/>
              <w:spacing w:after="60" w:line="240" w:lineRule="auto"/>
              <w:ind w:left="108"/>
              <w:rPr>
                <w:rFonts w:cs="Arial"/>
                <w:b/>
                <w:bCs/>
              </w:rPr>
            </w:pPr>
          </w:p>
          <w:p w14:paraId="5B16E20A" w14:textId="3E20B7DE"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Safety Data Sheet</w:t>
            </w:r>
          </w:p>
        </w:tc>
        <w:tc>
          <w:tcPr>
            <w:tcW w:w="6294" w:type="dxa"/>
            <w:tcBorders>
              <w:top w:val="nil"/>
              <w:left w:val="nil"/>
              <w:bottom w:val="nil"/>
              <w:right w:val="nil"/>
            </w:tcBorders>
            <w:shd w:val="clear" w:color="auto" w:fill="FFFFFF"/>
          </w:tcPr>
          <w:p w14:paraId="5D624D88" w14:textId="77777777" w:rsidR="00C60CA9" w:rsidRPr="00C459B3" w:rsidRDefault="00C60CA9" w:rsidP="008602DB">
            <w:pPr>
              <w:widowControl w:val="0"/>
              <w:autoSpaceDE w:val="0"/>
              <w:autoSpaceDN w:val="0"/>
              <w:adjustRightInd w:val="0"/>
              <w:spacing w:after="60" w:line="240" w:lineRule="auto"/>
              <w:ind w:left="108"/>
              <w:rPr>
                <w:rFonts w:cs="Arial"/>
              </w:rPr>
            </w:pPr>
          </w:p>
          <w:p w14:paraId="17EA73B3" w14:textId="185DB12A"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has the meaning as defined in the Registration, Evaluation, Authorisation and Restriction of Chemicals (REACH) Regulations 2007 (as amended</w:t>
            </w:r>
            <w:proofErr w:type="gramStart"/>
            <w:r w:rsidRPr="00C459B3">
              <w:rPr>
                <w:rFonts w:cs="Arial"/>
              </w:rPr>
              <w:t>);</w:t>
            </w:r>
            <w:proofErr w:type="gramEnd"/>
          </w:p>
          <w:p w14:paraId="18655A3E"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5E1857D2" w14:textId="77777777" w:rsidTr="00C60CA9">
        <w:tc>
          <w:tcPr>
            <w:tcW w:w="3120" w:type="dxa"/>
            <w:tcBorders>
              <w:top w:val="nil"/>
              <w:left w:val="nil"/>
              <w:bottom w:val="nil"/>
              <w:right w:val="nil"/>
            </w:tcBorders>
            <w:shd w:val="clear" w:color="auto" w:fill="FFFFFF"/>
          </w:tcPr>
          <w:p w14:paraId="5A97F59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Schedule of Requirements</w:t>
            </w:r>
          </w:p>
        </w:tc>
        <w:tc>
          <w:tcPr>
            <w:tcW w:w="6294" w:type="dxa"/>
            <w:tcBorders>
              <w:top w:val="nil"/>
              <w:left w:val="nil"/>
              <w:bottom w:val="nil"/>
              <w:right w:val="nil"/>
            </w:tcBorders>
            <w:shd w:val="clear" w:color="auto" w:fill="FFFFFF"/>
          </w:tcPr>
          <w:p w14:paraId="12B4C99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459B3">
              <w:rPr>
                <w:rFonts w:cs="Arial"/>
              </w:rPr>
              <w:t>Deliverable;</w:t>
            </w:r>
            <w:proofErr w:type="gramEnd"/>
          </w:p>
          <w:p w14:paraId="3CA697BF"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E7CC9C4" w14:textId="77777777" w:rsidTr="00C60CA9">
        <w:tc>
          <w:tcPr>
            <w:tcW w:w="3120" w:type="dxa"/>
            <w:tcBorders>
              <w:top w:val="nil"/>
              <w:left w:val="nil"/>
              <w:bottom w:val="nil"/>
              <w:right w:val="nil"/>
            </w:tcBorders>
            <w:shd w:val="clear" w:color="auto" w:fill="FFFFFF"/>
          </w:tcPr>
          <w:p w14:paraId="66EE008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Sensitive Information</w:t>
            </w:r>
          </w:p>
        </w:tc>
        <w:tc>
          <w:tcPr>
            <w:tcW w:w="6294" w:type="dxa"/>
            <w:tcBorders>
              <w:top w:val="nil"/>
              <w:left w:val="nil"/>
              <w:bottom w:val="nil"/>
              <w:right w:val="nil"/>
            </w:tcBorders>
            <w:shd w:val="clear" w:color="auto" w:fill="FFFFFF"/>
          </w:tcPr>
          <w:p w14:paraId="53975B2A"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Information listed in the completed Schedule 5 (</w:t>
            </w:r>
            <w:proofErr w:type="gramStart"/>
            <w:r w:rsidRPr="00C459B3">
              <w:rPr>
                <w:rFonts w:cs="Arial"/>
              </w:rPr>
              <w:t>Contractor’s  Sensitive</w:t>
            </w:r>
            <w:proofErr w:type="gramEnd"/>
            <w:r w:rsidRPr="00C459B3">
              <w:rPr>
                <w:rFonts w:cs="Arial"/>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70913A77"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054A1367" w14:textId="77777777" w:rsidTr="00C60CA9">
        <w:tc>
          <w:tcPr>
            <w:tcW w:w="3120" w:type="dxa"/>
            <w:tcBorders>
              <w:top w:val="nil"/>
              <w:left w:val="nil"/>
              <w:bottom w:val="nil"/>
              <w:right w:val="nil"/>
            </w:tcBorders>
            <w:shd w:val="clear" w:color="auto" w:fill="FFFFFF"/>
          </w:tcPr>
          <w:p w14:paraId="6455124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Short-Rotation Coppice</w:t>
            </w:r>
          </w:p>
        </w:tc>
        <w:tc>
          <w:tcPr>
            <w:tcW w:w="6294" w:type="dxa"/>
            <w:tcBorders>
              <w:top w:val="nil"/>
              <w:left w:val="nil"/>
              <w:bottom w:val="nil"/>
              <w:right w:val="nil"/>
            </w:tcBorders>
            <w:shd w:val="clear" w:color="auto" w:fill="FFFFFF"/>
          </w:tcPr>
          <w:p w14:paraId="2EAB4932"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C459B3">
              <w:rPr>
                <w:rFonts w:cs="Arial"/>
              </w:rPr>
              <w:t>policy;</w:t>
            </w:r>
            <w:proofErr w:type="gramEnd"/>
          </w:p>
          <w:p w14:paraId="7C23D25C"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6FD12E37" w14:textId="77777777" w:rsidTr="00C60CA9">
        <w:tc>
          <w:tcPr>
            <w:tcW w:w="3120" w:type="dxa"/>
            <w:tcBorders>
              <w:top w:val="nil"/>
              <w:left w:val="nil"/>
              <w:bottom w:val="nil"/>
              <w:right w:val="nil"/>
            </w:tcBorders>
            <w:shd w:val="clear" w:color="auto" w:fill="FFFFFF"/>
          </w:tcPr>
          <w:p w14:paraId="05D71330"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Specification</w:t>
            </w:r>
          </w:p>
        </w:tc>
        <w:tc>
          <w:tcPr>
            <w:tcW w:w="6294" w:type="dxa"/>
            <w:tcBorders>
              <w:top w:val="nil"/>
              <w:left w:val="nil"/>
              <w:bottom w:val="nil"/>
              <w:right w:val="nil"/>
            </w:tcBorders>
            <w:shd w:val="clear" w:color="auto" w:fill="FFFFFF"/>
          </w:tcPr>
          <w:p w14:paraId="2707D7D4"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459B3">
              <w:rPr>
                <w:rFonts w:cs="Arial"/>
              </w:rPr>
              <w:t>Specification;</w:t>
            </w:r>
            <w:proofErr w:type="gramEnd"/>
          </w:p>
          <w:p w14:paraId="72EFAD1D"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9FFD48D" w14:textId="77777777" w:rsidTr="00C60CA9">
        <w:tc>
          <w:tcPr>
            <w:tcW w:w="3120" w:type="dxa"/>
            <w:tcBorders>
              <w:top w:val="nil"/>
              <w:left w:val="nil"/>
              <w:bottom w:val="nil"/>
              <w:right w:val="nil"/>
            </w:tcBorders>
            <w:shd w:val="clear" w:color="auto" w:fill="FFFFFF"/>
          </w:tcPr>
          <w:p w14:paraId="46E6D769"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STANAG4329</w:t>
            </w:r>
          </w:p>
        </w:tc>
        <w:tc>
          <w:tcPr>
            <w:tcW w:w="6294" w:type="dxa"/>
            <w:tcBorders>
              <w:top w:val="nil"/>
              <w:left w:val="nil"/>
              <w:bottom w:val="nil"/>
              <w:right w:val="nil"/>
            </w:tcBorders>
            <w:shd w:val="clear" w:color="auto" w:fill="FFFFFF"/>
          </w:tcPr>
          <w:p w14:paraId="20E2B27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the publication NATO Standard Bar Code </w:t>
            </w:r>
            <w:proofErr w:type="spellStart"/>
            <w:r w:rsidRPr="00C459B3">
              <w:rPr>
                <w:rFonts w:cs="Arial"/>
              </w:rPr>
              <w:t>Symbologies</w:t>
            </w:r>
            <w:proofErr w:type="spellEnd"/>
            <w:r w:rsidRPr="00C459B3">
              <w:rPr>
                <w:rFonts w:cs="Arial"/>
              </w:rPr>
              <w:t xml:space="preserve"> which can be sourced at </w:t>
            </w:r>
            <w:hyperlink r:id="rId19" w:history="1">
              <w:r w:rsidRPr="00C459B3">
                <w:rPr>
                  <w:rFonts w:cs="Arial"/>
                  <w:u w:val="single"/>
                </w:rPr>
                <w:t>https://www.dstan.mod.uk/faqs.html</w:t>
              </w:r>
            </w:hyperlink>
            <w:r w:rsidRPr="00C459B3">
              <w:rPr>
                <w:rFonts w:cs="Arial"/>
              </w:rPr>
              <w:t>;</w:t>
            </w:r>
          </w:p>
          <w:p w14:paraId="33E602A2"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24E1417" w14:textId="77777777" w:rsidTr="00C60CA9">
        <w:tc>
          <w:tcPr>
            <w:tcW w:w="3120" w:type="dxa"/>
            <w:tcBorders>
              <w:top w:val="nil"/>
              <w:left w:val="nil"/>
              <w:bottom w:val="nil"/>
              <w:right w:val="nil"/>
            </w:tcBorders>
            <w:shd w:val="clear" w:color="auto" w:fill="FFFFFF"/>
          </w:tcPr>
          <w:p w14:paraId="0689D49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Subcontractor</w:t>
            </w:r>
          </w:p>
        </w:tc>
        <w:tc>
          <w:tcPr>
            <w:tcW w:w="6294" w:type="dxa"/>
            <w:tcBorders>
              <w:top w:val="nil"/>
              <w:left w:val="nil"/>
              <w:bottom w:val="nil"/>
              <w:right w:val="nil"/>
            </w:tcBorders>
            <w:shd w:val="clear" w:color="auto" w:fill="FFFFFF"/>
          </w:tcPr>
          <w:p w14:paraId="70AD03CF"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any subcontractor engaged by the Contractor or by any </w:t>
            </w:r>
            <w:r w:rsidRPr="00C459B3">
              <w:rPr>
                <w:rFonts w:cs="Arial"/>
              </w:rPr>
              <w:lastRenderedPageBreak/>
              <w:t xml:space="preserve">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459B3">
              <w:rPr>
                <w:rFonts w:cs="Arial"/>
              </w:rPr>
              <w:t>accordingly;</w:t>
            </w:r>
            <w:proofErr w:type="gramEnd"/>
          </w:p>
          <w:p w14:paraId="3878186E"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1D82B961" w14:textId="77777777" w:rsidTr="00C60CA9">
        <w:tc>
          <w:tcPr>
            <w:tcW w:w="3120" w:type="dxa"/>
            <w:tcBorders>
              <w:top w:val="nil"/>
              <w:left w:val="nil"/>
              <w:bottom w:val="nil"/>
              <w:right w:val="nil"/>
            </w:tcBorders>
            <w:shd w:val="clear" w:color="auto" w:fill="FFFFFF"/>
          </w:tcPr>
          <w:p w14:paraId="3865B848"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lastRenderedPageBreak/>
              <w:t>Substance</w:t>
            </w:r>
          </w:p>
        </w:tc>
        <w:tc>
          <w:tcPr>
            <w:tcW w:w="6294" w:type="dxa"/>
            <w:tcBorders>
              <w:top w:val="nil"/>
              <w:left w:val="nil"/>
              <w:bottom w:val="nil"/>
              <w:right w:val="nil"/>
            </w:tcBorders>
            <w:shd w:val="clear" w:color="auto" w:fill="FFFFFF"/>
          </w:tcPr>
          <w:p w14:paraId="315B7ACC"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C459B3" w:rsidRPr="00C459B3" w14:paraId="3E0AD594" w14:textId="77777777" w:rsidTr="00C60CA9">
        <w:tc>
          <w:tcPr>
            <w:tcW w:w="3120" w:type="dxa"/>
            <w:tcBorders>
              <w:top w:val="nil"/>
              <w:left w:val="nil"/>
              <w:bottom w:val="nil"/>
              <w:right w:val="nil"/>
            </w:tcBorders>
            <w:shd w:val="clear" w:color="auto" w:fill="FFFFFF"/>
          </w:tcPr>
          <w:p w14:paraId="37507189" w14:textId="77777777" w:rsidR="00C60CA9" w:rsidRPr="00C459B3" w:rsidRDefault="00C60CA9" w:rsidP="008602DB">
            <w:pPr>
              <w:widowControl w:val="0"/>
              <w:autoSpaceDE w:val="0"/>
              <w:autoSpaceDN w:val="0"/>
              <w:adjustRightInd w:val="0"/>
              <w:spacing w:after="60" w:line="240" w:lineRule="auto"/>
              <w:ind w:left="108"/>
              <w:rPr>
                <w:rFonts w:cs="Arial"/>
                <w:b/>
                <w:bCs/>
              </w:rPr>
            </w:pPr>
          </w:p>
          <w:p w14:paraId="3B0E8CD7" w14:textId="10A2241F"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Timber and Wood-Derived Products</w:t>
            </w:r>
          </w:p>
        </w:tc>
        <w:tc>
          <w:tcPr>
            <w:tcW w:w="6294" w:type="dxa"/>
            <w:tcBorders>
              <w:top w:val="nil"/>
              <w:left w:val="nil"/>
              <w:bottom w:val="nil"/>
              <w:right w:val="nil"/>
            </w:tcBorders>
            <w:shd w:val="clear" w:color="auto" w:fill="FFFFFF"/>
          </w:tcPr>
          <w:p w14:paraId="16AD118A" w14:textId="77777777" w:rsidR="00C60CA9" w:rsidRPr="00C459B3" w:rsidRDefault="00C60CA9" w:rsidP="008602DB">
            <w:pPr>
              <w:widowControl w:val="0"/>
              <w:autoSpaceDE w:val="0"/>
              <w:autoSpaceDN w:val="0"/>
              <w:adjustRightInd w:val="0"/>
              <w:spacing w:after="60" w:line="240" w:lineRule="auto"/>
              <w:ind w:left="108"/>
              <w:rPr>
                <w:rFonts w:cs="Arial"/>
              </w:rPr>
            </w:pPr>
          </w:p>
          <w:p w14:paraId="383DDC56" w14:textId="26B2066C"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459B3">
              <w:rPr>
                <w:rFonts w:cs="Arial"/>
              </w:rPr>
              <w:t>element;</w:t>
            </w:r>
            <w:proofErr w:type="gramEnd"/>
          </w:p>
          <w:p w14:paraId="383AACFA"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75E18094" w14:textId="77777777" w:rsidTr="00C60CA9">
        <w:tc>
          <w:tcPr>
            <w:tcW w:w="3120" w:type="dxa"/>
            <w:tcBorders>
              <w:top w:val="nil"/>
              <w:left w:val="nil"/>
              <w:bottom w:val="nil"/>
              <w:right w:val="nil"/>
            </w:tcBorders>
            <w:shd w:val="clear" w:color="auto" w:fill="FFFFFF"/>
          </w:tcPr>
          <w:p w14:paraId="40B051AD" w14:textId="1E9A1CBB" w:rsidR="006B20AC" w:rsidRPr="00C459B3" w:rsidRDefault="005076CE" w:rsidP="008602DB">
            <w:pPr>
              <w:widowControl w:val="0"/>
              <w:autoSpaceDE w:val="0"/>
              <w:autoSpaceDN w:val="0"/>
              <w:adjustRightInd w:val="0"/>
              <w:spacing w:after="60" w:line="240" w:lineRule="auto"/>
              <w:ind w:left="108"/>
              <w:rPr>
                <w:rFonts w:cs="Arial"/>
              </w:rPr>
            </w:pPr>
            <w:r w:rsidRPr="00C459B3">
              <w:rPr>
                <w:rFonts w:cs="Arial"/>
                <w:b/>
                <w:bCs/>
              </w:rPr>
              <w:t>Transparency Information</w:t>
            </w:r>
          </w:p>
        </w:tc>
        <w:tc>
          <w:tcPr>
            <w:tcW w:w="6294" w:type="dxa"/>
            <w:tcBorders>
              <w:top w:val="nil"/>
              <w:left w:val="nil"/>
              <w:bottom w:val="nil"/>
              <w:right w:val="nil"/>
            </w:tcBorders>
            <w:shd w:val="clear" w:color="auto" w:fill="FFFFFF"/>
          </w:tcPr>
          <w:p w14:paraId="473A3B8E"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200B8B08" w14:textId="77777777" w:rsidR="006B20AC" w:rsidRPr="00C459B3" w:rsidRDefault="006B20AC" w:rsidP="008602DB">
            <w:pPr>
              <w:widowControl w:val="0"/>
              <w:autoSpaceDE w:val="0"/>
              <w:autoSpaceDN w:val="0"/>
              <w:adjustRightInd w:val="0"/>
              <w:spacing w:after="0" w:line="240" w:lineRule="auto"/>
              <w:ind w:left="108"/>
              <w:rPr>
                <w:rFonts w:cs="Arial"/>
              </w:rPr>
            </w:pPr>
          </w:p>
        </w:tc>
      </w:tr>
      <w:tr w:rsidR="00C459B3" w:rsidRPr="00C459B3" w14:paraId="6EBA4E8A" w14:textId="77777777" w:rsidTr="00C60CA9">
        <w:tc>
          <w:tcPr>
            <w:tcW w:w="3120" w:type="dxa"/>
            <w:tcBorders>
              <w:top w:val="nil"/>
              <w:left w:val="nil"/>
              <w:bottom w:val="nil"/>
              <w:right w:val="nil"/>
            </w:tcBorders>
            <w:shd w:val="clear" w:color="auto" w:fill="FFFFFF"/>
          </w:tcPr>
          <w:p w14:paraId="670EA353"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b/>
                <w:bCs/>
              </w:rPr>
              <w:t>Virgin Timber</w:t>
            </w:r>
          </w:p>
        </w:tc>
        <w:tc>
          <w:tcPr>
            <w:tcW w:w="6294" w:type="dxa"/>
            <w:tcBorders>
              <w:top w:val="nil"/>
              <w:left w:val="nil"/>
              <w:bottom w:val="nil"/>
              <w:right w:val="nil"/>
            </w:tcBorders>
            <w:shd w:val="clear" w:color="auto" w:fill="FFFFFF"/>
          </w:tcPr>
          <w:p w14:paraId="379CA735" w14:textId="77777777" w:rsidR="006B20AC" w:rsidRPr="00C459B3" w:rsidRDefault="006B20AC" w:rsidP="008602DB">
            <w:pPr>
              <w:widowControl w:val="0"/>
              <w:autoSpaceDE w:val="0"/>
              <w:autoSpaceDN w:val="0"/>
              <w:adjustRightInd w:val="0"/>
              <w:spacing w:after="60" w:line="240" w:lineRule="auto"/>
              <w:ind w:left="108"/>
              <w:rPr>
                <w:rFonts w:cs="Arial"/>
              </w:rPr>
            </w:pPr>
            <w:r w:rsidRPr="00C459B3">
              <w:rPr>
                <w:rFonts w:cs="Arial"/>
              </w:rPr>
              <w:t>means Timber and Wood-Derived Products that do not include Recycled Timber.</w:t>
            </w:r>
          </w:p>
          <w:p w14:paraId="0FC75FFE" w14:textId="77777777" w:rsidR="006B20AC" w:rsidRPr="00C459B3" w:rsidRDefault="006B20AC" w:rsidP="008602DB">
            <w:pPr>
              <w:widowControl w:val="0"/>
              <w:autoSpaceDE w:val="0"/>
              <w:autoSpaceDN w:val="0"/>
              <w:adjustRightInd w:val="0"/>
              <w:spacing w:after="0" w:line="240" w:lineRule="auto"/>
              <w:ind w:left="108"/>
              <w:rPr>
                <w:rFonts w:cs="Arial"/>
              </w:rPr>
            </w:pPr>
          </w:p>
        </w:tc>
      </w:tr>
    </w:tbl>
    <w:p w14:paraId="2A890EC8" w14:textId="77777777" w:rsidR="00DB242A" w:rsidRPr="00C459B3" w:rsidRDefault="006B20AC" w:rsidP="00B36939">
      <w:pPr>
        <w:widowControl w:val="0"/>
        <w:autoSpaceDE w:val="0"/>
        <w:autoSpaceDN w:val="0"/>
        <w:adjustRightInd w:val="0"/>
        <w:spacing w:after="60" w:line="240" w:lineRule="auto"/>
        <w:rPr>
          <w:rFonts w:cs="Arial"/>
        </w:rPr>
      </w:pPr>
      <w:r w:rsidRPr="00C459B3">
        <w:rPr>
          <w:rFonts w:cs="Arial"/>
        </w:rPr>
        <w:t>Where project specific DEFCONs are included under Condition 45 definitions shall be in accordance with DEFCON 501.</w:t>
      </w:r>
    </w:p>
    <w:p w14:paraId="62EA23FD" w14:textId="6708E319" w:rsidR="00DB242A" w:rsidRPr="00C459B3" w:rsidRDefault="00DB242A" w:rsidP="00DB242A">
      <w:pPr>
        <w:pStyle w:val="Heading1"/>
      </w:pPr>
      <w:bookmarkStart w:id="95" w:name="_Toc199837093"/>
      <w:r w:rsidRPr="00C459B3">
        <w:t>Schedule 2 – Schedule of Requirements</w:t>
      </w:r>
      <w:bookmarkEnd w:id="95"/>
    </w:p>
    <w:p w14:paraId="55935CBD" w14:textId="77777777" w:rsidR="00412EE2" w:rsidRPr="00C459B3" w:rsidRDefault="00412EE2" w:rsidP="00B36939">
      <w:pPr>
        <w:widowControl w:val="0"/>
        <w:autoSpaceDE w:val="0"/>
        <w:autoSpaceDN w:val="0"/>
        <w:adjustRightInd w:val="0"/>
        <w:spacing w:after="60" w:line="240" w:lineRule="auto"/>
        <w:rPr>
          <w:rFonts w:cs="Arial"/>
        </w:rPr>
        <w:sectPr w:rsidR="00412EE2" w:rsidRPr="00C459B3" w:rsidSect="00644AF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0" w:footer="0" w:gutter="0"/>
          <w:cols w:space="720"/>
          <w:noEndnote/>
          <w:docGrid w:linePitch="299"/>
        </w:sectPr>
      </w:pPr>
    </w:p>
    <w:tbl>
      <w:tblPr>
        <w:tblpPr w:leftFromText="180" w:rightFromText="180" w:vertAnchor="text" w:horzAnchor="margin" w:tblpXSpec="center" w:tblpY="-188"/>
        <w:tblW w:w="5000" w:type="pct"/>
        <w:tblCellMar>
          <w:left w:w="0" w:type="dxa"/>
          <w:right w:w="0" w:type="dxa"/>
        </w:tblCellMar>
        <w:tblLook w:val="0000" w:firstRow="0" w:lastRow="0" w:firstColumn="0" w:lastColumn="0" w:noHBand="0" w:noVBand="0"/>
      </w:tblPr>
      <w:tblGrid>
        <w:gridCol w:w="1260"/>
        <w:gridCol w:w="2361"/>
        <w:gridCol w:w="1582"/>
        <w:gridCol w:w="1976"/>
        <w:gridCol w:w="1720"/>
        <w:gridCol w:w="1734"/>
        <w:gridCol w:w="1570"/>
        <w:gridCol w:w="2177"/>
      </w:tblGrid>
      <w:tr w:rsidR="00C459B3" w:rsidRPr="00C459B3" w14:paraId="3CD0CCF4" w14:textId="77777777" w:rsidTr="2DF9A6E6">
        <w:trPr>
          <w:trHeight w:val="405"/>
        </w:trPr>
        <w:tc>
          <w:tcPr>
            <w:tcW w:w="500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6F41A483" w14:textId="5FE47DF2" w:rsidR="00D351C5" w:rsidRPr="00C459B3" w:rsidRDefault="001D0EEC" w:rsidP="001D0EEC">
            <w:pPr>
              <w:pStyle w:val="Heading1"/>
              <w:tabs>
                <w:tab w:val="left" w:pos="210"/>
                <w:tab w:val="center" w:pos="5380"/>
              </w:tabs>
            </w:pPr>
            <w:r w:rsidRPr="00C459B3">
              <w:lastRenderedPageBreak/>
              <w:tab/>
            </w:r>
            <w:r w:rsidRPr="00C459B3">
              <w:tab/>
            </w:r>
            <w:bookmarkStart w:id="96" w:name="_Toc199837094"/>
            <w:r w:rsidR="00D351C5" w:rsidRPr="00C459B3">
              <w:t>Schedule 2 - Schedule of Requirements for Contract No: 708000450</w:t>
            </w:r>
            <w:bookmarkEnd w:id="96"/>
          </w:p>
          <w:p w14:paraId="05EEFF9D" w14:textId="2EA79D13" w:rsidR="009277E6" w:rsidRPr="00C459B3" w:rsidRDefault="00EF13CA" w:rsidP="004F4C2F">
            <w:pPr>
              <w:widowControl w:val="0"/>
              <w:autoSpaceDE w:val="0"/>
              <w:autoSpaceDN w:val="0"/>
              <w:adjustRightInd w:val="0"/>
              <w:spacing w:after="60" w:line="240" w:lineRule="auto"/>
              <w:rPr>
                <w:rFonts w:cs="Arial"/>
                <w:b/>
                <w:bCs/>
                <w:sz w:val="20"/>
                <w:szCs w:val="20"/>
              </w:rPr>
            </w:pPr>
            <w:r w:rsidRPr="00C459B3">
              <w:rPr>
                <w:rFonts w:cs="Arial"/>
                <w:b/>
                <w:bCs/>
                <w:sz w:val="20"/>
                <w:szCs w:val="20"/>
              </w:rPr>
              <w:t>Contractor Deliverables</w:t>
            </w:r>
          </w:p>
        </w:tc>
      </w:tr>
      <w:tr w:rsidR="00C459B3" w:rsidRPr="00C459B3" w14:paraId="07779CEB" w14:textId="77777777" w:rsidTr="2DF9A6E6">
        <w:tc>
          <w:tcPr>
            <w:tcW w:w="438"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5378D8" w14:textId="6CFFB707" w:rsidR="0088191C" w:rsidRPr="00C459B3" w:rsidRDefault="004D7E0D" w:rsidP="00195878">
            <w:pPr>
              <w:widowControl w:val="0"/>
              <w:autoSpaceDE w:val="0"/>
              <w:autoSpaceDN w:val="0"/>
              <w:adjustRightInd w:val="0"/>
              <w:spacing w:after="60" w:line="240" w:lineRule="auto"/>
              <w:ind w:right="1"/>
              <w:rPr>
                <w:rFonts w:cs="Arial"/>
                <w:sz w:val="20"/>
                <w:szCs w:val="20"/>
              </w:rPr>
            </w:pPr>
            <w:r w:rsidRPr="00C459B3">
              <w:rPr>
                <w:rFonts w:cs="Arial"/>
                <w:b/>
                <w:bCs/>
                <w:sz w:val="20"/>
                <w:szCs w:val="20"/>
              </w:rPr>
              <w:t>Work Package</w:t>
            </w:r>
            <w:r w:rsidR="00D61B11" w:rsidRPr="00C459B3">
              <w:rPr>
                <w:rFonts w:cs="Arial"/>
                <w:b/>
                <w:bCs/>
                <w:sz w:val="20"/>
                <w:szCs w:val="20"/>
              </w:rPr>
              <w:t>s</w:t>
            </w:r>
          </w:p>
        </w:tc>
        <w:tc>
          <w:tcPr>
            <w:tcW w:w="821"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5837E8" w14:textId="77777777" w:rsidR="0088191C" w:rsidRPr="00C459B3" w:rsidRDefault="0088191C" w:rsidP="00195878">
            <w:pPr>
              <w:widowControl w:val="0"/>
              <w:autoSpaceDE w:val="0"/>
              <w:autoSpaceDN w:val="0"/>
              <w:adjustRightInd w:val="0"/>
              <w:spacing w:after="60" w:line="240" w:lineRule="auto"/>
              <w:ind w:left="132"/>
              <w:rPr>
                <w:rFonts w:cs="Arial"/>
                <w:b/>
                <w:bCs/>
                <w:sz w:val="20"/>
                <w:szCs w:val="20"/>
              </w:rPr>
            </w:pPr>
            <w:r w:rsidRPr="00C459B3">
              <w:rPr>
                <w:rFonts w:cs="Arial"/>
                <w:b/>
                <w:bCs/>
                <w:sz w:val="20"/>
                <w:szCs w:val="20"/>
              </w:rPr>
              <w:t>Specification</w:t>
            </w:r>
          </w:p>
          <w:p w14:paraId="3B657E26" w14:textId="77777777" w:rsidR="0088191C" w:rsidRPr="00C459B3" w:rsidRDefault="0088191C" w:rsidP="00195878">
            <w:pPr>
              <w:widowControl w:val="0"/>
              <w:autoSpaceDE w:val="0"/>
              <w:autoSpaceDN w:val="0"/>
              <w:adjustRightInd w:val="0"/>
              <w:spacing w:after="0" w:line="240" w:lineRule="auto"/>
              <w:ind w:left="132"/>
              <w:rPr>
                <w:rFonts w:cs="Arial"/>
                <w:sz w:val="20"/>
                <w:szCs w:val="20"/>
              </w:rPr>
            </w:pPr>
          </w:p>
        </w:tc>
        <w:tc>
          <w:tcPr>
            <w:tcW w:w="550"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FB21A3" w14:textId="72295D6E" w:rsidR="0088191C" w:rsidRPr="00C459B3" w:rsidRDefault="0088191C" w:rsidP="00195878">
            <w:pPr>
              <w:widowControl w:val="0"/>
              <w:autoSpaceDE w:val="0"/>
              <w:autoSpaceDN w:val="0"/>
              <w:adjustRightInd w:val="0"/>
              <w:spacing w:after="60" w:line="240" w:lineRule="auto"/>
              <w:ind w:left="131"/>
              <w:rPr>
                <w:rFonts w:cs="Arial"/>
                <w:b/>
                <w:bCs/>
                <w:sz w:val="20"/>
                <w:szCs w:val="20"/>
              </w:rPr>
            </w:pPr>
            <w:r w:rsidRPr="00C459B3">
              <w:rPr>
                <w:rFonts w:cs="Arial"/>
                <w:b/>
                <w:bCs/>
                <w:sz w:val="20"/>
                <w:szCs w:val="20"/>
              </w:rPr>
              <w:t>Consignee Address Code</w:t>
            </w:r>
            <w:r w:rsidRPr="00C459B3">
              <w:rPr>
                <w:rFonts w:cs="Arial"/>
                <w:sz w:val="20"/>
                <w:szCs w:val="20"/>
              </w:rPr>
              <w:t xml:space="preserve"> (full</w:t>
            </w:r>
            <w:r w:rsidR="00996884" w:rsidRPr="00C459B3">
              <w:rPr>
                <w:rFonts w:cs="Arial"/>
                <w:sz w:val="20"/>
                <w:szCs w:val="20"/>
              </w:rPr>
              <w:t xml:space="preserve"> </w:t>
            </w:r>
            <w:r w:rsidRPr="00C459B3">
              <w:rPr>
                <w:rFonts w:cs="Arial"/>
                <w:sz w:val="20"/>
                <w:szCs w:val="20"/>
              </w:rPr>
              <w:t>address is detailed in DEFFORM 96)</w:t>
            </w:r>
          </w:p>
        </w:tc>
        <w:tc>
          <w:tcPr>
            <w:tcW w:w="68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4611B4" w14:textId="77777777" w:rsidR="0088191C" w:rsidRPr="00C459B3" w:rsidRDefault="0088191C" w:rsidP="00195878">
            <w:pPr>
              <w:widowControl w:val="0"/>
              <w:autoSpaceDE w:val="0"/>
              <w:autoSpaceDN w:val="0"/>
              <w:adjustRightInd w:val="0"/>
              <w:spacing w:after="60" w:line="240" w:lineRule="auto"/>
              <w:ind w:left="127"/>
              <w:rPr>
                <w:rFonts w:cs="Arial"/>
                <w:sz w:val="20"/>
                <w:szCs w:val="20"/>
              </w:rPr>
            </w:pPr>
            <w:r w:rsidRPr="00C459B3">
              <w:rPr>
                <w:rFonts w:cs="Arial"/>
                <w:b/>
                <w:bCs/>
                <w:sz w:val="20"/>
                <w:szCs w:val="20"/>
              </w:rPr>
              <w:t xml:space="preserve">Packaging Requirements inc. PPQ and </w:t>
            </w:r>
            <w:proofErr w:type="spellStart"/>
            <w:r w:rsidRPr="00C459B3">
              <w:rPr>
                <w:rFonts w:cs="Arial"/>
                <w:b/>
                <w:bCs/>
                <w:sz w:val="20"/>
                <w:szCs w:val="20"/>
              </w:rPr>
              <w:t>DofQ</w:t>
            </w:r>
            <w:proofErr w:type="spellEnd"/>
            <w:r w:rsidRPr="00C459B3">
              <w:rPr>
                <w:rFonts w:cs="Arial"/>
                <w:sz w:val="20"/>
                <w:szCs w:val="20"/>
              </w:rPr>
              <w:t xml:space="preserve"> (as detailed in DEFFORM 96)</w:t>
            </w:r>
          </w:p>
        </w:tc>
        <w:tc>
          <w:tcPr>
            <w:tcW w:w="598"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21F5AA" w14:textId="77777777" w:rsidR="0088191C" w:rsidRPr="00C459B3" w:rsidRDefault="0088191C" w:rsidP="00195878">
            <w:pPr>
              <w:widowControl w:val="0"/>
              <w:autoSpaceDE w:val="0"/>
              <w:autoSpaceDN w:val="0"/>
              <w:adjustRightInd w:val="0"/>
              <w:spacing w:after="60" w:line="240" w:lineRule="auto"/>
              <w:ind w:left="123"/>
              <w:rPr>
                <w:rFonts w:cs="Arial"/>
                <w:b/>
                <w:bCs/>
                <w:sz w:val="20"/>
                <w:szCs w:val="20"/>
              </w:rPr>
            </w:pPr>
            <w:r w:rsidRPr="00C459B3">
              <w:rPr>
                <w:rFonts w:cs="Arial"/>
                <w:b/>
                <w:bCs/>
                <w:sz w:val="20"/>
                <w:szCs w:val="20"/>
              </w:rPr>
              <w:t xml:space="preserve">Delivery </w:t>
            </w:r>
          </w:p>
          <w:p w14:paraId="1CDA5B58" w14:textId="77777777" w:rsidR="0088191C" w:rsidRPr="00C459B3" w:rsidRDefault="0088191C" w:rsidP="00195878">
            <w:pPr>
              <w:widowControl w:val="0"/>
              <w:autoSpaceDE w:val="0"/>
              <w:autoSpaceDN w:val="0"/>
              <w:adjustRightInd w:val="0"/>
              <w:spacing w:after="60" w:line="240" w:lineRule="auto"/>
              <w:ind w:left="123"/>
              <w:rPr>
                <w:rFonts w:cs="Arial"/>
                <w:sz w:val="20"/>
                <w:szCs w:val="20"/>
              </w:rPr>
            </w:pPr>
            <w:r w:rsidRPr="00C459B3">
              <w:rPr>
                <w:rFonts w:cs="Arial"/>
                <w:b/>
                <w:bCs/>
                <w:sz w:val="20"/>
                <w:szCs w:val="20"/>
              </w:rPr>
              <w:t>Date</w:t>
            </w:r>
          </w:p>
        </w:tc>
        <w:tc>
          <w:tcPr>
            <w:tcW w:w="603"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EEF79C" w14:textId="77777777" w:rsidR="0088191C" w:rsidRPr="00C459B3" w:rsidRDefault="0088191C" w:rsidP="00195878">
            <w:pPr>
              <w:widowControl w:val="0"/>
              <w:autoSpaceDE w:val="0"/>
              <w:autoSpaceDN w:val="0"/>
              <w:adjustRightInd w:val="0"/>
              <w:spacing w:after="60" w:line="240" w:lineRule="auto"/>
              <w:ind w:left="135"/>
              <w:rPr>
                <w:rFonts w:cs="Arial"/>
                <w:sz w:val="20"/>
                <w:szCs w:val="20"/>
              </w:rPr>
            </w:pPr>
            <w:r w:rsidRPr="00C459B3">
              <w:rPr>
                <w:rFonts w:cs="Arial"/>
                <w:b/>
                <w:bCs/>
                <w:sz w:val="20"/>
                <w:szCs w:val="20"/>
              </w:rPr>
              <w:t>Total Qty</w:t>
            </w:r>
          </w:p>
        </w:tc>
        <w:tc>
          <w:tcPr>
            <w:tcW w:w="130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9E282A" w14:textId="77777777" w:rsidR="0088191C" w:rsidRPr="00C459B3" w:rsidRDefault="0088191C" w:rsidP="00195878">
            <w:pPr>
              <w:widowControl w:val="0"/>
              <w:autoSpaceDE w:val="0"/>
              <w:autoSpaceDN w:val="0"/>
              <w:adjustRightInd w:val="0"/>
              <w:spacing w:after="60" w:line="240" w:lineRule="auto"/>
              <w:ind w:left="124"/>
              <w:rPr>
                <w:rFonts w:cs="Arial"/>
                <w:sz w:val="20"/>
                <w:szCs w:val="20"/>
              </w:rPr>
            </w:pPr>
            <w:r w:rsidRPr="00C459B3">
              <w:rPr>
                <w:rFonts w:cs="Arial"/>
                <w:b/>
                <w:bCs/>
                <w:sz w:val="20"/>
                <w:szCs w:val="20"/>
              </w:rPr>
              <w:t>Price (£) Ex VAT</w:t>
            </w:r>
          </w:p>
        </w:tc>
      </w:tr>
      <w:tr w:rsidR="00C459B3" w:rsidRPr="00C459B3" w14:paraId="713D8682" w14:textId="77777777" w:rsidTr="2DF9A6E6">
        <w:trPr>
          <w:trHeight w:val="1021"/>
        </w:trPr>
        <w:tc>
          <w:tcPr>
            <w:tcW w:w="438" w:type="pct"/>
            <w:vMerge/>
          </w:tcPr>
          <w:p w14:paraId="12CB85B1"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821" w:type="pct"/>
            <w:vMerge/>
          </w:tcPr>
          <w:p w14:paraId="4F97F767"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550" w:type="pct"/>
            <w:vMerge/>
          </w:tcPr>
          <w:p w14:paraId="13FB1D5C"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687" w:type="pct"/>
            <w:vMerge/>
          </w:tcPr>
          <w:p w14:paraId="23A21E54"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598" w:type="pct"/>
            <w:vMerge/>
          </w:tcPr>
          <w:p w14:paraId="1D723012"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603" w:type="pct"/>
            <w:vMerge/>
          </w:tcPr>
          <w:p w14:paraId="40AAD4D1" w14:textId="77777777" w:rsidR="0088191C" w:rsidRPr="00C459B3" w:rsidRDefault="0088191C" w:rsidP="00195878">
            <w:pPr>
              <w:widowControl w:val="0"/>
              <w:autoSpaceDE w:val="0"/>
              <w:autoSpaceDN w:val="0"/>
              <w:adjustRightInd w:val="0"/>
              <w:spacing w:after="0" w:line="240" w:lineRule="auto"/>
              <w:jc w:val="center"/>
              <w:rPr>
                <w:rFonts w:cs="Arial"/>
                <w:sz w:val="20"/>
                <w:szCs w:val="20"/>
              </w:rPr>
            </w:pPr>
          </w:p>
        </w:tc>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B32B31" w14:textId="77777777" w:rsidR="0088191C" w:rsidRPr="00C459B3" w:rsidRDefault="0088191C" w:rsidP="00195878">
            <w:pPr>
              <w:widowControl w:val="0"/>
              <w:autoSpaceDE w:val="0"/>
              <w:autoSpaceDN w:val="0"/>
              <w:adjustRightInd w:val="0"/>
              <w:spacing w:after="60" w:line="240" w:lineRule="auto"/>
              <w:ind w:left="124"/>
              <w:jc w:val="center"/>
              <w:rPr>
                <w:rFonts w:cs="Arial"/>
                <w:sz w:val="20"/>
                <w:szCs w:val="20"/>
              </w:rPr>
            </w:pPr>
            <w:r w:rsidRPr="00C459B3">
              <w:rPr>
                <w:rFonts w:cs="Arial"/>
                <w:b/>
                <w:bCs/>
                <w:sz w:val="20"/>
                <w:szCs w:val="20"/>
              </w:rPr>
              <w:t>Per Item</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8CEBC4" w14:textId="77777777" w:rsidR="0088191C" w:rsidRPr="00C459B3" w:rsidRDefault="0088191C" w:rsidP="00195878">
            <w:pPr>
              <w:widowControl w:val="0"/>
              <w:autoSpaceDE w:val="0"/>
              <w:autoSpaceDN w:val="0"/>
              <w:adjustRightInd w:val="0"/>
              <w:spacing w:after="60" w:line="240" w:lineRule="auto"/>
              <w:ind w:left="119"/>
              <w:jc w:val="center"/>
              <w:rPr>
                <w:rFonts w:cs="Arial"/>
                <w:sz w:val="20"/>
                <w:szCs w:val="20"/>
              </w:rPr>
            </w:pPr>
            <w:r w:rsidRPr="00C459B3">
              <w:rPr>
                <w:rFonts w:cs="Arial"/>
                <w:b/>
                <w:bCs/>
                <w:sz w:val="20"/>
                <w:szCs w:val="20"/>
              </w:rPr>
              <w:t>Total inc. Packaging (and Delivery if specified in Schedule 3 (Contract Data Sheet))</w:t>
            </w:r>
          </w:p>
        </w:tc>
      </w:tr>
      <w:tr w:rsidR="00C459B3" w:rsidRPr="00C459B3" w14:paraId="4213D095" w14:textId="77777777" w:rsidTr="2DF9A6E6">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494219" w14:textId="186D89A7" w:rsidR="0088191C" w:rsidRPr="00C459B3" w:rsidRDefault="004D7E0D" w:rsidP="00195878">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 xml:space="preserve">Work Package </w:t>
            </w:r>
            <w:r w:rsidR="00D61B11" w:rsidRPr="00C459B3">
              <w:rPr>
                <w:rFonts w:cs="Arial"/>
                <w:b/>
                <w:bCs/>
                <w:sz w:val="20"/>
                <w:szCs w:val="20"/>
              </w:rPr>
              <w:t>1</w:t>
            </w:r>
          </w:p>
          <w:p w14:paraId="7C797C5D" w14:textId="77777777" w:rsidR="0088191C" w:rsidRPr="00C459B3" w:rsidRDefault="0088191C" w:rsidP="00195878">
            <w:pPr>
              <w:widowControl w:val="0"/>
              <w:autoSpaceDE w:val="0"/>
              <w:autoSpaceDN w:val="0"/>
              <w:adjustRightInd w:val="0"/>
              <w:spacing w:after="0" w:line="240" w:lineRule="auto"/>
              <w:ind w:left="118" w:right="1"/>
              <w:rPr>
                <w:rFonts w:cs="Arial"/>
                <w:sz w:val="20"/>
                <w:szCs w:val="20"/>
              </w:rPr>
            </w:pPr>
          </w:p>
        </w:tc>
        <w:tc>
          <w:tcPr>
            <w:tcW w:w="8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220D0D" w14:textId="1906CFFA" w:rsidR="0088191C" w:rsidRPr="00C459B3" w:rsidRDefault="001D0537" w:rsidP="00195878">
            <w:pPr>
              <w:widowControl w:val="0"/>
              <w:autoSpaceDE w:val="0"/>
              <w:autoSpaceDN w:val="0"/>
              <w:adjustRightInd w:val="0"/>
              <w:spacing w:after="0" w:line="240" w:lineRule="auto"/>
              <w:ind w:left="132"/>
              <w:rPr>
                <w:rFonts w:cs="Arial"/>
                <w:sz w:val="20"/>
                <w:szCs w:val="20"/>
              </w:rPr>
            </w:pPr>
            <w:r w:rsidRPr="00C459B3">
              <w:rPr>
                <w:rFonts w:cs="Arial"/>
                <w:b/>
                <w:bCs/>
                <w:sz w:val="20"/>
                <w:szCs w:val="20"/>
              </w:rPr>
              <w:t>Core Activities</w:t>
            </w:r>
            <w:r w:rsidRPr="00C459B3">
              <w:rPr>
                <w:rFonts w:cs="Arial"/>
                <w:sz w:val="20"/>
                <w:szCs w:val="20"/>
              </w:rPr>
              <w:t xml:space="preserve"> </w:t>
            </w:r>
            <w:r w:rsidR="000748A5" w:rsidRPr="00C459B3">
              <w:rPr>
                <w:rFonts w:cs="Arial"/>
                <w:sz w:val="20"/>
                <w:szCs w:val="20"/>
              </w:rPr>
              <w:t>–</w:t>
            </w:r>
            <w:r w:rsidR="004D7E0D" w:rsidRPr="00C459B3">
              <w:rPr>
                <w:rFonts w:cs="Arial"/>
                <w:sz w:val="20"/>
                <w:szCs w:val="20"/>
              </w:rPr>
              <w:t xml:space="preserve"> </w:t>
            </w:r>
            <w:r w:rsidR="000748A5" w:rsidRPr="00C459B3">
              <w:rPr>
                <w:rFonts w:cs="Arial"/>
                <w:sz w:val="20"/>
                <w:szCs w:val="20"/>
              </w:rPr>
              <w:t>In accordance with</w:t>
            </w:r>
            <w:r w:rsidR="00713056" w:rsidRPr="00C459B3">
              <w:rPr>
                <w:rFonts w:cs="Arial"/>
                <w:sz w:val="20"/>
                <w:szCs w:val="20"/>
              </w:rPr>
              <w:t xml:space="preserve"> Annex A to Schedule 2 -</w:t>
            </w:r>
            <w:r w:rsidR="000748A5" w:rsidRPr="00C459B3">
              <w:rPr>
                <w:rFonts w:cs="Arial"/>
                <w:sz w:val="20"/>
                <w:szCs w:val="20"/>
              </w:rPr>
              <w:t xml:space="preserve"> Work Package </w:t>
            </w:r>
            <w:r w:rsidR="00713056" w:rsidRPr="00C459B3">
              <w:rPr>
                <w:rFonts w:cs="Arial"/>
                <w:sz w:val="20"/>
                <w:szCs w:val="20"/>
              </w:rPr>
              <w:t>1</w:t>
            </w:r>
            <w:r w:rsidR="001D5240" w:rsidRPr="00C459B3">
              <w:rPr>
                <w:rFonts w:cs="Arial"/>
                <w:sz w:val="20"/>
                <w:szCs w:val="20"/>
              </w:rPr>
              <w:t xml:space="preserve"> and Core </w:t>
            </w:r>
            <w:r w:rsidR="00C679F5" w:rsidRPr="00C459B3">
              <w:rPr>
                <w:rFonts w:cs="Arial"/>
                <w:sz w:val="20"/>
                <w:szCs w:val="20"/>
              </w:rPr>
              <w:t>activities under Work Packages 2,3,4,5,6 &amp;</w:t>
            </w:r>
            <w:r w:rsidR="00C901DF" w:rsidRPr="00C459B3">
              <w:rPr>
                <w:rFonts w:cs="Arial"/>
                <w:sz w:val="20"/>
                <w:szCs w:val="20"/>
              </w:rPr>
              <w:t>7</w:t>
            </w:r>
            <w:r w:rsidR="00A35BC6" w:rsidRPr="00C459B3">
              <w:rPr>
                <w:rFonts w:cs="Arial"/>
                <w:sz w:val="20"/>
                <w:szCs w:val="20"/>
              </w:rPr>
              <w:t xml:space="preserve">. </w:t>
            </w:r>
            <w:r w:rsidR="00E53C56" w:rsidRPr="00C459B3">
              <w:rPr>
                <w:rFonts w:cs="Arial"/>
                <w:sz w:val="20"/>
                <w:szCs w:val="20"/>
              </w:rPr>
              <w:t>(May 2025 – May 2030)</w:t>
            </w:r>
          </w:p>
        </w:tc>
        <w:tc>
          <w:tcPr>
            <w:tcW w:w="5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5B6531" w14:textId="5582CFFA" w:rsidR="0088191C" w:rsidRPr="00C459B3" w:rsidRDefault="00A35BC6" w:rsidP="00195878">
            <w:pPr>
              <w:widowControl w:val="0"/>
              <w:autoSpaceDE w:val="0"/>
              <w:autoSpaceDN w:val="0"/>
              <w:adjustRightInd w:val="0"/>
              <w:spacing w:after="0" w:line="240" w:lineRule="auto"/>
              <w:ind w:left="131"/>
              <w:rPr>
                <w:rFonts w:cs="Arial"/>
                <w:sz w:val="20"/>
                <w:szCs w:val="20"/>
              </w:rPr>
            </w:pPr>
            <w:r w:rsidRPr="00C459B3">
              <w:rPr>
                <w:rFonts w:cs="Arial"/>
                <w:sz w:val="20"/>
                <w:szCs w:val="20"/>
              </w:rPr>
              <w:t>In accordance with the DEFFORM 111</w:t>
            </w:r>
            <w:r w:rsidR="00A52413" w:rsidRPr="00C459B3">
              <w:rPr>
                <w:rFonts w:cs="Arial"/>
                <w:sz w:val="20"/>
                <w:szCs w:val="20"/>
              </w:rPr>
              <w:t xml:space="preserve"> -</w:t>
            </w:r>
            <w:r w:rsidRPr="00C459B3">
              <w:rPr>
                <w:rFonts w:cs="Arial"/>
                <w:sz w:val="20"/>
                <w:szCs w:val="20"/>
              </w:rPr>
              <w:t xml:space="preserve"> Authorities </w:t>
            </w:r>
            <w:r w:rsidR="00A52413" w:rsidRPr="00C459B3">
              <w:rPr>
                <w:rFonts w:cs="Arial"/>
                <w:sz w:val="20"/>
                <w:szCs w:val="20"/>
              </w:rPr>
              <w:t xml:space="preserve">Ops Manager </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45EEDB" w14:textId="66E77D7D" w:rsidR="0088191C" w:rsidRPr="00C459B3" w:rsidRDefault="00A52413" w:rsidP="00195878">
            <w:pPr>
              <w:widowControl w:val="0"/>
              <w:autoSpaceDE w:val="0"/>
              <w:autoSpaceDN w:val="0"/>
              <w:adjustRightInd w:val="0"/>
              <w:spacing w:after="0" w:line="240" w:lineRule="auto"/>
              <w:ind w:left="127"/>
              <w:rPr>
                <w:rFonts w:cs="Arial"/>
                <w:sz w:val="20"/>
                <w:szCs w:val="20"/>
              </w:rPr>
            </w:pPr>
            <w:r w:rsidRPr="00C459B3">
              <w:rPr>
                <w:rFonts w:cs="Arial"/>
                <w:sz w:val="20"/>
                <w:szCs w:val="20"/>
              </w:rPr>
              <w:t xml:space="preserve">Not Applicable </w:t>
            </w:r>
          </w:p>
        </w:tc>
        <w:tc>
          <w:tcPr>
            <w:tcW w:w="5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E90A2B" w14:textId="21BF8BB8" w:rsidR="0088191C" w:rsidRPr="00C459B3" w:rsidRDefault="00EA70DD" w:rsidP="00195878">
            <w:pPr>
              <w:widowControl w:val="0"/>
              <w:autoSpaceDE w:val="0"/>
              <w:autoSpaceDN w:val="0"/>
              <w:adjustRightInd w:val="0"/>
              <w:spacing w:after="0" w:line="240" w:lineRule="auto"/>
              <w:ind w:left="123"/>
              <w:rPr>
                <w:rFonts w:cs="Arial"/>
                <w:sz w:val="20"/>
                <w:szCs w:val="20"/>
              </w:rPr>
            </w:pPr>
            <w:r w:rsidRPr="00C459B3">
              <w:rPr>
                <w:rFonts w:cs="Arial"/>
                <w:sz w:val="20"/>
                <w:szCs w:val="20"/>
              </w:rPr>
              <w:t>Throughout the duration of the Contract</w:t>
            </w:r>
            <w:r w:rsidR="00B45BBA" w:rsidRPr="00C459B3">
              <w:rPr>
                <w:rFonts w:cs="Arial"/>
                <w:sz w:val="20"/>
                <w:szCs w:val="20"/>
              </w:rPr>
              <w:t xml:space="preserve"> and in accordance with the Annex A to Schedule 2 – Statement of Requirement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37FFD1" w14:textId="6AF3B195" w:rsidR="0088191C" w:rsidRPr="00C459B3" w:rsidRDefault="003579F0" w:rsidP="00195878">
            <w:pPr>
              <w:widowControl w:val="0"/>
              <w:autoSpaceDE w:val="0"/>
              <w:autoSpaceDN w:val="0"/>
              <w:adjustRightInd w:val="0"/>
              <w:spacing w:after="0" w:line="240" w:lineRule="auto"/>
              <w:ind w:left="135"/>
              <w:rPr>
                <w:rFonts w:cs="Arial"/>
                <w:sz w:val="20"/>
                <w:szCs w:val="20"/>
              </w:rPr>
            </w:pPr>
            <w:r w:rsidRPr="00C459B3">
              <w:rPr>
                <w:rFonts w:cs="Arial"/>
                <w:sz w:val="20"/>
                <w:szCs w:val="20"/>
              </w:rPr>
              <w:t xml:space="preserve">In accordance with the Annex A to Schedule 2 – Statement of Requirement </w:t>
            </w:r>
          </w:p>
        </w:tc>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5DD9DB" w14:textId="7DD6D77C" w:rsidR="0088191C" w:rsidRPr="00C459B3" w:rsidRDefault="007463A6" w:rsidP="00195878">
            <w:pPr>
              <w:widowControl w:val="0"/>
              <w:autoSpaceDE w:val="0"/>
              <w:autoSpaceDN w:val="0"/>
              <w:adjustRightInd w:val="0"/>
              <w:spacing w:after="0" w:line="240" w:lineRule="auto"/>
              <w:ind w:left="124"/>
              <w:rPr>
                <w:rFonts w:cs="Arial"/>
                <w:sz w:val="20"/>
                <w:szCs w:val="20"/>
              </w:rPr>
            </w:pPr>
            <w:r w:rsidRPr="00C459B3">
              <w:rPr>
                <w:rFonts w:cs="Arial"/>
                <w:sz w:val="20"/>
                <w:szCs w:val="20"/>
              </w:rPr>
              <w:t xml:space="preserve">Per Quarter </w:t>
            </w:r>
            <w:r w:rsidR="00FA4E6C" w:rsidRPr="00C459B3">
              <w:rPr>
                <w:rFonts w:cs="Arial"/>
                <w:sz w:val="20"/>
                <w:szCs w:val="20"/>
              </w:rPr>
              <w:t>see Schedule 12</w:t>
            </w:r>
            <w:r w:rsidR="001716B1" w:rsidRPr="00C459B3">
              <w:rPr>
                <w:rFonts w:cs="Arial"/>
                <w:sz w:val="20"/>
                <w:szCs w:val="20"/>
              </w:rPr>
              <w:t xml:space="preserve"> </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F7B0F9" w14:textId="5D1DC847" w:rsidR="0096191E" w:rsidRPr="00C459B3" w:rsidRDefault="6335A26D"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74762275" w:rsidRPr="2DF9A6E6">
              <w:rPr>
                <w:rFonts w:cs="Arial"/>
                <w:sz w:val="20"/>
                <w:szCs w:val="20"/>
              </w:rPr>
              <w:t xml:space="preserve"> </w:t>
            </w:r>
            <w:r w:rsidR="74762275" w:rsidRPr="002A28A4">
              <w:rPr>
                <w:rFonts w:ascii="Arial" w:hAnsi="Arial" w:cs="Arial"/>
                <w:sz w:val="20"/>
                <w:szCs w:val="20"/>
              </w:rPr>
              <w:t>Total</w:t>
            </w:r>
            <w:r w:rsidR="3F6826EA" w:rsidRPr="002A28A4">
              <w:rPr>
                <w:rFonts w:ascii="Arial" w:hAnsi="Arial" w:cs="Arial"/>
                <w:sz w:val="20"/>
                <w:szCs w:val="20"/>
              </w:rPr>
              <w:t xml:space="preserve"> for</w:t>
            </w:r>
            <w:r w:rsidR="74762275" w:rsidRPr="002A28A4">
              <w:rPr>
                <w:rFonts w:ascii="Arial" w:hAnsi="Arial" w:cs="Arial"/>
                <w:sz w:val="20"/>
                <w:szCs w:val="20"/>
              </w:rPr>
              <w:t xml:space="preserve"> years 1-5</w:t>
            </w:r>
            <w:r w:rsidR="3AAD776A" w:rsidRPr="002A28A4">
              <w:rPr>
                <w:rFonts w:ascii="Arial" w:hAnsi="Arial" w:cs="Arial"/>
                <w:sz w:val="20"/>
                <w:szCs w:val="20"/>
              </w:rPr>
              <w:t xml:space="preserve"> i</w:t>
            </w:r>
            <w:r w:rsidR="3F6826EA" w:rsidRPr="002A28A4">
              <w:rPr>
                <w:rFonts w:ascii="Arial" w:hAnsi="Arial" w:cs="Arial"/>
                <w:sz w:val="20"/>
                <w:szCs w:val="20"/>
              </w:rPr>
              <w:t xml:space="preserve">n accordance with the Payment Plan at </w:t>
            </w:r>
            <w:r w:rsidR="7C9CFA53" w:rsidRPr="002A28A4">
              <w:rPr>
                <w:rFonts w:ascii="Arial" w:hAnsi="Arial" w:cs="Arial"/>
                <w:sz w:val="20"/>
                <w:szCs w:val="20"/>
              </w:rPr>
              <w:t xml:space="preserve">Schedule 12 </w:t>
            </w:r>
            <w:r w:rsidR="3AC4C151" w:rsidRPr="002A28A4">
              <w:rPr>
                <w:rFonts w:ascii="Arial" w:hAnsi="Arial" w:cs="Arial"/>
                <w:sz w:val="20"/>
                <w:szCs w:val="20"/>
              </w:rPr>
              <w:t xml:space="preserve">and Condition </w:t>
            </w:r>
            <w:r w:rsidR="17BD89E4" w:rsidRPr="002A28A4">
              <w:rPr>
                <w:rFonts w:ascii="Arial" w:hAnsi="Arial" w:cs="Arial"/>
                <w:sz w:val="20"/>
                <w:szCs w:val="20"/>
              </w:rPr>
              <w:t>49 Payment Terms</w:t>
            </w:r>
          </w:p>
          <w:p w14:paraId="537B73BC" w14:textId="5A3E23D6" w:rsidR="0096191E" w:rsidRPr="00C459B3" w:rsidRDefault="0096191E" w:rsidP="00195878">
            <w:pPr>
              <w:widowControl w:val="0"/>
              <w:autoSpaceDE w:val="0"/>
              <w:autoSpaceDN w:val="0"/>
              <w:adjustRightInd w:val="0"/>
              <w:spacing w:after="0" w:line="240" w:lineRule="auto"/>
              <w:ind w:left="119"/>
              <w:rPr>
                <w:rFonts w:cs="Arial"/>
                <w:sz w:val="20"/>
                <w:szCs w:val="20"/>
              </w:rPr>
            </w:pPr>
          </w:p>
        </w:tc>
      </w:tr>
      <w:tr w:rsidR="00C459B3" w:rsidRPr="00C459B3" w14:paraId="046F987B" w14:textId="77777777" w:rsidTr="2DF9A6E6">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1AF5E3" w14:textId="56DE6536" w:rsidR="00D61B11" w:rsidRPr="00C459B3" w:rsidRDefault="00D61B11" w:rsidP="00195878">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Work Package 2</w:t>
            </w:r>
          </w:p>
          <w:p w14:paraId="6862FE9C" w14:textId="77777777" w:rsidR="0088191C" w:rsidRPr="00C459B3" w:rsidRDefault="0088191C" w:rsidP="00195878">
            <w:pPr>
              <w:widowControl w:val="0"/>
              <w:autoSpaceDE w:val="0"/>
              <w:autoSpaceDN w:val="0"/>
              <w:adjustRightInd w:val="0"/>
              <w:spacing w:after="60" w:line="240" w:lineRule="auto"/>
              <w:ind w:left="118" w:right="1"/>
              <w:rPr>
                <w:rFonts w:cs="Arial"/>
                <w:sz w:val="20"/>
                <w:szCs w:val="20"/>
              </w:rPr>
            </w:pPr>
          </w:p>
        </w:tc>
        <w:tc>
          <w:tcPr>
            <w:tcW w:w="8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5807C5" w14:textId="506628FB" w:rsidR="0088191C" w:rsidRPr="00C459B3" w:rsidRDefault="00F90B43" w:rsidP="00195878">
            <w:pPr>
              <w:widowControl w:val="0"/>
              <w:autoSpaceDE w:val="0"/>
              <w:autoSpaceDN w:val="0"/>
              <w:adjustRightInd w:val="0"/>
              <w:spacing w:after="0" w:line="240" w:lineRule="auto"/>
              <w:ind w:left="132"/>
              <w:rPr>
                <w:rFonts w:cs="Arial"/>
                <w:sz w:val="20"/>
                <w:szCs w:val="20"/>
              </w:rPr>
            </w:pPr>
            <w:r w:rsidRPr="00C459B3">
              <w:rPr>
                <w:rFonts w:cs="Arial"/>
                <w:b/>
                <w:bCs/>
                <w:sz w:val="20"/>
                <w:szCs w:val="20"/>
              </w:rPr>
              <w:t>Integrated Logist</w:t>
            </w:r>
            <w:r w:rsidR="00CA60C0" w:rsidRPr="00C459B3">
              <w:rPr>
                <w:rFonts w:cs="Arial"/>
                <w:b/>
                <w:bCs/>
                <w:sz w:val="20"/>
                <w:szCs w:val="20"/>
              </w:rPr>
              <w:t>ics</w:t>
            </w:r>
            <w:r w:rsidR="003748B4" w:rsidRPr="00C459B3">
              <w:rPr>
                <w:rFonts w:cs="Arial"/>
                <w:b/>
                <w:bCs/>
                <w:sz w:val="20"/>
                <w:szCs w:val="20"/>
              </w:rPr>
              <w:t xml:space="preserve"> Services </w:t>
            </w:r>
            <w:r w:rsidR="004E5471" w:rsidRPr="00C459B3">
              <w:rPr>
                <w:rFonts w:cs="Arial"/>
                <w:b/>
                <w:bCs/>
                <w:sz w:val="20"/>
                <w:szCs w:val="20"/>
              </w:rPr>
              <w:t>-</w:t>
            </w:r>
            <w:r w:rsidR="004E5471" w:rsidRPr="00C459B3">
              <w:rPr>
                <w:rFonts w:cs="Arial"/>
                <w:sz w:val="20"/>
                <w:szCs w:val="20"/>
              </w:rPr>
              <w:t xml:space="preserve"> In accordance with Annex A to Schedule 2 - Work Package 2.</w:t>
            </w:r>
          </w:p>
        </w:tc>
        <w:tc>
          <w:tcPr>
            <w:tcW w:w="5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2EE0BE" w14:textId="1648F1E8" w:rsidR="0088191C" w:rsidRPr="00C459B3" w:rsidRDefault="004E5471" w:rsidP="00195878">
            <w:pPr>
              <w:widowControl w:val="0"/>
              <w:autoSpaceDE w:val="0"/>
              <w:autoSpaceDN w:val="0"/>
              <w:adjustRightInd w:val="0"/>
              <w:spacing w:after="0" w:line="240" w:lineRule="auto"/>
              <w:ind w:left="131"/>
              <w:rPr>
                <w:rFonts w:cs="Arial"/>
                <w:sz w:val="20"/>
                <w:szCs w:val="20"/>
              </w:rPr>
            </w:pPr>
            <w:r w:rsidRPr="00C459B3">
              <w:rPr>
                <w:rFonts w:cs="Arial"/>
                <w:sz w:val="20"/>
                <w:szCs w:val="20"/>
              </w:rPr>
              <w:t>In accordance with the DEFFORM 111 - Authorities Ops Manager</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709A23" w14:textId="0DC4747B" w:rsidR="0088191C" w:rsidRPr="00C459B3" w:rsidRDefault="004E5471" w:rsidP="00195878">
            <w:pPr>
              <w:widowControl w:val="0"/>
              <w:autoSpaceDE w:val="0"/>
              <w:autoSpaceDN w:val="0"/>
              <w:adjustRightInd w:val="0"/>
              <w:spacing w:after="0" w:line="240" w:lineRule="auto"/>
              <w:ind w:left="127"/>
              <w:rPr>
                <w:rFonts w:cs="Arial"/>
                <w:sz w:val="20"/>
                <w:szCs w:val="20"/>
              </w:rPr>
            </w:pPr>
            <w:r w:rsidRPr="00C459B3">
              <w:rPr>
                <w:rFonts w:cs="Arial"/>
                <w:sz w:val="20"/>
                <w:szCs w:val="20"/>
              </w:rPr>
              <w:t>Not Applicable</w:t>
            </w:r>
          </w:p>
        </w:tc>
        <w:tc>
          <w:tcPr>
            <w:tcW w:w="5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D604A3" w14:textId="24A943CA" w:rsidR="0088191C" w:rsidRPr="00C459B3" w:rsidRDefault="004E5471" w:rsidP="00195878">
            <w:pPr>
              <w:widowControl w:val="0"/>
              <w:autoSpaceDE w:val="0"/>
              <w:autoSpaceDN w:val="0"/>
              <w:adjustRightInd w:val="0"/>
              <w:spacing w:after="0" w:line="240" w:lineRule="auto"/>
              <w:ind w:left="123"/>
              <w:rPr>
                <w:rFonts w:cs="Arial"/>
                <w:sz w:val="20"/>
                <w:szCs w:val="20"/>
              </w:rPr>
            </w:pPr>
            <w:r w:rsidRPr="00C459B3">
              <w:rPr>
                <w:rFonts w:cs="Arial"/>
                <w:sz w:val="20"/>
                <w:szCs w:val="20"/>
              </w:rPr>
              <w:t>Throughout the duration of the Contract and in accordance with the Annex A to Schedule 2 – Statement of Requirement</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7CA57A" w14:textId="0C6BAEF9" w:rsidR="0088191C" w:rsidRPr="00C459B3" w:rsidRDefault="004E5471" w:rsidP="00195878">
            <w:pPr>
              <w:widowControl w:val="0"/>
              <w:autoSpaceDE w:val="0"/>
              <w:autoSpaceDN w:val="0"/>
              <w:adjustRightInd w:val="0"/>
              <w:spacing w:after="0" w:line="240" w:lineRule="auto"/>
              <w:ind w:left="135"/>
              <w:rPr>
                <w:rFonts w:cs="Arial"/>
                <w:sz w:val="20"/>
                <w:szCs w:val="20"/>
              </w:rPr>
            </w:pPr>
            <w:r w:rsidRPr="00C459B3">
              <w:rPr>
                <w:rFonts w:cs="Arial"/>
                <w:sz w:val="20"/>
                <w:szCs w:val="20"/>
              </w:rPr>
              <w:t>In accordance with the Annex A to Schedule 2 – Statement of Requirement</w:t>
            </w:r>
          </w:p>
        </w:tc>
        <w:tc>
          <w:tcPr>
            <w:tcW w:w="54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0BE4FF02" w14:textId="324D7DD7" w:rsidR="0088191C" w:rsidRPr="00C459B3" w:rsidRDefault="004E5471" w:rsidP="00195878">
            <w:pPr>
              <w:widowControl w:val="0"/>
              <w:autoSpaceDE w:val="0"/>
              <w:autoSpaceDN w:val="0"/>
              <w:adjustRightInd w:val="0"/>
              <w:spacing w:after="0" w:line="240" w:lineRule="auto"/>
              <w:ind w:left="124"/>
              <w:rPr>
                <w:rFonts w:cs="Arial"/>
                <w:sz w:val="20"/>
                <w:szCs w:val="20"/>
              </w:rPr>
            </w:pPr>
            <w:r w:rsidRPr="00C459B3">
              <w:rPr>
                <w:rFonts w:cs="Arial"/>
                <w:sz w:val="20"/>
                <w:szCs w:val="20"/>
              </w:rPr>
              <w:t>Not Applicable</w:t>
            </w:r>
          </w:p>
        </w:tc>
        <w:tc>
          <w:tcPr>
            <w:tcW w:w="75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6E604DCA" w14:textId="248BBC8D" w:rsidR="004E5471" w:rsidRPr="00C459B3" w:rsidRDefault="004E5471" w:rsidP="00195878">
            <w:pPr>
              <w:widowControl w:val="0"/>
              <w:autoSpaceDE w:val="0"/>
              <w:autoSpaceDN w:val="0"/>
              <w:adjustRightInd w:val="0"/>
              <w:spacing w:after="0" w:line="240" w:lineRule="auto"/>
              <w:ind w:left="119"/>
              <w:rPr>
                <w:rFonts w:cs="Arial"/>
                <w:sz w:val="20"/>
                <w:szCs w:val="20"/>
              </w:rPr>
            </w:pPr>
            <w:r w:rsidRPr="00C459B3">
              <w:rPr>
                <w:rFonts w:cs="Arial"/>
                <w:sz w:val="20"/>
                <w:szCs w:val="20"/>
              </w:rPr>
              <w:t xml:space="preserve">Core </w:t>
            </w:r>
            <w:r w:rsidR="001E1876" w:rsidRPr="00C459B3">
              <w:rPr>
                <w:rFonts w:cs="Arial"/>
                <w:sz w:val="20"/>
                <w:szCs w:val="20"/>
              </w:rPr>
              <w:t xml:space="preserve">elements </w:t>
            </w:r>
            <w:r w:rsidR="004B2F60" w:rsidRPr="00C459B3">
              <w:rPr>
                <w:rFonts w:cs="Arial"/>
                <w:sz w:val="20"/>
                <w:szCs w:val="20"/>
              </w:rPr>
              <w:t xml:space="preserve">shall be included in </w:t>
            </w:r>
            <w:r w:rsidR="00A278F4" w:rsidRPr="00C459B3">
              <w:rPr>
                <w:rFonts w:cs="Arial"/>
                <w:sz w:val="20"/>
                <w:szCs w:val="20"/>
              </w:rPr>
              <w:t xml:space="preserve">Work Package 1 and </w:t>
            </w:r>
            <w:r w:rsidR="004B2F60" w:rsidRPr="00C459B3">
              <w:rPr>
                <w:rFonts w:cs="Arial"/>
                <w:sz w:val="20"/>
                <w:szCs w:val="20"/>
              </w:rPr>
              <w:t>the Payment Plan at Schedule 12</w:t>
            </w:r>
          </w:p>
          <w:p w14:paraId="19ABE7F8" w14:textId="77777777" w:rsidR="004E5471" w:rsidRPr="00C459B3" w:rsidRDefault="004E5471" w:rsidP="00195878">
            <w:pPr>
              <w:widowControl w:val="0"/>
              <w:autoSpaceDE w:val="0"/>
              <w:autoSpaceDN w:val="0"/>
              <w:adjustRightInd w:val="0"/>
              <w:spacing w:after="0" w:line="240" w:lineRule="auto"/>
              <w:ind w:left="119"/>
              <w:rPr>
                <w:rFonts w:cs="Arial"/>
                <w:sz w:val="20"/>
                <w:szCs w:val="20"/>
              </w:rPr>
            </w:pPr>
          </w:p>
          <w:p w14:paraId="6B17A05A" w14:textId="65BF6BC7" w:rsidR="0088191C" w:rsidRPr="00C459B3" w:rsidRDefault="000E39BC" w:rsidP="00195878">
            <w:pPr>
              <w:widowControl w:val="0"/>
              <w:autoSpaceDE w:val="0"/>
              <w:autoSpaceDN w:val="0"/>
              <w:adjustRightInd w:val="0"/>
              <w:spacing w:after="0" w:line="240" w:lineRule="auto"/>
              <w:ind w:left="119"/>
              <w:rPr>
                <w:rFonts w:cs="Arial"/>
                <w:sz w:val="20"/>
                <w:szCs w:val="20"/>
              </w:rPr>
            </w:pPr>
            <w:r w:rsidRPr="00C459B3">
              <w:rPr>
                <w:rFonts w:cs="Arial"/>
                <w:sz w:val="20"/>
                <w:szCs w:val="20"/>
              </w:rPr>
              <w:t>£</w:t>
            </w:r>
          </w:p>
        </w:tc>
      </w:tr>
      <w:tr w:rsidR="00C459B3" w:rsidRPr="00C459B3" w14:paraId="14431FD4" w14:textId="77777777" w:rsidTr="2DF9A6E6">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95D878" w14:textId="5C718AEC" w:rsidR="0051475B" w:rsidRPr="00C459B3" w:rsidRDefault="0051475B" w:rsidP="00195878">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Work Package 3</w:t>
            </w:r>
          </w:p>
          <w:p w14:paraId="3494C793" w14:textId="77777777" w:rsidR="00A33CD8" w:rsidRPr="00C459B3" w:rsidRDefault="00A33CD8" w:rsidP="00195878">
            <w:pPr>
              <w:widowControl w:val="0"/>
              <w:autoSpaceDE w:val="0"/>
              <w:autoSpaceDN w:val="0"/>
              <w:adjustRightInd w:val="0"/>
              <w:spacing w:after="60" w:line="240" w:lineRule="auto"/>
              <w:ind w:left="118" w:right="1"/>
              <w:rPr>
                <w:rFonts w:cs="Arial"/>
                <w:sz w:val="20"/>
                <w:szCs w:val="20"/>
              </w:rPr>
            </w:pPr>
          </w:p>
        </w:tc>
        <w:tc>
          <w:tcPr>
            <w:tcW w:w="8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B931B6" w14:textId="5BA58DD5" w:rsidR="00A33CD8" w:rsidRPr="00C459B3" w:rsidRDefault="0051475B" w:rsidP="00195878">
            <w:pPr>
              <w:widowControl w:val="0"/>
              <w:autoSpaceDE w:val="0"/>
              <w:autoSpaceDN w:val="0"/>
              <w:adjustRightInd w:val="0"/>
              <w:spacing w:after="0" w:line="240" w:lineRule="auto"/>
              <w:ind w:left="132"/>
              <w:rPr>
                <w:rFonts w:cs="Arial"/>
                <w:b/>
                <w:bCs/>
                <w:sz w:val="20"/>
                <w:szCs w:val="20"/>
              </w:rPr>
            </w:pPr>
            <w:r w:rsidRPr="00C459B3">
              <w:rPr>
                <w:rFonts w:cs="Arial"/>
                <w:b/>
                <w:bCs/>
                <w:sz w:val="20"/>
                <w:szCs w:val="20"/>
              </w:rPr>
              <w:t xml:space="preserve">Provision of Spares </w:t>
            </w:r>
            <w:r w:rsidR="00C90D24" w:rsidRPr="00C459B3">
              <w:rPr>
                <w:rFonts w:cs="Arial"/>
                <w:b/>
                <w:bCs/>
                <w:sz w:val="20"/>
                <w:szCs w:val="20"/>
              </w:rPr>
              <w:t>-</w:t>
            </w:r>
            <w:r w:rsidR="00C90D24" w:rsidRPr="00C459B3">
              <w:rPr>
                <w:rFonts w:cs="Arial"/>
                <w:sz w:val="20"/>
                <w:szCs w:val="20"/>
              </w:rPr>
              <w:t xml:space="preserve"> In accordance with Annex A to Schedule 2 - Work Package 3</w:t>
            </w:r>
            <w:r w:rsidR="004A3703" w:rsidRPr="00C459B3">
              <w:rPr>
                <w:rFonts w:cs="Arial"/>
                <w:sz w:val="20"/>
                <w:szCs w:val="20"/>
              </w:rPr>
              <w:t xml:space="preserve"> and Condition 51 – Tasking &amp; Demand Order Process </w:t>
            </w:r>
          </w:p>
        </w:tc>
        <w:tc>
          <w:tcPr>
            <w:tcW w:w="5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B4EEC1" w14:textId="1571ECA6" w:rsidR="00A33CD8" w:rsidRPr="00C459B3" w:rsidRDefault="00652601" w:rsidP="00195878">
            <w:pPr>
              <w:widowControl w:val="0"/>
              <w:autoSpaceDE w:val="0"/>
              <w:autoSpaceDN w:val="0"/>
              <w:adjustRightInd w:val="0"/>
              <w:spacing w:after="0" w:line="240" w:lineRule="auto"/>
              <w:ind w:left="131"/>
              <w:rPr>
                <w:rFonts w:cs="Arial"/>
                <w:sz w:val="20"/>
                <w:szCs w:val="20"/>
              </w:rPr>
            </w:pPr>
            <w:r w:rsidRPr="00C459B3">
              <w:rPr>
                <w:rFonts w:cs="Arial"/>
                <w:sz w:val="20"/>
                <w:szCs w:val="20"/>
              </w:rPr>
              <w:t xml:space="preserve">In </w:t>
            </w:r>
            <w:r w:rsidR="00F74136" w:rsidRPr="00C459B3">
              <w:rPr>
                <w:rFonts w:cs="Arial"/>
                <w:sz w:val="20"/>
                <w:szCs w:val="20"/>
              </w:rPr>
              <w:t>a</w:t>
            </w:r>
            <w:r w:rsidRPr="00C459B3">
              <w:rPr>
                <w:rFonts w:cs="Arial"/>
                <w:sz w:val="20"/>
                <w:szCs w:val="20"/>
              </w:rPr>
              <w:t xml:space="preserve">ccordance </w:t>
            </w:r>
            <w:r w:rsidR="001030FF" w:rsidRPr="00C459B3">
              <w:rPr>
                <w:rFonts w:cs="Arial"/>
                <w:sz w:val="20"/>
                <w:szCs w:val="20"/>
              </w:rPr>
              <w:t>with the</w:t>
            </w:r>
            <w:r w:rsidR="001C7822" w:rsidRPr="00C459B3">
              <w:rPr>
                <w:rFonts w:cs="Arial"/>
                <w:sz w:val="20"/>
                <w:szCs w:val="20"/>
              </w:rPr>
              <w:t xml:space="preserve"> </w:t>
            </w:r>
            <w:r w:rsidR="008908CC" w:rsidRPr="00C459B3">
              <w:rPr>
                <w:rFonts w:cs="Arial"/>
                <w:sz w:val="20"/>
                <w:szCs w:val="20"/>
              </w:rPr>
              <w:t>Purchase</w:t>
            </w:r>
            <w:r w:rsidR="001C7822" w:rsidRPr="00C459B3">
              <w:rPr>
                <w:rFonts w:cs="Arial"/>
                <w:sz w:val="20"/>
                <w:szCs w:val="20"/>
              </w:rPr>
              <w:t xml:space="preserve"> Order</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384192" w14:textId="26B326BB" w:rsidR="00A33CD8" w:rsidRPr="00C459B3" w:rsidRDefault="00FC0F72" w:rsidP="00195878">
            <w:pPr>
              <w:widowControl w:val="0"/>
              <w:autoSpaceDE w:val="0"/>
              <w:autoSpaceDN w:val="0"/>
              <w:adjustRightInd w:val="0"/>
              <w:spacing w:after="0" w:line="240" w:lineRule="auto"/>
              <w:ind w:left="127"/>
              <w:rPr>
                <w:rFonts w:cs="Arial"/>
                <w:sz w:val="20"/>
                <w:szCs w:val="20"/>
              </w:rPr>
            </w:pPr>
            <w:r w:rsidRPr="00C459B3">
              <w:rPr>
                <w:rFonts w:cs="Arial"/>
                <w:sz w:val="20"/>
                <w:szCs w:val="20"/>
              </w:rPr>
              <w:t xml:space="preserve">In accordance with </w:t>
            </w:r>
            <w:r w:rsidR="00E2469D" w:rsidRPr="00C459B3">
              <w:rPr>
                <w:rFonts w:cs="Arial"/>
                <w:sz w:val="20"/>
                <w:szCs w:val="20"/>
              </w:rPr>
              <w:t xml:space="preserve">the </w:t>
            </w:r>
            <w:r w:rsidR="008908CC" w:rsidRPr="00C459B3">
              <w:rPr>
                <w:rFonts w:cs="Arial"/>
                <w:sz w:val="20"/>
                <w:szCs w:val="20"/>
              </w:rPr>
              <w:t>purchase</w:t>
            </w:r>
            <w:r w:rsidR="00E2469D" w:rsidRPr="00C459B3">
              <w:rPr>
                <w:rFonts w:cs="Arial"/>
                <w:sz w:val="20"/>
                <w:szCs w:val="20"/>
              </w:rPr>
              <w:t xml:space="preserve"> order</w:t>
            </w:r>
            <w:r w:rsidR="00FD2B52" w:rsidRPr="00C459B3">
              <w:rPr>
                <w:rFonts w:cs="Arial"/>
                <w:sz w:val="20"/>
                <w:szCs w:val="20"/>
              </w:rPr>
              <w:t>,</w:t>
            </w:r>
            <w:r w:rsidR="00E2469D" w:rsidRPr="00C459B3">
              <w:rPr>
                <w:rFonts w:cs="Arial"/>
                <w:sz w:val="20"/>
                <w:szCs w:val="20"/>
              </w:rPr>
              <w:t xml:space="preserve"> </w:t>
            </w:r>
            <w:r w:rsidRPr="00C459B3">
              <w:rPr>
                <w:rFonts w:cs="Arial"/>
                <w:sz w:val="20"/>
                <w:szCs w:val="20"/>
              </w:rPr>
              <w:t xml:space="preserve">Condition 22 and </w:t>
            </w:r>
            <w:r w:rsidR="00F475AB" w:rsidRPr="00C459B3">
              <w:rPr>
                <w:rFonts w:cs="Arial"/>
                <w:sz w:val="20"/>
                <w:szCs w:val="20"/>
              </w:rPr>
              <w:t xml:space="preserve">Schedule 3 </w:t>
            </w:r>
          </w:p>
        </w:tc>
        <w:tc>
          <w:tcPr>
            <w:tcW w:w="5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38679D" w14:textId="6CE2C0A0" w:rsidR="00A33CD8" w:rsidRPr="00C459B3" w:rsidRDefault="00FD2B52" w:rsidP="00195878">
            <w:pPr>
              <w:widowControl w:val="0"/>
              <w:autoSpaceDE w:val="0"/>
              <w:autoSpaceDN w:val="0"/>
              <w:adjustRightInd w:val="0"/>
              <w:spacing w:after="0" w:line="240" w:lineRule="auto"/>
              <w:ind w:left="123"/>
              <w:rPr>
                <w:rFonts w:cs="Arial"/>
                <w:sz w:val="20"/>
                <w:szCs w:val="20"/>
              </w:rPr>
            </w:pPr>
            <w:r w:rsidRPr="00C459B3">
              <w:rPr>
                <w:rFonts w:cs="Arial"/>
                <w:sz w:val="20"/>
                <w:szCs w:val="20"/>
              </w:rPr>
              <w:t xml:space="preserve">In accordance with the </w:t>
            </w:r>
            <w:r w:rsidR="008908CC" w:rsidRPr="00C459B3">
              <w:rPr>
                <w:rFonts w:cs="Arial"/>
                <w:sz w:val="20"/>
                <w:szCs w:val="20"/>
              </w:rPr>
              <w:t>Purchase</w:t>
            </w:r>
            <w:r w:rsidRPr="00C459B3">
              <w:rPr>
                <w:rFonts w:cs="Arial"/>
                <w:sz w:val="20"/>
                <w:szCs w:val="20"/>
              </w:rPr>
              <w:t xml:space="preserve"> Order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EBC940" w14:textId="04FB36EA" w:rsidR="00A33CD8" w:rsidRPr="00C459B3" w:rsidRDefault="00FD2B52" w:rsidP="00195878">
            <w:pPr>
              <w:widowControl w:val="0"/>
              <w:autoSpaceDE w:val="0"/>
              <w:autoSpaceDN w:val="0"/>
              <w:adjustRightInd w:val="0"/>
              <w:spacing w:after="0" w:line="240" w:lineRule="auto"/>
              <w:ind w:left="135"/>
              <w:rPr>
                <w:rFonts w:cs="Arial"/>
                <w:sz w:val="20"/>
                <w:szCs w:val="20"/>
              </w:rPr>
            </w:pPr>
            <w:r w:rsidRPr="00C459B3">
              <w:rPr>
                <w:rFonts w:cs="Arial"/>
                <w:sz w:val="20"/>
                <w:szCs w:val="20"/>
              </w:rPr>
              <w:t xml:space="preserve">In accordance with the </w:t>
            </w:r>
            <w:r w:rsidR="003D66CB" w:rsidRPr="00C459B3">
              <w:rPr>
                <w:rFonts w:cs="Arial"/>
                <w:sz w:val="20"/>
                <w:szCs w:val="20"/>
              </w:rPr>
              <w:t>Purchase</w:t>
            </w:r>
            <w:r w:rsidRPr="00C459B3">
              <w:rPr>
                <w:rFonts w:cs="Arial"/>
                <w:sz w:val="20"/>
                <w:szCs w:val="20"/>
              </w:rPr>
              <w:t xml:space="preserve"> Order</w:t>
            </w:r>
          </w:p>
        </w:tc>
        <w:tc>
          <w:tcPr>
            <w:tcW w:w="546"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C948692" w14:textId="7C9FE64D" w:rsidR="00A33CD8" w:rsidRPr="00C459B3" w:rsidRDefault="00FD2B52" w:rsidP="00195878">
            <w:pPr>
              <w:widowControl w:val="0"/>
              <w:autoSpaceDE w:val="0"/>
              <w:autoSpaceDN w:val="0"/>
              <w:adjustRightInd w:val="0"/>
              <w:spacing w:after="0" w:line="240" w:lineRule="auto"/>
              <w:ind w:left="124"/>
              <w:rPr>
                <w:rFonts w:cs="Arial"/>
                <w:sz w:val="20"/>
                <w:szCs w:val="20"/>
              </w:rPr>
            </w:pPr>
            <w:r w:rsidRPr="00C459B3">
              <w:rPr>
                <w:rFonts w:cs="Arial"/>
                <w:sz w:val="20"/>
                <w:szCs w:val="20"/>
              </w:rPr>
              <w:t>In accordance wi</w:t>
            </w:r>
            <w:r w:rsidR="006159BB" w:rsidRPr="00C459B3">
              <w:rPr>
                <w:rFonts w:cs="Arial"/>
                <w:sz w:val="20"/>
                <w:szCs w:val="20"/>
              </w:rPr>
              <w:t xml:space="preserve">th Annex B to Schedule 2 – Spares Pricing Annex </w:t>
            </w:r>
            <w:r w:rsidR="00380DE8" w:rsidRPr="00C459B3">
              <w:rPr>
                <w:rFonts w:cs="Arial"/>
                <w:sz w:val="20"/>
                <w:szCs w:val="20"/>
              </w:rPr>
              <w:t xml:space="preserve"> </w:t>
            </w:r>
          </w:p>
        </w:tc>
        <w:tc>
          <w:tcPr>
            <w:tcW w:w="75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F380AD0" w14:textId="77777777" w:rsidR="00A278F4" w:rsidRPr="00C459B3" w:rsidRDefault="00A278F4" w:rsidP="00A278F4">
            <w:pPr>
              <w:widowControl w:val="0"/>
              <w:autoSpaceDE w:val="0"/>
              <w:autoSpaceDN w:val="0"/>
              <w:adjustRightInd w:val="0"/>
              <w:spacing w:after="0" w:line="240" w:lineRule="auto"/>
              <w:ind w:left="119"/>
              <w:rPr>
                <w:rFonts w:cs="Arial"/>
                <w:sz w:val="20"/>
                <w:szCs w:val="20"/>
              </w:rPr>
            </w:pPr>
            <w:r w:rsidRPr="00C459B3">
              <w:rPr>
                <w:rFonts w:cs="Arial"/>
                <w:sz w:val="20"/>
                <w:szCs w:val="20"/>
              </w:rPr>
              <w:t>Core elements shall be included in Work Package 1 and the Payment Plan at Schedule 12</w:t>
            </w:r>
          </w:p>
          <w:p w14:paraId="54D65CBC" w14:textId="77777777" w:rsidR="00DE26F0" w:rsidRPr="00C459B3" w:rsidRDefault="00DE26F0" w:rsidP="00195878">
            <w:pPr>
              <w:widowControl w:val="0"/>
              <w:autoSpaceDE w:val="0"/>
              <w:autoSpaceDN w:val="0"/>
              <w:adjustRightInd w:val="0"/>
              <w:spacing w:after="0" w:line="240" w:lineRule="auto"/>
              <w:ind w:left="119"/>
              <w:rPr>
                <w:rFonts w:cs="Arial"/>
                <w:sz w:val="20"/>
                <w:szCs w:val="20"/>
              </w:rPr>
            </w:pPr>
          </w:p>
          <w:p w14:paraId="68FB85A6" w14:textId="03970FD7" w:rsidR="00A33CD8" w:rsidRPr="00C459B3" w:rsidRDefault="5206CEB1"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000E39BC" w:rsidRPr="2DF9A6E6">
              <w:rPr>
                <w:rFonts w:cs="Arial"/>
                <w:sz w:val="20"/>
                <w:szCs w:val="20"/>
              </w:rPr>
              <w:t xml:space="preserve"> </w:t>
            </w:r>
            <w:proofErr w:type="spellStart"/>
            <w:r w:rsidR="000E39BC" w:rsidRPr="002A28A4">
              <w:rPr>
                <w:rFonts w:ascii="Arial" w:hAnsi="Arial" w:cs="Arial"/>
                <w:sz w:val="20"/>
                <w:szCs w:val="20"/>
              </w:rPr>
              <w:t>LoL</w:t>
            </w:r>
            <w:proofErr w:type="spellEnd"/>
            <w:r w:rsidR="000E39BC" w:rsidRPr="002A28A4">
              <w:rPr>
                <w:rFonts w:ascii="Arial" w:hAnsi="Arial" w:cs="Arial"/>
                <w:sz w:val="20"/>
                <w:szCs w:val="20"/>
              </w:rPr>
              <w:t xml:space="preserve"> in accordance with Condition 52</w:t>
            </w:r>
          </w:p>
        </w:tc>
      </w:tr>
      <w:tr w:rsidR="00C459B3" w:rsidRPr="00C459B3" w14:paraId="1DA306DC" w14:textId="77777777" w:rsidTr="2DF9A6E6">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4097C2" w14:textId="65834527" w:rsidR="00D950CF" w:rsidRPr="00C459B3" w:rsidRDefault="00D950CF" w:rsidP="00D950CF">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Work Package 4</w:t>
            </w:r>
          </w:p>
          <w:p w14:paraId="5BAC23E9" w14:textId="77777777" w:rsidR="00D950CF" w:rsidRPr="00C459B3" w:rsidRDefault="00D950CF" w:rsidP="00D950CF">
            <w:pPr>
              <w:widowControl w:val="0"/>
              <w:autoSpaceDE w:val="0"/>
              <w:autoSpaceDN w:val="0"/>
              <w:adjustRightInd w:val="0"/>
              <w:spacing w:after="60" w:line="240" w:lineRule="auto"/>
              <w:ind w:left="118" w:right="1"/>
              <w:rPr>
                <w:rFonts w:cs="Arial"/>
                <w:sz w:val="20"/>
                <w:szCs w:val="20"/>
              </w:rPr>
            </w:pPr>
          </w:p>
          <w:p w14:paraId="75EA8020" w14:textId="77777777" w:rsidR="00D950CF" w:rsidRPr="00C459B3" w:rsidRDefault="00D950CF" w:rsidP="00D950CF">
            <w:pPr>
              <w:widowControl w:val="0"/>
              <w:autoSpaceDE w:val="0"/>
              <w:autoSpaceDN w:val="0"/>
              <w:adjustRightInd w:val="0"/>
              <w:spacing w:after="0" w:line="240" w:lineRule="auto"/>
              <w:ind w:left="118" w:right="1"/>
              <w:rPr>
                <w:rFonts w:cs="Arial"/>
                <w:sz w:val="20"/>
                <w:szCs w:val="20"/>
              </w:rPr>
            </w:pPr>
          </w:p>
        </w:tc>
        <w:tc>
          <w:tcPr>
            <w:tcW w:w="8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057C3E" w14:textId="58AFF7A6" w:rsidR="00D950CF" w:rsidRPr="00C459B3" w:rsidRDefault="00D950CF" w:rsidP="00D950CF">
            <w:pPr>
              <w:widowControl w:val="0"/>
              <w:autoSpaceDE w:val="0"/>
              <w:autoSpaceDN w:val="0"/>
              <w:adjustRightInd w:val="0"/>
              <w:spacing w:after="60" w:line="240" w:lineRule="auto"/>
              <w:ind w:left="118" w:right="1"/>
              <w:rPr>
                <w:rFonts w:cs="Arial"/>
                <w:b/>
                <w:bCs/>
                <w:sz w:val="20"/>
                <w:szCs w:val="20"/>
              </w:rPr>
            </w:pPr>
            <w:r w:rsidRPr="00C459B3">
              <w:rPr>
                <w:rFonts w:cs="Arial"/>
                <w:b/>
                <w:bCs/>
                <w:sz w:val="20"/>
                <w:szCs w:val="20"/>
              </w:rPr>
              <w:t>Maintenance &amp; Repair -</w:t>
            </w:r>
            <w:r w:rsidRPr="00C459B3">
              <w:rPr>
                <w:rFonts w:cs="Arial"/>
                <w:sz w:val="20"/>
                <w:szCs w:val="20"/>
              </w:rPr>
              <w:t xml:space="preserve"> In accordance with Annex A to Schedule 2 - Work Package 4 and Condition 51 – Tasking &amp; Demand Order Process</w:t>
            </w:r>
          </w:p>
          <w:p w14:paraId="37E9F198" w14:textId="212979BC" w:rsidR="00D950CF" w:rsidRPr="00C459B3" w:rsidRDefault="00D950CF" w:rsidP="00D950CF">
            <w:pPr>
              <w:widowControl w:val="0"/>
              <w:autoSpaceDE w:val="0"/>
              <w:autoSpaceDN w:val="0"/>
              <w:adjustRightInd w:val="0"/>
              <w:spacing w:after="0" w:line="240" w:lineRule="auto"/>
              <w:ind w:left="132"/>
              <w:rPr>
                <w:rFonts w:cs="Arial"/>
                <w:sz w:val="20"/>
                <w:szCs w:val="20"/>
              </w:rPr>
            </w:pPr>
          </w:p>
        </w:tc>
        <w:tc>
          <w:tcPr>
            <w:tcW w:w="5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62BD0" w14:textId="102A4E2F" w:rsidR="00D950CF" w:rsidRPr="00C459B3" w:rsidRDefault="00D950CF" w:rsidP="00D950CF">
            <w:pPr>
              <w:widowControl w:val="0"/>
              <w:autoSpaceDE w:val="0"/>
              <w:autoSpaceDN w:val="0"/>
              <w:adjustRightInd w:val="0"/>
              <w:spacing w:after="0" w:line="240" w:lineRule="auto"/>
              <w:ind w:left="131"/>
              <w:rPr>
                <w:rFonts w:cs="Arial"/>
                <w:sz w:val="20"/>
                <w:szCs w:val="20"/>
              </w:rPr>
            </w:pPr>
            <w:r w:rsidRPr="00C459B3">
              <w:rPr>
                <w:rFonts w:cs="Arial"/>
                <w:sz w:val="20"/>
                <w:szCs w:val="20"/>
              </w:rPr>
              <w:t xml:space="preserve">In accordance with the Tasking Order Form </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2B8B01" w14:textId="2DF59B98" w:rsidR="00D950CF" w:rsidRPr="00C459B3" w:rsidRDefault="00A263CA" w:rsidP="00D950CF">
            <w:pPr>
              <w:widowControl w:val="0"/>
              <w:autoSpaceDE w:val="0"/>
              <w:autoSpaceDN w:val="0"/>
              <w:adjustRightInd w:val="0"/>
              <w:spacing w:after="0" w:line="240" w:lineRule="auto"/>
              <w:ind w:left="127"/>
              <w:rPr>
                <w:rFonts w:cs="Arial"/>
                <w:sz w:val="20"/>
                <w:szCs w:val="20"/>
              </w:rPr>
            </w:pPr>
            <w:r w:rsidRPr="00C459B3">
              <w:rPr>
                <w:rFonts w:cs="Arial"/>
                <w:sz w:val="20"/>
                <w:szCs w:val="20"/>
              </w:rPr>
              <w:t>In accordance with the Tasking order Form, Condition 22 and Schedule 3</w:t>
            </w:r>
          </w:p>
        </w:tc>
        <w:tc>
          <w:tcPr>
            <w:tcW w:w="5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8060EE" w14:textId="1AEE6F1C" w:rsidR="00D950CF" w:rsidRPr="00C459B3" w:rsidRDefault="00A263CA" w:rsidP="00D950CF">
            <w:pPr>
              <w:widowControl w:val="0"/>
              <w:autoSpaceDE w:val="0"/>
              <w:autoSpaceDN w:val="0"/>
              <w:adjustRightInd w:val="0"/>
              <w:spacing w:after="0" w:line="240" w:lineRule="auto"/>
              <w:ind w:left="123"/>
              <w:rPr>
                <w:rFonts w:cs="Arial"/>
                <w:sz w:val="20"/>
                <w:szCs w:val="20"/>
              </w:rPr>
            </w:pPr>
            <w:r w:rsidRPr="00C459B3">
              <w:rPr>
                <w:rFonts w:cs="Arial"/>
                <w:sz w:val="20"/>
                <w:szCs w:val="20"/>
              </w:rPr>
              <w:t>In accordance with the Tasking Order Form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1373D0" w14:textId="02762B79" w:rsidR="00D950CF" w:rsidRPr="00C459B3" w:rsidRDefault="0014612D" w:rsidP="00D950CF">
            <w:pPr>
              <w:widowControl w:val="0"/>
              <w:autoSpaceDE w:val="0"/>
              <w:autoSpaceDN w:val="0"/>
              <w:adjustRightInd w:val="0"/>
              <w:spacing w:after="0" w:line="240" w:lineRule="auto"/>
              <w:ind w:left="135"/>
              <w:rPr>
                <w:rFonts w:cs="Arial"/>
                <w:sz w:val="20"/>
                <w:szCs w:val="20"/>
              </w:rPr>
            </w:pPr>
            <w:r w:rsidRPr="00C459B3">
              <w:rPr>
                <w:rFonts w:cs="Arial"/>
                <w:sz w:val="20"/>
                <w:szCs w:val="20"/>
              </w:rPr>
              <w:t>In accordance with the Tasking Order Form</w:t>
            </w:r>
          </w:p>
        </w:tc>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4EB506" w14:textId="494C46E9" w:rsidR="00D950CF" w:rsidRPr="00C459B3" w:rsidRDefault="007E3855" w:rsidP="00D950CF">
            <w:pPr>
              <w:widowControl w:val="0"/>
              <w:autoSpaceDE w:val="0"/>
              <w:autoSpaceDN w:val="0"/>
              <w:adjustRightInd w:val="0"/>
              <w:spacing w:after="0" w:line="240" w:lineRule="auto"/>
              <w:ind w:left="124"/>
              <w:rPr>
                <w:rFonts w:cs="Arial"/>
                <w:sz w:val="20"/>
                <w:szCs w:val="20"/>
              </w:rPr>
            </w:pPr>
            <w:r w:rsidRPr="00C459B3">
              <w:rPr>
                <w:rFonts w:cs="Arial"/>
                <w:sz w:val="20"/>
                <w:szCs w:val="20"/>
              </w:rPr>
              <w:t xml:space="preserve">In accordance with Schedule 13 </w:t>
            </w:r>
            <w:r w:rsidR="0014612D" w:rsidRPr="00C459B3">
              <w:rPr>
                <w:rFonts w:cs="Arial"/>
                <w:sz w:val="20"/>
                <w:szCs w:val="20"/>
              </w:rPr>
              <w:t xml:space="preserve">– Contract Non-Core Rates </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EFB225" w14:textId="77777777" w:rsidR="00A278F4" w:rsidRPr="00C459B3" w:rsidRDefault="00A278F4" w:rsidP="00A278F4">
            <w:pPr>
              <w:widowControl w:val="0"/>
              <w:autoSpaceDE w:val="0"/>
              <w:autoSpaceDN w:val="0"/>
              <w:adjustRightInd w:val="0"/>
              <w:spacing w:after="0" w:line="240" w:lineRule="auto"/>
              <w:ind w:left="119"/>
              <w:rPr>
                <w:rFonts w:cs="Arial"/>
                <w:sz w:val="20"/>
                <w:szCs w:val="20"/>
              </w:rPr>
            </w:pPr>
            <w:r w:rsidRPr="00C459B3">
              <w:rPr>
                <w:rFonts w:cs="Arial"/>
                <w:sz w:val="20"/>
                <w:szCs w:val="20"/>
              </w:rPr>
              <w:t>Core elements shall be included in Work Package 1 and the Payment Plan at Schedule 12</w:t>
            </w:r>
          </w:p>
          <w:p w14:paraId="1CF7B5FE" w14:textId="77777777" w:rsidR="00D950CF" w:rsidRPr="00C459B3" w:rsidRDefault="00D950CF" w:rsidP="00D950CF">
            <w:pPr>
              <w:widowControl w:val="0"/>
              <w:autoSpaceDE w:val="0"/>
              <w:autoSpaceDN w:val="0"/>
              <w:adjustRightInd w:val="0"/>
              <w:spacing w:after="0" w:line="240" w:lineRule="auto"/>
              <w:ind w:left="119"/>
              <w:rPr>
                <w:rFonts w:cs="Arial"/>
                <w:sz w:val="20"/>
                <w:szCs w:val="20"/>
              </w:rPr>
            </w:pPr>
          </w:p>
          <w:p w14:paraId="31838571" w14:textId="60A1CC10" w:rsidR="00D950CF" w:rsidRPr="00C459B3" w:rsidRDefault="48B90D0E"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000E39BC" w:rsidRPr="2DF9A6E6">
              <w:rPr>
                <w:rFonts w:cs="Arial"/>
                <w:sz w:val="20"/>
                <w:szCs w:val="20"/>
              </w:rPr>
              <w:t xml:space="preserve"> </w:t>
            </w:r>
            <w:proofErr w:type="spellStart"/>
            <w:r w:rsidR="000E39BC" w:rsidRPr="002A28A4">
              <w:rPr>
                <w:rFonts w:ascii="Arial" w:hAnsi="Arial" w:cs="Arial"/>
                <w:sz w:val="20"/>
                <w:szCs w:val="20"/>
              </w:rPr>
              <w:t>LoL</w:t>
            </w:r>
            <w:proofErr w:type="spellEnd"/>
            <w:r w:rsidR="000E39BC" w:rsidRPr="002A28A4">
              <w:rPr>
                <w:rFonts w:ascii="Arial" w:hAnsi="Arial" w:cs="Arial"/>
                <w:sz w:val="20"/>
                <w:szCs w:val="20"/>
              </w:rPr>
              <w:t xml:space="preserve"> in accordance with</w:t>
            </w:r>
            <w:r w:rsidR="000E39BC" w:rsidRPr="2DF9A6E6">
              <w:rPr>
                <w:rFonts w:cs="Arial"/>
                <w:sz w:val="20"/>
                <w:szCs w:val="20"/>
              </w:rPr>
              <w:t xml:space="preserve"> </w:t>
            </w:r>
            <w:r w:rsidR="000E39BC" w:rsidRPr="2DF9A6E6">
              <w:rPr>
                <w:rFonts w:cs="Arial"/>
                <w:sz w:val="20"/>
                <w:szCs w:val="20"/>
              </w:rPr>
              <w:lastRenderedPageBreak/>
              <w:t>Condition 52</w:t>
            </w:r>
          </w:p>
        </w:tc>
      </w:tr>
      <w:tr w:rsidR="00C459B3" w:rsidRPr="00C459B3" w14:paraId="36F1CEE8" w14:textId="77777777" w:rsidTr="2DF9A6E6">
        <w:tc>
          <w:tcPr>
            <w:tcW w:w="43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188E9434" w14:textId="303F9915" w:rsidR="00D950CF" w:rsidRPr="00C459B3" w:rsidRDefault="00D950CF" w:rsidP="00D950CF">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lastRenderedPageBreak/>
              <w:t>Work Package 5</w:t>
            </w:r>
          </w:p>
          <w:p w14:paraId="19C648B8" w14:textId="77777777" w:rsidR="00D950CF" w:rsidRPr="00C459B3" w:rsidRDefault="00D950CF" w:rsidP="00D950CF">
            <w:pPr>
              <w:widowControl w:val="0"/>
              <w:autoSpaceDE w:val="0"/>
              <w:autoSpaceDN w:val="0"/>
              <w:adjustRightInd w:val="0"/>
              <w:spacing w:after="60" w:line="240" w:lineRule="auto"/>
              <w:ind w:right="1"/>
              <w:rPr>
                <w:rFonts w:cs="Arial"/>
                <w:b/>
                <w:bCs/>
                <w:sz w:val="20"/>
                <w:szCs w:val="20"/>
              </w:rPr>
            </w:pPr>
          </w:p>
        </w:tc>
        <w:tc>
          <w:tcPr>
            <w:tcW w:w="8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470B13F3" w14:textId="1BD5CE05" w:rsidR="00A263CA" w:rsidRPr="00C459B3" w:rsidRDefault="00D950CF" w:rsidP="00A263CA">
            <w:pPr>
              <w:widowControl w:val="0"/>
              <w:autoSpaceDE w:val="0"/>
              <w:autoSpaceDN w:val="0"/>
              <w:adjustRightInd w:val="0"/>
              <w:spacing w:after="60" w:line="240" w:lineRule="auto"/>
              <w:ind w:left="118" w:right="1"/>
              <w:rPr>
                <w:rFonts w:cs="Arial"/>
                <w:b/>
                <w:bCs/>
                <w:sz w:val="20"/>
                <w:szCs w:val="20"/>
              </w:rPr>
            </w:pPr>
            <w:r w:rsidRPr="00C459B3">
              <w:rPr>
                <w:rFonts w:cs="Arial"/>
                <w:b/>
                <w:bCs/>
                <w:sz w:val="20"/>
                <w:szCs w:val="20"/>
              </w:rPr>
              <w:t xml:space="preserve">Technical Publications - </w:t>
            </w:r>
            <w:r w:rsidRPr="00C459B3">
              <w:rPr>
                <w:rFonts w:cs="Arial"/>
                <w:sz w:val="20"/>
                <w:szCs w:val="20"/>
              </w:rPr>
              <w:t>In accordance with Annex A to Schedule 2 - Work Package 5</w:t>
            </w:r>
            <w:r w:rsidR="00A263CA" w:rsidRPr="00C459B3">
              <w:rPr>
                <w:rFonts w:cs="Arial"/>
                <w:sz w:val="20"/>
                <w:szCs w:val="20"/>
              </w:rPr>
              <w:t xml:space="preserve"> and Condition 51 – Tasking &amp; Demand Order Process</w:t>
            </w:r>
          </w:p>
          <w:p w14:paraId="66E07656" w14:textId="0F092FB1" w:rsidR="00D950CF" w:rsidRPr="00C459B3" w:rsidRDefault="00D950CF" w:rsidP="00D950CF">
            <w:pPr>
              <w:widowControl w:val="0"/>
              <w:autoSpaceDE w:val="0"/>
              <w:autoSpaceDN w:val="0"/>
              <w:adjustRightInd w:val="0"/>
              <w:spacing w:after="60" w:line="240" w:lineRule="auto"/>
              <w:ind w:left="118" w:right="1"/>
              <w:rPr>
                <w:rFonts w:cs="Arial"/>
                <w:b/>
                <w:bCs/>
                <w:sz w:val="20"/>
                <w:szCs w:val="20"/>
              </w:rPr>
            </w:pPr>
          </w:p>
        </w:tc>
        <w:tc>
          <w:tcPr>
            <w:tcW w:w="55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4C28A39F" w14:textId="43CDCF17" w:rsidR="00D950CF" w:rsidRPr="00C459B3" w:rsidRDefault="00D950CF" w:rsidP="00D950CF">
            <w:pPr>
              <w:widowControl w:val="0"/>
              <w:autoSpaceDE w:val="0"/>
              <w:autoSpaceDN w:val="0"/>
              <w:adjustRightInd w:val="0"/>
              <w:spacing w:after="0" w:line="240" w:lineRule="auto"/>
              <w:ind w:left="131"/>
              <w:rPr>
                <w:rFonts w:cs="Arial"/>
                <w:sz w:val="20"/>
                <w:szCs w:val="20"/>
              </w:rPr>
            </w:pPr>
            <w:r w:rsidRPr="00C459B3">
              <w:rPr>
                <w:rFonts w:cs="Arial"/>
                <w:sz w:val="20"/>
                <w:szCs w:val="20"/>
              </w:rPr>
              <w:t xml:space="preserve">In accordance with the Tasking Order Form </w:t>
            </w:r>
          </w:p>
        </w:tc>
        <w:tc>
          <w:tcPr>
            <w:tcW w:w="68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4E19F78F" w14:textId="425ED575" w:rsidR="00D950CF" w:rsidRPr="00C459B3" w:rsidRDefault="00A263CA" w:rsidP="00D950CF">
            <w:pPr>
              <w:widowControl w:val="0"/>
              <w:autoSpaceDE w:val="0"/>
              <w:autoSpaceDN w:val="0"/>
              <w:adjustRightInd w:val="0"/>
              <w:spacing w:after="0" w:line="240" w:lineRule="auto"/>
              <w:ind w:left="127"/>
              <w:rPr>
                <w:rFonts w:cs="Arial"/>
                <w:sz w:val="20"/>
                <w:szCs w:val="20"/>
              </w:rPr>
            </w:pPr>
            <w:r w:rsidRPr="00C459B3">
              <w:rPr>
                <w:rFonts w:cs="Arial"/>
                <w:sz w:val="20"/>
                <w:szCs w:val="20"/>
              </w:rPr>
              <w:t>In accordance with the Tasking order Form, Condition 22 and Schedule 3</w:t>
            </w:r>
          </w:p>
        </w:tc>
        <w:tc>
          <w:tcPr>
            <w:tcW w:w="5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553AF8E6" w14:textId="482932E1" w:rsidR="00D950CF" w:rsidRPr="00C459B3" w:rsidRDefault="00A263CA" w:rsidP="00D950CF">
            <w:pPr>
              <w:widowControl w:val="0"/>
              <w:autoSpaceDE w:val="0"/>
              <w:autoSpaceDN w:val="0"/>
              <w:adjustRightInd w:val="0"/>
              <w:spacing w:after="0" w:line="240" w:lineRule="auto"/>
              <w:ind w:left="123"/>
              <w:rPr>
                <w:rFonts w:cs="Arial"/>
                <w:sz w:val="20"/>
                <w:szCs w:val="20"/>
              </w:rPr>
            </w:pPr>
            <w:r w:rsidRPr="00C459B3">
              <w:rPr>
                <w:rFonts w:cs="Arial"/>
                <w:sz w:val="20"/>
                <w:szCs w:val="20"/>
              </w:rPr>
              <w:t>In accordance with the Tasking Order Form</w:t>
            </w:r>
          </w:p>
        </w:tc>
        <w:tc>
          <w:tcPr>
            <w:tcW w:w="6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526B6220" w14:textId="0A6E7AE1" w:rsidR="00D950CF" w:rsidRPr="00C459B3" w:rsidRDefault="0014612D" w:rsidP="00D950CF">
            <w:pPr>
              <w:widowControl w:val="0"/>
              <w:autoSpaceDE w:val="0"/>
              <w:autoSpaceDN w:val="0"/>
              <w:adjustRightInd w:val="0"/>
              <w:spacing w:after="0" w:line="240" w:lineRule="auto"/>
              <w:ind w:left="135"/>
              <w:rPr>
                <w:rFonts w:cs="Arial"/>
                <w:sz w:val="20"/>
                <w:szCs w:val="20"/>
              </w:rPr>
            </w:pPr>
            <w:r w:rsidRPr="00C459B3">
              <w:rPr>
                <w:rFonts w:cs="Arial"/>
                <w:sz w:val="20"/>
                <w:szCs w:val="20"/>
              </w:rPr>
              <w:t>In accordance with the Tasking Order Form</w:t>
            </w:r>
          </w:p>
        </w:tc>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045E8" w14:textId="51C822AA" w:rsidR="00D950CF" w:rsidRPr="00C459B3" w:rsidRDefault="0014612D" w:rsidP="00D950CF">
            <w:pPr>
              <w:widowControl w:val="0"/>
              <w:autoSpaceDE w:val="0"/>
              <w:autoSpaceDN w:val="0"/>
              <w:adjustRightInd w:val="0"/>
              <w:spacing w:after="0" w:line="240" w:lineRule="auto"/>
              <w:ind w:left="124"/>
              <w:rPr>
                <w:rFonts w:cs="Arial"/>
                <w:sz w:val="20"/>
                <w:szCs w:val="20"/>
              </w:rPr>
            </w:pPr>
            <w:r w:rsidRPr="00C459B3">
              <w:rPr>
                <w:rFonts w:cs="Arial"/>
                <w:sz w:val="20"/>
                <w:szCs w:val="20"/>
              </w:rPr>
              <w:t>In accordance with Schedule 13 – Contract Non-Core Rates</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46713E" w14:textId="77777777" w:rsidR="00A278F4" w:rsidRPr="00C459B3" w:rsidRDefault="00A278F4" w:rsidP="00A278F4">
            <w:pPr>
              <w:widowControl w:val="0"/>
              <w:autoSpaceDE w:val="0"/>
              <w:autoSpaceDN w:val="0"/>
              <w:adjustRightInd w:val="0"/>
              <w:spacing w:after="0" w:line="240" w:lineRule="auto"/>
              <w:ind w:left="119"/>
              <w:rPr>
                <w:rFonts w:cs="Arial"/>
                <w:sz w:val="20"/>
                <w:szCs w:val="20"/>
              </w:rPr>
            </w:pPr>
            <w:r w:rsidRPr="00C459B3">
              <w:rPr>
                <w:rFonts w:cs="Arial"/>
                <w:sz w:val="20"/>
                <w:szCs w:val="20"/>
              </w:rPr>
              <w:t>Core elements shall be included in Work Package 1 and the Payment Plan at Schedule 12</w:t>
            </w:r>
          </w:p>
          <w:p w14:paraId="4276025B" w14:textId="77777777" w:rsidR="00D950CF" w:rsidRPr="00C459B3" w:rsidRDefault="00D950CF" w:rsidP="00D950CF">
            <w:pPr>
              <w:widowControl w:val="0"/>
              <w:autoSpaceDE w:val="0"/>
              <w:autoSpaceDN w:val="0"/>
              <w:adjustRightInd w:val="0"/>
              <w:spacing w:after="0" w:line="240" w:lineRule="auto"/>
              <w:ind w:left="119"/>
              <w:rPr>
                <w:rFonts w:cs="Arial"/>
                <w:sz w:val="20"/>
                <w:szCs w:val="20"/>
              </w:rPr>
            </w:pPr>
          </w:p>
          <w:p w14:paraId="2BA6BEC8" w14:textId="142C632B" w:rsidR="00D950CF" w:rsidRPr="00C459B3" w:rsidRDefault="2747C9B6"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000E39BC" w:rsidRPr="2DF9A6E6">
              <w:rPr>
                <w:rFonts w:cs="Arial"/>
                <w:sz w:val="20"/>
                <w:szCs w:val="20"/>
              </w:rPr>
              <w:t xml:space="preserve"> </w:t>
            </w:r>
            <w:proofErr w:type="spellStart"/>
            <w:r w:rsidR="000E39BC" w:rsidRPr="000A334C">
              <w:rPr>
                <w:rFonts w:ascii="Arial" w:hAnsi="Arial" w:cs="Arial"/>
                <w:sz w:val="20"/>
                <w:szCs w:val="20"/>
              </w:rPr>
              <w:t>LoL</w:t>
            </w:r>
            <w:proofErr w:type="spellEnd"/>
            <w:r w:rsidR="000E39BC" w:rsidRPr="000A334C">
              <w:rPr>
                <w:rFonts w:ascii="Arial" w:hAnsi="Arial" w:cs="Arial"/>
                <w:sz w:val="20"/>
                <w:szCs w:val="20"/>
              </w:rPr>
              <w:t xml:space="preserve"> in accordance with Condition 52</w:t>
            </w:r>
          </w:p>
        </w:tc>
      </w:tr>
      <w:tr w:rsidR="00C459B3" w:rsidRPr="00C459B3" w14:paraId="76BCC9F5" w14:textId="77777777" w:rsidTr="2DF9A6E6">
        <w:tc>
          <w:tcPr>
            <w:tcW w:w="43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2E4941D8" w14:textId="2125D613" w:rsidR="00A263CA" w:rsidRPr="00C459B3" w:rsidRDefault="00A263CA" w:rsidP="00A263CA">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Work Package 6</w:t>
            </w:r>
          </w:p>
          <w:p w14:paraId="5C48DD5A" w14:textId="77777777" w:rsidR="00A263CA" w:rsidRPr="00C459B3" w:rsidRDefault="00A263CA" w:rsidP="00A263CA">
            <w:pPr>
              <w:widowControl w:val="0"/>
              <w:autoSpaceDE w:val="0"/>
              <w:autoSpaceDN w:val="0"/>
              <w:adjustRightInd w:val="0"/>
              <w:spacing w:after="60" w:line="240" w:lineRule="auto"/>
              <w:ind w:right="1"/>
              <w:rPr>
                <w:rFonts w:cs="Arial"/>
                <w:b/>
                <w:bCs/>
                <w:sz w:val="20"/>
                <w:szCs w:val="20"/>
              </w:rPr>
            </w:pPr>
          </w:p>
        </w:tc>
        <w:tc>
          <w:tcPr>
            <w:tcW w:w="8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6E42A583" w14:textId="00BB24ED" w:rsidR="00A263CA" w:rsidRPr="00C459B3" w:rsidRDefault="00A263CA" w:rsidP="00A263CA">
            <w:pPr>
              <w:widowControl w:val="0"/>
              <w:autoSpaceDE w:val="0"/>
              <w:autoSpaceDN w:val="0"/>
              <w:adjustRightInd w:val="0"/>
              <w:spacing w:after="60" w:line="240" w:lineRule="auto"/>
              <w:ind w:left="118" w:right="1"/>
              <w:rPr>
                <w:rFonts w:cs="Arial"/>
                <w:b/>
                <w:bCs/>
                <w:sz w:val="20"/>
                <w:szCs w:val="20"/>
              </w:rPr>
            </w:pPr>
            <w:r w:rsidRPr="00C459B3">
              <w:rPr>
                <w:rFonts w:cs="Arial"/>
                <w:b/>
                <w:bCs/>
                <w:sz w:val="20"/>
                <w:szCs w:val="20"/>
              </w:rPr>
              <w:t>Non-Core Ad Hoc Post Design Services -</w:t>
            </w:r>
            <w:r w:rsidRPr="00C459B3">
              <w:rPr>
                <w:rFonts w:cs="Arial"/>
                <w:sz w:val="20"/>
                <w:szCs w:val="20"/>
              </w:rPr>
              <w:t xml:space="preserve"> In accordance with Annex A to Schedule 2 - Work Package 6 and Condition 51 – Tasking &amp; Demand Order Process</w:t>
            </w:r>
          </w:p>
          <w:p w14:paraId="7260AC0B" w14:textId="0DD48CBA" w:rsidR="00A263CA" w:rsidRPr="00C459B3" w:rsidRDefault="00A263CA" w:rsidP="00A263CA">
            <w:pPr>
              <w:widowControl w:val="0"/>
              <w:autoSpaceDE w:val="0"/>
              <w:autoSpaceDN w:val="0"/>
              <w:adjustRightInd w:val="0"/>
              <w:spacing w:after="60" w:line="240" w:lineRule="auto"/>
              <w:ind w:left="118" w:right="1"/>
              <w:rPr>
                <w:rFonts w:cs="Arial"/>
                <w:b/>
                <w:bCs/>
                <w:sz w:val="20"/>
                <w:szCs w:val="20"/>
              </w:rPr>
            </w:pPr>
          </w:p>
        </w:tc>
        <w:tc>
          <w:tcPr>
            <w:tcW w:w="55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01B526D9" w14:textId="3B4F5F5C" w:rsidR="00A263CA" w:rsidRPr="00C459B3" w:rsidRDefault="00A263CA" w:rsidP="00A263CA">
            <w:pPr>
              <w:widowControl w:val="0"/>
              <w:autoSpaceDE w:val="0"/>
              <w:autoSpaceDN w:val="0"/>
              <w:adjustRightInd w:val="0"/>
              <w:spacing w:after="0" w:line="240" w:lineRule="auto"/>
              <w:ind w:left="131"/>
              <w:rPr>
                <w:rFonts w:cs="Arial"/>
                <w:sz w:val="20"/>
                <w:szCs w:val="20"/>
              </w:rPr>
            </w:pPr>
            <w:r w:rsidRPr="00C459B3">
              <w:rPr>
                <w:rFonts w:cs="Arial"/>
                <w:sz w:val="20"/>
                <w:szCs w:val="20"/>
              </w:rPr>
              <w:t xml:space="preserve">In accordance with the Tasking Order Form </w:t>
            </w:r>
          </w:p>
        </w:tc>
        <w:tc>
          <w:tcPr>
            <w:tcW w:w="68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1DA00842" w14:textId="4B2FCF08" w:rsidR="00A263CA" w:rsidRPr="00C459B3" w:rsidRDefault="00A263CA" w:rsidP="00A263CA">
            <w:pPr>
              <w:widowControl w:val="0"/>
              <w:autoSpaceDE w:val="0"/>
              <w:autoSpaceDN w:val="0"/>
              <w:adjustRightInd w:val="0"/>
              <w:spacing w:after="0" w:line="240" w:lineRule="auto"/>
              <w:ind w:left="127"/>
              <w:rPr>
                <w:rFonts w:cs="Arial"/>
                <w:sz w:val="20"/>
                <w:szCs w:val="20"/>
              </w:rPr>
            </w:pPr>
            <w:r w:rsidRPr="00C459B3">
              <w:rPr>
                <w:rFonts w:cs="Arial"/>
                <w:sz w:val="20"/>
                <w:szCs w:val="20"/>
              </w:rPr>
              <w:t>In accordance with the Tasking order Form, Condition 22 and Schedule 3</w:t>
            </w:r>
          </w:p>
        </w:tc>
        <w:tc>
          <w:tcPr>
            <w:tcW w:w="5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1F699303" w14:textId="6F91B3EF" w:rsidR="00A263CA" w:rsidRPr="00C459B3" w:rsidRDefault="00A263CA" w:rsidP="00A263CA">
            <w:pPr>
              <w:widowControl w:val="0"/>
              <w:autoSpaceDE w:val="0"/>
              <w:autoSpaceDN w:val="0"/>
              <w:adjustRightInd w:val="0"/>
              <w:spacing w:after="0" w:line="240" w:lineRule="auto"/>
              <w:ind w:left="123"/>
              <w:rPr>
                <w:rFonts w:cs="Arial"/>
                <w:sz w:val="20"/>
                <w:szCs w:val="20"/>
              </w:rPr>
            </w:pPr>
            <w:r w:rsidRPr="00C459B3">
              <w:rPr>
                <w:rFonts w:cs="Arial"/>
                <w:sz w:val="20"/>
                <w:szCs w:val="20"/>
              </w:rPr>
              <w:t>In accordance with the Tasking Order Form</w:t>
            </w:r>
          </w:p>
        </w:tc>
        <w:tc>
          <w:tcPr>
            <w:tcW w:w="6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3039AC10" w14:textId="4B6CCCE0" w:rsidR="00A263CA" w:rsidRPr="00C459B3" w:rsidRDefault="0014612D" w:rsidP="00A263CA">
            <w:pPr>
              <w:widowControl w:val="0"/>
              <w:autoSpaceDE w:val="0"/>
              <w:autoSpaceDN w:val="0"/>
              <w:adjustRightInd w:val="0"/>
              <w:spacing w:after="0" w:line="240" w:lineRule="auto"/>
              <w:ind w:left="135"/>
              <w:rPr>
                <w:rFonts w:cs="Arial"/>
                <w:sz w:val="20"/>
                <w:szCs w:val="20"/>
              </w:rPr>
            </w:pPr>
            <w:r w:rsidRPr="00C459B3">
              <w:rPr>
                <w:rFonts w:cs="Arial"/>
                <w:sz w:val="20"/>
                <w:szCs w:val="20"/>
              </w:rPr>
              <w:t>In accordance with the Tasking Order Form</w:t>
            </w:r>
          </w:p>
        </w:tc>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8AB0B7" w14:textId="05E6BD43" w:rsidR="00A263CA" w:rsidRPr="00C459B3" w:rsidRDefault="0014612D" w:rsidP="00A263CA">
            <w:pPr>
              <w:widowControl w:val="0"/>
              <w:autoSpaceDE w:val="0"/>
              <w:autoSpaceDN w:val="0"/>
              <w:adjustRightInd w:val="0"/>
              <w:spacing w:after="0" w:line="240" w:lineRule="auto"/>
              <w:ind w:left="124"/>
              <w:rPr>
                <w:rFonts w:cs="Arial"/>
                <w:sz w:val="20"/>
                <w:szCs w:val="20"/>
              </w:rPr>
            </w:pPr>
            <w:r w:rsidRPr="00C459B3">
              <w:rPr>
                <w:rFonts w:cs="Arial"/>
                <w:sz w:val="20"/>
                <w:szCs w:val="20"/>
              </w:rPr>
              <w:t>In accordance with Schedule 13 – Contract Non-Core Rates</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3E827" w14:textId="77777777" w:rsidR="00A278F4" w:rsidRPr="00C459B3" w:rsidRDefault="00A278F4" w:rsidP="00A278F4">
            <w:pPr>
              <w:widowControl w:val="0"/>
              <w:autoSpaceDE w:val="0"/>
              <w:autoSpaceDN w:val="0"/>
              <w:adjustRightInd w:val="0"/>
              <w:spacing w:after="0" w:line="240" w:lineRule="auto"/>
              <w:ind w:left="119"/>
              <w:rPr>
                <w:rFonts w:cs="Arial"/>
                <w:sz w:val="20"/>
                <w:szCs w:val="20"/>
              </w:rPr>
            </w:pPr>
            <w:r w:rsidRPr="00C459B3">
              <w:rPr>
                <w:rFonts w:cs="Arial"/>
                <w:sz w:val="20"/>
                <w:szCs w:val="20"/>
              </w:rPr>
              <w:t>Core elements shall be included in Work Package 1 and the Payment Plan at Schedule 12</w:t>
            </w:r>
          </w:p>
          <w:p w14:paraId="378B4D77" w14:textId="77777777" w:rsidR="00A263CA" w:rsidRPr="00C459B3" w:rsidRDefault="00A263CA" w:rsidP="00A263CA">
            <w:pPr>
              <w:widowControl w:val="0"/>
              <w:autoSpaceDE w:val="0"/>
              <w:autoSpaceDN w:val="0"/>
              <w:adjustRightInd w:val="0"/>
              <w:spacing w:after="0" w:line="240" w:lineRule="auto"/>
              <w:ind w:left="119"/>
              <w:rPr>
                <w:rFonts w:cs="Arial"/>
                <w:sz w:val="20"/>
                <w:szCs w:val="20"/>
              </w:rPr>
            </w:pPr>
          </w:p>
          <w:p w14:paraId="76AA1A38" w14:textId="760F53CB" w:rsidR="00A263CA" w:rsidRPr="00C459B3" w:rsidRDefault="56266382"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000E39BC" w:rsidRPr="2DF9A6E6">
              <w:rPr>
                <w:rFonts w:cs="Arial"/>
                <w:sz w:val="20"/>
                <w:szCs w:val="20"/>
              </w:rPr>
              <w:t xml:space="preserve"> </w:t>
            </w:r>
            <w:proofErr w:type="spellStart"/>
            <w:r w:rsidR="000E39BC" w:rsidRPr="000A334C">
              <w:rPr>
                <w:rFonts w:ascii="Arial" w:hAnsi="Arial" w:cs="Arial"/>
                <w:sz w:val="20"/>
                <w:szCs w:val="20"/>
              </w:rPr>
              <w:t>LoL</w:t>
            </w:r>
            <w:proofErr w:type="spellEnd"/>
            <w:r w:rsidR="000E39BC" w:rsidRPr="000A334C">
              <w:rPr>
                <w:rFonts w:ascii="Arial" w:hAnsi="Arial" w:cs="Arial"/>
                <w:sz w:val="20"/>
                <w:szCs w:val="20"/>
              </w:rPr>
              <w:t xml:space="preserve"> in accordance with Condition 52</w:t>
            </w:r>
          </w:p>
        </w:tc>
      </w:tr>
      <w:tr w:rsidR="00C459B3" w:rsidRPr="00C459B3" w14:paraId="2BC77B0A" w14:textId="77777777" w:rsidTr="2DF9A6E6">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73FF801F" w14:textId="62D9A7C1" w:rsidR="00A263CA" w:rsidRPr="00C459B3" w:rsidRDefault="00A263CA" w:rsidP="00A263CA">
            <w:pPr>
              <w:widowControl w:val="0"/>
              <w:autoSpaceDE w:val="0"/>
              <w:autoSpaceDN w:val="0"/>
              <w:adjustRightInd w:val="0"/>
              <w:spacing w:after="60" w:line="240" w:lineRule="auto"/>
              <w:ind w:right="1"/>
              <w:rPr>
                <w:rFonts w:cs="Arial"/>
                <w:b/>
                <w:bCs/>
                <w:sz w:val="20"/>
                <w:szCs w:val="20"/>
              </w:rPr>
            </w:pPr>
            <w:r w:rsidRPr="00C459B3">
              <w:rPr>
                <w:rFonts w:cs="Arial"/>
                <w:b/>
                <w:bCs/>
                <w:sz w:val="20"/>
                <w:szCs w:val="20"/>
              </w:rPr>
              <w:t>Work Package 7</w:t>
            </w:r>
          </w:p>
          <w:p w14:paraId="2E5740A3" w14:textId="77777777" w:rsidR="00A263CA" w:rsidRPr="00C459B3" w:rsidRDefault="00A263CA" w:rsidP="00A263CA">
            <w:pPr>
              <w:widowControl w:val="0"/>
              <w:autoSpaceDE w:val="0"/>
              <w:autoSpaceDN w:val="0"/>
              <w:adjustRightInd w:val="0"/>
              <w:spacing w:after="60" w:line="240" w:lineRule="auto"/>
              <w:ind w:right="1"/>
              <w:rPr>
                <w:rFonts w:cs="Arial"/>
                <w:b/>
                <w:bCs/>
                <w:sz w:val="20"/>
                <w:szCs w:val="20"/>
              </w:rPr>
            </w:pPr>
          </w:p>
        </w:tc>
        <w:tc>
          <w:tcPr>
            <w:tcW w:w="821" w:type="pct"/>
            <w:tcBorders>
              <w:top w:val="single" w:sz="4" w:space="0" w:color="auto"/>
              <w:left w:val="single" w:sz="4" w:space="0" w:color="auto"/>
              <w:bottom w:val="single" w:sz="4" w:space="0" w:color="auto"/>
              <w:right w:val="single" w:sz="4" w:space="0" w:color="auto"/>
            </w:tcBorders>
            <w:shd w:val="clear" w:color="auto" w:fill="FFFFFF" w:themeFill="background1"/>
          </w:tcPr>
          <w:p w14:paraId="3CD57242" w14:textId="3371C82D" w:rsidR="00A263CA" w:rsidRPr="00C459B3" w:rsidRDefault="00A263CA" w:rsidP="00A263CA">
            <w:pPr>
              <w:widowControl w:val="0"/>
              <w:autoSpaceDE w:val="0"/>
              <w:autoSpaceDN w:val="0"/>
              <w:adjustRightInd w:val="0"/>
              <w:spacing w:after="60" w:line="240" w:lineRule="auto"/>
              <w:ind w:left="118" w:right="1"/>
              <w:rPr>
                <w:rFonts w:cs="Arial"/>
                <w:b/>
                <w:bCs/>
                <w:sz w:val="20"/>
                <w:szCs w:val="20"/>
              </w:rPr>
            </w:pPr>
            <w:r w:rsidRPr="00C459B3">
              <w:rPr>
                <w:rFonts w:cs="Arial"/>
                <w:b/>
                <w:bCs/>
                <w:sz w:val="20"/>
                <w:szCs w:val="20"/>
              </w:rPr>
              <w:t>Logistics Demonstration Trial (LDT) -</w:t>
            </w:r>
            <w:r w:rsidRPr="00C459B3">
              <w:rPr>
                <w:rFonts w:cs="Arial"/>
                <w:sz w:val="20"/>
                <w:szCs w:val="20"/>
              </w:rPr>
              <w:t xml:space="preserve"> In accordance with Annex A to Schedule 2 - Work Package 7 and Condition 51 – Tasking &amp; Demand Order Process</w:t>
            </w:r>
          </w:p>
          <w:p w14:paraId="64576EB4" w14:textId="638D12DF" w:rsidR="00A263CA" w:rsidRPr="00C459B3" w:rsidRDefault="00A263CA" w:rsidP="00A263CA">
            <w:pPr>
              <w:widowControl w:val="0"/>
              <w:autoSpaceDE w:val="0"/>
              <w:autoSpaceDN w:val="0"/>
              <w:adjustRightInd w:val="0"/>
              <w:spacing w:after="60" w:line="240" w:lineRule="auto"/>
              <w:ind w:left="118" w:right="1"/>
              <w:rPr>
                <w:rFonts w:cs="Arial"/>
                <w:b/>
                <w:bCs/>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093ED6CC" w14:textId="6A6BEBA7" w:rsidR="00A263CA" w:rsidRPr="00C459B3" w:rsidRDefault="00A263CA" w:rsidP="00A263CA">
            <w:pPr>
              <w:widowControl w:val="0"/>
              <w:autoSpaceDE w:val="0"/>
              <w:autoSpaceDN w:val="0"/>
              <w:adjustRightInd w:val="0"/>
              <w:spacing w:after="0" w:line="240" w:lineRule="auto"/>
              <w:ind w:left="131"/>
              <w:rPr>
                <w:rFonts w:cs="Arial"/>
                <w:sz w:val="20"/>
                <w:szCs w:val="20"/>
              </w:rPr>
            </w:pPr>
            <w:r w:rsidRPr="00C459B3">
              <w:rPr>
                <w:rFonts w:cs="Arial"/>
                <w:sz w:val="20"/>
                <w:szCs w:val="20"/>
              </w:rPr>
              <w:t xml:space="preserve">In accordance with the Tasking Order Form </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tcPr>
          <w:p w14:paraId="4AC2F6B2" w14:textId="04264478" w:rsidR="00A263CA" w:rsidRPr="00C459B3" w:rsidRDefault="00A263CA" w:rsidP="00A263CA">
            <w:pPr>
              <w:widowControl w:val="0"/>
              <w:autoSpaceDE w:val="0"/>
              <w:autoSpaceDN w:val="0"/>
              <w:adjustRightInd w:val="0"/>
              <w:spacing w:after="0" w:line="240" w:lineRule="auto"/>
              <w:ind w:left="127"/>
              <w:rPr>
                <w:rFonts w:cs="Arial"/>
                <w:sz w:val="20"/>
                <w:szCs w:val="20"/>
              </w:rPr>
            </w:pPr>
            <w:r w:rsidRPr="00C459B3">
              <w:rPr>
                <w:rFonts w:cs="Arial"/>
                <w:sz w:val="20"/>
                <w:szCs w:val="20"/>
              </w:rPr>
              <w:t>In accordance with the Tasking order Form, Condition 22 and Schedule 3</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347EF969" w14:textId="43B0BBA1" w:rsidR="00A263CA" w:rsidRPr="00C459B3" w:rsidRDefault="00A263CA" w:rsidP="00A263CA">
            <w:pPr>
              <w:widowControl w:val="0"/>
              <w:autoSpaceDE w:val="0"/>
              <w:autoSpaceDN w:val="0"/>
              <w:adjustRightInd w:val="0"/>
              <w:spacing w:after="0" w:line="240" w:lineRule="auto"/>
              <w:ind w:left="123"/>
              <w:rPr>
                <w:rFonts w:cs="Arial"/>
                <w:sz w:val="20"/>
                <w:szCs w:val="20"/>
              </w:rPr>
            </w:pPr>
            <w:r w:rsidRPr="00C459B3">
              <w:rPr>
                <w:rFonts w:cs="Arial"/>
                <w:sz w:val="20"/>
                <w:szCs w:val="20"/>
              </w:rPr>
              <w:t>In accordance with the Tasking Order Form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tcPr>
          <w:p w14:paraId="0632F675" w14:textId="27FC949E" w:rsidR="00A263CA" w:rsidRPr="00C459B3" w:rsidRDefault="0014612D" w:rsidP="00A263CA">
            <w:pPr>
              <w:widowControl w:val="0"/>
              <w:autoSpaceDE w:val="0"/>
              <w:autoSpaceDN w:val="0"/>
              <w:adjustRightInd w:val="0"/>
              <w:spacing w:after="0" w:line="240" w:lineRule="auto"/>
              <w:ind w:left="135"/>
              <w:rPr>
                <w:rFonts w:cs="Arial"/>
                <w:sz w:val="20"/>
                <w:szCs w:val="20"/>
              </w:rPr>
            </w:pPr>
            <w:r w:rsidRPr="00C459B3">
              <w:rPr>
                <w:rFonts w:cs="Arial"/>
                <w:sz w:val="20"/>
                <w:szCs w:val="20"/>
              </w:rPr>
              <w:t>In accordance with the Tasking Order Form</w:t>
            </w:r>
          </w:p>
        </w:tc>
        <w:tc>
          <w:tcPr>
            <w:tcW w:w="546"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6C259AA7" w14:textId="7FF75D39" w:rsidR="00A263CA" w:rsidRPr="00C459B3" w:rsidRDefault="0014612D" w:rsidP="00A263CA">
            <w:pPr>
              <w:widowControl w:val="0"/>
              <w:autoSpaceDE w:val="0"/>
              <w:autoSpaceDN w:val="0"/>
              <w:adjustRightInd w:val="0"/>
              <w:spacing w:after="0" w:line="240" w:lineRule="auto"/>
              <w:ind w:left="124"/>
              <w:rPr>
                <w:rFonts w:cs="Arial"/>
                <w:sz w:val="20"/>
                <w:szCs w:val="20"/>
              </w:rPr>
            </w:pPr>
            <w:r w:rsidRPr="00C459B3">
              <w:rPr>
                <w:rFonts w:cs="Arial"/>
                <w:sz w:val="20"/>
                <w:szCs w:val="20"/>
              </w:rPr>
              <w:t>In accordance with Schedule 13 – Contract Non-Core Rates</w:t>
            </w:r>
          </w:p>
        </w:tc>
        <w:tc>
          <w:tcPr>
            <w:tcW w:w="75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C5C508" w14:textId="77777777" w:rsidR="00A278F4" w:rsidRPr="00C459B3" w:rsidRDefault="00A278F4" w:rsidP="00A278F4">
            <w:pPr>
              <w:widowControl w:val="0"/>
              <w:autoSpaceDE w:val="0"/>
              <w:autoSpaceDN w:val="0"/>
              <w:adjustRightInd w:val="0"/>
              <w:spacing w:after="0" w:line="240" w:lineRule="auto"/>
              <w:ind w:left="119"/>
              <w:rPr>
                <w:rFonts w:cs="Arial"/>
                <w:sz w:val="20"/>
                <w:szCs w:val="20"/>
              </w:rPr>
            </w:pPr>
            <w:r w:rsidRPr="00C459B3">
              <w:rPr>
                <w:rFonts w:cs="Arial"/>
                <w:sz w:val="20"/>
                <w:szCs w:val="20"/>
              </w:rPr>
              <w:t>Core elements shall be included in Work Package 1 and the Payment Plan at Schedule 12</w:t>
            </w:r>
          </w:p>
          <w:p w14:paraId="0D8944A8" w14:textId="77777777" w:rsidR="00A263CA" w:rsidRPr="00C459B3" w:rsidRDefault="00A263CA" w:rsidP="00A263CA">
            <w:pPr>
              <w:widowControl w:val="0"/>
              <w:autoSpaceDE w:val="0"/>
              <w:autoSpaceDN w:val="0"/>
              <w:adjustRightInd w:val="0"/>
              <w:spacing w:after="0" w:line="240" w:lineRule="auto"/>
              <w:ind w:left="119"/>
              <w:rPr>
                <w:rFonts w:cs="Arial"/>
                <w:sz w:val="20"/>
                <w:szCs w:val="20"/>
              </w:rPr>
            </w:pPr>
          </w:p>
          <w:p w14:paraId="79AAE2B0" w14:textId="42D473C2" w:rsidR="00A263CA" w:rsidRPr="00C459B3" w:rsidRDefault="6B3809A1" w:rsidP="2DF9A6E6">
            <w:pPr>
              <w:pStyle w:val="ListParagraph"/>
              <w:widowControl w:val="0"/>
              <w:autoSpaceDE w:val="0"/>
              <w:autoSpaceDN w:val="0"/>
              <w:adjustRightInd w:val="0"/>
              <w:ind w:left="119"/>
              <w:rPr>
                <w:rFonts w:cs="Arial"/>
                <w:sz w:val="20"/>
                <w:szCs w:val="20"/>
              </w:rPr>
            </w:pPr>
            <w:r w:rsidRPr="2DF9A6E6">
              <w:rPr>
                <w:rFonts w:ascii="Arial" w:hAnsi="Arial" w:cs="Arial"/>
                <w:b/>
                <w:bCs/>
                <w:i/>
                <w:iCs/>
                <w:color w:val="000000" w:themeColor="text1"/>
                <w:sz w:val="22"/>
                <w:szCs w:val="22"/>
              </w:rPr>
              <w:t>[Redacted]</w:t>
            </w:r>
            <w:r w:rsidR="000E39BC" w:rsidRPr="2DF9A6E6">
              <w:rPr>
                <w:rFonts w:cs="Arial"/>
                <w:sz w:val="20"/>
                <w:szCs w:val="20"/>
              </w:rPr>
              <w:t xml:space="preserve"> </w:t>
            </w:r>
            <w:proofErr w:type="spellStart"/>
            <w:r w:rsidR="000E39BC" w:rsidRPr="000A334C">
              <w:rPr>
                <w:rFonts w:ascii="Arial" w:hAnsi="Arial" w:cs="Arial"/>
                <w:sz w:val="20"/>
                <w:szCs w:val="20"/>
              </w:rPr>
              <w:t>LoL</w:t>
            </w:r>
            <w:proofErr w:type="spellEnd"/>
            <w:r w:rsidR="000E39BC" w:rsidRPr="000A334C">
              <w:rPr>
                <w:rFonts w:ascii="Arial" w:hAnsi="Arial" w:cs="Arial"/>
                <w:sz w:val="20"/>
                <w:szCs w:val="20"/>
              </w:rPr>
              <w:t xml:space="preserve"> in accordance with Condition 52</w:t>
            </w:r>
          </w:p>
        </w:tc>
      </w:tr>
      <w:tr w:rsidR="00C459B3" w:rsidRPr="00C459B3" w14:paraId="7B753ED3" w14:textId="77777777" w:rsidTr="2DF9A6E6">
        <w:tc>
          <w:tcPr>
            <w:tcW w:w="438" w:type="pct"/>
            <w:tcBorders>
              <w:top w:val="single" w:sz="4" w:space="0" w:color="auto"/>
            </w:tcBorders>
            <w:shd w:val="clear" w:color="auto" w:fill="FFFFFF" w:themeFill="background1"/>
          </w:tcPr>
          <w:p w14:paraId="124A623D" w14:textId="77777777" w:rsidR="000E39BC" w:rsidRPr="00C459B3" w:rsidRDefault="000E39BC" w:rsidP="00A263CA">
            <w:pPr>
              <w:widowControl w:val="0"/>
              <w:autoSpaceDE w:val="0"/>
              <w:autoSpaceDN w:val="0"/>
              <w:adjustRightInd w:val="0"/>
              <w:spacing w:after="60" w:line="240" w:lineRule="auto"/>
              <w:ind w:right="1"/>
              <w:rPr>
                <w:rFonts w:cs="Arial"/>
                <w:b/>
                <w:bCs/>
                <w:sz w:val="20"/>
                <w:szCs w:val="20"/>
              </w:rPr>
            </w:pPr>
          </w:p>
        </w:tc>
        <w:tc>
          <w:tcPr>
            <w:tcW w:w="821" w:type="pct"/>
            <w:tcBorders>
              <w:top w:val="single" w:sz="4" w:space="0" w:color="auto"/>
            </w:tcBorders>
            <w:shd w:val="clear" w:color="auto" w:fill="FFFFFF" w:themeFill="background1"/>
          </w:tcPr>
          <w:p w14:paraId="4AA772C2" w14:textId="77777777" w:rsidR="000E39BC" w:rsidRPr="00C459B3" w:rsidRDefault="000E39BC" w:rsidP="00A263CA">
            <w:pPr>
              <w:widowControl w:val="0"/>
              <w:autoSpaceDE w:val="0"/>
              <w:autoSpaceDN w:val="0"/>
              <w:adjustRightInd w:val="0"/>
              <w:spacing w:after="60" w:line="240" w:lineRule="auto"/>
              <w:ind w:left="118" w:right="1"/>
              <w:rPr>
                <w:rFonts w:cs="Arial"/>
                <w:b/>
                <w:bCs/>
                <w:sz w:val="20"/>
                <w:szCs w:val="20"/>
              </w:rPr>
            </w:pPr>
          </w:p>
        </w:tc>
        <w:tc>
          <w:tcPr>
            <w:tcW w:w="550" w:type="pct"/>
            <w:tcBorders>
              <w:top w:val="single" w:sz="4" w:space="0" w:color="auto"/>
            </w:tcBorders>
            <w:shd w:val="clear" w:color="auto" w:fill="FFFFFF" w:themeFill="background1"/>
          </w:tcPr>
          <w:p w14:paraId="14EA69F3" w14:textId="77777777" w:rsidR="000E39BC" w:rsidRPr="00C459B3" w:rsidRDefault="000E39BC" w:rsidP="00A263CA">
            <w:pPr>
              <w:widowControl w:val="0"/>
              <w:autoSpaceDE w:val="0"/>
              <w:autoSpaceDN w:val="0"/>
              <w:adjustRightInd w:val="0"/>
              <w:spacing w:after="0" w:line="240" w:lineRule="auto"/>
              <w:ind w:left="131"/>
              <w:rPr>
                <w:rFonts w:cs="Arial"/>
                <w:sz w:val="20"/>
                <w:szCs w:val="20"/>
              </w:rPr>
            </w:pPr>
          </w:p>
        </w:tc>
        <w:tc>
          <w:tcPr>
            <w:tcW w:w="687" w:type="pct"/>
            <w:tcBorders>
              <w:top w:val="single" w:sz="4" w:space="0" w:color="auto"/>
            </w:tcBorders>
            <w:shd w:val="clear" w:color="auto" w:fill="FFFFFF" w:themeFill="background1"/>
          </w:tcPr>
          <w:p w14:paraId="7FEF5136" w14:textId="77777777" w:rsidR="000E39BC" w:rsidRPr="00C459B3" w:rsidRDefault="000E39BC" w:rsidP="00A263CA">
            <w:pPr>
              <w:widowControl w:val="0"/>
              <w:autoSpaceDE w:val="0"/>
              <w:autoSpaceDN w:val="0"/>
              <w:adjustRightInd w:val="0"/>
              <w:spacing w:after="0" w:line="240" w:lineRule="auto"/>
              <w:ind w:left="127"/>
              <w:rPr>
                <w:rFonts w:cs="Arial"/>
                <w:sz w:val="20"/>
                <w:szCs w:val="20"/>
              </w:rPr>
            </w:pPr>
          </w:p>
        </w:tc>
        <w:tc>
          <w:tcPr>
            <w:tcW w:w="598" w:type="pct"/>
            <w:tcBorders>
              <w:top w:val="single" w:sz="4" w:space="0" w:color="auto"/>
            </w:tcBorders>
            <w:shd w:val="clear" w:color="auto" w:fill="FFFFFF" w:themeFill="background1"/>
          </w:tcPr>
          <w:p w14:paraId="1B0B7ED4" w14:textId="77777777" w:rsidR="000E39BC" w:rsidRPr="00C459B3" w:rsidRDefault="000E39BC" w:rsidP="00A263CA">
            <w:pPr>
              <w:widowControl w:val="0"/>
              <w:autoSpaceDE w:val="0"/>
              <w:autoSpaceDN w:val="0"/>
              <w:adjustRightInd w:val="0"/>
              <w:spacing w:after="0" w:line="240" w:lineRule="auto"/>
              <w:ind w:left="123"/>
              <w:rPr>
                <w:rFonts w:cs="Arial"/>
                <w:sz w:val="20"/>
                <w:szCs w:val="20"/>
              </w:rPr>
            </w:pPr>
          </w:p>
        </w:tc>
        <w:tc>
          <w:tcPr>
            <w:tcW w:w="603" w:type="pct"/>
            <w:tcBorders>
              <w:top w:val="single" w:sz="4" w:space="0" w:color="auto"/>
              <w:right w:val="single" w:sz="4" w:space="0" w:color="auto"/>
            </w:tcBorders>
            <w:shd w:val="clear" w:color="auto" w:fill="FFFFFF" w:themeFill="background1"/>
          </w:tcPr>
          <w:p w14:paraId="230D4862" w14:textId="77777777" w:rsidR="000E39BC" w:rsidRPr="00C459B3" w:rsidRDefault="000E39BC" w:rsidP="00A263CA">
            <w:pPr>
              <w:widowControl w:val="0"/>
              <w:autoSpaceDE w:val="0"/>
              <w:autoSpaceDN w:val="0"/>
              <w:adjustRightInd w:val="0"/>
              <w:spacing w:after="0" w:line="240" w:lineRule="auto"/>
              <w:ind w:left="135"/>
              <w:rPr>
                <w:rFonts w:cs="Arial"/>
                <w:sz w:val="20"/>
                <w:szCs w:val="20"/>
              </w:rPr>
            </w:pPr>
          </w:p>
        </w:tc>
        <w:tc>
          <w:tcPr>
            <w:tcW w:w="546" w:type="pct"/>
            <w:tcBorders>
              <w:top w:val="single" w:sz="8" w:space="0" w:color="000000" w:themeColor="text1"/>
              <w:left w:val="single" w:sz="4" w:space="0" w:color="auto"/>
              <w:bottom w:val="single" w:sz="4" w:space="0" w:color="auto"/>
              <w:right w:val="single" w:sz="8" w:space="0" w:color="000000" w:themeColor="text1"/>
            </w:tcBorders>
            <w:shd w:val="clear" w:color="auto" w:fill="FFFFFF" w:themeFill="background1"/>
          </w:tcPr>
          <w:p w14:paraId="4F9EA860" w14:textId="19EA0DC3" w:rsidR="000E39BC" w:rsidRPr="00C459B3" w:rsidRDefault="000E39BC" w:rsidP="00A263CA">
            <w:pPr>
              <w:widowControl w:val="0"/>
              <w:autoSpaceDE w:val="0"/>
              <w:autoSpaceDN w:val="0"/>
              <w:adjustRightInd w:val="0"/>
              <w:spacing w:after="0" w:line="240" w:lineRule="auto"/>
              <w:ind w:left="124"/>
              <w:rPr>
                <w:rFonts w:cs="Arial"/>
                <w:sz w:val="20"/>
                <w:szCs w:val="20"/>
              </w:rPr>
            </w:pPr>
            <w:r w:rsidRPr="00C459B3">
              <w:rPr>
                <w:rFonts w:cs="Arial"/>
                <w:sz w:val="20"/>
                <w:szCs w:val="20"/>
              </w:rPr>
              <w:t>Total</w:t>
            </w:r>
          </w:p>
        </w:tc>
        <w:tc>
          <w:tcPr>
            <w:tcW w:w="75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14AE3D60" w14:textId="3D809047" w:rsidR="000E39BC" w:rsidRPr="00C459B3" w:rsidRDefault="4611DD72" w:rsidP="2DF9A6E6">
            <w:pPr>
              <w:pStyle w:val="ListParagraph"/>
              <w:widowControl w:val="0"/>
              <w:autoSpaceDE w:val="0"/>
              <w:autoSpaceDN w:val="0"/>
              <w:adjustRightInd w:val="0"/>
              <w:ind w:left="119"/>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bl>
    <w:p w14:paraId="50961BB6" w14:textId="2EA02A58" w:rsidR="006B20AC" w:rsidRPr="00C459B3" w:rsidRDefault="006B20AC" w:rsidP="006A7326"/>
    <w:p w14:paraId="3BF51597" w14:textId="77777777" w:rsidR="00F13623" w:rsidRPr="00C459B3" w:rsidRDefault="00F13623" w:rsidP="00F13623">
      <w:pPr>
        <w:pStyle w:val="Heading2"/>
      </w:pPr>
      <w:bookmarkStart w:id="97" w:name="_Toc199837095"/>
      <w:r w:rsidRPr="00C459B3">
        <w:t>Annex A to Schedule 2 – Statement of Requirements</w:t>
      </w:r>
      <w:bookmarkEnd w:id="97"/>
      <w:r w:rsidRPr="00C459B3">
        <w:t xml:space="preserve"> </w:t>
      </w:r>
    </w:p>
    <w:p w14:paraId="517091B1" w14:textId="77777777" w:rsidR="00086379" w:rsidRPr="00C459B3" w:rsidRDefault="0066514C" w:rsidP="0066514C">
      <w:r w:rsidRPr="00C459B3">
        <w:t xml:space="preserve">Statement of Requirement is attached in a separate document due to its size  </w:t>
      </w:r>
    </w:p>
    <w:p w14:paraId="0D9B9DE8" w14:textId="77777777" w:rsidR="00086379" w:rsidRPr="00C459B3" w:rsidRDefault="00086379" w:rsidP="0066514C"/>
    <w:p w14:paraId="6D1FAB4F" w14:textId="77777777" w:rsidR="00860EEB" w:rsidRPr="00C459B3" w:rsidRDefault="00086379" w:rsidP="00860EEB">
      <w:pPr>
        <w:pStyle w:val="Heading2"/>
      </w:pPr>
      <w:bookmarkStart w:id="98" w:name="_Toc199837096"/>
      <w:r w:rsidRPr="00C459B3">
        <w:t xml:space="preserve">Annex B to Schedule 2 </w:t>
      </w:r>
      <w:r w:rsidR="00B45274" w:rsidRPr="00C459B3">
        <w:t>–</w:t>
      </w:r>
      <w:r w:rsidRPr="00C459B3">
        <w:t xml:space="preserve"> </w:t>
      </w:r>
      <w:r w:rsidR="00B45274" w:rsidRPr="00C459B3">
        <w:t>Spares Pricing Annex</w:t>
      </w:r>
      <w:bookmarkStart w:id="99" w:name="_Toc152766320"/>
      <w:bookmarkEnd w:id="98"/>
    </w:p>
    <w:p w14:paraId="44D68A88" w14:textId="7483BDD2" w:rsidR="00860EEB" w:rsidRPr="00C459B3" w:rsidRDefault="00860EEB" w:rsidP="00860EEB">
      <w:pPr>
        <w:rPr>
          <w:b/>
          <w:bCs/>
          <w:iCs/>
          <w:szCs w:val="28"/>
        </w:rPr>
      </w:pPr>
      <w:r w:rsidRPr="00C459B3">
        <w:t xml:space="preserve">Spares Annex is attached in a separate document due to its size  </w:t>
      </w:r>
    </w:p>
    <w:p w14:paraId="49452252" w14:textId="77777777" w:rsidR="00860EEB" w:rsidRPr="00C459B3" w:rsidRDefault="00860EEB" w:rsidP="00860EEB">
      <w:pPr>
        <w:rPr>
          <w:b/>
          <w:bCs/>
          <w:iCs/>
          <w:szCs w:val="28"/>
        </w:rPr>
      </w:pPr>
    </w:p>
    <w:p w14:paraId="4AA0DD5D" w14:textId="2070C528" w:rsidR="00860EEB" w:rsidRPr="00C459B3" w:rsidRDefault="00860EEB" w:rsidP="00860EEB">
      <w:pPr>
        <w:sectPr w:rsidR="00860EEB" w:rsidRPr="00C459B3" w:rsidSect="00412EE2">
          <w:pgSz w:w="15840" w:h="12240" w:orient="landscape"/>
          <w:pgMar w:top="720" w:right="720" w:bottom="720" w:left="720" w:header="0" w:footer="0" w:gutter="0"/>
          <w:cols w:space="720"/>
          <w:noEndnote/>
          <w:docGrid w:linePitch="299"/>
        </w:sectPr>
      </w:pPr>
    </w:p>
    <w:p w14:paraId="56C84A4B" w14:textId="1C462908" w:rsidR="006B20AC" w:rsidRPr="00C459B3" w:rsidRDefault="00C86E04" w:rsidP="00644AFF">
      <w:pPr>
        <w:pStyle w:val="Heading1"/>
      </w:pPr>
      <w:bookmarkStart w:id="100" w:name="_Toc199837097"/>
      <w:r w:rsidRPr="00C459B3">
        <w:lastRenderedPageBreak/>
        <w:t>Schedule 3 – Contract Data Sheet</w:t>
      </w:r>
      <w:bookmarkStart w:id="101" w:name="SARTICLE11956651"/>
      <w:bookmarkEnd w:id="99"/>
      <w:bookmarkEnd w:id="100"/>
      <w:bookmarkEnd w:id="101"/>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9B3" w:rsidRPr="00C459B3" w14:paraId="10B269FA"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01FF78" w14:textId="77777777" w:rsidR="006B20AC" w:rsidRPr="00C459B3" w:rsidRDefault="006B20AC" w:rsidP="008602DB">
            <w:pPr>
              <w:widowControl w:val="0"/>
              <w:autoSpaceDE w:val="0"/>
              <w:autoSpaceDN w:val="0"/>
              <w:adjustRightInd w:val="0"/>
              <w:spacing w:after="60" w:line="240" w:lineRule="auto"/>
              <w:ind w:left="118" w:right="10"/>
              <w:rPr>
                <w:rFonts w:cs="Arial"/>
                <w:sz w:val="24"/>
                <w:szCs w:val="24"/>
              </w:rPr>
            </w:pPr>
            <w:r w:rsidRPr="00C459B3">
              <w:rPr>
                <w:rFonts w:cs="Arial"/>
                <w:b/>
                <w:bCs/>
                <w:sz w:val="20"/>
                <w:szCs w:val="20"/>
              </w:rPr>
              <w:t>General Conditions</w:t>
            </w:r>
          </w:p>
        </w:tc>
      </w:tr>
      <w:tr w:rsidR="00C459B3" w:rsidRPr="00C459B3" w14:paraId="586086D2"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9A3A22" w14:textId="34AAD543" w:rsidR="006B20AC" w:rsidRPr="00C459B3" w:rsidRDefault="006B20AC" w:rsidP="00304DCB">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 – Duration of Contract:</w:t>
            </w:r>
          </w:p>
          <w:p w14:paraId="12B4D6A3" w14:textId="1AB5F041"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The Contract expiry date shall be: </w:t>
            </w:r>
            <w:r w:rsidR="000A334C" w:rsidRPr="2DF9A6E6">
              <w:rPr>
                <w:rFonts w:cs="Arial"/>
                <w:b/>
                <w:bCs/>
                <w:i/>
                <w:iCs/>
                <w:color w:val="000000" w:themeColor="text1"/>
              </w:rPr>
              <w:t>[Redacted]</w:t>
            </w:r>
          </w:p>
          <w:p w14:paraId="3E9AEC1A" w14:textId="77777777" w:rsidR="006B20AC" w:rsidRPr="00C459B3" w:rsidRDefault="006B20AC" w:rsidP="008602DB">
            <w:pPr>
              <w:widowControl w:val="0"/>
              <w:autoSpaceDE w:val="0"/>
              <w:autoSpaceDN w:val="0"/>
              <w:adjustRightInd w:val="0"/>
              <w:spacing w:after="0" w:line="240" w:lineRule="auto"/>
              <w:ind w:left="827" w:right="10"/>
              <w:rPr>
                <w:rFonts w:cs="Arial"/>
                <w:sz w:val="20"/>
                <w:szCs w:val="20"/>
              </w:rPr>
            </w:pPr>
          </w:p>
        </w:tc>
      </w:tr>
      <w:tr w:rsidR="00C459B3" w:rsidRPr="00C459B3" w14:paraId="7F0F0E70"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6CF15A" w14:textId="20FB5C4D" w:rsidR="006B20AC" w:rsidRPr="00C459B3" w:rsidRDefault="006B20AC" w:rsidP="00304DCB">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4 – Governing Law:</w:t>
            </w:r>
          </w:p>
          <w:p w14:paraId="7B14E31E" w14:textId="6CF076FC" w:rsidR="006B20AC" w:rsidRPr="00C459B3" w:rsidRDefault="00BC0529" w:rsidP="00BC0529">
            <w:pPr>
              <w:widowControl w:val="0"/>
              <w:autoSpaceDE w:val="0"/>
              <w:autoSpaceDN w:val="0"/>
              <w:adjustRightInd w:val="0"/>
              <w:spacing w:after="60" w:line="240" w:lineRule="auto"/>
              <w:ind w:right="10"/>
              <w:rPr>
                <w:rFonts w:cs="Arial"/>
                <w:sz w:val="20"/>
                <w:szCs w:val="20"/>
              </w:rPr>
            </w:pPr>
            <w:r w:rsidRPr="00C459B3">
              <w:rPr>
                <w:rFonts w:cs="Arial"/>
                <w:sz w:val="20"/>
                <w:szCs w:val="20"/>
              </w:rPr>
              <w:t xml:space="preserve">  </w:t>
            </w:r>
            <w:r w:rsidR="006B20AC" w:rsidRPr="00C459B3">
              <w:rPr>
                <w:rFonts w:cs="Arial"/>
                <w:sz w:val="20"/>
                <w:szCs w:val="20"/>
              </w:rPr>
              <w:t xml:space="preserve">Contract to be governed and construed in accordance with: </w:t>
            </w:r>
          </w:p>
          <w:p w14:paraId="3DE95883"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English</w:t>
            </w:r>
          </w:p>
          <w:p w14:paraId="480B92E4" w14:textId="13493DAF" w:rsidR="00304DCB" w:rsidRPr="00C459B3" w:rsidRDefault="00304DCB" w:rsidP="00304DCB">
            <w:pPr>
              <w:widowControl w:val="0"/>
              <w:autoSpaceDE w:val="0"/>
              <w:autoSpaceDN w:val="0"/>
              <w:adjustRightInd w:val="0"/>
              <w:spacing w:after="60" w:line="240" w:lineRule="auto"/>
              <w:ind w:left="838" w:right="10"/>
              <w:rPr>
                <w:rFonts w:cs="Arial"/>
                <w:sz w:val="20"/>
                <w:szCs w:val="20"/>
              </w:rPr>
            </w:pPr>
          </w:p>
        </w:tc>
      </w:tr>
      <w:tr w:rsidR="00C459B3" w:rsidRPr="00C459B3" w14:paraId="3BA45E07"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3D128A" w14:textId="28129009" w:rsidR="006B20AC" w:rsidRPr="00C459B3" w:rsidRDefault="006B20AC" w:rsidP="00304DCB">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7 – Authority’s Representatives:</w:t>
            </w:r>
          </w:p>
          <w:p w14:paraId="77CCD8F4" w14:textId="57670AB0" w:rsidR="006B20AC" w:rsidRPr="00C459B3" w:rsidRDefault="006B20AC" w:rsidP="00304DC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The Authority’s Representatives for the Contract are as follows:</w:t>
            </w:r>
          </w:p>
          <w:p w14:paraId="4BBC4E21" w14:textId="2251B8C4" w:rsidR="006B20AC" w:rsidRPr="00C459B3" w:rsidRDefault="006B20AC" w:rsidP="2DF9A6E6">
            <w:pPr>
              <w:widowControl w:val="0"/>
              <w:autoSpaceDE w:val="0"/>
              <w:autoSpaceDN w:val="0"/>
              <w:adjustRightInd w:val="0"/>
              <w:spacing w:after="60" w:line="240" w:lineRule="auto"/>
              <w:ind w:left="118" w:right="10"/>
              <w:rPr>
                <w:rFonts w:cs="Arial"/>
                <w:color w:val="000000" w:themeColor="text1"/>
              </w:rPr>
            </w:pPr>
            <w:r w:rsidRPr="2DF9A6E6">
              <w:rPr>
                <w:rFonts w:cs="Arial"/>
                <w:sz w:val="20"/>
                <w:szCs w:val="20"/>
              </w:rPr>
              <w:t>Commercial</w:t>
            </w:r>
            <w:proofErr w:type="gramStart"/>
            <w:r w:rsidRPr="2DF9A6E6">
              <w:rPr>
                <w:rFonts w:cs="Arial"/>
                <w:sz w:val="20"/>
                <w:szCs w:val="20"/>
              </w:rPr>
              <w:t xml:space="preserve">:  </w:t>
            </w:r>
            <w:r w:rsidR="633880EE" w:rsidRPr="2DF9A6E6">
              <w:rPr>
                <w:rFonts w:cs="Arial"/>
                <w:b/>
                <w:bCs/>
                <w:i/>
                <w:iCs/>
                <w:color w:val="000000" w:themeColor="text1"/>
              </w:rPr>
              <w:t>[</w:t>
            </w:r>
            <w:proofErr w:type="gramEnd"/>
            <w:r w:rsidR="633880EE" w:rsidRPr="2DF9A6E6">
              <w:rPr>
                <w:rFonts w:cs="Arial"/>
                <w:b/>
                <w:bCs/>
                <w:i/>
                <w:iCs/>
                <w:color w:val="000000" w:themeColor="text1"/>
              </w:rPr>
              <w:t>Redacted]</w:t>
            </w:r>
          </w:p>
          <w:p w14:paraId="120E19D0" w14:textId="2018935A" w:rsidR="006B20AC" w:rsidRPr="00C459B3" w:rsidRDefault="006B20AC" w:rsidP="008602DB">
            <w:pPr>
              <w:widowControl w:val="0"/>
              <w:autoSpaceDE w:val="0"/>
              <w:autoSpaceDN w:val="0"/>
              <w:adjustRightInd w:val="0"/>
              <w:spacing w:after="60" w:line="240" w:lineRule="auto"/>
              <w:ind w:left="118" w:right="10"/>
              <w:rPr>
                <w:rFonts w:cs="Arial"/>
                <w:sz w:val="20"/>
                <w:szCs w:val="20"/>
              </w:rPr>
            </w:pPr>
            <w:r w:rsidRPr="2DF9A6E6">
              <w:rPr>
                <w:rFonts w:cs="Arial"/>
                <w:sz w:val="20"/>
                <w:szCs w:val="20"/>
              </w:rPr>
              <w:t>Project Manager</w:t>
            </w:r>
            <w:proofErr w:type="gramStart"/>
            <w:r w:rsidRPr="2DF9A6E6">
              <w:rPr>
                <w:rFonts w:cs="Arial"/>
                <w:sz w:val="20"/>
                <w:szCs w:val="20"/>
              </w:rPr>
              <w:t xml:space="preserve">:  </w:t>
            </w:r>
            <w:r w:rsidR="3AC63EB0" w:rsidRPr="2DF9A6E6">
              <w:rPr>
                <w:rFonts w:cs="Arial"/>
                <w:b/>
                <w:bCs/>
                <w:i/>
                <w:iCs/>
                <w:color w:val="000000" w:themeColor="text1"/>
              </w:rPr>
              <w:t>[</w:t>
            </w:r>
            <w:proofErr w:type="gramEnd"/>
            <w:r w:rsidR="3AC63EB0" w:rsidRPr="2DF9A6E6">
              <w:rPr>
                <w:rFonts w:cs="Arial"/>
                <w:b/>
                <w:bCs/>
                <w:i/>
                <w:iCs/>
                <w:color w:val="000000" w:themeColor="text1"/>
              </w:rPr>
              <w:t>Redacted]</w:t>
            </w:r>
            <w:r w:rsidR="4AED9B60" w:rsidRPr="2DF9A6E6">
              <w:rPr>
                <w:rFonts w:cs="Arial"/>
                <w:sz w:val="20"/>
                <w:szCs w:val="20"/>
              </w:rPr>
              <w:t xml:space="preserve"> </w:t>
            </w:r>
            <w:r w:rsidRPr="2DF9A6E6">
              <w:rPr>
                <w:rFonts w:cs="Arial"/>
                <w:sz w:val="20"/>
                <w:szCs w:val="20"/>
              </w:rPr>
              <w:t xml:space="preserve">  </w:t>
            </w:r>
          </w:p>
          <w:p w14:paraId="42010187"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1C85CC98"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C0344B" w14:textId="75DBC5CB" w:rsidR="006B20AC" w:rsidRPr="00C459B3" w:rsidRDefault="006B20AC" w:rsidP="0013250D">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18 – Notices:</w:t>
            </w:r>
          </w:p>
          <w:p w14:paraId="7C28456B" w14:textId="4790EDD4"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Notices served under the Contract shall be sent to the following address:</w:t>
            </w:r>
          </w:p>
          <w:p w14:paraId="2FFC1907" w14:textId="77777777" w:rsidR="00C86E04"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Authority: </w:t>
            </w:r>
          </w:p>
          <w:p w14:paraId="7558DE75" w14:textId="5EE060D7" w:rsidR="00C86E04"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w:t>
            </w:r>
            <w:r w:rsidR="00C86E04" w:rsidRPr="00C459B3">
              <w:rPr>
                <w:rFonts w:cs="Arial"/>
                <w:sz w:val="20"/>
                <w:szCs w:val="20"/>
              </w:rPr>
              <w:t>MOD Abbey Wood (South)</w:t>
            </w:r>
          </w:p>
          <w:p w14:paraId="6D5B2231" w14:textId="77777777" w:rsidR="00C86E04" w:rsidRPr="00C459B3" w:rsidRDefault="00C86E0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NH1, Walnut 3a</w:t>
            </w:r>
          </w:p>
          <w:p w14:paraId="5C3B9D06" w14:textId="77777777" w:rsidR="00C86E04"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w:t>
            </w:r>
            <w:r w:rsidR="00C86E04" w:rsidRPr="00C459B3">
              <w:rPr>
                <w:rFonts w:cs="Arial"/>
                <w:sz w:val="20"/>
                <w:szCs w:val="20"/>
              </w:rPr>
              <w:t>Filton, Bristol</w:t>
            </w:r>
          </w:p>
          <w:p w14:paraId="7603C651" w14:textId="60EFFDA2" w:rsidR="006B20AC" w:rsidRPr="00C459B3" w:rsidRDefault="00C86E0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BS34 8JH</w:t>
            </w:r>
            <w:r w:rsidR="006B20AC" w:rsidRPr="00C459B3">
              <w:rPr>
                <w:rFonts w:cs="Arial"/>
                <w:sz w:val="20"/>
                <w:szCs w:val="20"/>
              </w:rPr>
              <w:t xml:space="preserve"> </w:t>
            </w:r>
          </w:p>
          <w:p w14:paraId="59A53D08" w14:textId="77777777" w:rsidR="000B37A7" w:rsidRPr="00C459B3" w:rsidRDefault="000B37A7" w:rsidP="00BC0529">
            <w:pPr>
              <w:widowControl w:val="0"/>
              <w:autoSpaceDE w:val="0"/>
              <w:autoSpaceDN w:val="0"/>
              <w:adjustRightInd w:val="0"/>
              <w:spacing w:after="60" w:line="240" w:lineRule="auto"/>
              <w:ind w:left="118" w:right="10"/>
              <w:rPr>
                <w:rFonts w:cs="Arial"/>
                <w:sz w:val="20"/>
                <w:szCs w:val="20"/>
              </w:rPr>
            </w:pPr>
          </w:p>
          <w:p w14:paraId="444E274A" w14:textId="2DEE720B" w:rsidR="000B37A7" w:rsidRPr="00C459B3" w:rsidRDefault="000B37A7"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Contractor:</w:t>
            </w:r>
          </w:p>
          <w:p w14:paraId="07B060A9" w14:textId="3489ACE7" w:rsidR="000B37A7" w:rsidRPr="00C459B3" w:rsidRDefault="476FA36F" w:rsidP="2DF9A6E6">
            <w:pPr>
              <w:widowControl w:val="0"/>
              <w:autoSpaceDE w:val="0"/>
              <w:autoSpaceDN w:val="0"/>
              <w:adjustRightInd w:val="0"/>
              <w:spacing w:after="60" w:line="240" w:lineRule="auto"/>
              <w:ind w:left="118" w:right="10"/>
              <w:rPr>
                <w:rFonts w:cs="Arial"/>
                <w:color w:val="000000" w:themeColor="text1"/>
              </w:rPr>
            </w:pPr>
            <w:r w:rsidRPr="2DF9A6E6">
              <w:rPr>
                <w:rFonts w:cs="Arial"/>
                <w:sz w:val="20"/>
                <w:szCs w:val="20"/>
              </w:rPr>
              <w:t xml:space="preserve"> </w:t>
            </w:r>
            <w:r w:rsidR="633FDACE" w:rsidRPr="2DF9A6E6">
              <w:rPr>
                <w:rFonts w:cs="Arial"/>
                <w:b/>
                <w:bCs/>
                <w:i/>
                <w:iCs/>
                <w:color w:val="000000" w:themeColor="text1"/>
              </w:rPr>
              <w:t>[Redacted]</w:t>
            </w:r>
          </w:p>
          <w:p w14:paraId="18DCEC20" w14:textId="319E6A20" w:rsidR="000B37A7" w:rsidRPr="00C459B3" w:rsidRDefault="000B37A7" w:rsidP="000B37A7">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Suite G, First Floor </w:t>
            </w:r>
          </w:p>
          <w:p w14:paraId="6E5B5028" w14:textId="47020B93" w:rsidR="000B37A7" w:rsidRPr="00C459B3" w:rsidRDefault="000B37A7" w:rsidP="000B37A7">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Windrush Court</w:t>
            </w:r>
          </w:p>
          <w:p w14:paraId="401EF8C8" w14:textId="1FDFA3A7" w:rsidR="000B37A7" w:rsidRPr="00C459B3" w:rsidRDefault="000B37A7" w:rsidP="000B37A7">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Abingdon Business Park</w:t>
            </w:r>
          </w:p>
          <w:p w14:paraId="7F3ADA02" w14:textId="07BF9046" w:rsidR="000B37A7" w:rsidRPr="00C459B3" w:rsidRDefault="000B37A7" w:rsidP="000B37A7">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Abingdon</w:t>
            </w:r>
          </w:p>
          <w:p w14:paraId="0FCA7843" w14:textId="38232FB3" w:rsidR="000B37A7" w:rsidRPr="00C459B3" w:rsidRDefault="000B37A7" w:rsidP="000B37A7">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Oxfordshire</w:t>
            </w:r>
          </w:p>
          <w:p w14:paraId="0A62018A" w14:textId="56C3FB6F" w:rsidR="000B37A7" w:rsidRPr="00C459B3" w:rsidRDefault="000B37A7"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 OX14 1SY</w:t>
            </w:r>
          </w:p>
          <w:p w14:paraId="0DB58925"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p>
          <w:p w14:paraId="2519F269" w14:textId="38CE88BF"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Notices can be sent by electronic </w:t>
            </w:r>
            <w:proofErr w:type="gramStart"/>
            <w:r w:rsidRPr="00C459B3">
              <w:rPr>
                <w:rFonts w:cs="Arial"/>
                <w:sz w:val="20"/>
                <w:szCs w:val="20"/>
              </w:rPr>
              <w:t>mail?</w:t>
            </w:r>
            <w:proofErr w:type="gramEnd"/>
            <w:r w:rsidRPr="00C459B3">
              <w:rPr>
                <w:rFonts w:cs="Arial"/>
                <w:sz w:val="20"/>
                <w:szCs w:val="20"/>
              </w:rPr>
              <w:t xml:space="preserve"> </w:t>
            </w:r>
          </w:p>
          <w:p w14:paraId="6F7562E9"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Yes </w:t>
            </w:r>
          </w:p>
          <w:p w14:paraId="5EDE984E" w14:textId="77777777" w:rsidR="006B20AC" w:rsidRPr="00C459B3" w:rsidRDefault="006B20AC" w:rsidP="008602DB">
            <w:pPr>
              <w:widowControl w:val="0"/>
              <w:autoSpaceDE w:val="0"/>
              <w:autoSpaceDN w:val="0"/>
              <w:adjustRightInd w:val="0"/>
              <w:spacing w:after="60" w:line="240" w:lineRule="auto"/>
              <w:ind w:left="685" w:right="10"/>
              <w:rPr>
                <w:rFonts w:cs="Arial"/>
                <w:sz w:val="24"/>
                <w:szCs w:val="24"/>
              </w:rPr>
            </w:pPr>
          </w:p>
        </w:tc>
      </w:tr>
      <w:tr w:rsidR="00C459B3" w:rsidRPr="00C459B3" w14:paraId="04D7E26A"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03BA03" w14:textId="01D8B3F3" w:rsidR="006B20AC" w:rsidRPr="00C459B3" w:rsidRDefault="006B20AC" w:rsidP="0013250D">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19.a – Progress Meetings:</w:t>
            </w:r>
          </w:p>
          <w:p w14:paraId="36E618A9" w14:textId="24DE9E6D" w:rsidR="006B20AC" w:rsidRPr="00C459B3" w:rsidRDefault="006B20AC" w:rsidP="00D561B1">
            <w:pPr>
              <w:widowControl w:val="0"/>
              <w:autoSpaceDE w:val="0"/>
              <w:autoSpaceDN w:val="0"/>
              <w:adjustRightInd w:val="0"/>
              <w:spacing w:after="60" w:line="240" w:lineRule="auto"/>
              <w:ind w:left="118" w:right="10"/>
              <w:rPr>
                <w:rFonts w:cs="Arial"/>
                <w:sz w:val="20"/>
                <w:szCs w:val="20"/>
              </w:rPr>
            </w:pPr>
            <w:r w:rsidRPr="00C459B3">
              <w:rPr>
                <w:rFonts w:cs="Arial"/>
                <w:sz w:val="20"/>
                <w:szCs w:val="20"/>
              </w:rPr>
              <w:t>The Contractor shall be required to attend meetings</w:t>
            </w:r>
            <w:r w:rsidR="00D561B1" w:rsidRPr="00C459B3">
              <w:rPr>
                <w:rFonts w:cs="Arial"/>
                <w:sz w:val="20"/>
                <w:szCs w:val="20"/>
              </w:rPr>
              <w:t xml:space="preserve"> a</w:t>
            </w:r>
            <w:r w:rsidR="00C86E04" w:rsidRPr="00C459B3">
              <w:rPr>
                <w:rFonts w:cs="Arial"/>
                <w:sz w:val="20"/>
                <w:szCs w:val="20"/>
              </w:rPr>
              <w:t>s per Annex A to Schedule 2</w:t>
            </w:r>
          </w:p>
          <w:p w14:paraId="344CE41C"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50B73E74"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BFE2BA" w14:textId="080EE522" w:rsidR="006B20AC" w:rsidRPr="00C459B3" w:rsidRDefault="006B20AC" w:rsidP="0013250D">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19.b – Progress Reports:</w:t>
            </w:r>
          </w:p>
          <w:p w14:paraId="738AE8C9" w14:textId="3C4C96CC" w:rsidR="006B20AC" w:rsidRPr="00C459B3" w:rsidRDefault="006B20AC" w:rsidP="00052B3C">
            <w:pPr>
              <w:widowControl w:val="0"/>
              <w:autoSpaceDE w:val="0"/>
              <w:autoSpaceDN w:val="0"/>
              <w:adjustRightInd w:val="0"/>
              <w:spacing w:after="60" w:line="240" w:lineRule="auto"/>
              <w:ind w:left="118" w:right="10"/>
              <w:rPr>
                <w:rFonts w:cs="Arial"/>
                <w:sz w:val="20"/>
                <w:szCs w:val="20"/>
              </w:rPr>
            </w:pPr>
            <w:r w:rsidRPr="00C459B3">
              <w:rPr>
                <w:rFonts w:cs="Arial"/>
                <w:sz w:val="20"/>
                <w:szCs w:val="20"/>
              </w:rPr>
              <w:t>The Contractor is required to submit Reports</w:t>
            </w:r>
            <w:r w:rsidR="00052B3C" w:rsidRPr="00C459B3">
              <w:rPr>
                <w:rFonts w:cs="Arial"/>
                <w:sz w:val="20"/>
                <w:szCs w:val="20"/>
              </w:rPr>
              <w:t xml:space="preserve"> a</w:t>
            </w:r>
            <w:r w:rsidR="002F1C6F" w:rsidRPr="00C459B3">
              <w:rPr>
                <w:rFonts w:cs="Arial"/>
                <w:sz w:val="20"/>
                <w:szCs w:val="20"/>
              </w:rPr>
              <w:t>s per Annex A to Schedule 2</w:t>
            </w:r>
          </w:p>
          <w:p w14:paraId="53507577" w14:textId="4BECAD62" w:rsidR="006B20AC" w:rsidRPr="00C459B3" w:rsidRDefault="006B20AC" w:rsidP="00052B3C">
            <w:pPr>
              <w:widowControl w:val="0"/>
              <w:autoSpaceDE w:val="0"/>
              <w:autoSpaceDN w:val="0"/>
              <w:adjustRightInd w:val="0"/>
              <w:spacing w:after="0" w:line="240" w:lineRule="auto"/>
              <w:ind w:right="10"/>
              <w:rPr>
                <w:rFonts w:cs="Arial"/>
                <w:sz w:val="24"/>
                <w:szCs w:val="24"/>
              </w:rPr>
            </w:pPr>
          </w:p>
        </w:tc>
      </w:tr>
    </w:tbl>
    <w:p w14:paraId="6E1B523D" w14:textId="2CE8929E" w:rsidR="006B20AC" w:rsidRPr="00C459B3" w:rsidRDefault="006B20AC" w:rsidP="008602DB">
      <w:pPr>
        <w:widowControl w:val="0"/>
        <w:autoSpaceDE w:val="0"/>
        <w:autoSpaceDN w:val="0"/>
        <w:adjustRightInd w:val="0"/>
        <w:spacing w:after="0" w:line="240" w:lineRule="auto"/>
        <w:rPr>
          <w:rFonts w:cs="Arial"/>
          <w:sz w:val="20"/>
          <w:szCs w:val="20"/>
        </w:rPr>
      </w:pPr>
      <w:bookmarkStart w:id="102" w:name="#SC3A"/>
      <w:bookmarkEnd w:id="102"/>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9B3" w:rsidRPr="00C459B3" w14:paraId="25D7A7E2"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5B2579C" w14:textId="77777777" w:rsidR="006B20AC" w:rsidRPr="00C459B3" w:rsidRDefault="006B20AC" w:rsidP="008602DB">
            <w:pPr>
              <w:widowControl w:val="0"/>
              <w:autoSpaceDE w:val="0"/>
              <w:autoSpaceDN w:val="0"/>
              <w:adjustRightInd w:val="0"/>
              <w:spacing w:after="60" w:line="240" w:lineRule="auto"/>
              <w:ind w:left="118" w:right="10"/>
              <w:rPr>
                <w:rFonts w:cs="Arial"/>
                <w:sz w:val="24"/>
                <w:szCs w:val="24"/>
              </w:rPr>
            </w:pPr>
            <w:r w:rsidRPr="00C459B3">
              <w:rPr>
                <w:rFonts w:cs="Arial"/>
                <w:b/>
                <w:bCs/>
                <w:sz w:val="20"/>
                <w:szCs w:val="20"/>
              </w:rPr>
              <w:t>Supply of Contractor Deliverables</w:t>
            </w:r>
          </w:p>
        </w:tc>
      </w:tr>
      <w:tr w:rsidR="00C459B3" w:rsidRPr="00C459B3" w14:paraId="25748992"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B280050" w14:textId="424A4496" w:rsidR="006B20AC" w:rsidRPr="00C459B3" w:rsidRDefault="006B20AC" w:rsidP="00052B3C">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20 – Quality Assurance:</w:t>
            </w:r>
          </w:p>
          <w:p w14:paraId="2D507A14" w14:textId="5C49B1D8" w:rsidR="006B20AC" w:rsidRPr="00C459B3" w:rsidRDefault="006B20AC" w:rsidP="00052B3C">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Is a Deliverable Quality Plan required for this Contract? </w:t>
            </w:r>
            <w:r w:rsidR="00052B3C" w:rsidRPr="00C459B3">
              <w:rPr>
                <w:rFonts w:cs="Arial"/>
                <w:sz w:val="20"/>
                <w:szCs w:val="20"/>
              </w:rPr>
              <w:t xml:space="preserve"> </w:t>
            </w:r>
            <w:r w:rsidRPr="00C459B3">
              <w:rPr>
                <w:rFonts w:cs="Arial"/>
                <w:sz w:val="20"/>
                <w:szCs w:val="20"/>
              </w:rPr>
              <w:t xml:space="preserve">Yes </w:t>
            </w:r>
          </w:p>
          <w:p w14:paraId="4A4E0A64" w14:textId="61978C12" w:rsidR="006B20AC" w:rsidRPr="00C459B3" w:rsidRDefault="006B20AC" w:rsidP="00052B3C">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If yes: </w:t>
            </w:r>
          </w:p>
          <w:p w14:paraId="2C4EBE45" w14:textId="071D4809" w:rsidR="006B20AC" w:rsidRPr="00C459B3" w:rsidRDefault="006B20AC" w:rsidP="00EF4116">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A Deliverable Quality Plan is required in accordance with DEFCON 602A (SC2) </w:t>
            </w:r>
            <w:r w:rsidR="00EF4116" w:rsidRPr="00C459B3">
              <w:rPr>
                <w:rFonts w:cs="Arial"/>
                <w:sz w:val="20"/>
                <w:szCs w:val="20"/>
              </w:rPr>
              <w:t xml:space="preserve">in accordance with </w:t>
            </w:r>
            <w:r w:rsidR="005369A3" w:rsidRPr="00C459B3">
              <w:rPr>
                <w:rFonts w:cs="Arial"/>
                <w:sz w:val="20"/>
                <w:szCs w:val="20"/>
              </w:rPr>
              <w:lastRenderedPageBreak/>
              <w:t xml:space="preserve">Annex A to schedule 2 </w:t>
            </w:r>
          </w:p>
          <w:p w14:paraId="0F908E15" w14:textId="08AC149C" w:rsidR="006B20AC" w:rsidRPr="00C459B3" w:rsidRDefault="006B20AC" w:rsidP="005369A3">
            <w:pPr>
              <w:widowControl w:val="0"/>
              <w:autoSpaceDE w:val="0"/>
              <w:autoSpaceDN w:val="0"/>
              <w:adjustRightInd w:val="0"/>
              <w:spacing w:after="60" w:line="240" w:lineRule="auto"/>
              <w:ind w:left="118" w:right="10"/>
              <w:rPr>
                <w:rFonts w:cs="Arial"/>
                <w:sz w:val="20"/>
                <w:szCs w:val="20"/>
              </w:rPr>
            </w:pPr>
            <w:r w:rsidRPr="00C459B3">
              <w:rPr>
                <w:rFonts w:cs="Arial"/>
                <w:sz w:val="20"/>
                <w:szCs w:val="20"/>
              </w:rPr>
              <w:t>Other Quality Requirements:</w:t>
            </w:r>
          </w:p>
          <w:p w14:paraId="37A7631E" w14:textId="15E913CB" w:rsidR="006B20AC" w:rsidRPr="00C459B3" w:rsidRDefault="009D3D24" w:rsidP="008602DB">
            <w:pPr>
              <w:widowControl w:val="0"/>
              <w:autoSpaceDE w:val="0"/>
              <w:autoSpaceDN w:val="0"/>
              <w:adjustRightInd w:val="0"/>
              <w:spacing w:after="60" w:line="240" w:lineRule="auto"/>
              <w:ind w:left="118" w:right="10"/>
              <w:rPr>
                <w:rFonts w:cs="Arial"/>
                <w:sz w:val="20"/>
                <w:szCs w:val="20"/>
              </w:rPr>
            </w:pPr>
            <w:r w:rsidRPr="00C459B3">
              <w:rPr>
                <w:rFonts w:cs="Arial"/>
                <w:sz w:val="20"/>
                <w:szCs w:val="20"/>
              </w:rPr>
              <w:t>See quality conditions at</w:t>
            </w:r>
            <w:r w:rsidR="00D75E1E" w:rsidRPr="00C459B3">
              <w:rPr>
                <w:rFonts w:cs="Arial"/>
                <w:sz w:val="20"/>
                <w:szCs w:val="20"/>
              </w:rPr>
              <w:t xml:space="preserve"> Condition 4</w:t>
            </w:r>
            <w:r w:rsidR="005369A3" w:rsidRPr="00C459B3">
              <w:rPr>
                <w:rFonts w:cs="Arial"/>
                <w:sz w:val="20"/>
                <w:szCs w:val="20"/>
              </w:rPr>
              <w:t>8</w:t>
            </w:r>
            <w:r w:rsidR="00D75E1E" w:rsidRPr="00C459B3">
              <w:rPr>
                <w:rFonts w:cs="Arial"/>
                <w:sz w:val="20"/>
                <w:szCs w:val="20"/>
              </w:rPr>
              <w:t>.</w:t>
            </w:r>
          </w:p>
          <w:p w14:paraId="2B92452D"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6D67DEE9"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21345B4" w14:textId="1484665A" w:rsidR="006B20AC" w:rsidRPr="00C459B3" w:rsidRDefault="006B20AC" w:rsidP="005369A3">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lastRenderedPageBreak/>
              <w:t>Condition 21 – Marking of Contractor Deliverables:</w:t>
            </w:r>
          </w:p>
          <w:p w14:paraId="4F8266EB" w14:textId="2C460AF0" w:rsidR="005369A3" w:rsidRPr="00C459B3" w:rsidRDefault="006B20AC" w:rsidP="005369A3">
            <w:pPr>
              <w:widowControl w:val="0"/>
              <w:autoSpaceDE w:val="0"/>
              <w:autoSpaceDN w:val="0"/>
              <w:adjustRightInd w:val="0"/>
              <w:spacing w:after="60" w:line="240" w:lineRule="auto"/>
              <w:ind w:left="-340" w:right="10"/>
              <w:rPr>
                <w:rFonts w:cs="Arial"/>
                <w:sz w:val="20"/>
                <w:szCs w:val="20"/>
              </w:rPr>
            </w:pPr>
            <w:r w:rsidRPr="00C459B3">
              <w:rPr>
                <w:rFonts w:cs="Arial"/>
                <w:sz w:val="20"/>
                <w:szCs w:val="20"/>
              </w:rPr>
              <w:t xml:space="preserve">        Special Marking requirements: </w:t>
            </w:r>
          </w:p>
          <w:p w14:paraId="101C0439" w14:textId="4BAEE1BB" w:rsidR="006B20AC" w:rsidRPr="00C459B3" w:rsidRDefault="009D3D24" w:rsidP="005369A3">
            <w:pPr>
              <w:widowControl w:val="0"/>
              <w:autoSpaceDE w:val="0"/>
              <w:autoSpaceDN w:val="0"/>
              <w:adjustRightInd w:val="0"/>
              <w:spacing w:after="60" w:line="240" w:lineRule="auto"/>
              <w:ind w:left="113" w:right="10"/>
              <w:rPr>
                <w:rFonts w:cs="Arial"/>
                <w:sz w:val="20"/>
                <w:szCs w:val="20"/>
              </w:rPr>
            </w:pPr>
            <w:r w:rsidRPr="00C459B3">
              <w:rPr>
                <w:rFonts w:cs="Arial"/>
                <w:sz w:val="20"/>
                <w:szCs w:val="20"/>
              </w:rPr>
              <w:t>All Contractor Deliverables shall be marked in accordance with the instructions in Annex A to Schedule 2.</w:t>
            </w:r>
          </w:p>
          <w:p w14:paraId="1DDAC943" w14:textId="77777777" w:rsidR="006B20AC" w:rsidRPr="00C459B3" w:rsidRDefault="006B20AC" w:rsidP="008602DB">
            <w:pPr>
              <w:widowControl w:val="0"/>
              <w:autoSpaceDE w:val="0"/>
              <w:autoSpaceDN w:val="0"/>
              <w:adjustRightInd w:val="0"/>
              <w:spacing w:after="0" w:line="240" w:lineRule="auto"/>
              <w:ind w:left="827" w:right="10"/>
              <w:rPr>
                <w:rFonts w:cs="Arial"/>
                <w:sz w:val="24"/>
                <w:szCs w:val="24"/>
              </w:rPr>
            </w:pPr>
          </w:p>
        </w:tc>
      </w:tr>
      <w:tr w:rsidR="00C459B3" w:rsidRPr="00C459B3" w14:paraId="5CC962C5"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F34ED0B" w14:textId="493C18A7" w:rsidR="006B20AC" w:rsidRPr="00C459B3" w:rsidRDefault="006B20AC" w:rsidP="005369A3">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24 - Supply of Data for Hazardous Substances, Mixtures and Articles in Contractor Deliverables:</w:t>
            </w:r>
          </w:p>
          <w:p w14:paraId="3C76AD97"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 completed Schedule 6 (Hazardous and Non-Hazardous Substances, Mixture or Articles Statement), and if applicable, UK REACH compliant Safety Data Sheet(s) are to be provided by e-mail with attachments in Adobe PDF or MS WORD format to:</w:t>
            </w:r>
          </w:p>
          <w:p w14:paraId="2FEE5798" w14:textId="77777777" w:rsidR="006B20AC" w:rsidRPr="00C459B3" w:rsidRDefault="006B20AC" w:rsidP="00BC0529">
            <w:pPr>
              <w:widowControl w:val="0"/>
              <w:autoSpaceDE w:val="0"/>
              <w:autoSpaceDN w:val="0"/>
              <w:adjustRightInd w:val="0"/>
              <w:spacing w:after="60" w:line="240" w:lineRule="auto"/>
              <w:ind w:left="118" w:right="10"/>
              <w:rPr>
                <w:rFonts w:cs="Arial"/>
                <w:sz w:val="24"/>
                <w:szCs w:val="24"/>
              </w:rPr>
            </w:pPr>
          </w:p>
          <w:p w14:paraId="65A31E9C"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  The Authority’s Representative (Commercial)</w:t>
            </w:r>
          </w:p>
          <w:p w14:paraId="3DDA2FF2" w14:textId="77777777" w:rsidR="006B20AC" w:rsidRPr="00C459B3" w:rsidRDefault="006B20AC" w:rsidP="00BC0529">
            <w:pPr>
              <w:widowControl w:val="0"/>
              <w:autoSpaceDE w:val="0"/>
              <w:autoSpaceDN w:val="0"/>
              <w:adjustRightInd w:val="0"/>
              <w:spacing w:after="60" w:line="240" w:lineRule="auto"/>
              <w:ind w:left="118" w:right="10"/>
              <w:rPr>
                <w:rFonts w:cs="Arial"/>
                <w:sz w:val="24"/>
                <w:szCs w:val="24"/>
              </w:rPr>
            </w:pPr>
          </w:p>
          <w:p w14:paraId="766E389E"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u w:val="single"/>
              </w:rPr>
            </w:pPr>
            <w:r w:rsidRPr="00C459B3">
              <w:rPr>
                <w:rFonts w:cs="Arial"/>
                <w:sz w:val="20"/>
                <w:szCs w:val="20"/>
              </w:rPr>
              <w:t xml:space="preserve">b)  Defence Safety Authority – </w:t>
            </w:r>
            <w:hyperlink r:id="rId26" w:history="1">
              <w:r w:rsidRPr="00C459B3">
                <w:rPr>
                  <w:rFonts w:cs="Arial"/>
                  <w:sz w:val="20"/>
                  <w:szCs w:val="20"/>
                  <w:u w:val="single"/>
                </w:rPr>
                <w:t>DESTECH-QSEPEnv-HSISMulti@mod.gov.uk</w:t>
              </w:r>
            </w:hyperlink>
          </w:p>
          <w:p w14:paraId="7D7F0034" w14:textId="77777777" w:rsidR="006B20AC" w:rsidRPr="00C459B3" w:rsidRDefault="006B20AC" w:rsidP="00BC0529">
            <w:pPr>
              <w:widowControl w:val="0"/>
              <w:autoSpaceDE w:val="0"/>
              <w:autoSpaceDN w:val="0"/>
              <w:adjustRightInd w:val="0"/>
              <w:spacing w:after="60" w:line="240" w:lineRule="auto"/>
              <w:ind w:left="118" w:right="10"/>
              <w:rPr>
                <w:rFonts w:cs="Arial"/>
                <w:sz w:val="24"/>
                <w:szCs w:val="24"/>
              </w:rPr>
            </w:pPr>
          </w:p>
          <w:p w14:paraId="0C37C002" w14:textId="71276DFF"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to be Delivered no later than one (1) month prior to the Delivery Date for the Contract Deliverable</w:t>
            </w:r>
            <w:r w:rsidR="009D3D24" w:rsidRPr="00C459B3">
              <w:rPr>
                <w:rFonts w:cs="Arial"/>
                <w:sz w:val="20"/>
                <w:szCs w:val="20"/>
              </w:rPr>
              <w:t>.</w:t>
            </w:r>
          </w:p>
          <w:p w14:paraId="51CDBC9B" w14:textId="77777777" w:rsidR="006B20AC" w:rsidRPr="00C459B3" w:rsidRDefault="006B20AC" w:rsidP="008602DB">
            <w:pPr>
              <w:widowControl w:val="0"/>
              <w:autoSpaceDE w:val="0"/>
              <w:autoSpaceDN w:val="0"/>
              <w:adjustRightInd w:val="0"/>
              <w:spacing w:after="0" w:line="240" w:lineRule="auto"/>
              <w:ind w:left="685" w:right="10"/>
              <w:rPr>
                <w:rFonts w:cs="Arial"/>
                <w:sz w:val="24"/>
                <w:szCs w:val="24"/>
              </w:rPr>
            </w:pPr>
          </w:p>
        </w:tc>
      </w:tr>
      <w:tr w:rsidR="00C459B3" w:rsidRPr="00C459B3" w14:paraId="63D5227B"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4DEFEF3" w14:textId="77777777" w:rsidR="006B20AC" w:rsidRPr="00C459B3" w:rsidRDefault="006B20AC" w:rsidP="008602DB">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25 – Timber and Wood-Derived Products:</w:t>
            </w:r>
          </w:p>
          <w:p w14:paraId="69E792E1" w14:textId="77777777" w:rsidR="006B20AC" w:rsidRPr="00C459B3" w:rsidRDefault="006B20AC" w:rsidP="008602DB">
            <w:pPr>
              <w:widowControl w:val="0"/>
              <w:autoSpaceDE w:val="0"/>
              <w:autoSpaceDN w:val="0"/>
              <w:adjustRightInd w:val="0"/>
              <w:spacing w:after="60" w:line="240" w:lineRule="auto"/>
              <w:ind w:left="838" w:right="10"/>
              <w:rPr>
                <w:rFonts w:cs="Arial"/>
                <w:sz w:val="24"/>
                <w:szCs w:val="24"/>
              </w:rPr>
            </w:pPr>
          </w:p>
          <w:p w14:paraId="73FAC370"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14:paraId="762889A2" w14:textId="77777777" w:rsidR="006B20AC" w:rsidRPr="00C459B3" w:rsidRDefault="006B20AC" w:rsidP="00BC0529">
            <w:pPr>
              <w:widowControl w:val="0"/>
              <w:autoSpaceDE w:val="0"/>
              <w:autoSpaceDN w:val="0"/>
              <w:adjustRightInd w:val="0"/>
              <w:spacing w:after="60" w:line="240" w:lineRule="auto"/>
              <w:ind w:left="118" w:right="10"/>
              <w:rPr>
                <w:rFonts w:cs="Arial"/>
                <w:sz w:val="24"/>
                <w:szCs w:val="24"/>
              </w:rPr>
            </w:pPr>
          </w:p>
          <w:p w14:paraId="0C350610" w14:textId="5B2854A6"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to be Delivered </w:t>
            </w:r>
            <w:r w:rsidR="009D3D24" w:rsidRPr="00C459B3">
              <w:rPr>
                <w:rFonts w:cs="Arial"/>
                <w:sz w:val="20"/>
                <w:szCs w:val="20"/>
              </w:rPr>
              <w:t>no later than one (1) month prior to the Delivery Date for the Contract Deliverable.</w:t>
            </w:r>
          </w:p>
          <w:p w14:paraId="6936512D" w14:textId="77777777" w:rsidR="006B20AC" w:rsidRPr="00C459B3" w:rsidRDefault="006B20AC" w:rsidP="008602DB">
            <w:pPr>
              <w:widowControl w:val="0"/>
              <w:autoSpaceDE w:val="0"/>
              <w:autoSpaceDN w:val="0"/>
              <w:adjustRightInd w:val="0"/>
              <w:spacing w:after="0" w:line="240" w:lineRule="auto"/>
              <w:ind w:left="838" w:right="10"/>
              <w:rPr>
                <w:rFonts w:cs="Arial"/>
                <w:sz w:val="24"/>
                <w:szCs w:val="24"/>
              </w:rPr>
            </w:pPr>
          </w:p>
        </w:tc>
      </w:tr>
      <w:tr w:rsidR="00C459B3" w:rsidRPr="00C459B3" w14:paraId="309E77C2"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945CAD0" w14:textId="565BF5D9" w:rsidR="006B20AC" w:rsidRPr="00C459B3" w:rsidRDefault="006B20AC" w:rsidP="00672180">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26 – Certificate of Conformity:</w:t>
            </w:r>
          </w:p>
          <w:p w14:paraId="33FCE32B" w14:textId="54E286B6"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Is a Certificate of Conformity required for this Contract?</w:t>
            </w:r>
          </w:p>
          <w:p w14:paraId="07A3AB29"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Yes </w:t>
            </w:r>
          </w:p>
          <w:p w14:paraId="2878B587" w14:textId="77777777" w:rsidR="006B20AC" w:rsidRPr="00C459B3" w:rsidRDefault="006B20AC" w:rsidP="00BC0529">
            <w:pPr>
              <w:widowControl w:val="0"/>
              <w:autoSpaceDE w:val="0"/>
              <w:autoSpaceDN w:val="0"/>
              <w:adjustRightInd w:val="0"/>
              <w:spacing w:after="60" w:line="240" w:lineRule="auto"/>
              <w:ind w:left="118" w:right="10"/>
              <w:rPr>
                <w:rFonts w:cs="Arial"/>
                <w:sz w:val="24"/>
                <w:szCs w:val="24"/>
              </w:rPr>
            </w:pPr>
          </w:p>
          <w:p w14:paraId="4C9DE747" w14:textId="1FE0A6EC"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Applicable to </w:t>
            </w:r>
            <w:r w:rsidR="000D427B" w:rsidRPr="00C459B3">
              <w:rPr>
                <w:rFonts w:cs="Arial"/>
                <w:sz w:val="20"/>
                <w:szCs w:val="20"/>
              </w:rPr>
              <w:t>Work Package</w:t>
            </w:r>
            <w:r w:rsidRPr="00C459B3">
              <w:rPr>
                <w:rFonts w:cs="Arial"/>
                <w:sz w:val="20"/>
                <w:szCs w:val="20"/>
              </w:rPr>
              <w:t>s:</w:t>
            </w:r>
            <w:r w:rsidR="003D57BC" w:rsidRPr="00C459B3">
              <w:rPr>
                <w:rFonts w:cs="Arial"/>
                <w:sz w:val="20"/>
                <w:szCs w:val="20"/>
              </w:rPr>
              <w:t xml:space="preserve"> </w:t>
            </w:r>
            <w:r w:rsidR="000D427B" w:rsidRPr="00C459B3">
              <w:rPr>
                <w:rFonts w:cs="Arial"/>
                <w:sz w:val="20"/>
                <w:szCs w:val="20"/>
              </w:rPr>
              <w:t>Work Package</w:t>
            </w:r>
            <w:r w:rsidR="003D57BC" w:rsidRPr="00C459B3">
              <w:rPr>
                <w:rFonts w:cs="Arial"/>
                <w:sz w:val="20"/>
                <w:szCs w:val="20"/>
              </w:rPr>
              <w:t xml:space="preserve"> 3.</w:t>
            </w:r>
          </w:p>
          <w:p w14:paraId="01E975BD" w14:textId="21E1B47F"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If required, does the Contractor Deliverables require traceability throughout the supply chain? </w:t>
            </w:r>
          </w:p>
          <w:p w14:paraId="0E170786" w14:textId="4DC507FB"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Yes </w:t>
            </w:r>
          </w:p>
          <w:p w14:paraId="2488467F" w14:textId="27298383"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Applicable to </w:t>
            </w:r>
            <w:r w:rsidR="000D427B" w:rsidRPr="00C459B3">
              <w:rPr>
                <w:rFonts w:cs="Arial"/>
                <w:sz w:val="20"/>
                <w:szCs w:val="20"/>
              </w:rPr>
              <w:t>Work Package</w:t>
            </w:r>
            <w:r w:rsidRPr="00C459B3">
              <w:rPr>
                <w:rFonts w:cs="Arial"/>
                <w:sz w:val="20"/>
                <w:szCs w:val="20"/>
              </w:rPr>
              <w:t xml:space="preserve">s: </w:t>
            </w:r>
            <w:r w:rsidR="000D427B" w:rsidRPr="00C459B3">
              <w:rPr>
                <w:rFonts w:cs="Arial"/>
                <w:sz w:val="20"/>
                <w:szCs w:val="20"/>
              </w:rPr>
              <w:t>Work Package</w:t>
            </w:r>
            <w:r w:rsidR="00AF110F" w:rsidRPr="00C459B3">
              <w:rPr>
                <w:rFonts w:cs="Arial"/>
                <w:sz w:val="20"/>
                <w:szCs w:val="20"/>
              </w:rPr>
              <w:t xml:space="preserve"> 3</w:t>
            </w:r>
          </w:p>
          <w:p w14:paraId="1B052D10" w14:textId="77777777" w:rsidR="006B20AC" w:rsidRPr="00C459B3" w:rsidRDefault="006B20AC" w:rsidP="008602DB">
            <w:pPr>
              <w:widowControl w:val="0"/>
              <w:autoSpaceDE w:val="0"/>
              <w:autoSpaceDN w:val="0"/>
              <w:adjustRightInd w:val="0"/>
              <w:spacing w:after="0" w:line="240" w:lineRule="auto"/>
              <w:ind w:left="827" w:right="10"/>
              <w:rPr>
                <w:rFonts w:cs="Arial"/>
                <w:sz w:val="24"/>
                <w:szCs w:val="24"/>
              </w:rPr>
            </w:pPr>
          </w:p>
        </w:tc>
      </w:tr>
      <w:tr w:rsidR="00C459B3" w:rsidRPr="00C459B3" w14:paraId="64D0E705"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5E71CFF" w14:textId="2142989D" w:rsidR="006B20AC" w:rsidRPr="00C459B3" w:rsidRDefault="006B20AC" w:rsidP="00BC0529">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28.b – Delivery by the Contractor:</w:t>
            </w:r>
          </w:p>
          <w:p w14:paraId="53C8CD0C" w14:textId="21FCC2D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The following </w:t>
            </w:r>
            <w:r w:rsidR="000D427B" w:rsidRPr="00C459B3">
              <w:rPr>
                <w:rFonts w:cs="Arial"/>
                <w:sz w:val="20"/>
                <w:szCs w:val="20"/>
              </w:rPr>
              <w:t>Work Package</w:t>
            </w:r>
            <w:r w:rsidRPr="00C459B3">
              <w:rPr>
                <w:rFonts w:cs="Arial"/>
                <w:sz w:val="20"/>
                <w:szCs w:val="20"/>
              </w:rPr>
              <w:t>s are to be Delivered by the Contractor:</w:t>
            </w:r>
          </w:p>
          <w:p w14:paraId="19851CC0" w14:textId="086671CA" w:rsidR="006B20AC" w:rsidRPr="00C459B3" w:rsidRDefault="009D3D2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22ACB2DD"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Special Delivery Instructions:</w:t>
            </w:r>
          </w:p>
          <w:p w14:paraId="56569C34"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p>
          <w:p w14:paraId="23B0CAA3" w14:textId="398764C3" w:rsidR="006B20AC" w:rsidRPr="00C459B3" w:rsidRDefault="009D3D2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505AA635"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Each consignment is to be accompanied by a DEFFORM 129J.</w:t>
            </w:r>
          </w:p>
          <w:p w14:paraId="40A714AC" w14:textId="77777777" w:rsidR="006B20AC" w:rsidRPr="00C459B3" w:rsidRDefault="006B20AC" w:rsidP="008602DB">
            <w:pPr>
              <w:widowControl w:val="0"/>
              <w:autoSpaceDE w:val="0"/>
              <w:autoSpaceDN w:val="0"/>
              <w:adjustRightInd w:val="0"/>
              <w:spacing w:after="60" w:line="240" w:lineRule="auto"/>
              <w:ind w:left="827" w:right="10"/>
              <w:rPr>
                <w:rFonts w:cs="Arial"/>
                <w:sz w:val="24"/>
                <w:szCs w:val="24"/>
              </w:rPr>
            </w:pPr>
          </w:p>
        </w:tc>
      </w:tr>
      <w:tr w:rsidR="00C459B3" w:rsidRPr="00C459B3" w14:paraId="2A0D1A5D"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13CFD1B" w14:textId="1BC6C374" w:rsidR="006B20AC" w:rsidRPr="00C459B3" w:rsidRDefault="006B20AC" w:rsidP="007C74D4">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28.c - Collection by the Authority:</w:t>
            </w:r>
          </w:p>
          <w:p w14:paraId="653A64BE" w14:textId="6005F549" w:rsidR="006B20AC" w:rsidRPr="00C459B3" w:rsidRDefault="006B20AC"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lastRenderedPageBreak/>
              <w:t xml:space="preserve">The following </w:t>
            </w:r>
            <w:r w:rsidR="000D427B" w:rsidRPr="00C459B3">
              <w:rPr>
                <w:rFonts w:cs="Arial"/>
                <w:sz w:val="20"/>
                <w:szCs w:val="20"/>
              </w:rPr>
              <w:t>Work Package</w:t>
            </w:r>
            <w:r w:rsidRPr="00C459B3">
              <w:rPr>
                <w:rFonts w:cs="Arial"/>
                <w:sz w:val="20"/>
                <w:szCs w:val="20"/>
              </w:rPr>
              <w:t>s are to be Collected by the Authority:</w:t>
            </w:r>
          </w:p>
          <w:p w14:paraId="4FC6C9E9" w14:textId="7448725D" w:rsidR="006B20AC" w:rsidRPr="00C459B3" w:rsidRDefault="009D3D2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183CD673" w14:textId="77777777"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Special Delivery Instructions:</w:t>
            </w:r>
          </w:p>
          <w:p w14:paraId="70FBB558" w14:textId="43DB4910" w:rsidR="006B20AC" w:rsidRPr="00C459B3" w:rsidRDefault="006B20AC"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w:t>
            </w:r>
          </w:p>
          <w:p w14:paraId="688C3E40" w14:textId="7A3F6219" w:rsidR="006B20AC" w:rsidRPr="00C459B3" w:rsidRDefault="009D3D24" w:rsidP="00BC0529">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29899766" w14:textId="256AC7BE" w:rsidR="006B20AC" w:rsidRPr="00C459B3" w:rsidRDefault="006B20AC"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Each consignment is to be accompanied by a DEFFORM 129J.</w:t>
            </w:r>
          </w:p>
          <w:p w14:paraId="1E81F07C" w14:textId="77777777" w:rsidR="006B20AC" w:rsidRPr="00C459B3" w:rsidRDefault="006B20AC" w:rsidP="008602DB">
            <w:pPr>
              <w:widowControl w:val="0"/>
              <w:autoSpaceDE w:val="0"/>
              <w:autoSpaceDN w:val="0"/>
              <w:adjustRightInd w:val="0"/>
              <w:spacing w:after="60" w:line="240" w:lineRule="auto"/>
              <w:ind w:left="827" w:right="10"/>
              <w:rPr>
                <w:rFonts w:cs="Arial"/>
                <w:sz w:val="20"/>
                <w:szCs w:val="20"/>
              </w:rPr>
            </w:pPr>
          </w:p>
          <w:p w14:paraId="0DF5EC40" w14:textId="5D51E7C8" w:rsidR="006B20AC" w:rsidRPr="00C459B3" w:rsidRDefault="006B20AC"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Consignor details (in accordance with Condition 28.c.(4)):</w:t>
            </w:r>
          </w:p>
          <w:p w14:paraId="28BF71B2" w14:textId="002ED6E1" w:rsidR="006B20AC" w:rsidRPr="00C459B3" w:rsidRDefault="009D3D24"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7767CCB3" w14:textId="36969F88" w:rsidR="006B20AC" w:rsidRPr="00C459B3" w:rsidRDefault="006B20AC"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Consignee details (in accordance with condition 22):</w:t>
            </w:r>
          </w:p>
          <w:p w14:paraId="40812133" w14:textId="77777777" w:rsidR="006B20AC" w:rsidRPr="00C459B3" w:rsidRDefault="009D3D24"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As per Annex A to Schedule 2.</w:t>
            </w:r>
          </w:p>
          <w:p w14:paraId="47A54321" w14:textId="53992363" w:rsidR="007C74D4" w:rsidRPr="00C459B3" w:rsidRDefault="007C74D4" w:rsidP="007C74D4">
            <w:pPr>
              <w:widowControl w:val="0"/>
              <w:autoSpaceDE w:val="0"/>
              <w:autoSpaceDN w:val="0"/>
              <w:adjustRightInd w:val="0"/>
              <w:spacing w:after="60" w:line="240" w:lineRule="auto"/>
              <w:ind w:left="118" w:right="10"/>
              <w:rPr>
                <w:rFonts w:cs="Arial"/>
                <w:sz w:val="24"/>
                <w:szCs w:val="24"/>
              </w:rPr>
            </w:pPr>
          </w:p>
        </w:tc>
      </w:tr>
      <w:tr w:rsidR="00C459B3" w:rsidRPr="00C459B3" w14:paraId="1A2A3082"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FF2ABAE" w14:textId="08E52884" w:rsidR="006B20AC" w:rsidRPr="00C459B3" w:rsidRDefault="006B20AC" w:rsidP="00BA3D4E">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lastRenderedPageBreak/>
              <w:t>Condition 30 – Rejection:</w:t>
            </w:r>
          </w:p>
          <w:p w14:paraId="3FA0F3D0" w14:textId="77777777" w:rsidR="006B20AC" w:rsidRPr="00C459B3" w:rsidRDefault="006B20AC" w:rsidP="007C74D4">
            <w:pPr>
              <w:widowControl w:val="0"/>
              <w:autoSpaceDE w:val="0"/>
              <w:autoSpaceDN w:val="0"/>
              <w:adjustRightInd w:val="0"/>
              <w:spacing w:after="60" w:line="240" w:lineRule="auto"/>
              <w:ind w:left="118" w:right="10"/>
              <w:rPr>
                <w:rFonts w:cs="Arial"/>
                <w:sz w:val="20"/>
                <w:szCs w:val="20"/>
              </w:rPr>
            </w:pPr>
            <w:r w:rsidRPr="00C459B3">
              <w:rPr>
                <w:rFonts w:cs="Arial"/>
                <w:sz w:val="20"/>
                <w:szCs w:val="20"/>
              </w:rPr>
              <w:t>The default time limit for rejection of the Contractor Deliverables is thirty (30) days</w:t>
            </w:r>
            <w:r w:rsidR="00BA3D4E" w:rsidRPr="00C459B3">
              <w:rPr>
                <w:rFonts w:cs="Arial"/>
                <w:sz w:val="20"/>
                <w:szCs w:val="20"/>
              </w:rPr>
              <w:t>.</w:t>
            </w:r>
          </w:p>
          <w:p w14:paraId="15A9478A" w14:textId="27530D5A" w:rsidR="00BA3D4E" w:rsidRPr="00C459B3" w:rsidRDefault="00BA3D4E" w:rsidP="007C74D4">
            <w:pPr>
              <w:widowControl w:val="0"/>
              <w:autoSpaceDE w:val="0"/>
              <w:autoSpaceDN w:val="0"/>
              <w:adjustRightInd w:val="0"/>
              <w:spacing w:after="60" w:line="240" w:lineRule="auto"/>
              <w:ind w:left="118" w:right="10"/>
              <w:rPr>
                <w:rFonts w:cs="Arial"/>
                <w:sz w:val="24"/>
                <w:szCs w:val="24"/>
              </w:rPr>
            </w:pPr>
          </w:p>
        </w:tc>
      </w:tr>
      <w:tr w:rsidR="00C459B3" w:rsidRPr="00C459B3" w14:paraId="46D36C1F"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E9241AC" w14:textId="3516E6EF" w:rsidR="006B20AC" w:rsidRPr="00C459B3" w:rsidRDefault="006B20AC" w:rsidP="00BA3D4E">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32 – Self-to-Self Delivery:</w:t>
            </w:r>
          </w:p>
          <w:p w14:paraId="0C591A35" w14:textId="4971E72F" w:rsidR="006B20AC" w:rsidRPr="00C459B3" w:rsidRDefault="006B20AC" w:rsidP="00BA3D4E">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Self-to-Self Delivery required? No </w:t>
            </w:r>
          </w:p>
          <w:p w14:paraId="4F929E65" w14:textId="77777777" w:rsidR="006B20AC" w:rsidRPr="00C459B3" w:rsidRDefault="006B20AC" w:rsidP="008602DB">
            <w:pPr>
              <w:widowControl w:val="0"/>
              <w:autoSpaceDE w:val="0"/>
              <w:autoSpaceDN w:val="0"/>
              <w:adjustRightInd w:val="0"/>
              <w:spacing w:after="60" w:line="240" w:lineRule="auto"/>
              <w:ind w:left="827" w:right="10"/>
              <w:rPr>
                <w:rFonts w:cs="Arial"/>
                <w:sz w:val="24"/>
                <w:szCs w:val="24"/>
              </w:rPr>
            </w:pPr>
          </w:p>
        </w:tc>
      </w:tr>
      <w:tr w:rsidR="00C459B3" w:rsidRPr="00C459B3" w14:paraId="503843A9"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7E7BC86" w14:textId="77777777" w:rsidR="006B20AC" w:rsidRPr="00C459B3" w:rsidRDefault="006B20AC" w:rsidP="008602DB">
            <w:pPr>
              <w:widowControl w:val="0"/>
              <w:autoSpaceDE w:val="0"/>
              <w:autoSpaceDN w:val="0"/>
              <w:adjustRightInd w:val="0"/>
              <w:spacing w:after="60" w:line="240" w:lineRule="auto"/>
              <w:ind w:left="118" w:right="10"/>
              <w:rPr>
                <w:rFonts w:cs="Arial"/>
                <w:sz w:val="24"/>
                <w:szCs w:val="24"/>
              </w:rPr>
            </w:pPr>
            <w:r w:rsidRPr="00C459B3">
              <w:rPr>
                <w:rFonts w:cs="Arial"/>
                <w:b/>
                <w:bCs/>
                <w:sz w:val="20"/>
                <w:szCs w:val="20"/>
              </w:rPr>
              <w:t>Pricing and Payment</w:t>
            </w:r>
          </w:p>
        </w:tc>
      </w:tr>
      <w:tr w:rsidR="00C459B3" w:rsidRPr="00C459B3" w14:paraId="45CEBB82" w14:textId="77777777" w:rsidTr="004B76E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4F826F6" w14:textId="77C18EC5" w:rsidR="006B20AC" w:rsidRPr="00C459B3" w:rsidRDefault="006B20AC" w:rsidP="00BA3D4E">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35 – Contract Price:</w:t>
            </w:r>
          </w:p>
          <w:p w14:paraId="718E3B4B" w14:textId="4F9A6DE8" w:rsidR="006B20AC" w:rsidRPr="00C459B3" w:rsidRDefault="006B20AC" w:rsidP="00BA3D4E">
            <w:pPr>
              <w:widowControl w:val="0"/>
              <w:autoSpaceDE w:val="0"/>
              <w:autoSpaceDN w:val="0"/>
              <w:adjustRightInd w:val="0"/>
              <w:spacing w:after="60" w:line="240" w:lineRule="auto"/>
              <w:ind w:left="118" w:right="10"/>
              <w:rPr>
                <w:rFonts w:cs="Arial"/>
                <w:sz w:val="20"/>
                <w:szCs w:val="20"/>
              </w:rPr>
            </w:pPr>
            <w:r w:rsidRPr="00C459B3">
              <w:rPr>
                <w:rFonts w:cs="Arial"/>
                <w:sz w:val="20"/>
                <w:szCs w:val="20"/>
              </w:rPr>
              <w:t xml:space="preserve">All Schedule 2 </w:t>
            </w:r>
            <w:r w:rsidR="000D427B" w:rsidRPr="00C459B3">
              <w:rPr>
                <w:rFonts w:cs="Arial"/>
                <w:sz w:val="20"/>
                <w:szCs w:val="20"/>
              </w:rPr>
              <w:t>Work Package</w:t>
            </w:r>
            <w:r w:rsidRPr="00C459B3">
              <w:rPr>
                <w:rFonts w:cs="Arial"/>
                <w:sz w:val="20"/>
                <w:szCs w:val="20"/>
              </w:rPr>
              <w:t xml:space="preserve">s shall be </w:t>
            </w:r>
            <w:r w:rsidR="004C1C10" w:rsidRPr="2DF9A6E6">
              <w:rPr>
                <w:rFonts w:cs="Arial"/>
                <w:b/>
                <w:bCs/>
                <w:i/>
                <w:iCs/>
                <w:color w:val="000000" w:themeColor="text1"/>
              </w:rPr>
              <w:t>[Redacted]</w:t>
            </w:r>
            <w:r w:rsidRPr="00C459B3">
              <w:rPr>
                <w:rFonts w:cs="Arial"/>
                <w:sz w:val="20"/>
                <w:szCs w:val="20"/>
              </w:rPr>
              <w:t xml:space="preserve"> Price</w:t>
            </w:r>
            <w:r w:rsidR="00BA3D4E" w:rsidRPr="00C459B3">
              <w:rPr>
                <w:rFonts w:cs="Arial"/>
                <w:sz w:val="20"/>
                <w:szCs w:val="20"/>
              </w:rPr>
              <w:t>.</w:t>
            </w:r>
          </w:p>
          <w:p w14:paraId="624D2D46" w14:textId="77777777" w:rsidR="006B20AC" w:rsidRPr="00C459B3" w:rsidRDefault="006B20AC" w:rsidP="008602DB">
            <w:pPr>
              <w:widowControl w:val="0"/>
              <w:autoSpaceDE w:val="0"/>
              <w:autoSpaceDN w:val="0"/>
              <w:adjustRightInd w:val="0"/>
              <w:spacing w:after="60" w:line="240" w:lineRule="auto"/>
              <w:ind w:left="827" w:right="10"/>
              <w:rPr>
                <w:rFonts w:cs="Arial"/>
                <w:sz w:val="24"/>
                <w:szCs w:val="24"/>
              </w:rPr>
            </w:pPr>
          </w:p>
        </w:tc>
      </w:tr>
    </w:tbl>
    <w:p w14:paraId="26FC4557" w14:textId="77777777" w:rsidR="006B20AC" w:rsidRPr="00C459B3" w:rsidRDefault="006B20AC" w:rsidP="008602DB">
      <w:pPr>
        <w:widowControl w:val="0"/>
        <w:autoSpaceDE w:val="0"/>
        <w:autoSpaceDN w:val="0"/>
        <w:adjustRightInd w:val="0"/>
        <w:spacing w:after="260" w:line="240" w:lineRule="auto"/>
        <w:rPr>
          <w:rFonts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C459B3" w:rsidRPr="00C459B3" w14:paraId="2082935D"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6FCEFA6" w14:textId="77777777" w:rsidR="006B20AC" w:rsidRPr="00C459B3" w:rsidRDefault="006B20AC" w:rsidP="008602DB">
            <w:pPr>
              <w:widowControl w:val="0"/>
              <w:autoSpaceDE w:val="0"/>
              <w:autoSpaceDN w:val="0"/>
              <w:adjustRightInd w:val="0"/>
              <w:spacing w:after="60" w:line="240" w:lineRule="auto"/>
              <w:ind w:left="118" w:right="10"/>
              <w:rPr>
                <w:rFonts w:cs="Arial"/>
                <w:sz w:val="24"/>
                <w:szCs w:val="24"/>
              </w:rPr>
            </w:pPr>
            <w:r w:rsidRPr="00C459B3">
              <w:rPr>
                <w:rFonts w:cs="Arial"/>
                <w:b/>
                <w:bCs/>
                <w:sz w:val="20"/>
                <w:szCs w:val="20"/>
              </w:rPr>
              <w:t>Termination</w:t>
            </w:r>
          </w:p>
        </w:tc>
      </w:tr>
      <w:tr w:rsidR="00C459B3" w:rsidRPr="00C459B3" w14:paraId="23C93D1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6F904DA" w14:textId="1C07A5EC" w:rsidR="006B20AC" w:rsidRPr="00C459B3" w:rsidRDefault="006B20AC" w:rsidP="004269FA">
            <w:pPr>
              <w:widowControl w:val="0"/>
              <w:autoSpaceDE w:val="0"/>
              <w:autoSpaceDN w:val="0"/>
              <w:adjustRightInd w:val="0"/>
              <w:spacing w:after="60" w:line="240" w:lineRule="auto"/>
              <w:ind w:left="118" w:right="10"/>
              <w:rPr>
                <w:rFonts w:cs="Arial"/>
                <w:b/>
                <w:bCs/>
                <w:sz w:val="20"/>
                <w:szCs w:val="20"/>
              </w:rPr>
            </w:pPr>
            <w:r w:rsidRPr="00C459B3">
              <w:rPr>
                <w:rFonts w:cs="Arial"/>
                <w:b/>
                <w:bCs/>
                <w:sz w:val="20"/>
                <w:szCs w:val="20"/>
              </w:rPr>
              <w:t>Condition 42 – Termination for Convenience:</w:t>
            </w:r>
          </w:p>
          <w:p w14:paraId="06F94089" w14:textId="1E798F0F" w:rsidR="006B20AC" w:rsidRPr="00C459B3" w:rsidRDefault="006B20AC" w:rsidP="004269FA">
            <w:pPr>
              <w:widowControl w:val="0"/>
              <w:autoSpaceDE w:val="0"/>
              <w:autoSpaceDN w:val="0"/>
              <w:adjustRightInd w:val="0"/>
              <w:spacing w:after="60" w:line="240" w:lineRule="auto"/>
              <w:ind w:left="118" w:right="10"/>
              <w:rPr>
                <w:rFonts w:cs="Arial"/>
                <w:sz w:val="24"/>
                <w:szCs w:val="24"/>
              </w:rPr>
            </w:pPr>
            <w:r w:rsidRPr="00C459B3">
              <w:rPr>
                <w:rFonts w:cs="Arial"/>
                <w:sz w:val="20"/>
                <w:szCs w:val="20"/>
              </w:rPr>
              <w:t>The Notice period for terminating the Contract shall be twenty (20) days</w:t>
            </w:r>
            <w:r w:rsidR="004269FA" w:rsidRPr="00C459B3">
              <w:rPr>
                <w:rFonts w:cs="Arial"/>
                <w:sz w:val="20"/>
                <w:szCs w:val="20"/>
              </w:rPr>
              <w:t>.</w:t>
            </w:r>
          </w:p>
          <w:p w14:paraId="23342DAE" w14:textId="77777777" w:rsidR="006B20AC" w:rsidRPr="00C459B3" w:rsidRDefault="006B20AC" w:rsidP="008602DB">
            <w:pPr>
              <w:widowControl w:val="0"/>
              <w:autoSpaceDE w:val="0"/>
              <w:autoSpaceDN w:val="0"/>
              <w:adjustRightInd w:val="0"/>
              <w:spacing w:after="60" w:line="240" w:lineRule="auto"/>
              <w:ind w:left="827" w:right="10"/>
              <w:rPr>
                <w:rFonts w:cs="Arial"/>
                <w:sz w:val="24"/>
                <w:szCs w:val="24"/>
              </w:rPr>
            </w:pPr>
          </w:p>
        </w:tc>
      </w:tr>
      <w:tr w:rsidR="00C459B3" w:rsidRPr="00C459B3" w14:paraId="14C7299A" w14:textId="77777777">
        <w:tc>
          <w:tcPr>
            <w:tcW w:w="9360" w:type="dxa"/>
            <w:tcBorders>
              <w:top w:val="single" w:sz="8" w:space="0" w:color="000000"/>
              <w:left w:val="nil"/>
              <w:bottom w:val="single" w:sz="8" w:space="0" w:color="000000"/>
              <w:right w:val="nil"/>
            </w:tcBorders>
            <w:shd w:val="clear" w:color="auto" w:fill="FFFFFF"/>
          </w:tcPr>
          <w:p w14:paraId="7A3841E9" w14:textId="77777777" w:rsidR="006B20AC" w:rsidRPr="00C459B3" w:rsidRDefault="006B20AC" w:rsidP="008602DB">
            <w:pPr>
              <w:widowControl w:val="0"/>
              <w:autoSpaceDE w:val="0"/>
              <w:autoSpaceDN w:val="0"/>
              <w:adjustRightInd w:val="0"/>
              <w:spacing w:after="60" w:line="240" w:lineRule="auto"/>
              <w:ind w:left="108"/>
              <w:rPr>
                <w:rFonts w:cs="Arial"/>
                <w:sz w:val="24"/>
                <w:szCs w:val="24"/>
              </w:rPr>
            </w:pPr>
          </w:p>
          <w:p w14:paraId="5B458333" w14:textId="77777777" w:rsidR="006B20AC" w:rsidRPr="00C459B3" w:rsidRDefault="006B20AC" w:rsidP="008602DB">
            <w:pPr>
              <w:widowControl w:val="0"/>
              <w:autoSpaceDE w:val="0"/>
              <w:autoSpaceDN w:val="0"/>
              <w:adjustRightInd w:val="0"/>
              <w:spacing w:after="0" w:line="240" w:lineRule="auto"/>
              <w:ind w:left="108"/>
              <w:rPr>
                <w:rFonts w:cs="Arial"/>
                <w:sz w:val="24"/>
                <w:szCs w:val="24"/>
              </w:rPr>
            </w:pPr>
          </w:p>
        </w:tc>
      </w:tr>
      <w:tr w:rsidR="00C459B3" w:rsidRPr="00C459B3" w14:paraId="58D8B811"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793A5E7" w14:textId="77777777" w:rsidR="006B20AC" w:rsidRPr="00C459B3" w:rsidRDefault="006B20AC" w:rsidP="004269FA">
            <w:pPr>
              <w:widowControl w:val="0"/>
              <w:autoSpaceDE w:val="0"/>
              <w:autoSpaceDN w:val="0"/>
              <w:adjustRightInd w:val="0"/>
              <w:spacing w:after="60" w:line="240" w:lineRule="auto"/>
              <w:ind w:right="10"/>
              <w:rPr>
                <w:rFonts w:cs="Arial"/>
                <w:sz w:val="24"/>
                <w:szCs w:val="24"/>
              </w:rPr>
            </w:pPr>
          </w:p>
          <w:p w14:paraId="36506829" w14:textId="77777777" w:rsidR="006B20AC" w:rsidRPr="00C459B3" w:rsidRDefault="006B20AC" w:rsidP="008602DB">
            <w:pPr>
              <w:widowControl w:val="0"/>
              <w:autoSpaceDE w:val="0"/>
              <w:autoSpaceDN w:val="0"/>
              <w:adjustRightInd w:val="0"/>
              <w:spacing w:after="60" w:line="240" w:lineRule="auto"/>
              <w:ind w:left="118" w:right="10"/>
              <w:rPr>
                <w:rFonts w:cs="Arial"/>
                <w:i/>
                <w:iCs/>
                <w:sz w:val="20"/>
                <w:szCs w:val="20"/>
              </w:rPr>
            </w:pPr>
            <w:r w:rsidRPr="00C459B3">
              <w:rPr>
                <w:rFonts w:cs="Arial"/>
                <w:b/>
                <w:bCs/>
                <w:sz w:val="20"/>
                <w:szCs w:val="20"/>
              </w:rPr>
              <w:t xml:space="preserve">Other Addresses and Other Information </w:t>
            </w:r>
            <w:r w:rsidRPr="00C459B3">
              <w:rPr>
                <w:rFonts w:cs="Arial"/>
                <w:i/>
                <w:iCs/>
                <w:sz w:val="20"/>
                <w:szCs w:val="20"/>
              </w:rPr>
              <w:t>(forms and publications addresses and official use information)</w:t>
            </w:r>
          </w:p>
          <w:p w14:paraId="45B8AD2F" w14:textId="77777777" w:rsidR="006B20AC" w:rsidRPr="00C459B3" w:rsidRDefault="006B20AC" w:rsidP="008602DB">
            <w:pPr>
              <w:widowControl w:val="0"/>
              <w:autoSpaceDE w:val="0"/>
              <w:autoSpaceDN w:val="0"/>
              <w:adjustRightInd w:val="0"/>
              <w:spacing w:after="0" w:line="240" w:lineRule="auto"/>
              <w:ind w:left="118" w:right="10"/>
              <w:rPr>
                <w:rFonts w:cs="Arial"/>
                <w:sz w:val="24"/>
                <w:szCs w:val="24"/>
              </w:rPr>
            </w:pPr>
          </w:p>
        </w:tc>
      </w:tr>
      <w:tr w:rsidR="00C459B3" w:rsidRPr="00C459B3" w14:paraId="46592821"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D1A55C5" w14:textId="2DAF630E" w:rsidR="006B20AC" w:rsidRPr="00C459B3" w:rsidRDefault="006B20AC" w:rsidP="008602DB">
            <w:pPr>
              <w:widowControl w:val="0"/>
              <w:autoSpaceDE w:val="0"/>
              <w:autoSpaceDN w:val="0"/>
              <w:adjustRightInd w:val="0"/>
              <w:spacing w:after="60" w:line="240" w:lineRule="auto"/>
              <w:ind w:left="827" w:right="10"/>
              <w:rPr>
                <w:rFonts w:cs="Arial"/>
                <w:sz w:val="24"/>
                <w:szCs w:val="24"/>
              </w:rPr>
            </w:pPr>
            <w:r w:rsidRPr="00C459B3">
              <w:rPr>
                <w:rFonts w:cs="Arial"/>
                <w:sz w:val="20"/>
                <w:szCs w:val="20"/>
              </w:rPr>
              <w:t xml:space="preserve"> DEFFORM 111</w:t>
            </w:r>
          </w:p>
        </w:tc>
      </w:tr>
    </w:tbl>
    <w:p w14:paraId="6565515A" w14:textId="77777777" w:rsidR="006B20AC" w:rsidRPr="00C459B3" w:rsidRDefault="006B20AC" w:rsidP="008602DB">
      <w:pPr>
        <w:widowControl w:val="0"/>
        <w:autoSpaceDE w:val="0"/>
        <w:autoSpaceDN w:val="0"/>
        <w:adjustRightInd w:val="0"/>
        <w:spacing w:before="100" w:after="0" w:line="240" w:lineRule="auto"/>
        <w:rPr>
          <w:rFonts w:cs="Arial"/>
          <w:sz w:val="24"/>
          <w:szCs w:val="24"/>
        </w:rPr>
      </w:pPr>
    </w:p>
    <w:p w14:paraId="17A909FF" w14:textId="77777777" w:rsidR="00360337" w:rsidRPr="00C459B3" w:rsidRDefault="006B20AC" w:rsidP="00360337">
      <w:pPr>
        <w:pStyle w:val="Heading2"/>
      </w:pPr>
      <w:r w:rsidRPr="00C459B3">
        <w:br w:type="page"/>
      </w:r>
      <w:bookmarkStart w:id="103" w:name="_Toc152766334"/>
      <w:bookmarkStart w:id="104" w:name="_Toc199837098"/>
      <w:bookmarkStart w:id="105" w:name="_Toc152766321"/>
      <w:r w:rsidR="00360337" w:rsidRPr="00C459B3">
        <w:lastRenderedPageBreak/>
        <w:t>Annex A to Schedule 3 - DEFFORM 111</w:t>
      </w:r>
      <w:bookmarkEnd w:id="103"/>
      <w:bookmarkEnd w:id="104"/>
    </w:p>
    <w:p w14:paraId="4AF12F0A" w14:textId="77777777" w:rsidR="00360337" w:rsidRPr="00C459B3" w:rsidRDefault="00360337" w:rsidP="00360337">
      <w:pPr>
        <w:widowControl w:val="0"/>
        <w:autoSpaceDE w:val="0"/>
        <w:autoSpaceDN w:val="0"/>
        <w:adjustRightInd w:val="0"/>
        <w:spacing w:after="0" w:line="240" w:lineRule="auto"/>
        <w:rPr>
          <w:rFonts w:cs="Arial"/>
          <w:sz w:val="24"/>
          <w:szCs w:val="24"/>
        </w:rPr>
      </w:pPr>
    </w:p>
    <w:p w14:paraId="21A65D57" w14:textId="77777777" w:rsidR="00360337" w:rsidRPr="00C459B3" w:rsidRDefault="00360337" w:rsidP="00360337">
      <w:pPr>
        <w:widowControl w:val="0"/>
        <w:autoSpaceDE w:val="0"/>
        <w:autoSpaceDN w:val="0"/>
        <w:adjustRightInd w:val="0"/>
        <w:spacing w:after="60" w:line="240" w:lineRule="auto"/>
        <w:rPr>
          <w:rFonts w:cs="Arial"/>
        </w:rPr>
      </w:pPr>
      <w:bookmarkStart w:id="106" w:name="SARTICLE11956659"/>
      <w:bookmarkEnd w:id="106"/>
      <w:r w:rsidRPr="00C459B3">
        <w:rPr>
          <w:rFonts w:cs="Arial"/>
          <w:b/>
          <w:bCs/>
        </w:rPr>
        <w:t>Appendix - Addresses and Other Information</w:t>
      </w:r>
    </w:p>
    <w:p w14:paraId="065789C2" w14:textId="77777777" w:rsidR="00360337" w:rsidRPr="00C459B3" w:rsidRDefault="00360337" w:rsidP="00360337">
      <w:pPr>
        <w:widowControl w:val="0"/>
        <w:autoSpaceDE w:val="0"/>
        <w:autoSpaceDN w:val="0"/>
        <w:adjustRightInd w:val="0"/>
        <w:spacing w:after="60" w:line="240" w:lineRule="auto"/>
        <w:ind w:left="720"/>
        <w:rPr>
          <w:rFonts w:cs="Arial"/>
        </w:rPr>
      </w:pPr>
    </w:p>
    <w:p w14:paraId="674C7EF6" w14:textId="77777777"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sz w:val="22"/>
          <w:szCs w:val="22"/>
        </w:rPr>
      </w:pPr>
      <w:r w:rsidRPr="00C459B3">
        <w:rPr>
          <w:rFonts w:ascii="Arial" w:hAnsi="Arial" w:cs="Arial"/>
          <w:b/>
          <w:bCs/>
          <w:sz w:val="22"/>
          <w:szCs w:val="22"/>
        </w:rPr>
        <w:t>Commercial Officer</w:t>
      </w:r>
    </w:p>
    <w:p w14:paraId="7CAF9900"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p>
    <w:p w14:paraId="778D9BF1" w14:textId="046BDE3C" w:rsidR="00360337" w:rsidRPr="00C459B3" w:rsidRDefault="00360337" w:rsidP="2DF9A6E6">
      <w:pPr>
        <w:widowControl w:val="0"/>
        <w:autoSpaceDE w:val="0"/>
        <w:autoSpaceDN w:val="0"/>
        <w:adjustRightInd w:val="0"/>
        <w:spacing w:after="60" w:line="240" w:lineRule="auto"/>
        <w:ind w:left="436"/>
        <w:rPr>
          <w:rFonts w:cs="Arial"/>
          <w:color w:val="000000" w:themeColor="text1"/>
        </w:rPr>
      </w:pPr>
      <w:r w:rsidRPr="2DF9A6E6">
        <w:rPr>
          <w:rFonts w:cs="Arial"/>
        </w:rPr>
        <w:t xml:space="preserve">Name: </w:t>
      </w:r>
      <w:r w:rsidR="623D4B06" w:rsidRPr="2DF9A6E6">
        <w:rPr>
          <w:rFonts w:cs="Arial"/>
          <w:b/>
          <w:bCs/>
          <w:i/>
          <w:iCs/>
          <w:color w:val="000000" w:themeColor="text1"/>
        </w:rPr>
        <w:t>[Redacted]</w:t>
      </w:r>
    </w:p>
    <w:p w14:paraId="0EA47200"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Address: MOD Abbey Wood, Filton, Bristol, BS34 8JH</w:t>
      </w:r>
    </w:p>
    <w:p w14:paraId="55B630CE" w14:textId="6690ABE4" w:rsidR="00360337" w:rsidRPr="00C459B3" w:rsidRDefault="00360337" w:rsidP="2DF9A6E6">
      <w:pPr>
        <w:widowControl w:val="0"/>
        <w:autoSpaceDE w:val="0"/>
        <w:autoSpaceDN w:val="0"/>
        <w:adjustRightInd w:val="0"/>
        <w:spacing w:after="60" w:line="240" w:lineRule="auto"/>
        <w:ind w:left="436"/>
        <w:rPr>
          <w:rFonts w:cs="Arial"/>
          <w:color w:val="000000" w:themeColor="text1"/>
        </w:rPr>
      </w:pPr>
      <w:r w:rsidRPr="2DF9A6E6">
        <w:rPr>
          <w:rFonts w:cs="Arial"/>
        </w:rPr>
        <w:t>Email</w:t>
      </w:r>
      <w:proofErr w:type="gramStart"/>
      <w:r w:rsidRPr="2DF9A6E6">
        <w:rPr>
          <w:rFonts w:cs="Arial"/>
        </w:rPr>
        <w:t xml:space="preserve">:  </w:t>
      </w:r>
      <w:r w:rsidR="265A5984" w:rsidRPr="2DF9A6E6">
        <w:rPr>
          <w:rFonts w:cs="Arial"/>
          <w:b/>
          <w:bCs/>
          <w:i/>
          <w:iCs/>
          <w:color w:val="000000" w:themeColor="text1"/>
        </w:rPr>
        <w:t>[</w:t>
      </w:r>
      <w:proofErr w:type="gramEnd"/>
      <w:r w:rsidR="265A5984" w:rsidRPr="2DF9A6E6">
        <w:rPr>
          <w:rFonts w:cs="Arial"/>
          <w:b/>
          <w:bCs/>
          <w:i/>
          <w:iCs/>
          <w:color w:val="000000" w:themeColor="text1"/>
        </w:rPr>
        <w:t>Redacted]</w:t>
      </w:r>
    </w:p>
    <w:p w14:paraId="497B41A0" w14:textId="77777777" w:rsidR="00360337" w:rsidRPr="00C459B3" w:rsidRDefault="00360337" w:rsidP="00360337">
      <w:pPr>
        <w:widowControl w:val="0"/>
        <w:autoSpaceDE w:val="0"/>
        <w:autoSpaceDN w:val="0"/>
        <w:adjustRightInd w:val="0"/>
        <w:spacing w:after="60" w:line="240" w:lineRule="auto"/>
        <w:rPr>
          <w:rFonts w:cs="Arial"/>
        </w:rPr>
      </w:pPr>
    </w:p>
    <w:p w14:paraId="18917B75" w14:textId="77777777"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sz w:val="22"/>
          <w:szCs w:val="22"/>
        </w:rPr>
      </w:pPr>
      <w:r w:rsidRPr="00C459B3">
        <w:rPr>
          <w:rFonts w:ascii="Arial" w:hAnsi="Arial" w:cs="Arial"/>
          <w:b/>
          <w:bCs/>
          <w:sz w:val="22"/>
          <w:szCs w:val="22"/>
        </w:rPr>
        <w:t xml:space="preserve">Project Manager, Equipment Support Manager or PT Leader </w:t>
      </w:r>
      <w:r w:rsidRPr="00C459B3">
        <w:rPr>
          <w:rFonts w:ascii="Arial" w:hAnsi="Arial" w:cs="Arial"/>
          <w:sz w:val="22"/>
          <w:szCs w:val="22"/>
        </w:rPr>
        <w:t>(from whom technical information is available)</w:t>
      </w:r>
    </w:p>
    <w:p w14:paraId="2039F34D"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p>
    <w:p w14:paraId="6A37827F" w14:textId="755F56BE" w:rsidR="00360337" w:rsidRPr="00C459B3" w:rsidRDefault="00360337" w:rsidP="2DF9A6E6">
      <w:pPr>
        <w:widowControl w:val="0"/>
        <w:autoSpaceDE w:val="0"/>
        <w:autoSpaceDN w:val="0"/>
        <w:adjustRightInd w:val="0"/>
        <w:spacing w:after="60" w:line="240" w:lineRule="auto"/>
        <w:ind w:left="436"/>
        <w:rPr>
          <w:rFonts w:cs="Arial"/>
          <w:color w:val="000000" w:themeColor="text1"/>
        </w:rPr>
      </w:pPr>
      <w:r w:rsidRPr="2DF9A6E6">
        <w:rPr>
          <w:rFonts w:cs="Arial"/>
        </w:rPr>
        <w:t>Name</w:t>
      </w:r>
      <w:proofErr w:type="gramStart"/>
      <w:r w:rsidRPr="2DF9A6E6">
        <w:rPr>
          <w:rFonts w:cs="Arial"/>
        </w:rPr>
        <w:t xml:space="preserve">:  </w:t>
      </w:r>
      <w:r w:rsidR="5C5A5E3D" w:rsidRPr="2DF9A6E6">
        <w:rPr>
          <w:rFonts w:cs="Arial"/>
          <w:b/>
          <w:bCs/>
          <w:i/>
          <w:iCs/>
          <w:color w:val="000000" w:themeColor="text1"/>
        </w:rPr>
        <w:t>[</w:t>
      </w:r>
      <w:proofErr w:type="gramEnd"/>
      <w:r w:rsidR="5C5A5E3D" w:rsidRPr="2DF9A6E6">
        <w:rPr>
          <w:rFonts w:cs="Arial"/>
          <w:b/>
          <w:bCs/>
          <w:i/>
          <w:iCs/>
          <w:color w:val="000000" w:themeColor="text1"/>
        </w:rPr>
        <w:t>Redacted]</w:t>
      </w:r>
    </w:p>
    <w:p w14:paraId="6E9644CF"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Address MOD Abbey Wood, Filton, Bristol, BS34 8JH</w:t>
      </w:r>
      <w:r w:rsidRPr="00C459B3" w:rsidDel="00C83812">
        <w:rPr>
          <w:rFonts w:cs="Arial"/>
        </w:rPr>
        <w:t xml:space="preserve"> </w:t>
      </w:r>
    </w:p>
    <w:p w14:paraId="15DAB103" w14:textId="028C9B11" w:rsidR="00360337" w:rsidRPr="00C459B3" w:rsidRDefault="00360337" w:rsidP="00360337">
      <w:pPr>
        <w:widowControl w:val="0"/>
        <w:autoSpaceDE w:val="0"/>
        <w:autoSpaceDN w:val="0"/>
        <w:adjustRightInd w:val="0"/>
        <w:spacing w:after="60" w:line="240" w:lineRule="auto"/>
        <w:ind w:left="436"/>
        <w:rPr>
          <w:rFonts w:cs="Arial"/>
        </w:rPr>
      </w:pPr>
      <w:r w:rsidRPr="2DF9A6E6">
        <w:rPr>
          <w:rFonts w:cs="Arial"/>
        </w:rPr>
        <w:t xml:space="preserve">Email: </w:t>
      </w:r>
      <w:r w:rsidR="6722C0BE" w:rsidRPr="2DF9A6E6">
        <w:rPr>
          <w:rFonts w:cs="Arial"/>
          <w:b/>
          <w:bCs/>
          <w:i/>
          <w:iCs/>
          <w:color w:val="000000" w:themeColor="text1"/>
        </w:rPr>
        <w:t>[Redacted]</w:t>
      </w:r>
      <w:r w:rsidR="6722C0BE" w:rsidRPr="2DF9A6E6">
        <w:rPr>
          <w:rFonts w:cs="Arial"/>
        </w:rPr>
        <w:t xml:space="preserve"> </w:t>
      </w:r>
      <w:r w:rsidRPr="2DF9A6E6">
        <w:rPr>
          <w:rFonts w:cs="Arial"/>
        </w:rPr>
        <w:t>           </w:t>
      </w:r>
    </w:p>
    <w:p w14:paraId="01C584A7" w14:textId="77777777" w:rsidR="00360337" w:rsidRPr="00C459B3" w:rsidRDefault="00360337" w:rsidP="00360337">
      <w:pPr>
        <w:widowControl w:val="0"/>
        <w:autoSpaceDE w:val="0"/>
        <w:autoSpaceDN w:val="0"/>
        <w:adjustRightInd w:val="0"/>
        <w:spacing w:after="60" w:line="240" w:lineRule="auto"/>
        <w:rPr>
          <w:rFonts w:cs="Arial"/>
        </w:rPr>
      </w:pPr>
    </w:p>
    <w:p w14:paraId="117EB5DD" w14:textId="77777777"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b/>
          <w:bCs/>
          <w:sz w:val="22"/>
          <w:szCs w:val="22"/>
        </w:rPr>
      </w:pPr>
      <w:r w:rsidRPr="00C459B3">
        <w:rPr>
          <w:rFonts w:ascii="Arial" w:hAnsi="Arial" w:cs="Arial"/>
          <w:b/>
          <w:bCs/>
          <w:sz w:val="22"/>
          <w:szCs w:val="22"/>
        </w:rPr>
        <w:t xml:space="preserve">Packaging Design Authority Organisation </w:t>
      </w:r>
      <w:r w:rsidRPr="00C459B3">
        <w:rPr>
          <w:rFonts w:ascii="Arial" w:hAnsi="Arial" w:cs="Arial"/>
          <w:sz w:val="22"/>
          <w:szCs w:val="22"/>
        </w:rPr>
        <w:t>&amp; point of contact:</w:t>
      </w:r>
    </w:p>
    <w:p w14:paraId="4513A5CC"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(Where no address is shown please contact the Project Team in Box 2) </w:t>
      </w:r>
    </w:p>
    <w:p w14:paraId="1DCC4AAB" w14:textId="77777777" w:rsidR="00360337" w:rsidRPr="00C459B3" w:rsidRDefault="00360337" w:rsidP="00360337">
      <w:pPr>
        <w:widowControl w:val="0"/>
        <w:autoSpaceDE w:val="0"/>
        <w:autoSpaceDN w:val="0"/>
        <w:adjustRightInd w:val="0"/>
        <w:spacing w:after="60" w:line="240" w:lineRule="auto"/>
        <w:rPr>
          <w:rFonts w:cs="Arial"/>
        </w:rPr>
      </w:pPr>
    </w:p>
    <w:p w14:paraId="41594781" w14:textId="77777777"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b/>
          <w:bCs/>
          <w:sz w:val="22"/>
          <w:szCs w:val="22"/>
        </w:rPr>
      </w:pPr>
      <w:r w:rsidRPr="00C459B3">
        <w:rPr>
          <w:rFonts w:ascii="Arial" w:hAnsi="Arial" w:cs="Arial"/>
          <w:b/>
          <w:bCs/>
          <w:sz w:val="22"/>
          <w:szCs w:val="22"/>
        </w:rPr>
        <w:t xml:space="preserve">(a) Supply / Support Management Branch or Order Manager: </w:t>
      </w:r>
    </w:p>
    <w:p w14:paraId="19190159"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b/>
          <w:bCs/>
        </w:rPr>
        <w:t xml:space="preserve">Branch/Name: </w:t>
      </w:r>
      <w:r w:rsidRPr="00C459B3">
        <w:rPr>
          <w:rFonts w:cs="Arial"/>
        </w:rPr>
        <w:t xml:space="preserve">(Where no address is shown please contact the Project Team in Box 2) </w:t>
      </w:r>
    </w:p>
    <w:p w14:paraId="6F5572DE" w14:textId="77777777" w:rsidR="00360337" w:rsidRPr="00C459B3" w:rsidRDefault="00360337" w:rsidP="00360337">
      <w:pPr>
        <w:widowControl w:val="0"/>
        <w:autoSpaceDE w:val="0"/>
        <w:autoSpaceDN w:val="0"/>
        <w:adjustRightInd w:val="0"/>
        <w:spacing w:after="60" w:line="240" w:lineRule="auto"/>
        <w:ind w:firstLine="436"/>
        <w:rPr>
          <w:rFonts w:cs="Arial"/>
        </w:rPr>
      </w:pPr>
    </w:p>
    <w:p w14:paraId="3C24B00D" w14:textId="656854B9" w:rsidR="00360337" w:rsidRPr="00C459B3" w:rsidRDefault="00360337" w:rsidP="2DF9A6E6">
      <w:pPr>
        <w:widowControl w:val="0"/>
        <w:autoSpaceDE w:val="0"/>
        <w:autoSpaceDN w:val="0"/>
        <w:adjustRightInd w:val="0"/>
        <w:spacing w:after="60" w:line="240" w:lineRule="auto"/>
        <w:ind w:firstLine="436"/>
        <w:rPr>
          <w:rFonts w:cs="Arial"/>
          <w:color w:val="000000" w:themeColor="text1"/>
        </w:rPr>
      </w:pPr>
      <w:r w:rsidRPr="2DF9A6E6">
        <w:rPr>
          <w:rFonts w:cs="Arial"/>
          <w:b/>
          <w:bCs/>
        </w:rPr>
        <w:t xml:space="preserve">(b) U.I.N.   </w:t>
      </w:r>
      <w:r w:rsidR="3F68D955" w:rsidRPr="2DF9A6E6">
        <w:rPr>
          <w:rFonts w:cs="Arial"/>
          <w:b/>
          <w:bCs/>
          <w:i/>
          <w:iCs/>
          <w:color w:val="000000" w:themeColor="text1"/>
        </w:rPr>
        <w:t>[Redacted]</w:t>
      </w:r>
    </w:p>
    <w:p w14:paraId="6682B0DF" w14:textId="77777777" w:rsidR="00360337" w:rsidRPr="00C459B3" w:rsidRDefault="00360337" w:rsidP="00360337">
      <w:pPr>
        <w:widowControl w:val="0"/>
        <w:autoSpaceDE w:val="0"/>
        <w:autoSpaceDN w:val="0"/>
        <w:adjustRightInd w:val="0"/>
        <w:spacing w:after="60" w:line="240" w:lineRule="auto"/>
        <w:rPr>
          <w:rFonts w:cs="Arial"/>
        </w:rPr>
      </w:pPr>
    </w:p>
    <w:p w14:paraId="3EC84629" w14:textId="6782BC0E"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b/>
          <w:bCs/>
          <w:sz w:val="22"/>
          <w:szCs w:val="22"/>
        </w:rPr>
      </w:pPr>
      <w:r w:rsidRPr="00C459B3">
        <w:rPr>
          <w:rFonts w:ascii="Arial" w:hAnsi="Arial" w:cs="Arial"/>
          <w:b/>
          <w:bCs/>
          <w:sz w:val="22"/>
          <w:szCs w:val="22"/>
        </w:rPr>
        <w:t xml:space="preserve">Drawings/Specifications are available from </w:t>
      </w:r>
      <w:r w:rsidR="002E76D4" w:rsidRPr="00C459B3">
        <w:rPr>
          <w:rFonts w:ascii="Arial" w:hAnsi="Arial" w:cs="Arial"/>
          <w:b/>
          <w:bCs/>
          <w:sz w:val="22"/>
          <w:szCs w:val="22"/>
        </w:rPr>
        <w:t>N/A</w:t>
      </w:r>
    </w:p>
    <w:p w14:paraId="243862FF" w14:textId="77777777" w:rsidR="00360337" w:rsidRPr="00C459B3" w:rsidRDefault="00360337" w:rsidP="00360337">
      <w:pPr>
        <w:widowControl w:val="0"/>
        <w:autoSpaceDE w:val="0"/>
        <w:autoSpaceDN w:val="0"/>
        <w:adjustRightInd w:val="0"/>
        <w:spacing w:after="60" w:line="240" w:lineRule="auto"/>
        <w:rPr>
          <w:rFonts w:cs="Arial"/>
        </w:rPr>
      </w:pPr>
    </w:p>
    <w:p w14:paraId="223A8AC9" w14:textId="77777777" w:rsidR="00360337" w:rsidRPr="00C459B3" w:rsidRDefault="00360337" w:rsidP="00360337">
      <w:pPr>
        <w:pStyle w:val="ListParagraph"/>
        <w:widowControl w:val="0"/>
        <w:numPr>
          <w:ilvl w:val="0"/>
          <w:numId w:val="200"/>
        </w:numPr>
        <w:autoSpaceDE w:val="0"/>
        <w:autoSpaceDN w:val="0"/>
        <w:adjustRightInd w:val="0"/>
        <w:spacing w:after="60"/>
        <w:rPr>
          <w:rFonts w:ascii="Arial" w:hAnsi="Arial" w:cs="Arial"/>
          <w:b/>
          <w:bCs/>
          <w:sz w:val="22"/>
          <w:szCs w:val="22"/>
        </w:rPr>
      </w:pPr>
      <w:r w:rsidRPr="00C459B3">
        <w:rPr>
          <w:rFonts w:ascii="Arial" w:hAnsi="Arial" w:cs="Arial"/>
          <w:b/>
          <w:bCs/>
          <w:sz w:val="22"/>
          <w:szCs w:val="22"/>
        </w:rPr>
        <w:t>Intentionally Blank</w:t>
      </w:r>
    </w:p>
    <w:p w14:paraId="3AEAF2B3" w14:textId="77777777" w:rsidR="00360337" w:rsidRPr="00C459B3" w:rsidRDefault="00360337" w:rsidP="00360337">
      <w:pPr>
        <w:widowControl w:val="0"/>
        <w:autoSpaceDE w:val="0"/>
        <w:autoSpaceDN w:val="0"/>
        <w:adjustRightInd w:val="0"/>
        <w:spacing w:after="60" w:line="240" w:lineRule="auto"/>
        <w:rPr>
          <w:rFonts w:cs="Arial"/>
        </w:rPr>
      </w:pPr>
    </w:p>
    <w:p w14:paraId="626D80E9" w14:textId="77777777" w:rsidR="00360337" w:rsidRPr="00C459B3" w:rsidRDefault="00360337" w:rsidP="00360337">
      <w:pPr>
        <w:spacing w:after="0" w:line="276" w:lineRule="auto"/>
        <w:rPr>
          <w:rFonts w:eastAsia="Arial" w:cs="Arial"/>
        </w:rPr>
      </w:pPr>
      <w:r w:rsidRPr="00C459B3">
        <w:rPr>
          <w:rFonts w:cs="Arial"/>
          <w:b/>
          <w:bCs/>
        </w:rPr>
        <w:t xml:space="preserve">Quality Assurance Representative:  </w:t>
      </w:r>
      <w:hyperlink r:id="rId27">
        <w:r w:rsidRPr="00C459B3">
          <w:rPr>
            <w:rStyle w:val="Hyperlink"/>
            <w:rFonts w:eastAsia="Arial" w:cs="Arial"/>
            <w:color w:val="auto"/>
          </w:rPr>
          <w:t>DESASAC-AssuranceGp@mod.gov.uk</w:t>
        </w:r>
      </w:hyperlink>
    </w:p>
    <w:p w14:paraId="1DF75A37" w14:textId="77777777" w:rsidR="00360337" w:rsidRPr="00C459B3" w:rsidRDefault="00360337" w:rsidP="00360337">
      <w:pPr>
        <w:spacing w:line="276" w:lineRule="auto"/>
        <w:rPr>
          <w:rFonts w:cs="Arial"/>
        </w:rPr>
      </w:pPr>
      <w:r w:rsidRPr="00C459B3">
        <w:rPr>
          <w:rFonts w:cs="Arial"/>
        </w:rPr>
        <w:t xml:space="preserve">Commercial staff are reminded that all Quality Assurance requirements should be listed under the General Contract Conditions. </w:t>
      </w:r>
    </w:p>
    <w:p w14:paraId="354CB537" w14:textId="77777777" w:rsidR="00360337" w:rsidRPr="00C459B3" w:rsidRDefault="00360337" w:rsidP="00360337">
      <w:pPr>
        <w:widowControl w:val="0"/>
        <w:autoSpaceDE w:val="0"/>
        <w:autoSpaceDN w:val="0"/>
        <w:adjustRightInd w:val="0"/>
        <w:spacing w:after="60"/>
        <w:rPr>
          <w:rFonts w:cs="Arial"/>
          <w:sz w:val="24"/>
        </w:rPr>
      </w:pPr>
      <w:r w:rsidRPr="00C459B3">
        <w:rPr>
          <w:rFonts w:cs="Arial"/>
          <w:b/>
        </w:rPr>
        <w:t>AQAPS</w:t>
      </w:r>
      <w:r w:rsidRPr="00C459B3">
        <w:rPr>
          <w:rFonts w:cs="Arial"/>
        </w:rPr>
        <w:t xml:space="preserve"> and </w:t>
      </w:r>
      <w:r w:rsidRPr="00C459B3">
        <w:rPr>
          <w:rFonts w:cs="Arial"/>
          <w:b/>
        </w:rPr>
        <w:t>DEF STANs</w:t>
      </w:r>
      <w:r w:rsidRPr="00C459B3">
        <w:rPr>
          <w:rFonts w:cs="Arial"/>
        </w:rPr>
        <w:t xml:space="preserve"> are available from UK Defence Standardization, for access to the documents and details of the helpdesk visit </w:t>
      </w:r>
      <w:hyperlink r:id="rId28" w:history="1">
        <w:r w:rsidRPr="00C459B3">
          <w:rPr>
            <w:rStyle w:val="Hyperlink"/>
            <w:rFonts w:cs="Arial"/>
            <w:color w:val="auto"/>
          </w:rPr>
          <w:t>http://dstan.gateway.isg-r.r.mil.uk/index.html</w:t>
        </w:r>
      </w:hyperlink>
      <w:r w:rsidRPr="00C459B3">
        <w:rPr>
          <w:rFonts w:cs="Arial"/>
        </w:rPr>
        <w:t xml:space="preserve">  [intranet] or </w:t>
      </w:r>
      <w:hyperlink r:id="rId29" w:tooltip="https://www.dstan.mod.uk/" w:history="1">
        <w:r w:rsidRPr="00C459B3">
          <w:rPr>
            <w:rFonts w:cs="Arial"/>
            <w:u w:val="single"/>
          </w:rPr>
          <w:t>https://www.dstan.mod.uk/</w:t>
        </w:r>
      </w:hyperlink>
      <w:r w:rsidRPr="00C459B3">
        <w:rPr>
          <w:rFonts w:cs="Arial"/>
        </w:rPr>
        <w:t xml:space="preserve"> [extranet, registration needed].</w:t>
      </w:r>
    </w:p>
    <w:p w14:paraId="5AD0D286" w14:textId="77777777" w:rsidR="00360337" w:rsidRPr="00C459B3" w:rsidRDefault="00360337" w:rsidP="00360337">
      <w:pPr>
        <w:widowControl w:val="0"/>
        <w:autoSpaceDE w:val="0"/>
        <w:autoSpaceDN w:val="0"/>
        <w:adjustRightInd w:val="0"/>
        <w:spacing w:after="60"/>
        <w:rPr>
          <w:rFonts w:cs="Arial"/>
          <w:b/>
          <w:bCs/>
        </w:rPr>
      </w:pPr>
    </w:p>
    <w:p w14:paraId="18294CD4" w14:textId="77777777" w:rsidR="00360337" w:rsidRPr="00C459B3" w:rsidRDefault="00360337" w:rsidP="00304EEE">
      <w:pPr>
        <w:pStyle w:val="ListParagraph"/>
        <w:widowControl w:val="0"/>
        <w:numPr>
          <w:ilvl w:val="0"/>
          <w:numId w:val="217"/>
        </w:numPr>
        <w:autoSpaceDE w:val="0"/>
        <w:autoSpaceDN w:val="0"/>
        <w:adjustRightInd w:val="0"/>
        <w:spacing w:after="60"/>
        <w:rPr>
          <w:rFonts w:ascii="Arial" w:hAnsi="Arial" w:cs="Arial"/>
          <w:sz w:val="22"/>
          <w:szCs w:val="22"/>
        </w:rPr>
      </w:pPr>
      <w:r w:rsidRPr="00C459B3">
        <w:rPr>
          <w:rFonts w:ascii="Arial" w:hAnsi="Arial" w:cs="Arial"/>
          <w:b/>
          <w:bCs/>
          <w:sz w:val="22"/>
          <w:szCs w:val="22"/>
        </w:rPr>
        <w:t xml:space="preserve">Consignment Instructions. </w:t>
      </w:r>
      <w:r w:rsidRPr="00C459B3">
        <w:rPr>
          <w:rFonts w:ascii="Arial" w:hAnsi="Arial" w:cs="Arial"/>
          <w:sz w:val="22"/>
          <w:szCs w:val="22"/>
        </w:rPr>
        <w:t>The items are to be consigned as follows: As per Annex A to Schedule 2.</w:t>
      </w:r>
    </w:p>
    <w:p w14:paraId="037514F2"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p>
    <w:p w14:paraId="3DB136AB" w14:textId="77777777" w:rsidR="00360337" w:rsidRPr="00C459B3" w:rsidRDefault="00360337" w:rsidP="00304EEE">
      <w:pPr>
        <w:pStyle w:val="ListParagraph"/>
        <w:widowControl w:val="0"/>
        <w:numPr>
          <w:ilvl w:val="0"/>
          <w:numId w:val="217"/>
        </w:numPr>
        <w:autoSpaceDE w:val="0"/>
        <w:autoSpaceDN w:val="0"/>
        <w:adjustRightInd w:val="0"/>
        <w:spacing w:after="60"/>
        <w:rPr>
          <w:rFonts w:ascii="Arial" w:hAnsi="Arial" w:cs="Arial"/>
          <w:b/>
          <w:bCs/>
          <w:sz w:val="22"/>
          <w:szCs w:val="22"/>
        </w:rPr>
      </w:pPr>
      <w:r w:rsidRPr="00C459B3">
        <w:rPr>
          <w:rFonts w:ascii="Arial" w:hAnsi="Arial" w:cs="Arial"/>
          <w:b/>
          <w:bCs/>
          <w:sz w:val="22"/>
          <w:szCs w:val="22"/>
        </w:rPr>
        <w:t>Public Accounting Authority</w:t>
      </w:r>
    </w:p>
    <w:p w14:paraId="528B2526"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r w:rsidRPr="00C459B3">
        <w:rPr>
          <w:rFonts w:ascii="Arial" w:hAnsi="Arial" w:cs="Arial"/>
          <w:sz w:val="22"/>
          <w:szCs w:val="22"/>
        </w:rPr>
        <w:t xml:space="preserve">1.  Returns under DEFCON 694 (or SC equivalent) should be sent to DBS Finance ADMT – Assets </w:t>
      </w:r>
      <w:proofErr w:type="gramStart"/>
      <w:r w:rsidRPr="00C459B3">
        <w:rPr>
          <w:rFonts w:ascii="Arial" w:hAnsi="Arial" w:cs="Arial"/>
          <w:sz w:val="22"/>
          <w:szCs w:val="22"/>
        </w:rPr>
        <w:t>In</w:t>
      </w:r>
      <w:proofErr w:type="gramEnd"/>
      <w:r w:rsidRPr="00C459B3">
        <w:rPr>
          <w:rFonts w:ascii="Arial" w:hAnsi="Arial" w:cs="Arial"/>
          <w:sz w:val="22"/>
          <w:szCs w:val="22"/>
        </w:rPr>
        <w:t xml:space="preserve"> Industry 1, Level 4 Piccadilly Gate, Store Street, Manchester, M1 2WD + 44 (0) 161 233 5397</w:t>
      </w:r>
    </w:p>
    <w:p w14:paraId="3F1CF347"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r w:rsidRPr="00C459B3">
        <w:rPr>
          <w:rFonts w:ascii="Arial" w:hAnsi="Arial" w:cs="Arial"/>
          <w:sz w:val="22"/>
          <w:szCs w:val="22"/>
        </w:rPr>
        <w:t>2.  For all other enquiries contact DES Fin FA-AMET Policy, Level 4 Piccadilly Gate, Store Street, Manchester, M1 2</w:t>
      </w:r>
      <w:proofErr w:type="gramStart"/>
      <w:r w:rsidRPr="00C459B3">
        <w:rPr>
          <w:rFonts w:ascii="Arial" w:hAnsi="Arial" w:cs="Arial"/>
          <w:sz w:val="22"/>
          <w:szCs w:val="22"/>
        </w:rPr>
        <w:t>WD  +</w:t>
      </w:r>
      <w:proofErr w:type="gramEnd"/>
      <w:r w:rsidRPr="00C459B3">
        <w:rPr>
          <w:rFonts w:ascii="Arial" w:hAnsi="Arial" w:cs="Arial"/>
          <w:sz w:val="22"/>
          <w:szCs w:val="22"/>
        </w:rPr>
        <w:t>44 (0) 161 233 5394</w:t>
      </w:r>
    </w:p>
    <w:p w14:paraId="54ADC7C7"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0"/>
          <w:szCs w:val="20"/>
        </w:rPr>
      </w:pPr>
    </w:p>
    <w:p w14:paraId="29D60718" w14:textId="77777777" w:rsidR="00360337" w:rsidRPr="00C459B3" w:rsidRDefault="00360337" w:rsidP="00304EEE">
      <w:pPr>
        <w:pStyle w:val="ListParagraph"/>
        <w:numPr>
          <w:ilvl w:val="0"/>
          <w:numId w:val="219"/>
        </w:numPr>
        <w:spacing w:line="276" w:lineRule="auto"/>
        <w:rPr>
          <w:rFonts w:ascii="Arial" w:hAnsi="Arial" w:cs="Arial"/>
          <w:sz w:val="22"/>
          <w:szCs w:val="22"/>
        </w:rPr>
      </w:pPr>
      <w:r w:rsidRPr="00C459B3">
        <w:rPr>
          <w:rFonts w:ascii="Arial" w:hAnsi="Arial" w:cs="Arial"/>
          <w:b/>
          <w:sz w:val="22"/>
          <w:szCs w:val="22"/>
        </w:rPr>
        <w:t xml:space="preserve">Consignment Instructions </w:t>
      </w:r>
      <w:r w:rsidRPr="00C459B3">
        <w:rPr>
          <w:rFonts w:ascii="Arial" w:hAnsi="Arial" w:cs="Arial"/>
          <w:sz w:val="22"/>
          <w:szCs w:val="22"/>
        </w:rPr>
        <w:t>(Where no address is shown please contact the Project Team in Box 2)</w:t>
      </w:r>
      <w:r w:rsidRPr="00C459B3">
        <w:rPr>
          <w:rFonts w:cs="Arial"/>
        </w:rPr>
        <w:t xml:space="preserve"> </w:t>
      </w:r>
    </w:p>
    <w:p w14:paraId="12DAE97B"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p>
    <w:p w14:paraId="733BCB47" w14:textId="77777777" w:rsidR="00360337" w:rsidRPr="00C459B3" w:rsidRDefault="00360337" w:rsidP="00360337">
      <w:pPr>
        <w:widowControl w:val="0"/>
        <w:autoSpaceDE w:val="0"/>
        <w:autoSpaceDN w:val="0"/>
        <w:adjustRightInd w:val="0"/>
        <w:spacing w:after="60" w:line="240" w:lineRule="auto"/>
        <w:rPr>
          <w:rFonts w:cs="Arial"/>
          <w:sz w:val="24"/>
          <w:szCs w:val="24"/>
        </w:rPr>
      </w:pPr>
    </w:p>
    <w:p w14:paraId="57F25A74" w14:textId="77777777" w:rsidR="00360337" w:rsidRPr="00C459B3" w:rsidRDefault="00360337" w:rsidP="00304EEE">
      <w:pPr>
        <w:pStyle w:val="ListParagraph"/>
        <w:widowControl w:val="0"/>
        <w:numPr>
          <w:ilvl w:val="0"/>
          <w:numId w:val="218"/>
        </w:numPr>
        <w:autoSpaceDE w:val="0"/>
        <w:autoSpaceDN w:val="0"/>
        <w:adjustRightInd w:val="0"/>
        <w:spacing w:after="60"/>
        <w:rPr>
          <w:rFonts w:ascii="Arial" w:hAnsi="Arial" w:cs="Arial"/>
          <w:b/>
          <w:bCs/>
          <w:sz w:val="22"/>
          <w:szCs w:val="22"/>
        </w:rPr>
      </w:pPr>
      <w:r w:rsidRPr="00C459B3">
        <w:rPr>
          <w:rFonts w:ascii="Arial" w:hAnsi="Arial" w:cs="Arial"/>
          <w:b/>
          <w:bCs/>
          <w:sz w:val="22"/>
          <w:szCs w:val="22"/>
        </w:rPr>
        <w:t>Transport. The appropriate Ministry of Defence Transport Offices are:</w:t>
      </w:r>
    </w:p>
    <w:p w14:paraId="0784F121" w14:textId="77777777" w:rsidR="00360337" w:rsidRPr="00C459B3" w:rsidRDefault="00360337" w:rsidP="00360337">
      <w:pPr>
        <w:pStyle w:val="ListParagraph"/>
        <w:rPr>
          <w:rFonts w:ascii="Arial" w:hAnsi="Arial" w:cs="Arial"/>
          <w:b/>
          <w:bCs/>
          <w:sz w:val="22"/>
          <w:szCs w:val="22"/>
        </w:rPr>
      </w:pPr>
    </w:p>
    <w:p w14:paraId="1223426D"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b/>
          <w:bCs/>
        </w:rPr>
        <w:t xml:space="preserve">A. </w:t>
      </w:r>
      <w:r w:rsidRPr="00C459B3">
        <w:rPr>
          <w:rFonts w:cs="Arial"/>
          <w:b/>
          <w:bCs/>
          <w:u w:val="single"/>
        </w:rPr>
        <w:t>DSCOM</w:t>
      </w:r>
      <w:r w:rsidRPr="00C459B3">
        <w:rPr>
          <w:rFonts w:cs="Arial"/>
        </w:rPr>
        <w:t xml:space="preserve">, DE&amp;S, DSCOM, MoD Abbey Wood, Cedar 3c, Mail Point 3351, BRISTOL BS34 8JH                      </w:t>
      </w:r>
    </w:p>
    <w:p w14:paraId="6DB8155A"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u w:val="single"/>
        </w:rPr>
        <w:t>Air Freight Centre</w:t>
      </w:r>
    </w:p>
    <w:p w14:paraId="4A182205"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IMPORTS </w:t>
      </w:r>
      <w:proofErr w:type="gramStart"/>
      <w:r w:rsidRPr="00C459B3">
        <w:rPr>
          <w:rFonts w:cs="Arial"/>
        </w:rPr>
        <w:t>(( 030</w:t>
      </w:r>
      <w:proofErr w:type="gramEnd"/>
      <w:r w:rsidRPr="00C459B3">
        <w:rPr>
          <w:rFonts w:cs="Arial"/>
        </w:rPr>
        <w:t xml:space="preserve"> 679 81113 / 81114   Fax 0117 913 8943</w:t>
      </w:r>
    </w:p>
    <w:p w14:paraId="1ADDEB44"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EXPORTS </w:t>
      </w:r>
      <w:proofErr w:type="gramStart"/>
      <w:r w:rsidRPr="00C459B3">
        <w:rPr>
          <w:rFonts w:cs="Arial"/>
        </w:rPr>
        <w:t>(( 030</w:t>
      </w:r>
      <w:proofErr w:type="gramEnd"/>
      <w:r w:rsidRPr="00C459B3">
        <w:rPr>
          <w:rFonts w:cs="Arial"/>
        </w:rPr>
        <w:t xml:space="preserve"> 679 81113 / 81114   Fax 0117 913 8943</w:t>
      </w:r>
    </w:p>
    <w:p w14:paraId="4E975430"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u w:val="single"/>
        </w:rPr>
        <w:t>Surface Freight Centre</w:t>
      </w:r>
    </w:p>
    <w:p w14:paraId="1E859007"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IMPORTS </w:t>
      </w:r>
      <w:proofErr w:type="gramStart"/>
      <w:r w:rsidRPr="00C459B3">
        <w:rPr>
          <w:rFonts w:cs="Arial"/>
        </w:rPr>
        <w:t>(( 030</w:t>
      </w:r>
      <w:proofErr w:type="gramEnd"/>
      <w:r w:rsidRPr="00C459B3">
        <w:rPr>
          <w:rFonts w:cs="Arial"/>
        </w:rPr>
        <w:t xml:space="preserve"> 679 81129 / 81133 / 81138   Fax 0117 913 8946</w:t>
      </w:r>
    </w:p>
    <w:p w14:paraId="04F3272D"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EXPORTS </w:t>
      </w:r>
      <w:proofErr w:type="gramStart"/>
      <w:r w:rsidRPr="00C459B3">
        <w:rPr>
          <w:rFonts w:cs="Arial"/>
        </w:rPr>
        <w:t>(( 030</w:t>
      </w:r>
      <w:proofErr w:type="gramEnd"/>
      <w:r w:rsidRPr="00C459B3">
        <w:rPr>
          <w:rFonts w:cs="Arial"/>
        </w:rPr>
        <w:t xml:space="preserve"> 679 81129 / 81133 / 81138   Fax 0117 913 8946</w:t>
      </w:r>
    </w:p>
    <w:p w14:paraId="7F329986" w14:textId="77777777" w:rsidR="00360337" w:rsidRPr="00C459B3" w:rsidRDefault="00360337" w:rsidP="00360337">
      <w:pPr>
        <w:widowControl w:val="0"/>
        <w:autoSpaceDE w:val="0"/>
        <w:autoSpaceDN w:val="0"/>
        <w:adjustRightInd w:val="0"/>
        <w:spacing w:after="60" w:line="240" w:lineRule="auto"/>
        <w:ind w:left="436"/>
        <w:rPr>
          <w:rFonts w:cs="Arial"/>
        </w:rPr>
      </w:pPr>
      <w:proofErr w:type="gramStart"/>
      <w:r w:rsidRPr="00C459B3">
        <w:rPr>
          <w:rFonts w:cs="Arial"/>
          <w:b/>
          <w:bCs/>
        </w:rPr>
        <w:t>B.</w:t>
      </w:r>
      <w:r w:rsidRPr="00C459B3">
        <w:rPr>
          <w:rFonts w:cs="Arial"/>
          <w:b/>
          <w:bCs/>
          <w:u w:val="single"/>
        </w:rPr>
        <w:t>JSCS</w:t>
      </w:r>
      <w:proofErr w:type="gramEnd"/>
    </w:p>
    <w:p w14:paraId="5338A204"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JSCS Helpdesk No. 01869 256052 (select option 2, then option 3)</w:t>
      </w:r>
    </w:p>
    <w:p w14:paraId="3EAC4281"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JSCS Fax No. 01869 256837</w:t>
      </w:r>
    </w:p>
    <w:p w14:paraId="71801A8A" w14:textId="77777777" w:rsidR="00360337" w:rsidRPr="00C459B3" w:rsidRDefault="00000000" w:rsidP="00360337">
      <w:pPr>
        <w:widowControl w:val="0"/>
        <w:autoSpaceDE w:val="0"/>
        <w:autoSpaceDN w:val="0"/>
        <w:adjustRightInd w:val="0"/>
        <w:spacing w:after="60" w:line="240" w:lineRule="auto"/>
        <w:ind w:left="436"/>
        <w:rPr>
          <w:rFonts w:cs="Arial"/>
        </w:rPr>
      </w:pPr>
      <w:hyperlink r:id="rId30" w:history="1">
        <w:r w:rsidR="00360337" w:rsidRPr="00C459B3">
          <w:rPr>
            <w:rFonts w:cs="Arial"/>
            <w:u w:val="single"/>
          </w:rPr>
          <w:t>www.freightcollection.com</w:t>
        </w:r>
      </w:hyperlink>
    </w:p>
    <w:p w14:paraId="5A870B81" w14:textId="77777777" w:rsidR="00360337" w:rsidRPr="00C459B3" w:rsidRDefault="00360337" w:rsidP="00360337">
      <w:pPr>
        <w:widowControl w:val="0"/>
        <w:autoSpaceDE w:val="0"/>
        <w:autoSpaceDN w:val="0"/>
        <w:adjustRightInd w:val="0"/>
        <w:spacing w:after="60" w:line="240" w:lineRule="auto"/>
        <w:rPr>
          <w:rFonts w:cs="Arial"/>
          <w:sz w:val="24"/>
          <w:szCs w:val="24"/>
        </w:rPr>
      </w:pPr>
    </w:p>
    <w:p w14:paraId="09D138F2" w14:textId="77777777" w:rsidR="00360337" w:rsidRPr="00C459B3" w:rsidRDefault="00360337" w:rsidP="00304EEE">
      <w:pPr>
        <w:pStyle w:val="ListParagraph"/>
        <w:widowControl w:val="0"/>
        <w:numPr>
          <w:ilvl w:val="0"/>
          <w:numId w:val="218"/>
        </w:numPr>
        <w:autoSpaceDE w:val="0"/>
        <w:autoSpaceDN w:val="0"/>
        <w:adjustRightInd w:val="0"/>
        <w:spacing w:after="60"/>
        <w:rPr>
          <w:rFonts w:ascii="Arial" w:hAnsi="Arial" w:cs="Arial"/>
          <w:b/>
          <w:bCs/>
          <w:sz w:val="22"/>
          <w:szCs w:val="22"/>
        </w:rPr>
      </w:pPr>
      <w:r w:rsidRPr="00C459B3">
        <w:rPr>
          <w:rFonts w:ascii="Arial" w:hAnsi="Arial" w:cs="Arial"/>
          <w:b/>
          <w:bCs/>
          <w:sz w:val="22"/>
          <w:szCs w:val="22"/>
        </w:rPr>
        <w:t>The Invoice Paying Authority</w:t>
      </w:r>
    </w:p>
    <w:p w14:paraId="3A8250AA"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rPr>
        <w:t xml:space="preserve">Ministry of Defence, DBS Finance, Walker House, Exchange Flags Liverpool, L2 3YL                    </w:t>
      </w:r>
    </w:p>
    <w:p w14:paraId="345D5ECD" w14:textId="77777777" w:rsidR="00360337" w:rsidRPr="00C459B3" w:rsidRDefault="00360337" w:rsidP="00360337">
      <w:pPr>
        <w:widowControl w:val="0"/>
        <w:autoSpaceDE w:val="0"/>
        <w:autoSpaceDN w:val="0"/>
        <w:adjustRightInd w:val="0"/>
        <w:spacing w:after="60" w:line="240" w:lineRule="auto"/>
        <w:ind w:left="436"/>
        <w:rPr>
          <w:rFonts w:cs="Arial"/>
        </w:rPr>
      </w:pPr>
      <w:proofErr w:type="gramStart"/>
      <w:r w:rsidRPr="00C459B3">
        <w:rPr>
          <w:rFonts w:cs="Arial"/>
        </w:rPr>
        <w:t>(( 0151</w:t>
      </w:r>
      <w:proofErr w:type="gramEnd"/>
      <w:r w:rsidRPr="00C459B3">
        <w:rPr>
          <w:rFonts w:cs="Arial"/>
        </w:rPr>
        <w:t>-242-2000 Fax:  0151-242-2809</w:t>
      </w:r>
    </w:p>
    <w:p w14:paraId="7D0ABE87" w14:textId="77777777" w:rsidR="00360337" w:rsidRPr="00C459B3" w:rsidRDefault="00360337" w:rsidP="00360337">
      <w:pPr>
        <w:widowControl w:val="0"/>
        <w:autoSpaceDE w:val="0"/>
        <w:autoSpaceDN w:val="0"/>
        <w:adjustRightInd w:val="0"/>
        <w:spacing w:after="60" w:line="240" w:lineRule="auto"/>
        <w:ind w:left="436"/>
        <w:rPr>
          <w:rFonts w:cs="Arial"/>
        </w:rPr>
      </w:pPr>
      <w:r w:rsidRPr="00C459B3">
        <w:rPr>
          <w:rFonts w:cs="Arial"/>
          <w:b/>
          <w:bCs/>
        </w:rPr>
        <w:t xml:space="preserve">Website is: </w:t>
      </w:r>
      <w:hyperlink w:anchor="https://www.gov.uk/government/organisations/ministry_of_defence/about/procurement" w:history="1">
        <w:r w:rsidRPr="00C459B3">
          <w:rPr>
            <w:rFonts w:cs="Arial"/>
          </w:rPr>
          <w:t>https://www.gov.uk/government/organisations/ministry-of-defence/about/procurement#invoice-processing</w:t>
        </w:r>
      </w:hyperlink>
    </w:p>
    <w:p w14:paraId="203C3C01" w14:textId="77777777" w:rsidR="00360337" w:rsidRPr="00C459B3" w:rsidRDefault="00360337" w:rsidP="00360337">
      <w:pPr>
        <w:widowControl w:val="0"/>
        <w:autoSpaceDE w:val="0"/>
        <w:autoSpaceDN w:val="0"/>
        <w:adjustRightInd w:val="0"/>
        <w:spacing w:after="60" w:line="240" w:lineRule="auto"/>
        <w:ind w:left="436"/>
        <w:rPr>
          <w:rFonts w:cs="Arial"/>
          <w:sz w:val="24"/>
          <w:szCs w:val="24"/>
        </w:rPr>
      </w:pPr>
    </w:p>
    <w:p w14:paraId="41D6A8B0" w14:textId="77777777" w:rsidR="00360337" w:rsidRPr="00C459B3" w:rsidRDefault="00360337" w:rsidP="00304EEE">
      <w:pPr>
        <w:pStyle w:val="ListParagraph"/>
        <w:widowControl w:val="0"/>
        <w:numPr>
          <w:ilvl w:val="0"/>
          <w:numId w:val="218"/>
        </w:numPr>
        <w:autoSpaceDE w:val="0"/>
        <w:autoSpaceDN w:val="0"/>
        <w:adjustRightInd w:val="0"/>
        <w:spacing w:after="60"/>
        <w:rPr>
          <w:rFonts w:ascii="Arial" w:hAnsi="Arial" w:cs="Arial"/>
          <w:b/>
          <w:bCs/>
          <w:sz w:val="22"/>
          <w:szCs w:val="22"/>
        </w:rPr>
      </w:pPr>
      <w:r w:rsidRPr="00C459B3">
        <w:rPr>
          <w:rFonts w:ascii="Arial" w:hAnsi="Arial" w:cs="Arial"/>
          <w:b/>
          <w:bCs/>
          <w:sz w:val="22"/>
          <w:szCs w:val="22"/>
        </w:rPr>
        <w:t>Forms and Documentation are available through *:</w:t>
      </w:r>
    </w:p>
    <w:p w14:paraId="631235DC" w14:textId="77777777" w:rsidR="00360337" w:rsidRPr="00C459B3" w:rsidRDefault="00360337" w:rsidP="00360337">
      <w:pPr>
        <w:widowControl w:val="0"/>
        <w:autoSpaceDE w:val="0"/>
        <w:autoSpaceDN w:val="0"/>
        <w:adjustRightInd w:val="0"/>
        <w:spacing w:after="60" w:line="240" w:lineRule="auto"/>
        <w:ind w:left="436"/>
        <w:rPr>
          <w:rFonts w:cs="Arial"/>
          <w:sz w:val="28"/>
          <w:szCs w:val="28"/>
        </w:rPr>
      </w:pPr>
      <w:r w:rsidRPr="00C459B3">
        <w:rPr>
          <w:rFonts w:cs="Arial"/>
          <w:sz w:val="24"/>
          <w:szCs w:val="24"/>
        </w:rPr>
        <w:t>Ministry</w:t>
      </w:r>
      <w:r w:rsidRPr="00C459B3">
        <w:rPr>
          <w:rFonts w:cs="Arial"/>
        </w:rPr>
        <w:t xml:space="preserve"> of Defence, Forms and Pubs </w:t>
      </w:r>
      <w:r w:rsidRPr="00C459B3">
        <w:rPr>
          <w:rFonts w:cs="Arial"/>
          <w:sz w:val="24"/>
          <w:szCs w:val="24"/>
        </w:rPr>
        <w:t>Commodity</w:t>
      </w:r>
      <w:r w:rsidRPr="00C459B3">
        <w:rPr>
          <w:rFonts w:cs="Arial"/>
        </w:rPr>
        <w:t xml:space="preserve"> Management PO Box 2, Building C16, C Site, Lower </w:t>
      </w:r>
      <w:proofErr w:type="spellStart"/>
      <w:r w:rsidRPr="00C459B3">
        <w:rPr>
          <w:rFonts w:cs="Arial"/>
        </w:rPr>
        <w:t>Arncott</w:t>
      </w:r>
      <w:proofErr w:type="spellEnd"/>
      <w:r w:rsidRPr="00C459B3">
        <w:rPr>
          <w:rFonts w:cs="Arial"/>
        </w:rPr>
        <w:t xml:space="preserve">, </w:t>
      </w:r>
      <w:r w:rsidRPr="00C459B3">
        <w:rPr>
          <w:rFonts w:cs="Arial"/>
          <w:sz w:val="24"/>
          <w:szCs w:val="24"/>
        </w:rPr>
        <w:t>Bicester</w:t>
      </w:r>
      <w:r w:rsidRPr="00C459B3">
        <w:rPr>
          <w:rFonts w:cs="Arial"/>
        </w:rPr>
        <w:t>, OX25 1</w:t>
      </w:r>
      <w:proofErr w:type="gramStart"/>
      <w:r w:rsidRPr="00C459B3">
        <w:rPr>
          <w:rFonts w:cs="Arial"/>
        </w:rPr>
        <w:t>LP  (</w:t>
      </w:r>
      <w:proofErr w:type="gramEnd"/>
      <w:r w:rsidRPr="00C459B3">
        <w:rPr>
          <w:rFonts w:cs="Arial"/>
        </w:rPr>
        <w:t>Tel. 01869 256197  Fax: 01869 256824)</w:t>
      </w:r>
    </w:p>
    <w:p w14:paraId="4CA93587" w14:textId="77777777" w:rsidR="00360337" w:rsidRPr="00C459B3" w:rsidRDefault="00360337" w:rsidP="00360337">
      <w:pPr>
        <w:widowControl w:val="0"/>
        <w:autoSpaceDE w:val="0"/>
        <w:autoSpaceDN w:val="0"/>
        <w:adjustRightInd w:val="0"/>
        <w:spacing w:after="60" w:line="240" w:lineRule="auto"/>
        <w:ind w:left="436"/>
        <w:rPr>
          <w:rFonts w:cs="Arial"/>
          <w:sz w:val="28"/>
          <w:szCs w:val="28"/>
        </w:rPr>
      </w:pPr>
      <w:r w:rsidRPr="00C459B3">
        <w:rPr>
          <w:rFonts w:cs="Arial"/>
          <w:sz w:val="24"/>
          <w:szCs w:val="24"/>
        </w:rPr>
        <w:t>Applications</w:t>
      </w:r>
      <w:r w:rsidRPr="00C459B3">
        <w:rPr>
          <w:rFonts w:cs="Arial"/>
          <w:b/>
          <w:bCs/>
        </w:rPr>
        <w:t xml:space="preserve"> via fax or email: </w:t>
      </w:r>
      <w:hyperlink r:id="rId31" w:history="1">
        <w:r w:rsidRPr="00C459B3">
          <w:rPr>
            <w:rFonts w:cs="Arial"/>
            <w:u w:val="single"/>
          </w:rPr>
          <w:t>Leidos-FormsPublications@teamleidos.mod.uk</w:t>
        </w:r>
      </w:hyperlink>
    </w:p>
    <w:p w14:paraId="12775882" w14:textId="77777777" w:rsidR="00360337" w:rsidRPr="00C459B3" w:rsidRDefault="00360337" w:rsidP="00360337">
      <w:pPr>
        <w:widowControl w:val="0"/>
        <w:autoSpaceDE w:val="0"/>
        <w:autoSpaceDN w:val="0"/>
        <w:adjustRightInd w:val="0"/>
        <w:spacing w:after="60" w:line="240" w:lineRule="auto"/>
        <w:rPr>
          <w:rFonts w:cs="Arial"/>
          <w:sz w:val="24"/>
          <w:szCs w:val="24"/>
        </w:rPr>
      </w:pPr>
    </w:p>
    <w:p w14:paraId="078B2C40" w14:textId="77777777" w:rsidR="00360337" w:rsidRPr="00C459B3" w:rsidRDefault="00360337" w:rsidP="00360337">
      <w:pPr>
        <w:widowControl w:val="0"/>
        <w:autoSpaceDE w:val="0"/>
        <w:autoSpaceDN w:val="0"/>
        <w:adjustRightInd w:val="0"/>
        <w:spacing w:after="60" w:line="240" w:lineRule="auto"/>
        <w:ind w:left="436"/>
        <w:rPr>
          <w:rFonts w:cs="Arial"/>
          <w:b/>
          <w:bCs/>
          <w:sz w:val="20"/>
          <w:szCs w:val="20"/>
        </w:rPr>
      </w:pPr>
      <w:r w:rsidRPr="00C459B3">
        <w:rPr>
          <w:rFonts w:cs="Arial"/>
          <w:b/>
          <w:bCs/>
          <w:sz w:val="20"/>
          <w:szCs w:val="20"/>
        </w:rPr>
        <w:t>* NOTE</w:t>
      </w:r>
    </w:p>
    <w:p w14:paraId="012D4F7F" w14:textId="77777777" w:rsidR="00360337" w:rsidRPr="00C459B3" w:rsidRDefault="00360337" w:rsidP="00360337">
      <w:pPr>
        <w:widowControl w:val="0"/>
        <w:autoSpaceDE w:val="0"/>
        <w:autoSpaceDN w:val="0"/>
        <w:adjustRightInd w:val="0"/>
        <w:spacing w:after="60" w:line="240" w:lineRule="auto"/>
        <w:ind w:left="436"/>
        <w:rPr>
          <w:rFonts w:cs="Arial"/>
          <w:sz w:val="24"/>
          <w:szCs w:val="24"/>
        </w:rPr>
      </w:pPr>
    </w:p>
    <w:p w14:paraId="424F701C" w14:textId="77777777" w:rsidR="00360337" w:rsidRPr="00C459B3" w:rsidRDefault="00360337" w:rsidP="00360337">
      <w:pPr>
        <w:pStyle w:val="ListParagraph"/>
        <w:widowControl w:val="0"/>
        <w:numPr>
          <w:ilvl w:val="0"/>
          <w:numId w:val="201"/>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Many </w:t>
      </w:r>
      <w:r w:rsidRPr="00C459B3">
        <w:rPr>
          <w:rFonts w:ascii="Arial" w:hAnsi="Arial" w:cs="Arial"/>
          <w:b/>
          <w:bCs/>
          <w:sz w:val="22"/>
          <w:szCs w:val="22"/>
        </w:rPr>
        <w:t>DEFCONs</w:t>
      </w:r>
      <w:r w:rsidRPr="00C459B3">
        <w:rPr>
          <w:rFonts w:ascii="Arial" w:hAnsi="Arial" w:cs="Arial"/>
          <w:sz w:val="22"/>
          <w:szCs w:val="22"/>
        </w:rPr>
        <w:t xml:space="preserve"> and </w:t>
      </w:r>
      <w:r w:rsidRPr="00C459B3">
        <w:rPr>
          <w:rFonts w:ascii="Arial" w:hAnsi="Arial" w:cs="Arial"/>
          <w:b/>
          <w:bCs/>
          <w:sz w:val="22"/>
          <w:szCs w:val="22"/>
        </w:rPr>
        <w:t>DEFFORMs</w:t>
      </w:r>
      <w:r w:rsidRPr="00C459B3">
        <w:rPr>
          <w:rFonts w:ascii="Arial" w:hAnsi="Arial" w:cs="Arial"/>
          <w:sz w:val="22"/>
          <w:szCs w:val="22"/>
        </w:rPr>
        <w:t xml:space="preserve"> can be obtained from the MOD Internet Site: </w:t>
      </w:r>
    </w:p>
    <w:p w14:paraId="7C8CCC1E" w14:textId="77777777" w:rsidR="00360337" w:rsidRPr="00C459B3" w:rsidRDefault="00360337" w:rsidP="00360337">
      <w:pPr>
        <w:pStyle w:val="ListParagraph"/>
        <w:widowControl w:val="0"/>
        <w:autoSpaceDE w:val="0"/>
        <w:autoSpaceDN w:val="0"/>
        <w:adjustRightInd w:val="0"/>
        <w:spacing w:after="60"/>
        <w:ind w:left="436"/>
        <w:rPr>
          <w:rFonts w:ascii="Arial" w:hAnsi="Arial" w:cs="Arial"/>
          <w:sz w:val="22"/>
          <w:szCs w:val="22"/>
        </w:rPr>
      </w:pPr>
      <w:r w:rsidRPr="00C459B3">
        <w:rPr>
          <w:rFonts w:ascii="Arial" w:hAnsi="Arial" w:cs="Arial"/>
          <w:sz w:val="22"/>
          <w:szCs w:val="22"/>
        </w:rPr>
        <w:t>https://www.kid.mod.uk/maincontent/business/commercial/index.htm</w:t>
      </w:r>
    </w:p>
    <w:p w14:paraId="407FA06C" w14:textId="77777777" w:rsidR="00360337" w:rsidRPr="00C459B3" w:rsidRDefault="00360337" w:rsidP="00360337">
      <w:pPr>
        <w:widowControl w:val="0"/>
        <w:autoSpaceDE w:val="0"/>
        <w:autoSpaceDN w:val="0"/>
        <w:adjustRightInd w:val="0"/>
        <w:spacing w:after="60" w:line="240" w:lineRule="auto"/>
        <w:rPr>
          <w:rFonts w:cs="Arial"/>
          <w:sz w:val="20"/>
          <w:szCs w:val="20"/>
        </w:rPr>
      </w:pPr>
    </w:p>
    <w:p w14:paraId="7B3A1D15" w14:textId="77777777" w:rsidR="00360337" w:rsidRPr="00C459B3" w:rsidRDefault="00360337" w:rsidP="00360337">
      <w:pPr>
        <w:pStyle w:val="ListParagraph"/>
        <w:widowControl w:val="0"/>
        <w:numPr>
          <w:ilvl w:val="0"/>
          <w:numId w:val="201"/>
        </w:numPr>
        <w:autoSpaceDE w:val="0"/>
        <w:autoSpaceDN w:val="0"/>
        <w:adjustRightInd w:val="0"/>
        <w:spacing w:after="60"/>
        <w:rPr>
          <w:rFonts w:ascii="Arial" w:hAnsi="Arial" w:cs="Arial"/>
          <w:sz w:val="22"/>
          <w:szCs w:val="22"/>
        </w:rPr>
      </w:pPr>
      <w:r w:rsidRPr="00C459B3">
        <w:rPr>
          <w:rFonts w:ascii="Arial" w:hAnsi="Arial" w:cs="Arial"/>
          <w:sz w:val="22"/>
          <w:szCs w:val="22"/>
        </w:rPr>
        <w:t xml:space="preserve">If the required forms or documentation are not available on the MOD Internet site requests should be submitted through the Commercial Officer named in Section 1.  </w:t>
      </w:r>
    </w:p>
    <w:p w14:paraId="5990823D" w14:textId="172DA060" w:rsidR="00360337" w:rsidRPr="00C459B3" w:rsidRDefault="002E76D4" w:rsidP="002E76D4">
      <w:pPr>
        <w:spacing w:after="0" w:line="240" w:lineRule="auto"/>
        <w:rPr>
          <w:rFonts w:cs="Arial"/>
          <w:sz w:val="20"/>
          <w:szCs w:val="20"/>
        </w:rPr>
      </w:pPr>
      <w:r w:rsidRPr="00C459B3">
        <w:rPr>
          <w:rFonts w:cs="Arial"/>
          <w:sz w:val="20"/>
          <w:szCs w:val="20"/>
        </w:rPr>
        <w:br w:type="page"/>
      </w:r>
    </w:p>
    <w:p w14:paraId="7AEEE1F4" w14:textId="4D3F94D2" w:rsidR="00C83812" w:rsidRPr="00C459B3" w:rsidRDefault="00C83812" w:rsidP="005121BD">
      <w:pPr>
        <w:pStyle w:val="Heading1"/>
      </w:pPr>
      <w:bookmarkStart w:id="107" w:name="_Toc199837099"/>
      <w:r w:rsidRPr="00C459B3">
        <w:lastRenderedPageBreak/>
        <w:t>Schedule 4 - Contract Change Control Procedure</w:t>
      </w:r>
      <w:bookmarkEnd w:id="105"/>
      <w:bookmarkEnd w:id="107"/>
    </w:p>
    <w:p w14:paraId="395F3BF0" w14:textId="77777777" w:rsidR="00C83812" w:rsidRPr="00C459B3" w:rsidRDefault="00C83812" w:rsidP="008602DB">
      <w:pPr>
        <w:widowControl w:val="0"/>
        <w:autoSpaceDE w:val="0"/>
        <w:autoSpaceDN w:val="0"/>
        <w:adjustRightInd w:val="0"/>
        <w:spacing w:after="60" w:line="240" w:lineRule="auto"/>
        <w:ind w:left="-284"/>
        <w:rPr>
          <w:rFonts w:cs="Arial"/>
          <w:b/>
          <w:bCs/>
          <w:sz w:val="20"/>
          <w:szCs w:val="20"/>
        </w:rPr>
      </w:pPr>
    </w:p>
    <w:p w14:paraId="158B280D" w14:textId="77777777" w:rsidR="00C83812" w:rsidRPr="00C459B3" w:rsidRDefault="00C83812" w:rsidP="008602DB">
      <w:pPr>
        <w:widowControl w:val="0"/>
        <w:autoSpaceDE w:val="0"/>
        <w:autoSpaceDN w:val="0"/>
        <w:adjustRightInd w:val="0"/>
        <w:spacing w:after="60" w:line="240" w:lineRule="auto"/>
        <w:ind w:left="-284"/>
        <w:rPr>
          <w:rFonts w:cs="Arial"/>
        </w:rPr>
      </w:pPr>
      <w:r w:rsidRPr="00C459B3">
        <w:rPr>
          <w:rFonts w:cs="Arial"/>
          <w:b/>
          <w:bCs/>
        </w:rPr>
        <w:t>Contract Change Control Procedure (</w:t>
      </w:r>
      <w:proofErr w:type="spellStart"/>
      <w:r w:rsidRPr="00C459B3">
        <w:rPr>
          <w:rFonts w:cs="Arial"/>
          <w:b/>
          <w:bCs/>
        </w:rPr>
        <w:t>i.a.w</w:t>
      </w:r>
      <w:proofErr w:type="spellEnd"/>
      <w:r w:rsidRPr="00C459B3">
        <w:rPr>
          <w:rFonts w:cs="Arial"/>
          <w:b/>
          <w:bCs/>
        </w:rPr>
        <w:t>. clause 6.d) for Contract No: 708000450</w:t>
      </w:r>
    </w:p>
    <w:p w14:paraId="168C479A" w14:textId="77777777" w:rsidR="00C83812" w:rsidRPr="00C459B3" w:rsidRDefault="00C83812" w:rsidP="008602DB">
      <w:pPr>
        <w:widowControl w:val="0"/>
        <w:autoSpaceDE w:val="0"/>
        <w:autoSpaceDN w:val="0"/>
        <w:adjustRightInd w:val="0"/>
        <w:spacing w:after="60" w:line="240" w:lineRule="auto"/>
        <w:ind w:left="-284"/>
        <w:rPr>
          <w:rFonts w:cs="Arial"/>
        </w:rPr>
      </w:pPr>
    </w:p>
    <w:p w14:paraId="1EA3A05C" w14:textId="77777777" w:rsidR="00C83812" w:rsidRPr="00C459B3" w:rsidRDefault="00C83812" w:rsidP="008602DB">
      <w:pPr>
        <w:widowControl w:val="0"/>
        <w:autoSpaceDE w:val="0"/>
        <w:autoSpaceDN w:val="0"/>
        <w:adjustRightInd w:val="0"/>
        <w:spacing w:after="60" w:line="240" w:lineRule="auto"/>
        <w:ind w:left="-284"/>
        <w:rPr>
          <w:rFonts w:cs="Arial"/>
        </w:rPr>
      </w:pPr>
      <w:r w:rsidRPr="00C459B3">
        <w:rPr>
          <w:rFonts w:cs="Arial"/>
          <w:b/>
          <w:bCs/>
        </w:rPr>
        <w:t>Authority Changes</w:t>
      </w:r>
    </w:p>
    <w:p w14:paraId="21192F56" w14:textId="0047A04C"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shall be entitled to propose any change to the Contract (a " Change") or (subject to Clause 2) Changes in accordance with this Schedule 4.</w:t>
      </w:r>
    </w:p>
    <w:p w14:paraId="50FEFFC4" w14:textId="77777777" w:rsidR="00B755B2" w:rsidRPr="00C459B3" w:rsidRDefault="00B755B2" w:rsidP="008602DB">
      <w:pPr>
        <w:pStyle w:val="ListParagraph"/>
        <w:widowControl w:val="0"/>
        <w:autoSpaceDE w:val="0"/>
        <w:autoSpaceDN w:val="0"/>
        <w:adjustRightInd w:val="0"/>
        <w:spacing w:before="120" w:after="180"/>
        <w:ind w:left="436"/>
        <w:rPr>
          <w:rFonts w:ascii="Arial" w:hAnsi="Arial" w:cs="Arial"/>
          <w:sz w:val="22"/>
          <w:szCs w:val="22"/>
        </w:rPr>
      </w:pPr>
    </w:p>
    <w:p w14:paraId="5E39BD6C" w14:textId="5BB5559F"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Nothing in this Schedule shall operate to prevent the Authority from specifying more than one Change in any single proposal, provided that such changes are related to the same or similar matter or matters.</w:t>
      </w:r>
    </w:p>
    <w:p w14:paraId="6824C780" w14:textId="77777777" w:rsidR="00C83812" w:rsidRPr="00C459B3" w:rsidRDefault="00C83812" w:rsidP="008602DB">
      <w:pPr>
        <w:widowControl w:val="0"/>
        <w:autoSpaceDE w:val="0"/>
        <w:autoSpaceDN w:val="0"/>
        <w:adjustRightInd w:val="0"/>
        <w:spacing w:after="60" w:line="240" w:lineRule="auto"/>
        <w:ind w:left="-284"/>
        <w:rPr>
          <w:rFonts w:cs="Arial"/>
        </w:rPr>
      </w:pPr>
    </w:p>
    <w:p w14:paraId="66066F96" w14:textId="77777777" w:rsidR="00C83812" w:rsidRPr="00C459B3" w:rsidRDefault="00C83812" w:rsidP="008602DB">
      <w:pPr>
        <w:widowControl w:val="0"/>
        <w:autoSpaceDE w:val="0"/>
        <w:autoSpaceDN w:val="0"/>
        <w:adjustRightInd w:val="0"/>
        <w:spacing w:after="60" w:line="240" w:lineRule="auto"/>
        <w:ind w:left="-284"/>
        <w:rPr>
          <w:rFonts w:cs="Arial"/>
        </w:rPr>
      </w:pPr>
      <w:r w:rsidRPr="00C459B3">
        <w:rPr>
          <w:rFonts w:cs="Arial"/>
          <w:b/>
          <w:bCs/>
        </w:rPr>
        <w:t>Notice of Change</w:t>
      </w:r>
    </w:p>
    <w:p w14:paraId="62EE27F6" w14:textId="511EAA23"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If the Authority wishes to propose a Change or Changes, it shall serve a written notice (an "Authority Notice of Change") on the Contractor.</w:t>
      </w:r>
    </w:p>
    <w:p w14:paraId="67D40175" w14:textId="77777777" w:rsidR="00B755B2" w:rsidRPr="00C459B3" w:rsidRDefault="00B755B2" w:rsidP="008602DB">
      <w:pPr>
        <w:pStyle w:val="ListParagraph"/>
        <w:widowControl w:val="0"/>
        <w:autoSpaceDE w:val="0"/>
        <w:autoSpaceDN w:val="0"/>
        <w:adjustRightInd w:val="0"/>
        <w:spacing w:before="120" w:after="180"/>
        <w:ind w:left="436"/>
        <w:rPr>
          <w:rFonts w:ascii="Arial" w:hAnsi="Arial" w:cs="Arial"/>
          <w:sz w:val="22"/>
          <w:szCs w:val="22"/>
        </w:rPr>
      </w:pPr>
    </w:p>
    <w:p w14:paraId="74A1330D" w14:textId="191AB63C" w:rsidR="00B755B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Notice of Change shall set out the Change(s) proposed by the Authority in sufficient detail to enable the Contractor to provide a written proposal (a "Contractor Change Proposal") in accordance with clauses 7 to 9 (inclusive).</w:t>
      </w:r>
    </w:p>
    <w:p w14:paraId="51BB5BB9" w14:textId="77777777" w:rsidR="00B755B2" w:rsidRPr="00C459B3" w:rsidRDefault="00B755B2" w:rsidP="008602DB">
      <w:pPr>
        <w:pStyle w:val="ListParagraph"/>
        <w:widowControl w:val="0"/>
        <w:autoSpaceDE w:val="0"/>
        <w:autoSpaceDN w:val="0"/>
        <w:adjustRightInd w:val="0"/>
        <w:spacing w:before="120" w:after="180"/>
        <w:ind w:left="436"/>
        <w:rPr>
          <w:rFonts w:ascii="Arial" w:hAnsi="Arial" w:cs="Arial"/>
          <w:sz w:val="22"/>
          <w:szCs w:val="22"/>
        </w:rPr>
      </w:pPr>
    </w:p>
    <w:p w14:paraId="04CE2EAF" w14:textId="19442513" w:rsidR="006E03D0"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The Contractor may only refuse to implement a Change or Changes proposed by the Authority, if such change(s):</w:t>
      </w:r>
    </w:p>
    <w:p w14:paraId="5039782E" w14:textId="77777777" w:rsidR="006E03D0" w:rsidRPr="00C459B3" w:rsidRDefault="006E03D0" w:rsidP="008602DB">
      <w:pPr>
        <w:pStyle w:val="ListParagraph"/>
        <w:widowControl w:val="0"/>
        <w:autoSpaceDE w:val="0"/>
        <w:autoSpaceDN w:val="0"/>
        <w:adjustRightInd w:val="0"/>
        <w:spacing w:before="120" w:after="180"/>
        <w:ind w:left="436"/>
        <w:rPr>
          <w:rFonts w:ascii="Arial" w:hAnsi="Arial" w:cs="Arial"/>
          <w:sz w:val="22"/>
          <w:szCs w:val="22"/>
        </w:rPr>
      </w:pPr>
    </w:p>
    <w:p w14:paraId="51258846" w14:textId="5B2EB18D" w:rsidR="00C83812" w:rsidRPr="00C459B3" w:rsidRDefault="00C83812" w:rsidP="005121BD">
      <w:pPr>
        <w:pStyle w:val="ListParagraph"/>
        <w:widowControl w:val="0"/>
        <w:numPr>
          <w:ilvl w:val="0"/>
          <w:numId w:val="166"/>
        </w:numPr>
        <w:autoSpaceDE w:val="0"/>
        <w:autoSpaceDN w:val="0"/>
        <w:adjustRightInd w:val="0"/>
        <w:spacing w:before="120" w:after="180"/>
        <w:rPr>
          <w:rFonts w:ascii="Arial" w:hAnsi="Arial" w:cs="Arial"/>
          <w:sz w:val="22"/>
          <w:szCs w:val="22"/>
        </w:rPr>
      </w:pPr>
      <w:r w:rsidRPr="00C459B3">
        <w:rPr>
          <w:rFonts w:ascii="Arial" w:hAnsi="Arial" w:cs="Arial"/>
          <w:sz w:val="22"/>
          <w:szCs w:val="22"/>
        </w:rPr>
        <w:t>would, if implemented, require the Contractor to deliver any Contractor Deliverables under the Contract in a manner that infringes any applicable law relevant to such delivery; and/or</w:t>
      </w:r>
    </w:p>
    <w:p w14:paraId="5925D498" w14:textId="77777777" w:rsidR="006E03D0" w:rsidRPr="00C459B3" w:rsidRDefault="006E03D0" w:rsidP="008602DB">
      <w:pPr>
        <w:pStyle w:val="ListParagraph"/>
        <w:widowControl w:val="0"/>
        <w:autoSpaceDE w:val="0"/>
        <w:autoSpaceDN w:val="0"/>
        <w:adjustRightInd w:val="0"/>
        <w:spacing w:before="120" w:after="180"/>
        <w:ind w:left="1004"/>
        <w:rPr>
          <w:rFonts w:ascii="Arial" w:hAnsi="Arial" w:cs="Arial"/>
          <w:sz w:val="22"/>
          <w:szCs w:val="22"/>
        </w:rPr>
      </w:pPr>
    </w:p>
    <w:p w14:paraId="2702479C" w14:textId="6A813365" w:rsidR="006E03D0" w:rsidRPr="00C459B3" w:rsidRDefault="00C83812" w:rsidP="005121BD">
      <w:pPr>
        <w:pStyle w:val="ListParagraph"/>
        <w:widowControl w:val="0"/>
        <w:numPr>
          <w:ilvl w:val="0"/>
          <w:numId w:val="166"/>
        </w:numPr>
        <w:autoSpaceDE w:val="0"/>
        <w:autoSpaceDN w:val="0"/>
        <w:adjustRightInd w:val="0"/>
        <w:spacing w:before="120" w:after="180"/>
        <w:rPr>
          <w:rFonts w:ascii="Arial" w:hAnsi="Arial" w:cs="Arial"/>
          <w:sz w:val="22"/>
          <w:szCs w:val="22"/>
        </w:rPr>
      </w:pPr>
      <w:r w:rsidRPr="00C459B3">
        <w:rPr>
          <w:rFonts w:ascii="Arial" w:hAnsi="Arial" w:cs="Arial"/>
          <w:sz w:val="22"/>
          <w:szCs w:val="22"/>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10D7A87" w14:textId="77777777" w:rsidR="006E03D0" w:rsidRPr="00C459B3" w:rsidRDefault="006E03D0" w:rsidP="008602DB">
      <w:pPr>
        <w:pStyle w:val="ListParagraph"/>
        <w:widowControl w:val="0"/>
        <w:autoSpaceDE w:val="0"/>
        <w:autoSpaceDN w:val="0"/>
        <w:adjustRightInd w:val="0"/>
        <w:spacing w:before="120" w:after="180"/>
        <w:ind w:left="1004"/>
        <w:rPr>
          <w:rFonts w:ascii="Arial" w:hAnsi="Arial" w:cs="Arial"/>
          <w:sz w:val="22"/>
          <w:szCs w:val="22"/>
        </w:rPr>
      </w:pPr>
    </w:p>
    <w:p w14:paraId="50C5646C" w14:textId="340D8F6E" w:rsidR="00C83812" w:rsidRPr="00C459B3" w:rsidRDefault="00C83812" w:rsidP="005121BD">
      <w:pPr>
        <w:pStyle w:val="ListParagraph"/>
        <w:widowControl w:val="0"/>
        <w:numPr>
          <w:ilvl w:val="0"/>
          <w:numId w:val="166"/>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would, if implemented, materially change the nature and scope of the requirement (including its risk profile) under the </w:t>
      </w:r>
      <w:proofErr w:type="gramStart"/>
      <w:r w:rsidRPr="00C459B3">
        <w:rPr>
          <w:rFonts w:ascii="Arial" w:hAnsi="Arial" w:cs="Arial"/>
          <w:sz w:val="22"/>
          <w:szCs w:val="22"/>
        </w:rPr>
        <w:t>Contract;</w:t>
      </w:r>
      <w:proofErr w:type="gramEnd"/>
      <w:r w:rsidRPr="00C459B3">
        <w:rPr>
          <w:rFonts w:ascii="Arial" w:hAnsi="Arial" w:cs="Arial"/>
          <w:sz w:val="22"/>
          <w:szCs w:val="22"/>
        </w:rPr>
        <w:t xml:space="preserve">   </w:t>
      </w:r>
    </w:p>
    <w:p w14:paraId="3FAA69D0" w14:textId="77777777" w:rsidR="00C83812" w:rsidRPr="00C459B3" w:rsidRDefault="00C83812" w:rsidP="008602DB">
      <w:pPr>
        <w:widowControl w:val="0"/>
        <w:autoSpaceDE w:val="0"/>
        <w:autoSpaceDN w:val="0"/>
        <w:adjustRightInd w:val="0"/>
        <w:spacing w:before="120" w:after="180" w:line="240" w:lineRule="auto"/>
        <w:ind w:left="-284"/>
        <w:rPr>
          <w:rFonts w:cs="Arial"/>
        </w:rPr>
      </w:pPr>
      <w:r w:rsidRPr="00C459B3">
        <w:rPr>
          <w:rFonts w:cs="Arial"/>
          <w:u w:val="single"/>
        </w:rPr>
        <w:t>and</w:t>
      </w:r>
      <w:r w:rsidRPr="00C459B3">
        <w:rPr>
          <w:rFonts w:cs="Arial"/>
        </w:rPr>
        <w:t>:</w:t>
      </w:r>
    </w:p>
    <w:p w14:paraId="07AA1D98" w14:textId="5FE91755" w:rsidR="00C83812" w:rsidRPr="00C459B3" w:rsidRDefault="00C83812" w:rsidP="005121BD">
      <w:pPr>
        <w:pStyle w:val="ListParagraph"/>
        <w:widowControl w:val="0"/>
        <w:numPr>
          <w:ilvl w:val="0"/>
          <w:numId w:val="166"/>
        </w:numPr>
        <w:autoSpaceDE w:val="0"/>
        <w:autoSpaceDN w:val="0"/>
        <w:adjustRightInd w:val="0"/>
        <w:spacing w:before="120" w:after="180"/>
        <w:rPr>
          <w:rFonts w:ascii="Arial" w:hAnsi="Arial" w:cs="Arial"/>
          <w:sz w:val="22"/>
          <w:szCs w:val="22"/>
        </w:rPr>
      </w:pPr>
      <w:r w:rsidRPr="00C459B3">
        <w:rPr>
          <w:rFonts w:ascii="Arial" w:hAnsi="Arial" w:cs="Arial"/>
          <w:sz w:val="22"/>
          <w:szCs w:val="22"/>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p>
    <w:p w14:paraId="41EFEC6F" w14:textId="77777777" w:rsidR="006E03D0" w:rsidRPr="00C459B3" w:rsidRDefault="006E03D0" w:rsidP="008602DB">
      <w:pPr>
        <w:pStyle w:val="ListParagraph"/>
        <w:widowControl w:val="0"/>
        <w:autoSpaceDE w:val="0"/>
        <w:autoSpaceDN w:val="0"/>
        <w:adjustRightInd w:val="0"/>
        <w:spacing w:before="120" w:after="180"/>
        <w:ind w:left="1004"/>
        <w:rPr>
          <w:rFonts w:ascii="Arial" w:hAnsi="Arial" w:cs="Arial"/>
          <w:sz w:val="22"/>
          <w:szCs w:val="22"/>
        </w:rPr>
      </w:pPr>
    </w:p>
    <w:p w14:paraId="5148E832" w14:textId="0424F7D8" w:rsidR="001A6837" w:rsidRPr="00C459B3" w:rsidRDefault="00C83812" w:rsidP="005121BD">
      <w:pPr>
        <w:pStyle w:val="ListParagraph"/>
        <w:widowControl w:val="0"/>
        <w:numPr>
          <w:ilvl w:val="0"/>
          <w:numId w:val="166"/>
        </w:numPr>
        <w:autoSpaceDE w:val="0"/>
        <w:autoSpaceDN w:val="0"/>
        <w:adjustRightInd w:val="0"/>
        <w:spacing w:before="120" w:after="180"/>
        <w:rPr>
          <w:rFonts w:ascii="Arial" w:hAnsi="Arial" w:cs="Arial"/>
          <w:sz w:val="22"/>
          <w:szCs w:val="22"/>
        </w:rPr>
      </w:pPr>
      <w:r w:rsidRPr="00C459B3">
        <w:rPr>
          <w:rFonts w:ascii="Arial" w:hAnsi="Arial" w:cs="Arial"/>
          <w:sz w:val="22"/>
          <w:szCs w:val="22"/>
        </w:rPr>
        <w:t>further to such notification:</w:t>
      </w:r>
    </w:p>
    <w:p w14:paraId="4CE583E7" w14:textId="77777777" w:rsidR="001A6837" w:rsidRPr="00C459B3" w:rsidRDefault="001A6837" w:rsidP="008602DB">
      <w:pPr>
        <w:pStyle w:val="ListParagraph"/>
        <w:widowControl w:val="0"/>
        <w:autoSpaceDE w:val="0"/>
        <w:autoSpaceDN w:val="0"/>
        <w:adjustRightInd w:val="0"/>
        <w:spacing w:before="120" w:after="180"/>
        <w:ind w:left="1004"/>
        <w:rPr>
          <w:rFonts w:ascii="Arial" w:hAnsi="Arial" w:cs="Arial"/>
          <w:sz w:val="22"/>
          <w:szCs w:val="22"/>
        </w:rPr>
      </w:pPr>
    </w:p>
    <w:p w14:paraId="788E2770" w14:textId="4F12E2D8" w:rsidR="00C83812" w:rsidRPr="00C459B3" w:rsidRDefault="00C83812" w:rsidP="005121BD">
      <w:pPr>
        <w:pStyle w:val="ListParagraph"/>
        <w:widowControl w:val="0"/>
        <w:numPr>
          <w:ilvl w:val="0"/>
          <w:numId w:val="167"/>
        </w:numPr>
        <w:autoSpaceDE w:val="0"/>
        <w:autoSpaceDN w:val="0"/>
        <w:adjustRightInd w:val="0"/>
        <w:spacing w:before="120" w:after="180"/>
        <w:rPr>
          <w:rFonts w:ascii="Arial" w:hAnsi="Arial" w:cs="Arial"/>
          <w:sz w:val="22"/>
          <w:szCs w:val="22"/>
        </w:rPr>
      </w:pPr>
      <w:r w:rsidRPr="00C459B3">
        <w:rPr>
          <w:rFonts w:ascii="Arial" w:hAnsi="Arial" w:cs="Arial"/>
          <w:sz w:val="22"/>
          <w:szCs w:val="22"/>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5A06937E" w14:textId="77777777" w:rsidR="001A6837" w:rsidRPr="00C459B3" w:rsidRDefault="001A6837" w:rsidP="008602DB">
      <w:pPr>
        <w:pStyle w:val="ListParagraph"/>
        <w:widowControl w:val="0"/>
        <w:autoSpaceDE w:val="0"/>
        <w:autoSpaceDN w:val="0"/>
        <w:adjustRightInd w:val="0"/>
        <w:spacing w:before="120" w:after="180"/>
        <w:ind w:left="1789"/>
        <w:rPr>
          <w:rFonts w:ascii="Arial" w:hAnsi="Arial" w:cs="Arial"/>
          <w:sz w:val="22"/>
          <w:szCs w:val="22"/>
        </w:rPr>
      </w:pPr>
    </w:p>
    <w:p w14:paraId="68D72CF1" w14:textId="5AC3AED8" w:rsidR="001A6837" w:rsidRPr="00C459B3" w:rsidRDefault="00C83812" w:rsidP="005121BD">
      <w:pPr>
        <w:pStyle w:val="ListParagraph"/>
        <w:widowControl w:val="0"/>
        <w:numPr>
          <w:ilvl w:val="0"/>
          <w:numId w:val="167"/>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(where the Authority either agrees or it is so determined that the relevant Change(s) is/are a </w:t>
      </w:r>
      <w:r w:rsidRPr="00C459B3">
        <w:rPr>
          <w:rFonts w:ascii="Arial" w:hAnsi="Arial" w:cs="Arial"/>
          <w:sz w:val="22"/>
          <w:szCs w:val="22"/>
        </w:rPr>
        <w:lastRenderedPageBreak/>
        <w:t>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7DB5D674" w14:textId="77777777" w:rsidR="001A6837" w:rsidRPr="00C459B3" w:rsidRDefault="001A6837" w:rsidP="008602DB">
      <w:pPr>
        <w:pStyle w:val="ListParagraph"/>
        <w:widowControl w:val="0"/>
        <w:autoSpaceDE w:val="0"/>
        <w:autoSpaceDN w:val="0"/>
        <w:adjustRightInd w:val="0"/>
        <w:spacing w:before="120" w:after="180"/>
        <w:ind w:left="1789"/>
        <w:rPr>
          <w:rFonts w:ascii="Arial" w:hAnsi="Arial" w:cs="Arial"/>
          <w:sz w:val="22"/>
          <w:szCs w:val="22"/>
        </w:rPr>
      </w:pPr>
    </w:p>
    <w:p w14:paraId="144081C4" w14:textId="3DEA0723" w:rsidR="00C83812" w:rsidRPr="00C459B3" w:rsidRDefault="00C83812" w:rsidP="005121BD">
      <w:pPr>
        <w:pStyle w:val="ListParagraph"/>
        <w:widowControl w:val="0"/>
        <w:numPr>
          <w:ilvl w:val="0"/>
          <w:numId w:val="168"/>
        </w:numPr>
        <w:autoSpaceDE w:val="0"/>
        <w:autoSpaceDN w:val="0"/>
        <w:adjustRightInd w:val="0"/>
        <w:spacing w:before="120" w:after="180"/>
        <w:rPr>
          <w:rFonts w:ascii="Arial" w:hAnsi="Arial" w:cs="Arial"/>
          <w:sz w:val="22"/>
          <w:szCs w:val="22"/>
        </w:rPr>
      </w:pPr>
      <w:r w:rsidRPr="00C459B3">
        <w:rPr>
          <w:rFonts w:ascii="Arial" w:hAnsi="Arial" w:cs="Arial"/>
          <w:sz w:val="22"/>
          <w:szCs w:val="22"/>
        </w:rPr>
        <w:t>the date on which the Authority notifies in writing the Contractor that the Authority agrees that the relevant Change(s) is/are a Change(s) falling within the scope of Clauses 5.a, 5.b and/or 5.c); or</w:t>
      </w:r>
    </w:p>
    <w:p w14:paraId="6551238F" w14:textId="77777777" w:rsidR="001A6837" w:rsidRPr="00C459B3" w:rsidRDefault="001A6837" w:rsidP="008602DB">
      <w:pPr>
        <w:pStyle w:val="ListParagraph"/>
        <w:widowControl w:val="0"/>
        <w:autoSpaceDE w:val="0"/>
        <w:autoSpaceDN w:val="0"/>
        <w:adjustRightInd w:val="0"/>
        <w:spacing w:before="120" w:after="180"/>
        <w:ind w:left="2509"/>
        <w:rPr>
          <w:rFonts w:ascii="Arial" w:hAnsi="Arial" w:cs="Arial"/>
          <w:sz w:val="22"/>
          <w:szCs w:val="22"/>
        </w:rPr>
      </w:pPr>
    </w:p>
    <w:p w14:paraId="2BFC6605" w14:textId="15A5EF3A" w:rsidR="004400EB" w:rsidRPr="00C459B3" w:rsidRDefault="00C83812" w:rsidP="005121BD">
      <w:pPr>
        <w:pStyle w:val="ListParagraph"/>
        <w:widowControl w:val="0"/>
        <w:numPr>
          <w:ilvl w:val="0"/>
          <w:numId w:val="168"/>
        </w:numPr>
        <w:autoSpaceDE w:val="0"/>
        <w:autoSpaceDN w:val="0"/>
        <w:adjustRightInd w:val="0"/>
        <w:spacing w:before="120" w:after="180"/>
        <w:rPr>
          <w:rFonts w:ascii="Arial" w:hAnsi="Arial" w:cs="Arial"/>
          <w:sz w:val="22"/>
          <w:szCs w:val="22"/>
        </w:rPr>
      </w:pPr>
      <w:r w:rsidRPr="00C459B3">
        <w:rPr>
          <w:rFonts w:ascii="Arial" w:hAnsi="Arial" w:cs="Arial"/>
          <w:sz w:val="22"/>
          <w:szCs w:val="22"/>
        </w:rPr>
        <w:t>the date of such determination.</w:t>
      </w:r>
    </w:p>
    <w:p w14:paraId="03AD374E" w14:textId="77777777" w:rsidR="004400EB" w:rsidRPr="00C459B3" w:rsidRDefault="004400EB" w:rsidP="008602DB">
      <w:pPr>
        <w:pStyle w:val="ListParagraph"/>
        <w:widowControl w:val="0"/>
        <w:autoSpaceDE w:val="0"/>
        <w:autoSpaceDN w:val="0"/>
        <w:adjustRightInd w:val="0"/>
        <w:spacing w:before="120" w:after="180"/>
        <w:ind w:left="2509"/>
        <w:rPr>
          <w:rFonts w:ascii="Arial" w:hAnsi="Arial" w:cs="Arial"/>
          <w:sz w:val="22"/>
          <w:szCs w:val="22"/>
        </w:rPr>
      </w:pPr>
    </w:p>
    <w:p w14:paraId="00D1F74A" w14:textId="0EF6F974"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The Contractor shall </w:t>
      </w:r>
      <w:proofErr w:type="gramStart"/>
      <w:r w:rsidRPr="00C459B3">
        <w:rPr>
          <w:rFonts w:ascii="Arial" w:hAnsi="Arial" w:cs="Arial"/>
          <w:sz w:val="22"/>
          <w:szCs w:val="22"/>
        </w:rPr>
        <w:t>at all times</w:t>
      </w:r>
      <w:proofErr w:type="gramEnd"/>
      <w:r w:rsidRPr="00C459B3">
        <w:rPr>
          <w:rFonts w:ascii="Arial" w:hAnsi="Arial" w:cs="Arial"/>
          <w:sz w:val="22"/>
          <w:szCs w:val="22"/>
        </w:rPr>
        <w:t xml:space="preserve"> act reasonably, and shall not seek to raise unreasonable objections, in respect of any such adjustment.</w:t>
      </w:r>
    </w:p>
    <w:p w14:paraId="4B838623" w14:textId="77777777" w:rsidR="00022A5B" w:rsidRPr="00C459B3" w:rsidRDefault="00022A5B" w:rsidP="008602DB">
      <w:pPr>
        <w:pStyle w:val="ListParagraph"/>
        <w:widowControl w:val="0"/>
        <w:autoSpaceDE w:val="0"/>
        <w:autoSpaceDN w:val="0"/>
        <w:adjustRightInd w:val="0"/>
        <w:spacing w:before="120" w:after="180"/>
        <w:ind w:left="436"/>
        <w:rPr>
          <w:rFonts w:ascii="Arial" w:hAnsi="Arial" w:cs="Arial"/>
          <w:sz w:val="22"/>
          <w:szCs w:val="22"/>
        </w:rPr>
      </w:pPr>
    </w:p>
    <w:p w14:paraId="6A712D5C" w14:textId="77777777" w:rsidR="00C83812" w:rsidRPr="00C459B3" w:rsidRDefault="00C83812" w:rsidP="008602DB">
      <w:pPr>
        <w:widowControl w:val="0"/>
        <w:autoSpaceDE w:val="0"/>
        <w:autoSpaceDN w:val="0"/>
        <w:adjustRightInd w:val="0"/>
        <w:spacing w:after="60" w:line="240" w:lineRule="auto"/>
        <w:ind w:left="-284"/>
        <w:rPr>
          <w:rFonts w:cs="Arial"/>
          <w:b/>
          <w:bCs/>
        </w:rPr>
      </w:pPr>
      <w:r w:rsidRPr="00C459B3">
        <w:rPr>
          <w:rFonts w:cs="Arial"/>
          <w:b/>
          <w:bCs/>
        </w:rPr>
        <w:t>Contractor Change Proposal</w:t>
      </w:r>
    </w:p>
    <w:p w14:paraId="12E60136" w14:textId="765D605A"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As soon as practicable, and in any event within:</w:t>
      </w:r>
    </w:p>
    <w:p w14:paraId="331D8544" w14:textId="77777777" w:rsidR="00022A5B" w:rsidRPr="00C459B3" w:rsidRDefault="00022A5B" w:rsidP="008602DB">
      <w:pPr>
        <w:pStyle w:val="ListParagraph"/>
        <w:widowControl w:val="0"/>
        <w:autoSpaceDE w:val="0"/>
        <w:autoSpaceDN w:val="0"/>
        <w:adjustRightInd w:val="0"/>
        <w:spacing w:before="120" w:after="180"/>
        <w:ind w:left="436"/>
        <w:rPr>
          <w:rFonts w:ascii="Arial" w:hAnsi="Arial" w:cs="Arial"/>
          <w:sz w:val="22"/>
          <w:szCs w:val="22"/>
        </w:rPr>
      </w:pPr>
    </w:p>
    <w:p w14:paraId="3DEDBCE7" w14:textId="7F357D18" w:rsidR="00C83812" w:rsidRPr="00C459B3" w:rsidRDefault="00C83812" w:rsidP="005121BD">
      <w:pPr>
        <w:pStyle w:val="ListParagraph"/>
        <w:widowControl w:val="0"/>
        <w:numPr>
          <w:ilvl w:val="0"/>
          <w:numId w:val="169"/>
        </w:numPr>
        <w:autoSpaceDE w:val="0"/>
        <w:autoSpaceDN w:val="0"/>
        <w:adjustRightInd w:val="0"/>
        <w:spacing w:before="120" w:after="180"/>
        <w:rPr>
          <w:rFonts w:ascii="Arial" w:hAnsi="Arial" w:cs="Arial"/>
          <w:sz w:val="22"/>
          <w:szCs w:val="22"/>
        </w:rPr>
      </w:pPr>
      <w:r w:rsidRPr="00C459B3">
        <w:rPr>
          <w:rFonts w:ascii="Arial" w:hAnsi="Arial" w:cs="Arial"/>
          <w:sz w:val="22"/>
          <w:szCs w:val="22"/>
        </w:rPr>
        <w:t>(where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w:t>
      </w:r>
    </w:p>
    <w:p w14:paraId="10960888" w14:textId="77777777" w:rsidR="00BF5337" w:rsidRPr="00C459B3" w:rsidRDefault="00BF5337" w:rsidP="008602DB">
      <w:pPr>
        <w:pStyle w:val="ListParagraph"/>
        <w:widowControl w:val="0"/>
        <w:autoSpaceDE w:val="0"/>
        <w:autoSpaceDN w:val="0"/>
        <w:adjustRightInd w:val="0"/>
        <w:spacing w:before="120" w:after="180"/>
        <w:ind w:left="1004"/>
        <w:rPr>
          <w:rFonts w:ascii="Arial" w:hAnsi="Arial" w:cs="Arial"/>
          <w:sz w:val="22"/>
          <w:szCs w:val="22"/>
        </w:rPr>
      </w:pPr>
    </w:p>
    <w:p w14:paraId="424BDCF6" w14:textId="671BE19D" w:rsidR="00BF5337" w:rsidRPr="00C459B3" w:rsidRDefault="00C83812" w:rsidP="005121BD">
      <w:pPr>
        <w:pStyle w:val="ListParagraph"/>
        <w:widowControl w:val="0"/>
        <w:numPr>
          <w:ilvl w:val="0"/>
          <w:numId w:val="169"/>
        </w:numPr>
        <w:autoSpaceDE w:val="0"/>
        <w:autoSpaceDN w:val="0"/>
        <w:adjustRightInd w:val="0"/>
        <w:spacing w:before="120" w:after="180"/>
        <w:rPr>
          <w:rFonts w:ascii="Arial" w:hAnsi="Arial" w:cs="Arial"/>
          <w:sz w:val="22"/>
          <w:szCs w:val="22"/>
        </w:rPr>
      </w:pPr>
      <w:r w:rsidRPr="00C459B3">
        <w:rPr>
          <w:rFonts w:ascii="Arial" w:hAnsi="Arial" w:cs="Arial"/>
          <w:sz w:val="22"/>
          <w:szCs w:val="22"/>
        </w:rPr>
        <w:t>(where the Contractor has notified the Authority that the relevant Change or Changes is/are a Change(s) falling within the scope of Clauses 5.a, 5.b and/or 5.c in accordance with Clause 5 and:</w:t>
      </w:r>
    </w:p>
    <w:p w14:paraId="686FC6E9" w14:textId="77777777" w:rsidR="00BF5337" w:rsidRPr="00C459B3" w:rsidRDefault="00BF5337" w:rsidP="008602DB">
      <w:pPr>
        <w:pStyle w:val="ListParagraph"/>
        <w:widowControl w:val="0"/>
        <w:autoSpaceDE w:val="0"/>
        <w:autoSpaceDN w:val="0"/>
        <w:adjustRightInd w:val="0"/>
        <w:spacing w:before="120" w:after="180"/>
        <w:ind w:left="1789"/>
        <w:rPr>
          <w:rFonts w:ascii="Arial" w:hAnsi="Arial" w:cs="Arial"/>
          <w:sz w:val="22"/>
          <w:szCs w:val="22"/>
        </w:rPr>
      </w:pPr>
    </w:p>
    <w:p w14:paraId="7D84945E" w14:textId="77777777" w:rsidR="00400D3F" w:rsidRPr="00C459B3" w:rsidRDefault="00C83812" w:rsidP="005121BD">
      <w:pPr>
        <w:pStyle w:val="ListParagraph"/>
        <w:widowControl w:val="0"/>
        <w:numPr>
          <w:ilvl w:val="0"/>
          <w:numId w:val="170"/>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p>
    <w:p w14:paraId="6BF478C3" w14:textId="2E43696E" w:rsidR="00C83812" w:rsidRPr="00C459B3" w:rsidRDefault="00C83812" w:rsidP="008602DB">
      <w:pPr>
        <w:pStyle w:val="ListParagraph"/>
        <w:widowControl w:val="0"/>
        <w:autoSpaceDE w:val="0"/>
        <w:autoSpaceDN w:val="0"/>
        <w:adjustRightInd w:val="0"/>
        <w:spacing w:before="120" w:after="180"/>
        <w:ind w:left="1789"/>
        <w:rPr>
          <w:rFonts w:ascii="Arial" w:hAnsi="Arial" w:cs="Arial"/>
          <w:sz w:val="22"/>
          <w:szCs w:val="22"/>
        </w:rPr>
      </w:pPr>
    </w:p>
    <w:p w14:paraId="0522BD6B" w14:textId="1412DD0B" w:rsidR="00400D3F" w:rsidRPr="00C459B3" w:rsidRDefault="00C83812" w:rsidP="005121BD">
      <w:pPr>
        <w:pStyle w:val="ListParagraph"/>
        <w:widowControl w:val="0"/>
        <w:numPr>
          <w:ilvl w:val="0"/>
          <w:numId w:val="170"/>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400D3F" w:rsidRPr="00C459B3">
        <w:rPr>
          <w:rFonts w:ascii="Arial" w:hAnsi="Arial" w:cs="Arial"/>
          <w:sz w:val="22"/>
          <w:szCs w:val="22"/>
        </w:rPr>
        <w:t xml:space="preserve"> </w:t>
      </w:r>
      <w:r w:rsidRPr="00C459B3">
        <w:rPr>
          <w:rFonts w:ascii="Arial" w:hAnsi="Arial" w:cs="Arial"/>
          <w:sz w:val="22"/>
          <w:szCs w:val="22"/>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0306DFF6" w14:textId="325BC024" w:rsidR="00C83812" w:rsidRPr="00C459B3" w:rsidRDefault="00C83812" w:rsidP="008602DB">
      <w:pPr>
        <w:pStyle w:val="ListParagraph"/>
        <w:widowControl w:val="0"/>
        <w:autoSpaceDE w:val="0"/>
        <w:autoSpaceDN w:val="0"/>
        <w:adjustRightInd w:val="0"/>
        <w:spacing w:before="120" w:after="180"/>
        <w:ind w:left="2509"/>
        <w:rPr>
          <w:rFonts w:ascii="Arial" w:hAnsi="Arial" w:cs="Arial"/>
          <w:sz w:val="22"/>
          <w:szCs w:val="22"/>
        </w:rPr>
      </w:pPr>
    </w:p>
    <w:p w14:paraId="39CA8695" w14:textId="025EDE92"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The Contractor Change Proposal shall comprise in respect of </w:t>
      </w:r>
      <w:proofErr w:type="gramStart"/>
      <w:r w:rsidRPr="00C459B3">
        <w:rPr>
          <w:rFonts w:ascii="Arial" w:hAnsi="Arial" w:cs="Arial"/>
          <w:sz w:val="22"/>
          <w:szCs w:val="22"/>
        </w:rPr>
        <w:t>each</w:t>
      </w:r>
      <w:proofErr w:type="gramEnd"/>
      <w:r w:rsidRPr="00C459B3">
        <w:rPr>
          <w:rFonts w:ascii="Arial" w:hAnsi="Arial" w:cs="Arial"/>
          <w:sz w:val="22"/>
          <w:szCs w:val="22"/>
        </w:rPr>
        <w:t xml:space="preserve"> and all Change(s) proposed:</w:t>
      </w:r>
    </w:p>
    <w:p w14:paraId="5A7F30F2" w14:textId="77777777" w:rsidR="00795254" w:rsidRPr="00C459B3" w:rsidRDefault="00795254" w:rsidP="008602DB">
      <w:pPr>
        <w:pStyle w:val="ListParagraph"/>
        <w:widowControl w:val="0"/>
        <w:autoSpaceDE w:val="0"/>
        <w:autoSpaceDN w:val="0"/>
        <w:adjustRightInd w:val="0"/>
        <w:spacing w:before="120" w:after="180"/>
        <w:ind w:left="436"/>
        <w:rPr>
          <w:rFonts w:ascii="Arial" w:hAnsi="Arial" w:cs="Arial"/>
          <w:sz w:val="22"/>
          <w:szCs w:val="22"/>
        </w:rPr>
      </w:pPr>
    </w:p>
    <w:p w14:paraId="2999CE09" w14:textId="3FD9F4E4" w:rsidR="00C83812" w:rsidRPr="00C459B3" w:rsidRDefault="00C83812" w:rsidP="005121BD">
      <w:pPr>
        <w:pStyle w:val="ListParagraph"/>
        <w:widowControl w:val="0"/>
        <w:numPr>
          <w:ilvl w:val="0"/>
          <w:numId w:val="171"/>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the effect of the Change(s) on the Contractor’s obligations under the </w:t>
      </w:r>
      <w:proofErr w:type="gramStart"/>
      <w:r w:rsidRPr="00C459B3">
        <w:rPr>
          <w:rFonts w:ascii="Arial" w:hAnsi="Arial" w:cs="Arial"/>
          <w:sz w:val="22"/>
          <w:szCs w:val="22"/>
        </w:rPr>
        <w:t>Contract;</w:t>
      </w:r>
      <w:proofErr w:type="gramEnd"/>
    </w:p>
    <w:p w14:paraId="7DA9A409" w14:textId="77777777" w:rsidR="003B5195" w:rsidRPr="00C459B3" w:rsidRDefault="003B5195" w:rsidP="008602DB">
      <w:pPr>
        <w:pStyle w:val="ListParagraph"/>
        <w:widowControl w:val="0"/>
        <w:autoSpaceDE w:val="0"/>
        <w:autoSpaceDN w:val="0"/>
        <w:adjustRightInd w:val="0"/>
        <w:spacing w:before="120" w:after="180"/>
        <w:ind w:left="1004"/>
        <w:rPr>
          <w:rFonts w:ascii="Arial" w:hAnsi="Arial" w:cs="Arial"/>
          <w:sz w:val="22"/>
          <w:szCs w:val="22"/>
        </w:rPr>
      </w:pPr>
    </w:p>
    <w:p w14:paraId="18985DDB" w14:textId="41C048B0" w:rsidR="003B5195" w:rsidRPr="00C459B3" w:rsidRDefault="00C83812" w:rsidP="005121BD">
      <w:pPr>
        <w:pStyle w:val="ListParagraph"/>
        <w:widowControl w:val="0"/>
        <w:numPr>
          <w:ilvl w:val="0"/>
          <w:numId w:val="171"/>
        </w:numPr>
        <w:autoSpaceDE w:val="0"/>
        <w:autoSpaceDN w:val="0"/>
        <w:adjustRightInd w:val="0"/>
        <w:spacing w:before="120" w:after="180"/>
        <w:rPr>
          <w:rFonts w:ascii="Arial" w:hAnsi="Arial" w:cs="Arial"/>
          <w:sz w:val="22"/>
          <w:szCs w:val="22"/>
        </w:rPr>
      </w:pPr>
      <w:r w:rsidRPr="00C459B3">
        <w:rPr>
          <w:rFonts w:ascii="Arial" w:hAnsi="Arial" w:cs="Arial"/>
          <w:sz w:val="22"/>
          <w:szCs w:val="22"/>
        </w:rPr>
        <w:t>a detailed breakdown of any costs which result from the Change(s</w:t>
      </w:r>
      <w:proofErr w:type="gramStart"/>
      <w:r w:rsidRPr="00C459B3">
        <w:rPr>
          <w:rFonts w:ascii="Arial" w:hAnsi="Arial" w:cs="Arial"/>
          <w:sz w:val="22"/>
          <w:szCs w:val="22"/>
        </w:rPr>
        <w:t>);</w:t>
      </w:r>
      <w:proofErr w:type="gramEnd"/>
    </w:p>
    <w:p w14:paraId="242B6E0F" w14:textId="77777777" w:rsidR="003B5195" w:rsidRPr="00C459B3" w:rsidRDefault="003B5195" w:rsidP="008602DB">
      <w:pPr>
        <w:pStyle w:val="ListParagraph"/>
        <w:widowControl w:val="0"/>
        <w:autoSpaceDE w:val="0"/>
        <w:autoSpaceDN w:val="0"/>
        <w:adjustRightInd w:val="0"/>
        <w:spacing w:before="120" w:after="180"/>
        <w:ind w:left="1004"/>
        <w:rPr>
          <w:rFonts w:ascii="Arial" w:hAnsi="Arial" w:cs="Arial"/>
          <w:sz w:val="22"/>
          <w:szCs w:val="22"/>
        </w:rPr>
      </w:pPr>
    </w:p>
    <w:p w14:paraId="7159E339" w14:textId="629C94BD" w:rsidR="00C83812" w:rsidRPr="00C459B3" w:rsidRDefault="00C83812" w:rsidP="005121BD">
      <w:pPr>
        <w:pStyle w:val="ListParagraph"/>
        <w:widowControl w:val="0"/>
        <w:numPr>
          <w:ilvl w:val="0"/>
          <w:numId w:val="171"/>
        </w:numPr>
        <w:autoSpaceDE w:val="0"/>
        <w:autoSpaceDN w:val="0"/>
        <w:adjustRightInd w:val="0"/>
        <w:spacing w:before="120" w:after="180"/>
        <w:rPr>
          <w:rFonts w:ascii="Arial" w:hAnsi="Arial" w:cs="Arial"/>
          <w:sz w:val="22"/>
          <w:szCs w:val="22"/>
        </w:rPr>
      </w:pPr>
      <w:r w:rsidRPr="00C459B3">
        <w:rPr>
          <w:rFonts w:ascii="Arial" w:hAnsi="Arial" w:cs="Arial"/>
          <w:sz w:val="22"/>
          <w:szCs w:val="22"/>
        </w:rPr>
        <w:t>the programme for implementing the Change(s</w:t>
      </w:r>
      <w:proofErr w:type="gramStart"/>
      <w:r w:rsidRPr="00C459B3">
        <w:rPr>
          <w:rFonts w:ascii="Arial" w:hAnsi="Arial" w:cs="Arial"/>
          <w:sz w:val="22"/>
          <w:szCs w:val="22"/>
        </w:rPr>
        <w:t>);</w:t>
      </w:r>
      <w:proofErr w:type="gramEnd"/>
    </w:p>
    <w:p w14:paraId="430EA814" w14:textId="77777777" w:rsidR="003B5195" w:rsidRPr="00C459B3" w:rsidRDefault="003B5195" w:rsidP="008602DB">
      <w:pPr>
        <w:pStyle w:val="ListParagraph"/>
        <w:rPr>
          <w:rFonts w:ascii="Arial" w:hAnsi="Arial" w:cs="Arial"/>
          <w:sz w:val="22"/>
          <w:szCs w:val="22"/>
        </w:rPr>
      </w:pPr>
    </w:p>
    <w:p w14:paraId="659323B0" w14:textId="77777777" w:rsidR="003B5195" w:rsidRPr="00C459B3" w:rsidRDefault="003B5195" w:rsidP="008602DB">
      <w:pPr>
        <w:pStyle w:val="ListParagraph"/>
        <w:widowControl w:val="0"/>
        <w:autoSpaceDE w:val="0"/>
        <w:autoSpaceDN w:val="0"/>
        <w:adjustRightInd w:val="0"/>
        <w:spacing w:before="120" w:after="180"/>
        <w:ind w:left="1004"/>
        <w:rPr>
          <w:rFonts w:ascii="Arial" w:hAnsi="Arial" w:cs="Arial"/>
          <w:sz w:val="22"/>
          <w:szCs w:val="22"/>
        </w:rPr>
      </w:pPr>
    </w:p>
    <w:p w14:paraId="206EFE2A" w14:textId="0DCF5F87" w:rsidR="00C83812" w:rsidRPr="00C459B3" w:rsidRDefault="00C83812" w:rsidP="005121BD">
      <w:pPr>
        <w:pStyle w:val="ListParagraph"/>
        <w:widowControl w:val="0"/>
        <w:numPr>
          <w:ilvl w:val="0"/>
          <w:numId w:val="171"/>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any amendment required to this Contract </w:t>
      </w:r>
      <w:proofErr w:type="gramStart"/>
      <w:r w:rsidRPr="00C459B3">
        <w:rPr>
          <w:rFonts w:ascii="Arial" w:hAnsi="Arial" w:cs="Arial"/>
          <w:sz w:val="22"/>
          <w:szCs w:val="22"/>
        </w:rPr>
        <w:t>as a result of</w:t>
      </w:r>
      <w:proofErr w:type="gramEnd"/>
      <w:r w:rsidRPr="00C459B3">
        <w:rPr>
          <w:rFonts w:ascii="Arial" w:hAnsi="Arial" w:cs="Arial"/>
          <w:sz w:val="22"/>
          <w:szCs w:val="22"/>
        </w:rPr>
        <w:t xml:space="preserve"> the Change(s), including, where appropriate, to the Contract Price; and</w:t>
      </w:r>
    </w:p>
    <w:p w14:paraId="6300E578" w14:textId="77777777" w:rsidR="003B5195" w:rsidRPr="00C459B3" w:rsidRDefault="003B5195" w:rsidP="008602DB">
      <w:pPr>
        <w:pStyle w:val="ListParagraph"/>
        <w:widowControl w:val="0"/>
        <w:autoSpaceDE w:val="0"/>
        <w:autoSpaceDN w:val="0"/>
        <w:adjustRightInd w:val="0"/>
        <w:spacing w:before="120" w:after="180"/>
        <w:ind w:left="1004"/>
        <w:rPr>
          <w:rFonts w:ascii="Arial" w:hAnsi="Arial" w:cs="Arial"/>
          <w:sz w:val="22"/>
          <w:szCs w:val="22"/>
        </w:rPr>
      </w:pPr>
    </w:p>
    <w:p w14:paraId="340432FB" w14:textId="30E9D0A2" w:rsidR="00060C30" w:rsidRPr="00C459B3" w:rsidRDefault="00C83812" w:rsidP="005121BD">
      <w:pPr>
        <w:pStyle w:val="ListParagraph"/>
        <w:widowControl w:val="0"/>
        <w:numPr>
          <w:ilvl w:val="0"/>
          <w:numId w:val="171"/>
        </w:numPr>
        <w:autoSpaceDE w:val="0"/>
        <w:autoSpaceDN w:val="0"/>
        <w:adjustRightInd w:val="0"/>
        <w:spacing w:before="120" w:after="180"/>
        <w:rPr>
          <w:rFonts w:ascii="Arial" w:hAnsi="Arial" w:cs="Arial"/>
          <w:sz w:val="22"/>
          <w:szCs w:val="22"/>
        </w:rPr>
      </w:pPr>
      <w:r w:rsidRPr="00C459B3">
        <w:rPr>
          <w:rFonts w:ascii="Arial" w:hAnsi="Arial" w:cs="Arial"/>
          <w:sz w:val="22"/>
          <w:szCs w:val="22"/>
        </w:rPr>
        <w:t>such other information as the Authority may reasonably require.</w:t>
      </w:r>
    </w:p>
    <w:p w14:paraId="2D602E03" w14:textId="77777777" w:rsidR="00060C30" w:rsidRPr="00C459B3" w:rsidRDefault="00060C30" w:rsidP="008602DB">
      <w:pPr>
        <w:pStyle w:val="ListParagraph"/>
        <w:widowControl w:val="0"/>
        <w:autoSpaceDE w:val="0"/>
        <w:autoSpaceDN w:val="0"/>
        <w:adjustRightInd w:val="0"/>
        <w:spacing w:before="120" w:after="180"/>
        <w:ind w:left="1004"/>
        <w:rPr>
          <w:rFonts w:ascii="Arial" w:hAnsi="Arial" w:cs="Arial"/>
          <w:sz w:val="22"/>
          <w:szCs w:val="22"/>
        </w:rPr>
      </w:pPr>
    </w:p>
    <w:p w14:paraId="317F4327" w14:textId="5FD1668A"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The price for any Change(s) shall be based on the prices (including rates) already agreed for the Contract and shall include, without double recovery, only such charges that are fairly and properly attributable to the Change(s).</w:t>
      </w:r>
    </w:p>
    <w:p w14:paraId="063BDCAD" w14:textId="77777777" w:rsidR="00C83812" w:rsidRPr="00C459B3" w:rsidRDefault="00C83812" w:rsidP="008602DB">
      <w:pPr>
        <w:widowControl w:val="0"/>
        <w:autoSpaceDE w:val="0"/>
        <w:autoSpaceDN w:val="0"/>
        <w:adjustRightInd w:val="0"/>
        <w:spacing w:after="60" w:line="240" w:lineRule="auto"/>
        <w:ind w:left="-284"/>
        <w:rPr>
          <w:rFonts w:cs="Arial"/>
          <w:b/>
          <w:bCs/>
        </w:rPr>
      </w:pPr>
      <w:r w:rsidRPr="00C459B3">
        <w:rPr>
          <w:rFonts w:cs="Arial"/>
          <w:b/>
          <w:bCs/>
        </w:rPr>
        <w:t>Contractor Change Proposal – Process and Implementation</w:t>
      </w:r>
    </w:p>
    <w:p w14:paraId="418D9BE9" w14:textId="4F7F73C1"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As soon as practicable after the Authority receives a Contractor Change Proposal, the Authority shall:</w:t>
      </w:r>
    </w:p>
    <w:p w14:paraId="721BCE6C" w14:textId="77777777" w:rsidR="00915CDC" w:rsidRPr="00C459B3" w:rsidRDefault="00915CDC" w:rsidP="008602DB">
      <w:pPr>
        <w:pStyle w:val="ListParagraph"/>
        <w:widowControl w:val="0"/>
        <w:autoSpaceDE w:val="0"/>
        <w:autoSpaceDN w:val="0"/>
        <w:adjustRightInd w:val="0"/>
        <w:spacing w:before="120" w:after="180"/>
        <w:ind w:left="436"/>
        <w:rPr>
          <w:rFonts w:ascii="Arial" w:hAnsi="Arial" w:cs="Arial"/>
          <w:sz w:val="22"/>
          <w:szCs w:val="22"/>
        </w:rPr>
      </w:pPr>
    </w:p>
    <w:p w14:paraId="70A302EC" w14:textId="4214F7D8" w:rsidR="00C83812" w:rsidRPr="00C459B3" w:rsidRDefault="00C83812" w:rsidP="005121BD">
      <w:pPr>
        <w:pStyle w:val="ListParagraph"/>
        <w:widowControl w:val="0"/>
        <w:numPr>
          <w:ilvl w:val="0"/>
          <w:numId w:val="172"/>
        </w:numPr>
        <w:autoSpaceDE w:val="0"/>
        <w:autoSpaceDN w:val="0"/>
        <w:adjustRightInd w:val="0"/>
        <w:spacing w:before="120" w:after="180"/>
        <w:rPr>
          <w:rFonts w:ascii="Arial" w:hAnsi="Arial" w:cs="Arial"/>
          <w:sz w:val="22"/>
          <w:szCs w:val="22"/>
        </w:rPr>
      </w:pPr>
      <w:r w:rsidRPr="00C459B3">
        <w:rPr>
          <w:rFonts w:ascii="Arial" w:hAnsi="Arial" w:cs="Arial"/>
          <w:sz w:val="22"/>
          <w:szCs w:val="22"/>
        </w:rPr>
        <w:t>evaluate the Contractor Change Proposal; and</w:t>
      </w:r>
    </w:p>
    <w:p w14:paraId="658FE84C" w14:textId="77777777" w:rsidR="00915CDC" w:rsidRPr="00C459B3" w:rsidRDefault="00915CDC" w:rsidP="008602DB">
      <w:pPr>
        <w:pStyle w:val="ListParagraph"/>
        <w:widowControl w:val="0"/>
        <w:autoSpaceDE w:val="0"/>
        <w:autoSpaceDN w:val="0"/>
        <w:adjustRightInd w:val="0"/>
        <w:spacing w:before="120" w:after="180"/>
        <w:ind w:left="1004"/>
        <w:rPr>
          <w:rFonts w:ascii="Arial" w:hAnsi="Arial" w:cs="Arial"/>
          <w:sz w:val="22"/>
          <w:szCs w:val="22"/>
        </w:rPr>
      </w:pPr>
    </w:p>
    <w:p w14:paraId="0B5AC470" w14:textId="7564A339" w:rsidR="00915CDC" w:rsidRPr="00C459B3" w:rsidRDefault="00C83812" w:rsidP="005121BD">
      <w:pPr>
        <w:pStyle w:val="ListParagraph"/>
        <w:widowControl w:val="0"/>
        <w:numPr>
          <w:ilvl w:val="0"/>
          <w:numId w:val="172"/>
        </w:numPr>
        <w:autoSpaceDE w:val="0"/>
        <w:autoSpaceDN w:val="0"/>
        <w:adjustRightInd w:val="0"/>
        <w:spacing w:before="120" w:after="180"/>
        <w:rPr>
          <w:rFonts w:ascii="Arial" w:hAnsi="Arial" w:cs="Arial"/>
          <w:sz w:val="22"/>
          <w:szCs w:val="22"/>
        </w:rPr>
      </w:pPr>
      <w:r w:rsidRPr="00C459B3">
        <w:rPr>
          <w:rFonts w:ascii="Arial" w:hAnsi="Arial" w:cs="Arial"/>
          <w:sz w:val="22"/>
          <w:szCs w:val="22"/>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FCF036" w14:textId="77777777" w:rsidR="00915CDC" w:rsidRPr="00C459B3" w:rsidRDefault="00915CDC" w:rsidP="008602DB">
      <w:pPr>
        <w:pStyle w:val="ListParagraph"/>
        <w:widowControl w:val="0"/>
        <w:autoSpaceDE w:val="0"/>
        <w:autoSpaceDN w:val="0"/>
        <w:adjustRightInd w:val="0"/>
        <w:spacing w:before="120" w:after="180"/>
        <w:ind w:left="1004"/>
        <w:rPr>
          <w:rFonts w:ascii="Arial" w:hAnsi="Arial" w:cs="Arial"/>
          <w:sz w:val="22"/>
          <w:szCs w:val="22"/>
        </w:rPr>
      </w:pPr>
    </w:p>
    <w:p w14:paraId="6DFBFB78" w14:textId="0BA827D2"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As soon as practicable after the Authority has evaluated the Contractor Change Proposal (amended as necessary) the Authority shall:</w:t>
      </w:r>
    </w:p>
    <w:p w14:paraId="2D99ACCC" w14:textId="77777777" w:rsidR="00915CDC" w:rsidRPr="00C459B3" w:rsidRDefault="00915CDC" w:rsidP="008602DB">
      <w:pPr>
        <w:pStyle w:val="ListParagraph"/>
        <w:widowControl w:val="0"/>
        <w:autoSpaceDE w:val="0"/>
        <w:autoSpaceDN w:val="0"/>
        <w:adjustRightInd w:val="0"/>
        <w:spacing w:before="120" w:after="180"/>
        <w:ind w:left="436"/>
        <w:rPr>
          <w:rFonts w:ascii="Arial" w:hAnsi="Arial" w:cs="Arial"/>
          <w:sz w:val="22"/>
          <w:szCs w:val="22"/>
        </w:rPr>
      </w:pPr>
    </w:p>
    <w:p w14:paraId="76EB2014" w14:textId="5FAD2000" w:rsidR="00C83812" w:rsidRPr="00C459B3" w:rsidRDefault="00C83812" w:rsidP="005121BD">
      <w:pPr>
        <w:pStyle w:val="ListParagraph"/>
        <w:widowControl w:val="0"/>
        <w:numPr>
          <w:ilvl w:val="0"/>
          <w:numId w:val="173"/>
        </w:numPr>
        <w:autoSpaceDE w:val="0"/>
        <w:autoSpaceDN w:val="0"/>
        <w:adjustRightInd w:val="0"/>
        <w:spacing w:before="120" w:after="180"/>
        <w:rPr>
          <w:rFonts w:ascii="Arial" w:hAnsi="Arial" w:cs="Arial"/>
          <w:sz w:val="22"/>
          <w:szCs w:val="22"/>
        </w:rPr>
      </w:pPr>
      <w:r w:rsidRPr="00C459B3">
        <w:rPr>
          <w:rFonts w:ascii="Arial" w:hAnsi="Arial" w:cs="Arial"/>
          <w:sz w:val="22"/>
          <w:szCs w:val="22"/>
        </w:rPr>
        <w:t>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or</w:t>
      </w:r>
    </w:p>
    <w:p w14:paraId="58D1541E" w14:textId="77777777" w:rsidR="00915CDC" w:rsidRPr="00C459B3" w:rsidRDefault="00915CDC" w:rsidP="008602DB">
      <w:pPr>
        <w:pStyle w:val="ListParagraph"/>
        <w:widowControl w:val="0"/>
        <w:autoSpaceDE w:val="0"/>
        <w:autoSpaceDN w:val="0"/>
        <w:adjustRightInd w:val="0"/>
        <w:spacing w:before="120" w:after="180"/>
        <w:ind w:left="1004"/>
        <w:rPr>
          <w:rFonts w:ascii="Arial" w:hAnsi="Arial" w:cs="Arial"/>
          <w:sz w:val="22"/>
          <w:szCs w:val="22"/>
        </w:rPr>
      </w:pPr>
    </w:p>
    <w:p w14:paraId="03A54030" w14:textId="45E7A4F5" w:rsidR="003F2883" w:rsidRPr="00C459B3" w:rsidRDefault="00C83812" w:rsidP="005121BD">
      <w:pPr>
        <w:pStyle w:val="ListParagraph"/>
        <w:widowControl w:val="0"/>
        <w:numPr>
          <w:ilvl w:val="0"/>
          <w:numId w:val="173"/>
        </w:numPr>
        <w:autoSpaceDE w:val="0"/>
        <w:autoSpaceDN w:val="0"/>
        <w:adjustRightInd w:val="0"/>
        <w:spacing w:before="120" w:after="180"/>
        <w:rPr>
          <w:rFonts w:ascii="Arial" w:hAnsi="Arial" w:cs="Arial"/>
          <w:sz w:val="22"/>
          <w:szCs w:val="22"/>
        </w:rPr>
      </w:pPr>
      <w:r w:rsidRPr="00C459B3">
        <w:rPr>
          <w:rFonts w:ascii="Arial" w:hAnsi="Arial" w:cs="Arial"/>
          <w:sz w:val="22"/>
          <w:szCs w:val="22"/>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4175F56" w14:textId="77777777" w:rsidR="003F2883" w:rsidRPr="00C459B3" w:rsidRDefault="003F2883" w:rsidP="008602DB">
      <w:pPr>
        <w:pStyle w:val="ListParagraph"/>
        <w:widowControl w:val="0"/>
        <w:autoSpaceDE w:val="0"/>
        <w:autoSpaceDN w:val="0"/>
        <w:adjustRightInd w:val="0"/>
        <w:spacing w:before="120" w:after="180"/>
        <w:ind w:left="1004"/>
        <w:rPr>
          <w:rFonts w:ascii="Arial" w:hAnsi="Arial" w:cs="Arial"/>
          <w:sz w:val="22"/>
          <w:szCs w:val="22"/>
        </w:rPr>
      </w:pPr>
    </w:p>
    <w:p w14:paraId="60BA8475" w14:textId="0D7D0708"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If the Authority rejects the Contractor Change Proposal, it shall not be obliged to give its reasons for such rejection.</w:t>
      </w:r>
    </w:p>
    <w:p w14:paraId="2F8CF979" w14:textId="77777777" w:rsidR="003F2883" w:rsidRPr="00C459B3" w:rsidRDefault="003F2883" w:rsidP="008602DB">
      <w:pPr>
        <w:pStyle w:val="ListParagraph"/>
        <w:widowControl w:val="0"/>
        <w:autoSpaceDE w:val="0"/>
        <w:autoSpaceDN w:val="0"/>
        <w:adjustRightInd w:val="0"/>
        <w:spacing w:before="120" w:after="180"/>
        <w:ind w:left="436"/>
        <w:rPr>
          <w:rFonts w:ascii="Arial" w:hAnsi="Arial" w:cs="Arial"/>
          <w:sz w:val="22"/>
          <w:szCs w:val="22"/>
        </w:rPr>
      </w:pPr>
    </w:p>
    <w:p w14:paraId="6E786F5E" w14:textId="0EF05426" w:rsidR="00C83812" w:rsidRPr="00C459B3" w:rsidRDefault="00C83812" w:rsidP="005121BD">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D555473" w14:textId="77777777" w:rsidR="00C83812" w:rsidRPr="00C459B3" w:rsidRDefault="00C83812" w:rsidP="008602DB">
      <w:pPr>
        <w:widowControl w:val="0"/>
        <w:autoSpaceDE w:val="0"/>
        <w:autoSpaceDN w:val="0"/>
        <w:adjustRightInd w:val="0"/>
        <w:spacing w:after="60" w:line="240" w:lineRule="auto"/>
        <w:ind w:left="-284"/>
        <w:rPr>
          <w:rFonts w:cs="Arial"/>
          <w:sz w:val="20"/>
          <w:szCs w:val="20"/>
        </w:rPr>
      </w:pPr>
    </w:p>
    <w:p w14:paraId="6D957772" w14:textId="3ACB11D7" w:rsidR="00C83812" w:rsidRPr="00C459B3" w:rsidRDefault="00C83812" w:rsidP="008602DB">
      <w:pPr>
        <w:widowControl w:val="0"/>
        <w:autoSpaceDE w:val="0"/>
        <w:autoSpaceDN w:val="0"/>
        <w:adjustRightInd w:val="0"/>
        <w:spacing w:after="60" w:line="240" w:lineRule="auto"/>
        <w:ind w:left="-284"/>
        <w:rPr>
          <w:rFonts w:cs="Arial"/>
          <w:b/>
          <w:bCs/>
        </w:rPr>
      </w:pPr>
      <w:r w:rsidRPr="00C459B3">
        <w:rPr>
          <w:rFonts w:cs="Arial"/>
          <w:b/>
          <w:bCs/>
        </w:rPr>
        <w:t>Contractor Change</w:t>
      </w:r>
      <w:r w:rsidR="003F2883" w:rsidRPr="00C459B3">
        <w:rPr>
          <w:rFonts w:cs="Arial"/>
          <w:b/>
          <w:bCs/>
        </w:rPr>
        <w:t>s</w:t>
      </w:r>
    </w:p>
    <w:p w14:paraId="73A3B0D9" w14:textId="722C4013" w:rsidR="006B20AC" w:rsidRPr="00C459B3" w:rsidRDefault="00C83812" w:rsidP="002E76D4">
      <w:pPr>
        <w:pStyle w:val="ListParagraph"/>
        <w:widowControl w:val="0"/>
        <w:numPr>
          <w:ilvl w:val="0"/>
          <w:numId w:val="165"/>
        </w:numPr>
        <w:autoSpaceDE w:val="0"/>
        <w:autoSpaceDN w:val="0"/>
        <w:adjustRightInd w:val="0"/>
        <w:spacing w:before="120" w:after="180"/>
        <w:rPr>
          <w:rFonts w:ascii="Arial" w:hAnsi="Arial" w:cs="Arial"/>
          <w:sz w:val="22"/>
          <w:szCs w:val="22"/>
        </w:rPr>
      </w:pPr>
      <w:r w:rsidRPr="00C459B3">
        <w:rPr>
          <w:rFonts w:ascii="Arial" w:hAnsi="Arial" w:cs="Arial"/>
          <w:sz w:val="22"/>
          <w:szCs w:val="22"/>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108" w:name="SARTICLE11956652"/>
      <w:bookmarkEnd w:id="108"/>
    </w:p>
    <w:p w14:paraId="69C47422" w14:textId="77777777" w:rsidR="006B20AC" w:rsidRPr="00C459B3" w:rsidRDefault="006B20AC" w:rsidP="008602DB">
      <w:pPr>
        <w:widowControl w:val="0"/>
        <w:autoSpaceDE w:val="0"/>
        <w:autoSpaceDN w:val="0"/>
        <w:adjustRightInd w:val="0"/>
        <w:spacing w:after="0" w:line="240" w:lineRule="auto"/>
        <w:rPr>
          <w:rFonts w:cs="Arial"/>
          <w:sz w:val="24"/>
          <w:szCs w:val="24"/>
        </w:rPr>
      </w:pPr>
    </w:p>
    <w:p w14:paraId="7744B770" w14:textId="77777777" w:rsidR="006B20AC" w:rsidRPr="00C459B3" w:rsidRDefault="006B20AC" w:rsidP="008602DB">
      <w:pPr>
        <w:widowControl w:val="0"/>
        <w:autoSpaceDE w:val="0"/>
        <w:autoSpaceDN w:val="0"/>
        <w:adjustRightInd w:val="0"/>
        <w:spacing w:after="60" w:line="240" w:lineRule="auto"/>
        <w:ind w:left="-284"/>
        <w:rPr>
          <w:rFonts w:cs="Arial"/>
          <w:sz w:val="20"/>
          <w:szCs w:val="20"/>
        </w:rPr>
      </w:pPr>
      <w:bookmarkStart w:id="109" w:name="#SC5"/>
      <w:bookmarkStart w:id="110" w:name="#_Toc422462859"/>
      <w:bookmarkStart w:id="111" w:name="#_Toc402273356"/>
      <w:bookmarkStart w:id="112" w:name="#_Toc375205560"/>
      <w:bookmarkStart w:id="113" w:name="#_Toc367107581"/>
      <w:bookmarkEnd w:id="109"/>
      <w:bookmarkEnd w:id="110"/>
      <w:bookmarkEnd w:id="111"/>
      <w:bookmarkEnd w:id="112"/>
      <w:bookmarkEnd w:id="113"/>
    </w:p>
    <w:p w14:paraId="2E8E1921" w14:textId="1C9D9D17" w:rsidR="006B20AC" w:rsidRPr="00C459B3" w:rsidRDefault="00C83812" w:rsidP="00716504">
      <w:pPr>
        <w:pStyle w:val="Heading1"/>
      </w:pPr>
      <w:bookmarkStart w:id="114" w:name="_Toc152766322"/>
      <w:bookmarkStart w:id="115" w:name="_Toc199837100"/>
      <w:r w:rsidRPr="00C459B3">
        <w:lastRenderedPageBreak/>
        <w:t>Schedule 5 – Contractor’s Sensitive Information</w:t>
      </w:r>
      <w:bookmarkStart w:id="116" w:name="SARTICLE11956648"/>
      <w:bookmarkEnd w:id="114"/>
      <w:bookmarkEnd w:id="115"/>
      <w:bookmarkEnd w:id="116"/>
    </w:p>
    <w:p w14:paraId="4D76A0A3" w14:textId="327A5F14" w:rsidR="006B20AC" w:rsidRPr="00C459B3" w:rsidRDefault="006B20AC" w:rsidP="00716504">
      <w:pPr>
        <w:keepNext/>
        <w:widowControl w:val="0"/>
        <w:autoSpaceDE w:val="0"/>
        <w:autoSpaceDN w:val="0"/>
        <w:adjustRightInd w:val="0"/>
        <w:spacing w:before="200" w:after="200" w:line="240" w:lineRule="auto"/>
        <w:rPr>
          <w:rFonts w:cs="Arial"/>
        </w:rPr>
      </w:pPr>
      <w:r w:rsidRPr="00C459B3">
        <w:rPr>
          <w:rFonts w:cs="Arial"/>
          <w:b/>
          <w:bCs/>
        </w:rPr>
        <w:t xml:space="preserve">Contract No: </w:t>
      </w:r>
      <w:r w:rsidRPr="00C459B3">
        <w:rPr>
          <w:rFonts w:cs="Arial"/>
          <w:b/>
          <w:bCs/>
        </w:rPr>
        <w:t> </w:t>
      </w:r>
      <w:r w:rsidRPr="00C459B3">
        <w:rPr>
          <w:rFonts w:cs="Arial"/>
          <w:b/>
          <w:bCs/>
        </w:rPr>
        <w:t> </w:t>
      </w:r>
      <w:r w:rsidRPr="00C459B3">
        <w:rPr>
          <w:rFonts w:cs="Arial"/>
          <w:b/>
          <w:bCs/>
        </w:rPr>
        <w:t> </w:t>
      </w:r>
      <w:r w:rsidRPr="00C459B3">
        <w:rPr>
          <w:rFonts w:cs="Arial"/>
          <w:b/>
          <w:bCs/>
        </w:rPr>
        <w:t> </w:t>
      </w:r>
      <w:r w:rsidRPr="00C459B3">
        <w:rPr>
          <w:rFonts w:cs="Arial"/>
          <w:b/>
          <w:bCs/>
        </w:rPr>
        <w:t> </w:t>
      </w:r>
      <w:r w:rsidR="00C83812" w:rsidRPr="00C459B3">
        <w:rPr>
          <w:rFonts w:cs="Arial"/>
          <w:b/>
          <w:bCs/>
        </w:rPr>
        <w:t>708000450</w:t>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C459B3" w:rsidRPr="00C459B3" w14:paraId="49BD0F59"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FD7D4E"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4"/>
                <w:szCs w:val="24"/>
              </w:rPr>
            </w:pPr>
            <w:proofErr w:type="gramStart"/>
            <w:r w:rsidRPr="00C459B3">
              <w:rPr>
                <w:rFonts w:cs="Arial"/>
                <w:sz w:val="20"/>
                <w:szCs w:val="20"/>
              </w:rPr>
              <w:t>Contract  No</w:t>
            </w:r>
            <w:proofErr w:type="gramEnd"/>
            <w:r w:rsidRPr="00C459B3">
              <w:rPr>
                <w:rFonts w:cs="Arial"/>
                <w:sz w:val="20"/>
                <w:szCs w:val="20"/>
              </w:rPr>
              <w:t xml:space="preserve">: </w:t>
            </w:r>
            <w:r w:rsidRPr="00C459B3">
              <w:rPr>
                <w:rFonts w:cs="Arial"/>
                <w:sz w:val="20"/>
                <w:szCs w:val="20"/>
              </w:rPr>
              <w:t> </w:t>
            </w:r>
            <w:r w:rsidRPr="00C459B3">
              <w:rPr>
                <w:rFonts w:cs="Arial"/>
                <w:sz w:val="20"/>
                <w:szCs w:val="20"/>
              </w:rPr>
              <w:t> </w:t>
            </w:r>
            <w:r w:rsidRPr="00C459B3">
              <w:rPr>
                <w:rFonts w:cs="Arial"/>
                <w:sz w:val="20"/>
                <w:szCs w:val="20"/>
              </w:rPr>
              <w:t> </w:t>
            </w:r>
            <w:r w:rsidRPr="00C459B3">
              <w:rPr>
                <w:rFonts w:cs="Arial"/>
                <w:sz w:val="20"/>
                <w:szCs w:val="20"/>
              </w:rPr>
              <w:t> </w:t>
            </w:r>
            <w:r w:rsidRPr="00C459B3">
              <w:rPr>
                <w:rFonts w:cs="Arial"/>
                <w:sz w:val="20"/>
                <w:szCs w:val="20"/>
              </w:rPr>
              <w:t> </w:t>
            </w:r>
            <w:r w:rsidRPr="00C459B3">
              <w:rPr>
                <w:rFonts w:cs="Arial"/>
                <w:sz w:val="20"/>
                <w:szCs w:val="20"/>
              </w:rPr>
              <w:t xml:space="preserve"> </w:t>
            </w:r>
            <w:r w:rsidR="00C83812" w:rsidRPr="00C459B3">
              <w:rPr>
                <w:rFonts w:cs="Arial"/>
                <w:sz w:val="20"/>
                <w:szCs w:val="20"/>
              </w:rPr>
              <w:t>708000450</w:t>
            </w:r>
          </w:p>
        </w:tc>
      </w:tr>
      <w:tr w:rsidR="00C459B3" w:rsidRPr="00C459B3" w14:paraId="4705EFCB"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02A664"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Description of Contractor’s Sensitive Information:</w:t>
            </w:r>
          </w:p>
          <w:p w14:paraId="01B63B19" w14:textId="22CD78C6" w:rsidR="006B20AC" w:rsidRPr="00C459B3" w:rsidRDefault="29C7BDC0" w:rsidP="2DF9A6E6">
            <w:pPr>
              <w:pStyle w:val="ListParagraph"/>
              <w:widowControl w:val="0"/>
              <w:numPr>
                <w:ilvl w:val="0"/>
                <w:numId w:val="223"/>
              </w:numPr>
              <w:autoSpaceDE w:val="0"/>
              <w:autoSpaceDN w:val="0"/>
              <w:adjustRightInd w:val="0"/>
              <w:spacing w:before="120" w:after="180"/>
              <w:ind w:right="10"/>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64755A37"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CD240D"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Cross Reference(s) to location of Sensitive Information:</w:t>
            </w:r>
          </w:p>
          <w:p w14:paraId="5DECE761" w14:textId="3359B02A" w:rsidR="006B20AC" w:rsidRPr="00C459B3" w:rsidRDefault="1FE30F68" w:rsidP="2DF9A6E6">
            <w:pPr>
              <w:pStyle w:val="ListParagraph"/>
              <w:widowControl w:val="0"/>
              <w:numPr>
                <w:ilvl w:val="0"/>
                <w:numId w:val="224"/>
              </w:numPr>
              <w:autoSpaceDE w:val="0"/>
              <w:autoSpaceDN w:val="0"/>
              <w:adjustRightInd w:val="0"/>
              <w:spacing w:before="120" w:after="180"/>
              <w:ind w:right="10"/>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523E22D7"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12D1FE"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Explanation of Sensitivity:</w:t>
            </w:r>
          </w:p>
          <w:p w14:paraId="3E0EA0DD" w14:textId="3BC9985C" w:rsidR="006B20AC" w:rsidRPr="00C459B3" w:rsidRDefault="0CFE2132" w:rsidP="2DF9A6E6">
            <w:pPr>
              <w:pStyle w:val="ListParagraph"/>
              <w:widowControl w:val="0"/>
              <w:numPr>
                <w:ilvl w:val="0"/>
                <w:numId w:val="224"/>
              </w:numPr>
              <w:autoSpaceDE w:val="0"/>
              <w:autoSpaceDN w:val="0"/>
              <w:adjustRightInd w:val="0"/>
              <w:spacing w:before="120" w:after="180"/>
              <w:ind w:right="10"/>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2E3D8139"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D43459" w14:textId="77777777" w:rsidR="006B20AC" w:rsidRPr="00C459B3" w:rsidRDefault="006B20AC" w:rsidP="00716504">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Details of potential harm resulting from disclosure:</w:t>
            </w:r>
          </w:p>
          <w:p w14:paraId="799A445C" w14:textId="634D1228" w:rsidR="00997375" w:rsidRPr="00C459B3" w:rsidRDefault="5D213361" w:rsidP="2DF9A6E6">
            <w:pPr>
              <w:pStyle w:val="ListParagraph"/>
              <w:widowControl w:val="0"/>
              <w:numPr>
                <w:ilvl w:val="0"/>
                <w:numId w:val="224"/>
              </w:numPr>
              <w:autoSpaceDE w:val="0"/>
              <w:autoSpaceDN w:val="0"/>
              <w:adjustRightInd w:val="0"/>
              <w:spacing w:before="120" w:after="180"/>
              <w:ind w:right="10"/>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11720A20"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932EAB"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4"/>
                <w:szCs w:val="24"/>
              </w:rPr>
            </w:pPr>
            <w:r w:rsidRPr="00C459B3">
              <w:rPr>
                <w:rFonts w:cs="Arial"/>
                <w:sz w:val="20"/>
                <w:szCs w:val="20"/>
              </w:rPr>
              <w:t xml:space="preserve">Period of Confidence (if applicable): </w:t>
            </w:r>
            <w:r w:rsidRPr="00C459B3">
              <w:rPr>
                <w:rFonts w:cs="Arial"/>
                <w:sz w:val="20"/>
                <w:szCs w:val="20"/>
              </w:rPr>
              <w:t> </w:t>
            </w:r>
            <w:r w:rsidRPr="00C459B3">
              <w:rPr>
                <w:rFonts w:cs="Arial"/>
                <w:sz w:val="20"/>
                <w:szCs w:val="20"/>
              </w:rPr>
              <w:t> </w:t>
            </w:r>
            <w:r w:rsidRPr="00C459B3">
              <w:rPr>
                <w:rFonts w:cs="Arial"/>
                <w:sz w:val="20"/>
                <w:szCs w:val="20"/>
              </w:rPr>
              <w:t> </w:t>
            </w:r>
            <w:r w:rsidRPr="00C459B3">
              <w:rPr>
                <w:rFonts w:cs="Arial"/>
                <w:sz w:val="20"/>
                <w:szCs w:val="20"/>
              </w:rPr>
              <w:t> </w:t>
            </w:r>
            <w:r w:rsidRPr="00C459B3">
              <w:rPr>
                <w:rFonts w:cs="Arial"/>
                <w:sz w:val="20"/>
                <w:szCs w:val="20"/>
              </w:rPr>
              <w:t> </w:t>
            </w:r>
          </w:p>
        </w:tc>
      </w:tr>
      <w:tr w:rsidR="00C459B3" w:rsidRPr="00C459B3" w14:paraId="30BBBC33" w14:textId="77777777" w:rsidTr="2DF9A6E6">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FB2359" w14:textId="77777777"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00C459B3">
              <w:rPr>
                <w:rFonts w:cs="Arial"/>
                <w:sz w:val="20"/>
                <w:szCs w:val="20"/>
              </w:rPr>
              <w:t>Contact Details for Transparency / Freedom of Information matters:</w:t>
            </w:r>
          </w:p>
          <w:p w14:paraId="6387F03C" w14:textId="5962123D"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Name:</w:t>
            </w:r>
            <w:r w:rsidR="00997375" w:rsidRPr="2DF9A6E6">
              <w:rPr>
                <w:rFonts w:cs="Arial"/>
                <w:sz w:val="20"/>
                <w:szCs w:val="20"/>
              </w:rPr>
              <w:t xml:space="preserve"> </w:t>
            </w:r>
            <w:r w:rsidR="03855E18" w:rsidRPr="2DF9A6E6">
              <w:rPr>
                <w:rFonts w:cs="Arial"/>
                <w:b/>
                <w:bCs/>
                <w:i/>
                <w:iCs/>
                <w:color w:val="000000" w:themeColor="text1"/>
              </w:rPr>
              <w:t>[Redacted]</w:t>
            </w:r>
            <w:r w:rsidR="03855E18" w:rsidRPr="2DF9A6E6">
              <w:rPr>
                <w:rFonts w:cs="Arial"/>
                <w:sz w:val="20"/>
                <w:szCs w:val="20"/>
              </w:rPr>
              <w:t xml:space="preserve"> </w:t>
            </w:r>
            <w:r w:rsidR="00997375" w:rsidRPr="2DF9A6E6">
              <w:rPr>
                <w:rFonts w:cs="Arial"/>
                <w:sz w:val="20"/>
                <w:szCs w:val="20"/>
              </w:rPr>
              <w:t> </w:t>
            </w:r>
          </w:p>
          <w:p w14:paraId="71182501" w14:textId="5FF911E8" w:rsidR="006B20AC" w:rsidRPr="00C459B3" w:rsidRDefault="006B20AC" w:rsidP="2DF9A6E6">
            <w:pPr>
              <w:widowControl w:val="0"/>
              <w:autoSpaceDE w:val="0"/>
              <w:autoSpaceDN w:val="0"/>
              <w:adjustRightInd w:val="0"/>
              <w:spacing w:before="120" w:after="180" w:line="240" w:lineRule="auto"/>
              <w:ind w:left="152" w:right="10"/>
              <w:rPr>
                <w:rFonts w:cs="Arial"/>
                <w:color w:val="000000" w:themeColor="text1"/>
              </w:rPr>
            </w:pPr>
            <w:r w:rsidRPr="2DF9A6E6">
              <w:rPr>
                <w:rFonts w:cs="Arial"/>
                <w:sz w:val="20"/>
                <w:szCs w:val="20"/>
              </w:rPr>
              <w:t xml:space="preserve">Position: </w:t>
            </w:r>
            <w:r w:rsidR="63A37AC3" w:rsidRPr="2DF9A6E6">
              <w:rPr>
                <w:rFonts w:cs="Arial"/>
                <w:b/>
                <w:bCs/>
                <w:i/>
                <w:iCs/>
                <w:color w:val="000000" w:themeColor="text1"/>
              </w:rPr>
              <w:t>[Redacted]</w:t>
            </w:r>
          </w:p>
          <w:p w14:paraId="46509731" w14:textId="33E44CE4" w:rsidR="006B20AC" w:rsidRPr="00C459B3" w:rsidRDefault="006B20AC" w:rsidP="2DF9A6E6">
            <w:pPr>
              <w:widowControl w:val="0"/>
              <w:autoSpaceDE w:val="0"/>
              <w:autoSpaceDN w:val="0"/>
              <w:adjustRightInd w:val="0"/>
              <w:spacing w:before="120" w:after="180" w:line="240" w:lineRule="auto"/>
              <w:ind w:left="1246" w:right="10" w:hanging="1094"/>
              <w:rPr>
                <w:rFonts w:cs="Arial"/>
                <w:color w:val="000000" w:themeColor="text1"/>
              </w:rPr>
            </w:pPr>
            <w:r w:rsidRPr="2DF9A6E6">
              <w:rPr>
                <w:rFonts w:cs="Arial"/>
                <w:sz w:val="20"/>
                <w:szCs w:val="20"/>
              </w:rPr>
              <w:t xml:space="preserve">Address: </w:t>
            </w:r>
            <w:r w:rsidR="7202E562" w:rsidRPr="2DF9A6E6">
              <w:rPr>
                <w:rFonts w:cs="Arial"/>
                <w:b/>
                <w:bCs/>
                <w:i/>
                <w:iCs/>
                <w:color w:val="000000" w:themeColor="text1"/>
              </w:rPr>
              <w:t>[Redacted]</w:t>
            </w:r>
          </w:p>
          <w:p w14:paraId="1CC50826" w14:textId="0F332EEB" w:rsidR="006B20AC" w:rsidRPr="00C459B3" w:rsidRDefault="006B20AC" w:rsidP="008602DB">
            <w:pPr>
              <w:widowControl w:val="0"/>
              <w:autoSpaceDE w:val="0"/>
              <w:autoSpaceDN w:val="0"/>
              <w:adjustRightInd w:val="0"/>
              <w:spacing w:before="120" w:after="180" w:line="240" w:lineRule="auto"/>
              <w:ind w:left="152" w:right="10"/>
              <w:rPr>
                <w:rFonts w:cs="Arial"/>
                <w:sz w:val="20"/>
                <w:szCs w:val="20"/>
              </w:rPr>
            </w:pPr>
            <w:r w:rsidRPr="2DF9A6E6">
              <w:rPr>
                <w:rFonts w:cs="Arial"/>
                <w:sz w:val="20"/>
                <w:szCs w:val="20"/>
              </w:rPr>
              <w:t xml:space="preserve">Telephone Number: </w:t>
            </w:r>
            <w:r w:rsidR="02A9C731" w:rsidRPr="2DF9A6E6">
              <w:rPr>
                <w:rFonts w:cs="Arial"/>
                <w:b/>
                <w:bCs/>
                <w:i/>
                <w:iCs/>
                <w:color w:val="000000" w:themeColor="text1"/>
              </w:rPr>
              <w:t>[Redacted]</w:t>
            </w:r>
            <w:r w:rsidR="02A9C731" w:rsidRPr="2DF9A6E6">
              <w:rPr>
                <w:rFonts w:cs="Arial"/>
                <w:sz w:val="20"/>
                <w:szCs w:val="20"/>
              </w:rPr>
              <w:t xml:space="preserve"> </w:t>
            </w:r>
            <w:r w:rsidRPr="2DF9A6E6">
              <w:rPr>
                <w:rFonts w:cs="Arial"/>
                <w:sz w:val="20"/>
                <w:szCs w:val="20"/>
              </w:rPr>
              <w:t> </w:t>
            </w:r>
            <w:r w:rsidRPr="2DF9A6E6">
              <w:rPr>
                <w:rFonts w:cs="Arial"/>
                <w:sz w:val="20"/>
                <w:szCs w:val="20"/>
              </w:rPr>
              <w:t> </w:t>
            </w:r>
            <w:r w:rsidRPr="2DF9A6E6">
              <w:rPr>
                <w:rFonts w:cs="Arial"/>
                <w:sz w:val="20"/>
                <w:szCs w:val="20"/>
              </w:rPr>
              <w:t> </w:t>
            </w:r>
            <w:r w:rsidRPr="2DF9A6E6">
              <w:rPr>
                <w:rFonts w:cs="Arial"/>
                <w:sz w:val="20"/>
                <w:szCs w:val="20"/>
              </w:rPr>
              <w:t> </w:t>
            </w:r>
          </w:p>
          <w:p w14:paraId="4DD64902" w14:textId="57B8AC5E" w:rsidR="006B20AC" w:rsidRPr="00C459B3" w:rsidRDefault="006B20AC" w:rsidP="2DF9A6E6">
            <w:pPr>
              <w:widowControl w:val="0"/>
              <w:autoSpaceDE w:val="0"/>
              <w:autoSpaceDN w:val="0"/>
              <w:adjustRightInd w:val="0"/>
              <w:spacing w:before="120" w:after="180" w:line="240" w:lineRule="auto"/>
              <w:ind w:left="152" w:right="10"/>
              <w:rPr>
                <w:rFonts w:cs="Arial"/>
                <w:color w:val="000000" w:themeColor="text1"/>
              </w:rPr>
            </w:pPr>
            <w:r w:rsidRPr="2DF9A6E6">
              <w:rPr>
                <w:rFonts w:cs="Arial"/>
                <w:sz w:val="20"/>
                <w:szCs w:val="20"/>
              </w:rPr>
              <w:t xml:space="preserve">Email Address: </w:t>
            </w:r>
            <w:r w:rsidR="54782D41" w:rsidRPr="2DF9A6E6">
              <w:rPr>
                <w:rFonts w:cs="Arial"/>
                <w:b/>
                <w:bCs/>
                <w:i/>
                <w:iCs/>
                <w:color w:val="000000" w:themeColor="text1"/>
              </w:rPr>
              <w:t>[Redacted]</w:t>
            </w:r>
          </w:p>
        </w:tc>
      </w:tr>
    </w:tbl>
    <w:p w14:paraId="7CA1166E" w14:textId="28C4688C" w:rsidR="002E76D4" w:rsidRPr="00C459B3" w:rsidRDefault="002E76D4" w:rsidP="002E76D4">
      <w:bookmarkStart w:id="117" w:name="SARTICLE11956653"/>
      <w:bookmarkStart w:id="118" w:name="_Toc152766323"/>
      <w:bookmarkEnd w:id="117"/>
    </w:p>
    <w:p w14:paraId="11EB80FA" w14:textId="77777777" w:rsidR="002E76D4" w:rsidRPr="00C459B3" w:rsidRDefault="002E76D4">
      <w:pPr>
        <w:spacing w:after="0" w:line="240" w:lineRule="auto"/>
      </w:pPr>
      <w:r w:rsidRPr="00C459B3">
        <w:br w:type="page"/>
      </w:r>
    </w:p>
    <w:p w14:paraId="53E31BA4" w14:textId="52B1734C" w:rsidR="006B20AC" w:rsidRPr="00C459B3" w:rsidRDefault="00C83812" w:rsidP="005121BD">
      <w:pPr>
        <w:pStyle w:val="Heading1"/>
      </w:pPr>
      <w:bookmarkStart w:id="119" w:name="_Toc199837101"/>
      <w:r w:rsidRPr="00C459B3">
        <w:lastRenderedPageBreak/>
        <w:t>Schedule 6 - Hazardous Substances, Mixtures and Articles in Contractor Deliverables Supplied under the Contract (</w:t>
      </w:r>
      <w:proofErr w:type="spellStart"/>
      <w:r w:rsidRPr="00C459B3">
        <w:t>i.a.w</w:t>
      </w:r>
      <w:proofErr w:type="spellEnd"/>
      <w:r w:rsidRPr="00C459B3">
        <w:t>. Condition 24)</w:t>
      </w:r>
      <w:bookmarkEnd w:id="118"/>
      <w:bookmarkEnd w:id="119"/>
    </w:p>
    <w:p w14:paraId="4AA83DFE" w14:textId="77777777" w:rsidR="006B20AC" w:rsidRPr="00C459B3" w:rsidRDefault="006B20AC" w:rsidP="008602DB">
      <w:pPr>
        <w:widowControl w:val="0"/>
        <w:autoSpaceDE w:val="0"/>
        <w:autoSpaceDN w:val="0"/>
        <w:adjustRightInd w:val="0"/>
        <w:spacing w:after="0" w:line="240" w:lineRule="auto"/>
        <w:rPr>
          <w:rFonts w:cs="Arial"/>
          <w:sz w:val="24"/>
          <w:szCs w:val="24"/>
        </w:rPr>
      </w:pPr>
    </w:p>
    <w:p w14:paraId="335F1AD5"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Hazardous Substances, Mixtures and Articles in Contractor Deliverables Supplied</w:t>
      </w:r>
    </w:p>
    <w:p w14:paraId="629523E2" w14:textId="0B612992"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under the Contract (</w:t>
      </w:r>
      <w:proofErr w:type="spellStart"/>
      <w:r w:rsidRPr="00C459B3">
        <w:rPr>
          <w:rFonts w:cs="Arial"/>
          <w:b/>
          <w:bCs/>
        </w:rPr>
        <w:t>i.a.w</w:t>
      </w:r>
      <w:proofErr w:type="spellEnd"/>
      <w:r w:rsidRPr="00C459B3">
        <w:rPr>
          <w:rFonts w:cs="Arial"/>
          <w:b/>
          <w:bCs/>
        </w:rPr>
        <w:t xml:space="preserve">. Condition 24): Data Requirements for Contract No: </w:t>
      </w:r>
      <w:r w:rsidR="00C83812" w:rsidRPr="00C459B3">
        <w:rPr>
          <w:rFonts w:cs="Arial"/>
          <w:b/>
          <w:bCs/>
        </w:rPr>
        <w:t>708000450</w:t>
      </w:r>
    </w:p>
    <w:p w14:paraId="0E8E9263" w14:textId="77777777" w:rsidR="006B20AC" w:rsidRPr="00C459B3" w:rsidRDefault="006B20AC" w:rsidP="008602DB">
      <w:pPr>
        <w:widowControl w:val="0"/>
        <w:autoSpaceDE w:val="0"/>
        <w:autoSpaceDN w:val="0"/>
        <w:adjustRightInd w:val="0"/>
        <w:spacing w:after="60" w:line="240" w:lineRule="auto"/>
        <w:rPr>
          <w:rFonts w:cs="Arial"/>
        </w:rPr>
      </w:pPr>
    </w:p>
    <w:p w14:paraId="0E92880E"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Hazardous and Non-Hazardous Substances, Mixtures or</w:t>
      </w:r>
    </w:p>
    <w:p w14:paraId="267A3B62"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Articles Statement by the Contractor</w:t>
      </w:r>
    </w:p>
    <w:p w14:paraId="3A44DE37" w14:textId="77777777" w:rsidR="006B20AC" w:rsidRPr="00C459B3" w:rsidRDefault="006B20AC" w:rsidP="008602DB">
      <w:pPr>
        <w:widowControl w:val="0"/>
        <w:autoSpaceDE w:val="0"/>
        <w:autoSpaceDN w:val="0"/>
        <w:adjustRightInd w:val="0"/>
        <w:spacing w:after="60" w:line="240" w:lineRule="auto"/>
        <w:rPr>
          <w:rFonts w:cs="Arial"/>
          <w:sz w:val="24"/>
          <w:szCs w:val="24"/>
        </w:rPr>
      </w:pPr>
    </w:p>
    <w:p w14:paraId="7F0DC5FC" w14:textId="7E7F5E00"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Contract No: </w:t>
      </w:r>
      <w:r w:rsidR="00997375" w:rsidRPr="00C459B3">
        <w:rPr>
          <w:rFonts w:cs="Arial"/>
        </w:rPr>
        <w:t>708000450</w:t>
      </w:r>
    </w:p>
    <w:p w14:paraId="4E7144DD" w14:textId="77777777" w:rsidR="006B20AC" w:rsidRPr="00C459B3" w:rsidRDefault="006B20AC" w:rsidP="008602DB">
      <w:pPr>
        <w:widowControl w:val="0"/>
        <w:autoSpaceDE w:val="0"/>
        <w:autoSpaceDN w:val="0"/>
        <w:adjustRightInd w:val="0"/>
        <w:spacing w:after="60" w:line="240" w:lineRule="auto"/>
        <w:rPr>
          <w:rFonts w:cs="Arial"/>
        </w:rPr>
      </w:pPr>
    </w:p>
    <w:p w14:paraId="6A6BB6E9" w14:textId="5B817749"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Contract Title: </w:t>
      </w:r>
      <w:r w:rsidR="00997375" w:rsidRPr="00C459B3">
        <w:rPr>
          <w:rFonts w:cs="Arial"/>
        </w:rPr>
        <w:t>AAEP</w:t>
      </w:r>
    </w:p>
    <w:p w14:paraId="415506AD" w14:textId="77777777" w:rsidR="006B20AC" w:rsidRPr="00C459B3" w:rsidRDefault="006B20AC" w:rsidP="008602DB">
      <w:pPr>
        <w:widowControl w:val="0"/>
        <w:autoSpaceDE w:val="0"/>
        <w:autoSpaceDN w:val="0"/>
        <w:adjustRightInd w:val="0"/>
        <w:spacing w:after="60" w:line="240" w:lineRule="auto"/>
        <w:rPr>
          <w:rFonts w:cs="Arial"/>
        </w:rPr>
      </w:pPr>
    </w:p>
    <w:p w14:paraId="75EDE240" w14:textId="0C682B96"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Contractor: </w:t>
      </w:r>
      <w:r w:rsidR="00997375" w:rsidRPr="00C459B3">
        <w:rPr>
          <w:rFonts w:cs="Arial"/>
        </w:rPr>
        <w:t>AmeyBriggs Fleet and Equipment Limited</w:t>
      </w:r>
    </w:p>
    <w:p w14:paraId="420DB56C" w14:textId="77777777" w:rsidR="006B20AC" w:rsidRPr="00C459B3" w:rsidRDefault="006B20AC" w:rsidP="008602DB">
      <w:pPr>
        <w:widowControl w:val="0"/>
        <w:autoSpaceDE w:val="0"/>
        <w:autoSpaceDN w:val="0"/>
        <w:adjustRightInd w:val="0"/>
        <w:spacing w:after="60" w:line="240" w:lineRule="auto"/>
        <w:rPr>
          <w:rFonts w:cs="Arial"/>
        </w:rPr>
      </w:pPr>
    </w:p>
    <w:p w14:paraId="22F5D9F6"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Date of Contract: [                   </w:t>
      </w:r>
      <w:proofErr w:type="gramStart"/>
      <w:r w:rsidRPr="00C459B3">
        <w:rPr>
          <w:rFonts w:cs="Arial"/>
        </w:rPr>
        <w:t xml:space="preserve">  ]</w:t>
      </w:r>
      <w:proofErr w:type="gramEnd"/>
      <w:r w:rsidRPr="00C459B3">
        <w:rPr>
          <w:rFonts w:cs="Arial"/>
        </w:rPr>
        <w:t xml:space="preserve"> </w:t>
      </w:r>
    </w:p>
    <w:p w14:paraId="4CB77128" w14:textId="77777777" w:rsidR="006B20AC" w:rsidRPr="00C459B3" w:rsidRDefault="006B20AC" w:rsidP="008602DB">
      <w:pPr>
        <w:widowControl w:val="0"/>
        <w:autoSpaceDE w:val="0"/>
        <w:autoSpaceDN w:val="0"/>
        <w:adjustRightInd w:val="0"/>
        <w:spacing w:after="60" w:line="240" w:lineRule="auto"/>
        <w:rPr>
          <w:rFonts w:cs="Arial"/>
        </w:rPr>
      </w:pPr>
    </w:p>
    <w:p w14:paraId="571154D8" w14:textId="7212A8FF" w:rsidR="006B20AC" w:rsidRPr="00C459B3" w:rsidRDefault="006B20AC" w:rsidP="008602DB">
      <w:pPr>
        <w:widowControl w:val="0"/>
        <w:autoSpaceDE w:val="0"/>
        <w:autoSpaceDN w:val="0"/>
        <w:adjustRightInd w:val="0"/>
        <w:spacing w:after="60" w:line="240" w:lineRule="auto"/>
        <w:rPr>
          <w:rFonts w:cs="Arial"/>
          <w:sz w:val="24"/>
          <w:szCs w:val="24"/>
        </w:rPr>
      </w:pPr>
      <w:r w:rsidRPr="00C459B3">
        <w:rPr>
          <w:rFonts w:cs="Arial"/>
        </w:rPr>
        <w:t>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4EF0D1A9" w14:textId="627AEE68" w:rsidR="006B20AC" w:rsidRPr="00C459B3" w:rsidRDefault="006B20AC" w:rsidP="008602DB">
      <w:pPr>
        <w:widowControl w:val="0"/>
        <w:autoSpaceDE w:val="0"/>
        <w:autoSpaceDN w:val="0"/>
        <w:adjustRightInd w:val="0"/>
        <w:spacing w:after="60" w:line="240" w:lineRule="auto"/>
        <w:rPr>
          <w:rFonts w:cs="Arial"/>
          <w:sz w:val="24"/>
          <w:szCs w:val="24"/>
        </w:rPr>
      </w:pPr>
    </w:p>
    <w:p w14:paraId="07A82F84" w14:textId="005D65CF" w:rsidR="006B20AC" w:rsidRPr="00C459B3" w:rsidRDefault="006B20AC" w:rsidP="2DF9A6E6">
      <w:pPr>
        <w:widowControl w:val="0"/>
        <w:autoSpaceDE w:val="0"/>
        <w:autoSpaceDN w:val="0"/>
        <w:adjustRightInd w:val="0"/>
        <w:spacing w:after="60" w:line="240" w:lineRule="auto"/>
        <w:rPr>
          <w:rFonts w:cs="Arial"/>
          <w:color w:val="000000" w:themeColor="text1"/>
        </w:rPr>
      </w:pPr>
      <w:r w:rsidRPr="2DF9A6E6">
        <w:rPr>
          <w:rFonts w:cs="Arial"/>
        </w:rPr>
        <w:t xml:space="preserve">Contractor’s Signature:  </w:t>
      </w:r>
      <w:proofErr w:type="gramStart"/>
      <w:r w:rsidRPr="2DF9A6E6">
        <w:rPr>
          <w:rFonts w:cs="Arial"/>
        </w:rPr>
        <w:t xml:space="preserve">   </w:t>
      </w:r>
      <w:r w:rsidR="4712A1C0" w:rsidRPr="2DF9A6E6">
        <w:rPr>
          <w:rFonts w:cs="Arial"/>
          <w:b/>
          <w:bCs/>
          <w:i/>
          <w:iCs/>
          <w:color w:val="000000" w:themeColor="text1"/>
        </w:rPr>
        <w:t>[</w:t>
      </w:r>
      <w:proofErr w:type="gramEnd"/>
      <w:r w:rsidR="4712A1C0" w:rsidRPr="2DF9A6E6">
        <w:rPr>
          <w:rFonts w:cs="Arial"/>
          <w:b/>
          <w:bCs/>
          <w:i/>
          <w:iCs/>
          <w:color w:val="000000" w:themeColor="text1"/>
        </w:rPr>
        <w:t>Redacted]</w:t>
      </w:r>
    </w:p>
    <w:p w14:paraId="5A339CBD" w14:textId="77777777" w:rsidR="006B20AC" w:rsidRPr="00C459B3" w:rsidRDefault="006B20AC" w:rsidP="008602DB">
      <w:pPr>
        <w:widowControl w:val="0"/>
        <w:autoSpaceDE w:val="0"/>
        <w:autoSpaceDN w:val="0"/>
        <w:adjustRightInd w:val="0"/>
        <w:spacing w:after="60" w:line="240" w:lineRule="auto"/>
        <w:rPr>
          <w:rFonts w:cs="Arial"/>
        </w:rPr>
      </w:pPr>
    </w:p>
    <w:p w14:paraId="0910EAEF" w14:textId="265C4CD5" w:rsidR="006B20AC" w:rsidRPr="00C459B3" w:rsidRDefault="006B20AC" w:rsidP="2DF9A6E6">
      <w:pPr>
        <w:widowControl w:val="0"/>
        <w:autoSpaceDE w:val="0"/>
        <w:autoSpaceDN w:val="0"/>
        <w:adjustRightInd w:val="0"/>
        <w:spacing w:after="60" w:line="240" w:lineRule="auto"/>
        <w:rPr>
          <w:rFonts w:cs="Arial"/>
          <w:color w:val="000000" w:themeColor="text1"/>
        </w:rPr>
      </w:pPr>
      <w:r w:rsidRPr="2DF9A6E6">
        <w:rPr>
          <w:rFonts w:cs="Arial"/>
        </w:rPr>
        <w:t xml:space="preserve">Name: </w:t>
      </w:r>
      <w:r w:rsidR="3E53A551" w:rsidRPr="2DF9A6E6">
        <w:rPr>
          <w:rFonts w:cs="Arial"/>
          <w:b/>
          <w:bCs/>
          <w:i/>
          <w:iCs/>
          <w:color w:val="000000" w:themeColor="text1"/>
        </w:rPr>
        <w:t>[Redacted]</w:t>
      </w:r>
    </w:p>
    <w:p w14:paraId="6911985B" w14:textId="77777777" w:rsidR="006B20AC" w:rsidRPr="00C459B3" w:rsidRDefault="006B20AC" w:rsidP="008602DB">
      <w:pPr>
        <w:widowControl w:val="0"/>
        <w:autoSpaceDE w:val="0"/>
        <w:autoSpaceDN w:val="0"/>
        <w:adjustRightInd w:val="0"/>
        <w:spacing w:after="60" w:line="240" w:lineRule="auto"/>
        <w:rPr>
          <w:rFonts w:cs="Arial"/>
        </w:rPr>
      </w:pPr>
    </w:p>
    <w:p w14:paraId="630ECA7A" w14:textId="3A4CD75F" w:rsidR="006B20AC" w:rsidRPr="00C459B3" w:rsidRDefault="006B20AC" w:rsidP="2DF9A6E6">
      <w:pPr>
        <w:widowControl w:val="0"/>
        <w:autoSpaceDE w:val="0"/>
        <w:autoSpaceDN w:val="0"/>
        <w:adjustRightInd w:val="0"/>
        <w:spacing w:after="60" w:line="240" w:lineRule="auto"/>
        <w:rPr>
          <w:rFonts w:cs="Arial"/>
          <w:color w:val="000000" w:themeColor="text1"/>
        </w:rPr>
      </w:pPr>
      <w:r w:rsidRPr="2DF9A6E6">
        <w:rPr>
          <w:rFonts w:cs="Arial"/>
        </w:rPr>
        <w:t xml:space="preserve">Job Title: </w:t>
      </w:r>
      <w:r w:rsidR="4913F495" w:rsidRPr="2DF9A6E6">
        <w:rPr>
          <w:rFonts w:cs="Arial"/>
          <w:b/>
          <w:bCs/>
          <w:i/>
          <w:iCs/>
          <w:color w:val="000000" w:themeColor="text1"/>
        </w:rPr>
        <w:t>[Redacted]</w:t>
      </w:r>
    </w:p>
    <w:p w14:paraId="497A87FB" w14:textId="77777777" w:rsidR="006B20AC" w:rsidRPr="00C459B3" w:rsidRDefault="006B20AC" w:rsidP="008602DB">
      <w:pPr>
        <w:widowControl w:val="0"/>
        <w:autoSpaceDE w:val="0"/>
        <w:autoSpaceDN w:val="0"/>
        <w:adjustRightInd w:val="0"/>
        <w:spacing w:after="60" w:line="240" w:lineRule="auto"/>
        <w:rPr>
          <w:rFonts w:cs="Arial"/>
        </w:rPr>
      </w:pPr>
    </w:p>
    <w:p w14:paraId="7CBF83F8"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Date: [                   </w:t>
      </w:r>
      <w:proofErr w:type="gramStart"/>
      <w:r w:rsidRPr="00C459B3">
        <w:rPr>
          <w:rFonts w:cs="Arial"/>
        </w:rPr>
        <w:t xml:space="preserve">  ]</w:t>
      </w:r>
      <w:proofErr w:type="gramEnd"/>
      <w:r w:rsidRPr="00C459B3">
        <w:rPr>
          <w:rFonts w:cs="Arial"/>
        </w:rPr>
        <w:t xml:space="preserve"> </w:t>
      </w:r>
    </w:p>
    <w:p w14:paraId="5A36AE7D" w14:textId="77777777" w:rsidR="006B20AC" w:rsidRPr="00C459B3" w:rsidRDefault="006B20AC" w:rsidP="008602DB">
      <w:pPr>
        <w:widowControl w:val="0"/>
        <w:autoSpaceDE w:val="0"/>
        <w:autoSpaceDN w:val="0"/>
        <w:adjustRightInd w:val="0"/>
        <w:spacing w:after="60" w:line="240" w:lineRule="auto"/>
        <w:rPr>
          <w:rFonts w:cs="Arial"/>
          <w:sz w:val="24"/>
          <w:szCs w:val="24"/>
        </w:rPr>
      </w:pPr>
    </w:p>
    <w:p w14:paraId="0613BF58" w14:textId="77777777" w:rsidR="006B20AC" w:rsidRPr="00C459B3" w:rsidRDefault="006B20AC" w:rsidP="008602DB">
      <w:pPr>
        <w:widowControl w:val="0"/>
        <w:tabs>
          <w:tab w:val="left" w:leader="dot" w:pos="6000"/>
        </w:tabs>
        <w:autoSpaceDE w:val="0"/>
        <w:autoSpaceDN w:val="0"/>
        <w:adjustRightInd w:val="0"/>
        <w:spacing w:after="0" w:line="240" w:lineRule="auto"/>
        <w:rPr>
          <w:rFonts w:cs="Arial"/>
        </w:rPr>
      </w:pPr>
      <w:r w:rsidRPr="00C459B3">
        <w:rPr>
          <w:rFonts w:cs="Arial"/>
        </w:rPr>
        <w:tab/>
      </w:r>
    </w:p>
    <w:p w14:paraId="3EA047DE" w14:textId="77777777" w:rsidR="006B20AC" w:rsidRPr="00C459B3" w:rsidRDefault="006B20AC" w:rsidP="008602DB">
      <w:pPr>
        <w:widowControl w:val="0"/>
        <w:autoSpaceDE w:val="0"/>
        <w:autoSpaceDN w:val="0"/>
        <w:adjustRightInd w:val="0"/>
        <w:spacing w:after="60" w:line="240" w:lineRule="auto"/>
        <w:rPr>
          <w:rFonts w:cs="Arial"/>
        </w:rPr>
      </w:pPr>
    </w:p>
    <w:p w14:paraId="25F1F2A1"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To be completed by the Authority </w:t>
      </w:r>
    </w:p>
    <w:p w14:paraId="4DF5E24E" w14:textId="77777777" w:rsidR="006B20AC" w:rsidRPr="00C459B3" w:rsidRDefault="006B20AC" w:rsidP="008602DB">
      <w:pPr>
        <w:widowControl w:val="0"/>
        <w:autoSpaceDE w:val="0"/>
        <w:autoSpaceDN w:val="0"/>
        <w:adjustRightInd w:val="0"/>
        <w:spacing w:after="60" w:line="240" w:lineRule="auto"/>
        <w:rPr>
          <w:rFonts w:cs="Arial"/>
        </w:rPr>
      </w:pPr>
    </w:p>
    <w:p w14:paraId="6CF79FAD"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Domestic Management Code (DMC): [                   </w:t>
      </w:r>
      <w:proofErr w:type="gramStart"/>
      <w:r w:rsidRPr="00C459B3">
        <w:rPr>
          <w:rFonts w:cs="Arial"/>
        </w:rPr>
        <w:t xml:space="preserve">  ]</w:t>
      </w:r>
      <w:proofErr w:type="gramEnd"/>
      <w:r w:rsidRPr="00C459B3">
        <w:rPr>
          <w:rFonts w:cs="Arial"/>
        </w:rPr>
        <w:t xml:space="preserve"> </w:t>
      </w:r>
    </w:p>
    <w:p w14:paraId="72B5ABC7" w14:textId="77777777" w:rsidR="006B20AC" w:rsidRPr="00C459B3" w:rsidRDefault="006B20AC" w:rsidP="008602DB">
      <w:pPr>
        <w:widowControl w:val="0"/>
        <w:autoSpaceDE w:val="0"/>
        <w:autoSpaceDN w:val="0"/>
        <w:adjustRightInd w:val="0"/>
        <w:spacing w:after="60" w:line="240" w:lineRule="auto"/>
        <w:rPr>
          <w:rFonts w:cs="Arial"/>
        </w:rPr>
      </w:pPr>
    </w:p>
    <w:p w14:paraId="3E8BDBEB"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NATO Stock Number: [                   </w:t>
      </w:r>
      <w:proofErr w:type="gramStart"/>
      <w:r w:rsidRPr="00C459B3">
        <w:rPr>
          <w:rFonts w:cs="Arial"/>
        </w:rPr>
        <w:t xml:space="preserve">  ]</w:t>
      </w:r>
      <w:proofErr w:type="gramEnd"/>
      <w:r w:rsidRPr="00C459B3">
        <w:rPr>
          <w:rFonts w:cs="Arial"/>
        </w:rPr>
        <w:t xml:space="preserve"> </w:t>
      </w:r>
    </w:p>
    <w:p w14:paraId="16808C22" w14:textId="77777777" w:rsidR="006B20AC" w:rsidRPr="00C459B3" w:rsidRDefault="006B20AC" w:rsidP="008602DB">
      <w:pPr>
        <w:widowControl w:val="0"/>
        <w:autoSpaceDE w:val="0"/>
        <w:autoSpaceDN w:val="0"/>
        <w:adjustRightInd w:val="0"/>
        <w:spacing w:after="60" w:line="240" w:lineRule="auto"/>
        <w:rPr>
          <w:rFonts w:cs="Arial"/>
        </w:rPr>
      </w:pPr>
    </w:p>
    <w:p w14:paraId="5C8CABF2"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Contact Name: [                   </w:t>
      </w:r>
      <w:proofErr w:type="gramStart"/>
      <w:r w:rsidRPr="00C459B3">
        <w:rPr>
          <w:rFonts w:cs="Arial"/>
        </w:rPr>
        <w:t xml:space="preserve">  ]</w:t>
      </w:r>
      <w:proofErr w:type="gramEnd"/>
      <w:r w:rsidRPr="00C459B3">
        <w:rPr>
          <w:rFonts w:cs="Arial"/>
        </w:rPr>
        <w:t xml:space="preserve"> </w:t>
      </w:r>
    </w:p>
    <w:p w14:paraId="1BAD5A94" w14:textId="77777777" w:rsidR="006B20AC" w:rsidRPr="00C459B3" w:rsidRDefault="006B20AC" w:rsidP="008602DB">
      <w:pPr>
        <w:widowControl w:val="0"/>
        <w:autoSpaceDE w:val="0"/>
        <w:autoSpaceDN w:val="0"/>
        <w:adjustRightInd w:val="0"/>
        <w:spacing w:after="60" w:line="240" w:lineRule="auto"/>
        <w:rPr>
          <w:rFonts w:cs="Arial"/>
        </w:rPr>
      </w:pPr>
    </w:p>
    <w:p w14:paraId="64789650"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Contact Phone Number: [                   </w:t>
      </w:r>
      <w:proofErr w:type="gramStart"/>
      <w:r w:rsidRPr="00C459B3">
        <w:rPr>
          <w:rFonts w:cs="Arial"/>
        </w:rPr>
        <w:t xml:space="preserve">  ]</w:t>
      </w:r>
      <w:proofErr w:type="gramEnd"/>
    </w:p>
    <w:p w14:paraId="012B5DE6" w14:textId="77777777" w:rsidR="006B20AC" w:rsidRPr="00C459B3" w:rsidRDefault="006B20AC" w:rsidP="008602DB">
      <w:pPr>
        <w:widowControl w:val="0"/>
        <w:autoSpaceDE w:val="0"/>
        <w:autoSpaceDN w:val="0"/>
        <w:adjustRightInd w:val="0"/>
        <w:spacing w:after="60" w:line="240" w:lineRule="auto"/>
        <w:rPr>
          <w:rFonts w:cs="Arial"/>
        </w:rPr>
      </w:pPr>
    </w:p>
    <w:p w14:paraId="77BDE411"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Contact Address: [                   </w:t>
      </w:r>
      <w:proofErr w:type="gramStart"/>
      <w:r w:rsidRPr="00C459B3">
        <w:rPr>
          <w:rFonts w:cs="Arial"/>
        </w:rPr>
        <w:t xml:space="preserve">  ]</w:t>
      </w:r>
      <w:proofErr w:type="gramEnd"/>
      <w:r w:rsidRPr="00C459B3">
        <w:rPr>
          <w:rFonts w:cs="Arial"/>
        </w:rPr>
        <w:t xml:space="preserve"> </w:t>
      </w:r>
    </w:p>
    <w:p w14:paraId="4AE36420" w14:textId="77777777" w:rsidR="006B20AC" w:rsidRPr="00C459B3" w:rsidRDefault="006B20AC" w:rsidP="008602DB">
      <w:pPr>
        <w:widowControl w:val="0"/>
        <w:autoSpaceDE w:val="0"/>
        <w:autoSpaceDN w:val="0"/>
        <w:adjustRightInd w:val="0"/>
        <w:spacing w:after="60" w:line="240" w:lineRule="auto"/>
        <w:rPr>
          <w:rFonts w:cs="Arial"/>
        </w:rPr>
      </w:pPr>
    </w:p>
    <w:p w14:paraId="10850010"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Copy to be forwarded to:</w:t>
      </w:r>
    </w:p>
    <w:p w14:paraId="59601085" w14:textId="77777777" w:rsidR="006B20AC" w:rsidRPr="00C459B3" w:rsidRDefault="006B20AC" w:rsidP="008602DB">
      <w:pPr>
        <w:widowControl w:val="0"/>
        <w:autoSpaceDE w:val="0"/>
        <w:autoSpaceDN w:val="0"/>
        <w:adjustRightInd w:val="0"/>
        <w:spacing w:after="60" w:line="240" w:lineRule="auto"/>
        <w:rPr>
          <w:rFonts w:cs="Arial"/>
        </w:rPr>
      </w:pPr>
    </w:p>
    <w:p w14:paraId="5566ACAF"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Hazardous Stores Information System (HSIS)</w:t>
      </w:r>
    </w:p>
    <w:p w14:paraId="5EFBA4C4"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Spruce 2C, #1260</w:t>
      </w:r>
    </w:p>
    <w:p w14:paraId="76ECE252"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MOD Abbey Wood (South)</w:t>
      </w:r>
    </w:p>
    <w:p w14:paraId="78B34BF0"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Bristol BS34 8JH</w:t>
      </w:r>
    </w:p>
    <w:p w14:paraId="1175229D" w14:textId="77777777" w:rsidR="006B20AC" w:rsidRPr="00C459B3" w:rsidRDefault="006B20AC" w:rsidP="008602DB">
      <w:pPr>
        <w:widowControl w:val="0"/>
        <w:autoSpaceDE w:val="0"/>
        <w:autoSpaceDN w:val="0"/>
        <w:adjustRightInd w:val="0"/>
        <w:spacing w:before="100" w:after="0" w:line="240" w:lineRule="auto"/>
        <w:rPr>
          <w:rFonts w:cs="Arial"/>
        </w:rPr>
      </w:pPr>
    </w:p>
    <w:p w14:paraId="714F38EB" w14:textId="52CE597B" w:rsidR="00C83812" w:rsidRPr="00C459B3" w:rsidRDefault="006B20AC" w:rsidP="00716504">
      <w:pPr>
        <w:widowControl w:val="0"/>
        <w:autoSpaceDE w:val="0"/>
        <w:autoSpaceDN w:val="0"/>
        <w:adjustRightInd w:val="0"/>
        <w:spacing w:after="0" w:line="240" w:lineRule="auto"/>
        <w:rPr>
          <w:rFonts w:cs="Arial"/>
        </w:rPr>
      </w:pPr>
      <w:r w:rsidRPr="00C459B3">
        <w:rPr>
          <w:rFonts w:cs="Arial"/>
        </w:rPr>
        <w:t xml:space="preserve">Email: </w:t>
      </w:r>
      <w:hyperlink r:id="rId32" w:history="1">
        <w:r w:rsidR="009A7926" w:rsidRPr="00C459B3">
          <w:rPr>
            <w:rStyle w:val="Hyperlink"/>
            <w:rFonts w:cs="Arial"/>
            <w:color w:val="auto"/>
          </w:rPr>
          <w:t>DESEngSfty-QSEPSEP-HSISMulti@mod.gov.uk</w:t>
        </w:r>
      </w:hyperlink>
      <w:bookmarkStart w:id="120" w:name="SARTICLE11956654"/>
      <w:bookmarkStart w:id="121" w:name="#_Toc367107583"/>
      <w:bookmarkStart w:id="122" w:name="#_Toc375205562"/>
      <w:bookmarkEnd w:id="120"/>
      <w:bookmarkEnd w:id="121"/>
      <w:bookmarkEnd w:id="122"/>
    </w:p>
    <w:p w14:paraId="533C91C0" w14:textId="72FC88AB" w:rsidR="009A7926" w:rsidRPr="00C459B3" w:rsidRDefault="009A7926" w:rsidP="009A7926">
      <w:pPr>
        <w:spacing w:after="0" w:line="240" w:lineRule="auto"/>
        <w:rPr>
          <w:rFonts w:cs="Arial"/>
        </w:rPr>
      </w:pPr>
      <w:r w:rsidRPr="00C459B3">
        <w:rPr>
          <w:rFonts w:cs="Arial"/>
        </w:rPr>
        <w:br w:type="page"/>
      </w:r>
    </w:p>
    <w:p w14:paraId="5F338DF5" w14:textId="77777777" w:rsidR="00C83812" w:rsidRPr="00C459B3" w:rsidRDefault="00C83812" w:rsidP="005121BD">
      <w:pPr>
        <w:pStyle w:val="Heading1"/>
      </w:pPr>
      <w:bookmarkStart w:id="123" w:name="_Toc152766324"/>
      <w:bookmarkStart w:id="124" w:name="_Toc199837102"/>
      <w:r w:rsidRPr="00C459B3">
        <w:lastRenderedPageBreak/>
        <w:t>Schedule 7 - Timber and Wood- Derived Products Supplied under the Contract</w:t>
      </w:r>
      <w:bookmarkEnd w:id="123"/>
      <w:bookmarkEnd w:id="124"/>
    </w:p>
    <w:p w14:paraId="57D9E3B1" w14:textId="77777777" w:rsidR="00C83812" w:rsidRPr="00C459B3" w:rsidRDefault="00C83812" w:rsidP="008602DB">
      <w:pPr>
        <w:widowControl w:val="0"/>
        <w:autoSpaceDE w:val="0"/>
        <w:autoSpaceDN w:val="0"/>
        <w:adjustRightInd w:val="0"/>
        <w:spacing w:after="0" w:line="240" w:lineRule="auto"/>
        <w:rPr>
          <w:rFonts w:cs="Arial"/>
        </w:rPr>
      </w:pPr>
    </w:p>
    <w:p w14:paraId="5D00E886" w14:textId="2DCF536E"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Timber and Wood- Derived Products Supplied under the Contract:</w:t>
      </w:r>
      <w:r w:rsidR="00F6529C" w:rsidRPr="00C459B3">
        <w:rPr>
          <w:rFonts w:cs="Arial"/>
          <w:b/>
          <w:bCs/>
        </w:rPr>
        <w:t xml:space="preserve"> </w:t>
      </w:r>
      <w:r w:rsidRPr="00C459B3">
        <w:rPr>
          <w:rFonts w:cs="Arial"/>
          <w:b/>
          <w:bCs/>
        </w:rPr>
        <w:t xml:space="preserve">Data Requirements for Contract No: </w:t>
      </w:r>
      <w:r w:rsidR="00C83812" w:rsidRPr="00C459B3">
        <w:rPr>
          <w:rFonts w:cs="Arial"/>
          <w:b/>
          <w:bCs/>
        </w:rPr>
        <w:t>70800450</w:t>
      </w:r>
    </w:p>
    <w:p w14:paraId="06E533C0" w14:textId="77777777" w:rsidR="006B20AC" w:rsidRPr="00C459B3" w:rsidRDefault="006B20AC" w:rsidP="008602DB">
      <w:pPr>
        <w:widowControl w:val="0"/>
        <w:autoSpaceDE w:val="0"/>
        <w:autoSpaceDN w:val="0"/>
        <w:adjustRightInd w:val="0"/>
        <w:spacing w:after="60" w:line="240" w:lineRule="auto"/>
        <w:rPr>
          <w:rFonts w:cs="Arial"/>
        </w:rPr>
      </w:pPr>
    </w:p>
    <w:p w14:paraId="21FF02C7"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The following information is provided in respect of condition 25 (Timber and Wood-Derived Products):</w:t>
      </w:r>
    </w:p>
    <w:p w14:paraId="4F1A3E58" w14:textId="77777777" w:rsidR="006B20AC" w:rsidRPr="00C459B3" w:rsidRDefault="006B20AC" w:rsidP="008602DB">
      <w:pPr>
        <w:widowControl w:val="0"/>
        <w:autoSpaceDE w:val="0"/>
        <w:autoSpaceDN w:val="0"/>
        <w:adjustRightInd w:val="0"/>
        <w:spacing w:after="60" w:line="240" w:lineRule="auto"/>
        <w:rPr>
          <w:rFonts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C459B3" w:rsidRPr="00C459B3" w14:paraId="34020F8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CD69CB2"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04633A1"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0376E98"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99AA586"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CCB329"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Total volume of timber Delivered to the Authority under the Contract</w:t>
            </w:r>
          </w:p>
        </w:tc>
      </w:tr>
      <w:tr w:rsidR="00C459B3" w:rsidRPr="00C459B3" w14:paraId="2AF8ABD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E1B5E07" w14:textId="7F99BBFE"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xml:space="preserve">[     </w:t>
            </w:r>
            <w:r w:rsidR="00997375" w:rsidRPr="00C459B3">
              <w:rPr>
                <w:rFonts w:cs="Arial"/>
                <w:b/>
                <w:bCs/>
                <w:sz w:val="20"/>
                <w:szCs w:val="20"/>
              </w:rPr>
              <w:t>N/A</w:t>
            </w:r>
            <w:r w:rsidRPr="00C459B3">
              <w:rPr>
                <w:rFonts w:cs="Arial"/>
                <w:b/>
                <w:bCs/>
                <w:sz w:val="20"/>
                <w:szCs w:val="20"/>
              </w:rPr>
              <w:t xml:space="preserve">        </w:t>
            </w:r>
            <w:proofErr w:type="gramStart"/>
            <w:r w:rsidRPr="00C459B3">
              <w:rPr>
                <w:rFonts w:cs="Arial"/>
                <w:b/>
                <w:bCs/>
                <w:sz w:val="20"/>
                <w:szCs w:val="20"/>
              </w:rPr>
              <w:t xml:space="preserve">  ]</w:t>
            </w:r>
            <w:proofErr w:type="gramEnd"/>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AF3092A" w14:textId="51300E03" w:rsidR="006B20AC" w:rsidRPr="00C459B3" w:rsidRDefault="00997375"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xml:space="preserve">[     N/A        </w:t>
            </w:r>
            <w:proofErr w:type="gramStart"/>
            <w:r w:rsidRPr="00C459B3">
              <w:rPr>
                <w:rFonts w:cs="Arial"/>
                <w:b/>
                <w:bCs/>
                <w:sz w:val="20"/>
                <w:szCs w:val="20"/>
              </w:rPr>
              <w:t xml:space="preserve">  ]</w:t>
            </w:r>
            <w:proofErr w:type="gramEnd"/>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B342D6" w14:textId="7FB65024" w:rsidR="006B20AC" w:rsidRPr="00C459B3" w:rsidRDefault="00997375"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xml:space="preserve">[     N/A        </w:t>
            </w:r>
            <w:proofErr w:type="gramStart"/>
            <w:r w:rsidRPr="00C459B3">
              <w:rPr>
                <w:rFonts w:cs="Arial"/>
                <w:b/>
                <w:bCs/>
                <w:sz w:val="20"/>
                <w:szCs w:val="20"/>
              </w:rPr>
              <w:t xml:space="preserve">  ]</w:t>
            </w:r>
            <w:proofErr w:type="gramEnd"/>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017D686" w14:textId="5D0AEAB1" w:rsidR="006B20AC" w:rsidRPr="00C459B3" w:rsidRDefault="00997375"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xml:space="preserve">[     N/A        </w:t>
            </w:r>
            <w:proofErr w:type="gramStart"/>
            <w:r w:rsidRPr="00C459B3">
              <w:rPr>
                <w:rFonts w:cs="Arial"/>
                <w:b/>
                <w:bCs/>
                <w:sz w:val="20"/>
                <w:szCs w:val="20"/>
              </w:rPr>
              <w:t xml:space="preserve">  ]</w:t>
            </w:r>
            <w:proofErr w:type="gramEnd"/>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D8D90CC" w14:textId="65856F44" w:rsidR="006B20AC" w:rsidRPr="00C459B3" w:rsidRDefault="00997375"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xml:space="preserve">[     N/A        </w:t>
            </w:r>
            <w:proofErr w:type="gramStart"/>
            <w:r w:rsidRPr="00C459B3">
              <w:rPr>
                <w:rFonts w:cs="Arial"/>
                <w:b/>
                <w:bCs/>
                <w:sz w:val="20"/>
                <w:szCs w:val="20"/>
              </w:rPr>
              <w:t xml:space="preserve">  ]</w:t>
            </w:r>
            <w:proofErr w:type="gramEnd"/>
          </w:p>
        </w:tc>
      </w:tr>
      <w:tr w:rsidR="00C459B3" w:rsidRPr="00C459B3" w14:paraId="5A5DC27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E53465"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417BFA4"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E1FABDA"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010A9A7"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A495565"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w:t>
            </w:r>
          </w:p>
        </w:tc>
      </w:tr>
      <w:tr w:rsidR="00C459B3" w:rsidRPr="00C459B3" w14:paraId="2A6132C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FACAC3"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5419221"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F8FB60F"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482E87"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2D92AF"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w:t>
            </w:r>
          </w:p>
        </w:tc>
      </w:tr>
      <w:tr w:rsidR="00C459B3" w:rsidRPr="00C459B3" w14:paraId="03FF53D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DE57852"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45C9F1"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B60E89B"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FC87C23"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94F5867"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w:t>
            </w:r>
          </w:p>
        </w:tc>
      </w:tr>
      <w:tr w:rsidR="00C459B3" w:rsidRPr="00C459B3" w14:paraId="33767E4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5403293"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AE11894"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878C440"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C0DA6F5"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2CB11CC"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w:t>
            </w:r>
          </w:p>
        </w:tc>
      </w:tr>
      <w:tr w:rsidR="00C459B3" w:rsidRPr="00C459B3" w14:paraId="001130F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3D721FD" w14:textId="77777777" w:rsidR="006B20AC" w:rsidRPr="00C459B3" w:rsidRDefault="006B20AC" w:rsidP="008602DB">
            <w:pPr>
              <w:widowControl w:val="0"/>
              <w:autoSpaceDE w:val="0"/>
              <w:autoSpaceDN w:val="0"/>
              <w:adjustRightInd w:val="0"/>
              <w:spacing w:after="60" w:line="240" w:lineRule="auto"/>
              <w:ind w:left="118"/>
              <w:rPr>
                <w:rFonts w:cs="Arial"/>
                <w:sz w:val="24"/>
                <w:szCs w:val="24"/>
              </w:rPr>
            </w:pPr>
            <w:r w:rsidRPr="00C459B3">
              <w:rPr>
                <w:rFonts w:cs="Arial"/>
                <w:b/>
                <w:bCs/>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3FC997" w14:textId="77777777" w:rsidR="006B20AC" w:rsidRPr="00C459B3" w:rsidRDefault="006B20AC" w:rsidP="008602DB">
            <w:pPr>
              <w:widowControl w:val="0"/>
              <w:autoSpaceDE w:val="0"/>
              <w:autoSpaceDN w:val="0"/>
              <w:adjustRightInd w:val="0"/>
              <w:spacing w:after="60" w:line="240" w:lineRule="auto"/>
              <w:ind w:left="133"/>
              <w:rPr>
                <w:rFonts w:cs="Arial"/>
                <w:sz w:val="24"/>
                <w:szCs w:val="24"/>
              </w:rPr>
            </w:pPr>
            <w:r w:rsidRPr="00C459B3">
              <w:rPr>
                <w:rFonts w:cs="Arial"/>
                <w:b/>
                <w:bCs/>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D258829" w14:textId="77777777" w:rsidR="006B20AC" w:rsidRPr="00C459B3" w:rsidRDefault="006B20AC" w:rsidP="008602DB">
            <w:pPr>
              <w:widowControl w:val="0"/>
              <w:autoSpaceDE w:val="0"/>
              <w:autoSpaceDN w:val="0"/>
              <w:adjustRightInd w:val="0"/>
              <w:spacing w:after="60" w:line="240" w:lineRule="auto"/>
              <w:ind w:left="119" w:right="6"/>
              <w:rPr>
                <w:rFonts w:cs="Arial"/>
                <w:sz w:val="24"/>
                <w:szCs w:val="24"/>
              </w:rPr>
            </w:pPr>
            <w:r w:rsidRPr="00C459B3">
              <w:rPr>
                <w:rFonts w:cs="Arial"/>
                <w:b/>
                <w:bCs/>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E572BA" w14:textId="77777777" w:rsidR="006B20AC" w:rsidRPr="00C459B3" w:rsidRDefault="006B20AC" w:rsidP="008602DB">
            <w:pPr>
              <w:widowControl w:val="0"/>
              <w:autoSpaceDE w:val="0"/>
              <w:autoSpaceDN w:val="0"/>
              <w:adjustRightInd w:val="0"/>
              <w:spacing w:after="60" w:line="240" w:lineRule="auto"/>
              <w:ind w:left="122" w:right="1"/>
              <w:rPr>
                <w:rFonts w:cs="Arial"/>
                <w:sz w:val="24"/>
                <w:szCs w:val="24"/>
              </w:rPr>
            </w:pPr>
            <w:r w:rsidRPr="00C459B3">
              <w:rPr>
                <w:rFonts w:cs="Arial"/>
                <w:b/>
                <w:bCs/>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46EF748" w14:textId="77777777" w:rsidR="006B20AC" w:rsidRPr="00C459B3" w:rsidRDefault="006B20AC" w:rsidP="008602DB">
            <w:pPr>
              <w:widowControl w:val="0"/>
              <w:autoSpaceDE w:val="0"/>
              <w:autoSpaceDN w:val="0"/>
              <w:adjustRightInd w:val="0"/>
              <w:spacing w:after="60" w:line="240" w:lineRule="auto"/>
              <w:ind w:left="127"/>
              <w:rPr>
                <w:rFonts w:cs="Arial"/>
                <w:sz w:val="24"/>
                <w:szCs w:val="24"/>
              </w:rPr>
            </w:pPr>
            <w:r w:rsidRPr="00C459B3">
              <w:rPr>
                <w:rFonts w:cs="Arial"/>
                <w:b/>
                <w:bCs/>
                <w:sz w:val="20"/>
                <w:szCs w:val="20"/>
              </w:rPr>
              <w:t>[                     ]</w:t>
            </w:r>
          </w:p>
        </w:tc>
      </w:tr>
    </w:tbl>
    <w:p w14:paraId="2E913DB7" w14:textId="77777777" w:rsidR="006B20AC" w:rsidRPr="00C459B3" w:rsidRDefault="006B20AC" w:rsidP="008602DB">
      <w:pPr>
        <w:widowControl w:val="0"/>
        <w:autoSpaceDE w:val="0"/>
        <w:autoSpaceDN w:val="0"/>
        <w:adjustRightInd w:val="0"/>
        <w:spacing w:after="60" w:line="240" w:lineRule="auto"/>
        <w:rPr>
          <w:rFonts w:cs="Arial"/>
          <w:sz w:val="24"/>
          <w:szCs w:val="24"/>
        </w:rPr>
      </w:pPr>
    </w:p>
    <w:p w14:paraId="14F96D3A" w14:textId="77777777" w:rsidR="006B20AC" w:rsidRPr="00C459B3" w:rsidRDefault="006B20AC" w:rsidP="008602DB">
      <w:pPr>
        <w:widowControl w:val="0"/>
        <w:autoSpaceDE w:val="0"/>
        <w:autoSpaceDN w:val="0"/>
        <w:adjustRightInd w:val="0"/>
        <w:spacing w:before="100" w:after="0" w:line="240" w:lineRule="auto"/>
        <w:rPr>
          <w:rFonts w:cs="Arial"/>
          <w:sz w:val="24"/>
          <w:szCs w:val="24"/>
        </w:rPr>
      </w:pPr>
    </w:p>
    <w:p w14:paraId="3FDFFFB8" w14:textId="77777777" w:rsidR="006B20AC" w:rsidRPr="00C459B3" w:rsidRDefault="006B20AC" w:rsidP="008602DB">
      <w:pPr>
        <w:widowControl w:val="0"/>
        <w:autoSpaceDE w:val="0"/>
        <w:autoSpaceDN w:val="0"/>
        <w:adjustRightInd w:val="0"/>
        <w:spacing w:after="0" w:line="240" w:lineRule="auto"/>
        <w:rPr>
          <w:rFonts w:cs="Arial"/>
          <w:sz w:val="20"/>
          <w:szCs w:val="20"/>
        </w:rPr>
      </w:pPr>
      <w:r w:rsidRPr="00C459B3">
        <w:rPr>
          <w:rFonts w:cs="Arial"/>
          <w:sz w:val="24"/>
          <w:szCs w:val="24"/>
        </w:rPr>
        <w:br w:type="page"/>
      </w:r>
    </w:p>
    <w:p w14:paraId="6954C4A8" w14:textId="77777777" w:rsidR="006B20AC" w:rsidRPr="00C459B3" w:rsidRDefault="00C83812" w:rsidP="005121BD">
      <w:pPr>
        <w:pStyle w:val="Heading1"/>
      </w:pPr>
      <w:bookmarkStart w:id="125" w:name="SARTICLE11956655"/>
      <w:bookmarkStart w:id="126" w:name="#_Toc422462861"/>
      <w:bookmarkStart w:id="127" w:name="#_Toc402273358"/>
      <w:bookmarkStart w:id="128" w:name="#_Toc375205563"/>
      <w:bookmarkStart w:id="129" w:name="_Toc152766325"/>
      <w:bookmarkStart w:id="130" w:name="_Toc199837103"/>
      <w:bookmarkEnd w:id="125"/>
      <w:bookmarkEnd w:id="126"/>
      <w:bookmarkEnd w:id="127"/>
      <w:bookmarkEnd w:id="128"/>
      <w:r w:rsidRPr="00C459B3">
        <w:lastRenderedPageBreak/>
        <w:t>Schedule 8 – Acceptance Procedure</w:t>
      </w:r>
      <w:bookmarkEnd w:id="129"/>
      <w:bookmarkEnd w:id="130"/>
    </w:p>
    <w:p w14:paraId="7409619B" w14:textId="77777777" w:rsidR="006B20AC" w:rsidRPr="00C459B3" w:rsidRDefault="006B20AC" w:rsidP="008602DB">
      <w:pPr>
        <w:widowControl w:val="0"/>
        <w:autoSpaceDE w:val="0"/>
        <w:autoSpaceDN w:val="0"/>
        <w:adjustRightInd w:val="0"/>
        <w:spacing w:after="0" w:line="240" w:lineRule="auto"/>
        <w:rPr>
          <w:rFonts w:cs="Arial"/>
          <w:sz w:val="24"/>
          <w:szCs w:val="24"/>
        </w:rPr>
      </w:pPr>
      <w:bookmarkStart w:id="131" w:name="#_Toc367107584"/>
      <w:bookmarkEnd w:id="131"/>
    </w:p>
    <w:p w14:paraId="26F26BD3" w14:textId="7CE56924" w:rsidR="006B20AC" w:rsidRPr="00C459B3" w:rsidRDefault="006B20AC" w:rsidP="008602DB">
      <w:pPr>
        <w:keepNext/>
        <w:widowControl w:val="0"/>
        <w:autoSpaceDE w:val="0"/>
        <w:autoSpaceDN w:val="0"/>
        <w:adjustRightInd w:val="0"/>
        <w:spacing w:before="200" w:after="200" w:line="240" w:lineRule="auto"/>
        <w:rPr>
          <w:rFonts w:cs="Arial"/>
        </w:rPr>
      </w:pPr>
      <w:r w:rsidRPr="00C459B3">
        <w:rPr>
          <w:rFonts w:cs="Arial"/>
          <w:b/>
          <w:bCs/>
        </w:rPr>
        <w:t>Acceptance Procedure (</w:t>
      </w:r>
      <w:proofErr w:type="spellStart"/>
      <w:r w:rsidRPr="00C459B3">
        <w:rPr>
          <w:rFonts w:cs="Arial"/>
          <w:b/>
          <w:bCs/>
        </w:rPr>
        <w:t>i.a.w</w:t>
      </w:r>
      <w:proofErr w:type="spellEnd"/>
      <w:r w:rsidRPr="00C459B3">
        <w:rPr>
          <w:rFonts w:cs="Arial"/>
          <w:b/>
          <w:bCs/>
        </w:rPr>
        <w:t xml:space="preserve">. Condition 29) for Contract No: </w:t>
      </w:r>
      <w:r w:rsidR="00793F58" w:rsidRPr="00C459B3">
        <w:rPr>
          <w:rFonts w:cs="Arial"/>
          <w:b/>
          <w:bCs/>
        </w:rPr>
        <w:t>70800450</w:t>
      </w:r>
    </w:p>
    <w:p w14:paraId="734772A7" w14:textId="276F73A4" w:rsidR="006B20AC" w:rsidRPr="00C459B3" w:rsidRDefault="00793F58" w:rsidP="008602DB">
      <w:pPr>
        <w:widowControl w:val="0"/>
        <w:autoSpaceDE w:val="0"/>
        <w:autoSpaceDN w:val="0"/>
        <w:adjustRightInd w:val="0"/>
        <w:spacing w:after="60" w:line="240" w:lineRule="auto"/>
        <w:rPr>
          <w:rFonts w:cs="Arial"/>
        </w:rPr>
      </w:pPr>
      <w:r w:rsidRPr="00C459B3">
        <w:rPr>
          <w:rFonts w:cs="Arial"/>
        </w:rPr>
        <w:t>Not further specified.</w:t>
      </w:r>
    </w:p>
    <w:p w14:paraId="1706736C" w14:textId="77777777" w:rsidR="006B20AC" w:rsidRPr="00C459B3" w:rsidRDefault="006B20AC" w:rsidP="008602DB">
      <w:pPr>
        <w:widowControl w:val="0"/>
        <w:autoSpaceDE w:val="0"/>
        <w:autoSpaceDN w:val="0"/>
        <w:adjustRightInd w:val="0"/>
        <w:spacing w:before="100" w:after="0" w:line="240" w:lineRule="auto"/>
        <w:rPr>
          <w:rFonts w:cs="Arial"/>
          <w:sz w:val="24"/>
          <w:szCs w:val="24"/>
        </w:rPr>
      </w:pPr>
    </w:p>
    <w:p w14:paraId="79518B3A" w14:textId="7C0AFF40" w:rsidR="003E4781" w:rsidRPr="00C459B3" w:rsidRDefault="003E4781" w:rsidP="003E4781">
      <w:pPr>
        <w:widowControl w:val="0"/>
        <w:autoSpaceDE w:val="0"/>
        <w:autoSpaceDN w:val="0"/>
        <w:adjustRightInd w:val="0"/>
        <w:spacing w:after="0" w:line="240" w:lineRule="auto"/>
        <w:rPr>
          <w:rFonts w:cs="Arial"/>
          <w:sz w:val="24"/>
          <w:szCs w:val="24"/>
        </w:rPr>
        <w:sectPr w:rsidR="003E4781" w:rsidRPr="00C459B3" w:rsidSect="00185749">
          <w:pgSz w:w="12240" w:h="15840"/>
          <w:pgMar w:top="720" w:right="720" w:bottom="720" w:left="720" w:header="0" w:footer="0" w:gutter="0"/>
          <w:cols w:space="720"/>
          <w:noEndnote/>
          <w:docGrid w:linePitch="299"/>
        </w:sectPr>
      </w:pPr>
      <w:bookmarkStart w:id="132" w:name="SARTICLE11956666"/>
      <w:bookmarkStart w:id="133" w:name="_Toc152766326"/>
      <w:bookmarkEnd w:id="132"/>
    </w:p>
    <w:p w14:paraId="5C091881" w14:textId="6698D5D7" w:rsidR="006B20AC" w:rsidRPr="00C459B3" w:rsidRDefault="003E4781" w:rsidP="005121BD">
      <w:pPr>
        <w:pStyle w:val="Heading1"/>
      </w:pPr>
      <w:bookmarkStart w:id="134" w:name="_Toc199837104"/>
      <w:r w:rsidRPr="00C459B3">
        <w:lastRenderedPageBreak/>
        <w:t>S</w:t>
      </w:r>
      <w:r w:rsidR="00C83812" w:rsidRPr="00C459B3">
        <w:t>chedule 9 – Publishable Performance Information</w:t>
      </w:r>
      <w:bookmarkEnd w:id="133"/>
      <w:bookmarkEnd w:id="134"/>
    </w:p>
    <w:p w14:paraId="63FDF1A4" w14:textId="77777777" w:rsidR="006B20AC" w:rsidRPr="00C459B3" w:rsidRDefault="006B20AC" w:rsidP="008602DB">
      <w:pPr>
        <w:widowControl w:val="0"/>
        <w:autoSpaceDE w:val="0"/>
        <w:autoSpaceDN w:val="0"/>
        <w:adjustRightInd w:val="0"/>
        <w:spacing w:after="0" w:line="240" w:lineRule="auto"/>
        <w:rPr>
          <w:rFonts w:cs="Arial"/>
          <w:sz w:val="24"/>
          <w:szCs w:val="24"/>
        </w:rPr>
      </w:pPr>
    </w:p>
    <w:p w14:paraId="202C062F" w14:textId="4BBFD41C" w:rsidR="006B20AC" w:rsidRPr="00C459B3" w:rsidRDefault="006B20AC" w:rsidP="008602DB">
      <w:pPr>
        <w:widowControl w:val="0"/>
        <w:autoSpaceDE w:val="0"/>
        <w:autoSpaceDN w:val="0"/>
        <w:adjustRightInd w:val="0"/>
        <w:spacing w:after="60" w:line="240" w:lineRule="auto"/>
        <w:rPr>
          <w:rFonts w:cs="Arial"/>
        </w:rPr>
      </w:pPr>
      <w:r w:rsidRPr="00C459B3">
        <w:rPr>
          <w:rFonts w:cs="Arial"/>
          <w:b/>
          <w:bCs/>
        </w:rPr>
        <w:t>Key Performance Indicator Data Report (</w:t>
      </w:r>
      <w:proofErr w:type="spellStart"/>
      <w:r w:rsidRPr="00C459B3">
        <w:rPr>
          <w:rFonts w:cs="Arial"/>
          <w:b/>
          <w:bCs/>
        </w:rPr>
        <w:t>i.a.w</w:t>
      </w:r>
      <w:proofErr w:type="spellEnd"/>
      <w:r w:rsidRPr="00C459B3">
        <w:rPr>
          <w:rFonts w:cs="Arial"/>
          <w:b/>
          <w:bCs/>
        </w:rPr>
        <w:t xml:space="preserve">. Condition 12) for Contract </w:t>
      </w:r>
      <w:proofErr w:type="gramStart"/>
      <w:r w:rsidRPr="00C459B3">
        <w:rPr>
          <w:rFonts w:cs="Arial"/>
          <w:b/>
          <w:bCs/>
        </w:rPr>
        <w:t>No</w:t>
      </w:r>
      <w:r w:rsidRPr="00C459B3">
        <w:rPr>
          <w:rFonts w:cs="Arial"/>
        </w:rPr>
        <w:t>:[</w:t>
      </w:r>
      <w:proofErr w:type="gramEnd"/>
      <w:r w:rsidRPr="00C459B3">
        <w:rPr>
          <w:rFonts w:cs="Arial"/>
        </w:rPr>
        <w:t xml:space="preserve">        ]</w:t>
      </w:r>
    </w:p>
    <w:p w14:paraId="53F5F83D" w14:textId="77777777" w:rsidR="006B20AC" w:rsidRPr="00C459B3" w:rsidRDefault="006B20AC" w:rsidP="008602DB">
      <w:pPr>
        <w:widowControl w:val="0"/>
        <w:autoSpaceDE w:val="0"/>
        <w:autoSpaceDN w:val="0"/>
        <w:adjustRightInd w:val="0"/>
        <w:spacing w:after="60" w:line="240" w:lineRule="auto"/>
        <w:rPr>
          <w:rFonts w:cs="Arial"/>
          <w:sz w:val="24"/>
          <w:szCs w:val="24"/>
        </w:rPr>
      </w:pPr>
    </w:p>
    <w:tbl>
      <w:tblPr>
        <w:tblW w:w="14849" w:type="dxa"/>
        <w:tblInd w:w="10" w:type="dxa"/>
        <w:tblLayout w:type="fixed"/>
        <w:tblCellMar>
          <w:left w:w="0" w:type="dxa"/>
          <w:right w:w="0" w:type="dxa"/>
        </w:tblCellMar>
        <w:tblLook w:val="0000" w:firstRow="0" w:lastRow="0" w:firstColumn="0" w:lastColumn="0" w:noHBand="0" w:noVBand="0"/>
      </w:tblPr>
      <w:tblGrid>
        <w:gridCol w:w="2107"/>
        <w:gridCol w:w="3260"/>
        <w:gridCol w:w="1701"/>
        <w:gridCol w:w="1701"/>
        <w:gridCol w:w="1701"/>
        <w:gridCol w:w="2253"/>
        <w:gridCol w:w="2126"/>
      </w:tblGrid>
      <w:tr w:rsidR="00C459B3" w:rsidRPr="00C459B3" w14:paraId="046627B1" w14:textId="77777777" w:rsidTr="003E4781">
        <w:tc>
          <w:tcPr>
            <w:tcW w:w="2107" w:type="dxa"/>
            <w:tcBorders>
              <w:top w:val="single" w:sz="8" w:space="0" w:color="000000"/>
              <w:left w:val="single" w:sz="8" w:space="0" w:color="000000"/>
              <w:bottom w:val="single" w:sz="8" w:space="0" w:color="000000"/>
              <w:right w:val="single" w:sz="8" w:space="0" w:color="000000"/>
            </w:tcBorders>
            <w:shd w:val="clear" w:color="auto" w:fill="D9D9D9"/>
          </w:tcPr>
          <w:p w14:paraId="1E411AB9" w14:textId="77777777" w:rsidR="006B20AC" w:rsidRPr="00C459B3" w:rsidRDefault="006B20AC" w:rsidP="008602DB">
            <w:pPr>
              <w:widowControl w:val="0"/>
              <w:autoSpaceDE w:val="0"/>
              <w:autoSpaceDN w:val="0"/>
              <w:adjustRightInd w:val="0"/>
              <w:spacing w:after="0" w:line="240" w:lineRule="auto"/>
              <w:ind w:left="118"/>
              <w:rPr>
                <w:rFonts w:cs="Arial"/>
                <w:sz w:val="20"/>
                <w:szCs w:val="20"/>
              </w:rPr>
            </w:pPr>
            <w:bookmarkStart w:id="135" w:name="#_Hlk133920205"/>
            <w:bookmarkEnd w:id="135"/>
          </w:p>
          <w:p w14:paraId="42AAE786" w14:textId="77777777" w:rsidR="006B20AC" w:rsidRPr="00C459B3" w:rsidRDefault="006B20AC" w:rsidP="008602DB">
            <w:pPr>
              <w:widowControl w:val="0"/>
              <w:autoSpaceDE w:val="0"/>
              <w:autoSpaceDN w:val="0"/>
              <w:adjustRightInd w:val="0"/>
              <w:spacing w:after="180" w:line="240" w:lineRule="auto"/>
              <w:ind w:left="118"/>
              <w:rPr>
                <w:rFonts w:cs="Arial"/>
                <w:sz w:val="24"/>
                <w:szCs w:val="24"/>
              </w:rPr>
            </w:pPr>
            <w:r w:rsidRPr="00C459B3">
              <w:rPr>
                <w:rFonts w:cs="Arial"/>
                <w:b/>
                <w:bCs/>
                <w:sz w:val="20"/>
                <w:szCs w:val="20"/>
              </w:rPr>
              <w:t>KPI Description*</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cPr>
          <w:p w14:paraId="3180E1FD"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b/>
                <w:bCs/>
                <w:sz w:val="20"/>
                <w:szCs w:val="20"/>
              </w:rPr>
              <w:t>Rating Thresholds</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386A6660" w14:textId="77777777" w:rsidR="006B20AC" w:rsidRPr="00C459B3" w:rsidRDefault="006B20AC" w:rsidP="008602DB">
            <w:pPr>
              <w:widowControl w:val="0"/>
              <w:autoSpaceDE w:val="0"/>
              <w:autoSpaceDN w:val="0"/>
              <w:adjustRightInd w:val="0"/>
              <w:spacing w:after="180" w:line="240" w:lineRule="auto"/>
              <w:ind w:left="136"/>
              <w:rPr>
                <w:rFonts w:cs="Arial"/>
                <w:sz w:val="24"/>
                <w:szCs w:val="24"/>
              </w:rPr>
            </w:pPr>
            <w:r w:rsidRPr="00C459B3">
              <w:rPr>
                <w:rFonts w:cs="Arial"/>
                <w:b/>
                <w:bCs/>
                <w:sz w:val="20"/>
                <w:szCs w:val="20"/>
              </w:rPr>
              <w:t>Frequency of Measurement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64E644F1" w14:textId="77777777" w:rsidR="006B20AC" w:rsidRPr="00C459B3" w:rsidRDefault="006B20AC" w:rsidP="008602DB">
            <w:pPr>
              <w:widowControl w:val="0"/>
              <w:autoSpaceDE w:val="0"/>
              <w:autoSpaceDN w:val="0"/>
              <w:adjustRightInd w:val="0"/>
              <w:spacing w:after="180" w:line="240" w:lineRule="auto"/>
              <w:ind w:left="135"/>
              <w:rPr>
                <w:rFonts w:cs="Arial"/>
                <w:sz w:val="24"/>
                <w:szCs w:val="24"/>
              </w:rPr>
            </w:pPr>
            <w:r w:rsidRPr="00C459B3">
              <w:rPr>
                <w:rFonts w:cs="Arial"/>
                <w:b/>
                <w:bCs/>
                <w:sz w:val="20"/>
                <w:szCs w:val="2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70EFCA1C" w14:textId="77777777" w:rsidR="006B20AC" w:rsidRPr="00C459B3" w:rsidRDefault="006B20AC" w:rsidP="008602DB">
            <w:pPr>
              <w:widowControl w:val="0"/>
              <w:autoSpaceDE w:val="0"/>
              <w:autoSpaceDN w:val="0"/>
              <w:adjustRightInd w:val="0"/>
              <w:spacing w:after="180" w:line="240" w:lineRule="auto"/>
              <w:ind w:left="132"/>
              <w:rPr>
                <w:rFonts w:cs="Arial"/>
                <w:sz w:val="24"/>
                <w:szCs w:val="24"/>
              </w:rPr>
            </w:pPr>
            <w:r w:rsidRPr="00C459B3">
              <w:rPr>
                <w:rFonts w:cs="Arial"/>
                <w:b/>
                <w:bCs/>
                <w:sz w:val="20"/>
                <w:szCs w:val="20"/>
              </w:rPr>
              <w:t>Average for Reporting Period</w:t>
            </w:r>
          </w:p>
        </w:tc>
        <w:tc>
          <w:tcPr>
            <w:tcW w:w="2253" w:type="dxa"/>
            <w:tcBorders>
              <w:top w:val="single" w:sz="8" w:space="0" w:color="000000"/>
              <w:left w:val="single" w:sz="8" w:space="0" w:color="000000"/>
              <w:bottom w:val="single" w:sz="8" w:space="0" w:color="000000"/>
              <w:right w:val="single" w:sz="8" w:space="0" w:color="000000"/>
            </w:tcBorders>
            <w:shd w:val="clear" w:color="auto" w:fill="D9D9D9"/>
          </w:tcPr>
          <w:p w14:paraId="3A2977FA" w14:textId="77777777" w:rsidR="006B20AC" w:rsidRPr="00C459B3" w:rsidRDefault="006B20AC" w:rsidP="008602DB">
            <w:pPr>
              <w:widowControl w:val="0"/>
              <w:autoSpaceDE w:val="0"/>
              <w:autoSpaceDN w:val="0"/>
              <w:adjustRightInd w:val="0"/>
              <w:spacing w:after="180" w:line="240" w:lineRule="auto"/>
              <w:ind w:left="133"/>
              <w:rPr>
                <w:rFonts w:cs="Arial"/>
                <w:sz w:val="24"/>
                <w:szCs w:val="24"/>
              </w:rPr>
            </w:pPr>
            <w:r w:rsidRPr="00C459B3">
              <w:rPr>
                <w:rFonts w:cs="Arial"/>
                <w:b/>
                <w:bCs/>
                <w:sz w:val="20"/>
                <w:szCs w:val="20"/>
              </w:rPr>
              <w:t>Rating*</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63EC898F" w14:textId="77777777" w:rsidR="006B20AC" w:rsidRPr="00C459B3" w:rsidRDefault="006B20AC" w:rsidP="008602DB">
            <w:pPr>
              <w:widowControl w:val="0"/>
              <w:autoSpaceDE w:val="0"/>
              <w:autoSpaceDN w:val="0"/>
              <w:adjustRightInd w:val="0"/>
              <w:spacing w:after="180" w:line="240" w:lineRule="auto"/>
              <w:ind w:left="125"/>
              <w:rPr>
                <w:rFonts w:cs="Arial"/>
                <w:sz w:val="24"/>
                <w:szCs w:val="24"/>
              </w:rPr>
            </w:pPr>
            <w:r w:rsidRPr="00C459B3">
              <w:rPr>
                <w:rFonts w:cs="Arial"/>
                <w:b/>
                <w:bCs/>
                <w:sz w:val="20"/>
                <w:szCs w:val="20"/>
              </w:rPr>
              <w:t>Comment*</w:t>
            </w:r>
          </w:p>
        </w:tc>
      </w:tr>
      <w:tr w:rsidR="00C459B3" w:rsidRPr="00C459B3" w14:paraId="613B4D18" w14:textId="77777777" w:rsidTr="003E4781">
        <w:tc>
          <w:tcPr>
            <w:tcW w:w="210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0D64A0" w14:textId="77777777" w:rsidR="006B20AC" w:rsidRPr="00C459B3" w:rsidRDefault="006B20AC" w:rsidP="008602DB">
            <w:pPr>
              <w:widowControl w:val="0"/>
              <w:autoSpaceDE w:val="0"/>
              <w:autoSpaceDN w:val="0"/>
              <w:adjustRightInd w:val="0"/>
              <w:spacing w:after="180" w:line="240" w:lineRule="auto"/>
              <w:ind w:left="118"/>
              <w:rPr>
                <w:rFonts w:cs="Arial"/>
                <w:sz w:val="24"/>
                <w:szCs w:val="24"/>
              </w:rPr>
            </w:pPr>
            <w:r w:rsidRPr="00C459B3">
              <w:rPr>
                <w:rFonts w:cs="Arial"/>
                <w:sz w:val="20"/>
                <w:szCs w:val="2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42DA3839"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Good*: [      </w:t>
            </w:r>
            <w:proofErr w:type="gramStart"/>
            <w:r w:rsidRPr="00C459B3">
              <w:rPr>
                <w:rFonts w:cs="Arial"/>
                <w:sz w:val="20"/>
                <w:szCs w:val="20"/>
              </w:rPr>
              <w:t xml:space="preserve">  ]</w:t>
            </w:r>
            <w:proofErr w:type="gramEnd"/>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ABC457" w14:textId="77777777" w:rsidR="006B20AC" w:rsidRPr="00C459B3" w:rsidRDefault="006B20AC" w:rsidP="008602DB">
            <w:pPr>
              <w:widowControl w:val="0"/>
              <w:autoSpaceDE w:val="0"/>
              <w:autoSpaceDN w:val="0"/>
              <w:adjustRightInd w:val="0"/>
              <w:spacing w:after="180" w:line="240" w:lineRule="auto"/>
              <w:ind w:left="136"/>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980B16" w14:textId="77777777" w:rsidR="006B20AC" w:rsidRPr="00C459B3" w:rsidRDefault="006B20AC" w:rsidP="008602DB">
            <w:pPr>
              <w:widowControl w:val="0"/>
              <w:autoSpaceDE w:val="0"/>
              <w:autoSpaceDN w:val="0"/>
              <w:adjustRightInd w:val="0"/>
              <w:spacing w:after="180" w:line="240" w:lineRule="auto"/>
              <w:ind w:left="135"/>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EDF76C" w14:textId="77777777" w:rsidR="006B20AC" w:rsidRPr="00C459B3" w:rsidRDefault="006B20AC" w:rsidP="008602DB">
            <w:pPr>
              <w:widowControl w:val="0"/>
              <w:autoSpaceDE w:val="0"/>
              <w:autoSpaceDN w:val="0"/>
              <w:adjustRightInd w:val="0"/>
              <w:spacing w:after="180" w:line="240" w:lineRule="auto"/>
              <w:ind w:left="132"/>
              <w:rPr>
                <w:rFonts w:cs="Arial"/>
                <w:sz w:val="24"/>
                <w:szCs w:val="24"/>
              </w:rPr>
            </w:pPr>
            <w:r w:rsidRPr="00C459B3">
              <w:rPr>
                <w:rFonts w:cs="Arial"/>
                <w:sz w:val="20"/>
                <w:szCs w:val="20"/>
              </w:rPr>
              <w:t>[        ]</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B39DF6D" w14:textId="77777777" w:rsidR="006B20AC" w:rsidRPr="00C459B3" w:rsidRDefault="006B20AC" w:rsidP="008602DB">
            <w:pPr>
              <w:widowControl w:val="0"/>
              <w:autoSpaceDE w:val="0"/>
              <w:autoSpaceDN w:val="0"/>
              <w:adjustRightInd w:val="0"/>
              <w:spacing w:after="180" w:line="240" w:lineRule="auto"/>
              <w:ind w:left="133"/>
              <w:rPr>
                <w:rFonts w:cs="Arial"/>
                <w:sz w:val="24"/>
                <w:szCs w:val="24"/>
              </w:rPr>
            </w:pPr>
            <w:r w:rsidRPr="00C459B3">
              <w:rPr>
                <w:rFonts w:cs="Arial"/>
                <w:sz w:val="20"/>
                <w:szCs w:val="20"/>
              </w:rPr>
              <w:t>[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3D1AD6" w14:textId="77777777" w:rsidR="006B20AC" w:rsidRPr="00C459B3" w:rsidRDefault="006B20AC" w:rsidP="008602DB">
            <w:pPr>
              <w:widowControl w:val="0"/>
              <w:autoSpaceDE w:val="0"/>
              <w:autoSpaceDN w:val="0"/>
              <w:adjustRightInd w:val="0"/>
              <w:spacing w:after="180" w:line="240" w:lineRule="auto"/>
              <w:ind w:left="125"/>
              <w:rPr>
                <w:rFonts w:cs="Arial"/>
                <w:sz w:val="24"/>
                <w:szCs w:val="24"/>
              </w:rPr>
            </w:pPr>
            <w:r w:rsidRPr="00C459B3">
              <w:rPr>
                <w:rFonts w:cs="Arial"/>
                <w:sz w:val="20"/>
                <w:szCs w:val="20"/>
              </w:rPr>
              <w:t>[        ]</w:t>
            </w:r>
          </w:p>
        </w:tc>
      </w:tr>
      <w:tr w:rsidR="00C459B3" w:rsidRPr="00C459B3" w14:paraId="4F4DDB9C"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3B098B41"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783007EA"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Approaching </w:t>
            </w:r>
            <w:proofErr w:type="gramStart"/>
            <w:r w:rsidRPr="00C459B3">
              <w:rPr>
                <w:rFonts w:cs="Arial"/>
                <w:sz w:val="20"/>
                <w:szCs w:val="20"/>
              </w:rPr>
              <w:t>Target:[</w:t>
            </w:r>
            <w:proofErr w:type="gramEnd"/>
            <w:r w:rsidRPr="00C459B3">
              <w:rPr>
                <w:rFonts w:cs="Arial"/>
                <w:sz w:val="20"/>
                <w:szCs w:val="20"/>
              </w:rPr>
              <w:t xml:space="preserve">        ]</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5AC8AE6"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759932A"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26F8488"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7B3C19D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4BB73A8C"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233D2359"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78EEC5D6"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7B289E98"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Requires Improvement: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0593729"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9A6092B"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1BA985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7E72A2F5"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0EE2860C"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052FBF39"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7B81CE8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3DDC9F34"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proofErr w:type="gramStart"/>
            <w:r w:rsidRPr="00C459B3">
              <w:rPr>
                <w:rFonts w:cs="Arial"/>
                <w:sz w:val="20"/>
                <w:szCs w:val="20"/>
              </w:rPr>
              <w:t>Inadequate:[</w:t>
            </w:r>
            <w:proofErr w:type="gramEnd"/>
            <w:r w:rsidRPr="00C459B3">
              <w:rPr>
                <w:rFonts w:cs="Arial"/>
                <w:sz w:val="20"/>
                <w:szCs w:val="20"/>
              </w:rPr>
              <w:t xml:space="preserve">        ]</w:t>
            </w: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3D47477"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884EC9F"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E765F1C"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5E2B9CB9"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4A284018"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705E438F" w14:textId="77777777" w:rsidTr="003E4781">
        <w:tc>
          <w:tcPr>
            <w:tcW w:w="210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3C7B3C5" w14:textId="77777777" w:rsidR="006B20AC" w:rsidRPr="00C459B3" w:rsidRDefault="006B20AC" w:rsidP="008602DB">
            <w:pPr>
              <w:widowControl w:val="0"/>
              <w:autoSpaceDE w:val="0"/>
              <w:autoSpaceDN w:val="0"/>
              <w:adjustRightInd w:val="0"/>
              <w:spacing w:after="180" w:line="240" w:lineRule="auto"/>
              <w:ind w:left="118"/>
              <w:rPr>
                <w:rFonts w:cs="Arial"/>
                <w:sz w:val="24"/>
                <w:szCs w:val="24"/>
              </w:rPr>
            </w:pPr>
            <w:r w:rsidRPr="00C459B3">
              <w:rPr>
                <w:rFonts w:cs="Arial"/>
                <w:sz w:val="20"/>
                <w:szCs w:val="2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6F4839AC"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Good*: [      </w:t>
            </w:r>
            <w:proofErr w:type="gramStart"/>
            <w:r w:rsidRPr="00C459B3">
              <w:rPr>
                <w:rFonts w:cs="Arial"/>
                <w:sz w:val="20"/>
                <w:szCs w:val="20"/>
              </w:rPr>
              <w:t xml:space="preserve">  ]</w:t>
            </w:r>
            <w:proofErr w:type="gramEnd"/>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0D962A9" w14:textId="77777777" w:rsidR="006B20AC" w:rsidRPr="00C459B3" w:rsidRDefault="006B20AC" w:rsidP="008602DB">
            <w:pPr>
              <w:widowControl w:val="0"/>
              <w:autoSpaceDE w:val="0"/>
              <w:autoSpaceDN w:val="0"/>
              <w:adjustRightInd w:val="0"/>
              <w:spacing w:after="180" w:line="240" w:lineRule="auto"/>
              <w:ind w:left="136"/>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AACBE0" w14:textId="77777777" w:rsidR="006B20AC" w:rsidRPr="00C459B3" w:rsidRDefault="006B20AC" w:rsidP="008602DB">
            <w:pPr>
              <w:widowControl w:val="0"/>
              <w:autoSpaceDE w:val="0"/>
              <w:autoSpaceDN w:val="0"/>
              <w:adjustRightInd w:val="0"/>
              <w:spacing w:after="180" w:line="240" w:lineRule="auto"/>
              <w:ind w:left="135"/>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5C5274" w14:textId="77777777" w:rsidR="006B20AC" w:rsidRPr="00C459B3" w:rsidRDefault="006B20AC" w:rsidP="008602DB">
            <w:pPr>
              <w:widowControl w:val="0"/>
              <w:autoSpaceDE w:val="0"/>
              <w:autoSpaceDN w:val="0"/>
              <w:adjustRightInd w:val="0"/>
              <w:spacing w:after="180" w:line="240" w:lineRule="auto"/>
              <w:ind w:left="132"/>
              <w:rPr>
                <w:rFonts w:cs="Arial"/>
                <w:sz w:val="24"/>
                <w:szCs w:val="24"/>
              </w:rPr>
            </w:pPr>
            <w:r w:rsidRPr="00C459B3">
              <w:rPr>
                <w:rFonts w:cs="Arial"/>
                <w:sz w:val="20"/>
                <w:szCs w:val="20"/>
              </w:rPr>
              <w:t>[        ]</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D3EC34" w14:textId="77777777" w:rsidR="006B20AC" w:rsidRPr="00C459B3" w:rsidRDefault="006B20AC" w:rsidP="008602DB">
            <w:pPr>
              <w:widowControl w:val="0"/>
              <w:autoSpaceDE w:val="0"/>
              <w:autoSpaceDN w:val="0"/>
              <w:adjustRightInd w:val="0"/>
              <w:spacing w:after="180" w:line="240" w:lineRule="auto"/>
              <w:ind w:left="133"/>
              <w:rPr>
                <w:rFonts w:cs="Arial"/>
                <w:sz w:val="24"/>
                <w:szCs w:val="24"/>
              </w:rPr>
            </w:pPr>
            <w:r w:rsidRPr="00C459B3">
              <w:rPr>
                <w:rFonts w:cs="Arial"/>
                <w:sz w:val="20"/>
                <w:szCs w:val="20"/>
              </w:rPr>
              <w:t>[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E196C58" w14:textId="77777777" w:rsidR="006B20AC" w:rsidRPr="00C459B3" w:rsidRDefault="006B20AC" w:rsidP="008602DB">
            <w:pPr>
              <w:widowControl w:val="0"/>
              <w:autoSpaceDE w:val="0"/>
              <w:autoSpaceDN w:val="0"/>
              <w:adjustRightInd w:val="0"/>
              <w:spacing w:after="180" w:line="240" w:lineRule="auto"/>
              <w:ind w:left="125"/>
              <w:rPr>
                <w:rFonts w:cs="Arial"/>
                <w:sz w:val="24"/>
                <w:szCs w:val="24"/>
              </w:rPr>
            </w:pPr>
            <w:r w:rsidRPr="00C459B3">
              <w:rPr>
                <w:rFonts w:cs="Arial"/>
                <w:sz w:val="20"/>
                <w:szCs w:val="20"/>
              </w:rPr>
              <w:t>[        ]</w:t>
            </w:r>
          </w:p>
        </w:tc>
      </w:tr>
      <w:tr w:rsidR="00C459B3" w:rsidRPr="00C459B3" w14:paraId="67B5A894"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6B52ABC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5D93C6AE"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Approaching Target: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939EAA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DEB388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3E32C58"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0D28D508"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72815C0F"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056E2C97"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3F111CCB"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0E8A6839"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Requires Improvement: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ECD095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AEBC55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1FD7A2F"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04453B0A"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6EF69990"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3489F41D"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6EB15952"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24BC8F09"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Inadequate: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0C803A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4408D55"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B7ADF4D"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33D57C9E"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201A85C1"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4257ABE3" w14:textId="77777777" w:rsidTr="003E4781">
        <w:tc>
          <w:tcPr>
            <w:tcW w:w="210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B66BC73" w14:textId="77777777" w:rsidR="006B20AC" w:rsidRPr="00C459B3" w:rsidRDefault="006B20AC" w:rsidP="008602DB">
            <w:pPr>
              <w:widowControl w:val="0"/>
              <w:autoSpaceDE w:val="0"/>
              <w:autoSpaceDN w:val="0"/>
              <w:adjustRightInd w:val="0"/>
              <w:spacing w:after="180" w:line="240" w:lineRule="auto"/>
              <w:ind w:left="118"/>
              <w:rPr>
                <w:rFonts w:cs="Arial"/>
                <w:sz w:val="24"/>
                <w:szCs w:val="24"/>
              </w:rPr>
            </w:pPr>
            <w:r w:rsidRPr="00C459B3">
              <w:rPr>
                <w:rFonts w:cs="Arial"/>
                <w:sz w:val="20"/>
                <w:szCs w:val="2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1F585F4C"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Good*: [      </w:t>
            </w:r>
            <w:proofErr w:type="gramStart"/>
            <w:r w:rsidRPr="00C459B3">
              <w:rPr>
                <w:rFonts w:cs="Arial"/>
                <w:sz w:val="20"/>
                <w:szCs w:val="20"/>
              </w:rPr>
              <w:t xml:space="preserve">  ]</w:t>
            </w:r>
            <w:proofErr w:type="gramEnd"/>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C4CA015" w14:textId="77777777" w:rsidR="006B20AC" w:rsidRPr="00C459B3" w:rsidRDefault="006B20AC" w:rsidP="008602DB">
            <w:pPr>
              <w:widowControl w:val="0"/>
              <w:autoSpaceDE w:val="0"/>
              <w:autoSpaceDN w:val="0"/>
              <w:adjustRightInd w:val="0"/>
              <w:spacing w:after="180" w:line="240" w:lineRule="auto"/>
              <w:ind w:left="136"/>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2A60551" w14:textId="77777777" w:rsidR="006B20AC" w:rsidRPr="00C459B3" w:rsidRDefault="006B20AC" w:rsidP="008602DB">
            <w:pPr>
              <w:widowControl w:val="0"/>
              <w:autoSpaceDE w:val="0"/>
              <w:autoSpaceDN w:val="0"/>
              <w:adjustRightInd w:val="0"/>
              <w:spacing w:after="180" w:line="240" w:lineRule="auto"/>
              <w:ind w:left="135"/>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26DD66" w14:textId="77777777" w:rsidR="006B20AC" w:rsidRPr="00C459B3" w:rsidRDefault="006B20AC" w:rsidP="008602DB">
            <w:pPr>
              <w:widowControl w:val="0"/>
              <w:autoSpaceDE w:val="0"/>
              <w:autoSpaceDN w:val="0"/>
              <w:adjustRightInd w:val="0"/>
              <w:spacing w:after="180" w:line="240" w:lineRule="auto"/>
              <w:ind w:left="132"/>
              <w:rPr>
                <w:rFonts w:cs="Arial"/>
                <w:sz w:val="24"/>
                <w:szCs w:val="24"/>
              </w:rPr>
            </w:pPr>
            <w:r w:rsidRPr="00C459B3">
              <w:rPr>
                <w:rFonts w:cs="Arial"/>
                <w:sz w:val="20"/>
                <w:szCs w:val="20"/>
              </w:rPr>
              <w:t>[        ]</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C087E40" w14:textId="77777777" w:rsidR="006B20AC" w:rsidRPr="00C459B3" w:rsidRDefault="006B20AC" w:rsidP="008602DB">
            <w:pPr>
              <w:widowControl w:val="0"/>
              <w:autoSpaceDE w:val="0"/>
              <w:autoSpaceDN w:val="0"/>
              <w:adjustRightInd w:val="0"/>
              <w:spacing w:after="180" w:line="240" w:lineRule="auto"/>
              <w:ind w:left="133"/>
              <w:rPr>
                <w:rFonts w:cs="Arial"/>
                <w:sz w:val="24"/>
                <w:szCs w:val="24"/>
              </w:rPr>
            </w:pPr>
            <w:r w:rsidRPr="00C459B3">
              <w:rPr>
                <w:rFonts w:cs="Arial"/>
                <w:sz w:val="20"/>
                <w:szCs w:val="20"/>
              </w:rPr>
              <w:t>[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E0422D" w14:textId="77777777" w:rsidR="006B20AC" w:rsidRPr="00C459B3" w:rsidRDefault="006B20AC" w:rsidP="008602DB">
            <w:pPr>
              <w:widowControl w:val="0"/>
              <w:autoSpaceDE w:val="0"/>
              <w:autoSpaceDN w:val="0"/>
              <w:adjustRightInd w:val="0"/>
              <w:spacing w:after="180" w:line="240" w:lineRule="auto"/>
              <w:ind w:left="125"/>
              <w:rPr>
                <w:rFonts w:cs="Arial"/>
                <w:sz w:val="24"/>
                <w:szCs w:val="24"/>
              </w:rPr>
            </w:pPr>
            <w:r w:rsidRPr="00C459B3">
              <w:rPr>
                <w:rFonts w:cs="Arial"/>
                <w:sz w:val="20"/>
                <w:szCs w:val="20"/>
              </w:rPr>
              <w:t>[        ]</w:t>
            </w:r>
          </w:p>
        </w:tc>
      </w:tr>
      <w:tr w:rsidR="00C459B3" w:rsidRPr="00C459B3" w14:paraId="67BD7330"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386A00E7"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55B164CD"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Approaching Target: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174DFDF"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BBD27DB"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2AEDF17"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79B149B9"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21662C47"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42F1C0B2"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69F8D8A5"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0A9C147A"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Requires Improvement: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0CA3A5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92C703A"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8DA0E08"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3058FBC9"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60C00E4E"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57490CFB"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4F7A37E4"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1EBF0DC2"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Inadequate: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27F7C7B"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FD74C95"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1A1B80F"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441EFFAD"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74435CB9"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07DFEE4B" w14:textId="77777777" w:rsidTr="003E4781">
        <w:tc>
          <w:tcPr>
            <w:tcW w:w="210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883E90E" w14:textId="77777777" w:rsidR="006B20AC" w:rsidRPr="00C459B3" w:rsidRDefault="006B20AC" w:rsidP="008602DB">
            <w:pPr>
              <w:widowControl w:val="0"/>
              <w:autoSpaceDE w:val="0"/>
              <w:autoSpaceDN w:val="0"/>
              <w:adjustRightInd w:val="0"/>
              <w:spacing w:after="180" w:line="240" w:lineRule="auto"/>
              <w:ind w:left="118"/>
              <w:rPr>
                <w:rFonts w:cs="Arial"/>
                <w:sz w:val="24"/>
                <w:szCs w:val="24"/>
              </w:rPr>
            </w:pPr>
            <w:r w:rsidRPr="00C459B3">
              <w:rPr>
                <w:rFonts w:cs="Arial"/>
                <w:sz w:val="20"/>
                <w:szCs w:val="20"/>
              </w:rPr>
              <w:t xml:space="preserve">Social Value KPI (if applicable) [      </w:t>
            </w:r>
            <w:proofErr w:type="gramStart"/>
            <w:r w:rsidRPr="00C459B3">
              <w:rPr>
                <w:rFonts w:cs="Arial"/>
                <w:sz w:val="20"/>
                <w:szCs w:val="20"/>
              </w:rPr>
              <w:t xml:space="preserve">  ]</w:t>
            </w:r>
            <w:proofErr w:type="gramEnd"/>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679078D4"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Good*: [      </w:t>
            </w:r>
            <w:proofErr w:type="gramStart"/>
            <w:r w:rsidRPr="00C459B3">
              <w:rPr>
                <w:rFonts w:cs="Arial"/>
                <w:sz w:val="20"/>
                <w:szCs w:val="20"/>
              </w:rPr>
              <w:t xml:space="preserve">  ]</w:t>
            </w:r>
            <w:proofErr w:type="gramEnd"/>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C784671" w14:textId="77777777" w:rsidR="006B20AC" w:rsidRPr="00C459B3" w:rsidRDefault="006B20AC" w:rsidP="008602DB">
            <w:pPr>
              <w:widowControl w:val="0"/>
              <w:autoSpaceDE w:val="0"/>
              <w:autoSpaceDN w:val="0"/>
              <w:adjustRightInd w:val="0"/>
              <w:spacing w:after="180" w:line="240" w:lineRule="auto"/>
              <w:ind w:left="136"/>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332655" w14:textId="77777777" w:rsidR="006B20AC" w:rsidRPr="00C459B3" w:rsidRDefault="006B20AC" w:rsidP="008602DB">
            <w:pPr>
              <w:widowControl w:val="0"/>
              <w:autoSpaceDE w:val="0"/>
              <w:autoSpaceDN w:val="0"/>
              <w:adjustRightInd w:val="0"/>
              <w:spacing w:after="180" w:line="240" w:lineRule="auto"/>
              <w:ind w:left="135"/>
              <w:rPr>
                <w:rFonts w:cs="Arial"/>
                <w:sz w:val="24"/>
                <w:szCs w:val="24"/>
              </w:rPr>
            </w:pPr>
            <w:r w:rsidRPr="00C459B3">
              <w:rPr>
                <w:rFonts w:cs="Arial"/>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525715" w14:textId="77777777" w:rsidR="006B20AC" w:rsidRPr="00C459B3" w:rsidRDefault="006B20AC" w:rsidP="008602DB">
            <w:pPr>
              <w:widowControl w:val="0"/>
              <w:autoSpaceDE w:val="0"/>
              <w:autoSpaceDN w:val="0"/>
              <w:adjustRightInd w:val="0"/>
              <w:spacing w:after="180" w:line="240" w:lineRule="auto"/>
              <w:ind w:left="132"/>
              <w:rPr>
                <w:rFonts w:cs="Arial"/>
                <w:sz w:val="24"/>
                <w:szCs w:val="24"/>
              </w:rPr>
            </w:pPr>
            <w:r w:rsidRPr="00C459B3">
              <w:rPr>
                <w:rFonts w:cs="Arial"/>
                <w:sz w:val="20"/>
                <w:szCs w:val="20"/>
              </w:rPr>
              <w:t>[        ]</w:t>
            </w:r>
          </w:p>
        </w:tc>
        <w:tc>
          <w:tcPr>
            <w:tcW w:w="225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7E3900E" w14:textId="77777777" w:rsidR="006B20AC" w:rsidRPr="00C459B3" w:rsidRDefault="006B20AC" w:rsidP="008602DB">
            <w:pPr>
              <w:widowControl w:val="0"/>
              <w:autoSpaceDE w:val="0"/>
              <w:autoSpaceDN w:val="0"/>
              <w:adjustRightInd w:val="0"/>
              <w:spacing w:after="180" w:line="240" w:lineRule="auto"/>
              <w:ind w:left="133"/>
              <w:rPr>
                <w:rFonts w:cs="Arial"/>
                <w:sz w:val="24"/>
                <w:szCs w:val="24"/>
              </w:rPr>
            </w:pPr>
            <w:r w:rsidRPr="00C459B3">
              <w:rPr>
                <w:rFonts w:cs="Arial"/>
                <w:sz w:val="20"/>
                <w:szCs w:val="20"/>
              </w:rPr>
              <w:t>[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1A313F" w14:textId="77777777" w:rsidR="006B20AC" w:rsidRPr="00C459B3" w:rsidRDefault="006B20AC" w:rsidP="008602DB">
            <w:pPr>
              <w:widowControl w:val="0"/>
              <w:autoSpaceDE w:val="0"/>
              <w:autoSpaceDN w:val="0"/>
              <w:adjustRightInd w:val="0"/>
              <w:spacing w:after="180" w:line="240" w:lineRule="auto"/>
              <w:ind w:left="125"/>
              <w:rPr>
                <w:rFonts w:cs="Arial"/>
                <w:sz w:val="24"/>
                <w:szCs w:val="24"/>
              </w:rPr>
            </w:pPr>
            <w:r w:rsidRPr="00C459B3">
              <w:rPr>
                <w:rFonts w:cs="Arial"/>
                <w:sz w:val="20"/>
                <w:szCs w:val="20"/>
              </w:rPr>
              <w:t>[        ]</w:t>
            </w:r>
          </w:p>
        </w:tc>
      </w:tr>
      <w:tr w:rsidR="00C459B3" w:rsidRPr="00C459B3" w14:paraId="05DCB04E"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34C573C3"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15F6D0C2"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Approaching Target: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8B34D4D"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1A9424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55F671E"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1803C9E2"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6464B0BA"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79AC9722"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7E6466EA"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6CCD2341"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Requires Improvement: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4CE6562"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D14225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8753C5E"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6499ABCD"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7660C683"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r w:rsidR="00C459B3" w:rsidRPr="00C459B3" w14:paraId="01922345" w14:textId="77777777" w:rsidTr="003E4781">
        <w:tc>
          <w:tcPr>
            <w:tcW w:w="2107" w:type="dxa"/>
            <w:vMerge/>
            <w:tcBorders>
              <w:top w:val="single" w:sz="8" w:space="0" w:color="000000"/>
              <w:left w:val="single" w:sz="8" w:space="0" w:color="000000"/>
              <w:bottom w:val="single" w:sz="8" w:space="0" w:color="000000"/>
              <w:right w:val="single" w:sz="8" w:space="0" w:color="000000"/>
            </w:tcBorders>
            <w:shd w:val="clear" w:color="auto" w:fill="FFFFFF"/>
          </w:tcPr>
          <w:p w14:paraId="6D2EE3D1"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3AE6BB7E" w14:textId="77777777" w:rsidR="006B20AC" w:rsidRPr="00C459B3" w:rsidRDefault="006B20AC" w:rsidP="008602DB">
            <w:pPr>
              <w:widowControl w:val="0"/>
              <w:autoSpaceDE w:val="0"/>
              <w:autoSpaceDN w:val="0"/>
              <w:adjustRightInd w:val="0"/>
              <w:spacing w:after="180" w:line="240" w:lineRule="auto"/>
              <w:ind w:left="131"/>
              <w:rPr>
                <w:rFonts w:cs="Arial"/>
                <w:sz w:val="24"/>
                <w:szCs w:val="24"/>
              </w:rPr>
            </w:pPr>
            <w:r w:rsidRPr="00C459B3">
              <w:rPr>
                <w:rFonts w:cs="Arial"/>
                <w:sz w:val="20"/>
                <w:szCs w:val="20"/>
              </w:rPr>
              <w:t xml:space="preserve">Inadequate: [      </w:t>
            </w:r>
            <w:proofErr w:type="gramStart"/>
            <w:r w:rsidRPr="00C459B3">
              <w:rPr>
                <w:rFonts w:cs="Arial"/>
                <w:sz w:val="20"/>
                <w:szCs w:val="20"/>
              </w:rPr>
              <w:t xml:space="preserve">  ]</w:t>
            </w:r>
            <w:proofErr w:type="gramEnd"/>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0B3A046"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6186C8E"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209563C"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253" w:type="dxa"/>
            <w:vMerge/>
            <w:tcBorders>
              <w:top w:val="single" w:sz="8" w:space="0" w:color="000000"/>
              <w:left w:val="single" w:sz="8" w:space="0" w:color="000000"/>
              <w:bottom w:val="single" w:sz="8" w:space="0" w:color="000000"/>
              <w:right w:val="single" w:sz="8" w:space="0" w:color="000000"/>
            </w:tcBorders>
            <w:shd w:val="clear" w:color="auto" w:fill="FFFFFF"/>
          </w:tcPr>
          <w:p w14:paraId="2B3DFCB0" w14:textId="77777777" w:rsidR="006B20AC" w:rsidRPr="00C459B3" w:rsidRDefault="006B20AC" w:rsidP="008602DB">
            <w:pPr>
              <w:widowControl w:val="0"/>
              <w:autoSpaceDE w:val="0"/>
              <w:autoSpaceDN w:val="0"/>
              <w:adjustRightInd w:val="0"/>
              <w:spacing w:after="0" w:line="240" w:lineRule="auto"/>
              <w:rPr>
                <w:rFonts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0413AAF5" w14:textId="77777777" w:rsidR="006B20AC" w:rsidRPr="00C459B3" w:rsidRDefault="006B20AC" w:rsidP="008602DB">
            <w:pPr>
              <w:widowControl w:val="0"/>
              <w:autoSpaceDE w:val="0"/>
              <w:autoSpaceDN w:val="0"/>
              <w:adjustRightInd w:val="0"/>
              <w:spacing w:after="0" w:line="240" w:lineRule="auto"/>
              <w:rPr>
                <w:rFonts w:cs="Arial"/>
                <w:sz w:val="24"/>
                <w:szCs w:val="24"/>
              </w:rPr>
            </w:pPr>
          </w:p>
        </w:tc>
      </w:tr>
    </w:tbl>
    <w:p w14:paraId="5E5FAC43" w14:textId="77777777" w:rsidR="006B20AC" w:rsidRPr="00C459B3" w:rsidRDefault="006B20AC" w:rsidP="008602DB">
      <w:pPr>
        <w:widowControl w:val="0"/>
        <w:autoSpaceDE w:val="0"/>
        <w:autoSpaceDN w:val="0"/>
        <w:adjustRightInd w:val="0"/>
        <w:spacing w:after="60" w:line="240" w:lineRule="auto"/>
        <w:rPr>
          <w:rFonts w:cs="Arial"/>
          <w:sz w:val="24"/>
          <w:szCs w:val="24"/>
        </w:rPr>
      </w:pPr>
    </w:p>
    <w:p w14:paraId="176067E7"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*Publishable fields. Please note, of the four Rating Thresholds, only the ‘Good’ threshold is published. </w:t>
      </w:r>
    </w:p>
    <w:p w14:paraId="687EB486" w14:textId="77777777" w:rsidR="006B20AC" w:rsidRPr="00C459B3" w:rsidRDefault="006B20AC" w:rsidP="008602DB">
      <w:pPr>
        <w:widowControl w:val="0"/>
        <w:autoSpaceDE w:val="0"/>
        <w:autoSpaceDN w:val="0"/>
        <w:adjustRightInd w:val="0"/>
        <w:spacing w:after="60" w:line="240" w:lineRule="auto"/>
        <w:rPr>
          <w:rFonts w:cs="Arial"/>
        </w:rPr>
      </w:pPr>
      <w:r w:rsidRPr="00C459B3">
        <w:rPr>
          <w:rFonts w:cs="Arial"/>
        </w:rPr>
        <w:t xml:space="preserve">Please see the </w:t>
      </w:r>
      <w:hyperlink r:id="rId33" w:history="1">
        <w:r w:rsidRPr="00C459B3">
          <w:rPr>
            <w:rFonts w:cs="Arial"/>
            <w:u w:val="single"/>
          </w:rPr>
          <w:t>DEFFORM 539B Explanatory Notes</w:t>
        </w:r>
      </w:hyperlink>
      <w:r w:rsidRPr="00C459B3">
        <w:rPr>
          <w:rFonts w:cs="Arial"/>
        </w:rPr>
        <w:t xml:space="preserve"> for guidance on completing the KPI Data Report.</w:t>
      </w:r>
    </w:p>
    <w:p w14:paraId="4CEF31D6" w14:textId="03BE590F" w:rsidR="003E4781" w:rsidRPr="00C459B3" w:rsidRDefault="003E4781" w:rsidP="003E4781">
      <w:pPr>
        <w:widowControl w:val="0"/>
        <w:autoSpaceDE w:val="0"/>
        <w:autoSpaceDN w:val="0"/>
        <w:adjustRightInd w:val="0"/>
        <w:spacing w:after="0" w:line="240" w:lineRule="auto"/>
        <w:rPr>
          <w:rFonts w:cs="Arial"/>
          <w:sz w:val="20"/>
          <w:szCs w:val="20"/>
        </w:rPr>
        <w:sectPr w:rsidR="003E4781" w:rsidRPr="00C459B3" w:rsidSect="009D0870">
          <w:pgSz w:w="15840" w:h="12240" w:orient="landscape"/>
          <w:pgMar w:top="720" w:right="720" w:bottom="720" w:left="720" w:header="0" w:footer="0" w:gutter="0"/>
          <w:cols w:space="720"/>
          <w:noEndnote/>
          <w:docGrid w:linePitch="299"/>
        </w:sectPr>
      </w:pPr>
      <w:bookmarkStart w:id="136" w:name="SARTICLE11956665"/>
      <w:bookmarkStart w:id="137" w:name="_Toc152766327"/>
      <w:bookmarkEnd w:id="136"/>
    </w:p>
    <w:p w14:paraId="3A3BADF7" w14:textId="3F651C74" w:rsidR="006B20AC" w:rsidRPr="00C459B3" w:rsidRDefault="00C83812" w:rsidP="00716504">
      <w:pPr>
        <w:pStyle w:val="Heading1"/>
      </w:pPr>
      <w:bookmarkStart w:id="138" w:name="_Toc199837105"/>
      <w:r w:rsidRPr="00C459B3">
        <w:lastRenderedPageBreak/>
        <w:t>Schedule 10 – Notification of Intellectual Property Rights (IPR) Restriction</w:t>
      </w:r>
      <w:bookmarkEnd w:id="137"/>
      <w:r w:rsidR="00716504" w:rsidRPr="00C459B3">
        <w:t>s</w:t>
      </w:r>
      <w:bookmarkEnd w:id="138"/>
    </w:p>
    <w:p w14:paraId="3EFDA110" w14:textId="4DE0381B" w:rsidR="006B20AC" w:rsidRPr="00C459B3" w:rsidRDefault="006B20AC" w:rsidP="008602DB">
      <w:pPr>
        <w:widowControl w:val="0"/>
        <w:autoSpaceDE w:val="0"/>
        <w:autoSpaceDN w:val="0"/>
        <w:adjustRightInd w:val="0"/>
        <w:spacing w:after="60" w:line="240" w:lineRule="auto"/>
        <w:rPr>
          <w:rFonts w:cs="Arial"/>
        </w:rPr>
      </w:pPr>
      <w:bookmarkStart w:id="139" w:name="#_Hlk99345739"/>
      <w:bookmarkEnd w:id="139"/>
      <w:r w:rsidRPr="00C459B3">
        <w:rPr>
          <w:rFonts w:cs="Arial"/>
          <w:b/>
          <w:bCs/>
        </w:rPr>
        <w:t xml:space="preserve">for Contract No. </w:t>
      </w:r>
      <w:r w:rsidR="00C83812" w:rsidRPr="00C459B3">
        <w:rPr>
          <w:rFonts w:cs="Arial"/>
          <w:b/>
          <w:bCs/>
        </w:rPr>
        <w:t>708000450</w:t>
      </w:r>
    </w:p>
    <w:p w14:paraId="2318BC47" w14:textId="77777777" w:rsidR="006B20AC" w:rsidRPr="00C459B3" w:rsidRDefault="006B20AC" w:rsidP="008602DB">
      <w:pPr>
        <w:widowControl w:val="0"/>
        <w:autoSpaceDE w:val="0"/>
        <w:autoSpaceDN w:val="0"/>
        <w:adjustRightInd w:val="0"/>
        <w:spacing w:after="220" w:line="240" w:lineRule="auto"/>
        <w:rPr>
          <w:rFonts w:cs="Arial"/>
        </w:rPr>
      </w:pPr>
      <w:r w:rsidRPr="00C459B3">
        <w:rPr>
          <w:rFonts w:cs="Arial"/>
          <w:b/>
          <w:bCs/>
        </w:rPr>
        <w:t>PART A – Notification of IPR Restrictions</w:t>
      </w:r>
    </w:p>
    <w:tbl>
      <w:tblPr>
        <w:tblW w:w="0" w:type="auto"/>
        <w:tblInd w:w="1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C459B3" w:rsidRPr="00C459B3" w14:paraId="2AA94F32" w14:textId="77777777" w:rsidTr="2DF9A6E6">
        <w:tc>
          <w:tcPr>
            <w:tcW w:w="28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FBC4FE" w14:textId="77777777" w:rsidR="006B20AC" w:rsidRPr="00C459B3" w:rsidRDefault="006B20AC" w:rsidP="008602DB">
            <w:pPr>
              <w:widowControl w:val="0"/>
              <w:tabs>
                <w:tab w:val="left" w:pos="565"/>
              </w:tabs>
              <w:autoSpaceDE w:val="0"/>
              <w:autoSpaceDN w:val="0"/>
              <w:adjustRightInd w:val="0"/>
              <w:spacing w:after="0" w:line="240" w:lineRule="auto"/>
              <w:ind w:left="565" w:hanging="425"/>
              <w:rPr>
                <w:rFonts w:cs="Arial"/>
                <w:sz w:val="24"/>
                <w:szCs w:val="24"/>
              </w:rPr>
            </w:pPr>
            <w:r w:rsidRPr="00C459B3">
              <w:rPr>
                <w:rFonts w:cs="Arial"/>
                <w:sz w:val="20"/>
                <w:szCs w:val="20"/>
                <w:u w:val="single"/>
              </w:rPr>
              <w:t>1.</w:t>
            </w:r>
            <w:r w:rsidRPr="00C459B3">
              <w:rPr>
                <w:rFonts w:cs="Arial"/>
                <w:sz w:val="24"/>
                <w:szCs w:val="24"/>
              </w:rPr>
              <w:tab/>
            </w:r>
            <w:r w:rsidRPr="00C459B3">
              <w:rPr>
                <w:rFonts w:cs="Arial"/>
                <w:sz w:val="20"/>
                <w:szCs w:val="20"/>
                <w:u w:val="single"/>
              </w:rPr>
              <w:t>ITT / Contract Number</w:t>
            </w:r>
          </w:p>
          <w:p w14:paraId="03C0E58C" w14:textId="77777777" w:rsidR="006B20AC" w:rsidRPr="00C459B3" w:rsidRDefault="006B20AC" w:rsidP="008602DB">
            <w:pPr>
              <w:widowControl w:val="0"/>
              <w:autoSpaceDE w:val="0"/>
              <w:autoSpaceDN w:val="0"/>
              <w:adjustRightInd w:val="0"/>
              <w:spacing w:after="220" w:line="240" w:lineRule="auto"/>
              <w:ind w:left="-426"/>
              <w:rPr>
                <w:rFonts w:cs="Arial"/>
                <w:sz w:val="24"/>
                <w:szCs w:val="24"/>
              </w:rPr>
            </w:pPr>
          </w:p>
        </w:tc>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32D1DA" w14:textId="77777777" w:rsidR="006B20AC" w:rsidRPr="00C459B3" w:rsidRDefault="00C83812" w:rsidP="008602DB">
            <w:pPr>
              <w:widowControl w:val="0"/>
              <w:autoSpaceDE w:val="0"/>
              <w:autoSpaceDN w:val="0"/>
              <w:adjustRightInd w:val="0"/>
              <w:spacing w:after="0" w:line="240" w:lineRule="auto"/>
              <w:ind w:left="591"/>
              <w:rPr>
                <w:rFonts w:cs="Arial"/>
                <w:sz w:val="24"/>
                <w:szCs w:val="24"/>
              </w:rPr>
            </w:pPr>
            <w:r w:rsidRPr="00C459B3">
              <w:rPr>
                <w:rFonts w:cs="Arial"/>
                <w:sz w:val="24"/>
                <w:szCs w:val="24"/>
              </w:rPr>
              <w:t>708000450</w:t>
            </w:r>
          </w:p>
        </w:tc>
      </w:tr>
      <w:tr w:rsidR="00C459B3" w:rsidRPr="00C459B3" w14:paraId="468E1F4F"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4FF114" w14:textId="77777777" w:rsidR="006B20AC" w:rsidRPr="00C459B3" w:rsidRDefault="006B20AC" w:rsidP="008602DB">
            <w:pPr>
              <w:widowControl w:val="0"/>
              <w:tabs>
                <w:tab w:val="left" w:pos="544"/>
              </w:tabs>
              <w:autoSpaceDE w:val="0"/>
              <w:autoSpaceDN w:val="0"/>
              <w:adjustRightInd w:val="0"/>
              <w:spacing w:after="0" w:line="240" w:lineRule="auto"/>
              <w:ind w:left="544" w:hanging="426"/>
              <w:rPr>
                <w:rFonts w:cs="Arial"/>
                <w:sz w:val="24"/>
                <w:szCs w:val="24"/>
              </w:rPr>
            </w:pPr>
            <w:r w:rsidRPr="00C459B3">
              <w:rPr>
                <w:rFonts w:cs="Arial"/>
                <w:sz w:val="20"/>
                <w:szCs w:val="20"/>
              </w:rPr>
              <w:t>2.</w:t>
            </w:r>
            <w:r w:rsidRPr="00C459B3">
              <w:rPr>
                <w:rFonts w:cs="Arial"/>
                <w:sz w:val="24"/>
                <w:szCs w:val="24"/>
              </w:rPr>
              <w:tab/>
            </w:r>
          </w:p>
          <w:p w14:paraId="61E063C8"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u w:val="single"/>
              </w:rPr>
              <w:t xml:space="preserve">ID #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60CF7D" w14:textId="77777777" w:rsidR="006B20AC" w:rsidRPr="00C459B3" w:rsidRDefault="006B20AC" w:rsidP="008602DB">
            <w:pPr>
              <w:widowControl w:val="0"/>
              <w:tabs>
                <w:tab w:val="left" w:pos="589"/>
              </w:tabs>
              <w:autoSpaceDE w:val="0"/>
              <w:autoSpaceDN w:val="0"/>
              <w:adjustRightInd w:val="0"/>
              <w:spacing w:after="0" w:line="240" w:lineRule="auto"/>
              <w:ind w:left="589" w:hanging="461"/>
              <w:rPr>
                <w:rFonts w:cs="Arial"/>
                <w:sz w:val="24"/>
                <w:szCs w:val="24"/>
              </w:rPr>
            </w:pPr>
            <w:r w:rsidRPr="00C459B3">
              <w:rPr>
                <w:rFonts w:cs="Arial"/>
                <w:sz w:val="20"/>
                <w:szCs w:val="20"/>
              </w:rPr>
              <w:t>3.</w:t>
            </w:r>
            <w:r w:rsidRPr="00C459B3">
              <w:rPr>
                <w:rFonts w:cs="Arial"/>
                <w:sz w:val="24"/>
                <w:szCs w:val="24"/>
              </w:rPr>
              <w:tab/>
            </w:r>
          </w:p>
          <w:p w14:paraId="3504D477" w14:textId="77777777" w:rsidR="006B20AC" w:rsidRPr="00C459B3" w:rsidRDefault="006B20AC" w:rsidP="008602DB">
            <w:pPr>
              <w:widowControl w:val="0"/>
              <w:autoSpaceDE w:val="0"/>
              <w:autoSpaceDN w:val="0"/>
              <w:adjustRightInd w:val="0"/>
              <w:spacing w:after="220" w:line="240" w:lineRule="auto"/>
              <w:ind w:left="128"/>
              <w:rPr>
                <w:rFonts w:cs="Arial"/>
                <w:sz w:val="24"/>
                <w:szCs w:val="24"/>
              </w:rPr>
            </w:pPr>
            <w:r w:rsidRPr="00C459B3">
              <w:rPr>
                <w:rFonts w:cs="Arial"/>
                <w:sz w:val="20"/>
                <w:szCs w:val="20"/>
                <w:u w:val="single"/>
              </w:rPr>
              <w:t>Unique Technical Data Reference Number / Label</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579BFF" w14:textId="77777777" w:rsidR="006B20AC" w:rsidRPr="00C459B3" w:rsidRDefault="006B20AC" w:rsidP="008602DB">
            <w:pPr>
              <w:widowControl w:val="0"/>
              <w:tabs>
                <w:tab w:val="left" w:pos="488"/>
              </w:tabs>
              <w:autoSpaceDE w:val="0"/>
              <w:autoSpaceDN w:val="0"/>
              <w:adjustRightInd w:val="0"/>
              <w:spacing w:after="0" w:line="240" w:lineRule="auto"/>
              <w:ind w:left="488" w:hanging="354"/>
              <w:rPr>
                <w:rFonts w:cs="Arial"/>
                <w:sz w:val="24"/>
                <w:szCs w:val="24"/>
              </w:rPr>
            </w:pPr>
            <w:r w:rsidRPr="00C459B3">
              <w:rPr>
                <w:rFonts w:cs="Arial"/>
                <w:sz w:val="20"/>
                <w:szCs w:val="20"/>
              </w:rPr>
              <w:t>4.</w:t>
            </w:r>
            <w:r w:rsidRPr="00C459B3">
              <w:rPr>
                <w:rFonts w:cs="Arial"/>
                <w:sz w:val="24"/>
                <w:szCs w:val="24"/>
              </w:rPr>
              <w:tab/>
            </w:r>
          </w:p>
          <w:p w14:paraId="5D08330B" w14:textId="77777777" w:rsidR="006B20AC" w:rsidRPr="00C459B3" w:rsidRDefault="006B20AC" w:rsidP="008602DB">
            <w:pPr>
              <w:widowControl w:val="0"/>
              <w:autoSpaceDE w:val="0"/>
              <w:autoSpaceDN w:val="0"/>
              <w:adjustRightInd w:val="0"/>
              <w:spacing w:after="220" w:line="240" w:lineRule="auto"/>
              <w:ind w:left="134"/>
              <w:rPr>
                <w:rFonts w:cs="Arial"/>
                <w:sz w:val="24"/>
                <w:szCs w:val="24"/>
              </w:rPr>
            </w:pPr>
            <w:r w:rsidRPr="00C459B3">
              <w:rPr>
                <w:rFonts w:cs="Arial"/>
                <w:sz w:val="20"/>
                <w:szCs w:val="20"/>
                <w:u w:val="single"/>
              </w:rPr>
              <w:t xml:space="preserve">Unique Article(s)* Identification Number / Label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9B09AF" w14:textId="77777777" w:rsidR="006B20AC" w:rsidRPr="00C459B3" w:rsidRDefault="006B20AC" w:rsidP="008602DB">
            <w:pPr>
              <w:widowControl w:val="0"/>
              <w:tabs>
                <w:tab w:val="left" w:pos="474"/>
              </w:tabs>
              <w:autoSpaceDE w:val="0"/>
              <w:autoSpaceDN w:val="0"/>
              <w:adjustRightInd w:val="0"/>
              <w:spacing w:after="0" w:line="240" w:lineRule="auto"/>
              <w:ind w:left="474" w:hanging="354"/>
              <w:rPr>
                <w:rFonts w:cs="Arial"/>
                <w:sz w:val="24"/>
                <w:szCs w:val="24"/>
              </w:rPr>
            </w:pPr>
            <w:r w:rsidRPr="00C459B3">
              <w:rPr>
                <w:rFonts w:cs="Arial"/>
                <w:sz w:val="20"/>
                <w:szCs w:val="20"/>
              </w:rPr>
              <w:t>5.</w:t>
            </w:r>
            <w:r w:rsidRPr="00C459B3">
              <w:rPr>
                <w:rFonts w:cs="Arial"/>
                <w:sz w:val="24"/>
                <w:szCs w:val="24"/>
              </w:rPr>
              <w:tab/>
            </w:r>
          </w:p>
          <w:p w14:paraId="3CCF4C80" w14:textId="77777777" w:rsidR="006B20AC" w:rsidRPr="00C459B3" w:rsidRDefault="006B20AC" w:rsidP="008602DB">
            <w:pPr>
              <w:widowControl w:val="0"/>
              <w:autoSpaceDE w:val="0"/>
              <w:autoSpaceDN w:val="0"/>
              <w:adjustRightInd w:val="0"/>
              <w:spacing w:after="220" w:line="240" w:lineRule="auto"/>
              <w:ind w:left="120" w:right="3"/>
              <w:rPr>
                <w:rFonts w:cs="Arial"/>
                <w:sz w:val="20"/>
                <w:szCs w:val="20"/>
                <w:u w:val="single"/>
              </w:rPr>
            </w:pPr>
            <w:r w:rsidRPr="00C459B3">
              <w:rPr>
                <w:rFonts w:cs="Arial"/>
                <w:sz w:val="20"/>
                <w:szCs w:val="20"/>
                <w:u w:val="single"/>
              </w:rPr>
              <w:t xml:space="preserve">Statement </w:t>
            </w:r>
          </w:p>
          <w:p w14:paraId="77B6A0BD" w14:textId="77777777" w:rsidR="006B20AC" w:rsidRPr="00C459B3" w:rsidRDefault="006B20AC" w:rsidP="008602DB">
            <w:pPr>
              <w:widowControl w:val="0"/>
              <w:autoSpaceDE w:val="0"/>
              <w:autoSpaceDN w:val="0"/>
              <w:adjustRightInd w:val="0"/>
              <w:spacing w:after="220" w:line="240" w:lineRule="auto"/>
              <w:ind w:left="120" w:right="3"/>
              <w:rPr>
                <w:rFonts w:cs="Arial"/>
                <w:sz w:val="24"/>
                <w:szCs w:val="24"/>
              </w:rPr>
            </w:pPr>
            <w:r w:rsidRPr="00C459B3">
              <w:rPr>
                <w:rFonts w:cs="Arial"/>
                <w:sz w:val="20"/>
                <w:szCs w:val="20"/>
                <w:u w:val="single"/>
              </w:rPr>
              <w:t>Describing IPR Restriction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41757C" w14:textId="77777777" w:rsidR="006B20AC" w:rsidRPr="00C459B3" w:rsidRDefault="006B20AC" w:rsidP="008602DB">
            <w:pPr>
              <w:widowControl w:val="0"/>
              <w:tabs>
                <w:tab w:val="left" w:pos="475"/>
              </w:tabs>
              <w:autoSpaceDE w:val="0"/>
              <w:autoSpaceDN w:val="0"/>
              <w:adjustRightInd w:val="0"/>
              <w:spacing w:after="0" w:line="240" w:lineRule="auto"/>
              <w:ind w:left="475" w:hanging="350"/>
              <w:rPr>
                <w:rFonts w:cs="Arial"/>
                <w:sz w:val="24"/>
                <w:szCs w:val="24"/>
              </w:rPr>
            </w:pPr>
            <w:r w:rsidRPr="00C459B3">
              <w:rPr>
                <w:rFonts w:cs="Arial"/>
                <w:sz w:val="20"/>
                <w:szCs w:val="20"/>
              </w:rPr>
              <w:t>6.</w:t>
            </w:r>
            <w:r w:rsidRPr="00C459B3">
              <w:rPr>
                <w:rFonts w:cs="Arial"/>
                <w:sz w:val="24"/>
                <w:szCs w:val="24"/>
              </w:rPr>
              <w:tab/>
            </w:r>
          </w:p>
          <w:p w14:paraId="4E44F594" w14:textId="77777777" w:rsidR="006B20AC" w:rsidRPr="00C459B3" w:rsidRDefault="006B20AC" w:rsidP="008602DB">
            <w:pPr>
              <w:widowControl w:val="0"/>
              <w:autoSpaceDE w:val="0"/>
              <w:autoSpaceDN w:val="0"/>
              <w:adjustRightInd w:val="0"/>
              <w:spacing w:after="220" w:line="240" w:lineRule="auto"/>
              <w:ind w:left="125"/>
              <w:rPr>
                <w:rFonts w:cs="Arial"/>
                <w:sz w:val="24"/>
                <w:szCs w:val="24"/>
              </w:rPr>
            </w:pPr>
            <w:r w:rsidRPr="00C459B3">
              <w:rPr>
                <w:rFonts w:cs="Arial"/>
                <w:sz w:val="20"/>
                <w:szCs w:val="20"/>
                <w:u w:val="single"/>
              </w:rPr>
              <w:t>Ownership of the Intellectual Property Rights</w:t>
            </w:r>
          </w:p>
        </w:tc>
      </w:tr>
      <w:tr w:rsidR="00C459B3" w:rsidRPr="00C459B3" w14:paraId="20CBFDED"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553ECCB" w14:textId="77777777" w:rsidR="006C6333" w:rsidRPr="00C459B3" w:rsidRDefault="006C6333" w:rsidP="006C6333">
            <w:pPr>
              <w:widowControl w:val="0"/>
              <w:autoSpaceDE w:val="0"/>
              <w:autoSpaceDN w:val="0"/>
              <w:adjustRightInd w:val="0"/>
              <w:spacing w:after="220" w:line="240" w:lineRule="auto"/>
              <w:ind w:left="118"/>
              <w:rPr>
                <w:rFonts w:cs="Arial"/>
                <w:sz w:val="24"/>
                <w:szCs w:val="24"/>
              </w:rPr>
            </w:pPr>
            <w:r w:rsidRPr="00C459B3">
              <w:rPr>
                <w:rFonts w:cs="Arial"/>
                <w:sz w:val="20"/>
                <w:szCs w:val="20"/>
              </w:rPr>
              <w:t>1</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B01272" w14:textId="3B398113" w:rsidR="006C6333" w:rsidRPr="00C459B3" w:rsidRDefault="6F8382EE" w:rsidP="2DF9A6E6">
            <w:pPr>
              <w:widowControl w:val="0"/>
              <w:spacing w:after="0" w:line="240" w:lineRule="auto"/>
              <w:ind w:left="128"/>
              <w:rPr>
                <w:rFonts w:cs="Arial"/>
                <w:b/>
                <w:bCs/>
                <w:i/>
                <w:iCs/>
                <w:sz w:val="24"/>
                <w:szCs w:val="24"/>
              </w:rPr>
            </w:pPr>
            <w:r w:rsidRPr="2DF9A6E6">
              <w:rPr>
                <w:rFonts w:cs="Arial"/>
                <w:b/>
                <w:bCs/>
                <w:i/>
                <w:iCs/>
                <w:sz w:val="24"/>
                <w:szCs w:val="24"/>
              </w:rPr>
              <w:t>[Redacted]</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6EEE6B" w14:textId="3B398113" w:rsidR="006C6333" w:rsidRPr="00C459B3" w:rsidRDefault="612D59FB"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70C06C10" w14:textId="08FF4EDF" w:rsidR="006C6333" w:rsidRPr="00C459B3" w:rsidRDefault="006C6333" w:rsidP="006C6333">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A827E" w14:textId="3B398113" w:rsidR="006C6333" w:rsidRPr="00C459B3" w:rsidRDefault="61D3F419"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20FE9B0C" w14:textId="2FFF57FE" w:rsidR="006C6333" w:rsidRPr="00C459B3" w:rsidRDefault="006C6333" w:rsidP="006C6333">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4DA719" w14:textId="3B398113" w:rsidR="006C6333" w:rsidRPr="00C459B3" w:rsidRDefault="2339E284"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628EF14D" w14:textId="6B2FAAC9" w:rsidR="006C6333" w:rsidRPr="00C459B3" w:rsidRDefault="006C6333" w:rsidP="006C6333">
            <w:pPr>
              <w:widowControl w:val="0"/>
              <w:autoSpaceDE w:val="0"/>
              <w:autoSpaceDN w:val="0"/>
              <w:adjustRightInd w:val="0"/>
              <w:spacing w:after="0" w:line="240" w:lineRule="auto"/>
              <w:ind w:left="125"/>
              <w:rPr>
                <w:rFonts w:cs="Arial"/>
                <w:sz w:val="24"/>
                <w:szCs w:val="24"/>
              </w:rPr>
            </w:pPr>
          </w:p>
        </w:tc>
      </w:tr>
      <w:tr w:rsidR="00C459B3" w:rsidRPr="00C459B3" w14:paraId="12A5E7AB"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D9369A" w14:textId="77777777" w:rsidR="006C6333" w:rsidRPr="00C459B3" w:rsidRDefault="006C6333" w:rsidP="006C6333">
            <w:pPr>
              <w:widowControl w:val="0"/>
              <w:autoSpaceDE w:val="0"/>
              <w:autoSpaceDN w:val="0"/>
              <w:adjustRightInd w:val="0"/>
              <w:spacing w:after="220" w:line="240" w:lineRule="auto"/>
              <w:ind w:left="118"/>
              <w:rPr>
                <w:rFonts w:cs="Arial"/>
                <w:sz w:val="24"/>
                <w:szCs w:val="24"/>
              </w:rPr>
            </w:pPr>
            <w:r w:rsidRPr="00C459B3">
              <w:rPr>
                <w:rFonts w:cs="Arial"/>
                <w:sz w:val="20"/>
                <w:szCs w:val="20"/>
              </w:rPr>
              <w:t>2</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9DDB0A" w14:textId="3B398113" w:rsidR="006C6333" w:rsidRPr="00C459B3" w:rsidRDefault="54423E82"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4410930D" w14:textId="776D0776" w:rsidR="006C6333" w:rsidRPr="00C459B3" w:rsidRDefault="006C6333" w:rsidP="006C6333">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C7BF8F" w14:textId="3B398113" w:rsidR="006C6333" w:rsidRPr="00C459B3" w:rsidRDefault="3B55145F"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4AE64325" w14:textId="302FB131" w:rsidR="006C6333" w:rsidRPr="00C459B3" w:rsidRDefault="006C6333" w:rsidP="006C6333">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4FC5AD" w14:textId="3B398113" w:rsidR="006C6333" w:rsidRPr="00C459B3" w:rsidRDefault="568ED7DD"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7EAAD215" w14:textId="3DC63238" w:rsidR="006C6333" w:rsidRPr="00C459B3" w:rsidRDefault="006C6333" w:rsidP="006C6333">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C4405C" w14:textId="3B398113" w:rsidR="006C6333" w:rsidRPr="00C459B3" w:rsidRDefault="10871D90" w:rsidP="2DF9A6E6">
            <w:pPr>
              <w:widowControl w:val="0"/>
              <w:spacing w:after="0" w:line="240" w:lineRule="auto"/>
              <w:ind w:left="128"/>
              <w:rPr>
                <w:rFonts w:cs="Arial"/>
                <w:b/>
                <w:bCs/>
                <w:i/>
                <w:iCs/>
                <w:sz w:val="24"/>
                <w:szCs w:val="24"/>
              </w:rPr>
            </w:pPr>
            <w:r w:rsidRPr="2DF9A6E6">
              <w:rPr>
                <w:rFonts w:cs="Arial"/>
                <w:b/>
                <w:bCs/>
                <w:i/>
                <w:iCs/>
                <w:sz w:val="24"/>
                <w:szCs w:val="24"/>
              </w:rPr>
              <w:t>[Redacted]</w:t>
            </w:r>
          </w:p>
          <w:p w14:paraId="7A4A6231" w14:textId="1B6C6A34" w:rsidR="006C6333" w:rsidRPr="00C459B3" w:rsidRDefault="006C6333" w:rsidP="006C6333">
            <w:pPr>
              <w:widowControl w:val="0"/>
              <w:autoSpaceDE w:val="0"/>
              <w:autoSpaceDN w:val="0"/>
              <w:adjustRightInd w:val="0"/>
              <w:spacing w:after="0" w:line="240" w:lineRule="auto"/>
              <w:ind w:left="125"/>
              <w:rPr>
                <w:rFonts w:cs="Arial"/>
                <w:sz w:val="24"/>
                <w:szCs w:val="24"/>
              </w:rPr>
            </w:pPr>
          </w:p>
        </w:tc>
      </w:tr>
      <w:tr w:rsidR="00C459B3" w:rsidRPr="00C459B3" w14:paraId="06D53B60"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B533F6"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3</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97179F"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71EB89"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6596CC"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56FA83"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2933D295"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5385CD"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40DE97"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A82DE1"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F50792"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306F8A"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2A16A96A"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22629D"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5</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2DFB9F"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1AF3C1"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0609A7"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AD4400"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56330DFD"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6E1343"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6</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E5BD52"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9CAD4E"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B18437"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2A2DFC"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6E5FDE9A"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AC7D0C"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7</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4622E8"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B5E755"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78ABE6"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6798DB"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134F1244"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EB9A00"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8</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7FED1B"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B80F6E"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34DB02"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C2B2B8"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301D2639"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7C70E0"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9</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0327BA"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17E90F"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5499CC"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9D0D88"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r w:rsidR="00C459B3" w:rsidRPr="00C459B3" w14:paraId="3DB23F3C" w14:textId="77777777" w:rsidTr="2DF9A6E6">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503072" w14:textId="77777777" w:rsidR="006B20AC" w:rsidRPr="00C459B3" w:rsidRDefault="006B20AC" w:rsidP="008602DB">
            <w:pPr>
              <w:widowControl w:val="0"/>
              <w:autoSpaceDE w:val="0"/>
              <w:autoSpaceDN w:val="0"/>
              <w:adjustRightInd w:val="0"/>
              <w:spacing w:after="220" w:line="240" w:lineRule="auto"/>
              <w:ind w:left="118"/>
              <w:rPr>
                <w:rFonts w:cs="Arial"/>
                <w:sz w:val="24"/>
                <w:szCs w:val="24"/>
              </w:rPr>
            </w:pPr>
            <w:r w:rsidRPr="00C459B3">
              <w:rPr>
                <w:rFonts w:cs="Arial"/>
                <w:sz w:val="20"/>
                <w:szCs w:val="20"/>
              </w:rPr>
              <w:t>10</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5F7A27" w14:textId="77777777" w:rsidR="006B20AC" w:rsidRPr="00C459B3" w:rsidRDefault="006B20AC" w:rsidP="008602DB">
            <w:pPr>
              <w:widowControl w:val="0"/>
              <w:autoSpaceDE w:val="0"/>
              <w:autoSpaceDN w:val="0"/>
              <w:adjustRightInd w:val="0"/>
              <w:spacing w:after="0" w:line="240" w:lineRule="auto"/>
              <w:ind w:left="128"/>
              <w:rPr>
                <w:rFonts w:cs="Arial"/>
                <w:sz w:val="24"/>
                <w:szCs w:val="24"/>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DE03DC" w14:textId="77777777" w:rsidR="006B20AC" w:rsidRPr="00C459B3" w:rsidRDefault="006B20AC" w:rsidP="008602DB">
            <w:pPr>
              <w:widowControl w:val="0"/>
              <w:autoSpaceDE w:val="0"/>
              <w:autoSpaceDN w:val="0"/>
              <w:adjustRightInd w:val="0"/>
              <w:spacing w:after="0" w:line="240" w:lineRule="auto"/>
              <w:ind w:left="134"/>
              <w:rPr>
                <w:rFonts w:cs="Arial"/>
                <w:sz w:val="24"/>
                <w:szCs w:val="24"/>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46D2A8" w14:textId="77777777" w:rsidR="006B20AC" w:rsidRPr="00C459B3" w:rsidRDefault="006B20AC" w:rsidP="008602DB">
            <w:pPr>
              <w:widowControl w:val="0"/>
              <w:autoSpaceDE w:val="0"/>
              <w:autoSpaceDN w:val="0"/>
              <w:adjustRightInd w:val="0"/>
              <w:spacing w:after="0" w:line="240" w:lineRule="auto"/>
              <w:ind w:left="120" w:right="3"/>
              <w:rPr>
                <w:rFonts w:cs="Arial"/>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0C58A9" w14:textId="77777777" w:rsidR="006B20AC" w:rsidRPr="00C459B3" w:rsidRDefault="006B20AC" w:rsidP="008602DB">
            <w:pPr>
              <w:widowControl w:val="0"/>
              <w:autoSpaceDE w:val="0"/>
              <w:autoSpaceDN w:val="0"/>
              <w:adjustRightInd w:val="0"/>
              <w:spacing w:after="0" w:line="240" w:lineRule="auto"/>
              <w:ind w:left="125"/>
              <w:rPr>
                <w:rFonts w:cs="Arial"/>
                <w:sz w:val="24"/>
                <w:szCs w:val="24"/>
              </w:rPr>
            </w:pPr>
          </w:p>
        </w:tc>
      </w:tr>
    </w:tbl>
    <w:p w14:paraId="792F3C22" w14:textId="77777777" w:rsidR="00EA2B02" w:rsidRPr="00C459B3" w:rsidRDefault="00EA2B02" w:rsidP="008602DB">
      <w:pPr>
        <w:widowControl w:val="0"/>
        <w:autoSpaceDE w:val="0"/>
        <w:autoSpaceDN w:val="0"/>
        <w:adjustRightInd w:val="0"/>
        <w:spacing w:after="0" w:line="240" w:lineRule="auto"/>
        <w:ind w:left="-284"/>
        <w:rPr>
          <w:rFonts w:cs="Arial"/>
        </w:rPr>
      </w:pPr>
    </w:p>
    <w:p w14:paraId="39669D0B" w14:textId="272608E0" w:rsidR="006B20AC" w:rsidRPr="00C459B3" w:rsidRDefault="006B20AC" w:rsidP="008602DB">
      <w:pPr>
        <w:widowControl w:val="0"/>
        <w:autoSpaceDE w:val="0"/>
        <w:autoSpaceDN w:val="0"/>
        <w:adjustRightInd w:val="0"/>
        <w:spacing w:after="0" w:line="240" w:lineRule="auto"/>
        <w:ind w:left="-284"/>
        <w:rPr>
          <w:rFonts w:cs="Arial"/>
        </w:rPr>
      </w:pPr>
      <w:r w:rsidRPr="00C459B3">
        <w:rPr>
          <w:rFonts w:cs="Arial"/>
        </w:rPr>
        <w:t xml:space="preserve">Please </w:t>
      </w:r>
      <w:proofErr w:type="gramStart"/>
      <w:r w:rsidRPr="00C459B3">
        <w:rPr>
          <w:rFonts w:cs="Arial"/>
        </w:rPr>
        <w:t>continue on</w:t>
      </w:r>
      <w:proofErr w:type="gramEnd"/>
      <w:r w:rsidRPr="00C459B3">
        <w:rPr>
          <w:rFonts w:cs="Arial"/>
        </w:rPr>
        <w:t xml:space="preserve"> additional sheets where necessary.</w:t>
      </w:r>
    </w:p>
    <w:p w14:paraId="13316516" w14:textId="77777777" w:rsidR="00EA2B02" w:rsidRPr="00C459B3" w:rsidRDefault="00EA2B02" w:rsidP="008602DB">
      <w:pPr>
        <w:widowControl w:val="0"/>
        <w:autoSpaceDE w:val="0"/>
        <w:autoSpaceDN w:val="0"/>
        <w:adjustRightInd w:val="0"/>
        <w:spacing w:after="0" w:line="240" w:lineRule="auto"/>
        <w:ind w:left="-284"/>
        <w:rPr>
          <w:rFonts w:cs="Arial"/>
        </w:rPr>
      </w:pPr>
    </w:p>
    <w:p w14:paraId="6D180762" w14:textId="77777777" w:rsidR="00716504" w:rsidRPr="00C459B3" w:rsidRDefault="006B20AC" w:rsidP="00716504">
      <w:pPr>
        <w:widowControl w:val="0"/>
        <w:autoSpaceDE w:val="0"/>
        <w:autoSpaceDN w:val="0"/>
        <w:adjustRightInd w:val="0"/>
        <w:spacing w:after="220" w:line="240" w:lineRule="auto"/>
        <w:ind w:left="-284"/>
        <w:rPr>
          <w:rFonts w:cs="Arial"/>
          <w:sz w:val="24"/>
          <w:szCs w:val="24"/>
        </w:rPr>
      </w:pPr>
      <w:r w:rsidRPr="00C459B3">
        <w:rPr>
          <w:rFonts w:cs="Arial"/>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C0DB528" w14:textId="77777777" w:rsidR="00E91BE5" w:rsidRPr="00C459B3" w:rsidRDefault="00E91BE5">
      <w:pPr>
        <w:spacing w:after="0" w:line="240" w:lineRule="auto"/>
        <w:rPr>
          <w:rFonts w:cs="Arial"/>
          <w:b/>
          <w:bCs/>
        </w:rPr>
      </w:pPr>
      <w:r w:rsidRPr="00C459B3">
        <w:rPr>
          <w:rFonts w:cs="Arial"/>
          <w:b/>
          <w:bCs/>
        </w:rPr>
        <w:br w:type="page"/>
      </w:r>
    </w:p>
    <w:p w14:paraId="5B4A23A5" w14:textId="15453BA4" w:rsidR="006B20AC" w:rsidRPr="00C459B3" w:rsidRDefault="006B20AC" w:rsidP="00716504">
      <w:pPr>
        <w:widowControl w:val="0"/>
        <w:autoSpaceDE w:val="0"/>
        <w:autoSpaceDN w:val="0"/>
        <w:adjustRightInd w:val="0"/>
        <w:spacing w:after="220" w:line="240" w:lineRule="auto"/>
        <w:ind w:left="-284"/>
        <w:rPr>
          <w:rFonts w:cs="Arial"/>
          <w:sz w:val="20"/>
          <w:szCs w:val="20"/>
        </w:rPr>
      </w:pPr>
      <w:r w:rsidRPr="00C459B3">
        <w:rPr>
          <w:rFonts w:cs="Arial"/>
          <w:b/>
          <w:bCs/>
        </w:rPr>
        <w:lastRenderedPageBreak/>
        <w:t>PART B – System / Product Breakdown Structure (PBS)</w:t>
      </w:r>
    </w:p>
    <w:p w14:paraId="46464B15" w14:textId="77777777" w:rsidR="006B20AC" w:rsidRPr="00C459B3" w:rsidRDefault="006B20AC" w:rsidP="008602DB">
      <w:pPr>
        <w:widowControl w:val="0"/>
        <w:autoSpaceDE w:val="0"/>
        <w:autoSpaceDN w:val="0"/>
        <w:adjustRightInd w:val="0"/>
        <w:spacing w:after="220" w:line="240" w:lineRule="auto"/>
        <w:ind w:left="-284"/>
        <w:rPr>
          <w:rFonts w:cs="Arial"/>
        </w:rPr>
      </w:pPr>
      <w:r w:rsidRPr="00C459B3">
        <w:rPr>
          <w:rFonts w:cs="Arial"/>
        </w:rPr>
        <w:t>The Contractor should insert their PBS here. For Software, please provide a Modular Breakdown Structure.</w:t>
      </w:r>
    </w:p>
    <w:p w14:paraId="1C819596" w14:textId="77777777" w:rsidR="00E91BE5" w:rsidRPr="00C459B3" w:rsidRDefault="00E91BE5" w:rsidP="00E91BE5">
      <w:pPr>
        <w:widowControl w:val="0"/>
        <w:autoSpaceDE w:val="0"/>
        <w:autoSpaceDN w:val="0"/>
        <w:adjustRightInd w:val="0"/>
        <w:spacing w:after="220" w:line="240" w:lineRule="auto"/>
        <w:ind w:left="-284"/>
        <w:jc w:val="both"/>
      </w:pPr>
      <w:r w:rsidRPr="00C459B3">
        <w:t>All items (PAF) - Previous Authority Funded (inc. HMG Funded) – Via payments for the transition to MITER ISC</w:t>
      </w:r>
    </w:p>
    <w:p w14:paraId="325452CA" w14:textId="77777777" w:rsidR="00E91BE5" w:rsidRPr="00C459B3" w:rsidRDefault="00E91BE5" w:rsidP="00E91BE5">
      <w:pPr>
        <w:widowControl w:val="0"/>
        <w:autoSpaceDE w:val="0"/>
        <w:autoSpaceDN w:val="0"/>
        <w:adjustRightInd w:val="0"/>
        <w:spacing w:after="220" w:line="240" w:lineRule="auto"/>
        <w:ind w:left="-284"/>
        <w:jc w:val="both"/>
      </w:pPr>
    </w:p>
    <w:p w14:paraId="67F8EB2B" w14:textId="77777777" w:rsidR="00E91BE5" w:rsidRPr="00C459B3" w:rsidRDefault="00E91BE5" w:rsidP="00E91BE5">
      <w:pPr>
        <w:widowControl w:val="0"/>
        <w:autoSpaceDE w:val="0"/>
        <w:autoSpaceDN w:val="0"/>
        <w:adjustRightInd w:val="0"/>
        <w:spacing w:after="220" w:line="240" w:lineRule="auto"/>
        <w:ind w:left="-284"/>
        <w:jc w:val="both"/>
        <w:rPr>
          <w:rFonts w:cs="Arial"/>
          <w:sz w:val="24"/>
          <w:szCs w:val="24"/>
        </w:rPr>
      </w:pPr>
      <w:r w:rsidRPr="00C459B3">
        <w:rPr>
          <w:rFonts w:cs="Arial"/>
          <w:noProof/>
          <w:sz w:val="24"/>
          <w:szCs w:val="24"/>
        </w:rPr>
        <w:drawing>
          <wp:inline distT="0" distB="0" distL="0" distR="0" wp14:anchorId="0E2080CA" wp14:editId="0FF976FD">
            <wp:extent cx="5731510" cy="4555490"/>
            <wp:effectExtent l="0" t="0" r="2540" b="0"/>
            <wp:docPr id="1956008403" name="Picture 7"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08403" name="Picture 7" descr="A diagram of a computer system&#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5731510" cy="4555490"/>
                    </a:xfrm>
                    <a:prstGeom prst="rect">
                      <a:avLst/>
                    </a:prstGeom>
                  </pic:spPr>
                </pic:pic>
              </a:graphicData>
            </a:graphic>
          </wp:inline>
        </w:drawing>
      </w:r>
    </w:p>
    <w:p w14:paraId="5362BE04" w14:textId="77777777" w:rsidR="00E91BE5" w:rsidRPr="00C459B3" w:rsidRDefault="00E91BE5" w:rsidP="00E91BE5">
      <w:pPr>
        <w:widowControl w:val="0"/>
        <w:autoSpaceDE w:val="0"/>
        <w:autoSpaceDN w:val="0"/>
        <w:adjustRightInd w:val="0"/>
        <w:spacing w:after="60" w:line="240" w:lineRule="auto"/>
        <w:jc w:val="both"/>
        <w:rPr>
          <w:rFonts w:cs="Arial"/>
          <w:sz w:val="24"/>
          <w:szCs w:val="24"/>
        </w:rPr>
      </w:pPr>
    </w:p>
    <w:p w14:paraId="327C6EB1" w14:textId="77777777" w:rsidR="00E91BE5" w:rsidRPr="00C459B3" w:rsidRDefault="00E91BE5" w:rsidP="008602DB">
      <w:pPr>
        <w:widowControl w:val="0"/>
        <w:autoSpaceDE w:val="0"/>
        <w:autoSpaceDN w:val="0"/>
        <w:adjustRightInd w:val="0"/>
        <w:spacing w:after="220" w:line="240" w:lineRule="auto"/>
        <w:ind w:left="-284"/>
        <w:rPr>
          <w:rFonts w:cs="Arial"/>
        </w:rPr>
      </w:pPr>
    </w:p>
    <w:p w14:paraId="67419D36" w14:textId="0F51BDA5" w:rsidR="006B20AC" w:rsidRPr="00C459B3" w:rsidRDefault="006B20AC" w:rsidP="00C459B3">
      <w:pPr>
        <w:widowControl w:val="0"/>
        <w:autoSpaceDE w:val="0"/>
        <w:autoSpaceDN w:val="0"/>
        <w:adjustRightInd w:val="0"/>
        <w:spacing w:after="220" w:line="240" w:lineRule="auto"/>
        <w:rPr>
          <w:rFonts w:cs="Arial"/>
          <w:sz w:val="24"/>
          <w:szCs w:val="24"/>
        </w:rPr>
      </w:pPr>
      <w:r w:rsidRPr="00C459B3">
        <w:rPr>
          <w:rFonts w:cs="Arial"/>
        </w:rPr>
        <w:t xml:space="preserve">(Please see the </w:t>
      </w:r>
      <w:r w:rsidRPr="00C459B3">
        <w:rPr>
          <w:rFonts w:cs="Arial"/>
          <w:u w:val="single"/>
        </w:rPr>
        <w:t>DEFFORM 711 Completion Notes</w:t>
      </w:r>
      <w:r w:rsidRPr="00C459B3">
        <w:rPr>
          <w:rFonts w:cs="Arial"/>
        </w:rPr>
        <w:t xml:space="preserve"> for guidance on completing the Notification of Intellectual Property Rights (IPR) Restrictions form)</w:t>
      </w:r>
    </w:p>
    <w:p w14:paraId="5B390BC3" w14:textId="1FB3F03C" w:rsidR="006B20AC" w:rsidRPr="00C459B3" w:rsidRDefault="006B20AC" w:rsidP="008602DB">
      <w:pPr>
        <w:widowControl w:val="0"/>
        <w:autoSpaceDE w:val="0"/>
        <w:autoSpaceDN w:val="0"/>
        <w:adjustRightInd w:val="0"/>
        <w:spacing w:after="0" w:line="240" w:lineRule="auto"/>
        <w:rPr>
          <w:rFonts w:cs="Arial"/>
          <w:sz w:val="24"/>
          <w:szCs w:val="24"/>
        </w:rPr>
      </w:pPr>
      <w:r w:rsidRPr="00C459B3">
        <w:rPr>
          <w:rFonts w:cs="Arial"/>
          <w:sz w:val="24"/>
          <w:szCs w:val="24"/>
        </w:rPr>
        <w:br w:type="page"/>
      </w:r>
    </w:p>
    <w:p w14:paraId="7411D07E" w14:textId="5FB11C63" w:rsidR="00A106D7" w:rsidRPr="00C459B3" w:rsidRDefault="00A106D7" w:rsidP="005121BD">
      <w:pPr>
        <w:pStyle w:val="Heading1"/>
      </w:pPr>
      <w:bookmarkStart w:id="140" w:name="_Toc152766328"/>
      <w:bookmarkStart w:id="141" w:name="_Toc199837106"/>
      <w:r w:rsidRPr="00C459B3">
        <w:lastRenderedPageBreak/>
        <w:t>Schedule 11 - Security Aspects Letter</w:t>
      </w:r>
      <w:bookmarkEnd w:id="140"/>
      <w:bookmarkEnd w:id="141"/>
    </w:p>
    <w:p w14:paraId="6A786071" w14:textId="77777777" w:rsidR="00A106D7" w:rsidRPr="00C459B3" w:rsidRDefault="00A106D7" w:rsidP="008602DB"/>
    <w:p w14:paraId="2718B3D5" w14:textId="47F80BF2" w:rsidR="00A106D7" w:rsidRPr="00C459B3" w:rsidRDefault="00A106D7" w:rsidP="008602DB">
      <w:pPr>
        <w:spacing w:after="0" w:line="240" w:lineRule="auto"/>
        <w:textAlignment w:val="baseline"/>
        <w:rPr>
          <w:rFonts w:cs="Arial"/>
          <w:sz w:val="18"/>
          <w:szCs w:val="18"/>
        </w:rPr>
      </w:pPr>
      <w:r w:rsidRPr="00C459B3">
        <w:rPr>
          <w:rFonts w:cs="Arial"/>
          <w:b/>
          <w:bCs/>
        </w:rPr>
        <w:t>Date of Issue:</w:t>
      </w:r>
      <w:r w:rsidRPr="00C459B3">
        <w:rPr>
          <w:rFonts w:cs="Arial"/>
        </w:rPr>
        <w:t xml:space="preserve"> </w:t>
      </w:r>
      <w:r w:rsidR="002A7563" w:rsidRPr="00C459B3">
        <w:rPr>
          <w:rFonts w:cs="Arial"/>
        </w:rPr>
        <w:t>22</w:t>
      </w:r>
      <w:r w:rsidR="00C80043" w:rsidRPr="00C459B3">
        <w:rPr>
          <w:rFonts w:cs="Arial"/>
        </w:rPr>
        <w:t>/02/2025</w:t>
      </w:r>
      <w:r w:rsidRPr="00C459B3">
        <w:rPr>
          <w:rFonts w:cs="Arial"/>
        </w:rPr>
        <w:t> </w:t>
      </w:r>
    </w:p>
    <w:p w14:paraId="79B7B19D" w14:textId="77777777" w:rsidR="00A106D7" w:rsidRPr="00C459B3" w:rsidRDefault="00A106D7" w:rsidP="008602DB">
      <w:pPr>
        <w:spacing w:after="0" w:line="240" w:lineRule="auto"/>
        <w:textAlignment w:val="baseline"/>
        <w:rPr>
          <w:rFonts w:cs="Arial"/>
          <w:sz w:val="18"/>
          <w:szCs w:val="18"/>
        </w:rPr>
      </w:pPr>
      <w:r w:rsidRPr="00C459B3">
        <w:rPr>
          <w:rFonts w:cs="Arial"/>
          <w:b/>
          <w:bCs/>
          <w:sz w:val="24"/>
          <w:szCs w:val="24"/>
        </w:rPr>
        <w:t> </w:t>
      </w:r>
      <w:r w:rsidRPr="00C459B3">
        <w:rPr>
          <w:rFonts w:cs="Arial"/>
          <w:sz w:val="24"/>
          <w:szCs w:val="24"/>
        </w:rPr>
        <w:t> </w:t>
      </w:r>
    </w:p>
    <w:p w14:paraId="2A0AAD44" w14:textId="4B7D8B26" w:rsidR="00A106D7" w:rsidRPr="00C459B3" w:rsidRDefault="00940B03" w:rsidP="008602DB">
      <w:pPr>
        <w:spacing w:after="0" w:line="240" w:lineRule="auto"/>
        <w:ind w:left="210"/>
        <w:textAlignment w:val="baseline"/>
        <w:rPr>
          <w:rFonts w:cs="Arial"/>
          <w:sz w:val="18"/>
          <w:szCs w:val="18"/>
        </w:rPr>
      </w:pPr>
      <w:r w:rsidRPr="2DF9A6E6">
        <w:rPr>
          <w:rFonts w:cs="Arial"/>
          <w:b/>
          <w:bCs/>
          <w:i/>
          <w:iCs/>
          <w:color w:val="000000" w:themeColor="text1"/>
        </w:rPr>
        <w:t>[Redacted]</w:t>
      </w:r>
      <w:r w:rsidR="00A106D7" w:rsidRPr="00C459B3">
        <w:rPr>
          <w:rFonts w:cs="Arial"/>
        </w:rPr>
        <w:t> </w:t>
      </w:r>
    </w:p>
    <w:p w14:paraId="76A5DA3F" w14:textId="2677B01E" w:rsidR="00A106D7" w:rsidRPr="00C459B3" w:rsidRDefault="00A106D7" w:rsidP="2DF9A6E6">
      <w:pPr>
        <w:spacing w:after="0" w:line="240" w:lineRule="auto"/>
        <w:ind w:left="210"/>
        <w:textAlignment w:val="baseline"/>
        <w:rPr>
          <w:rFonts w:cs="Arial"/>
          <w:color w:val="000000" w:themeColor="text1"/>
        </w:rPr>
      </w:pPr>
      <w:r w:rsidRPr="2DF9A6E6">
        <w:rPr>
          <w:rFonts w:cs="Arial"/>
        </w:rPr>
        <w:t xml:space="preserve">E-mail: </w:t>
      </w:r>
      <w:r w:rsidR="727FFB4C" w:rsidRPr="2DF9A6E6">
        <w:rPr>
          <w:rFonts w:cs="Arial"/>
          <w:b/>
          <w:bCs/>
          <w:i/>
          <w:iCs/>
          <w:color w:val="000000" w:themeColor="text1"/>
        </w:rPr>
        <w:t>[Redacted]</w:t>
      </w:r>
    </w:p>
    <w:p w14:paraId="53B2AD34" w14:textId="77777777" w:rsidR="00A106D7" w:rsidRPr="00C459B3" w:rsidRDefault="00A106D7" w:rsidP="008602DB">
      <w:pPr>
        <w:spacing w:after="0" w:line="240" w:lineRule="auto"/>
        <w:ind w:left="210"/>
        <w:textAlignment w:val="baseline"/>
        <w:rPr>
          <w:rFonts w:cs="Arial"/>
          <w:sz w:val="18"/>
          <w:szCs w:val="18"/>
        </w:rPr>
      </w:pPr>
      <w:r w:rsidRPr="00C459B3">
        <w:rPr>
          <w:rFonts w:cs="Arial"/>
        </w:rPr>
        <w:t> </w:t>
      </w:r>
    </w:p>
    <w:p w14:paraId="08AB89B9" w14:textId="77777777" w:rsidR="00A106D7" w:rsidRPr="00C459B3" w:rsidRDefault="00A106D7" w:rsidP="008602DB">
      <w:pPr>
        <w:spacing w:after="0" w:line="240" w:lineRule="auto"/>
        <w:ind w:left="210"/>
        <w:textAlignment w:val="baseline"/>
        <w:rPr>
          <w:rFonts w:cs="Arial"/>
          <w:sz w:val="18"/>
          <w:szCs w:val="18"/>
        </w:rPr>
      </w:pPr>
      <w:r w:rsidRPr="00C459B3">
        <w:rPr>
          <w:rFonts w:cs="Arial"/>
        </w:rPr>
        <w:t>Defence Equipment &amp; Support, </w:t>
      </w:r>
    </w:p>
    <w:p w14:paraId="418D6A76" w14:textId="4D2901CA" w:rsidR="00BE6DCB" w:rsidRPr="00C459B3" w:rsidRDefault="00A106D7" w:rsidP="008602DB">
      <w:pPr>
        <w:spacing w:after="0" w:line="240" w:lineRule="auto"/>
        <w:ind w:left="210"/>
        <w:textAlignment w:val="baseline"/>
        <w:rPr>
          <w:rFonts w:cs="Arial"/>
        </w:rPr>
      </w:pPr>
      <w:r w:rsidRPr="00C459B3">
        <w:rPr>
          <w:rFonts w:cs="Arial"/>
        </w:rPr>
        <w:t>Commodities Team,</w:t>
      </w:r>
    </w:p>
    <w:p w14:paraId="37CF2BEA" w14:textId="701AED88" w:rsidR="00A106D7" w:rsidRPr="00C459B3" w:rsidRDefault="00BE6DCB" w:rsidP="008602DB">
      <w:pPr>
        <w:spacing w:after="0" w:line="240" w:lineRule="auto"/>
        <w:ind w:left="210"/>
        <w:textAlignment w:val="baseline"/>
        <w:rPr>
          <w:rFonts w:cs="Arial"/>
          <w:sz w:val="18"/>
          <w:szCs w:val="18"/>
        </w:rPr>
      </w:pPr>
      <w:r w:rsidRPr="00C459B3">
        <w:rPr>
          <w:rFonts w:cs="Arial"/>
        </w:rPr>
        <w:t>Logistics Services and Commodities (LSC)</w:t>
      </w:r>
      <w:r w:rsidR="00A106D7" w:rsidRPr="00C459B3">
        <w:rPr>
          <w:rFonts w:cs="Arial"/>
        </w:rPr>
        <w:t> </w:t>
      </w:r>
    </w:p>
    <w:p w14:paraId="21D48235" w14:textId="59DC0497" w:rsidR="00A106D7" w:rsidRPr="00C459B3" w:rsidRDefault="0006310C" w:rsidP="008602DB">
      <w:pPr>
        <w:spacing w:after="0" w:line="240" w:lineRule="auto"/>
        <w:ind w:left="210"/>
        <w:textAlignment w:val="baseline"/>
        <w:rPr>
          <w:rFonts w:cs="Arial"/>
          <w:sz w:val="18"/>
          <w:szCs w:val="18"/>
        </w:rPr>
      </w:pPr>
      <w:r w:rsidRPr="00C459B3">
        <w:rPr>
          <w:rFonts w:cs="Arial"/>
        </w:rPr>
        <w:t>NH1</w:t>
      </w:r>
      <w:r w:rsidR="00F7351C" w:rsidRPr="00C459B3">
        <w:rPr>
          <w:rFonts w:cs="Arial"/>
        </w:rPr>
        <w:t xml:space="preserve"> At</w:t>
      </w:r>
      <w:r w:rsidR="00BE6DCB" w:rsidRPr="00C459B3">
        <w:rPr>
          <w:rFonts w:cs="Arial"/>
        </w:rPr>
        <w:t>rium</w:t>
      </w:r>
      <w:r w:rsidR="00A106D7" w:rsidRPr="00C459B3">
        <w:rPr>
          <w:rFonts w:cs="Arial"/>
        </w:rPr>
        <w:t xml:space="preserve"> #</w:t>
      </w:r>
      <w:r w:rsidRPr="00C459B3">
        <w:rPr>
          <w:rFonts w:cs="Arial"/>
        </w:rPr>
        <w:t>1027</w:t>
      </w:r>
      <w:r w:rsidR="00A106D7" w:rsidRPr="00C459B3">
        <w:rPr>
          <w:rFonts w:cs="Arial"/>
        </w:rPr>
        <w:t>, </w:t>
      </w:r>
    </w:p>
    <w:p w14:paraId="7093E8B1" w14:textId="77777777" w:rsidR="00A106D7" w:rsidRPr="00C459B3" w:rsidRDefault="00A106D7" w:rsidP="008602DB">
      <w:pPr>
        <w:spacing w:after="0" w:line="240" w:lineRule="auto"/>
        <w:ind w:left="210"/>
        <w:textAlignment w:val="baseline"/>
        <w:rPr>
          <w:rFonts w:cs="Arial"/>
          <w:sz w:val="18"/>
          <w:szCs w:val="18"/>
        </w:rPr>
      </w:pPr>
      <w:r w:rsidRPr="00C459B3">
        <w:rPr>
          <w:rFonts w:cs="Arial"/>
        </w:rPr>
        <w:t>Abbey Wood, </w:t>
      </w:r>
    </w:p>
    <w:p w14:paraId="7552CC67" w14:textId="77777777" w:rsidR="00A106D7" w:rsidRPr="00C459B3" w:rsidRDefault="00A106D7" w:rsidP="008602DB">
      <w:pPr>
        <w:spacing w:after="0" w:line="240" w:lineRule="auto"/>
        <w:ind w:left="210"/>
        <w:textAlignment w:val="baseline"/>
        <w:rPr>
          <w:rFonts w:cs="Arial"/>
          <w:sz w:val="18"/>
          <w:szCs w:val="18"/>
        </w:rPr>
      </w:pPr>
      <w:r w:rsidRPr="00C459B3">
        <w:rPr>
          <w:rFonts w:cs="Arial"/>
        </w:rPr>
        <w:t>Bristol BS34 8JH </w:t>
      </w:r>
    </w:p>
    <w:p w14:paraId="0478803C" w14:textId="77777777" w:rsidR="00A106D7" w:rsidRPr="00C459B3" w:rsidRDefault="00A106D7" w:rsidP="008602DB">
      <w:pPr>
        <w:spacing w:after="0" w:line="240" w:lineRule="auto"/>
        <w:ind w:left="210"/>
        <w:textAlignment w:val="baseline"/>
        <w:rPr>
          <w:rFonts w:cs="Arial"/>
          <w:sz w:val="18"/>
          <w:szCs w:val="18"/>
        </w:rPr>
      </w:pPr>
      <w:r w:rsidRPr="00C459B3">
        <w:rPr>
          <w:rFonts w:cs="Arial"/>
        </w:rPr>
        <w:t> </w:t>
      </w:r>
    </w:p>
    <w:p w14:paraId="24639035" w14:textId="64186B2F" w:rsidR="00A106D7" w:rsidRPr="00C459B3" w:rsidRDefault="00A106D7" w:rsidP="008602DB">
      <w:pPr>
        <w:spacing w:after="0" w:line="240" w:lineRule="auto"/>
        <w:ind w:left="210"/>
        <w:textAlignment w:val="baseline"/>
        <w:rPr>
          <w:rFonts w:cs="Arial"/>
          <w:sz w:val="18"/>
          <w:szCs w:val="18"/>
        </w:rPr>
      </w:pPr>
      <w:r w:rsidRPr="00C459B3">
        <w:rPr>
          <w:rFonts w:cs="Arial"/>
          <w:b/>
          <w:bCs/>
        </w:rPr>
        <w:t>For the attention of:</w:t>
      </w:r>
      <w:r w:rsidRPr="00C459B3">
        <w:rPr>
          <w:rFonts w:cs="Arial"/>
        </w:rPr>
        <w:t> </w:t>
      </w:r>
    </w:p>
    <w:p w14:paraId="1A9FF8C7" w14:textId="77777777" w:rsidR="00A106D7" w:rsidRPr="00C459B3" w:rsidRDefault="00A106D7" w:rsidP="008602DB">
      <w:pPr>
        <w:spacing w:after="0" w:line="240" w:lineRule="auto"/>
        <w:textAlignment w:val="baseline"/>
        <w:rPr>
          <w:rFonts w:cs="Arial"/>
          <w:sz w:val="18"/>
          <w:szCs w:val="18"/>
        </w:rPr>
      </w:pPr>
      <w:r w:rsidRPr="00C459B3">
        <w:rPr>
          <w:rFonts w:cs="Arial"/>
        </w:rPr>
        <w:t> </w:t>
      </w:r>
    </w:p>
    <w:p w14:paraId="567918CB" w14:textId="41A8CB35" w:rsidR="00A106D7" w:rsidRPr="00C459B3" w:rsidRDefault="00A106D7" w:rsidP="008602DB">
      <w:pPr>
        <w:spacing w:after="0" w:line="240" w:lineRule="auto"/>
        <w:ind w:left="210" w:right="5805"/>
        <w:textAlignment w:val="baseline"/>
        <w:rPr>
          <w:rFonts w:cs="Arial"/>
          <w:sz w:val="18"/>
          <w:szCs w:val="18"/>
        </w:rPr>
      </w:pPr>
      <w:r w:rsidRPr="00C459B3">
        <w:rPr>
          <w:rFonts w:cs="Arial"/>
        </w:rPr>
        <w:t xml:space="preserve">(Name of company's approved recipient including full address) – </w:t>
      </w:r>
      <w:r w:rsidRPr="00C459B3">
        <w:rPr>
          <w:rFonts w:cs="Arial"/>
          <w:i/>
          <w:iCs/>
        </w:rPr>
        <w:t>To be completed following Contract Award</w:t>
      </w:r>
      <w:r w:rsidRPr="00C459B3">
        <w:rPr>
          <w:rFonts w:cs="Arial"/>
        </w:rPr>
        <w:t> </w:t>
      </w:r>
    </w:p>
    <w:p w14:paraId="7EB90633" w14:textId="77777777" w:rsidR="00A106D7" w:rsidRPr="00C459B3" w:rsidRDefault="00A106D7" w:rsidP="008602DB">
      <w:pPr>
        <w:spacing w:after="0" w:line="240" w:lineRule="auto"/>
        <w:textAlignment w:val="baseline"/>
        <w:rPr>
          <w:rFonts w:cs="Arial"/>
          <w:sz w:val="18"/>
          <w:szCs w:val="18"/>
        </w:rPr>
      </w:pPr>
      <w:r w:rsidRPr="00C459B3">
        <w:rPr>
          <w:rFonts w:cs="Arial"/>
        </w:rPr>
        <w:t> </w:t>
      </w:r>
    </w:p>
    <w:p w14:paraId="1B2FC64B" w14:textId="701F6921" w:rsidR="00A106D7" w:rsidRPr="00C459B3" w:rsidRDefault="00A106D7" w:rsidP="008602DB">
      <w:pPr>
        <w:spacing w:after="0" w:line="240" w:lineRule="auto"/>
        <w:ind w:left="210"/>
        <w:textAlignment w:val="baseline"/>
        <w:rPr>
          <w:rFonts w:cs="Arial"/>
          <w:sz w:val="18"/>
          <w:szCs w:val="18"/>
        </w:rPr>
      </w:pPr>
      <w:r w:rsidRPr="00C459B3">
        <w:rPr>
          <w:rFonts w:cs="Arial"/>
          <w:b/>
          <w:bCs/>
        </w:rPr>
        <w:t>ITT/CONTRACT NUMBER &amp; TITLE: 708000450 – Airfield Ancillary Equipment Project</w:t>
      </w:r>
    </w:p>
    <w:p w14:paraId="12D6F727" w14:textId="77777777" w:rsidR="00A106D7" w:rsidRPr="00C459B3" w:rsidRDefault="00A106D7" w:rsidP="008602DB">
      <w:pPr>
        <w:spacing w:after="0" w:line="240" w:lineRule="auto"/>
        <w:textAlignment w:val="baseline"/>
        <w:rPr>
          <w:rFonts w:cs="Arial"/>
          <w:sz w:val="18"/>
          <w:szCs w:val="18"/>
        </w:rPr>
      </w:pPr>
      <w:r w:rsidRPr="00C459B3">
        <w:rPr>
          <w:rFonts w:cs="Arial"/>
        </w:rPr>
        <w:t> </w:t>
      </w:r>
    </w:p>
    <w:p w14:paraId="5BD446B8" w14:textId="77777777" w:rsidR="00A106D7" w:rsidRPr="00C459B3" w:rsidRDefault="00A106D7" w:rsidP="008602DB">
      <w:pPr>
        <w:spacing w:after="0" w:line="240" w:lineRule="auto"/>
        <w:ind w:left="210" w:right="390"/>
        <w:textAlignment w:val="baseline"/>
        <w:rPr>
          <w:rFonts w:cs="Arial"/>
          <w:sz w:val="18"/>
          <w:szCs w:val="18"/>
        </w:rPr>
      </w:pPr>
      <w:r w:rsidRPr="00C459B3">
        <w:rPr>
          <w:rFonts w:cs="Arial"/>
        </w:rPr>
        <w:t>1.       On behalf of the Secretary of State for Defence, I hereby give you notice of the information or assets connected with, or arising from, the referenced Contract that constitute classified material.  </w:t>
      </w:r>
    </w:p>
    <w:p w14:paraId="79A9D97B" w14:textId="77777777" w:rsidR="00A106D7" w:rsidRPr="00C459B3" w:rsidRDefault="00A106D7" w:rsidP="008602DB">
      <w:pPr>
        <w:spacing w:after="0" w:line="240" w:lineRule="auto"/>
        <w:textAlignment w:val="baseline"/>
        <w:rPr>
          <w:rFonts w:cs="Arial"/>
          <w:sz w:val="18"/>
          <w:szCs w:val="18"/>
        </w:rPr>
      </w:pPr>
      <w:r w:rsidRPr="00C459B3">
        <w:rPr>
          <w:rFonts w:cs="Arial"/>
        </w:rPr>
        <w:t> </w:t>
      </w:r>
    </w:p>
    <w:p w14:paraId="04093F52" w14:textId="001114CC" w:rsidR="00A106D7" w:rsidRPr="00C459B3" w:rsidRDefault="00A106D7" w:rsidP="008602DB">
      <w:pPr>
        <w:spacing w:after="0" w:line="240" w:lineRule="auto"/>
        <w:ind w:left="210" w:right="390"/>
        <w:textAlignment w:val="baseline"/>
        <w:rPr>
          <w:rFonts w:cs="Arial"/>
          <w:sz w:val="18"/>
          <w:szCs w:val="18"/>
        </w:rPr>
      </w:pPr>
      <w:r w:rsidRPr="00C459B3">
        <w:rPr>
          <w:rFonts w:cs="Arial"/>
        </w:rPr>
        <w:t>2.       Aspects that constitute OFFICIAL-SENSITIVE for the purpose of DEFCON 660 are specified below. These aspects must be fully safeguarded. The enclosed Security Condition outlines the minimum measures required to safeguard OFFICIAL-SENSITIVE assets and information.  </w:t>
      </w:r>
    </w:p>
    <w:p w14:paraId="71CED52C" w14:textId="77777777" w:rsidR="00A106D7" w:rsidRPr="00C459B3" w:rsidRDefault="00A106D7" w:rsidP="008602DB">
      <w:pPr>
        <w:spacing w:after="0" w:line="240" w:lineRule="auto"/>
        <w:textAlignment w:val="baseline"/>
        <w:rPr>
          <w:rFonts w:ascii="Segoe UI" w:hAnsi="Segoe UI" w:cs="Segoe UI"/>
          <w:sz w:val="18"/>
          <w:szCs w:val="18"/>
        </w:rPr>
      </w:pPr>
      <w:r w:rsidRPr="00C459B3">
        <w:rPr>
          <w:rFonts w:cs="Arial"/>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4215"/>
      </w:tblGrid>
      <w:tr w:rsidR="00C459B3" w:rsidRPr="00C459B3" w14:paraId="4E601EA9"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C6D9F1"/>
            <w:hideMark/>
          </w:tcPr>
          <w:p w14:paraId="26D4F584" w14:textId="77777777" w:rsidR="00A106D7" w:rsidRPr="00C459B3" w:rsidRDefault="00A106D7" w:rsidP="008602DB">
            <w:pPr>
              <w:spacing w:after="0" w:line="240" w:lineRule="auto"/>
              <w:ind w:left="1800" w:right="1785"/>
              <w:textAlignment w:val="baseline"/>
              <w:rPr>
                <w:rFonts w:ascii="Times New Roman" w:hAnsi="Times New Roman"/>
                <w:sz w:val="24"/>
                <w:szCs w:val="24"/>
              </w:rPr>
            </w:pPr>
            <w:r w:rsidRPr="00C459B3">
              <w:rPr>
                <w:rFonts w:cs="Arial"/>
                <w:b/>
                <w:bCs/>
              </w:rPr>
              <w:t>ASPECTS</w:t>
            </w:r>
            <w:r w:rsidRPr="00C459B3">
              <w:rPr>
                <w:rFonts w:cs="Arial"/>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C6D9F1"/>
            <w:hideMark/>
          </w:tcPr>
          <w:p w14:paraId="52DB9E98" w14:textId="77777777" w:rsidR="00A106D7" w:rsidRPr="00C459B3" w:rsidRDefault="00A106D7" w:rsidP="008602DB">
            <w:pPr>
              <w:spacing w:after="0" w:line="240" w:lineRule="auto"/>
              <w:ind w:left="1350" w:right="-30"/>
              <w:textAlignment w:val="baseline"/>
              <w:rPr>
                <w:rFonts w:ascii="Times New Roman" w:hAnsi="Times New Roman"/>
                <w:sz w:val="24"/>
                <w:szCs w:val="24"/>
              </w:rPr>
            </w:pPr>
            <w:r w:rsidRPr="00C459B3">
              <w:rPr>
                <w:rFonts w:cs="Arial"/>
                <w:b/>
                <w:bCs/>
              </w:rPr>
              <w:t>CLASSIFICATION</w:t>
            </w:r>
            <w:r w:rsidRPr="00C459B3">
              <w:rPr>
                <w:rFonts w:cs="Arial"/>
              </w:rPr>
              <w:t> </w:t>
            </w:r>
          </w:p>
        </w:tc>
      </w:tr>
      <w:tr w:rsidR="00C459B3" w:rsidRPr="00C459B3" w14:paraId="77D4C6C3" w14:textId="77777777" w:rsidTr="00807151">
        <w:trPr>
          <w:trHeight w:val="630"/>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58851362"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JAMES (Joint Asset Management and Engineering Solutions) Database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04457637"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6A49191A"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38DA1C2E"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TDOL (Technical Documents On-Line) information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2277D592"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13CDF77F"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1154FD33"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User Information Databases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04823F95"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7182CB80"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5F9C77BC"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 xml:space="preserve">SOR (Statement </w:t>
            </w:r>
            <w:proofErr w:type="gramStart"/>
            <w:r w:rsidRPr="00C459B3">
              <w:rPr>
                <w:rFonts w:cs="Arial"/>
                <w:sz w:val="20"/>
                <w:szCs w:val="20"/>
              </w:rPr>
              <w:t>Of</w:t>
            </w:r>
            <w:proofErr w:type="gramEnd"/>
            <w:r w:rsidRPr="00C459B3">
              <w:rPr>
                <w:rFonts w:cs="Arial"/>
                <w:sz w:val="20"/>
                <w:szCs w:val="20"/>
              </w:rPr>
              <w:t xml:space="preserve"> Requirement) Document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10AA54C5"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0207DBD3" w14:textId="77777777" w:rsidTr="00807151">
        <w:trPr>
          <w:trHeight w:val="450"/>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41C5E7B5"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Asset Utilisation/location/movements (Fielding Plan)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6056EE7B"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472D3A7F"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0288D9CA"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All Tender Documentation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5717CD56"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 </w:t>
            </w:r>
          </w:p>
        </w:tc>
      </w:tr>
      <w:tr w:rsidR="00C459B3" w:rsidRPr="00C459B3" w14:paraId="6153351B" w14:textId="77777777" w:rsidTr="00807151">
        <w:trPr>
          <w:trHeight w:val="405"/>
        </w:trPr>
        <w:tc>
          <w:tcPr>
            <w:tcW w:w="5355" w:type="dxa"/>
            <w:tcBorders>
              <w:top w:val="single" w:sz="6" w:space="0" w:color="000000"/>
              <w:left w:val="single" w:sz="6" w:space="0" w:color="000000"/>
              <w:bottom w:val="single" w:sz="6" w:space="0" w:color="000000"/>
              <w:right w:val="single" w:sz="6" w:space="0" w:color="000000"/>
            </w:tcBorders>
            <w:shd w:val="clear" w:color="auto" w:fill="auto"/>
            <w:hideMark/>
          </w:tcPr>
          <w:p w14:paraId="2D29FFAB"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All Tender Documentation when Complete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3F41FB51" w14:textId="77777777" w:rsidR="00A106D7" w:rsidRPr="00C459B3" w:rsidRDefault="00A106D7" w:rsidP="008602DB">
            <w:pPr>
              <w:spacing w:after="0" w:line="240" w:lineRule="auto"/>
              <w:textAlignment w:val="baseline"/>
              <w:rPr>
                <w:rFonts w:ascii="Times New Roman" w:hAnsi="Times New Roman"/>
                <w:sz w:val="24"/>
                <w:szCs w:val="24"/>
              </w:rPr>
            </w:pPr>
            <w:r w:rsidRPr="00C459B3">
              <w:rPr>
                <w:rFonts w:cs="Arial"/>
                <w:sz w:val="20"/>
                <w:szCs w:val="20"/>
              </w:rPr>
              <w:t>OFFICIAL-SENSITIVE-COMMERCIAL </w:t>
            </w:r>
          </w:p>
        </w:tc>
      </w:tr>
    </w:tbl>
    <w:p w14:paraId="50292F1D" w14:textId="77777777" w:rsidR="00A106D7" w:rsidRPr="00C459B3" w:rsidRDefault="00A106D7" w:rsidP="008602DB">
      <w:pPr>
        <w:spacing w:after="0" w:line="240" w:lineRule="auto"/>
        <w:ind w:left="3405" w:right="-30"/>
        <w:textAlignment w:val="baseline"/>
        <w:rPr>
          <w:rFonts w:ascii="Segoe UI" w:hAnsi="Segoe UI" w:cs="Segoe UI"/>
          <w:sz w:val="18"/>
          <w:szCs w:val="18"/>
        </w:rPr>
      </w:pPr>
      <w:r w:rsidRPr="00C459B3">
        <w:rPr>
          <w:rFonts w:cs="Arial"/>
          <w:sz w:val="18"/>
          <w:szCs w:val="18"/>
        </w:rPr>
        <w:t xml:space="preserve">(Note: </w:t>
      </w:r>
      <w:r w:rsidRPr="00C459B3">
        <w:rPr>
          <w:rFonts w:cs="Calibri"/>
          <w:sz w:val="18"/>
          <w:szCs w:val="18"/>
        </w:rPr>
        <w:tab/>
      </w:r>
      <w:r w:rsidRPr="00C459B3">
        <w:rPr>
          <w:rFonts w:cs="Arial"/>
          <w:sz w:val="18"/>
          <w:szCs w:val="18"/>
        </w:rPr>
        <w:t>Add more rows as required) </w:t>
      </w:r>
    </w:p>
    <w:p w14:paraId="5701515D" w14:textId="77777777" w:rsidR="00A106D7" w:rsidRPr="00C459B3" w:rsidRDefault="00A106D7" w:rsidP="008602DB">
      <w:pPr>
        <w:spacing w:after="0" w:line="240" w:lineRule="auto"/>
        <w:ind w:left="3405" w:right="-30"/>
        <w:textAlignment w:val="baseline"/>
        <w:rPr>
          <w:rFonts w:ascii="Segoe UI" w:hAnsi="Segoe UI" w:cs="Segoe UI"/>
          <w:sz w:val="18"/>
          <w:szCs w:val="18"/>
        </w:rPr>
      </w:pPr>
      <w:r w:rsidRPr="00C459B3">
        <w:rPr>
          <w:rFonts w:cs="Arial"/>
          <w:sz w:val="18"/>
          <w:szCs w:val="18"/>
        </w:rPr>
        <w:t> </w:t>
      </w:r>
    </w:p>
    <w:p w14:paraId="689B30DA" w14:textId="392230E6" w:rsidR="00A106D7" w:rsidRPr="00C459B3" w:rsidRDefault="00A106D7" w:rsidP="008602DB">
      <w:pPr>
        <w:spacing w:after="0" w:line="240" w:lineRule="auto"/>
        <w:ind w:left="240" w:right="555"/>
        <w:textAlignment w:val="baseline"/>
        <w:rPr>
          <w:rFonts w:ascii="Segoe UI" w:hAnsi="Segoe UI" w:cs="Segoe UI"/>
          <w:sz w:val="18"/>
          <w:szCs w:val="18"/>
        </w:rPr>
      </w:pPr>
      <w:r w:rsidRPr="00C459B3">
        <w:rPr>
          <w:rFonts w:cs="Arial"/>
        </w:rPr>
        <w:t>3</w:t>
      </w:r>
      <w:r w:rsidRPr="00C459B3">
        <w:rPr>
          <w:rFonts w:cs="Arial"/>
          <w:sz w:val="24"/>
          <w:szCs w:val="24"/>
        </w:rPr>
        <w:t>.</w:t>
      </w:r>
      <w:r w:rsidRPr="00C459B3">
        <w:rPr>
          <w:rFonts w:cs="Calibri"/>
          <w:sz w:val="24"/>
          <w:szCs w:val="24"/>
        </w:rPr>
        <w:tab/>
      </w:r>
      <w:r w:rsidRPr="00C459B3">
        <w:rPr>
          <w:rFonts w:cs="Arial"/>
        </w:rPr>
        <w:t xml:space="preserve">Your attention is drawn to the provisions of the Official Secrets Act 1911-1989 in general, and specifically to the provisions of Section 2 of the Official Secrets Act 1911 (as amended by the Act of 1989). </w:t>
      </w:r>
      <w:proofErr w:type="gramStart"/>
      <w:r w:rsidRPr="00C459B3">
        <w:rPr>
          <w:rFonts w:cs="Arial"/>
        </w:rPr>
        <w:t>In particular you</w:t>
      </w:r>
      <w:proofErr w:type="gramEnd"/>
      <w:r w:rsidRPr="00C459B3">
        <w:rPr>
          <w:rFonts w:cs="Arial"/>
        </w:rPr>
        <w:t xml:space="preserve"> should take all reasonable steps to make sure that all individuals employed on any work in connection with this Contract have notice of the above specified </w:t>
      </w:r>
      <w:r w:rsidR="00F146CF" w:rsidRPr="00C459B3">
        <w:rPr>
          <w:rFonts w:cs="Arial"/>
        </w:rPr>
        <w:t>aspects and</w:t>
      </w:r>
      <w:r w:rsidRPr="00C459B3">
        <w:rPr>
          <w:rFonts w:cs="Arial"/>
        </w:rPr>
        <w:t xml:space="preserve"> that the aforementioned statutory provisions apply to them and will continue to apply after completion or earlier termination of the contract  </w:t>
      </w:r>
    </w:p>
    <w:p w14:paraId="24AE13C2" w14:textId="77777777" w:rsidR="00A106D7" w:rsidRPr="00C459B3" w:rsidRDefault="00A106D7" w:rsidP="008602DB">
      <w:pPr>
        <w:spacing w:after="0" w:line="240" w:lineRule="auto"/>
        <w:textAlignment w:val="baseline"/>
        <w:rPr>
          <w:rFonts w:ascii="Segoe UI" w:hAnsi="Segoe UI" w:cs="Segoe UI"/>
          <w:sz w:val="18"/>
          <w:szCs w:val="18"/>
        </w:rPr>
      </w:pPr>
      <w:r w:rsidRPr="00C459B3">
        <w:rPr>
          <w:rFonts w:cs="Arial"/>
        </w:rPr>
        <w:t> </w:t>
      </w:r>
    </w:p>
    <w:p w14:paraId="4538B6EB"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4.</w:t>
      </w:r>
      <w:r w:rsidRPr="00C459B3">
        <w:rPr>
          <w:rFonts w:cs="Calibri"/>
        </w:rPr>
        <w:tab/>
      </w:r>
      <w:r w:rsidRPr="00C459B3">
        <w:rPr>
          <w:rFonts w:cs="Arial"/>
        </w:rPr>
        <w:t>Will you please confirm that:  </w:t>
      </w:r>
    </w:p>
    <w:p w14:paraId="2BCE2D1D"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lastRenderedPageBreak/>
        <w:t> </w:t>
      </w:r>
    </w:p>
    <w:p w14:paraId="1FA57FEA" w14:textId="37333D3E" w:rsidR="00A106D7" w:rsidRPr="00C459B3" w:rsidRDefault="00A106D7" w:rsidP="005121BD">
      <w:pPr>
        <w:pStyle w:val="ListParagraph"/>
        <w:numPr>
          <w:ilvl w:val="0"/>
          <w:numId w:val="174"/>
        </w:numPr>
        <w:ind w:right="555"/>
        <w:textAlignment w:val="baseline"/>
        <w:rPr>
          <w:rFonts w:ascii="Arial" w:hAnsi="Arial" w:cs="Arial"/>
          <w:sz w:val="22"/>
          <w:szCs w:val="22"/>
        </w:rPr>
      </w:pPr>
      <w:r w:rsidRPr="00C459B3">
        <w:rPr>
          <w:rFonts w:ascii="Arial" w:hAnsi="Arial" w:cs="Arial"/>
          <w:sz w:val="22"/>
          <w:szCs w:val="22"/>
        </w:rPr>
        <w:t>This definition of the classified aspects of the referenced Contract has been brought to the attention of the person directly responsible for security of classified material. </w:t>
      </w:r>
    </w:p>
    <w:p w14:paraId="2B28E756" w14:textId="7674B88B" w:rsidR="00A106D7" w:rsidRPr="00C459B3" w:rsidRDefault="00A106D7" w:rsidP="008602DB">
      <w:pPr>
        <w:pStyle w:val="ListParagraph"/>
        <w:ind w:left="1004" w:right="555"/>
        <w:textAlignment w:val="baseline"/>
        <w:rPr>
          <w:rFonts w:ascii="Arial" w:hAnsi="Arial" w:cs="Arial"/>
          <w:sz w:val="22"/>
          <w:szCs w:val="22"/>
        </w:rPr>
      </w:pPr>
    </w:p>
    <w:p w14:paraId="5B3F91FA" w14:textId="4A7E04A7" w:rsidR="00A106D7" w:rsidRPr="00C459B3" w:rsidRDefault="00A106D7" w:rsidP="005121BD">
      <w:pPr>
        <w:pStyle w:val="ListParagraph"/>
        <w:numPr>
          <w:ilvl w:val="0"/>
          <w:numId w:val="174"/>
        </w:numPr>
        <w:ind w:right="555"/>
        <w:textAlignment w:val="baseline"/>
        <w:rPr>
          <w:rFonts w:ascii="Arial" w:hAnsi="Arial" w:cs="Arial"/>
          <w:sz w:val="22"/>
          <w:szCs w:val="22"/>
        </w:rPr>
      </w:pPr>
      <w:r w:rsidRPr="00C459B3">
        <w:rPr>
          <w:rFonts w:ascii="Arial" w:hAnsi="Arial" w:cs="Arial"/>
          <w:sz w:val="22"/>
          <w:szCs w:val="22"/>
        </w:rPr>
        <w:t>The definition is fully understood. </w:t>
      </w:r>
    </w:p>
    <w:p w14:paraId="30D00574" w14:textId="77777777" w:rsidR="00A106D7" w:rsidRPr="00C459B3" w:rsidRDefault="00A106D7" w:rsidP="008602DB">
      <w:pPr>
        <w:spacing w:after="0" w:line="240" w:lineRule="auto"/>
        <w:ind w:left="225" w:right="555"/>
        <w:textAlignment w:val="baseline"/>
        <w:rPr>
          <w:rFonts w:ascii="Segoe UI" w:hAnsi="Segoe UI" w:cs="Segoe UI"/>
        </w:rPr>
      </w:pPr>
      <w:r w:rsidRPr="00C459B3">
        <w:rPr>
          <w:rFonts w:cs="Arial"/>
        </w:rPr>
        <w:t> </w:t>
      </w:r>
    </w:p>
    <w:p w14:paraId="376E009E" w14:textId="3FFCAF5B" w:rsidR="00A106D7" w:rsidRPr="00C459B3" w:rsidRDefault="00A106D7" w:rsidP="005121BD">
      <w:pPr>
        <w:pStyle w:val="ListParagraph"/>
        <w:numPr>
          <w:ilvl w:val="0"/>
          <w:numId w:val="174"/>
        </w:numPr>
        <w:ind w:right="555"/>
        <w:textAlignment w:val="baseline"/>
        <w:rPr>
          <w:rFonts w:ascii="Arial" w:hAnsi="Arial" w:cs="Arial"/>
          <w:sz w:val="22"/>
          <w:szCs w:val="22"/>
        </w:rPr>
      </w:pPr>
      <w:r w:rsidRPr="00C459B3">
        <w:rPr>
          <w:rFonts w:ascii="Arial" w:hAnsi="Arial" w:cs="Arial"/>
          <w:sz w:val="22"/>
          <w:szCs w:val="22"/>
        </w:rPr>
        <w:t>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37DE0D19" w14:textId="77777777" w:rsidR="00042F15" w:rsidRPr="00C459B3" w:rsidRDefault="00042F15" w:rsidP="008602DB">
      <w:pPr>
        <w:pStyle w:val="ListParagraph"/>
        <w:ind w:left="1004" w:right="555"/>
        <w:textAlignment w:val="baseline"/>
        <w:rPr>
          <w:rFonts w:ascii="Segoe UI" w:hAnsi="Segoe UI" w:cs="Segoe UI"/>
          <w:sz w:val="18"/>
          <w:szCs w:val="18"/>
        </w:rPr>
      </w:pPr>
    </w:p>
    <w:p w14:paraId="121A8033" w14:textId="36A316AF" w:rsidR="00A106D7" w:rsidRPr="00C459B3" w:rsidRDefault="00A106D7" w:rsidP="005121BD">
      <w:pPr>
        <w:pStyle w:val="ListParagraph"/>
        <w:numPr>
          <w:ilvl w:val="0"/>
          <w:numId w:val="174"/>
        </w:numPr>
        <w:ind w:right="555"/>
        <w:textAlignment w:val="baseline"/>
        <w:rPr>
          <w:rFonts w:ascii="Arial" w:hAnsi="Arial" w:cs="Arial"/>
          <w:sz w:val="22"/>
          <w:szCs w:val="22"/>
        </w:rPr>
      </w:pPr>
      <w:r w:rsidRPr="00C459B3">
        <w:rPr>
          <w:rFonts w:ascii="Arial" w:hAnsi="Arial" w:cs="Arial"/>
          <w:sz w:val="22"/>
          <w:szCs w:val="22"/>
        </w:rPr>
        <w:t>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 </w:t>
      </w:r>
      <w:r w:rsidR="00D61C2B" w:rsidRPr="00C459B3">
        <w:rPr>
          <w:rFonts w:ascii="Arial" w:hAnsi="Arial" w:cs="Arial"/>
          <w:sz w:val="22"/>
          <w:szCs w:val="22"/>
        </w:rPr>
        <w:t xml:space="preserve">Contractors shall apply the requirements of HMG Baseline Personnel Security Standard (BPSS) for all individuals having access to OFFICIAL and OFFICIAL SENSITIVE information.  </w:t>
      </w:r>
    </w:p>
    <w:p w14:paraId="1DB4CCFE"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 </w:t>
      </w:r>
    </w:p>
    <w:p w14:paraId="3C28E30C"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5.</w:t>
      </w:r>
      <w:r w:rsidRPr="00C459B3">
        <w:rPr>
          <w:rFonts w:cs="Calibri"/>
        </w:rPr>
        <w:tab/>
      </w:r>
      <w:r w:rsidRPr="00C459B3">
        <w:rPr>
          <w:rFonts w:cs="Arial"/>
        </w:rPr>
        <w:t>If you have any difficulty either in interpreting this definition of the classified aspects or in safeguarding them, will you please let me know immediately.  </w:t>
      </w:r>
    </w:p>
    <w:p w14:paraId="079B14BC"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 </w:t>
      </w:r>
    </w:p>
    <w:p w14:paraId="63772DD0"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6.</w:t>
      </w:r>
      <w:r w:rsidRPr="00C459B3">
        <w:rPr>
          <w:rFonts w:cs="Calibri"/>
        </w:rPr>
        <w:tab/>
      </w:r>
      <w:r w:rsidRPr="00C459B3">
        <w:rPr>
          <w:rFonts w:cs="Arial"/>
        </w:rPr>
        <w:t>Classified Information associated with this Contract must not be published or communicated to anyone without the approval of the MOD Contracting Authority.  </w:t>
      </w:r>
    </w:p>
    <w:p w14:paraId="6E256345"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 </w:t>
      </w:r>
    </w:p>
    <w:p w14:paraId="2B5E3EAF" w14:textId="77777777" w:rsidR="00A106D7" w:rsidRPr="00C459B3" w:rsidRDefault="00A106D7" w:rsidP="008602DB">
      <w:pPr>
        <w:spacing w:after="0" w:line="240" w:lineRule="auto"/>
        <w:ind w:left="225" w:right="555"/>
        <w:textAlignment w:val="baseline"/>
        <w:rPr>
          <w:rFonts w:ascii="Segoe UI" w:hAnsi="Segoe UI" w:cs="Segoe UI"/>
          <w:sz w:val="18"/>
          <w:szCs w:val="18"/>
        </w:rPr>
      </w:pPr>
      <w:r w:rsidRPr="00C459B3">
        <w:rPr>
          <w:rFonts w:cs="Arial"/>
        </w:rPr>
        <w:t>7.</w:t>
      </w:r>
      <w:r w:rsidRPr="00C459B3">
        <w:rPr>
          <w:rFonts w:cs="Calibri"/>
        </w:rPr>
        <w:tab/>
      </w:r>
      <w:r w:rsidRPr="00C459B3">
        <w:rPr>
          <w:rFonts w:cs="Arial"/>
        </w:rPr>
        <w:t>Any access to classified information or assets on MOD premises that may be needed will be subject to MOD security regulations under the direction of the MOD Project Officer in accordance with DEFCON 76.   </w:t>
      </w:r>
    </w:p>
    <w:p w14:paraId="599799B6" w14:textId="77777777" w:rsidR="00A106D7" w:rsidRPr="00C459B3" w:rsidRDefault="00A106D7" w:rsidP="008602DB">
      <w:pPr>
        <w:spacing w:after="0" w:line="240" w:lineRule="auto"/>
        <w:ind w:left="240" w:right="60"/>
        <w:textAlignment w:val="baseline"/>
        <w:rPr>
          <w:rFonts w:ascii="Segoe UI" w:hAnsi="Segoe UI" w:cs="Segoe UI"/>
          <w:sz w:val="18"/>
          <w:szCs w:val="18"/>
        </w:rPr>
      </w:pPr>
      <w:r w:rsidRPr="00C459B3">
        <w:rPr>
          <w:rFonts w:cs="Arial"/>
        </w:rPr>
        <w:t> </w:t>
      </w:r>
    </w:p>
    <w:p w14:paraId="7D8D4B7A" w14:textId="07965EC0" w:rsidR="00A106D7" w:rsidRPr="00C459B3" w:rsidRDefault="00A106D7" w:rsidP="008602DB">
      <w:pPr>
        <w:spacing w:after="0" w:line="240" w:lineRule="auto"/>
        <w:ind w:left="240" w:right="60"/>
        <w:textAlignment w:val="baseline"/>
        <w:rPr>
          <w:rFonts w:ascii="Segoe UI" w:hAnsi="Segoe UI" w:cs="Segoe UI"/>
          <w:sz w:val="18"/>
          <w:szCs w:val="18"/>
        </w:rPr>
      </w:pPr>
      <w:r w:rsidRPr="00C459B3">
        <w:rPr>
          <w:rFonts w:cs="Arial"/>
        </w:rPr>
        <w:t>Yours faithfully </w:t>
      </w:r>
    </w:p>
    <w:p w14:paraId="7503DFD6" w14:textId="75B627DA" w:rsidR="00A106D7" w:rsidRPr="00C459B3" w:rsidRDefault="00A106D7" w:rsidP="008602DB">
      <w:pPr>
        <w:spacing w:after="0" w:line="240" w:lineRule="auto"/>
        <w:textAlignment w:val="baseline"/>
        <w:rPr>
          <w:rFonts w:ascii="Segoe UI" w:hAnsi="Segoe UI" w:cs="Segoe UI"/>
          <w:sz w:val="18"/>
          <w:szCs w:val="18"/>
        </w:rPr>
      </w:pPr>
      <w:r w:rsidRPr="00C459B3">
        <w:rPr>
          <w:rFonts w:cs="Arial"/>
          <w:sz w:val="20"/>
          <w:szCs w:val="20"/>
        </w:rPr>
        <w:t>  </w:t>
      </w:r>
    </w:p>
    <w:p w14:paraId="30AF0416" w14:textId="77777777" w:rsidR="00A106D7" w:rsidRPr="00C459B3" w:rsidRDefault="00A106D7" w:rsidP="008602DB">
      <w:pPr>
        <w:spacing w:after="0" w:line="240" w:lineRule="auto"/>
        <w:ind w:left="240" w:right="7440"/>
        <w:textAlignment w:val="baseline"/>
        <w:rPr>
          <w:rFonts w:ascii="Segoe UI" w:hAnsi="Segoe UI" w:cs="Segoe UI"/>
          <w:sz w:val="18"/>
          <w:szCs w:val="18"/>
        </w:rPr>
      </w:pPr>
      <w:r w:rsidRPr="00C459B3">
        <w:rPr>
          <w:rFonts w:cs="Arial"/>
          <w:sz w:val="24"/>
          <w:szCs w:val="24"/>
        </w:rPr>
        <w:t xml:space="preserve">Copy </w:t>
      </w:r>
      <w:proofErr w:type="gramStart"/>
      <w:r w:rsidRPr="00C459B3">
        <w:rPr>
          <w:rFonts w:cs="Arial"/>
          <w:sz w:val="24"/>
          <w:szCs w:val="24"/>
        </w:rPr>
        <w:t>via  email</w:t>
      </w:r>
      <w:proofErr w:type="gramEnd"/>
      <w:r w:rsidRPr="00C459B3">
        <w:rPr>
          <w:rFonts w:cs="Arial"/>
          <w:sz w:val="24"/>
          <w:szCs w:val="24"/>
        </w:rPr>
        <w:t xml:space="preserve"> to: </w:t>
      </w:r>
    </w:p>
    <w:p w14:paraId="453C96D6" w14:textId="77777777" w:rsidR="00A106D7" w:rsidRPr="00C459B3" w:rsidRDefault="00000000" w:rsidP="008602DB">
      <w:pPr>
        <w:spacing w:after="0" w:line="240" w:lineRule="auto"/>
        <w:ind w:left="240" w:right="4470"/>
        <w:textAlignment w:val="baseline"/>
        <w:rPr>
          <w:rFonts w:ascii="Segoe UI" w:hAnsi="Segoe UI" w:cs="Segoe UI"/>
          <w:sz w:val="18"/>
          <w:szCs w:val="18"/>
        </w:rPr>
      </w:pPr>
      <w:hyperlink r:id="rId35" w:tgtFrame="_blank" w:history="1">
        <w:r w:rsidR="00A106D7" w:rsidRPr="00C459B3">
          <w:rPr>
            <w:rFonts w:cs="Arial"/>
            <w:u w:val="single"/>
          </w:rPr>
          <w:t>ISAC-Group (MULTIUSER)</w:t>
        </w:r>
      </w:hyperlink>
      <w:r w:rsidR="00A106D7" w:rsidRPr="00C459B3">
        <w:rPr>
          <w:rFonts w:cs="Arial"/>
        </w:rPr>
        <w:t>   </w:t>
      </w:r>
    </w:p>
    <w:p w14:paraId="40735739" w14:textId="77777777" w:rsidR="00A106D7" w:rsidRPr="00C459B3" w:rsidRDefault="00000000" w:rsidP="008602DB">
      <w:pPr>
        <w:spacing w:after="0" w:line="240" w:lineRule="auto"/>
        <w:ind w:left="240" w:right="4470"/>
        <w:textAlignment w:val="baseline"/>
        <w:rPr>
          <w:rFonts w:ascii="Segoe UI" w:hAnsi="Segoe UI" w:cs="Segoe UI"/>
          <w:sz w:val="18"/>
          <w:szCs w:val="18"/>
        </w:rPr>
      </w:pPr>
      <w:hyperlink r:id="rId36" w:tgtFrame="_blank" w:history="1">
        <w:r w:rsidR="00A106D7" w:rsidRPr="00C459B3">
          <w:rPr>
            <w:rFonts w:cs="Arial"/>
            <w:sz w:val="24"/>
            <w:szCs w:val="24"/>
            <w:u w:val="single"/>
          </w:rPr>
          <w:t>COO-DSR-IIPCSy (MULTIUSER)</w:t>
        </w:r>
      </w:hyperlink>
      <w:r w:rsidR="00A106D7" w:rsidRPr="00C459B3">
        <w:rPr>
          <w:rFonts w:cs="Arial"/>
        </w:rPr>
        <w:t>   </w:t>
      </w:r>
    </w:p>
    <w:p w14:paraId="23E60A7D" w14:textId="77777777" w:rsidR="00A106D7" w:rsidRPr="00C459B3" w:rsidRDefault="00000000" w:rsidP="008602DB">
      <w:pPr>
        <w:spacing w:after="0" w:line="240" w:lineRule="auto"/>
        <w:ind w:left="240" w:right="-30"/>
        <w:textAlignment w:val="baseline"/>
        <w:rPr>
          <w:rFonts w:ascii="Segoe UI" w:hAnsi="Segoe UI" w:cs="Segoe UI"/>
          <w:sz w:val="18"/>
          <w:szCs w:val="18"/>
        </w:rPr>
      </w:pPr>
      <w:hyperlink r:id="rId37" w:tgtFrame="_blank" w:history="1">
        <w:r w:rsidR="00A106D7" w:rsidRPr="00C459B3">
          <w:rPr>
            <w:rFonts w:cs="Arial"/>
            <w:u w:val="single"/>
          </w:rPr>
          <w:t>UKStratComDD-CyDR-CySAAS-021</w:t>
        </w:r>
      </w:hyperlink>
      <w:r w:rsidR="00A106D7" w:rsidRPr="00C459B3">
        <w:rPr>
          <w:rFonts w:cs="Arial"/>
        </w:rPr>
        <w:t> </w:t>
      </w:r>
    </w:p>
    <w:p w14:paraId="413AF982" w14:textId="77777777" w:rsidR="001B2F26" w:rsidRPr="00C459B3" w:rsidRDefault="001B2F26" w:rsidP="005121BD"/>
    <w:p w14:paraId="4CC5065F" w14:textId="77777777" w:rsidR="00A106D7" w:rsidRPr="00C459B3" w:rsidRDefault="00A106D7" w:rsidP="008602DB"/>
    <w:p w14:paraId="2E552DE1" w14:textId="77777777" w:rsidR="00A106D7" w:rsidRPr="00C459B3" w:rsidRDefault="00A106D7" w:rsidP="008602DB"/>
    <w:p w14:paraId="3814FF50" w14:textId="77777777" w:rsidR="00A106D7" w:rsidRPr="00C459B3" w:rsidRDefault="00A106D7" w:rsidP="008602DB"/>
    <w:p w14:paraId="6B9611A6" w14:textId="77777777" w:rsidR="00A106D7" w:rsidRPr="00C459B3" w:rsidRDefault="00A106D7" w:rsidP="008602DB"/>
    <w:p w14:paraId="089470A3" w14:textId="77777777" w:rsidR="00A106D7" w:rsidRPr="00C459B3" w:rsidRDefault="00A106D7" w:rsidP="008602DB"/>
    <w:p w14:paraId="5D15EE2E" w14:textId="77777777" w:rsidR="00A106D7" w:rsidRPr="00C459B3" w:rsidRDefault="00A106D7" w:rsidP="008602DB"/>
    <w:p w14:paraId="39448D53" w14:textId="77777777" w:rsidR="00A106D7" w:rsidRPr="00C459B3" w:rsidRDefault="00A106D7" w:rsidP="008602DB"/>
    <w:p w14:paraId="7A5D995B" w14:textId="68EE7459" w:rsidR="00511101" w:rsidRPr="00C459B3" w:rsidRDefault="00511101" w:rsidP="008602DB">
      <w:pPr>
        <w:spacing w:after="0" w:line="240" w:lineRule="auto"/>
      </w:pPr>
      <w:r w:rsidRPr="00C459B3">
        <w:br w:type="page"/>
      </w:r>
    </w:p>
    <w:p w14:paraId="36852E4D" w14:textId="6F56E7B5" w:rsidR="006B20AC" w:rsidRPr="00C459B3" w:rsidRDefault="00F62D7D" w:rsidP="005121BD">
      <w:pPr>
        <w:pStyle w:val="Heading1"/>
      </w:pPr>
      <w:bookmarkStart w:id="142" w:name="_Toc152766329"/>
      <w:bookmarkStart w:id="143" w:name="_Toc199837107"/>
      <w:r w:rsidRPr="00C459B3">
        <w:lastRenderedPageBreak/>
        <w:t>Schedule 12 – Payment Plan</w:t>
      </w:r>
      <w:bookmarkEnd w:id="142"/>
      <w:bookmarkEnd w:id="143"/>
    </w:p>
    <w:p w14:paraId="18995FEE" w14:textId="77777777" w:rsidR="00F62D7D" w:rsidRPr="00C459B3" w:rsidRDefault="00F62D7D" w:rsidP="008602DB">
      <w:pPr>
        <w:spacing w:line="360" w:lineRule="auto"/>
        <w:rPr>
          <w:rFonts w:cs="Arial"/>
          <w:b/>
          <w:sz w:val="20"/>
          <w:szCs w:val="20"/>
          <w:u w:val="single"/>
        </w:rPr>
      </w:pPr>
      <w:r w:rsidRPr="00C459B3">
        <w:rPr>
          <w:rFonts w:cs="Arial"/>
          <w:b/>
          <w:sz w:val="20"/>
          <w:szCs w:val="20"/>
          <w:u w:val="single"/>
        </w:rPr>
        <w:t>PAYMENT PLAN</w:t>
      </w:r>
    </w:p>
    <w:p w14:paraId="4F01DE9D" w14:textId="210D9C01" w:rsidR="00F62D7D" w:rsidRPr="00C459B3" w:rsidRDefault="00F62D7D" w:rsidP="008602DB">
      <w:pPr>
        <w:pStyle w:val="BodyText2"/>
        <w:jc w:val="left"/>
        <w:rPr>
          <w:rFonts w:ascii="Arial" w:hAnsi="Arial" w:cs="Arial"/>
          <w:i w:val="0"/>
        </w:rPr>
      </w:pPr>
      <w:r w:rsidRPr="00C459B3">
        <w:rPr>
          <w:rFonts w:ascii="Arial" w:hAnsi="Arial" w:cs="Arial"/>
          <w:i w:val="0"/>
          <w:lang w:val="en-GB"/>
        </w:rPr>
        <w:t>Airfield Ancillary Equipment Project</w:t>
      </w:r>
    </w:p>
    <w:p w14:paraId="15C60CDF" w14:textId="77777777" w:rsidR="00F62D7D" w:rsidRPr="00C459B3" w:rsidRDefault="00F62D7D" w:rsidP="008602DB">
      <w:pPr>
        <w:spacing w:line="360" w:lineRule="auto"/>
        <w:rPr>
          <w:rFonts w:cs="Arial"/>
          <w:b/>
          <w:sz w:val="20"/>
          <w:szCs w:val="20"/>
          <w:u w:val="single"/>
        </w:rPr>
      </w:pPr>
    </w:p>
    <w:p w14:paraId="69E886B3" w14:textId="1C617860" w:rsidR="00F62D7D" w:rsidRPr="00C459B3" w:rsidRDefault="00F62D7D" w:rsidP="008602DB">
      <w:pPr>
        <w:spacing w:line="360" w:lineRule="auto"/>
        <w:ind w:left="2880" w:firstLine="720"/>
        <w:rPr>
          <w:rFonts w:cs="Arial"/>
          <w:sz w:val="20"/>
          <w:szCs w:val="20"/>
        </w:rPr>
      </w:pPr>
      <w:r w:rsidRPr="00C459B3">
        <w:rPr>
          <w:rFonts w:cs="Arial"/>
          <w:sz w:val="20"/>
          <w:szCs w:val="20"/>
        </w:rPr>
        <w:t>Commodities Team</w:t>
      </w:r>
    </w:p>
    <w:p w14:paraId="18846A01" w14:textId="59DF45F0" w:rsidR="00F62D7D" w:rsidRPr="00C459B3" w:rsidRDefault="00F62D7D" w:rsidP="008602DB">
      <w:pPr>
        <w:spacing w:line="360" w:lineRule="auto"/>
        <w:rPr>
          <w:rFonts w:cs="Arial"/>
          <w:sz w:val="20"/>
          <w:szCs w:val="20"/>
        </w:rPr>
      </w:pPr>
      <w:r w:rsidRPr="00C459B3">
        <w:rPr>
          <w:rFonts w:cs="Arial"/>
          <w:sz w:val="20"/>
          <w:szCs w:val="20"/>
        </w:rPr>
        <w:t>708000450</w:t>
      </w:r>
    </w:p>
    <w:p w14:paraId="72075917" w14:textId="381F99F8" w:rsidR="00F62D7D" w:rsidRPr="00C459B3" w:rsidRDefault="00F62D7D" w:rsidP="005121BD">
      <w:pPr>
        <w:pStyle w:val="ListParagraph"/>
        <w:numPr>
          <w:ilvl w:val="0"/>
          <w:numId w:val="175"/>
        </w:numPr>
        <w:spacing w:line="360" w:lineRule="auto"/>
        <w:rPr>
          <w:rFonts w:ascii="Arial" w:hAnsi="Arial" w:cs="Arial"/>
          <w:b/>
          <w:sz w:val="20"/>
          <w:szCs w:val="20"/>
          <w:u w:val="single"/>
        </w:rPr>
      </w:pPr>
      <w:r w:rsidRPr="00C459B3">
        <w:rPr>
          <w:rFonts w:ascii="Arial" w:hAnsi="Arial" w:cs="Arial"/>
          <w:b/>
          <w:sz w:val="20"/>
          <w:szCs w:val="20"/>
          <w:u w:val="single"/>
        </w:rPr>
        <w:t>Payment Plan</w:t>
      </w:r>
    </w:p>
    <w:p w14:paraId="62900C4B" w14:textId="77777777" w:rsidR="00C900CC" w:rsidRPr="00C459B3" w:rsidRDefault="00C900CC" w:rsidP="008602DB">
      <w:pPr>
        <w:pStyle w:val="ListParagraph"/>
        <w:spacing w:line="360" w:lineRule="auto"/>
        <w:rPr>
          <w:rFonts w:ascii="Arial" w:hAnsi="Arial" w:cs="Arial"/>
          <w:b/>
          <w:sz w:val="20"/>
          <w:szCs w:val="20"/>
          <w:u w:val="single"/>
        </w:rPr>
      </w:pPr>
    </w:p>
    <w:p w14:paraId="1EF1BAE6" w14:textId="2C189AB9" w:rsidR="00F62D7D" w:rsidRPr="00C459B3" w:rsidRDefault="00F62D7D" w:rsidP="005121BD">
      <w:pPr>
        <w:pStyle w:val="ListParagraph"/>
        <w:numPr>
          <w:ilvl w:val="1"/>
          <w:numId w:val="176"/>
        </w:numPr>
        <w:spacing w:line="276" w:lineRule="auto"/>
        <w:rPr>
          <w:rFonts w:ascii="Arial" w:hAnsi="Arial" w:cs="Arial"/>
          <w:sz w:val="20"/>
          <w:szCs w:val="20"/>
        </w:rPr>
      </w:pPr>
      <w:r w:rsidRPr="00C459B3">
        <w:rPr>
          <w:rFonts w:ascii="Arial" w:hAnsi="Arial" w:cs="Arial"/>
          <w:sz w:val="20"/>
          <w:szCs w:val="20"/>
        </w:rPr>
        <w:t>The table below sets out the payment plan for</w:t>
      </w:r>
      <w:r w:rsidR="00C965E6" w:rsidRPr="00C459B3">
        <w:rPr>
          <w:rFonts w:ascii="Arial" w:hAnsi="Arial" w:cs="Arial"/>
          <w:sz w:val="20"/>
          <w:szCs w:val="20"/>
        </w:rPr>
        <w:t xml:space="preserve"> the Core </w:t>
      </w:r>
      <w:r w:rsidR="00CA67EA" w:rsidRPr="00C459B3">
        <w:rPr>
          <w:rFonts w:ascii="Arial" w:hAnsi="Arial" w:cs="Arial"/>
          <w:sz w:val="20"/>
          <w:szCs w:val="20"/>
        </w:rPr>
        <w:t>activities under the</w:t>
      </w:r>
      <w:r w:rsidRPr="00C459B3">
        <w:rPr>
          <w:rFonts w:ascii="Arial" w:hAnsi="Arial" w:cs="Arial"/>
          <w:sz w:val="20"/>
          <w:szCs w:val="20"/>
        </w:rPr>
        <w:t xml:space="preserve"> </w:t>
      </w:r>
      <w:r w:rsidR="000D427B" w:rsidRPr="00C459B3">
        <w:rPr>
          <w:rFonts w:ascii="Arial" w:hAnsi="Arial" w:cs="Arial"/>
          <w:sz w:val="20"/>
          <w:szCs w:val="20"/>
        </w:rPr>
        <w:t>Work Package</w:t>
      </w:r>
      <w:r w:rsidRPr="00C459B3">
        <w:rPr>
          <w:rFonts w:ascii="Arial" w:hAnsi="Arial" w:cs="Arial"/>
          <w:sz w:val="20"/>
          <w:szCs w:val="20"/>
        </w:rPr>
        <w:t xml:space="preserve">s </w:t>
      </w:r>
      <w:r w:rsidR="00CA67EA" w:rsidRPr="00C459B3">
        <w:rPr>
          <w:rFonts w:ascii="Arial" w:hAnsi="Arial" w:cs="Arial"/>
          <w:sz w:val="20"/>
          <w:szCs w:val="20"/>
        </w:rPr>
        <w:t>described in Annex A to Schedule 2</w:t>
      </w:r>
      <w:r w:rsidRPr="00C459B3">
        <w:rPr>
          <w:rFonts w:ascii="Arial" w:hAnsi="Arial" w:cs="Arial"/>
          <w:sz w:val="20"/>
          <w:szCs w:val="20"/>
        </w:rPr>
        <w:t xml:space="preserve"> of the Contract. The payments detailed below are calculated using the price for </w:t>
      </w:r>
      <w:r w:rsidR="00CA67EA" w:rsidRPr="00C459B3">
        <w:rPr>
          <w:rFonts w:ascii="Arial" w:hAnsi="Arial" w:cs="Arial"/>
          <w:sz w:val="20"/>
          <w:szCs w:val="20"/>
        </w:rPr>
        <w:t>Core Activities under Annex A to Schedule 2</w:t>
      </w:r>
      <w:r w:rsidR="00C900CC" w:rsidRPr="00C459B3">
        <w:rPr>
          <w:rFonts w:ascii="Arial" w:hAnsi="Arial" w:cs="Arial"/>
          <w:sz w:val="20"/>
          <w:szCs w:val="20"/>
        </w:rPr>
        <w:t>.</w:t>
      </w:r>
    </w:p>
    <w:p w14:paraId="5C8C1BD5" w14:textId="77777777" w:rsidR="00C900CC" w:rsidRPr="00C459B3" w:rsidRDefault="00C900CC" w:rsidP="008602DB">
      <w:pPr>
        <w:pStyle w:val="ListParagraph"/>
        <w:spacing w:line="276" w:lineRule="auto"/>
        <w:ind w:left="792"/>
        <w:rPr>
          <w:rFonts w:ascii="Arial" w:hAnsi="Arial" w:cs="Arial"/>
          <w:sz w:val="20"/>
          <w:szCs w:val="20"/>
        </w:rPr>
      </w:pPr>
    </w:p>
    <w:p w14:paraId="3A9BC0A1" w14:textId="297BFD19" w:rsidR="00F62D7D" w:rsidRPr="00C459B3" w:rsidRDefault="00F62D7D" w:rsidP="005121BD">
      <w:pPr>
        <w:pStyle w:val="ListParagraph"/>
        <w:numPr>
          <w:ilvl w:val="1"/>
          <w:numId w:val="176"/>
        </w:numPr>
        <w:spacing w:line="276" w:lineRule="auto"/>
        <w:rPr>
          <w:rFonts w:ascii="Arial" w:hAnsi="Arial" w:cs="Arial"/>
          <w:sz w:val="20"/>
          <w:szCs w:val="20"/>
        </w:rPr>
      </w:pPr>
      <w:r w:rsidRPr="00C459B3">
        <w:rPr>
          <w:rFonts w:ascii="Arial" w:hAnsi="Arial" w:cs="Arial"/>
          <w:sz w:val="20"/>
          <w:szCs w:val="20"/>
        </w:rPr>
        <w:t>The Contractor shall be entitled to claim payment for each payment detailed below when the Contractor has satisfactorily completed or performed the part of the Contract to which the payment relates. All payments shall be made sequentially.</w:t>
      </w:r>
    </w:p>
    <w:p w14:paraId="0439A760" w14:textId="77777777" w:rsidR="00F62D7D" w:rsidRPr="00C459B3" w:rsidRDefault="00F62D7D" w:rsidP="008602DB">
      <w:pPr>
        <w:rPr>
          <w:b/>
          <w:sz w:val="20"/>
          <w:szCs w:val="20"/>
          <w:u w:val="single"/>
        </w:rPr>
      </w:pPr>
    </w:p>
    <w:tbl>
      <w:tblPr>
        <w:tblStyle w:val="TableGrid"/>
        <w:tblW w:w="0" w:type="auto"/>
        <w:tblLook w:val="01E0" w:firstRow="1" w:lastRow="1" w:firstColumn="1" w:lastColumn="1" w:noHBand="0" w:noVBand="0"/>
      </w:tblPr>
      <w:tblGrid>
        <w:gridCol w:w="1425"/>
        <w:gridCol w:w="3377"/>
        <w:gridCol w:w="2728"/>
        <w:gridCol w:w="3260"/>
      </w:tblGrid>
      <w:tr w:rsidR="00C459B3" w:rsidRPr="00C459B3" w14:paraId="0542FD44" w14:textId="77777777" w:rsidTr="2DF9A6E6">
        <w:tc>
          <w:tcPr>
            <w:tcW w:w="0" w:type="auto"/>
          </w:tcPr>
          <w:p w14:paraId="32D6BAE8" w14:textId="77777777" w:rsidR="000876EF" w:rsidRPr="00C459B3" w:rsidRDefault="000876EF" w:rsidP="008602DB">
            <w:pPr>
              <w:rPr>
                <w:rFonts w:cs="Arial"/>
                <w:sz w:val="20"/>
                <w:szCs w:val="20"/>
              </w:rPr>
            </w:pPr>
            <w:bookmarkStart w:id="144" w:name="_Hlk148948948"/>
            <w:r w:rsidRPr="00C459B3">
              <w:rPr>
                <w:rFonts w:cs="Arial"/>
                <w:sz w:val="20"/>
                <w:szCs w:val="20"/>
              </w:rPr>
              <w:t>Payment Number</w:t>
            </w:r>
          </w:p>
        </w:tc>
        <w:tc>
          <w:tcPr>
            <w:tcW w:w="0" w:type="auto"/>
          </w:tcPr>
          <w:p w14:paraId="72CD367D" w14:textId="77777777" w:rsidR="000876EF" w:rsidRPr="00C459B3" w:rsidRDefault="000876EF" w:rsidP="008602DB">
            <w:pPr>
              <w:rPr>
                <w:rFonts w:cs="Arial"/>
                <w:sz w:val="20"/>
                <w:szCs w:val="20"/>
              </w:rPr>
            </w:pPr>
            <w:r w:rsidRPr="00C459B3">
              <w:rPr>
                <w:rFonts w:cs="Arial"/>
                <w:sz w:val="20"/>
                <w:szCs w:val="20"/>
              </w:rPr>
              <w:t>Description</w:t>
            </w:r>
          </w:p>
        </w:tc>
        <w:tc>
          <w:tcPr>
            <w:tcW w:w="2728" w:type="dxa"/>
          </w:tcPr>
          <w:p w14:paraId="45B03BF1" w14:textId="77777777" w:rsidR="000876EF" w:rsidRPr="00C459B3" w:rsidRDefault="000876EF" w:rsidP="008602DB">
            <w:pPr>
              <w:rPr>
                <w:rFonts w:cs="Arial"/>
                <w:sz w:val="20"/>
                <w:szCs w:val="20"/>
              </w:rPr>
            </w:pPr>
            <w:r w:rsidRPr="00C459B3">
              <w:rPr>
                <w:rFonts w:cs="Arial"/>
                <w:sz w:val="20"/>
                <w:szCs w:val="20"/>
              </w:rPr>
              <w:t>Method of Demonstration</w:t>
            </w:r>
          </w:p>
        </w:tc>
        <w:tc>
          <w:tcPr>
            <w:tcW w:w="3260" w:type="dxa"/>
          </w:tcPr>
          <w:p w14:paraId="17ADE550" w14:textId="61CBA8D7" w:rsidR="000876EF" w:rsidRPr="00C459B3" w:rsidRDefault="000876EF" w:rsidP="008602DB">
            <w:pPr>
              <w:rPr>
                <w:rFonts w:cs="Arial"/>
                <w:sz w:val="20"/>
                <w:szCs w:val="20"/>
              </w:rPr>
            </w:pPr>
            <w:r w:rsidRPr="00C459B3">
              <w:rPr>
                <w:rFonts w:cs="Arial"/>
                <w:sz w:val="20"/>
                <w:szCs w:val="20"/>
              </w:rPr>
              <w:t>Payment (£ Ex VAT)</w:t>
            </w:r>
          </w:p>
        </w:tc>
      </w:tr>
      <w:bookmarkEnd w:id="144"/>
      <w:tr w:rsidR="00CB664F" w:rsidRPr="00C459B3" w14:paraId="72B5B393" w14:textId="77777777" w:rsidTr="2DF9A6E6">
        <w:tc>
          <w:tcPr>
            <w:tcW w:w="0" w:type="auto"/>
          </w:tcPr>
          <w:p w14:paraId="75FACCF3" w14:textId="77777777" w:rsidR="00CB664F" w:rsidRPr="00C459B3" w:rsidRDefault="00CB664F" w:rsidP="00CB664F">
            <w:pPr>
              <w:rPr>
                <w:rFonts w:cs="Arial"/>
                <w:sz w:val="20"/>
                <w:szCs w:val="20"/>
              </w:rPr>
            </w:pPr>
            <w:r w:rsidRPr="00C459B3">
              <w:rPr>
                <w:rFonts w:cs="Arial"/>
                <w:sz w:val="20"/>
                <w:szCs w:val="20"/>
              </w:rPr>
              <w:t>1</w:t>
            </w:r>
          </w:p>
        </w:tc>
        <w:tc>
          <w:tcPr>
            <w:tcW w:w="0" w:type="auto"/>
          </w:tcPr>
          <w:p w14:paraId="31958FC6" w14:textId="7D3B64C5" w:rsidR="00CB664F" w:rsidRPr="00C459B3" w:rsidRDefault="00CB664F" w:rsidP="00CB664F">
            <w:pPr>
              <w:rPr>
                <w:rFonts w:cs="Arial"/>
                <w:sz w:val="20"/>
                <w:szCs w:val="20"/>
              </w:rPr>
            </w:pPr>
            <w:r w:rsidRPr="008F4E42">
              <w:t>First Quarterly fee for year 1 - Jun 25 – Aug 25</w:t>
            </w:r>
          </w:p>
        </w:tc>
        <w:tc>
          <w:tcPr>
            <w:tcW w:w="2728" w:type="dxa"/>
          </w:tcPr>
          <w:p w14:paraId="08611D87" w14:textId="7A984E32"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4205C725" w14:textId="656C2045" w:rsidR="00CB664F" w:rsidRPr="00C459B3" w:rsidRDefault="788A9BD8"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488169B6" w14:textId="77777777" w:rsidTr="2DF9A6E6">
        <w:tc>
          <w:tcPr>
            <w:tcW w:w="0" w:type="auto"/>
          </w:tcPr>
          <w:p w14:paraId="3FB70623" w14:textId="77777777" w:rsidR="00CB664F" w:rsidRPr="00C459B3" w:rsidRDefault="00CB664F" w:rsidP="00CB664F">
            <w:pPr>
              <w:rPr>
                <w:rFonts w:cs="Arial"/>
                <w:sz w:val="20"/>
                <w:szCs w:val="20"/>
              </w:rPr>
            </w:pPr>
            <w:r w:rsidRPr="00C459B3">
              <w:rPr>
                <w:rFonts w:cs="Arial"/>
                <w:sz w:val="20"/>
                <w:szCs w:val="20"/>
              </w:rPr>
              <w:t>2</w:t>
            </w:r>
          </w:p>
        </w:tc>
        <w:tc>
          <w:tcPr>
            <w:tcW w:w="0" w:type="auto"/>
          </w:tcPr>
          <w:p w14:paraId="6B7350BE" w14:textId="30753A91" w:rsidR="00CB664F" w:rsidRPr="00C459B3" w:rsidRDefault="00CB664F" w:rsidP="00CB664F">
            <w:pPr>
              <w:rPr>
                <w:sz w:val="20"/>
                <w:szCs w:val="20"/>
              </w:rPr>
            </w:pPr>
            <w:r w:rsidRPr="008F4E42">
              <w:t>Second Quarterly fee for year 1 - Sep 25</w:t>
            </w:r>
            <w:r w:rsidR="00C070D1">
              <w:t xml:space="preserve"> </w:t>
            </w:r>
            <w:r w:rsidRPr="008F4E42">
              <w:t>- Nov 25</w:t>
            </w:r>
          </w:p>
        </w:tc>
        <w:tc>
          <w:tcPr>
            <w:tcW w:w="2728" w:type="dxa"/>
          </w:tcPr>
          <w:p w14:paraId="334B2C7C" w14:textId="783DFB7B" w:rsidR="00CB664F" w:rsidRPr="00C459B3" w:rsidRDefault="00CB664F" w:rsidP="00CB664F">
            <w:pPr>
              <w:rPr>
                <w:rFonts w:cs="Arial"/>
                <w:sz w:val="20"/>
                <w:szCs w:val="20"/>
              </w:rPr>
            </w:pPr>
            <w:r w:rsidRPr="00C459B3">
              <w:rPr>
                <w:rFonts w:cs="Arial"/>
                <w:sz w:val="20"/>
                <w:szCs w:val="20"/>
              </w:rPr>
              <w:t>In accordance with Schedule 12 Annex A</w:t>
            </w:r>
          </w:p>
        </w:tc>
        <w:tc>
          <w:tcPr>
            <w:tcW w:w="3260" w:type="dxa"/>
          </w:tcPr>
          <w:p w14:paraId="39107C68" w14:textId="14FD5EA6" w:rsidR="00CB664F" w:rsidRPr="00C459B3" w:rsidRDefault="3B0D72D8"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7A7134A7" w14:textId="77777777" w:rsidTr="2DF9A6E6">
        <w:tc>
          <w:tcPr>
            <w:tcW w:w="0" w:type="auto"/>
          </w:tcPr>
          <w:p w14:paraId="27C15358" w14:textId="77777777" w:rsidR="00CB664F" w:rsidRPr="00C459B3" w:rsidRDefault="00CB664F" w:rsidP="00CB664F">
            <w:pPr>
              <w:rPr>
                <w:rFonts w:cs="Arial"/>
                <w:sz w:val="20"/>
                <w:szCs w:val="20"/>
              </w:rPr>
            </w:pPr>
            <w:r w:rsidRPr="00C459B3">
              <w:rPr>
                <w:rFonts w:cs="Arial"/>
                <w:sz w:val="20"/>
                <w:szCs w:val="20"/>
              </w:rPr>
              <w:t>3</w:t>
            </w:r>
            <w:r w:rsidRPr="00C459B3">
              <w:rPr>
                <w:rFonts w:cs="Arial"/>
                <w:sz w:val="20"/>
                <w:szCs w:val="20"/>
              </w:rPr>
              <w:br/>
            </w:r>
          </w:p>
          <w:p w14:paraId="3EA723D8" w14:textId="77777777" w:rsidR="00CB664F" w:rsidRPr="00C459B3" w:rsidRDefault="00CB664F" w:rsidP="00CB664F">
            <w:pPr>
              <w:rPr>
                <w:rFonts w:cs="Arial"/>
                <w:sz w:val="20"/>
                <w:szCs w:val="20"/>
              </w:rPr>
            </w:pPr>
          </w:p>
        </w:tc>
        <w:tc>
          <w:tcPr>
            <w:tcW w:w="0" w:type="auto"/>
          </w:tcPr>
          <w:p w14:paraId="2D16FD3F" w14:textId="24580AE7" w:rsidR="00CB664F" w:rsidRPr="00C459B3" w:rsidRDefault="00CB664F" w:rsidP="00CB664F">
            <w:pPr>
              <w:rPr>
                <w:sz w:val="20"/>
                <w:szCs w:val="20"/>
              </w:rPr>
            </w:pPr>
            <w:r w:rsidRPr="008F4E42">
              <w:t>Third Quarterly fee for year 1 – Dec 25 – Feb 26</w:t>
            </w:r>
          </w:p>
        </w:tc>
        <w:tc>
          <w:tcPr>
            <w:tcW w:w="2728" w:type="dxa"/>
          </w:tcPr>
          <w:p w14:paraId="66D81D58" w14:textId="7CE5A53A"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42ACCE40" w14:textId="744210CA" w:rsidR="00CB664F" w:rsidRPr="00C459B3" w:rsidRDefault="560ECDD5" w:rsidP="2DF9A6E6">
            <w:pPr>
              <w:pStyle w:val="ListParagraph"/>
              <w:tabs>
                <w:tab w:val="right" w:pos="1944"/>
              </w:tabs>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1EDA5BB6" w14:textId="77777777" w:rsidTr="2DF9A6E6">
        <w:tc>
          <w:tcPr>
            <w:tcW w:w="0" w:type="auto"/>
          </w:tcPr>
          <w:p w14:paraId="63FDEED7" w14:textId="77777777" w:rsidR="00CB664F" w:rsidRPr="00C459B3" w:rsidRDefault="00CB664F" w:rsidP="00CB664F">
            <w:pPr>
              <w:rPr>
                <w:rFonts w:cs="Arial"/>
                <w:sz w:val="20"/>
                <w:szCs w:val="20"/>
              </w:rPr>
            </w:pPr>
            <w:r w:rsidRPr="00C459B3">
              <w:rPr>
                <w:rFonts w:cs="Arial"/>
                <w:sz w:val="20"/>
                <w:szCs w:val="20"/>
              </w:rPr>
              <w:t>4</w:t>
            </w:r>
          </w:p>
        </w:tc>
        <w:tc>
          <w:tcPr>
            <w:tcW w:w="0" w:type="auto"/>
          </w:tcPr>
          <w:p w14:paraId="1FC097D5" w14:textId="6A95D20C" w:rsidR="00CB664F" w:rsidRPr="00C459B3" w:rsidRDefault="00CB664F" w:rsidP="00CB664F">
            <w:pPr>
              <w:rPr>
                <w:sz w:val="20"/>
                <w:szCs w:val="20"/>
              </w:rPr>
            </w:pPr>
            <w:r w:rsidRPr="008F4E42">
              <w:t xml:space="preserve">Fourth Quarterly fee for year 1 – </w:t>
            </w:r>
            <w:r w:rsidR="00C070D1">
              <w:t>Mar</w:t>
            </w:r>
            <w:r w:rsidRPr="008F4E42">
              <w:t xml:space="preserve"> 26 -</w:t>
            </w:r>
            <w:r w:rsidR="00C070D1">
              <w:t xml:space="preserve"> </w:t>
            </w:r>
            <w:r w:rsidRPr="008F4E42">
              <w:t>May 26</w:t>
            </w:r>
          </w:p>
        </w:tc>
        <w:tc>
          <w:tcPr>
            <w:tcW w:w="2728" w:type="dxa"/>
          </w:tcPr>
          <w:p w14:paraId="30F09FFF" w14:textId="1100928A"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43F165C7" w14:textId="4C27CE62" w:rsidR="00CB664F" w:rsidRPr="00C459B3" w:rsidRDefault="014E9F76"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6A41928E" w14:textId="77777777" w:rsidTr="2DF9A6E6">
        <w:tc>
          <w:tcPr>
            <w:tcW w:w="0" w:type="auto"/>
          </w:tcPr>
          <w:p w14:paraId="39FD157B" w14:textId="77777777" w:rsidR="00CB664F" w:rsidRPr="00C459B3" w:rsidRDefault="00CB664F" w:rsidP="00CB664F">
            <w:pPr>
              <w:rPr>
                <w:rFonts w:cs="Arial"/>
                <w:sz w:val="20"/>
                <w:szCs w:val="20"/>
              </w:rPr>
            </w:pPr>
            <w:r w:rsidRPr="00C459B3">
              <w:rPr>
                <w:rFonts w:cs="Arial"/>
                <w:sz w:val="20"/>
                <w:szCs w:val="20"/>
              </w:rPr>
              <w:t>5</w:t>
            </w:r>
          </w:p>
        </w:tc>
        <w:tc>
          <w:tcPr>
            <w:tcW w:w="0" w:type="auto"/>
          </w:tcPr>
          <w:p w14:paraId="3D2DEAA6" w14:textId="06793B04" w:rsidR="00CB664F" w:rsidRPr="00C459B3" w:rsidRDefault="00CB664F" w:rsidP="00CB664F">
            <w:pPr>
              <w:rPr>
                <w:rFonts w:cs="Arial"/>
                <w:sz w:val="20"/>
                <w:szCs w:val="20"/>
              </w:rPr>
            </w:pPr>
            <w:r w:rsidRPr="008F4E42">
              <w:t>First Quarterly fee for year 2 - Jun 26 – Aug 26</w:t>
            </w:r>
          </w:p>
        </w:tc>
        <w:tc>
          <w:tcPr>
            <w:tcW w:w="2728" w:type="dxa"/>
          </w:tcPr>
          <w:p w14:paraId="356D79A8" w14:textId="5E028455"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28B2B11E" w14:textId="3232A814" w:rsidR="00CB664F" w:rsidRPr="00C459B3" w:rsidRDefault="53DBCC01"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3E1DEBC3" w14:textId="77777777" w:rsidTr="2DF9A6E6">
        <w:tc>
          <w:tcPr>
            <w:tcW w:w="0" w:type="auto"/>
          </w:tcPr>
          <w:p w14:paraId="70A03670" w14:textId="77777777" w:rsidR="00CB664F" w:rsidRPr="00C459B3" w:rsidRDefault="00CB664F" w:rsidP="00CB664F">
            <w:pPr>
              <w:rPr>
                <w:rFonts w:cs="Arial"/>
                <w:sz w:val="20"/>
                <w:szCs w:val="20"/>
              </w:rPr>
            </w:pPr>
            <w:r w:rsidRPr="00C459B3">
              <w:rPr>
                <w:rFonts w:cs="Arial"/>
                <w:sz w:val="20"/>
                <w:szCs w:val="20"/>
              </w:rPr>
              <w:t>6</w:t>
            </w:r>
          </w:p>
        </w:tc>
        <w:tc>
          <w:tcPr>
            <w:tcW w:w="0" w:type="auto"/>
          </w:tcPr>
          <w:p w14:paraId="4D555342" w14:textId="0DE9B317" w:rsidR="00CB664F" w:rsidRPr="00C459B3" w:rsidRDefault="00CB664F" w:rsidP="00CB664F">
            <w:pPr>
              <w:rPr>
                <w:sz w:val="20"/>
                <w:szCs w:val="20"/>
              </w:rPr>
            </w:pPr>
            <w:r w:rsidRPr="008F4E42">
              <w:t>Second Quarterly fee for year 2 – Sep 26 – Nov 26</w:t>
            </w:r>
          </w:p>
        </w:tc>
        <w:tc>
          <w:tcPr>
            <w:tcW w:w="2728" w:type="dxa"/>
          </w:tcPr>
          <w:p w14:paraId="2F0810B0" w14:textId="219BA6AB"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1CCB4B8C" w14:textId="4723A2D2" w:rsidR="00CB664F" w:rsidRPr="00C459B3" w:rsidRDefault="5E2B6B41"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5BC20AE6" w14:textId="77777777" w:rsidTr="2DF9A6E6">
        <w:trPr>
          <w:trHeight w:val="497"/>
        </w:trPr>
        <w:tc>
          <w:tcPr>
            <w:tcW w:w="0" w:type="auto"/>
          </w:tcPr>
          <w:p w14:paraId="1CEA70A2" w14:textId="77777777" w:rsidR="00CB664F" w:rsidRPr="00C459B3" w:rsidRDefault="00CB664F" w:rsidP="00CB664F">
            <w:pPr>
              <w:rPr>
                <w:rFonts w:cs="Arial"/>
                <w:sz w:val="20"/>
                <w:szCs w:val="20"/>
              </w:rPr>
            </w:pPr>
            <w:r w:rsidRPr="00C459B3">
              <w:rPr>
                <w:rFonts w:cs="Arial"/>
                <w:sz w:val="20"/>
                <w:szCs w:val="20"/>
              </w:rPr>
              <w:t>7</w:t>
            </w:r>
            <w:r w:rsidRPr="00C459B3">
              <w:rPr>
                <w:rFonts w:cs="Arial"/>
                <w:sz w:val="20"/>
                <w:szCs w:val="20"/>
              </w:rPr>
              <w:br/>
            </w:r>
          </w:p>
          <w:p w14:paraId="68EFB3B1" w14:textId="77777777" w:rsidR="00CB664F" w:rsidRPr="00C459B3" w:rsidRDefault="00CB664F" w:rsidP="00CB664F">
            <w:pPr>
              <w:rPr>
                <w:rFonts w:cs="Arial"/>
                <w:sz w:val="20"/>
                <w:szCs w:val="20"/>
              </w:rPr>
            </w:pPr>
          </w:p>
        </w:tc>
        <w:tc>
          <w:tcPr>
            <w:tcW w:w="0" w:type="auto"/>
          </w:tcPr>
          <w:p w14:paraId="4ECD7A05" w14:textId="3564BE14" w:rsidR="00CB664F" w:rsidRPr="00C459B3" w:rsidRDefault="00CB664F" w:rsidP="00CB664F">
            <w:pPr>
              <w:rPr>
                <w:sz w:val="20"/>
                <w:szCs w:val="20"/>
              </w:rPr>
            </w:pPr>
            <w:r w:rsidRPr="008F4E42">
              <w:t>Third Quarterly fee for year 2 – Dec 26 – Feb 27</w:t>
            </w:r>
          </w:p>
        </w:tc>
        <w:tc>
          <w:tcPr>
            <w:tcW w:w="2728" w:type="dxa"/>
          </w:tcPr>
          <w:p w14:paraId="2C64BDC2" w14:textId="6B55B646"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6D11B7B8" w14:textId="330AA832" w:rsidR="00CB664F" w:rsidRPr="00C459B3" w:rsidRDefault="546F9EC2"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07144FE7" w14:textId="77777777" w:rsidTr="2DF9A6E6">
        <w:tc>
          <w:tcPr>
            <w:tcW w:w="0" w:type="auto"/>
          </w:tcPr>
          <w:p w14:paraId="3E28F98A" w14:textId="77777777" w:rsidR="00CB664F" w:rsidRPr="00C459B3" w:rsidRDefault="00CB664F" w:rsidP="00CB664F">
            <w:pPr>
              <w:rPr>
                <w:rFonts w:cs="Arial"/>
                <w:sz w:val="20"/>
                <w:szCs w:val="20"/>
              </w:rPr>
            </w:pPr>
            <w:r w:rsidRPr="00C459B3">
              <w:rPr>
                <w:rFonts w:cs="Arial"/>
                <w:sz w:val="20"/>
                <w:szCs w:val="20"/>
              </w:rPr>
              <w:t>8</w:t>
            </w:r>
          </w:p>
        </w:tc>
        <w:tc>
          <w:tcPr>
            <w:tcW w:w="0" w:type="auto"/>
          </w:tcPr>
          <w:p w14:paraId="44F9F0C2" w14:textId="6F6D72F7" w:rsidR="00CB664F" w:rsidRPr="00C459B3" w:rsidRDefault="00CB664F" w:rsidP="00CB664F">
            <w:pPr>
              <w:rPr>
                <w:sz w:val="20"/>
                <w:szCs w:val="20"/>
              </w:rPr>
            </w:pPr>
            <w:r w:rsidRPr="008F4E42">
              <w:t xml:space="preserve">Fourth Quarterly fee for year 2 – Mar 27 – May 27 </w:t>
            </w:r>
          </w:p>
        </w:tc>
        <w:tc>
          <w:tcPr>
            <w:tcW w:w="2728" w:type="dxa"/>
          </w:tcPr>
          <w:p w14:paraId="3D53FA92" w14:textId="523E988F"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484E836A" w14:textId="2DBCFB3E" w:rsidR="00CB664F" w:rsidRPr="00C459B3" w:rsidRDefault="15D99B62"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609D9D39" w14:textId="77777777" w:rsidTr="2DF9A6E6">
        <w:tc>
          <w:tcPr>
            <w:tcW w:w="0" w:type="auto"/>
          </w:tcPr>
          <w:p w14:paraId="314A14F4" w14:textId="77777777" w:rsidR="00CB664F" w:rsidRPr="00C459B3" w:rsidRDefault="00CB664F" w:rsidP="00CB664F">
            <w:pPr>
              <w:rPr>
                <w:rFonts w:cs="Arial"/>
                <w:sz w:val="20"/>
                <w:szCs w:val="20"/>
              </w:rPr>
            </w:pPr>
            <w:r w:rsidRPr="00C459B3">
              <w:rPr>
                <w:rFonts w:cs="Arial"/>
                <w:sz w:val="20"/>
                <w:szCs w:val="20"/>
              </w:rPr>
              <w:t>9</w:t>
            </w:r>
          </w:p>
        </w:tc>
        <w:tc>
          <w:tcPr>
            <w:tcW w:w="0" w:type="auto"/>
          </w:tcPr>
          <w:p w14:paraId="0212ABC9" w14:textId="4628DC8D" w:rsidR="00CB664F" w:rsidRPr="00C459B3" w:rsidRDefault="00CB664F" w:rsidP="00CB664F">
            <w:pPr>
              <w:rPr>
                <w:rFonts w:cs="Arial"/>
                <w:sz w:val="20"/>
                <w:szCs w:val="20"/>
              </w:rPr>
            </w:pPr>
            <w:r w:rsidRPr="008F4E42">
              <w:t>First Quarterly fee for year 3 – Jun 27 – Aug 27</w:t>
            </w:r>
          </w:p>
        </w:tc>
        <w:tc>
          <w:tcPr>
            <w:tcW w:w="2728" w:type="dxa"/>
          </w:tcPr>
          <w:p w14:paraId="637364AD" w14:textId="5A99F98E"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1E81476B" w14:textId="7F227231" w:rsidR="00CB664F" w:rsidRPr="00C459B3" w:rsidRDefault="1049D00C"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0D7179BD" w14:textId="77777777" w:rsidTr="2DF9A6E6">
        <w:tc>
          <w:tcPr>
            <w:tcW w:w="0" w:type="auto"/>
          </w:tcPr>
          <w:p w14:paraId="19A58D3E" w14:textId="77777777" w:rsidR="00CB664F" w:rsidRPr="00C459B3" w:rsidRDefault="00CB664F" w:rsidP="00CB664F">
            <w:pPr>
              <w:rPr>
                <w:rFonts w:cs="Arial"/>
                <w:sz w:val="20"/>
                <w:szCs w:val="20"/>
              </w:rPr>
            </w:pPr>
            <w:r w:rsidRPr="00C459B3">
              <w:rPr>
                <w:rFonts w:cs="Arial"/>
                <w:sz w:val="20"/>
                <w:szCs w:val="20"/>
              </w:rPr>
              <w:lastRenderedPageBreak/>
              <w:t>10</w:t>
            </w:r>
          </w:p>
        </w:tc>
        <w:tc>
          <w:tcPr>
            <w:tcW w:w="0" w:type="auto"/>
          </w:tcPr>
          <w:p w14:paraId="7F284ED3" w14:textId="6F92D695" w:rsidR="00CB664F" w:rsidRPr="00C459B3" w:rsidRDefault="00CB664F" w:rsidP="00CB664F">
            <w:pPr>
              <w:rPr>
                <w:sz w:val="20"/>
                <w:szCs w:val="20"/>
              </w:rPr>
            </w:pPr>
            <w:r w:rsidRPr="008F4E42">
              <w:t>Second Quarterly fee for year 3 – Sep 27 – Nov 27</w:t>
            </w:r>
          </w:p>
        </w:tc>
        <w:tc>
          <w:tcPr>
            <w:tcW w:w="2728" w:type="dxa"/>
          </w:tcPr>
          <w:p w14:paraId="6EAE7E06" w14:textId="60079A8B"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3BB798E6" w14:textId="6CE990A4" w:rsidR="00CB664F" w:rsidRPr="00C459B3" w:rsidRDefault="6B478BA9"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3AD63AA4" w14:textId="77777777" w:rsidTr="2DF9A6E6">
        <w:tc>
          <w:tcPr>
            <w:tcW w:w="0" w:type="auto"/>
          </w:tcPr>
          <w:p w14:paraId="5557F464" w14:textId="77777777" w:rsidR="00CB664F" w:rsidRPr="00C459B3" w:rsidRDefault="00CB664F" w:rsidP="00CB664F">
            <w:pPr>
              <w:rPr>
                <w:rFonts w:cs="Arial"/>
                <w:sz w:val="20"/>
                <w:szCs w:val="20"/>
              </w:rPr>
            </w:pPr>
            <w:r w:rsidRPr="00C459B3">
              <w:rPr>
                <w:rFonts w:cs="Arial"/>
                <w:sz w:val="20"/>
                <w:szCs w:val="20"/>
              </w:rPr>
              <w:t>11</w:t>
            </w:r>
            <w:r w:rsidRPr="00C459B3">
              <w:rPr>
                <w:rFonts w:cs="Arial"/>
                <w:sz w:val="20"/>
                <w:szCs w:val="20"/>
              </w:rPr>
              <w:br/>
            </w:r>
          </w:p>
          <w:p w14:paraId="2A478B07" w14:textId="77777777" w:rsidR="00CB664F" w:rsidRPr="00C459B3" w:rsidRDefault="00CB664F" w:rsidP="00CB664F">
            <w:pPr>
              <w:rPr>
                <w:rFonts w:cs="Arial"/>
                <w:sz w:val="20"/>
                <w:szCs w:val="20"/>
              </w:rPr>
            </w:pPr>
          </w:p>
        </w:tc>
        <w:tc>
          <w:tcPr>
            <w:tcW w:w="0" w:type="auto"/>
          </w:tcPr>
          <w:p w14:paraId="15AD5833" w14:textId="27BB125C" w:rsidR="00CB664F" w:rsidRPr="00C459B3" w:rsidRDefault="00CB664F" w:rsidP="00CB664F">
            <w:pPr>
              <w:rPr>
                <w:sz w:val="20"/>
                <w:szCs w:val="20"/>
              </w:rPr>
            </w:pPr>
            <w:r w:rsidRPr="008F4E42">
              <w:t>Third Quarterly fee for year 3 – Dec 27 – Feb 28</w:t>
            </w:r>
          </w:p>
        </w:tc>
        <w:tc>
          <w:tcPr>
            <w:tcW w:w="2728" w:type="dxa"/>
          </w:tcPr>
          <w:p w14:paraId="49A4C933" w14:textId="1EC0BE29"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6BABD9FA" w14:textId="7555799E" w:rsidR="00CB664F" w:rsidRPr="00C459B3" w:rsidRDefault="74C1A7F4"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7F201202" w14:textId="77777777" w:rsidTr="2DF9A6E6">
        <w:tc>
          <w:tcPr>
            <w:tcW w:w="0" w:type="auto"/>
          </w:tcPr>
          <w:p w14:paraId="479471EE" w14:textId="77777777" w:rsidR="00CB664F" w:rsidRPr="00C459B3" w:rsidRDefault="00CB664F" w:rsidP="00CB664F">
            <w:pPr>
              <w:rPr>
                <w:rFonts w:cs="Arial"/>
                <w:sz w:val="20"/>
                <w:szCs w:val="20"/>
              </w:rPr>
            </w:pPr>
            <w:r w:rsidRPr="00C459B3">
              <w:rPr>
                <w:rFonts w:cs="Arial"/>
                <w:sz w:val="20"/>
                <w:szCs w:val="20"/>
              </w:rPr>
              <w:t>12</w:t>
            </w:r>
          </w:p>
        </w:tc>
        <w:tc>
          <w:tcPr>
            <w:tcW w:w="0" w:type="auto"/>
          </w:tcPr>
          <w:p w14:paraId="24E394D3" w14:textId="32D22D35" w:rsidR="00CB664F" w:rsidRPr="00C459B3" w:rsidRDefault="00CB664F" w:rsidP="00CB664F">
            <w:pPr>
              <w:rPr>
                <w:sz w:val="20"/>
                <w:szCs w:val="20"/>
              </w:rPr>
            </w:pPr>
            <w:r w:rsidRPr="008F4E42">
              <w:t>Fourth Quarterly fee for year 3 – Mar 28 – May 28</w:t>
            </w:r>
          </w:p>
        </w:tc>
        <w:tc>
          <w:tcPr>
            <w:tcW w:w="2728" w:type="dxa"/>
          </w:tcPr>
          <w:p w14:paraId="611EEB4F" w14:textId="634BE171"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0A51CC87" w14:textId="2B0C7497" w:rsidR="00CB664F" w:rsidRPr="00C459B3" w:rsidRDefault="29545188"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3D846A99" w14:textId="77777777" w:rsidTr="2DF9A6E6">
        <w:tc>
          <w:tcPr>
            <w:tcW w:w="0" w:type="auto"/>
          </w:tcPr>
          <w:p w14:paraId="0C5FD50F" w14:textId="77777777" w:rsidR="00CB664F" w:rsidRPr="00C459B3" w:rsidRDefault="00CB664F" w:rsidP="00CB664F">
            <w:pPr>
              <w:rPr>
                <w:rFonts w:cs="Arial"/>
                <w:sz w:val="20"/>
                <w:szCs w:val="20"/>
              </w:rPr>
            </w:pPr>
            <w:r w:rsidRPr="00C459B3">
              <w:rPr>
                <w:rFonts w:cs="Arial"/>
                <w:sz w:val="20"/>
                <w:szCs w:val="20"/>
              </w:rPr>
              <w:t>13</w:t>
            </w:r>
          </w:p>
        </w:tc>
        <w:tc>
          <w:tcPr>
            <w:tcW w:w="0" w:type="auto"/>
          </w:tcPr>
          <w:p w14:paraId="537D5D84" w14:textId="022F7291" w:rsidR="00CB664F" w:rsidRPr="00C459B3" w:rsidRDefault="00CB664F" w:rsidP="00CB664F">
            <w:pPr>
              <w:rPr>
                <w:rFonts w:cs="Arial"/>
                <w:sz w:val="20"/>
                <w:szCs w:val="20"/>
              </w:rPr>
            </w:pPr>
            <w:r w:rsidRPr="008F4E42">
              <w:t>First Quarterly fee for year 4- Jun 28 – Aug 28</w:t>
            </w:r>
          </w:p>
        </w:tc>
        <w:tc>
          <w:tcPr>
            <w:tcW w:w="2728" w:type="dxa"/>
          </w:tcPr>
          <w:p w14:paraId="1D3C2771" w14:textId="7B2F5642" w:rsidR="00CB664F" w:rsidRPr="00C459B3" w:rsidRDefault="00CB664F" w:rsidP="00CB664F">
            <w:pPr>
              <w:rPr>
                <w:rFonts w:cs="Arial"/>
                <w:sz w:val="20"/>
                <w:szCs w:val="20"/>
              </w:rPr>
            </w:pPr>
            <w:r w:rsidRPr="00C459B3">
              <w:rPr>
                <w:rFonts w:cs="Arial"/>
                <w:sz w:val="20"/>
                <w:szCs w:val="20"/>
              </w:rPr>
              <w:t>In accordance with Schedule 12 Annex A</w:t>
            </w:r>
          </w:p>
        </w:tc>
        <w:tc>
          <w:tcPr>
            <w:tcW w:w="3260" w:type="dxa"/>
          </w:tcPr>
          <w:p w14:paraId="5374A901" w14:textId="577BA615" w:rsidR="00CB664F" w:rsidRPr="00C459B3" w:rsidRDefault="580466A8"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3DE8214C" w14:textId="77777777" w:rsidTr="2DF9A6E6">
        <w:tc>
          <w:tcPr>
            <w:tcW w:w="0" w:type="auto"/>
          </w:tcPr>
          <w:p w14:paraId="1BFA4441" w14:textId="77777777" w:rsidR="00CB664F" w:rsidRPr="00C459B3" w:rsidRDefault="00CB664F" w:rsidP="00CB664F">
            <w:pPr>
              <w:rPr>
                <w:rFonts w:cs="Arial"/>
                <w:sz w:val="20"/>
                <w:szCs w:val="20"/>
              </w:rPr>
            </w:pPr>
            <w:r w:rsidRPr="00C459B3">
              <w:rPr>
                <w:rFonts w:cs="Arial"/>
                <w:sz w:val="20"/>
                <w:szCs w:val="20"/>
              </w:rPr>
              <w:t>14</w:t>
            </w:r>
          </w:p>
        </w:tc>
        <w:tc>
          <w:tcPr>
            <w:tcW w:w="0" w:type="auto"/>
          </w:tcPr>
          <w:p w14:paraId="6B192ED4" w14:textId="38A8E729" w:rsidR="00CB664F" w:rsidRPr="00C459B3" w:rsidRDefault="00CB664F" w:rsidP="00CB664F">
            <w:pPr>
              <w:rPr>
                <w:sz w:val="20"/>
                <w:szCs w:val="20"/>
              </w:rPr>
            </w:pPr>
            <w:r w:rsidRPr="008F4E42">
              <w:t>Second Quarterly fee for year 4 – Sep 28 – Nov 28</w:t>
            </w:r>
          </w:p>
        </w:tc>
        <w:tc>
          <w:tcPr>
            <w:tcW w:w="2728" w:type="dxa"/>
          </w:tcPr>
          <w:p w14:paraId="61D53571" w14:textId="620D1CC8"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28E6EB93" w14:textId="31AE6711" w:rsidR="00CB664F" w:rsidRPr="00C459B3" w:rsidRDefault="000D85C5"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38756648" w14:textId="77777777" w:rsidTr="2DF9A6E6">
        <w:trPr>
          <w:trHeight w:val="693"/>
        </w:trPr>
        <w:tc>
          <w:tcPr>
            <w:tcW w:w="0" w:type="auto"/>
          </w:tcPr>
          <w:p w14:paraId="0D52319C" w14:textId="77777777" w:rsidR="00CB664F" w:rsidRPr="00C459B3" w:rsidRDefault="00CB664F" w:rsidP="00CB664F">
            <w:pPr>
              <w:rPr>
                <w:rFonts w:cs="Arial"/>
                <w:sz w:val="20"/>
                <w:szCs w:val="20"/>
              </w:rPr>
            </w:pPr>
            <w:r w:rsidRPr="00C459B3">
              <w:rPr>
                <w:rFonts w:cs="Arial"/>
                <w:sz w:val="20"/>
                <w:szCs w:val="20"/>
              </w:rPr>
              <w:t>15</w:t>
            </w:r>
            <w:r w:rsidRPr="00C459B3">
              <w:rPr>
                <w:rFonts w:cs="Arial"/>
                <w:sz w:val="20"/>
                <w:szCs w:val="20"/>
              </w:rPr>
              <w:br/>
            </w:r>
          </w:p>
          <w:p w14:paraId="2545EEB6" w14:textId="77777777" w:rsidR="00CB664F" w:rsidRPr="00C459B3" w:rsidRDefault="00CB664F" w:rsidP="00CB664F">
            <w:pPr>
              <w:rPr>
                <w:rFonts w:cs="Arial"/>
                <w:sz w:val="20"/>
                <w:szCs w:val="20"/>
              </w:rPr>
            </w:pPr>
          </w:p>
        </w:tc>
        <w:tc>
          <w:tcPr>
            <w:tcW w:w="0" w:type="auto"/>
          </w:tcPr>
          <w:p w14:paraId="06E38913" w14:textId="7E75ADE6" w:rsidR="00CB664F" w:rsidRPr="00C459B3" w:rsidRDefault="00CB664F" w:rsidP="00CB664F">
            <w:pPr>
              <w:rPr>
                <w:sz w:val="20"/>
                <w:szCs w:val="20"/>
              </w:rPr>
            </w:pPr>
            <w:r w:rsidRPr="008F4E42">
              <w:t>Third Quarterly fee for year 4 – Dec 28 – Feb 29</w:t>
            </w:r>
          </w:p>
        </w:tc>
        <w:tc>
          <w:tcPr>
            <w:tcW w:w="2728" w:type="dxa"/>
          </w:tcPr>
          <w:p w14:paraId="5CFEC0E9" w14:textId="2C1619C5"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6ED9E6BA" w14:textId="27BC2075" w:rsidR="00CB664F" w:rsidRPr="00C459B3" w:rsidRDefault="6A376744"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73FC1D66" w14:textId="77777777" w:rsidTr="2DF9A6E6">
        <w:tc>
          <w:tcPr>
            <w:tcW w:w="0" w:type="auto"/>
          </w:tcPr>
          <w:p w14:paraId="0AE1A39D" w14:textId="77777777" w:rsidR="00CB664F" w:rsidRPr="00C459B3" w:rsidRDefault="00CB664F" w:rsidP="00CB664F">
            <w:pPr>
              <w:rPr>
                <w:rFonts w:cs="Arial"/>
                <w:sz w:val="20"/>
                <w:szCs w:val="20"/>
              </w:rPr>
            </w:pPr>
            <w:r w:rsidRPr="00C459B3">
              <w:rPr>
                <w:rFonts w:cs="Arial"/>
                <w:sz w:val="20"/>
                <w:szCs w:val="20"/>
              </w:rPr>
              <w:t>16</w:t>
            </w:r>
          </w:p>
        </w:tc>
        <w:tc>
          <w:tcPr>
            <w:tcW w:w="0" w:type="auto"/>
          </w:tcPr>
          <w:p w14:paraId="0D4E6E24" w14:textId="6211E714" w:rsidR="00CB664F" w:rsidRPr="00C459B3" w:rsidRDefault="00CB664F" w:rsidP="00CB664F">
            <w:pPr>
              <w:rPr>
                <w:sz w:val="20"/>
                <w:szCs w:val="20"/>
              </w:rPr>
            </w:pPr>
            <w:r w:rsidRPr="008F4E42">
              <w:t>Fourth Quarterly fee for year 4 – Mar 29 – May 29</w:t>
            </w:r>
          </w:p>
        </w:tc>
        <w:tc>
          <w:tcPr>
            <w:tcW w:w="2728" w:type="dxa"/>
          </w:tcPr>
          <w:p w14:paraId="0DB2588C" w14:textId="7F56F685"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0AE0FAA4" w14:textId="3528726B" w:rsidR="00CB664F" w:rsidRPr="00C459B3" w:rsidRDefault="19FB5375"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74F0661D" w14:textId="77777777" w:rsidTr="2DF9A6E6">
        <w:tblPrEx>
          <w:tblLook w:val="04A0" w:firstRow="1" w:lastRow="0" w:firstColumn="1" w:lastColumn="0" w:noHBand="0" w:noVBand="1"/>
        </w:tblPrEx>
        <w:tc>
          <w:tcPr>
            <w:tcW w:w="0" w:type="auto"/>
          </w:tcPr>
          <w:p w14:paraId="2A00B842" w14:textId="77777777" w:rsidR="00CB664F" w:rsidRPr="00C459B3" w:rsidRDefault="00CB664F" w:rsidP="00CB664F">
            <w:pPr>
              <w:rPr>
                <w:rFonts w:cs="Arial"/>
                <w:sz w:val="20"/>
                <w:szCs w:val="20"/>
              </w:rPr>
            </w:pPr>
            <w:r w:rsidRPr="00C459B3">
              <w:rPr>
                <w:rFonts w:cs="Arial"/>
                <w:sz w:val="20"/>
                <w:szCs w:val="20"/>
              </w:rPr>
              <w:t>17</w:t>
            </w:r>
          </w:p>
        </w:tc>
        <w:tc>
          <w:tcPr>
            <w:tcW w:w="0" w:type="auto"/>
          </w:tcPr>
          <w:p w14:paraId="78A98C85" w14:textId="10BCA207" w:rsidR="00CB664F" w:rsidRPr="00C459B3" w:rsidRDefault="00CB664F" w:rsidP="00CB664F">
            <w:pPr>
              <w:rPr>
                <w:rFonts w:cs="Arial"/>
                <w:sz w:val="20"/>
                <w:szCs w:val="20"/>
              </w:rPr>
            </w:pPr>
            <w:r w:rsidRPr="008F4E42">
              <w:t>First Quarterly fee for year 5 – Jun 29 – Aug 29</w:t>
            </w:r>
          </w:p>
        </w:tc>
        <w:tc>
          <w:tcPr>
            <w:tcW w:w="2728" w:type="dxa"/>
          </w:tcPr>
          <w:p w14:paraId="767F5B7F" w14:textId="02D2583F" w:rsidR="00CB664F" w:rsidRPr="00C459B3" w:rsidRDefault="00CB664F" w:rsidP="00CB664F">
            <w:pPr>
              <w:rPr>
                <w:rFonts w:cs="Arial"/>
                <w:sz w:val="20"/>
                <w:szCs w:val="20"/>
              </w:rPr>
            </w:pPr>
            <w:r w:rsidRPr="00C459B3">
              <w:rPr>
                <w:rFonts w:cs="Arial"/>
                <w:sz w:val="20"/>
                <w:szCs w:val="20"/>
              </w:rPr>
              <w:t>In accordance with Schedule 12 Annex A</w:t>
            </w:r>
          </w:p>
        </w:tc>
        <w:tc>
          <w:tcPr>
            <w:tcW w:w="3260" w:type="dxa"/>
          </w:tcPr>
          <w:p w14:paraId="2BC9B9FA" w14:textId="58094CDD" w:rsidR="00CB664F" w:rsidRPr="00C459B3" w:rsidRDefault="1B39D443"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61CC925A" w14:textId="77777777" w:rsidTr="2DF9A6E6">
        <w:tblPrEx>
          <w:tblLook w:val="04A0" w:firstRow="1" w:lastRow="0" w:firstColumn="1" w:lastColumn="0" w:noHBand="0" w:noVBand="1"/>
        </w:tblPrEx>
        <w:tc>
          <w:tcPr>
            <w:tcW w:w="0" w:type="auto"/>
          </w:tcPr>
          <w:p w14:paraId="458A4C83" w14:textId="77777777" w:rsidR="00CB664F" w:rsidRPr="00C459B3" w:rsidRDefault="00CB664F" w:rsidP="00CB664F">
            <w:pPr>
              <w:rPr>
                <w:rFonts w:cs="Arial"/>
                <w:sz w:val="20"/>
                <w:szCs w:val="20"/>
              </w:rPr>
            </w:pPr>
            <w:r w:rsidRPr="00C459B3">
              <w:rPr>
                <w:rFonts w:cs="Arial"/>
                <w:sz w:val="20"/>
                <w:szCs w:val="20"/>
              </w:rPr>
              <w:t>18</w:t>
            </w:r>
          </w:p>
        </w:tc>
        <w:tc>
          <w:tcPr>
            <w:tcW w:w="0" w:type="auto"/>
          </w:tcPr>
          <w:p w14:paraId="65A61FAB" w14:textId="4BC14E83" w:rsidR="00CB664F" w:rsidRPr="00C459B3" w:rsidRDefault="00CB664F" w:rsidP="00CB664F">
            <w:pPr>
              <w:rPr>
                <w:sz w:val="20"/>
                <w:szCs w:val="20"/>
              </w:rPr>
            </w:pPr>
            <w:r w:rsidRPr="008F4E42">
              <w:t>Second Quarterly fee for year 5 – Sep 29 – Nov 29</w:t>
            </w:r>
          </w:p>
        </w:tc>
        <w:tc>
          <w:tcPr>
            <w:tcW w:w="2728" w:type="dxa"/>
          </w:tcPr>
          <w:p w14:paraId="75CDC2DC" w14:textId="5A900F53"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6F6DC933" w14:textId="1FA22CF4" w:rsidR="00CB664F" w:rsidRPr="00C459B3" w:rsidRDefault="53E9C607"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6461BA66" w14:textId="77777777" w:rsidTr="2DF9A6E6">
        <w:tblPrEx>
          <w:tblLook w:val="04A0" w:firstRow="1" w:lastRow="0" w:firstColumn="1" w:lastColumn="0" w:noHBand="0" w:noVBand="1"/>
        </w:tblPrEx>
        <w:tc>
          <w:tcPr>
            <w:tcW w:w="0" w:type="auto"/>
          </w:tcPr>
          <w:p w14:paraId="00176509" w14:textId="77777777" w:rsidR="00CB664F" w:rsidRPr="00C459B3" w:rsidRDefault="00CB664F" w:rsidP="00CB664F">
            <w:pPr>
              <w:rPr>
                <w:rFonts w:cs="Arial"/>
                <w:sz w:val="20"/>
                <w:szCs w:val="20"/>
              </w:rPr>
            </w:pPr>
            <w:r w:rsidRPr="00C459B3">
              <w:rPr>
                <w:rFonts w:cs="Arial"/>
                <w:sz w:val="20"/>
                <w:szCs w:val="20"/>
              </w:rPr>
              <w:t>19</w:t>
            </w:r>
            <w:r w:rsidRPr="00C459B3">
              <w:rPr>
                <w:rFonts w:cs="Arial"/>
                <w:sz w:val="20"/>
                <w:szCs w:val="20"/>
              </w:rPr>
              <w:br/>
            </w:r>
          </w:p>
          <w:p w14:paraId="1C8BB1AF" w14:textId="77777777" w:rsidR="00CB664F" w:rsidRPr="00C459B3" w:rsidRDefault="00CB664F" w:rsidP="00CB664F">
            <w:pPr>
              <w:rPr>
                <w:rFonts w:cs="Arial"/>
                <w:sz w:val="20"/>
                <w:szCs w:val="20"/>
              </w:rPr>
            </w:pPr>
          </w:p>
        </w:tc>
        <w:tc>
          <w:tcPr>
            <w:tcW w:w="0" w:type="auto"/>
          </w:tcPr>
          <w:p w14:paraId="362C4EE2" w14:textId="7C761629" w:rsidR="00CB664F" w:rsidRPr="00C459B3" w:rsidRDefault="00CB664F" w:rsidP="00CB664F">
            <w:pPr>
              <w:rPr>
                <w:sz w:val="20"/>
                <w:szCs w:val="20"/>
              </w:rPr>
            </w:pPr>
            <w:r w:rsidRPr="008F4E42">
              <w:t>Third Quarterly fee for year 5 – Dec 29 – Feb 30</w:t>
            </w:r>
          </w:p>
        </w:tc>
        <w:tc>
          <w:tcPr>
            <w:tcW w:w="2728" w:type="dxa"/>
          </w:tcPr>
          <w:p w14:paraId="162B0431" w14:textId="63A8C3F6"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10C15836" w14:textId="119AB1BF" w:rsidR="00CB664F" w:rsidRPr="00C459B3" w:rsidRDefault="41FC57D7"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B664F" w:rsidRPr="00C459B3" w14:paraId="0514FD8A" w14:textId="77777777" w:rsidTr="2DF9A6E6">
        <w:tblPrEx>
          <w:tblLook w:val="04A0" w:firstRow="1" w:lastRow="0" w:firstColumn="1" w:lastColumn="0" w:noHBand="0" w:noVBand="1"/>
        </w:tblPrEx>
        <w:trPr>
          <w:trHeight w:val="691"/>
        </w:trPr>
        <w:tc>
          <w:tcPr>
            <w:tcW w:w="0" w:type="auto"/>
          </w:tcPr>
          <w:p w14:paraId="1438D065" w14:textId="77777777" w:rsidR="00CB664F" w:rsidRPr="00C459B3" w:rsidRDefault="00CB664F" w:rsidP="00CB664F">
            <w:pPr>
              <w:rPr>
                <w:rFonts w:cs="Arial"/>
                <w:sz w:val="20"/>
                <w:szCs w:val="20"/>
              </w:rPr>
            </w:pPr>
            <w:r w:rsidRPr="00C459B3">
              <w:rPr>
                <w:rFonts w:cs="Arial"/>
                <w:sz w:val="20"/>
                <w:szCs w:val="20"/>
              </w:rPr>
              <w:t>20</w:t>
            </w:r>
          </w:p>
        </w:tc>
        <w:tc>
          <w:tcPr>
            <w:tcW w:w="0" w:type="auto"/>
          </w:tcPr>
          <w:p w14:paraId="629F7766" w14:textId="390B05FB" w:rsidR="00CB664F" w:rsidRPr="00C459B3" w:rsidRDefault="00CB664F" w:rsidP="00CB664F">
            <w:pPr>
              <w:rPr>
                <w:sz w:val="20"/>
                <w:szCs w:val="20"/>
              </w:rPr>
            </w:pPr>
            <w:r w:rsidRPr="008F4E42">
              <w:t>Fourth Quarterly fee for year 5 – Mar 30 – May 30</w:t>
            </w:r>
          </w:p>
        </w:tc>
        <w:tc>
          <w:tcPr>
            <w:tcW w:w="2728" w:type="dxa"/>
          </w:tcPr>
          <w:p w14:paraId="78669A22" w14:textId="5631FD34" w:rsidR="00CB664F" w:rsidRPr="00C459B3" w:rsidRDefault="00CB664F" w:rsidP="00CB664F">
            <w:pPr>
              <w:spacing w:after="0" w:line="240" w:lineRule="auto"/>
              <w:rPr>
                <w:rFonts w:cs="Arial"/>
                <w:sz w:val="20"/>
                <w:szCs w:val="20"/>
              </w:rPr>
            </w:pPr>
            <w:r w:rsidRPr="00C459B3">
              <w:rPr>
                <w:rFonts w:cs="Arial"/>
                <w:sz w:val="20"/>
                <w:szCs w:val="20"/>
              </w:rPr>
              <w:t>In accordance with Schedule 12 Annex A</w:t>
            </w:r>
          </w:p>
        </w:tc>
        <w:tc>
          <w:tcPr>
            <w:tcW w:w="3260" w:type="dxa"/>
          </w:tcPr>
          <w:p w14:paraId="4FD04C89" w14:textId="5BA2B026" w:rsidR="00CB664F" w:rsidRPr="00C459B3" w:rsidRDefault="1D4EC96D" w:rsidP="2DF9A6E6">
            <w:pPr>
              <w:pStyle w:val="ListParagraph"/>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bl>
    <w:p w14:paraId="2E4E207B" w14:textId="47A298A0" w:rsidR="000B4EF5" w:rsidRPr="00C459B3" w:rsidRDefault="000B4EF5" w:rsidP="008602DB">
      <w:pPr>
        <w:widowControl w:val="0"/>
        <w:autoSpaceDE w:val="0"/>
        <w:autoSpaceDN w:val="0"/>
        <w:adjustRightInd w:val="0"/>
        <w:spacing w:before="100" w:after="0" w:line="240" w:lineRule="auto"/>
        <w:rPr>
          <w:rFonts w:cs="Arial"/>
          <w:sz w:val="24"/>
          <w:szCs w:val="24"/>
        </w:rPr>
      </w:pPr>
    </w:p>
    <w:p w14:paraId="7045FA5C" w14:textId="46DD65C4" w:rsidR="006B20AC" w:rsidRPr="00C459B3" w:rsidRDefault="000B4EF5" w:rsidP="000B4EF5">
      <w:pPr>
        <w:spacing w:after="0" w:line="240" w:lineRule="auto"/>
        <w:rPr>
          <w:rFonts w:cs="Arial"/>
          <w:sz w:val="24"/>
          <w:szCs w:val="24"/>
        </w:rPr>
      </w:pPr>
      <w:r w:rsidRPr="00C459B3">
        <w:rPr>
          <w:rFonts w:cs="Arial"/>
          <w:sz w:val="24"/>
          <w:szCs w:val="24"/>
        </w:rPr>
        <w:br w:type="page"/>
      </w:r>
    </w:p>
    <w:p w14:paraId="18606F8D" w14:textId="25AF371F" w:rsidR="0008687E" w:rsidRPr="00C459B3" w:rsidRDefault="0008687E" w:rsidP="000B4EF5">
      <w:pPr>
        <w:pStyle w:val="Heading2"/>
        <w:rPr>
          <w:i/>
        </w:rPr>
      </w:pPr>
      <w:bookmarkStart w:id="145" w:name="_Toc152766330"/>
      <w:bookmarkStart w:id="146" w:name="_Toc199837108"/>
      <w:r w:rsidRPr="00C459B3">
        <w:lastRenderedPageBreak/>
        <w:t>Annex A to Schedule 12 – Payment Criteria for Quarterly Core Fees</w:t>
      </w:r>
      <w:bookmarkEnd w:id="145"/>
      <w:bookmarkEnd w:id="146"/>
    </w:p>
    <w:p w14:paraId="685B9280" w14:textId="77777777" w:rsidR="00C768D7" w:rsidRPr="00C459B3" w:rsidRDefault="00C768D7" w:rsidP="008602DB"/>
    <w:p w14:paraId="1B7EC6E3" w14:textId="244FAAC0" w:rsidR="0008687E" w:rsidRPr="00C459B3" w:rsidRDefault="0008687E" w:rsidP="005121BD">
      <w:pPr>
        <w:pStyle w:val="ListParagraph"/>
        <w:numPr>
          <w:ilvl w:val="0"/>
          <w:numId w:val="177"/>
        </w:numPr>
        <w:spacing w:line="276" w:lineRule="auto"/>
        <w:rPr>
          <w:rFonts w:ascii="Arial" w:hAnsi="Arial" w:cs="Arial"/>
          <w:bCs/>
          <w:sz w:val="20"/>
          <w:szCs w:val="20"/>
        </w:rPr>
      </w:pPr>
      <w:r w:rsidRPr="00C459B3">
        <w:rPr>
          <w:rFonts w:ascii="Arial" w:hAnsi="Arial" w:cs="Arial"/>
          <w:bCs/>
          <w:sz w:val="20"/>
          <w:szCs w:val="20"/>
        </w:rPr>
        <w:t xml:space="preserve">The table below shows the list of activities that are to be completed as part of core activities under </w:t>
      </w:r>
      <w:r w:rsidR="00CA67EA" w:rsidRPr="00C459B3">
        <w:rPr>
          <w:rFonts w:ascii="Arial" w:hAnsi="Arial" w:cs="Arial"/>
          <w:bCs/>
          <w:sz w:val="20"/>
          <w:szCs w:val="20"/>
        </w:rPr>
        <w:t>Annex to Schedule 2.</w:t>
      </w:r>
      <w:r w:rsidRPr="00C459B3">
        <w:rPr>
          <w:rFonts w:ascii="Arial" w:hAnsi="Arial" w:cs="Arial"/>
          <w:bCs/>
          <w:sz w:val="20"/>
          <w:szCs w:val="20"/>
        </w:rPr>
        <w:t xml:space="preserve"> The second column links these to the contract quarters in which they are expected to take place. The Authority shall have the right to withhold the relevant quarterly payment until satisfactory evidence is provided that these activities as outlined in the Statement of Requirement have been met by the Contractor.</w:t>
      </w:r>
    </w:p>
    <w:p w14:paraId="22D02CFC" w14:textId="77777777" w:rsidR="0008687E" w:rsidRPr="00C459B3" w:rsidRDefault="0008687E" w:rsidP="008602DB">
      <w:pPr>
        <w:widowControl w:val="0"/>
        <w:autoSpaceDE w:val="0"/>
        <w:autoSpaceDN w:val="0"/>
        <w:adjustRightInd w:val="0"/>
        <w:spacing w:before="100" w:after="0" w:line="240" w:lineRule="auto"/>
        <w:rPr>
          <w:rFonts w:cs="Arial"/>
          <w:sz w:val="20"/>
          <w:szCs w:val="20"/>
        </w:rPr>
      </w:pPr>
    </w:p>
    <w:tbl>
      <w:tblPr>
        <w:tblStyle w:val="TableGrid"/>
        <w:tblW w:w="11482" w:type="dxa"/>
        <w:tblInd w:w="-147" w:type="dxa"/>
        <w:tblLook w:val="04A0" w:firstRow="1" w:lastRow="0" w:firstColumn="1" w:lastColumn="0" w:noHBand="0" w:noVBand="1"/>
      </w:tblPr>
      <w:tblGrid>
        <w:gridCol w:w="5104"/>
        <w:gridCol w:w="6378"/>
      </w:tblGrid>
      <w:tr w:rsidR="00C459B3" w:rsidRPr="00C459B3" w14:paraId="440E6073" w14:textId="77777777" w:rsidTr="0050465A">
        <w:tc>
          <w:tcPr>
            <w:tcW w:w="5104" w:type="dxa"/>
          </w:tcPr>
          <w:p w14:paraId="560702E8" w14:textId="77777777" w:rsidR="00025420" w:rsidRPr="00C459B3" w:rsidRDefault="00025420" w:rsidP="008602DB">
            <w:pPr>
              <w:rPr>
                <w:rFonts w:cs="Arial"/>
                <w:b/>
                <w:bCs/>
                <w:sz w:val="20"/>
                <w:szCs w:val="20"/>
              </w:rPr>
            </w:pPr>
            <w:r w:rsidRPr="00C459B3">
              <w:rPr>
                <w:rFonts w:cs="Arial"/>
                <w:b/>
                <w:bCs/>
                <w:sz w:val="20"/>
                <w:szCs w:val="20"/>
              </w:rPr>
              <w:t>Payment Criteria</w:t>
            </w:r>
          </w:p>
        </w:tc>
        <w:tc>
          <w:tcPr>
            <w:tcW w:w="6378" w:type="dxa"/>
            <w:vAlign w:val="center"/>
          </w:tcPr>
          <w:p w14:paraId="66076083" w14:textId="77777777" w:rsidR="00025420" w:rsidRPr="00C459B3" w:rsidRDefault="00025420" w:rsidP="008602DB">
            <w:pPr>
              <w:rPr>
                <w:rFonts w:cs="Arial"/>
                <w:b/>
                <w:bCs/>
                <w:sz w:val="20"/>
                <w:szCs w:val="20"/>
              </w:rPr>
            </w:pPr>
            <w:r w:rsidRPr="00C459B3">
              <w:rPr>
                <w:rFonts w:cs="Arial"/>
                <w:b/>
                <w:bCs/>
                <w:sz w:val="20"/>
                <w:szCs w:val="20"/>
              </w:rPr>
              <w:t>Quarter in which Payment Criteria needs to be met</w:t>
            </w:r>
          </w:p>
        </w:tc>
      </w:tr>
      <w:tr w:rsidR="00C459B3" w:rsidRPr="00C459B3" w14:paraId="68FDFBB5" w14:textId="77777777" w:rsidTr="0050465A">
        <w:tc>
          <w:tcPr>
            <w:tcW w:w="5104" w:type="dxa"/>
          </w:tcPr>
          <w:p w14:paraId="7696F3F7" w14:textId="77777777" w:rsidR="00025420" w:rsidRPr="00C459B3" w:rsidRDefault="00025420" w:rsidP="008602DB">
            <w:pPr>
              <w:rPr>
                <w:rFonts w:cs="Arial"/>
                <w:sz w:val="20"/>
                <w:szCs w:val="20"/>
              </w:rPr>
            </w:pPr>
            <w:r w:rsidRPr="00C459B3">
              <w:rPr>
                <w:rFonts w:cs="Arial"/>
                <w:b/>
                <w:bCs/>
                <w:sz w:val="20"/>
                <w:szCs w:val="20"/>
              </w:rPr>
              <w:t>Risk &amp; Issues Register:</w:t>
            </w:r>
            <w:r w:rsidRPr="00C459B3">
              <w:rPr>
                <w:rFonts w:cs="Arial"/>
                <w:sz w:val="20"/>
                <w:szCs w:val="20"/>
              </w:rPr>
              <w:t xml:space="preserve"> As per WP1 in the SOR.  Submission of the Risk &amp; Issues Register 10 days after the quarterly PRM (where the PRM is held no less than 10 working days before the end of the quarter).</w:t>
            </w:r>
          </w:p>
        </w:tc>
        <w:tc>
          <w:tcPr>
            <w:tcW w:w="6378" w:type="dxa"/>
          </w:tcPr>
          <w:p w14:paraId="181A42EB"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First Quarterly Fee for Year 1</w:t>
            </w:r>
          </w:p>
          <w:p w14:paraId="4285F256"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Second Quarterly Fee for Year 1</w:t>
            </w:r>
          </w:p>
          <w:p w14:paraId="27AE933A"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Third Quarterly Fee for Year 1</w:t>
            </w:r>
          </w:p>
          <w:p w14:paraId="5A17A056" w14:textId="1CF444BB"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Fourth Quarterly Fee for Year 1</w:t>
            </w:r>
          </w:p>
          <w:p w14:paraId="5F862B47" w14:textId="77777777" w:rsidR="00160F5A" w:rsidRPr="00C459B3" w:rsidRDefault="00160F5A" w:rsidP="008602DB">
            <w:pPr>
              <w:pStyle w:val="ListParagraph"/>
              <w:rPr>
                <w:rFonts w:ascii="Arial" w:hAnsi="Arial" w:cs="Arial"/>
                <w:sz w:val="20"/>
                <w:szCs w:val="20"/>
              </w:rPr>
            </w:pPr>
          </w:p>
          <w:p w14:paraId="576EE147"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First Quarterly Fee for Year 2</w:t>
            </w:r>
          </w:p>
          <w:p w14:paraId="53C5390F"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Second Quarterly Fee for Year 2</w:t>
            </w:r>
          </w:p>
          <w:p w14:paraId="502ACD3D"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Third Quarterly Fee for Year 2</w:t>
            </w:r>
          </w:p>
          <w:p w14:paraId="35195C82" w14:textId="4CF2D743"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Fourth Quarterly Fee for Year 3</w:t>
            </w:r>
          </w:p>
          <w:p w14:paraId="1257130C" w14:textId="77777777" w:rsidR="00160F5A" w:rsidRPr="00C459B3" w:rsidRDefault="00160F5A" w:rsidP="008602DB">
            <w:pPr>
              <w:pStyle w:val="ListParagraph"/>
              <w:rPr>
                <w:rFonts w:ascii="Arial" w:hAnsi="Arial" w:cs="Arial"/>
                <w:sz w:val="20"/>
                <w:szCs w:val="20"/>
              </w:rPr>
            </w:pPr>
          </w:p>
          <w:p w14:paraId="28FEB035"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First Quarterly Fee for Year 3</w:t>
            </w:r>
          </w:p>
          <w:p w14:paraId="4DBAB7F2"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Second Quarterly Fee for Year 3</w:t>
            </w:r>
          </w:p>
          <w:p w14:paraId="0F2F9ED3"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Third Quarterly Fee for Year 3</w:t>
            </w:r>
          </w:p>
          <w:p w14:paraId="07407A8E" w14:textId="6C4CB8B5" w:rsidR="00025420" w:rsidRPr="00C459B3" w:rsidRDefault="00025420" w:rsidP="005121BD">
            <w:pPr>
              <w:pStyle w:val="ListParagraph"/>
              <w:numPr>
                <w:ilvl w:val="0"/>
                <w:numId w:val="2"/>
              </w:numPr>
            </w:pPr>
            <w:r w:rsidRPr="00C459B3">
              <w:rPr>
                <w:rFonts w:ascii="Arial" w:hAnsi="Arial" w:cs="Arial"/>
                <w:sz w:val="20"/>
                <w:szCs w:val="20"/>
              </w:rPr>
              <w:t>Fourth Quarterly Fee for Year 3</w:t>
            </w:r>
          </w:p>
          <w:p w14:paraId="5B178645" w14:textId="77777777" w:rsidR="00160F5A" w:rsidRPr="00C459B3" w:rsidRDefault="00160F5A" w:rsidP="008602DB">
            <w:pPr>
              <w:pStyle w:val="ListParagraph"/>
            </w:pPr>
          </w:p>
          <w:p w14:paraId="4FAA5FCB"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First Quarterly Fee for Year 4</w:t>
            </w:r>
          </w:p>
          <w:p w14:paraId="5629D027"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Second Quarterly Fee for Year 4</w:t>
            </w:r>
          </w:p>
          <w:p w14:paraId="1D23471B"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Third Quarterly Fee for Year 4</w:t>
            </w:r>
          </w:p>
          <w:p w14:paraId="5270FB02" w14:textId="1CCFA185"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16.Fourth Quarterly Fee for Year 4</w:t>
            </w:r>
          </w:p>
          <w:p w14:paraId="433EE926" w14:textId="77777777" w:rsidR="00160F5A" w:rsidRPr="00C459B3" w:rsidRDefault="00160F5A" w:rsidP="008602DB">
            <w:pPr>
              <w:pStyle w:val="ListParagraph"/>
              <w:rPr>
                <w:rFonts w:ascii="Arial" w:hAnsi="Arial" w:cs="Arial"/>
                <w:sz w:val="20"/>
                <w:szCs w:val="20"/>
              </w:rPr>
            </w:pPr>
          </w:p>
          <w:p w14:paraId="535A6380"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First Quarterly Fee for Year 5</w:t>
            </w:r>
          </w:p>
          <w:p w14:paraId="4DA8154B"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Second Quarterly Fee for Year 5</w:t>
            </w:r>
          </w:p>
          <w:p w14:paraId="4445B863" w14:textId="77777777" w:rsidR="00025420" w:rsidRPr="00C459B3" w:rsidRDefault="00025420" w:rsidP="005121BD">
            <w:pPr>
              <w:pStyle w:val="ListParagraph"/>
              <w:numPr>
                <w:ilvl w:val="0"/>
                <w:numId w:val="2"/>
              </w:numPr>
              <w:rPr>
                <w:rFonts w:ascii="Arial" w:hAnsi="Arial" w:cs="Arial"/>
                <w:sz w:val="20"/>
                <w:szCs w:val="20"/>
              </w:rPr>
            </w:pPr>
            <w:r w:rsidRPr="00C459B3">
              <w:rPr>
                <w:rFonts w:ascii="Arial" w:hAnsi="Arial" w:cs="Arial"/>
                <w:sz w:val="20"/>
                <w:szCs w:val="20"/>
              </w:rPr>
              <w:t>Third Quarterly Fee for Year 5</w:t>
            </w:r>
          </w:p>
          <w:p w14:paraId="41BF7526" w14:textId="77777777" w:rsidR="00025420" w:rsidRPr="00C459B3" w:rsidRDefault="00025420" w:rsidP="005121BD">
            <w:pPr>
              <w:pStyle w:val="ListParagraph"/>
              <w:numPr>
                <w:ilvl w:val="0"/>
                <w:numId w:val="2"/>
              </w:numPr>
            </w:pPr>
            <w:r w:rsidRPr="00C459B3">
              <w:rPr>
                <w:rFonts w:ascii="Arial" w:hAnsi="Arial" w:cs="Arial"/>
                <w:sz w:val="20"/>
                <w:szCs w:val="20"/>
              </w:rPr>
              <w:t>Fourth Quarterly Fee for Year 5</w:t>
            </w:r>
          </w:p>
        </w:tc>
      </w:tr>
      <w:tr w:rsidR="00C459B3" w:rsidRPr="00C459B3" w14:paraId="75EEF5F2" w14:textId="77777777" w:rsidTr="0050465A">
        <w:tc>
          <w:tcPr>
            <w:tcW w:w="5104" w:type="dxa"/>
          </w:tcPr>
          <w:p w14:paraId="72AE44D7" w14:textId="77777777" w:rsidR="00025420" w:rsidRPr="00C459B3" w:rsidRDefault="00025420" w:rsidP="008602DB">
            <w:pPr>
              <w:rPr>
                <w:rFonts w:cs="Arial"/>
                <w:sz w:val="20"/>
                <w:szCs w:val="20"/>
              </w:rPr>
            </w:pPr>
            <w:r w:rsidRPr="00C459B3">
              <w:rPr>
                <w:rFonts w:cs="Arial"/>
                <w:b/>
                <w:bCs/>
                <w:sz w:val="20"/>
                <w:szCs w:val="20"/>
              </w:rPr>
              <w:t>Legislation Register:</w:t>
            </w:r>
            <w:r w:rsidRPr="00C459B3">
              <w:rPr>
                <w:rFonts w:cs="Arial"/>
                <w:sz w:val="20"/>
                <w:szCs w:val="20"/>
              </w:rPr>
              <w:t xml:space="preserve"> As per WP1 in the SOR. To be updated where required and reviewed at this quarter’s PRM.</w:t>
            </w:r>
          </w:p>
        </w:tc>
        <w:tc>
          <w:tcPr>
            <w:tcW w:w="6378" w:type="dxa"/>
          </w:tcPr>
          <w:p w14:paraId="2293D023"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First Quarterly Fee for Year 1</w:t>
            </w:r>
          </w:p>
          <w:p w14:paraId="1BA49513"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Second Quarterly Fee for Year 1</w:t>
            </w:r>
          </w:p>
          <w:p w14:paraId="13F7C2E3"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Third Quarterly Fee for Year 1</w:t>
            </w:r>
          </w:p>
          <w:p w14:paraId="3F9C01A8" w14:textId="4B452C92"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Fourth Quarterly Fee for Year 1</w:t>
            </w:r>
          </w:p>
          <w:p w14:paraId="5E8ACC21" w14:textId="77777777" w:rsidR="00160F5A" w:rsidRPr="00C459B3" w:rsidRDefault="00160F5A" w:rsidP="008602DB">
            <w:pPr>
              <w:pStyle w:val="ListParagraph"/>
              <w:rPr>
                <w:rFonts w:ascii="Arial" w:hAnsi="Arial" w:cs="Arial"/>
                <w:sz w:val="20"/>
                <w:szCs w:val="20"/>
              </w:rPr>
            </w:pPr>
          </w:p>
          <w:p w14:paraId="5EF850B0"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First Quarterly Fee for Year 2</w:t>
            </w:r>
          </w:p>
          <w:p w14:paraId="773C54CA"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Second Quarterly Fee for Year 2</w:t>
            </w:r>
          </w:p>
          <w:p w14:paraId="608DB5F4"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Third Quarterly Fee for Year 2</w:t>
            </w:r>
          </w:p>
          <w:p w14:paraId="4BD8122A" w14:textId="2C9E8698"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Fourth Quarterly Fee for Year 2</w:t>
            </w:r>
          </w:p>
          <w:p w14:paraId="08642828" w14:textId="77777777" w:rsidR="00160F5A" w:rsidRPr="00C459B3" w:rsidRDefault="00160F5A" w:rsidP="008602DB">
            <w:pPr>
              <w:pStyle w:val="ListParagraph"/>
              <w:rPr>
                <w:rFonts w:ascii="Arial" w:hAnsi="Arial" w:cs="Arial"/>
                <w:sz w:val="20"/>
                <w:szCs w:val="20"/>
              </w:rPr>
            </w:pPr>
          </w:p>
          <w:p w14:paraId="3B3DB04C"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First Quarterly Fee for Year 3</w:t>
            </w:r>
          </w:p>
          <w:p w14:paraId="48A121AF"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Second Quarterly Fee for Year 3</w:t>
            </w:r>
          </w:p>
          <w:p w14:paraId="68961AC0"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Third Quarterly Fee for Year 3</w:t>
            </w:r>
          </w:p>
          <w:p w14:paraId="00D0C704" w14:textId="22FEAE71"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Fourth Quarterly Fee for Year 3</w:t>
            </w:r>
          </w:p>
          <w:p w14:paraId="2D96B167" w14:textId="77777777" w:rsidR="00160F5A" w:rsidRPr="00C459B3" w:rsidRDefault="00160F5A" w:rsidP="008602DB">
            <w:pPr>
              <w:pStyle w:val="ListParagraph"/>
              <w:rPr>
                <w:rFonts w:ascii="Arial" w:hAnsi="Arial" w:cs="Arial"/>
                <w:sz w:val="20"/>
                <w:szCs w:val="20"/>
              </w:rPr>
            </w:pPr>
          </w:p>
          <w:p w14:paraId="646F99A6"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First Quarterly Fee for Year 4</w:t>
            </w:r>
          </w:p>
          <w:p w14:paraId="28667429"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Second Quarterly Fee for Year 4</w:t>
            </w:r>
          </w:p>
          <w:p w14:paraId="7D831BB0"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Third Quarterly Fee for Year 4</w:t>
            </w:r>
          </w:p>
          <w:p w14:paraId="4AD8BCC3" w14:textId="3EC5C7D8"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Fourth Quarterly Fee for Year 4</w:t>
            </w:r>
          </w:p>
          <w:p w14:paraId="1D3CCAFC" w14:textId="77777777" w:rsidR="00160F5A" w:rsidRPr="00C459B3" w:rsidRDefault="00160F5A" w:rsidP="008602DB">
            <w:pPr>
              <w:pStyle w:val="ListParagraph"/>
              <w:rPr>
                <w:rFonts w:ascii="Arial" w:hAnsi="Arial" w:cs="Arial"/>
                <w:sz w:val="20"/>
                <w:szCs w:val="20"/>
              </w:rPr>
            </w:pPr>
          </w:p>
          <w:p w14:paraId="77CE5635"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First Quarterly Fee for Year 5</w:t>
            </w:r>
          </w:p>
          <w:p w14:paraId="41CE397F"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Second Quarterly Fee for Year 5</w:t>
            </w:r>
          </w:p>
          <w:p w14:paraId="1F809BEC"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Third Quarterly Fee for Year 5</w:t>
            </w:r>
          </w:p>
          <w:p w14:paraId="23EA7DF5" w14:textId="77777777" w:rsidR="00025420" w:rsidRPr="00C459B3" w:rsidRDefault="00025420" w:rsidP="005121BD">
            <w:pPr>
              <w:pStyle w:val="ListParagraph"/>
              <w:numPr>
                <w:ilvl w:val="0"/>
                <w:numId w:val="3"/>
              </w:numPr>
              <w:rPr>
                <w:rFonts w:ascii="Arial" w:hAnsi="Arial" w:cs="Arial"/>
                <w:sz w:val="20"/>
                <w:szCs w:val="20"/>
              </w:rPr>
            </w:pPr>
            <w:r w:rsidRPr="00C459B3">
              <w:rPr>
                <w:rFonts w:ascii="Arial" w:hAnsi="Arial" w:cs="Arial"/>
                <w:sz w:val="20"/>
                <w:szCs w:val="20"/>
              </w:rPr>
              <w:t>Fourth Quarterly Fee for Year 5</w:t>
            </w:r>
          </w:p>
        </w:tc>
      </w:tr>
      <w:tr w:rsidR="00C459B3" w:rsidRPr="00C459B3" w14:paraId="38965218" w14:textId="77777777" w:rsidTr="0050465A">
        <w:tc>
          <w:tcPr>
            <w:tcW w:w="5104" w:type="dxa"/>
          </w:tcPr>
          <w:p w14:paraId="6B5E2BDD" w14:textId="77777777" w:rsidR="00025420" w:rsidRPr="00C459B3" w:rsidRDefault="00025420" w:rsidP="008602DB">
            <w:pPr>
              <w:rPr>
                <w:rFonts w:cs="Arial"/>
                <w:sz w:val="20"/>
                <w:szCs w:val="20"/>
              </w:rPr>
            </w:pPr>
            <w:r w:rsidRPr="00C459B3">
              <w:rPr>
                <w:rFonts w:cs="Arial"/>
                <w:b/>
                <w:bCs/>
                <w:sz w:val="20"/>
                <w:szCs w:val="20"/>
              </w:rPr>
              <w:lastRenderedPageBreak/>
              <w:t>Contract Initiation Meeting (CIM):</w:t>
            </w:r>
            <w:r w:rsidRPr="00C459B3">
              <w:rPr>
                <w:rFonts w:cs="Arial"/>
                <w:sz w:val="20"/>
                <w:szCs w:val="20"/>
              </w:rPr>
              <w:t xml:space="preserve"> As per WP1 in the SOR. To be held within 30 days of the contract award date and an agenda provided.</w:t>
            </w:r>
          </w:p>
        </w:tc>
        <w:tc>
          <w:tcPr>
            <w:tcW w:w="6378" w:type="dxa"/>
          </w:tcPr>
          <w:p w14:paraId="16C5AD4E"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1</w:t>
            </w:r>
          </w:p>
        </w:tc>
      </w:tr>
      <w:tr w:rsidR="00C459B3" w:rsidRPr="00C459B3" w14:paraId="22873455" w14:textId="77777777" w:rsidTr="0050465A">
        <w:tc>
          <w:tcPr>
            <w:tcW w:w="5104" w:type="dxa"/>
          </w:tcPr>
          <w:p w14:paraId="79D82481" w14:textId="77777777" w:rsidR="00025420" w:rsidRPr="00C459B3" w:rsidRDefault="00025420" w:rsidP="008602DB">
            <w:pPr>
              <w:rPr>
                <w:rFonts w:cs="Arial"/>
                <w:sz w:val="20"/>
                <w:szCs w:val="20"/>
              </w:rPr>
            </w:pPr>
            <w:r w:rsidRPr="00C459B3">
              <w:rPr>
                <w:rFonts w:cs="Arial"/>
                <w:b/>
                <w:bCs/>
                <w:sz w:val="20"/>
                <w:szCs w:val="20"/>
              </w:rPr>
              <w:t>Progress Review Meetings (PRM):</w:t>
            </w:r>
            <w:r w:rsidRPr="00C459B3">
              <w:rPr>
                <w:rFonts w:cs="Arial"/>
                <w:sz w:val="20"/>
                <w:szCs w:val="20"/>
              </w:rPr>
              <w:t xml:space="preserve"> As per WP1 in the SOR. The quarterly PRM has been held in each quarter and an agenda provided.</w:t>
            </w:r>
          </w:p>
        </w:tc>
        <w:tc>
          <w:tcPr>
            <w:tcW w:w="6378" w:type="dxa"/>
          </w:tcPr>
          <w:p w14:paraId="73FD5522"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1</w:t>
            </w:r>
          </w:p>
          <w:p w14:paraId="58B7E552"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Second Quarterly Fee for Year 1</w:t>
            </w:r>
          </w:p>
          <w:p w14:paraId="21E57141"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Third Quarterly Fee for Year 1</w:t>
            </w:r>
          </w:p>
          <w:p w14:paraId="188FDE85" w14:textId="7E58B5C6"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Fourth Quarterly Fee for Year 1</w:t>
            </w:r>
          </w:p>
          <w:p w14:paraId="184BED84" w14:textId="77777777" w:rsidR="00160F5A" w:rsidRPr="00C459B3" w:rsidRDefault="00160F5A" w:rsidP="008602DB">
            <w:pPr>
              <w:pStyle w:val="ListParagraph"/>
              <w:rPr>
                <w:rFonts w:ascii="Arial" w:hAnsi="Arial" w:cs="Arial"/>
                <w:sz w:val="20"/>
                <w:szCs w:val="20"/>
              </w:rPr>
            </w:pPr>
          </w:p>
          <w:p w14:paraId="62585846"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2</w:t>
            </w:r>
          </w:p>
          <w:p w14:paraId="723F6BF7"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Second Quarterly Fee for Year 2</w:t>
            </w:r>
          </w:p>
          <w:p w14:paraId="061DCA36"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Third Quarterly Fee for Year 2</w:t>
            </w:r>
          </w:p>
          <w:p w14:paraId="08658D7B" w14:textId="3900F6C9"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Fourth Quarterly Fee for Year 2</w:t>
            </w:r>
          </w:p>
          <w:p w14:paraId="2C72B12C" w14:textId="77777777" w:rsidR="00160F5A" w:rsidRPr="00C459B3" w:rsidRDefault="00160F5A" w:rsidP="008602DB">
            <w:pPr>
              <w:pStyle w:val="ListParagraph"/>
              <w:rPr>
                <w:rFonts w:ascii="Arial" w:hAnsi="Arial" w:cs="Arial"/>
                <w:sz w:val="20"/>
                <w:szCs w:val="20"/>
              </w:rPr>
            </w:pPr>
          </w:p>
          <w:p w14:paraId="3AF1693F"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3</w:t>
            </w:r>
          </w:p>
          <w:p w14:paraId="5A5F6D40"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Second Quarterly Fee for Year 3</w:t>
            </w:r>
          </w:p>
          <w:p w14:paraId="19EF2883"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Third Quarterly Fee for Year 3</w:t>
            </w:r>
          </w:p>
          <w:p w14:paraId="0ACB638C" w14:textId="11B9EE46"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Fourth Quarterly Fee for Year 3</w:t>
            </w:r>
          </w:p>
          <w:p w14:paraId="464CFE5B" w14:textId="77777777" w:rsidR="00160F5A" w:rsidRPr="00C459B3" w:rsidRDefault="00160F5A" w:rsidP="008602DB">
            <w:pPr>
              <w:pStyle w:val="ListParagraph"/>
              <w:rPr>
                <w:rFonts w:ascii="Arial" w:hAnsi="Arial" w:cs="Arial"/>
                <w:sz w:val="20"/>
                <w:szCs w:val="20"/>
              </w:rPr>
            </w:pPr>
          </w:p>
          <w:p w14:paraId="37B69860"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4</w:t>
            </w:r>
          </w:p>
          <w:p w14:paraId="73005C49"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Second Quarterly Fee for Year 4</w:t>
            </w:r>
          </w:p>
          <w:p w14:paraId="6FE14C4F"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Third Quarterly Fee for Year 4</w:t>
            </w:r>
          </w:p>
          <w:p w14:paraId="04055927" w14:textId="1E7F9F7C"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Fourth Quarterly Fee for Year 4</w:t>
            </w:r>
          </w:p>
          <w:p w14:paraId="3A0FAAA1" w14:textId="77777777" w:rsidR="00160F5A" w:rsidRPr="00C459B3" w:rsidRDefault="00160F5A" w:rsidP="008602DB">
            <w:pPr>
              <w:pStyle w:val="ListParagraph"/>
              <w:rPr>
                <w:rFonts w:ascii="Arial" w:hAnsi="Arial" w:cs="Arial"/>
                <w:sz w:val="20"/>
                <w:szCs w:val="20"/>
              </w:rPr>
            </w:pPr>
          </w:p>
          <w:p w14:paraId="5C39D6AD"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First Quarterly Fee for Year 5</w:t>
            </w:r>
          </w:p>
          <w:p w14:paraId="31ED9CD1"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Second Quarterly Fee for Year 5</w:t>
            </w:r>
          </w:p>
          <w:p w14:paraId="03A5BBF8"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Third Quarterly Fee for Year 5</w:t>
            </w:r>
          </w:p>
          <w:p w14:paraId="0828DBDC" w14:textId="77777777" w:rsidR="00025420" w:rsidRPr="00C459B3" w:rsidRDefault="00025420" w:rsidP="005121BD">
            <w:pPr>
              <w:pStyle w:val="ListParagraph"/>
              <w:numPr>
                <w:ilvl w:val="0"/>
                <w:numId w:val="4"/>
              </w:numPr>
              <w:rPr>
                <w:rFonts w:ascii="Arial" w:hAnsi="Arial" w:cs="Arial"/>
                <w:sz w:val="20"/>
                <w:szCs w:val="20"/>
              </w:rPr>
            </w:pPr>
            <w:r w:rsidRPr="00C459B3">
              <w:rPr>
                <w:rFonts w:ascii="Arial" w:hAnsi="Arial" w:cs="Arial"/>
                <w:sz w:val="20"/>
                <w:szCs w:val="20"/>
              </w:rPr>
              <w:t>Fourth Quarterly Fee for Year 5</w:t>
            </w:r>
          </w:p>
        </w:tc>
      </w:tr>
      <w:tr w:rsidR="00C459B3" w:rsidRPr="00C459B3" w14:paraId="765F5310" w14:textId="77777777" w:rsidTr="0050465A">
        <w:tc>
          <w:tcPr>
            <w:tcW w:w="5104" w:type="dxa"/>
          </w:tcPr>
          <w:p w14:paraId="37EF5734" w14:textId="77777777" w:rsidR="00025420" w:rsidRPr="00C459B3" w:rsidRDefault="00025420" w:rsidP="008602DB">
            <w:pPr>
              <w:rPr>
                <w:rFonts w:cs="Arial"/>
                <w:b/>
                <w:bCs/>
                <w:sz w:val="20"/>
                <w:szCs w:val="20"/>
              </w:rPr>
            </w:pPr>
            <w:r w:rsidRPr="00C459B3">
              <w:rPr>
                <w:rFonts w:cs="Arial"/>
                <w:b/>
                <w:bCs/>
                <w:sz w:val="20"/>
                <w:szCs w:val="20"/>
              </w:rPr>
              <w:t>Local Technical Committee (LTC):</w:t>
            </w:r>
            <w:r w:rsidRPr="00C459B3">
              <w:rPr>
                <w:rFonts w:cs="Arial"/>
                <w:sz w:val="20"/>
                <w:szCs w:val="20"/>
              </w:rPr>
              <w:t xml:space="preserve"> As per WP1 in the SOR. To have been held in each quarter and an agenda provided.</w:t>
            </w:r>
          </w:p>
        </w:tc>
        <w:tc>
          <w:tcPr>
            <w:tcW w:w="6378" w:type="dxa"/>
          </w:tcPr>
          <w:p w14:paraId="73F133D0"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Second Quarterly Fee for Year 1</w:t>
            </w:r>
          </w:p>
          <w:p w14:paraId="3015E129" w14:textId="095D19F2"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Fourth Quarterly Fee for Year 1</w:t>
            </w:r>
          </w:p>
          <w:p w14:paraId="3C36FB70" w14:textId="77777777" w:rsidR="00160F5A" w:rsidRPr="00C459B3" w:rsidRDefault="00160F5A" w:rsidP="008602DB">
            <w:pPr>
              <w:pStyle w:val="ListParagraph"/>
              <w:rPr>
                <w:rFonts w:ascii="Arial" w:hAnsi="Arial" w:cs="Arial"/>
                <w:sz w:val="20"/>
                <w:szCs w:val="20"/>
              </w:rPr>
            </w:pPr>
          </w:p>
          <w:p w14:paraId="526BA1E2"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Second Quarterly Fee for Year 2</w:t>
            </w:r>
          </w:p>
          <w:p w14:paraId="36640B35" w14:textId="283A81AA"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Fourth Quarterly Fee for Year 2</w:t>
            </w:r>
          </w:p>
          <w:p w14:paraId="0464D6BC" w14:textId="77777777" w:rsidR="00160F5A" w:rsidRPr="00C459B3" w:rsidRDefault="00160F5A" w:rsidP="008602DB">
            <w:pPr>
              <w:pStyle w:val="ListParagraph"/>
              <w:rPr>
                <w:rFonts w:ascii="Arial" w:hAnsi="Arial" w:cs="Arial"/>
                <w:sz w:val="20"/>
                <w:szCs w:val="20"/>
              </w:rPr>
            </w:pPr>
          </w:p>
          <w:p w14:paraId="370EB052"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Second Quarterly Fee for Year 3</w:t>
            </w:r>
          </w:p>
          <w:p w14:paraId="0CEEA755" w14:textId="06D8DC74"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Fourth Quarterly Fee for Year 3</w:t>
            </w:r>
          </w:p>
          <w:p w14:paraId="4F34A4A4" w14:textId="77777777" w:rsidR="00160F5A" w:rsidRPr="00C459B3" w:rsidRDefault="00160F5A" w:rsidP="008602DB">
            <w:pPr>
              <w:pStyle w:val="ListParagraph"/>
              <w:rPr>
                <w:rFonts w:ascii="Arial" w:hAnsi="Arial" w:cs="Arial"/>
                <w:sz w:val="20"/>
                <w:szCs w:val="20"/>
              </w:rPr>
            </w:pPr>
          </w:p>
          <w:p w14:paraId="3A962851"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Second Quarterly Fee for Year 4</w:t>
            </w:r>
          </w:p>
          <w:p w14:paraId="5D5CC568" w14:textId="64BBF5B3"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Fourth Quarterly Fee for Year 4</w:t>
            </w:r>
          </w:p>
          <w:p w14:paraId="26A7DE85" w14:textId="77777777" w:rsidR="00160F5A" w:rsidRPr="00C459B3" w:rsidRDefault="00160F5A" w:rsidP="008602DB">
            <w:pPr>
              <w:pStyle w:val="ListParagraph"/>
              <w:rPr>
                <w:rFonts w:ascii="Arial" w:hAnsi="Arial" w:cs="Arial"/>
                <w:sz w:val="20"/>
                <w:szCs w:val="20"/>
              </w:rPr>
            </w:pPr>
          </w:p>
          <w:p w14:paraId="4B0E0F75"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Second Quarterly Fee for Year 5</w:t>
            </w:r>
          </w:p>
          <w:p w14:paraId="7573CBD3" w14:textId="77777777" w:rsidR="00025420" w:rsidRPr="00C459B3" w:rsidRDefault="00025420" w:rsidP="005121BD">
            <w:pPr>
              <w:pStyle w:val="ListParagraph"/>
              <w:numPr>
                <w:ilvl w:val="0"/>
                <w:numId w:val="8"/>
              </w:numPr>
              <w:rPr>
                <w:rFonts w:ascii="Arial" w:hAnsi="Arial" w:cs="Arial"/>
                <w:sz w:val="20"/>
                <w:szCs w:val="20"/>
              </w:rPr>
            </w:pPr>
            <w:r w:rsidRPr="00C459B3">
              <w:rPr>
                <w:rFonts w:ascii="Arial" w:hAnsi="Arial" w:cs="Arial"/>
                <w:sz w:val="20"/>
                <w:szCs w:val="20"/>
              </w:rPr>
              <w:t>Fourth Quarterly Fee for Year 5</w:t>
            </w:r>
          </w:p>
        </w:tc>
      </w:tr>
      <w:tr w:rsidR="00C459B3" w:rsidRPr="00C459B3" w14:paraId="0F7BD3EA" w14:textId="77777777" w:rsidTr="0050465A">
        <w:tc>
          <w:tcPr>
            <w:tcW w:w="5104" w:type="dxa"/>
          </w:tcPr>
          <w:p w14:paraId="42027EEE" w14:textId="77777777" w:rsidR="00025420" w:rsidRPr="00C459B3" w:rsidRDefault="00025420" w:rsidP="008602DB">
            <w:pPr>
              <w:rPr>
                <w:rFonts w:cs="Arial"/>
                <w:sz w:val="20"/>
                <w:szCs w:val="20"/>
              </w:rPr>
            </w:pPr>
            <w:r w:rsidRPr="00C459B3">
              <w:rPr>
                <w:rFonts w:cs="Arial"/>
                <w:b/>
                <w:bCs/>
                <w:sz w:val="20"/>
                <w:szCs w:val="20"/>
              </w:rPr>
              <w:t>Configuration Management Plan (CMP):</w:t>
            </w:r>
            <w:r w:rsidRPr="00C459B3">
              <w:rPr>
                <w:rFonts w:cs="Arial"/>
                <w:sz w:val="20"/>
                <w:szCs w:val="20"/>
              </w:rPr>
              <w:t xml:space="preserve"> As per WP1 in the SOR. Provided no less than 30 working days following the contract award date. Thereafter the CMP has be updated and submitted in every first quarter.</w:t>
            </w:r>
          </w:p>
        </w:tc>
        <w:tc>
          <w:tcPr>
            <w:tcW w:w="6378" w:type="dxa"/>
          </w:tcPr>
          <w:p w14:paraId="74CC3C83"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1</w:t>
            </w:r>
          </w:p>
          <w:p w14:paraId="5A3A5570"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2</w:t>
            </w:r>
          </w:p>
          <w:p w14:paraId="0AECA09A"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3</w:t>
            </w:r>
          </w:p>
          <w:p w14:paraId="32D9F18A"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4</w:t>
            </w:r>
          </w:p>
          <w:p w14:paraId="6E13FA72"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5</w:t>
            </w:r>
          </w:p>
        </w:tc>
      </w:tr>
      <w:tr w:rsidR="00C459B3" w:rsidRPr="00C459B3" w14:paraId="7B74F902" w14:textId="77777777" w:rsidTr="0050465A">
        <w:tc>
          <w:tcPr>
            <w:tcW w:w="5104" w:type="dxa"/>
          </w:tcPr>
          <w:p w14:paraId="1C7D6C16" w14:textId="77777777" w:rsidR="00025420" w:rsidRPr="00C459B3" w:rsidRDefault="00025420" w:rsidP="008602DB">
            <w:pPr>
              <w:rPr>
                <w:rFonts w:cs="Arial"/>
                <w:sz w:val="20"/>
                <w:szCs w:val="20"/>
              </w:rPr>
            </w:pPr>
            <w:r w:rsidRPr="00C459B3">
              <w:rPr>
                <w:rFonts w:cs="Arial"/>
                <w:b/>
                <w:bCs/>
                <w:sz w:val="20"/>
                <w:szCs w:val="20"/>
              </w:rPr>
              <w:t>Obsolescence Management Log:</w:t>
            </w:r>
            <w:r w:rsidRPr="00C459B3">
              <w:rPr>
                <w:rFonts w:cs="Arial"/>
                <w:sz w:val="20"/>
                <w:szCs w:val="20"/>
              </w:rPr>
              <w:t xml:space="preserve"> As per WP1 in the SOR. To be submitted for inclusion at every quarterly PRM.</w:t>
            </w:r>
          </w:p>
        </w:tc>
        <w:tc>
          <w:tcPr>
            <w:tcW w:w="6378" w:type="dxa"/>
          </w:tcPr>
          <w:p w14:paraId="12A844B0"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1</w:t>
            </w:r>
          </w:p>
          <w:p w14:paraId="5C5FCC5B"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1</w:t>
            </w:r>
          </w:p>
          <w:p w14:paraId="622FB6A4"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1</w:t>
            </w:r>
          </w:p>
          <w:p w14:paraId="25E19E0E" w14:textId="1A9D0F78"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1</w:t>
            </w:r>
          </w:p>
          <w:p w14:paraId="6FB066D3" w14:textId="77777777" w:rsidR="00160F5A" w:rsidRPr="00C459B3" w:rsidRDefault="00160F5A" w:rsidP="008602DB">
            <w:pPr>
              <w:pStyle w:val="ListParagraph"/>
              <w:rPr>
                <w:rFonts w:ascii="Arial" w:hAnsi="Arial" w:cs="Arial"/>
                <w:sz w:val="20"/>
                <w:szCs w:val="20"/>
              </w:rPr>
            </w:pPr>
          </w:p>
          <w:p w14:paraId="5B794897"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2</w:t>
            </w:r>
          </w:p>
          <w:p w14:paraId="56E2A9F6"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2</w:t>
            </w:r>
          </w:p>
          <w:p w14:paraId="509F2BCA"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2</w:t>
            </w:r>
          </w:p>
          <w:p w14:paraId="4855DCBF" w14:textId="1E43DA73"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2</w:t>
            </w:r>
          </w:p>
          <w:p w14:paraId="6B1B9229" w14:textId="77777777" w:rsidR="00160F5A" w:rsidRPr="00C459B3" w:rsidRDefault="00160F5A" w:rsidP="008602DB">
            <w:pPr>
              <w:pStyle w:val="ListParagraph"/>
              <w:rPr>
                <w:rFonts w:ascii="Arial" w:hAnsi="Arial" w:cs="Arial"/>
                <w:sz w:val="20"/>
                <w:szCs w:val="20"/>
              </w:rPr>
            </w:pPr>
          </w:p>
          <w:p w14:paraId="21025AD0"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3</w:t>
            </w:r>
          </w:p>
          <w:p w14:paraId="7262A5B7"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lastRenderedPageBreak/>
              <w:t>Second Quarterly Fee for Year 3</w:t>
            </w:r>
          </w:p>
          <w:p w14:paraId="4D7C5A9C"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3</w:t>
            </w:r>
          </w:p>
          <w:p w14:paraId="24F41881" w14:textId="04E95248"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3</w:t>
            </w:r>
          </w:p>
          <w:p w14:paraId="3F03D792" w14:textId="77777777" w:rsidR="00160F5A" w:rsidRPr="00C459B3" w:rsidRDefault="00160F5A" w:rsidP="008602DB">
            <w:pPr>
              <w:pStyle w:val="ListParagraph"/>
              <w:rPr>
                <w:rFonts w:ascii="Arial" w:hAnsi="Arial" w:cs="Arial"/>
                <w:sz w:val="20"/>
                <w:szCs w:val="20"/>
              </w:rPr>
            </w:pPr>
          </w:p>
          <w:p w14:paraId="435CC37C"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4</w:t>
            </w:r>
          </w:p>
          <w:p w14:paraId="58C455D8"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4</w:t>
            </w:r>
          </w:p>
          <w:p w14:paraId="7F1E2B96"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4</w:t>
            </w:r>
          </w:p>
          <w:p w14:paraId="6533AC5F" w14:textId="5F814723"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4</w:t>
            </w:r>
          </w:p>
          <w:p w14:paraId="74132D68" w14:textId="77777777" w:rsidR="00160F5A" w:rsidRPr="00C459B3" w:rsidRDefault="00160F5A" w:rsidP="008602DB">
            <w:pPr>
              <w:pStyle w:val="ListParagraph"/>
              <w:rPr>
                <w:rFonts w:ascii="Arial" w:hAnsi="Arial" w:cs="Arial"/>
                <w:sz w:val="20"/>
                <w:szCs w:val="20"/>
              </w:rPr>
            </w:pPr>
          </w:p>
          <w:p w14:paraId="0A68A35D"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5</w:t>
            </w:r>
          </w:p>
          <w:p w14:paraId="6B4FDB02"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5</w:t>
            </w:r>
          </w:p>
          <w:p w14:paraId="7191CCB7"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5</w:t>
            </w:r>
          </w:p>
          <w:p w14:paraId="01678564"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5</w:t>
            </w:r>
          </w:p>
        </w:tc>
      </w:tr>
      <w:tr w:rsidR="00C459B3" w:rsidRPr="00C459B3" w14:paraId="78146366" w14:textId="77777777" w:rsidTr="0050465A">
        <w:tc>
          <w:tcPr>
            <w:tcW w:w="5104" w:type="dxa"/>
          </w:tcPr>
          <w:p w14:paraId="5181BDF5" w14:textId="77777777" w:rsidR="00025420" w:rsidRPr="00C459B3" w:rsidRDefault="00025420" w:rsidP="008602DB">
            <w:pPr>
              <w:rPr>
                <w:rFonts w:cs="Arial"/>
                <w:b/>
                <w:bCs/>
                <w:sz w:val="20"/>
                <w:szCs w:val="20"/>
              </w:rPr>
            </w:pPr>
            <w:r w:rsidRPr="00C459B3">
              <w:rPr>
                <w:rFonts w:cs="Arial"/>
                <w:b/>
                <w:bCs/>
                <w:sz w:val="20"/>
                <w:szCs w:val="20"/>
              </w:rPr>
              <w:lastRenderedPageBreak/>
              <w:t>Obsolescence Management Log:</w:t>
            </w:r>
            <w:r w:rsidRPr="00C459B3">
              <w:rPr>
                <w:rFonts w:cs="Arial"/>
                <w:sz w:val="20"/>
                <w:szCs w:val="20"/>
              </w:rPr>
              <w:t xml:space="preserve"> As per WP1 in the SOR. To be submitted for inclusion at every second and fourth quarter’s LTC.</w:t>
            </w:r>
          </w:p>
        </w:tc>
        <w:tc>
          <w:tcPr>
            <w:tcW w:w="6378" w:type="dxa"/>
          </w:tcPr>
          <w:p w14:paraId="79614B86"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1</w:t>
            </w:r>
          </w:p>
          <w:p w14:paraId="73F10DD0" w14:textId="34A1AA0E"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1</w:t>
            </w:r>
          </w:p>
          <w:p w14:paraId="75D4BDE9" w14:textId="77777777" w:rsidR="00160F5A" w:rsidRPr="00C459B3" w:rsidRDefault="00160F5A" w:rsidP="008602DB">
            <w:pPr>
              <w:pStyle w:val="ListParagraph"/>
              <w:rPr>
                <w:rFonts w:ascii="Arial" w:hAnsi="Arial" w:cs="Arial"/>
                <w:sz w:val="20"/>
                <w:szCs w:val="20"/>
              </w:rPr>
            </w:pPr>
          </w:p>
          <w:p w14:paraId="01ABCC6B"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2</w:t>
            </w:r>
          </w:p>
          <w:p w14:paraId="108D300C" w14:textId="1DFBE325"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2</w:t>
            </w:r>
          </w:p>
          <w:p w14:paraId="7F178196" w14:textId="77777777" w:rsidR="00160F5A" w:rsidRPr="00C459B3" w:rsidRDefault="00160F5A" w:rsidP="008602DB">
            <w:pPr>
              <w:pStyle w:val="ListParagraph"/>
              <w:rPr>
                <w:rFonts w:ascii="Arial" w:hAnsi="Arial" w:cs="Arial"/>
                <w:sz w:val="20"/>
                <w:szCs w:val="20"/>
              </w:rPr>
            </w:pPr>
          </w:p>
          <w:p w14:paraId="1378EC51"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3</w:t>
            </w:r>
          </w:p>
          <w:p w14:paraId="48966909" w14:textId="7846B901"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3</w:t>
            </w:r>
          </w:p>
          <w:p w14:paraId="05498B04" w14:textId="77777777" w:rsidR="00160F5A" w:rsidRPr="00C459B3" w:rsidRDefault="00160F5A" w:rsidP="008602DB">
            <w:pPr>
              <w:pStyle w:val="ListParagraph"/>
              <w:rPr>
                <w:rFonts w:ascii="Arial" w:hAnsi="Arial" w:cs="Arial"/>
                <w:sz w:val="20"/>
                <w:szCs w:val="20"/>
              </w:rPr>
            </w:pPr>
          </w:p>
          <w:p w14:paraId="4D486140"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4</w:t>
            </w:r>
          </w:p>
          <w:p w14:paraId="4320DD85" w14:textId="4A9344DA"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4</w:t>
            </w:r>
          </w:p>
          <w:p w14:paraId="0752206D" w14:textId="77777777" w:rsidR="00160F5A" w:rsidRPr="00C459B3" w:rsidRDefault="00160F5A" w:rsidP="008602DB">
            <w:pPr>
              <w:pStyle w:val="ListParagraph"/>
              <w:rPr>
                <w:rFonts w:ascii="Arial" w:hAnsi="Arial" w:cs="Arial"/>
                <w:sz w:val="20"/>
                <w:szCs w:val="20"/>
              </w:rPr>
            </w:pPr>
          </w:p>
          <w:p w14:paraId="5EDF0CF5"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5</w:t>
            </w:r>
          </w:p>
          <w:p w14:paraId="2E010472"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5</w:t>
            </w:r>
          </w:p>
        </w:tc>
      </w:tr>
      <w:tr w:rsidR="00C459B3" w:rsidRPr="00C459B3" w14:paraId="0C23247A" w14:textId="77777777" w:rsidTr="0050465A">
        <w:tc>
          <w:tcPr>
            <w:tcW w:w="5104" w:type="dxa"/>
          </w:tcPr>
          <w:p w14:paraId="41364607" w14:textId="77777777" w:rsidR="00025420" w:rsidRPr="00C459B3" w:rsidRDefault="00025420" w:rsidP="008602DB">
            <w:pPr>
              <w:rPr>
                <w:rFonts w:cs="Arial"/>
                <w:b/>
                <w:bCs/>
                <w:sz w:val="20"/>
                <w:szCs w:val="20"/>
              </w:rPr>
            </w:pPr>
            <w:r w:rsidRPr="00C459B3">
              <w:rPr>
                <w:rFonts w:cs="Arial"/>
                <w:b/>
                <w:bCs/>
                <w:sz w:val="20"/>
                <w:szCs w:val="20"/>
              </w:rPr>
              <w:t xml:space="preserve">Obsolescence Management Plan: </w:t>
            </w:r>
            <w:r w:rsidRPr="00C459B3">
              <w:rPr>
                <w:rFonts w:cs="Arial"/>
                <w:sz w:val="20"/>
                <w:szCs w:val="20"/>
              </w:rPr>
              <w:t>As per WP1 in the SOR. To be updated and submitted before the end of every fourth quarter.</w:t>
            </w:r>
          </w:p>
        </w:tc>
        <w:tc>
          <w:tcPr>
            <w:tcW w:w="6378" w:type="dxa"/>
          </w:tcPr>
          <w:p w14:paraId="5A294BB0"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1</w:t>
            </w:r>
          </w:p>
          <w:p w14:paraId="7D499446"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2</w:t>
            </w:r>
          </w:p>
          <w:p w14:paraId="0ACA2C81"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3</w:t>
            </w:r>
          </w:p>
          <w:p w14:paraId="091A1A12"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4</w:t>
            </w:r>
          </w:p>
          <w:p w14:paraId="4966E9C6"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5</w:t>
            </w:r>
          </w:p>
        </w:tc>
      </w:tr>
      <w:tr w:rsidR="00C459B3" w:rsidRPr="00C459B3" w14:paraId="0667EE4E" w14:textId="77777777" w:rsidTr="0050465A">
        <w:tc>
          <w:tcPr>
            <w:tcW w:w="5104" w:type="dxa"/>
          </w:tcPr>
          <w:p w14:paraId="3B3B241A" w14:textId="77777777" w:rsidR="00025420" w:rsidRPr="00C459B3" w:rsidRDefault="00025420" w:rsidP="008602DB">
            <w:pPr>
              <w:rPr>
                <w:rFonts w:cs="Arial"/>
                <w:sz w:val="20"/>
                <w:szCs w:val="20"/>
              </w:rPr>
            </w:pPr>
            <w:r w:rsidRPr="00C459B3">
              <w:rPr>
                <w:rFonts w:cs="Arial"/>
                <w:b/>
                <w:bCs/>
                <w:sz w:val="20"/>
                <w:szCs w:val="20"/>
              </w:rPr>
              <w:t xml:space="preserve">Safety &amp; Environmental Management Plan (SEMP): </w:t>
            </w:r>
            <w:r w:rsidRPr="00C459B3">
              <w:rPr>
                <w:rFonts w:cs="Arial"/>
                <w:sz w:val="20"/>
                <w:szCs w:val="20"/>
              </w:rPr>
              <w:t>As per WP1 in the SOR. To be provided no less than 28 working days following the contract award date.</w:t>
            </w:r>
          </w:p>
          <w:p w14:paraId="66E4D3BB" w14:textId="77777777" w:rsidR="00025420" w:rsidRPr="00C459B3" w:rsidRDefault="00025420" w:rsidP="008602DB">
            <w:pPr>
              <w:rPr>
                <w:rFonts w:cs="Arial"/>
                <w:sz w:val="20"/>
                <w:szCs w:val="20"/>
              </w:rPr>
            </w:pPr>
          </w:p>
          <w:p w14:paraId="739BA86A" w14:textId="77777777" w:rsidR="00025420" w:rsidRPr="00C459B3" w:rsidRDefault="00025420" w:rsidP="008602DB">
            <w:pPr>
              <w:rPr>
                <w:rFonts w:cs="Arial"/>
                <w:b/>
                <w:bCs/>
                <w:sz w:val="20"/>
                <w:szCs w:val="20"/>
              </w:rPr>
            </w:pPr>
            <w:r w:rsidRPr="00C459B3">
              <w:rPr>
                <w:rFonts w:cs="Arial"/>
                <w:sz w:val="20"/>
                <w:szCs w:val="20"/>
              </w:rPr>
              <w:t>Thereafter to be updated and submitted in every in every first quarter.</w:t>
            </w:r>
          </w:p>
        </w:tc>
        <w:tc>
          <w:tcPr>
            <w:tcW w:w="6378" w:type="dxa"/>
          </w:tcPr>
          <w:p w14:paraId="3598D189" w14:textId="77777777" w:rsidR="00025420" w:rsidRPr="00C459B3" w:rsidRDefault="00025420" w:rsidP="005121BD">
            <w:pPr>
              <w:pStyle w:val="ListParagraph"/>
              <w:numPr>
                <w:ilvl w:val="0"/>
                <w:numId w:val="10"/>
              </w:numPr>
              <w:spacing w:after="160" w:line="259" w:lineRule="auto"/>
              <w:rPr>
                <w:rFonts w:ascii="Arial" w:hAnsi="Arial" w:cs="Arial"/>
                <w:sz w:val="20"/>
                <w:szCs w:val="20"/>
              </w:rPr>
            </w:pPr>
            <w:r w:rsidRPr="00C459B3">
              <w:rPr>
                <w:rFonts w:ascii="Arial" w:hAnsi="Arial" w:cs="Arial"/>
                <w:sz w:val="20"/>
                <w:szCs w:val="20"/>
              </w:rPr>
              <w:t>First Quarterly Fee for Year 1</w:t>
            </w:r>
          </w:p>
          <w:p w14:paraId="42AB4551" w14:textId="77777777" w:rsidR="00025420" w:rsidRPr="00C459B3" w:rsidRDefault="00025420" w:rsidP="005121BD">
            <w:pPr>
              <w:pStyle w:val="ListParagraph"/>
              <w:numPr>
                <w:ilvl w:val="0"/>
                <w:numId w:val="10"/>
              </w:numPr>
              <w:rPr>
                <w:rFonts w:ascii="Arial" w:hAnsi="Arial" w:cs="Arial"/>
                <w:sz w:val="20"/>
                <w:szCs w:val="20"/>
              </w:rPr>
            </w:pPr>
            <w:r w:rsidRPr="00C459B3">
              <w:rPr>
                <w:rFonts w:ascii="Arial" w:hAnsi="Arial" w:cs="Arial"/>
                <w:sz w:val="20"/>
                <w:szCs w:val="20"/>
              </w:rPr>
              <w:t>First Quarterly Fee for Year 2</w:t>
            </w:r>
          </w:p>
          <w:p w14:paraId="3F8F1861" w14:textId="77777777" w:rsidR="00025420" w:rsidRPr="00C459B3" w:rsidRDefault="00025420" w:rsidP="005121BD">
            <w:pPr>
              <w:pStyle w:val="ListParagraph"/>
              <w:numPr>
                <w:ilvl w:val="0"/>
                <w:numId w:val="10"/>
              </w:numPr>
              <w:rPr>
                <w:rFonts w:ascii="Arial" w:hAnsi="Arial" w:cs="Arial"/>
                <w:sz w:val="20"/>
                <w:szCs w:val="20"/>
              </w:rPr>
            </w:pPr>
            <w:r w:rsidRPr="00C459B3">
              <w:rPr>
                <w:rFonts w:ascii="Arial" w:hAnsi="Arial" w:cs="Arial"/>
                <w:sz w:val="20"/>
                <w:szCs w:val="20"/>
              </w:rPr>
              <w:t>First Quarterly Fee for Year 3</w:t>
            </w:r>
          </w:p>
          <w:p w14:paraId="6FA726EA" w14:textId="77777777" w:rsidR="00025420" w:rsidRPr="00C459B3" w:rsidRDefault="00025420" w:rsidP="005121BD">
            <w:pPr>
              <w:pStyle w:val="ListParagraph"/>
              <w:numPr>
                <w:ilvl w:val="0"/>
                <w:numId w:val="10"/>
              </w:numPr>
              <w:rPr>
                <w:rFonts w:ascii="Arial" w:hAnsi="Arial" w:cs="Arial"/>
                <w:sz w:val="20"/>
                <w:szCs w:val="20"/>
              </w:rPr>
            </w:pPr>
            <w:r w:rsidRPr="00C459B3">
              <w:rPr>
                <w:rFonts w:ascii="Arial" w:hAnsi="Arial" w:cs="Arial"/>
                <w:sz w:val="20"/>
                <w:szCs w:val="20"/>
              </w:rPr>
              <w:t>First Quarterly Fee for Year 4</w:t>
            </w:r>
          </w:p>
          <w:p w14:paraId="7A8CCB80" w14:textId="77777777" w:rsidR="00025420" w:rsidRPr="00C459B3" w:rsidRDefault="00025420" w:rsidP="005121BD">
            <w:pPr>
              <w:pStyle w:val="ListParagraph"/>
              <w:numPr>
                <w:ilvl w:val="0"/>
                <w:numId w:val="10"/>
              </w:numPr>
              <w:rPr>
                <w:rFonts w:ascii="Arial" w:hAnsi="Arial" w:cs="Arial"/>
                <w:sz w:val="20"/>
                <w:szCs w:val="20"/>
              </w:rPr>
            </w:pPr>
            <w:r w:rsidRPr="00C459B3">
              <w:rPr>
                <w:rFonts w:ascii="Arial" w:hAnsi="Arial" w:cs="Arial"/>
                <w:sz w:val="20"/>
                <w:szCs w:val="20"/>
              </w:rPr>
              <w:t>First Quarterly Fee for Year 5</w:t>
            </w:r>
          </w:p>
        </w:tc>
      </w:tr>
      <w:tr w:rsidR="00C459B3" w:rsidRPr="00C459B3" w14:paraId="2381FDEF" w14:textId="77777777" w:rsidTr="0050465A">
        <w:tc>
          <w:tcPr>
            <w:tcW w:w="5104" w:type="dxa"/>
          </w:tcPr>
          <w:p w14:paraId="5C2DE31A" w14:textId="77777777" w:rsidR="00025420" w:rsidRPr="00C459B3" w:rsidRDefault="00025420" w:rsidP="008602DB">
            <w:pPr>
              <w:rPr>
                <w:rFonts w:cs="Arial"/>
                <w:sz w:val="20"/>
                <w:szCs w:val="20"/>
              </w:rPr>
            </w:pPr>
            <w:r w:rsidRPr="00C459B3">
              <w:rPr>
                <w:rFonts w:cs="Arial"/>
                <w:b/>
                <w:bCs/>
                <w:sz w:val="20"/>
                <w:szCs w:val="20"/>
              </w:rPr>
              <w:t>Quality Management Plan (QMP):</w:t>
            </w:r>
            <w:r w:rsidRPr="00C459B3">
              <w:rPr>
                <w:rFonts w:cs="Arial"/>
                <w:sz w:val="20"/>
                <w:szCs w:val="20"/>
              </w:rPr>
              <w:t xml:space="preserve"> As per WP1 in the SOR. To be provided no less than 3 months (1 x quarter) following the contract award date.</w:t>
            </w:r>
          </w:p>
          <w:p w14:paraId="676E4232" w14:textId="77777777" w:rsidR="00025420" w:rsidRPr="00C459B3" w:rsidRDefault="00025420" w:rsidP="008602DB">
            <w:pPr>
              <w:rPr>
                <w:rFonts w:cs="Arial"/>
                <w:sz w:val="20"/>
                <w:szCs w:val="20"/>
              </w:rPr>
            </w:pPr>
            <w:r w:rsidRPr="00C459B3">
              <w:rPr>
                <w:rFonts w:cs="Arial"/>
                <w:sz w:val="20"/>
                <w:szCs w:val="20"/>
              </w:rPr>
              <w:t>Thereafter to be updated and submitted in every in every first quarter.</w:t>
            </w:r>
          </w:p>
        </w:tc>
        <w:tc>
          <w:tcPr>
            <w:tcW w:w="6378" w:type="dxa"/>
          </w:tcPr>
          <w:p w14:paraId="0BEE6BA2"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1</w:t>
            </w:r>
          </w:p>
          <w:p w14:paraId="54A3D5CE"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2</w:t>
            </w:r>
          </w:p>
          <w:p w14:paraId="2C4E2344"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3</w:t>
            </w:r>
          </w:p>
          <w:p w14:paraId="4CABC2F7"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4</w:t>
            </w:r>
          </w:p>
          <w:p w14:paraId="746360B5" w14:textId="77777777" w:rsidR="00025420" w:rsidRPr="00C459B3" w:rsidRDefault="00025420" w:rsidP="005121BD">
            <w:pPr>
              <w:pStyle w:val="ListParagraph"/>
              <w:numPr>
                <w:ilvl w:val="0"/>
                <w:numId w:val="6"/>
              </w:numPr>
              <w:rPr>
                <w:rFonts w:ascii="Arial" w:hAnsi="Arial" w:cs="Arial"/>
                <w:sz w:val="20"/>
                <w:szCs w:val="20"/>
              </w:rPr>
            </w:pPr>
            <w:r w:rsidRPr="00C459B3">
              <w:rPr>
                <w:rFonts w:ascii="Arial" w:hAnsi="Arial" w:cs="Arial"/>
                <w:sz w:val="20"/>
                <w:szCs w:val="20"/>
              </w:rPr>
              <w:t>First Quarterly Fee for Year 5</w:t>
            </w:r>
          </w:p>
        </w:tc>
      </w:tr>
      <w:tr w:rsidR="00C459B3" w:rsidRPr="00C459B3" w14:paraId="2E6F8A95" w14:textId="77777777" w:rsidTr="0050465A">
        <w:tc>
          <w:tcPr>
            <w:tcW w:w="5104" w:type="dxa"/>
          </w:tcPr>
          <w:p w14:paraId="4CF78F2B" w14:textId="77777777" w:rsidR="00025420" w:rsidRPr="00C459B3" w:rsidRDefault="00025420" w:rsidP="008602DB">
            <w:pPr>
              <w:rPr>
                <w:rFonts w:cs="Arial"/>
                <w:b/>
                <w:bCs/>
                <w:sz w:val="20"/>
                <w:szCs w:val="20"/>
              </w:rPr>
            </w:pPr>
            <w:r w:rsidRPr="00C459B3">
              <w:rPr>
                <w:rFonts w:cs="Arial"/>
                <w:b/>
                <w:bCs/>
                <w:sz w:val="20"/>
                <w:szCs w:val="20"/>
              </w:rPr>
              <w:t>Reliability and Maintainability (R&amp;M) Plan:</w:t>
            </w:r>
            <w:r w:rsidRPr="00C459B3">
              <w:rPr>
                <w:rFonts w:cs="Arial"/>
                <w:sz w:val="20"/>
                <w:szCs w:val="20"/>
              </w:rPr>
              <w:t xml:space="preserve"> As per WP2 in the SOR. To be submitted no less than 10 working days prior to every LTC.</w:t>
            </w:r>
          </w:p>
        </w:tc>
        <w:tc>
          <w:tcPr>
            <w:tcW w:w="6378" w:type="dxa"/>
          </w:tcPr>
          <w:p w14:paraId="503C3A30"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1</w:t>
            </w:r>
          </w:p>
          <w:p w14:paraId="31912DE9"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2</w:t>
            </w:r>
          </w:p>
          <w:p w14:paraId="299B21C2"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3</w:t>
            </w:r>
          </w:p>
          <w:p w14:paraId="3F6AC859"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4</w:t>
            </w:r>
          </w:p>
          <w:p w14:paraId="7E94D2FF"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5</w:t>
            </w:r>
          </w:p>
        </w:tc>
      </w:tr>
      <w:tr w:rsidR="00C459B3" w:rsidRPr="00C459B3" w14:paraId="08B4B826" w14:textId="77777777" w:rsidTr="0050465A">
        <w:tc>
          <w:tcPr>
            <w:tcW w:w="5104" w:type="dxa"/>
          </w:tcPr>
          <w:p w14:paraId="0824390B" w14:textId="77777777" w:rsidR="00025420" w:rsidRPr="00C459B3" w:rsidRDefault="00025420" w:rsidP="008602DB">
            <w:pPr>
              <w:rPr>
                <w:rFonts w:cs="Arial"/>
                <w:sz w:val="20"/>
                <w:szCs w:val="20"/>
              </w:rPr>
            </w:pPr>
            <w:r w:rsidRPr="00C459B3">
              <w:rPr>
                <w:rFonts w:cs="Arial"/>
                <w:b/>
                <w:bCs/>
                <w:sz w:val="20"/>
                <w:szCs w:val="20"/>
              </w:rPr>
              <w:t>Integrated Support Plan (ISP):</w:t>
            </w:r>
            <w:r w:rsidRPr="00C459B3">
              <w:rPr>
                <w:rFonts w:cs="Arial"/>
                <w:sz w:val="20"/>
                <w:szCs w:val="20"/>
              </w:rPr>
              <w:t xml:space="preserve"> As per WP2 in the SOR. To be submitted no less than 10 working days prior to every LTC.</w:t>
            </w:r>
          </w:p>
        </w:tc>
        <w:tc>
          <w:tcPr>
            <w:tcW w:w="6378" w:type="dxa"/>
          </w:tcPr>
          <w:p w14:paraId="70AD1656"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1</w:t>
            </w:r>
          </w:p>
          <w:p w14:paraId="3B3EDC0D"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2</w:t>
            </w:r>
          </w:p>
          <w:p w14:paraId="758CAD78"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3</w:t>
            </w:r>
          </w:p>
          <w:p w14:paraId="30E7D120"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4</w:t>
            </w:r>
          </w:p>
          <w:p w14:paraId="484E8E45" w14:textId="77777777" w:rsidR="00025420" w:rsidRPr="00C459B3" w:rsidRDefault="00025420" w:rsidP="005121BD">
            <w:pPr>
              <w:pStyle w:val="ListParagraph"/>
              <w:numPr>
                <w:ilvl w:val="0"/>
                <w:numId w:val="9"/>
              </w:numPr>
              <w:rPr>
                <w:rFonts w:ascii="Arial" w:hAnsi="Arial" w:cs="Arial"/>
                <w:sz w:val="20"/>
                <w:szCs w:val="20"/>
              </w:rPr>
            </w:pPr>
            <w:r w:rsidRPr="00C459B3">
              <w:rPr>
                <w:rFonts w:ascii="Arial" w:hAnsi="Arial" w:cs="Arial"/>
                <w:sz w:val="20"/>
                <w:szCs w:val="20"/>
              </w:rPr>
              <w:t>Second Quarterly Fee for Year 5</w:t>
            </w:r>
          </w:p>
        </w:tc>
      </w:tr>
      <w:tr w:rsidR="00C459B3" w:rsidRPr="00C459B3" w14:paraId="0498A631" w14:textId="77777777" w:rsidTr="0050465A">
        <w:tc>
          <w:tcPr>
            <w:tcW w:w="5104" w:type="dxa"/>
          </w:tcPr>
          <w:p w14:paraId="18093D6F" w14:textId="77777777" w:rsidR="00025420" w:rsidRPr="00C459B3" w:rsidRDefault="00025420" w:rsidP="008602DB">
            <w:pPr>
              <w:rPr>
                <w:rFonts w:cs="Arial"/>
                <w:sz w:val="20"/>
                <w:szCs w:val="20"/>
              </w:rPr>
            </w:pPr>
            <w:r w:rsidRPr="00C459B3">
              <w:rPr>
                <w:rFonts w:cs="Arial"/>
                <w:b/>
                <w:bCs/>
                <w:sz w:val="20"/>
                <w:szCs w:val="20"/>
              </w:rPr>
              <w:lastRenderedPageBreak/>
              <w:t>In Service Support Management Plan (ISSMP):</w:t>
            </w:r>
            <w:r w:rsidRPr="00C459B3">
              <w:rPr>
                <w:rFonts w:cs="Arial"/>
                <w:sz w:val="20"/>
                <w:szCs w:val="20"/>
              </w:rPr>
              <w:t xml:space="preserve"> As per WP2 in the SOR. To be submitted no less than 2 months following the contract award date.</w:t>
            </w:r>
          </w:p>
        </w:tc>
        <w:tc>
          <w:tcPr>
            <w:tcW w:w="6378" w:type="dxa"/>
          </w:tcPr>
          <w:p w14:paraId="35868492" w14:textId="77777777" w:rsidR="00025420" w:rsidRPr="00C459B3" w:rsidRDefault="00025420" w:rsidP="005121BD">
            <w:pPr>
              <w:pStyle w:val="ListParagraph"/>
              <w:numPr>
                <w:ilvl w:val="0"/>
                <w:numId w:val="7"/>
              </w:numPr>
              <w:rPr>
                <w:rFonts w:ascii="Arial" w:hAnsi="Arial" w:cs="Arial"/>
                <w:sz w:val="20"/>
                <w:szCs w:val="20"/>
              </w:rPr>
            </w:pPr>
            <w:r w:rsidRPr="00C459B3">
              <w:rPr>
                <w:rFonts w:ascii="Arial" w:hAnsi="Arial" w:cs="Arial"/>
                <w:sz w:val="20"/>
                <w:szCs w:val="20"/>
              </w:rPr>
              <w:t>First Quarterly Fee for Year 1</w:t>
            </w:r>
          </w:p>
        </w:tc>
      </w:tr>
      <w:tr w:rsidR="00C459B3" w:rsidRPr="00C459B3" w14:paraId="66A7168C" w14:textId="77777777" w:rsidTr="0050465A">
        <w:tc>
          <w:tcPr>
            <w:tcW w:w="5104" w:type="dxa"/>
          </w:tcPr>
          <w:p w14:paraId="6F2C4E69" w14:textId="77777777" w:rsidR="00025420" w:rsidRPr="00C459B3" w:rsidRDefault="00025420" w:rsidP="008602DB">
            <w:pPr>
              <w:rPr>
                <w:rFonts w:cs="Arial"/>
                <w:sz w:val="20"/>
                <w:szCs w:val="20"/>
              </w:rPr>
            </w:pPr>
            <w:r w:rsidRPr="00C459B3">
              <w:rPr>
                <w:rFonts w:cs="Arial"/>
                <w:b/>
                <w:bCs/>
                <w:sz w:val="20"/>
                <w:szCs w:val="20"/>
              </w:rPr>
              <w:t>Supportability Analysis Plan (SAP):</w:t>
            </w:r>
            <w:r w:rsidRPr="00C459B3">
              <w:rPr>
                <w:rFonts w:cs="Arial"/>
                <w:sz w:val="20"/>
                <w:szCs w:val="20"/>
              </w:rPr>
              <w:t xml:space="preserve"> As per WP2 in the SOR. To be submitted no less than 2 months following the contract award date.</w:t>
            </w:r>
          </w:p>
        </w:tc>
        <w:tc>
          <w:tcPr>
            <w:tcW w:w="6378" w:type="dxa"/>
          </w:tcPr>
          <w:p w14:paraId="11C8FD38" w14:textId="77777777" w:rsidR="00025420" w:rsidRPr="00C459B3" w:rsidRDefault="00025420" w:rsidP="005121BD">
            <w:pPr>
              <w:pStyle w:val="ListParagraph"/>
              <w:numPr>
                <w:ilvl w:val="0"/>
                <w:numId w:val="7"/>
              </w:numPr>
              <w:rPr>
                <w:rFonts w:ascii="Arial" w:hAnsi="Arial" w:cs="Arial"/>
                <w:sz w:val="20"/>
                <w:szCs w:val="20"/>
              </w:rPr>
            </w:pPr>
            <w:r w:rsidRPr="00C459B3">
              <w:rPr>
                <w:rFonts w:ascii="Arial" w:hAnsi="Arial" w:cs="Arial"/>
                <w:sz w:val="20"/>
                <w:szCs w:val="20"/>
              </w:rPr>
              <w:t>First Quarterly Fee for Year 1</w:t>
            </w:r>
          </w:p>
        </w:tc>
      </w:tr>
      <w:tr w:rsidR="00C459B3" w:rsidRPr="00C459B3" w14:paraId="119D2A82" w14:textId="77777777" w:rsidTr="0050465A">
        <w:tc>
          <w:tcPr>
            <w:tcW w:w="5104" w:type="dxa"/>
          </w:tcPr>
          <w:p w14:paraId="3318E475" w14:textId="77777777" w:rsidR="00025420" w:rsidRPr="00C459B3" w:rsidRDefault="00025420" w:rsidP="008602DB">
            <w:pPr>
              <w:rPr>
                <w:rFonts w:cs="Arial"/>
                <w:b/>
                <w:bCs/>
                <w:sz w:val="20"/>
                <w:szCs w:val="20"/>
              </w:rPr>
            </w:pPr>
            <w:r w:rsidRPr="00C459B3">
              <w:rPr>
                <w:rFonts w:cs="Arial"/>
                <w:b/>
                <w:bCs/>
                <w:sz w:val="20"/>
                <w:szCs w:val="20"/>
              </w:rPr>
              <w:t>Analysis &amp; Modelling Report (AMR):</w:t>
            </w:r>
            <w:r w:rsidRPr="00C459B3">
              <w:rPr>
                <w:rFonts w:cs="Arial"/>
                <w:sz w:val="20"/>
                <w:szCs w:val="20"/>
              </w:rPr>
              <w:t xml:space="preserve"> As per WP3 in the SOR. To be provided in the first quarter no less than 2 months prior to the Logistics Demonstration Date (LDD).</w:t>
            </w:r>
          </w:p>
        </w:tc>
        <w:tc>
          <w:tcPr>
            <w:tcW w:w="6378" w:type="dxa"/>
          </w:tcPr>
          <w:p w14:paraId="5D01300C" w14:textId="77777777" w:rsidR="00025420" w:rsidRPr="00C459B3" w:rsidRDefault="00025420" w:rsidP="005121BD">
            <w:pPr>
              <w:pStyle w:val="ListParagraph"/>
              <w:numPr>
                <w:ilvl w:val="0"/>
                <w:numId w:val="7"/>
              </w:numPr>
              <w:rPr>
                <w:rFonts w:ascii="Arial" w:hAnsi="Arial" w:cs="Arial"/>
                <w:sz w:val="20"/>
                <w:szCs w:val="20"/>
              </w:rPr>
            </w:pPr>
            <w:r w:rsidRPr="00C459B3">
              <w:rPr>
                <w:rFonts w:ascii="Arial" w:hAnsi="Arial" w:cs="Arial"/>
                <w:sz w:val="20"/>
                <w:szCs w:val="20"/>
              </w:rPr>
              <w:t>First Quarterly Fee for Year 1</w:t>
            </w:r>
          </w:p>
        </w:tc>
      </w:tr>
      <w:tr w:rsidR="00C459B3" w:rsidRPr="00C459B3" w14:paraId="1568698D" w14:textId="77777777" w:rsidTr="0050465A">
        <w:tc>
          <w:tcPr>
            <w:tcW w:w="5104" w:type="dxa"/>
          </w:tcPr>
          <w:p w14:paraId="55747127" w14:textId="77777777" w:rsidR="00025420" w:rsidRPr="00C459B3" w:rsidRDefault="00025420" w:rsidP="008602DB">
            <w:pPr>
              <w:rPr>
                <w:rFonts w:cs="Arial"/>
                <w:sz w:val="20"/>
                <w:szCs w:val="20"/>
              </w:rPr>
            </w:pPr>
            <w:r w:rsidRPr="00C459B3">
              <w:rPr>
                <w:rFonts w:cs="Arial"/>
                <w:b/>
                <w:bCs/>
                <w:sz w:val="20"/>
                <w:szCs w:val="20"/>
              </w:rPr>
              <w:t>Supply Support Plan (SSP):</w:t>
            </w:r>
            <w:r w:rsidRPr="00C459B3">
              <w:rPr>
                <w:rFonts w:cs="Arial"/>
                <w:sz w:val="20"/>
                <w:szCs w:val="20"/>
              </w:rPr>
              <w:t xml:space="preserve"> As per WP3 in the SOR. To be submitted no less than 3 months (1 x quarter) following the contract award date.</w:t>
            </w:r>
          </w:p>
        </w:tc>
        <w:tc>
          <w:tcPr>
            <w:tcW w:w="6378" w:type="dxa"/>
          </w:tcPr>
          <w:p w14:paraId="6F25BA49" w14:textId="77777777" w:rsidR="00025420" w:rsidRPr="00C459B3" w:rsidRDefault="00025420" w:rsidP="005121BD">
            <w:pPr>
              <w:pStyle w:val="ListParagraph"/>
              <w:numPr>
                <w:ilvl w:val="0"/>
                <w:numId w:val="7"/>
              </w:numPr>
              <w:rPr>
                <w:rFonts w:ascii="Arial" w:hAnsi="Arial" w:cs="Arial"/>
                <w:sz w:val="20"/>
                <w:szCs w:val="20"/>
              </w:rPr>
            </w:pPr>
            <w:r w:rsidRPr="00C459B3">
              <w:rPr>
                <w:rFonts w:ascii="Arial" w:hAnsi="Arial" w:cs="Arial"/>
                <w:sz w:val="20"/>
                <w:szCs w:val="20"/>
              </w:rPr>
              <w:t>First Quarterly Fee for Year 1</w:t>
            </w:r>
          </w:p>
        </w:tc>
      </w:tr>
      <w:tr w:rsidR="00C459B3" w:rsidRPr="00C459B3" w14:paraId="6BF076F9" w14:textId="77777777" w:rsidTr="0050465A">
        <w:tc>
          <w:tcPr>
            <w:tcW w:w="5104" w:type="dxa"/>
          </w:tcPr>
          <w:p w14:paraId="61A5F068" w14:textId="77777777" w:rsidR="00025420" w:rsidRPr="00C459B3" w:rsidRDefault="00025420" w:rsidP="008602DB">
            <w:pPr>
              <w:rPr>
                <w:rFonts w:cs="Arial"/>
                <w:sz w:val="20"/>
                <w:szCs w:val="20"/>
              </w:rPr>
            </w:pPr>
            <w:r w:rsidRPr="00C459B3">
              <w:rPr>
                <w:rFonts w:cs="Arial"/>
                <w:b/>
                <w:bCs/>
                <w:sz w:val="20"/>
                <w:szCs w:val="20"/>
              </w:rPr>
              <w:t>Packaging, Handling, Storage and Transportation (PHS&amp;T) Plan:</w:t>
            </w:r>
            <w:r w:rsidRPr="00C459B3">
              <w:rPr>
                <w:rFonts w:cs="Arial"/>
                <w:sz w:val="20"/>
                <w:szCs w:val="20"/>
              </w:rPr>
              <w:t xml:space="preserve"> As per WP3 in the SOR. To be submitted no less than 3 months (1 x quarter) following the contract award date.</w:t>
            </w:r>
          </w:p>
        </w:tc>
        <w:tc>
          <w:tcPr>
            <w:tcW w:w="6378" w:type="dxa"/>
          </w:tcPr>
          <w:p w14:paraId="3604A9BD" w14:textId="77777777" w:rsidR="00025420" w:rsidRPr="00C459B3" w:rsidRDefault="00025420" w:rsidP="005121BD">
            <w:pPr>
              <w:pStyle w:val="ListParagraph"/>
              <w:numPr>
                <w:ilvl w:val="0"/>
                <w:numId w:val="7"/>
              </w:numPr>
              <w:rPr>
                <w:rFonts w:ascii="Arial" w:hAnsi="Arial" w:cs="Arial"/>
                <w:sz w:val="20"/>
                <w:szCs w:val="20"/>
              </w:rPr>
            </w:pPr>
            <w:r w:rsidRPr="00C459B3">
              <w:rPr>
                <w:rFonts w:ascii="Arial" w:hAnsi="Arial" w:cs="Arial"/>
                <w:sz w:val="20"/>
                <w:szCs w:val="20"/>
              </w:rPr>
              <w:t>First Quarterly Fee for Year 1</w:t>
            </w:r>
          </w:p>
        </w:tc>
      </w:tr>
      <w:tr w:rsidR="00C459B3" w:rsidRPr="00C459B3" w14:paraId="3A353AE2" w14:textId="77777777" w:rsidTr="0050465A">
        <w:tc>
          <w:tcPr>
            <w:tcW w:w="5104" w:type="dxa"/>
          </w:tcPr>
          <w:p w14:paraId="03111AF5" w14:textId="77777777" w:rsidR="00025420" w:rsidRPr="00C459B3" w:rsidRDefault="00025420" w:rsidP="008602DB">
            <w:pPr>
              <w:rPr>
                <w:rFonts w:cs="Arial"/>
                <w:b/>
                <w:bCs/>
                <w:sz w:val="20"/>
                <w:szCs w:val="20"/>
              </w:rPr>
            </w:pPr>
            <w:r w:rsidRPr="00C459B3">
              <w:rPr>
                <w:rFonts w:cs="Arial"/>
                <w:b/>
                <w:bCs/>
                <w:sz w:val="20"/>
                <w:szCs w:val="20"/>
              </w:rPr>
              <w:t>Maintenance of Technical Publications:</w:t>
            </w:r>
            <w:r w:rsidRPr="00C459B3">
              <w:rPr>
                <w:rFonts w:cs="Arial"/>
                <w:sz w:val="20"/>
                <w:szCs w:val="20"/>
              </w:rPr>
              <w:t xml:space="preserve"> As per WP5 in the SOR. By exception and where amendments have been requested then an update to be provided in this quarter.</w:t>
            </w:r>
          </w:p>
        </w:tc>
        <w:tc>
          <w:tcPr>
            <w:tcW w:w="6378" w:type="dxa"/>
          </w:tcPr>
          <w:p w14:paraId="4243DD14"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1</w:t>
            </w:r>
          </w:p>
          <w:p w14:paraId="40852B53"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1</w:t>
            </w:r>
          </w:p>
          <w:p w14:paraId="4FDBDE93"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1</w:t>
            </w:r>
          </w:p>
          <w:p w14:paraId="4FC88380" w14:textId="1D0C95C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1</w:t>
            </w:r>
          </w:p>
          <w:p w14:paraId="3AB5D713" w14:textId="77777777" w:rsidR="00160F5A" w:rsidRPr="00C459B3" w:rsidRDefault="00160F5A" w:rsidP="008602DB">
            <w:pPr>
              <w:pStyle w:val="ListParagraph"/>
              <w:rPr>
                <w:rFonts w:ascii="Arial" w:hAnsi="Arial" w:cs="Arial"/>
                <w:sz w:val="20"/>
                <w:szCs w:val="20"/>
              </w:rPr>
            </w:pPr>
          </w:p>
          <w:p w14:paraId="5A69AC60"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2</w:t>
            </w:r>
          </w:p>
          <w:p w14:paraId="2306C7C7"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2</w:t>
            </w:r>
          </w:p>
          <w:p w14:paraId="562ADC28"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2</w:t>
            </w:r>
          </w:p>
          <w:p w14:paraId="2F5DC7EF" w14:textId="011172BE"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2</w:t>
            </w:r>
          </w:p>
          <w:p w14:paraId="07B013D1" w14:textId="77777777" w:rsidR="00160F5A" w:rsidRPr="00C459B3" w:rsidRDefault="00160F5A" w:rsidP="008602DB">
            <w:pPr>
              <w:pStyle w:val="ListParagraph"/>
              <w:rPr>
                <w:rFonts w:ascii="Arial" w:hAnsi="Arial" w:cs="Arial"/>
                <w:sz w:val="20"/>
                <w:szCs w:val="20"/>
              </w:rPr>
            </w:pPr>
          </w:p>
          <w:p w14:paraId="3BCBD645"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3</w:t>
            </w:r>
          </w:p>
          <w:p w14:paraId="15E7E29F"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3</w:t>
            </w:r>
          </w:p>
          <w:p w14:paraId="7BEDA129"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3</w:t>
            </w:r>
          </w:p>
          <w:p w14:paraId="22AEC4F4" w14:textId="512AC466"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3</w:t>
            </w:r>
          </w:p>
          <w:p w14:paraId="0D8DE77A" w14:textId="77777777" w:rsidR="00160F5A" w:rsidRPr="00C459B3" w:rsidRDefault="00160F5A" w:rsidP="008602DB">
            <w:pPr>
              <w:pStyle w:val="ListParagraph"/>
              <w:rPr>
                <w:rFonts w:ascii="Arial" w:hAnsi="Arial" w:cs="Arial"/>
                <w:sz w:val="20"/>
                <w:szCs w:val="20"/>
              </w:rPr>
            </w:pPr>
          </w:p>
          <w:p w14:paraId="25C69976"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4</w:t>
            </w:r>
          </w:p>
          <w:p w14:paraId="4EFA0F05"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4</w:t>
            </w:r>
          </w:p>
          <w:p w14:paraId="6A1F13C5"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4</w:t>
            </w:r>
          </w:p>
          <w:p w14:paraId="3A06D065" w14:textId="7DB48D93"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4</w:t>
            </w:r>
          </w:p>
          <w:p w14:paraId="23783504" w14:textId="77777777" w:rsidR="00160F5A" w:rsidRPr="00C459B3" w:rsidRDefault="00160F5A" w:rsidP="008602DB">
            <w:pPr>
              <w:pStyle w:val="ListParagraph"/>
              <w:rPr>
                <w:rFonts w:ascii="Arial" w:hAnsi="Arial" w:cs="Arial"/>
                <w:sz w:val="20"/>
                <w:szCs w:val="20"/>
              </w:rPr>
            </w:pPr>
          </w:p>
          <w:p w14:paraId="32757E25"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5</w:t>
            </w:r>
          </w:p>
          <w:p w14:paraId="607527E8"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5</w:t>
            </w:r>
          </w:p>
          <w:p w14:paraId="0988E0A7"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Third Quarterly Fee for Year 5</w:t>
            </w:r>
          </w:p>
          <w:p w14:paraId="631F1353"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5</w:t>
            </w:r>
          </w:p>
        </w:tc>
      </w:tr>
      <w:tr w:rsidR="00C459B3" w:rsidRPr="00C459B3" w14:paraId="040AA44D" w14:textId="77777777" w:rsidTr="0050465A">
        <w:tc>
          <w:tcPr>
            <w:tcW w:w="5104" w:type="dxa"/>
          </w:tcPr>
          <w:p w14:paraId="2720C0E0" w14:textId="77777777" w:rsidR="00025420" w:rsidRPr="00C459B3" w:rsidRDefault="00025420" w:rsidP="008602DB">
            <w:pPr>
              <w:rPr>
                <w:rFonts w:cs="Arial"/>
                <w:b/>
                <w:bCs/>
                <w:sz w:val="20"/>
                <w:szCs w:val="20"/>
              </w:rPr>
            </w:pPr>
            <w:r w:rsidRPr="00C459B3">
              <w:rPr>
                <w:rFonts w:cs="Arial"/>
                <w:b/>
                <w:bCs/>
                <w:sz w:val="20"/>
                <w:szCs w:val="20"/>
              </w:rPr>
              <w:t xml:space="preserve">Ad-Hoc Post Design Services (PDS): </w:t>
            </w:r>
            <w:r w:rsidRPr="00C459B3">
              <w:rPr>
                <w:rFonts w:cs="Arial"/>
                <w:sz w:val="20"/>
                <w:szCs w:val="20"/>
              </w:rPr>
              <w:t>As per WP6 in the SOR. Ad-hoc PDS progress update to be provided in every quarter.</w:t>
            </w:r>
          </w:p>
        </w:tc>
        <w:tc>
          <w:tcPr>
            <w:tcW w:w="6378" w:type="dxa"/>
          </w:tcPr>
          <w:p w14:paraId="2E9423DF"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First Quarterly Fee for Year 1</w:t>
            </w:r>
          </w:p>
          <w:p w14:paraId="0430FB55"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Second Quarterly Fee for Year 1</w:t>
            </w:r>
          </w:p>
          <w:p w14:paraId="66268CC5"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Third Quarterly Fee for Year 1</w:t>
            </w:r>
          </w:p>
          <w:p w14:paraId="657C4570" w14:textId="3D693255"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Fourth Quarterly Fee for Year 1</w:t>
            </w:r>
          </w:p>
          <w:p w14:paraId="0C2B2585" w14:textId="77777777" w:rsidR="008C1736" w:rsidRPr="00C459B3" w:rsidRDefault="008C1736" w:rsidP="008602DB">
            <w:pPr>
              <w:pStyle w:val="ListParagraph"/>
              <w:spacing w:after="160" w:line="259" w:lineRule="auto"/>
              <w:rPr>
                <w:rFonts w:ascii="Arial" w:hAnsi="Arial" w:cs="Arial"/>
                <w:sz w:val="20"/>
                <w:szCs w:val="20"/>
              </w:rPr>
            </w:pPr>
          </w:p>
          <w:p w14:paraId="6B80BE2A"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First Quarterly Fee for Year 2</w:t>
            </w:r>
          </w:p>
          <w:p w14:paraId="450C415A"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Second Quarterly Fee for Year 2</w:t>
            </w:r>
          </w:p>
          <w:p w14:paraId="0233E959"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Third Quarterly Fee for Year 2</w:t>
            </w:r>
          </w:p>
          <w:p w14:paraId="1C8BB208"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Fourth Quarterly Fee for Year 2</w:t>
            </w:r>
          </w:p>
          <w:p w14:paraId="1CE7E37F" w14:textId="77777777" w:rsidR="008C1736" w:rsidRPr="00C459B3" w:rsidRDefault="008C1736" w:rsidP="008602DB">
            <w:pPr>
              <w:pStyle w:val="ListParagraph"/>
              <w:spacing w:after="160" w:line="259" w:lineRule="auto"/>
              <w:rPr>
                <w:rFonts w:ascii="Arial" w:hAnsi="Arial" w:cs="Arial"/>
                <w:sz w:val="20"/>
                <w:szCs w:val="20"/>
              </w:rPr>
            </w:pPr>
          </w:p>
          <w:p w14:paraId="5CD480B4"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First Quarterly Fee for Year 3</w:t>
            </w:r>
          </w:p>
          <w:p w14:paraId="5F5A4EA8"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Second Quarterly Fee for Year 3</w:t>
            </w:r>
          </w:p>
          <w:p w14:paraId="268877FF"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lastRenderedPageBreak/>
              <w:t>Third Quarterly Fee for Year 3</w:t>
            </w:r>
          </w:p>
          <w:p w14:paraId="5868D762" w14:textId="465AB32C"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Fourth Quarterly Fee for Year 3</w:t>
            </w:r>
          </w:p>
          <w:p w14:paraId="1251AC15" w14:textId="77777777" w:rsidR="008C1736" w:rsidRPr="00C459B3" w:rsidRDefault="008C1736" w:rsidP="008602DB">
            <w:pPr>
              <w:pStyle w:val="ListParagraph"/>
              <w:spacing w:after="160" w:line="259" w:lineRule="auto"/>
              <w:rPr>
                <w:rFonts w:ascii="Arial" w:hAnsi="Arial" w:cs="Arial"/>
                <w:sz w:val="20"/>
                <w:szCs w:val="20"/>
              </w:rPr>
            </w:pPr>
          </w:p>
          <w:p w14:paraId="491BAD5B"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First Quarterly Fee for Year 4</w:t>
            </w:r>
          </w:p>
          <w:p w14:paraId="45D66555"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Second Quarterly Fee for Year 4</w:t>
            </w:r>
          </w:p>
          <w:p w14:paraId="4CFA4F96"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Third Quarterly Fee for Year 4</w:t>
            </w:r>
          </w:p>
          <w:p w14:paraId="627322DC" w14:textId="3611D583"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Fourth Quarterly Fee for Year 4</w:t>
            </w:r>
          </w:p>
          <w:p w14:paraId="7F8B9A63" w14:textId="77777777" w:rsidR="008C1736" w:rsidRPr="00C459B3" w:rsidRDefault="008C1736" w:rsidP="008602DB">
            <w:pPr>
              <w:pStyle w:val="ListParagraph"/>
              <w:spacing w:after="160" w:line="259" w:lineRule="auto"/>
              <w:rPr>
                <w:rFonts w:ascii="Arial" w:hAnsi="Arial" w:cs="Arial"/>
                <w:sz w:val="20"/>
                <w:szCs w:val="20"/>
              </w:rPr>
            </w:pPr>
          </w:p>
          <w:p w14:paraId="760D477B"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First Quarterly Fee for Year 5</w:t>
            </w:r>
          </w:p>
          <w:p w14:paraId="767C39A8"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Second Quarterly Fee for Year 5</w:t>
            </w:r>
          </w:p>
          <w:p w14:paraId="16BCEB87" w14:textId="77777777" w:rsidR="00025420" w:rsidRPr="00C459B3" w:rsidRDefault="00025420" w:rsidP="005121BD">
            <w:pPr>
              <w:pStyle w:val="ListParagraph"/>
              <w:numPr>
                <w:ilvl w:val="0"/>
                <w:numId w:val="5"/>
              </w:numPr>
              <w:spacing w:after="160" w:line="259" w:lineRule="auto"/>
              <w:rPr>
                <w:rFonts w:ascii="Arial" w:hAnsi="Arial" w:cs="Arial"/>
                <w:sz w:val="20"/>
                <w:szCs w:val="20"/>
              </w:rPr>
            </w:pPr>
            <w:r w:rsidRPr="00C459B3">
              <w:rPr>
                <w:rFonts w:ascii="Arial" w:hAnsi="Arial" w:cs="Arial"/>
                <w:sz w:val="20"/>
                <w:szCs w:val="20"/>
              </w:rPr>
              <w:t>Third Quarterly Fee for Year 5</w:t>
            </w:r>
          </w:p>
          <w:p w14:paraId="68A45981"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Fourth Quarterly Fee for Year 5</w:t>
            </w:r>
          </w:p>
        </w:tc>
      </w:tr>
      <w:tr w:rsidR="00C459B3" w:rsidRPr="00C459B3" w14:paraId="0AE911E8" w14:textId="77777777" w:rsidTr="0050465A">
        <w:tc>
          <w:tcPr>
            <w:tcW w:w="5104" w:type="dxa"/>
          </w:tcPr>
          <w:p w14:paraId="274DC9CF" w14:textId="77777777" w:rsidR="00025420" w:rsidRPr="00C459B3" w:rsidRDefault="00025420" w:rsidP="008602DB">
            <w:pPr>
              <w:rPr>
                <w:rFonts w:cs="Arial"/>
                <w:sz w:val="20"/>
                <w:szCs w:val="20"/>
              </w:rPr>
            </w:pPr>
            <w:r w:rsidRPr="00C459B3">
              <w:rPr>
                <w:rFonts w:cs="Arial"/>
                <w:b/>
                <w:bCs/>
                <w:sz w:val="20"/>
                <w:szCs w:val="20"/>
              </w:rPr>
              <w:lastRenderedPageBreak/>
              <w:t xml:space="preserve">Final Trials Report (FTR): </w:t>
            </w:r>
            <w:r w:rsidRPr="00C459B3">
              <w:rPr>
                <w:rFonts w:cs="Arial"/>
                <w:sz w:val="20"/>
                <w:szCs w:val="20"/>
              </w:rPr>
              <w:t>As per WP7 of the SOR. To be provided no less than 10 working days following the completion of all trials. Where trials are ongoing then non-provision of the FTR in the First Quarter of Year 1 will not delay this quarter’s payment plan.</w:t>
            </w:r>
          </w:p>
        </w:tc>
        <w:tc>
          <w:tcPr>
            <w:tcW w:w="6378" w:type="dxa"/>
          </w:tcPr>
          <w:p w14:paraId="6E43C7A3"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1</w:t>
            </w:r>
          </w:p>
          <w:p w14:paraId="1BB5363E" w14:textId="49D59048"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1</w:t>
            </w:r>
          </w:p>
          <w:p w14:paraId="6810E591" w14:textId="77777777" w:rsidR="00160F5A" w:rsidRPr="00C459B3" w:rsidRDefault="00160F5A" w:rsidP="008602DB">
            <w:pPr>
              <w:pStyle w:val="ListParagraph"/>
              <w:rPr>
                <w:rFonts w:ascii="Arial" w:hAnsi="Arial" w:cs="Arial"/>
                <w:sz w:val="20"/>
                <w:szCs w:val="20"/>
              </w:rPr>
            </w:pPr>
          </w:p>
          <w:p w14:paraId="11EEA2D2" w14:textId="77777777" w:rsidR="00025420" w:rsidRPr="00C459B3" w:rsidRDefault="00025420" w:rsidP="008602DB">
            <w:pPr>
              <w:rPr>
                <w:rFonts w:cs="Arial"/>
                <w:sz w:val="20"/>
                <w:szCs w:val="20"/>
              </w:rPr>
            </w:pPr>
            <w:r w:rsidRPr="00C459B3">
              <w:rPr>
                <w:rFonts w:cs="Arial"/>
                <w:sz w:val="20"/>
                <w:szCs w:val="20"/>
              </w:rPr>
              <w:t>Note: As per the SOR, the FTR is required to achieve IOC by the end of the first quarter following contract award.</w:t>
            </w:r>
          </w:p>
        </w:tc>
      </w:tr>
      <w:tr w:rsidR="00C459B3" w:rsidRPr="00C459B3" w14:paraId="23397169" w14:textId="77777777" w:rsidTr="0050465A">
        <w:tc>
          <w:tcPr>
            <w:tcW w:w="5104" w:type="dxa"/>
          </w:tcPr>
          <w:p w14:paraId="2A60ACED" w14:textId="77777777" w:rsidR="00025420" w:rsidRPr="00C459B3" w:rsidRDefault="00025420" w:rsidP="008602DB">
            <w:pPr>
              <w:rPr>
                <w:rFonts w:cs="Arial"/>
                <w:sz w:val="20"/>
                <w:szCs w:val="20"/>
              </w:rPr>
            </w:pPr>
            <w:r w:rsidRPr="00C459B3">
              <w:rPr>
                <w:rFonts w:cs="Arial"/>
                <w:b/>
                <w:bCs/>
                <w:sz w:val="20"/>
                <w:szCs w:val="20"/>
              </w:rPr>
              <w:t>Final Trials Review Meeting (FTRM)</w:t>
            </w:r>
            <w:r w:rsidRPr="00C459B3">
              <w:rPr>
                <w:rFonts w:cs="Arial"/>
                <w:sz w:val="20"/>
                <w:szCs w:val="20"/>
              </w:rPr>
              <w:t>: As per WP7 in the SOR. The FTRM has been held following the completion of all trials. Where trials are ongoing then not holding the FTRM in the First Quarter of Year 1 will not delay this quarter’s payment plan.</w:t>
            </w:r>
          </w:p>
        </w:tc>
        <w:tc>
          <w:tcPr>
            <w:tcW w:w="6378" w:type="dxa"/>
          </w:tcPr>
          <w:p w14:paraId="59D6CA0D" w14:textId="77777777"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First Quarterly Fee for Year 1</w:t>
            </w:r>
          </w:p>
          <w:p w14:paraId="762C297D" w14:textId="3D49B719" w:rsidR="00025420" w:rsidRPr="00C459B3" w:rsidRDefault="00025420" w:rsidP="005121BD">
            <w:pPr>
              <w:pStyle w:val="ListParagraph"/>
              <w:numPr>
                <w:ilvl w:val="0"/>
                <w:numId w:val="5"/>
              </w:numPr>
              <w:rPr>
                <w:rFonts w:ascii="Arial" w:hAnsi="Arial" w:cs="Arial"/>
                <w:sz w:val="20"/>
                <w:szCs w:val="20"/>
              </w:rPr>
            </w:pPr>
            <w:r w:rsidRPr="00C459B3">
              <w:rPr>
                <w:rFonts w:ascii="Arial" w:hAnsi="Arial" w:cs="Arial"/>
                <w:sz w:val="20"/>
                <w:szCs w:val="20"/>
              </w:rPr>
              <w:t>Second Quarterly Fee for Year 1</w:t>
            </w:r>
          </w:p>
          <w:p w14:paraId="5B6BFB35" w14:textId="77777777" w:rsidR="008C1736" w:rsidRPr="00C459B3" w:rsidRDefault="008C1736" w:rsidP="008602DB">
            <w:pPr>
              <w:pStyle w:val="ListParagraph"/>
              <w:rPr>
                <w:rFonts w:ascii="Arial" w:hAnsi="Arial" w:cs="Arial"/>
                <w:sz w:val="20"/>
                <w:szCs w:val="20"/>
              </w:rPr>
            </w:pPr>
          </w:p>
          <w:p w14:paraId="1740924E" w14:textId="77777777" w:rsidR="00025420" w:rsidRPr="00C459B3" w:rsidRDefault="00025420" w:rsidP="008602DB">
            <w:pPr>
              <w:rPr>
                <w:rFonts w:cs="Arial"/>
                <w:sz w:val="20"/>
                <w:szCs w:val="20"/>
              </w:rPr>
            </w:pPr>
            <w:r w:rsidRPr="00C459B3">
              <w:rPr>
                <w:rFonts w:cs="Arial"/>
                <w:sz w:val="20"/>
                <w:szCs w:val="20"/>
              </w:rPr>
              <w:t>Note: As per the SOR, the FTRM is required to achieve IOC by the end of the first quarter following contract award.</w:t>
            </w:r>
          </w:p>
        </w:tc>
      </w:tr>
    </w:tbl>
    <w:p w14:paraId="71EECD05" w14:textId="41E31412" w:rsidR="001B2F26" w:rsidRPr="00C459B3" w:rsidRDefault="001B2F26" w:rsidP="00D56B71">
      <w:pPr>
        <w:widowControl w:val="0"/>
        <w:autoSpaceDE w:val="0"/>
        <w:autoSpaceDN w:val="0"/>
        <w:adjustRightInd w:val="0"/>
        <w:spacing w:after="0" w:line="240" w:lineRule="auto"/>
        <w:rPr>
          <w:rFonts w:cs="Arial"/>
          <w:sz w:val="24"/>
          <w:szCs w:val="24"/>
        </w:rPr>
        <w:sectPr w:rsidR="001B2F26" w:rsidRPr="00C459B3" w:rsidSect="009D0870">
          <w:pgSz w:w="12240" w:h="15840"/>
          <w:pgMar w:top="720" w:right="720" w:bottom="720" w:left="720" w:header="0" w:footer="0" w:gutter="0"/>
          <w:cols w:space="720"/>
          <w:noEndnote/>
          <w:docGrid w:linePitch="299"/>
        </w:sectPr>
      </w:pPr>
      <w:bookmarkStart w:id="147" w:name="SSECTION11123177"/>
    </w:p>
    <w:p w14:paraId="1C6464CC" w14:textId="635FCBC6" w:rsidR="00955F8A" w:rsidRPr="00C459B3" w:rsidRDefault="00955F8A" w:rsidP="005121BD">
      <w:pPr>
        <w:pStyle w:val="Heading1"/>
      </w:pPr>
      <w:bookmarkStart w:id="148" w:name="_Toc152766331"/>
      <w:bookmarkStart w:id="149" w:name="_Toc199837109"/>
      <w:r w:rsidRPr="00C459B3">
        <w:lastRenderedPageBreak/>
        <w:t xml:space="preserve">Schedule </w:t>
      </w:r>
      <w:r w:rsidR="00757663" w:rsidRPr="00C459B3">
        <w:t>13 -</w:t>
      </w:r>
      <w:r w:rsidRPr="00C459B3">
        <w:t xml:space="preserve"> </w:t>
      </w:r>
      <w:r w:rsidR="00F91A9C" w:rsidRPr="00C459B3">
        <w:t>Contract</w:t>
      </w:r>
      <w:r w:rsidR="0033186B" w:rsidRPr="00C459B3">
        <w:t xml:space="preserve"> Non-Core</w:t>
      </w:r>
      <w:r w:rsidR="00F91A9C" w:rsidRPr="00C459B3">
        <w:t xml:space="preserve"> Rates</w:t>
      </w:r>
      <w:bookmarkEnd w:id="148"/>
      <w:bookmarkEnd w:id="149"/>
    </w:p>
    <w:p w14:paraId="20BBBDED" w14:textId="77777777" w:rsidR="00757663" w:rsidRPr="00C459B3" w:rsidRDefault="00757663" w:rsidP="008602DB">
      <w:pPr>
        <w:spacing w:after="36" w:line="216" w:lineRule="auto"/>
        <w:ind w:left="-5" w:hanging="10"/>
        <w:rPr>
          <w:rFonts w:eastAsia="Arial" w:cs="Arial"/>
        </w:rPr>
      </w:pPr>
    </w:p>
    <w:p w14:paraId="158556F5" w14:textId="5320144A" w:rsidR="00F91A9C" w:rsidRPr="00C459B3" w:rsidRDefault="00F91A9C" w:rsidP="008602DB">
      <w:pPr>
        <w:spacing w:after="36" w:line="216" w:lineRule="auto"/>
        <w:ind w:left="-5" w:hanging="10"/>
        <w:rPr>
          <w:rFonts w:cs="Arial"/>
        </w:rPr>
      </w:pPr>
      <w:r w:rsidRPr="00C459B3">
        <w:rPr>
          <w:rFonts w:eastAsia="Arial" w:cs="Arial"/>
        </w:rPr>
        <w:t xml:space="preserve">The rates below are FIRM and are to be used for the purposes of pricing Tasks in accordance with Clause </w:t>
      </w:r>
      <w:r w:rsidR="00940883" w:rsidRPr="00C459B3">
        <w:rPr>
          <w:rFonts w:eastAsia="Arial" w:cs="Arial"/>
        </w:rPr>
        <w:t>51</w:t>
      </w:r>
      <w:r w:rsidRPr="00C459B3">
        <w:rPr>
          <w:rFonts w:eastAsia="Arial" w:cs="Arial"/>
        </w:rPr>
        <w:t xml:space="preserve"> of Contract </w:t>
      </w:r>
      <w:r w:rsidR="00AF110F" w:rsidRPr="00C459B3">
        <w:rPr>
          <w:rFonts w:eastAsia="Arial" w:cs="Arial"/>
        </w:rPr>
        <w:t>7</w:t>
      </w:r>
      <w:r w:rsidR="00793F58" w:rsidRPr="00C459B3">
        <w:rPr>
          <w:rFonts w:eastAsia="Arial" w:cs="Arial"/>
        </w:rPr>
        <w:t>08000450.</w:t>
      </w:r>
      <w:r w:rsidRPr="00C459B3">
        <w:rPr>
          <w:rFonts w:eastAsia="Arial" w:cs="Arial"/>
        </w:rPr>
        <w:t xml:space="preserve"> </w:t>
      </w:r>
      <w:r w:rsidRPr="00C459B3">
        <w:rPr>
          <w:rFonts w:cs="Arial"/>
        </w:rPr>
        <w:t xml:space="preserve"> </w:t>
      </w:r>
    </w:p>
    <w:p w14:paraId="3765A08A" w14:textId="77777777" w:rsidR="00F91A9C" w:rsidRPr="00C459B3" w:rsidRDefault="00F91A9C" w:rsidP="008602DB">
      <w:pPr>
        <w:spacing w:after="0"/>
        <w:ind w:left="14"/>
        <w:rPr>
          <w:rFonts w:cs="Arial"/>
        </w:rPr>
      </w:pPr>
      <w:r w:rsidRPr="00C459B3">
        <w:rPr>
          <w:rFonts w:eastAsia="Arial" w:cs="Arial"/>
        </w:rPr>
        <w:t xml:space="preserve"> </w:t>
      </w:r>
      <w:r w:rsidRPr="00C459B3">
        <w:rPr>
          <w:rFonts w:cs="Arial"/>
        </w:rPr>
        <w:t xml:space="preserve"> </w:t>
      </w:r>
    </w:p>
    <w:p w14:paraId="50CCA46E" w14:textId="5E22A89F" w:rsidR="00F91A9C" w:rsidRPr="00C459B3" w:rsidRDefault="00F91A9C" w:rsidP="008602DB">
      <w:pPr>
        <w:spacing w:after="36" w:line="216" w:lineRule="auto"/>
        <w:ind w:left="-5" w:hanging="10"/>
        <w:rPr>
          <w:rFonts w:cs="Arial"/>
        </w:rPr>
      </w:pPr>
      <w:r w:rsidRPr="00C459B3">
        <w:rPr>
          <w:rFonts w:eastAsia="Arial" w:cs="Arial"/>
        </w:rPr>
        <w:t>a. Labour Rates (</w:t>
      </w:r>
      <w:r w:rsidR="00D52064" w:rsidRPr="00C459B3">
        <w:rPr>
          <w:rFonts w:eastAsia="Arial" w:cs="Arial"/>
        </w:rPr>
        <w:t>ex</w:t>
      </w:r>
      <w:r w:rsidRPr="00C459B3">
        <w:rPr>
          <w:rFonts w:eastAsia="Arial" w:cs="Arial"/>
        </w:rPr>
        <w:t xml:space="preserve">clusive of overheads and profit) </w:t>
      </w:r>
      <w:r w:rsidRPr="00C459B3">
        <w:rPr>
          <w:rFonts w:cs="Arial"/>
        </w:rPr>
        <w:t xml:space="preserve"> </w:t>
      </w:r>
    </w:p>
    <w:p w14:paraId="55CCFB42" w14:textId="77777777" w:rsidR="00F91A9C" w:rsidRPr="00C459B3" w:rsidRDefault="00F91A9C" w:rsidP="008602DB">
      <w:pPr>
        <w:spacing w:after="0"/>
        <w:ind w:left="14"/>
        <w:rPr>
          <w:rFonts w:cs="Arial"/>
          <w:sz w:val="20"/>
          <w:szCs w:val="20"/>
        </w:rPr>
      </w:pPr>
      <w:r w:rsidRPr="00C459B3">
        <w:rPr>
          <w:rFonts w:eastAsia="Arial" w:cs="Arial"/>
          <w:sz w:val="20"/>
          <w:szCs w:val="20"/>
        </w:rPr>
        <w:t xml:space="preserve"> </w:t>
      </w:r>
      <w:r w:rsidRPr="00C459B3">
        <w:rPr>
          <w:rFonts w:cs="Arial"/>
          <w:sz w:val="20"/>
          <w:szCs w:val="20"/>
        </w:rPr>
        <w:t xml:space="preserve"> </w:t>
      </w:r>
    </w:p>
    <w:tbl>
      <w:tblPr>
        <w:tblW w:w="14390" w:type="dxa"/>
        <w:tblLook w:val="04A0" w:firstRow="1" w:lastRow="0" w:firstColumn="1" w:lastColumn="0" w:noHBand="0" w:noVBand="1"/>
      </w:tblPr>
      <w:tblGrid>
        <w:gridCol w:w="2459"/>
        <w:gridCol w:w="2215"/>
        <w:gridCol w:w="2276"/>
        <w:gridCol w:w="2399"/>
        <w:gridCol w:w="2541"/>
        <w:gridCol w:w="2500"/>
      </w:tblGrid>
      <w:tr w:rsidR="00C459B3" w:rsidRPr="00C459B3" w14:paraId="31C408F5" w14:textId="77777777" w:rsidTr="2DF9A6E6">
        <w:trPr>
          <w:trHeight w:val="300"/>
        </w:trPr>
        <w:tc>
          <w:tcPr>
            <w:tcW w:w="2459" w:type="dxa"/>
            <w:tcBorders>
              <w:top w:val="single" w:sz="4" w:space="0" w:color="auto"/>
              <w:left w:val="single" w:sz="4" w:space="0" w:color="auto"/>
              <w:bottom w:val="single" w:sz="4" w:space="0" w:color="auto"/>
              <w:right w:val="single" w:sz="4" w:space="0" w:color="auto"/>
            </w:tcBorders>
            <w:shd w:val="clear" w:color="auto" w:fill="8EA9DB"/>
            <w:noWrap/>
            <w:vAlign w:val="center"/>
            <w:hideMark/>
          </w:tcPr>
          <w:p w14:paraId="5872D84B" w14:textId="77777777" w:rsidR="00421C47" w:rsidRPr="00C459B3" w:rsidRDefault="00421C47">
            <w:pPr>
              <w:spacing w:after="0" w:line="240" w:lineRule="auto"/>
              <w:jc w:val="center"/>
              <w:rPr>
                <w:rFonts w:cs="Arial"/>
                <w:sz w:val="20"/>
                <w:szCs w:val="20"/>
              </w:rPr>
            </w:pPr>
            <w:r w:rsidRPr="00C459B3">
              <w:rPr>
                <w:rFonts w:cs="Arial"/>
                <w:sz w:val="20"/>
                <w:szCs w:val="20"/>
              </w:rPr>
              <w:t>Labour Category</w:t>
            </w:r>
          </w:p>
        </w:tc>
        <w:tc>
          <w:tcPr>
            <w:tcW w:w="2215" w:type="dxa"/>
            <w:tcBorders>
              <w:top w:val="single" w:sz="4" w:space="0" w:color="auto"/>
              <w:left w:val="nil"/>
              <w:bottom w:val="single" w:sz="4" w:space="0" w:color="auto"/>
              <w:right w:val="single" w:sz="4" w:space="0" w:color="auto"/>
            </w:tcBorders>
            <w:shd w:val="clear" w:color="auto" w:fill="8EA9DB"/>
            <w:noWrap/>
            <w:vAlign w:val="center"/>
            <w:hideMark/>
          </w:tcPr>
          <w:p w14:paraId="221D17F1" w14:textId="77777777" w:rsidR="00421C47" w:rsidRPr="00C459B3" w:rsidRDefault="00421C47">
            <w:pPr>
              <w:jc w:val="center"/>
              <w:rPr>
                <w:rFonts w:cs="Arial"/>
                <w:sz w:val="20"/>
                <w:szCs w:val="20"/>
              </w:rPr>
            </w:pPr>
            <w:r w:rsidRPr="00C459B3">
              <w:rPr>
                <w:rFonts w:cs="Arial"/>
                <w:sz w:val="20"/>
                <w:szCs w:val="20"/>
              </w:rPr>
              <w:t>Year 1</w:t>
            </w:r>
          </w:p>
          <w:p w14:paraId="48E0A9C2" w14:textId="231F887F" w:rsidR="00421C47" w:rsidRPr="00C459B3" w:rsidRDefault="00421C47">
            <w:pPr>
              <w:jc w:val="center"/>
              <w:rPr>
                <w:rFonts w:cs="Arial"/>
                <w:sz w:val="20"/>
                <w:szCs w:val="20"/>
              </w:rPr>
            </w:pPr>
            <w:r w:rsidRPr="00C459B3">
              <w:rPr>
                <w:rFonts w:cs="Arial"/>
                <w:sz w:val="20"/>
                <w:szCs w:val="20"/>
              </w:rPr>
              <w:t xml:space="preserve"> (Ex VAT)</w:t>
            </w:r>
          </w:p>
        </w:tc>
        <w:tc>
          <w:tcPr>
            <w:tcW w:w="2276" w:type="dxa"/>
            <w:tcBorders>
              <w:top w:val="single" w:sz="4" w:space="0" w:color="auto"/>
              <w:left w:val="nil"/>
              <w:bottom w:val="single" w:sz="4" w:space="0" w:color="auto"/>
              <w:right w:val="single" w:sz="4" w:space="0" w:color="auto"/>
            </w:tcBorders>
            <w:shd w:val="clear" w:color="auto" w:fill="8EA9DB"/>
            <w:noWrap/>
            <w:vAlign w:val="center"/>
            <w:hideMark/>
          </w:tcPr>
          <w:p w14:paraId="35F4B8AD" w14:textId="77777777" w:rsidR="00421C47" w:rsidRPr="00C459B3" w:rsidRDefault="00421C47">
            <w:pPr>
              <w:jc w:val="center"/>
              <w:rPr>
                <w:rFonts w:cs="Arial"/>
                <w:sz w:val="20"/>
                <w:szCs w:val="20"/>
              </w:rPr>
            </w:pPr>
            <w:r w:rsidRPr="00C459B3">
              <w:rPr>
                <w:rFonts w:cs="Arial"/>
                <w:sz w:val="20"/>
                <w:szCs w:val="20"/>
              </w:rPr>
              <w:t>Year 2</w:t>
            </w:r>
          </w:p>
          <w:p w14:paraId="6DDD629F" w14:textId="085D89EF" w:rsidR="00421C47" w:rsidRPr="00C459B3" w:rsidRDefault="00421C47">
            <w:pPr>
              <w:jc w:val="center"/>
              <w:rPr>
                <w:rFonts w:cs="Arial"/>
                <w:sz w:val="20"/>
                <w:szCs w:val="20"/>
              </w:rPr>
            </w:pPr>
            <w:r w:rsidRPr="00C459B3">
              <w:rPr>
                <w:rFonts w:cs="Arial"/>
                <w:sz w:val="20"/>
                <w:szCs w:val="20"/>
              </w:rPr>
              <w:t xml:space="preserve"> Ex VAT</w:t>
            </w:r>
          </w:p>
        </w:tc>
        <w:tc>
          <w:tcPr>
            <w:tcW w:w="2399" w:type="dxa"/>
            <w:tcBorders>
              <w:top w:val="single" w:sz="4" w:space="0" w:color="auto"/>
              <w:left w:val="nil"/>
              <w:bottom w:val="single" w:sz="4" w:space="0" w:color="auto"/>
              <w:right w:val="single" w:sz="4" w:space="0" w:color="auto"/>
            </w:tcBorders>
            <w:shd w:val="clear" w:color="auto" w:fill="8EA9DB"/>
            <w:noWrap/>
            <w:vAlign w:val="center"/>
            <w:hideMark/>
          </w:tcPr>
          <w:p w14:paraId="4D7B6B1D" w14:textId="77777777" w:rsidR="00421C47" w:rsidRPr="00C459B3" w:rsidRDefault="00421C47">
            <w:pPr>
              <w:jc w:val="center"/>
              <w:rPr>
                <w:rFonts w:cs="Arial"/>
                <w:sz w:val="20"/>
                <w:szCs w:val="20"/>
              </w:rPr>
            </w:pPr>
            <w:r w:rsidRPr="00C459B3">
              <w:rPr>
                <w:rFonts w:cs="Arial"/>
                <w:sz w:val="20"/>
                <w:szCs w:val="20"/>
              </w:rPr>
              <w:t>Year 3</w:t>
            </w:r>
          </w:p>
          <w:p w14:paraId="611D6439" w14:textId="3DA06625" w:rsidR="00421C47" w:rsidRPr="00C459B3" w:rsidRDefault="00421C47">
            <w:pPr>
              <w:jc w:val="center"/>
              <w:rPr>
                <w:rFonts w:cs="Arial"/>
                <w:sz w:val="20"/>
                <w:szCs w:val="20"/>
              </w:rPr>
            </w:pPr>
            <w:r w:rsidRPr="00C459B3">
              <w:rPr>
                <w:rFonts w:cs="Arial"/>
                <w:sz w:val="20"/>
                <w:szCs w:val="20"/>
              </w:rPr>
              <w:t>(Ex VAT)</w:t>
            </w:r>
          </w:p>
        </w:tc>
        <w:tc>
          <w:tcPr>
            <w:tcW w:w="2541" w:type="dxa"/>
            <w:tcBorders>
              <w:top w:val="single" w:sz="4" w:space="0" w:color="auto"/>
              <w:left w:val="nil"/>
              <w:bottom w:val="single" w:sz="4" w:space="0" w:color="auto"/>
              <w:right w:val="single" w:sz="4" w:space="0" w:color="auto"/>
            </w:tcBorders>
            <w:shd w:val="clear" w:color="auto" w:fill="8EA9DB"/>
            <w:noWrap/>
            <w:vAlign w:val="center"/>
            <w:hideMark/>
          </w:tcPr>
          <w:p w14:paraId="77E9690C" w14:textId="77777777" w:rsidR="00F36187" w:rsidRPr="00C459B3" w:rsidRDefault="00421C47">
            <w:pPr>
              <w:jc w:val="center"/>
              <w:rPr>
                <w:rFonts w:cs="Arial"/>
                <w:sz w:val="20"/>
                <w:szCs w:val="20"/>
              </w:rPr>
            </w:pPr>
            <w:r w:rsidRPr="00C459B3">
              <w:rPr>
                <w:rFonts w:cs="Arial"/>
                <w:sz w:val="20"/>
                <w:szCs w:val="20"/>
              </w:rPr>
              <w:t>Year 4</w:t>
            </w:r>
          </w:p>
          <w:p w14:paraId="3F9ABF4A" w14:textId="6986EAC5" w:rsidR="00421C47" w:rsidRPr="00C459B3" w:rsidRDefault="00F36187">
            <w:pPr>
              <w:jc w:val="center"/>
              <w:rPr>
                <w:rFonts w:cs="Arial"/>
                <w:sz w:val="20"/>
                <w:szCs w:val="20"/>
              </w:rPr>
            </w:pPr>
            <w:r w:rsidRPr="00C459B3">
              <w:rPr>
                <w:rFonts w:cs="Arial"/>
                <w:sz w:val="20"/>
                <w:szCs w:val="20"/>
              </w:rPr>
              <w:t>(</w:t>
            </w:r>
            <w:r w:rsidR="00421C47" w:rsidRPr="00C459B3">
              <w:rPr>
                <w:rFonts w:cs="Arial"/>
                <w:sz w:val="20"/>
                <w:szCs w:val="20"/>
              </w:rPr>
              <w:t>Ex VAT)</w:t>
            </w:r>
          </w:p>
        </w:tc>
        <w:tc>
          <w:tcPr>
            <w:tcW w:w="2500" w:type="dxa"/>
            <w:tcBorders>
              <w:top w:val="single" w:sz="4" w:space="0" w:color="auto"/>
              <w:left w:val="nil"/>
              <w:bottom w:val="single" w:sz="4" w:space="0" w:color="auto"/>
              <w:right w:val="single" w:sz="4" w:space="0" w:color="auto"/>
            </w:tcBorders>
            <w:shd w:val="clear" w:color="auto" w:fill="8EA9DB"/>
            <w:noWrap/>
            <w:vAlign w:val="center"/>
            <w:hideMark/>
          </w:tcPr>
          <w:p w14:paraId="2F9680F8" w14:textId="77777777" w:rsidR="00F36187" w:rsidRPr="00C459B3" w:rsidRDefault="00421C47">
            <w:pPr>
              <w:jc w:val="center"/>
              <w:rPr>
                <w:rFonts w:cs="Arial"/>
                <w:sz w:val="20"/>
                <w:szCs w:val="20"/>
              </w:rPr>
            </w:pPr>
            <w:r w:rsidRPr="00C459B3">
              <w:rPr>
                <w:rFonts w:cs="Arial"/>
                <w:sz w:val="20"/>
                <w:szCs w:val="20"/>
              </w:rPr>
              <w:t>Year 5</w:t>
            </w:r>
          </w:p>
          <w:p w14:paraId="2EA958E5" w14:textId="13EE1489" w:rsidR="00421C47" w:rsidRPr="00C459B3" w:rsidRDefault="00421C47">
            <w:pPr>
              <w:jc w:val="center"/>
              <w:rPr>
                <w:rFonts w:cs="Arial"/>
                <w:sz w:val="20"/>
                <w:szCs w:val="20"/>
              </w:rPr>
            </w:pPr>
            <w:r w:rsidRPr="00C459B3">
              <w:rPr>
                <w:rFonts w:cs="Arial"/>
                <w:sz w:val="20"/>
                <w:szCs w:val="20"/>
              </w:rPr>
              <w:t>(Ex VAT)</w:t>
            </w:r>
          </w:p>
        </w:tc>
      </w:tr>
      <w:tr w:rsidR="00C459B3" w:rsidRPr="00C459B3" w14:paraId="388773D3" w14:textId="77777777" w:rsidTr="2DF9A6E6">
        <w:trPr>
          <w:trHeight w:val="300"/>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14:paraId="48986895" w14:textId="551EFD55" w:rsidR="00421C47" w:rsidRPr="00C459B3" w:rsidRDefault="00A94005">
            <w:pPr>
              <w:jc w:val="center"/>
              <w:rPr>
                <w:rFonts w:cs="Arial"/>
                <w:sz w:val="20"/>
                <w:szCs w:val="20"/>
              </w:rPr>
            </w:pPr>
            <w:r w:rsidRPr="2DF9A6E6">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vAlign w:val="center"/>
            <w:hideMark/>
          </w:tcPr>
          <w:p w14:paraId="19F10435" w14:textId="18DC36A9" w:rsidR="00421C47" w:rsidRPr="00C459B3" w:rsidRDefault="29326BE9"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vAlign w:val="center"/>
            <w:hideMark/>
          </w:tcPr>
          <w:p w14:paraId="6BEC3D40"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vAlign w:val="center"/>
            <w:hideMark/>
          </w:tcPr>
          <w:p w14:paraId="3389EA17"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vAlign w:val="center"/>
            <w:hideMark/>
          </w:tcPr>
          <w:p w14:paraId="5A008231"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vAlign w:val="center"/>
            <w:hideMark/>
          </w:tcPr>
          <w:p w14:paraId="0FF19F6C"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A94005" w:rsidRPr="00C459B3" w14:paraId="33C170EC" w14:textId="77777777" w:rsidTr="0028444D">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F732AD0" w14:textId="1ED58794" w:rsidR="00A94005" w:rsidRPr="00C459B3" w:rsidRDefault="00A94005" w:rsidP="00A94005">
            <w:pPr>
              <w:jc w:val="center"/>
              <w:rPr>
                <w:rFonts w:cs="Arial"/>
                <w:sz w:val="20"/>
                <w:szCs w:val="20"/>
              </w:rPr>
            </w:pPr>
            <w:r w:rsidRPr="008C4B17">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403E3A24" w14:textId="3AD55187" w:rsidR="00A94005" w:rsidRPr="00C459B3" w:rsidRDefault="00A94005" w:rsidP="00A94005">
            <w:pPr>
              <w:pStyle w:val="ListParagraph"/>
              <w:jc w:val="center"/>
              <w:rPr>
                <w:rFonts w:ascii="Arial" w:hAnsi="Arial" w:cs="Arial"/>
                <w:color w:val="000000" w:themeColor="text1"/>
                <w:sz w:val="22"/>
                <w:szCs w:val="22"/>
              </w:rPr>
            </w:pPr>
            <w:r w:rsidRPr="008C4B17">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FFEEC02" w14:textId="7BB400E6" w:rsidR="00A94005" w:rsidRDefault="00A94005" w:rsidP="00A94005">
            <w:pPr>
              <w:pStyle w:val="ListParagraph"/>
              <w:jc w:val="center"/>
              <w:rPr>
                <w:rFonts w:ascii="Arial" w:hAnsi="Arial" w:cs="Arial"/>
                <w:color w:val="000000" w:themeColor="text1"/>
                <w:sz w:val="22"/>
                <w:szCs w:val="22"/>
              </w:rPr>
            </w:pPr>
            <w:r w:rsidRPr="008C4B17">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0BAE0D5C" w14:textId="0B43A0C7" w:rsidR="00A94005" w:rsidRDefault="00A94005" w:rsidP="00A94005">
            <w:pPr>
              <w:pStyle w:val="ListParagraph"/>
              <w:jc w:val="center"/>
              <w:rPr>
                <w:rFonts w:ascii="Arial" w:hAnsi="Arial" w:cs="Arial"/>
                <w:color w:val="000000" w:themeColor="text1"/>
                <w:sz w:val="22"/>
                <w:szCs w:val="22"/>
              </w:rPr>
            </w:pPr>
            <w:r w:rsidRPr="008C4B17">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5FA950B6" w14:textId="7136C9D8" w:rsidR="00A94005" w:rsidRDefault="00A94005" w:rsidP="00A94005">
            <w:pPr>
              <w:pStyle w:val="ListParagraph"/>
              <w:jc w:val="center"/>
              <w:rPr>
                <w:rFonts w:ascii="Arial" w:hAnsi="Arial" w:cs="Arial"/>
                <w:color w:val="000000" w:themeColor="text1"/>
                <w:sz w:val="22"/>
                <w:szCs w:val="22"/>
              </w:rPr>
            </w:pPr>
            <w:r w:rsidRPr="008C4B17">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12BF09F7" w14:textId="0286001A" w:rsidR="00A94005" w:rsidRDefault="00A94005" w:rsidP="00A94005">
            <w:pPr>
              <w:pStyle w:val="ListParagraph"/>
              <w:jc w:val="center"/>
              <w:rPr>
                <w:rFonts w:ascii="Arial" w:hAnsi="Arial" w:cs="Arial"/>
                <w:color w:val="000000" w:themeColor="text1"/>
                <w:sz w:val="22"/>
                <w:szCs w:val="22"/>
              </w:rPr>
            </w:pPr>
            <w:r w:rsidRPr="008C4B17">
              <w:rPr>
                <w:rFonts w:ascii="Arial" w:hAnsi="Arial" w:cs="Arial"/>
                <w:b/>
                <w:bCs/>
                <w:i/>
                <w:iCs/>
                <w:color w:val="000000" w:themeColor="text1"/>
                <w:sz w:val="22"/>
                <w:szCs w:val="22"/>
              </w:rPr>
              <w:t>[Redacted]</w:t>
            </w:r>
          </w:p>
        </w:tc>
      </w:tr>
      <w:tr w:rsidR="00A94005" w:rsidRPr="00C459B3" w14:paraId="7870B14D" w14:textId="77777777" w:rsidTr="00A80881">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1F15D5F8" w14:textId="22E8848C" w:rsidR="00A94005" w:rsidRPr="00C459B3" w:rsidRDefault="00A94005" w:rsidP="00A94005">
            <w:pPr>
              <w:jc w:val="center"/>
              <w:rPr>
                <w:rFonts w:cs="Arial"/>
                <w:sz w:val="20"/>
                <w:szCs w:val="20"/>
              </w:rPr>
            </w:pPr>
            <w:r w:rsidRPr="00E06D49">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23BE4278" w14:textId="0985D15C" w:rsidR="00A94005" w:rsidRPr="00C459B3" w:rsidRDefault="00A94005" w:rsidP="00A94005">
            <w:pPr>
              <w:pStyle w:val="ListParagraph"/>
              <w:jc w:val="center"/>
              <w:rPr>
                <w:rFonts w:ascii="Arial" w:hAnsi="Arial" w:cs="Arial"/>
                <w:color w:val="000000" w:themeColor="text1"/>
                <w:sz w:val="22"/>
                <w:szCs w:val="22"/>
              </w:rPr>
            </w:pPr>
            <w:r w:rsidRPr="00E06D49">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24DBADE6" w14:textId="15BFB7CD" w:rsidR="00A94005" w:rsidRDefault="00A94005" w:rsidP="00A94005">
            <w:pPr>
              <w:pStyle w:val="ListParagraph"/>
              <w:jc w:val="center"/>
              <w:rPr>
                <w:rFonts w:ascii="Arial" w:hAnsi="Arial" w:cs="Arial"/>
                <w:color w:val="000000" w:themeColor="text1"/>
                <w:sz w:val="22"/>
                <w:szCs w:val="22"/>
              </w:rPr>
            </w:pPr>
            <w:r w:rsidRPr="00E06D49">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CDA582C" w14:textId="121ECE17" w:rsidR="00A94005" w:rsidRDefault="00A94005" w:rsidP="00A94005">
            <w:pPr>
              <w:pStyle w:val="ListParagraph"/>
              <w:jc w:val="center"/>
              <w:rPr>
                <w:rFonts w:ascii="Arial" w:hAnsi="Arial" w:cs="Arial"/>
                <w:color w:val="000000" w:themeColor="text1"/>
                <w:sz w:val="22"/>
                <w:szCs w:val="22"/>
              </w:rPr>
            </w:pPr>
            <w:r w:rsidRPr="00E06D49">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2E792B17" w14:textId="02464F9A" w:rsidR="00A94005" w:rsidRDefault="00A94005" w:rsidP="00A94005">
            <w:pPr>
              <w:pStyle w:val="ListParagraph"/>
              <w:jc w:val="center"/>
              <w:rPr>
                <w:rFonts w:ascii="Arial" w:hAnsi="Arial" w:cs="Arial"/>
                <w:color w:val="000000" w:themeColor="text1"/>
                <w:sz w:val="22"/>
                <w:szCs w:val="22"/>
              </w:rPr>
            </w:pPr>
            <w:r w:rsidRPr="00E06D49">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3354A75E" w14:textId="6B387B5E" w:rsidR="00A94005" w:rsidRDefault="00A94005" w:rsidP="00A94005">
            <w:pPr>
              <w:pStyle w:val="ListParagraph"/>
              <w:jc w:val="center"/>
              <w:rPr>
                <w:rFonts w:ascii="Arial" w:hAnsi="Arial" w:cs="Arial"/>
                <w:color w:val="000000" w:themeColor="text1"/>
                <w:sz w:val="22"/>
                <w:szCs w:val="22"/>
              </w:rPr>
            </w:pPr>
            <w:r w:rsidRPr="00E06D49">
              <w:rPr>
                <w:rFonts w:ascii="Arial" w:hAnsi="Arial" w:cs="Arial"/>
                <w:b/>
                <w:bCs/>
                <w:i/>
                <w:iCs/>
                <w:color w:val="000000" w:themeColor="text1"/>
                <w:sz w:val="22"/>
                <w:szCs w:val="22"/>
              </w:rPr>
              <w:t>[Redacted]</w:t>
            </w:r>
          </w:p>
        </w:tc>
      </w:tr>
      <w:tr w:rsidR="00A94005" w:rsidRPr="00C459B3" w14:paraId="07C8C8ED" w14:textId="77777777" w:rsidTr="009B3EE5">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164ECCB0" w14:textId="59B6C43E" w:rsidR="00A94005" w:rsidRPr="00C459B3" w:rsidRDefault="00A94005" w:rsidP="00A94005">
            <w:pPr>
              <w:jc w:val="center"/>
              <w:rPr>
                <w:rFonts w:cs="Arial"/>
                <w:sz w:val="20"/>
                <w:szCs w:val="20"/>
              </w:rPr>
            </w:pPr>
            <w:r w:rsidRPr="00613DA7">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680F3D33" w14:textId="5763F170" w:rsidR="00A94005" w:rsidRPr="00C459B3" w:rsidRDefault="00A94005" w:rsidP="00A94005">
            <w:pPr>
              <w:pStyle w:val="ListParagraph"/>
              <w:jc w:val="center"/>
              <w:rPr>
                <w:rFonts w:ascii="Arial" w:hAnsi="Arial" w:cs="Arial"/>
                <w:color w:val="000000" w:themeColor="text1"/>
                <w:sz w:val="22"/>
                <w:szCs w:val="22"/>
              </w:rPr>
            </w:pPr>
            <w:r w:rsidRPr="00613DA7">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742017DE" w14:textId="123909FE" w:rsidR="00A94005" w:rsidRDefault="00A94005" w:rsidP="00A94005">
            <w:pPr>
              <w:pStyle w:val="ListParagraph"/>
              <w:jc w:val="center"/>
              <w:rPr>
                <w:rFonts w:ascii="Arial" w:hAnsi="Arial" w:cs="Arial"/>
                <w:color w:val="000000" w:themeColor="text1"/>
                <w:sz w:val="22"/>
                <w:szCs w:val="22"/>
              </w:rPr>
            </w:pPr>
            <w:r w:rsidRPr="00613DA7">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41EBD865" w14:textId="26A3434E" w:rsidR="00A94005" w:rsidRDefault="00A94005" w:rsidP="00A94005">
            <w:pPr>
              <w:pStyle w:val="ListParagraph"/>
              <w:jc w:val="center"/>
              <w:rPr>
                <w:rFonts w:ascii="Arial" w:hAnsi="Arial" w:cs="Arial"/>
                <w:color w:val="000000" w:themeColor="text1"/>
                <w:sz w:val="22"/>
                <w:szCs w:val="22"/>
              </w:rPr>
            </w:pPr>
            <w:r w:rsidRPr="00613DA7">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226ABD62" w14:textId="6E970144" w:rsidR="00A94005" w:rsidRDefault="00A94005" w:rsidP="00A94005">
            <w:pPr>
              <w:pStyle w:val="ListParagraph"/>
              <w:jc w:val="center"/>
              <w:rPr>
                <w:rFonts w:ascii="Arial" w:hAnsi="Arial" w:cs="Arial"/>
                <w:color w:val="000000" w:themeColor="text1"/>
                <w:sz w:val="22"/>
                <w:szCs w:val="22"/>
              </w:rPr>
            </w:pPr>
            <w:r w:rsidRPr="00613DA7">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5BA9CBC0" w14:textId="6F8237A2" w:rsidR="00A94005" w:rsidRDefault="00A94005" w:rsidP="00A94005">
            <w:pPr>
              <w:pStyle w:val="ListParagraph"/>
              <w:jc w:val="center"/>
              <w:rPr>
                <w:rFonts w:ascii="Arial" w:hAnsi="Arial" w:cs="Arial"/>
                <w:color w:val="000000" w:themeColor="text1"/>
                <w:sz w:val="22"/>
                <w:szCs w:val="22"/>
              </w:rPr>
            </w:pPr>
            <w:r w:rsidRPr="00613DA7">
              <w:rPr>
                <w:rFonts w:ascii="Arial" w:hAnsi="Arial" w:cs="Arial"/>
                <w:b/>
                <w:bCs/>
                <w:i/>
                <w:iCs/>
                <w:color w:val="000000" w:themeColor="text1"/>
                <w:sz w:val="22"/>
                <w:szCs w:val="22"/>
              </w:rPr>
              <w:t>[Redacted]</w:t>
            </w:r>
          </w:p>
        </w:tc>
      </w:tr>
      <w:tr w:rsidR="00A94005" w:rsidRPr="00C459B3" w14:paraId="763ABAC1" w14:textId="77777777" w:rsidTr="002816EA">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CD0E605" w14:textId="6075D4A2" w:rsidR="00A94005" w:rsidRPr="00C459B3" w:rsidRDefault="00A94005" w:rsidP="00A94005">
            <w:pPr>
              <w:jc w:val="center"/>
              <w:rPr>
                <w:rFonts w:cs="Arial"/>
                <w:sz w:val="20"/>
                <w:szCs w:val="20"/>
              </w:rPr>
            </w:pPr>
            <w:r w:rsidRPr="00C83A18">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351510F4" w14:textId="61122478" w:rsidR="00A94005" w:rsidRPr="00C459B3" w:rsidRDefault="00A94005" w:rsidP="00A94005">
            <w:pPr>
              <w:pStyle w:val="ListParagraph"/>
              <w:jc w:val="center"/>
              <w:rPr>
                <w:rFonts w:ascii="Arial" w:hAnsi="Arial" w:cs="Arial"/>
                <w:color w:val="000000" w:themeColor="text1"/>
                <w:sz w:val="22"/>
                <w:szCs w:val="22"/>
              </w:rPr>
            </w:pPr>
            <w:r w:rsidRPr="00C83A18">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2279D3FA" w14:textId="051C66D2" w:rsidR="00A94005" w:rsidRDefault="00A94005" w:rsidP="00A94005">
            <w:pPr>
              <w:pStyle w:val="ListParagraph"/>
              <w:jc w:val="center"/>
              <w:rPr>
                <w:rFonts w:ascii="Arial" w:hAnsi="Arial" w:cs="Arial"/>
                <w:color w:val="000000" w:themeColor="text1"/>
                <w:sz w:val="22"/>
                <w:szCs w:val="22"/>
              </w:rPr>
            </w:pPr>
            <w:r w:rsidRPr="00C83A18">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71AFB3D" w14:textId="1EF81172" w:rsidR="00A94005" w:rsidRDefault="00A94005" w:rsidP="00A94005">
            <w:pPr>
              <w:pStyle w:val="ListParagraph"/>
              <w:jc w:val="center"/>
              <w:rPr>
                <w:rFonts w:ascii="Arial" w:hAnsi="Arial" w:cs="Arial"/>
                <w:color w:val="000000" w:themeColor="text1"/>
                <w:sz w:val="22"/>
                <w:szCs w:val="22"/>
              </w:rPr>
            </w:pPr>
            <w:r w:rsidRPr="00C83A18">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777B7DF8" w14:textId="0519FC78" w:rsidR="00A94005" w:rsidRDefault="00A94005" w:rsidP="00A94005">
            <w:pPr>
              <w:pStyle w:val="ListParagraph"/>
              <w:jc w:val="center"/>
              <w:rPr>
                <w:rFonts w:ascii="Arial" w:hAnsi="Arial" w:cs="Arial"/>
                <w:color w:val="000000" w:themeColor="text1"/>
                <w:sz w:val="22"/>
                <w:szCs w:val="22"/>
              </w:rPr>
            </w:pPr>
            <w:r w:rsidRPr="00C83A18">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536B807F" w14:textId="385FAAAD" w:rsidR="00A94005" w:rsidRDefault="00A94005" w:rsidP="00A94005">
            <w:pPr>
              <w:pStyle w:val="ListParagraph"/>
              <w:jc w:val="center"/>
              <w:rPr>
                <w:rFonts w:ascii="Arial" w:hAnsi="Arial" w:cs="Arial"/>
                <w:color w:val="000000" w:themeColor="text1"/>
                <w:sz w:val="22"/>
                <w:szCs w:val="22"/>
              </w:rPr>
            </w:pPr>
            <w:r w:rsidRPr="00C83A18">
              <w:rPr>
                <w:rFonts w:ascii="Arial" w:hAnsi="Arial" w:cs="Arial"/>
                <w:b/>
                <w:bCs/>
                <w:i/>
                <w:iCs/>
                <w:color w:val="000000" w:themeColor="text1"/>
                <w:sz w:val="22"/>
                <w:szCs w:val="22"/>
              </w:rPr>
              <w:t>[Redacted]</w:t>
            </w:r>
          </w:p>
        </w:tc>
      </w:tr>
      <w:tr w:rsidR="00A94005" w:rsidRPr="00C459B3" w14:paraId="5011A21D" w14:textId="77777777" w:rsidTr="009E4B15">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461B62BE" w14:textId="7A1C6953" w:rsidR="00A94005" w:rsidRPr="00C459B3" w:rsidRDefault="00A94005" w:rsidP="00A94005">
            <w:pPr>
              <w:jc w:val="center"/>
              <w:rPr>
                <w:rFonts w:cs="Arial"/>
                <w:sz w:val="20"/>
                <w:szCs w:val="20"/>
              </w:rPr>
            </w:pPr>
            <w:r w:rsidRPr="00023386">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23A7EAC4" w14:textId="6A27BD40" w:rsidR="00A94005" w:rsidRPr="00C459B3" w:rsidRDefault="00A94005" w:rsidP="00A94005">
            <w:pPr>
              <w:pStyle w:val="ListParagraph"/>
              <w:jc w:val="center"/>
              <w:rPr>
                <w:rFonts w:ascii="Arial" w:hAnsi="Arial" w:cs="Arial"/>
                <w:color w:val="000000" w:themeColor="text1"/>
                <w:sz w:val="22"/>
                <w:szCs w:val="22"/>
              </w:rPr>
            </w:pPr>
            <w:r w:rsidRPr="00023386">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571674C" w14:textId="7C743699" w:rsidR="00A94005" w:rsidRDefault="00A94005" w:rsidP="00A94005">
            <w:pPr>
              <w:pStyle w:val="ListParagraph"/>
              <w:jc w:val="center"/>
              <w:rPr>
                <w:rFonts w:ascii="Arial" w:hAnsi="Arial" w:cs="Arial"/>
                <w:color w:val="000000" w:themeColor="text1"/>
                <w:sz w:val="22"/>
                <w:szCs w:val="22"/>
              </w:rPr>
            </w:pPr>
            <w:r w:rsidRPr="00023386">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48313556" w14:textId="18D8D753" w:rsidR="00A94005" w:rsidRDefault="00A94005" w:rsidP="00A94005">
            <w:pPr>
              <w:pStyle w:val="ListParagraph"/>
              <w:jc w:val="center"/>
              <w:rPr>
                <w:rFonts w:ascii="Arial" w:hAnsi="Arial" w:cs="Arial"/>
                <w:color w:val="000000" w:themeColor="text1"/>
                <w:sz w:val="22"/>
                <w:szCs w:val="22"/>
              </w:rPr>
            </w:pPr>
            <w:r w:rsidRPr="00023386">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C2AB246" w14:textId="32548290" w:rsidR="00A94005" w:rsidRDefault="00A94005" w:rsidP="00A94005">
            <w:pPr>
              <w:pStyle w:val="ListParagraph"/>
              <w:jc w:val="center"/>
              <w:rPr>
                <w:rFonts w:ascii="Arial" w:hAnsi="Arial" w:cs="Arial"/>
                <w:color w:val="000000" w:themeColor="text1"/>
                <w:sz w:val="22"/>
                <w:szCs w:val="22"/>
              </w:rPr>
            </w:pPr>
            <w:r w:rsidRPr="00023386">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63686149" w14:textId="79848E9A" w:rsidR="00A94005" w:rsidRDefault="00A94005" w:rsidP="00A94005">
            <w:pPr>
              <w:pStyle w:val="ListParagraph"/>
              <w:jc w:val="center"/>
              <w:rPr>
                <w:rFonts w:ascii="Arial" w:hAnsi="Arial" w:cs="Arial"/>
                <w:color w:val="000000" w:themeColor="text1"/>
                <w:sz w:val="22"/>
                <w:szCs w:val="22"/>
              </w:rPr>
            </w:pPr>
            <w:r w:rsidRPr="00023386">
              <w:rPr>
                <w:rFonts w:ascii="Arial" w:hAnsi="Arial" w:cs="Arial"/>
                <w:b/>
                <w:bCs/>
                <w:i/>
                <w:iCs/>
                <w:color w:val="000000" w:themeColor="text1"/>
                <w:sz w:val="22"/>
                <w:szCs w:val="22"/>
              </w:rPr>
              <w:t>[Redacted]</w:t>
            </w:r>
          </w:p>
        </w:tc>
      </w:tr>
      <w:tr w:rsidR="00A94005" w:rsidRPr="00C459B3" w14:paraId="2D886FE1" w14:textId="77777777" w:rsidTr="005A36EF">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4F8505B4" w14:textId="2E7BE8E6" w:rsidR="00A94005" w:rsidRPr="00C459B3" w:rsidRDefault="00A94005" w:rsidP="00A94005">
            <w:pPr>
              <w:jc w:val="center"/>
              <w:rPr>
                <w:rFonts w:cs="Arial"/>
                <w:sz w:val="20"/>
                <w:szCs w:val="20"/>
              </w:rPr>
            </w:pPr>
            <w:r w:rsidRPr="007840AC">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3D38BC0F" w14:textId="0EBBF938" w:rsidR="00A94005" w:rsidRPr="00C459B3" w:rsidRDefault="00A94005" w:rsidP="00A94005">
            <w:pPr>
              <w:pStyle w:val="ListParagraph"/>
              <w:jc w:val="center"/>
              <w:rPr>
                <w:rFonts w:ascii="Arial" w:hAnsi="Arial" w:cs="Arial"/>
                <w:color w:val="000000" w:themeColor="text1"/>
                <w:sz w:val="22"/>
                <w:szCs w:val="22"/>
              </w:rPr>
            </w:pPr>
            <w:r w:rsidRPr="007840AC">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5527FD5E" w14:textId="3124378D" w:rsidR="00A94005" w:rsidRDefault="00A94005" w:rsidP="00A94005">
            <w:pPr>
              <w:pStyle w:val="ListParagraph"/>
              <w:jc w:val="center"/>
              <w:rPr>
                <w:rFonts w:ascii="Arial" w:hAnsi="Arial" w:cs="Arial"/>
                <w:color w:val="000000" w:themeColor="text1"/>
                <w:sz w:val="22"/>
                <w:szCs w:val="22"/>
              </w:rPr>
            </w:pPr>
            <w:r w:rsidRPr="007840AC">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732A08EE" w14:textId="5A637020" w:rsidR="00A94005" w:rsidRDefault="00A94005" w:rsidP="00A94005">
            <w:pPr>
              <w:pStyle w:val="ListParagraph"/>
              <w:jc w:val="center"/>
              <w:rPr>
                <w:rFonts w:ascii="Arial" w:hAnsi="Arial" w:cs="Arial"/>
                <w:color w:val="000000" w:themeColor="text1"/>
                <w:sz w:val="22"/>
                <w:szCs w:val="22"/>
              </w:rPr>
            </w:pPr>
            <w:r w:rsidRPr="007840AC">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F997A71" w14:textId="01750026" w:rsidR="00A94005" w:rsidRDefault="00A94005" w:rsidP="00A94005">
            <w:pPr>
              <w:pStyle w:val="ListParagraph"/>
              <w:jc w:val="center"/>
              <w:rPr>
                <w:rFonts w:ascii="Arial" w:hAnsi="Arial" w:cs="Arial"/>
                <w:color w:val="000000" w:themeColor="text1"/>
                <w:sz w:val="22"/>
                <w:szCs w:val="22"/>
              </w:rPr>
            </w:pPr>
            <w:r w:rsidRPr="007840AC">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082300C6" w14:textId="2F00AB18" w:rsidR="00A94005" w:rsidRDefault="00A94005" w:rsidP="00A94005">
            <w:pPr>
              <w:pStyle w:val="ListParagraph"/>
              <w:jc w:val="center"/>
              <w:rPr>
                <w:rFonts w:ascii="Arial" w:hAnsi="Arial" w:cs="Arial"/>
                <w:color w:val="000000" w:themeColor="text1"/>
                <w:sz w:val="22"/>
                <w:szCs w:val="22"/>
              </w:rPr>
            </w:pPr>
            <w:r w:rsidRPr="007840AC">
              <w:rPr>
                <w:rFonts w:ascii="Arial" w:hAnsi="Arial" w:cs="Arial"/>
                <w:b/>
                <w:bCs/>
                <w:i/>
                <w:iCs/>
                <w:color w:val="000000" w:themeColor="text1"/>
                <w:sz w:val="22"/>
                <w:szCs w:val="22"/>
              </w:rPr>
              <w:t>[Redacted]</w:t>
            </w:r>
          </w:p>
        </w:tc>
      </w:tr>
      <w:tr w:rsidR="00A94005" w:rsidRPr="00C459B3" w14:paraId="48A70E11" w14:textId="77777777" w:rsidTr="00866E96">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6638CA20" w14:textId="222085EF" w:rsidR="00A94005" w:rsidRPr="00C459B3" w:rsidRDefault="00A94005" w:rsidP="00A94005">
            <w:pPr>
              <w:jc w:val="center"/>
              <w:rPr>
                <w:rFonts w:cs="Arial"/>
                <w:sz w:val="20"/>
                <w:szCs w:val="20"/>
              </w:rPr>
            </w:pPr>
            <w:r w:rsidRPr="00236F30">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2BAF2117" w14:textId="3AAD3E41" w:rsidR="00A94005" w:rsidRPr="00C459B3" w:rsidRDefault="00A94005" w:rsidP="00A94005">
            <w:pPr>
              <w:pStyle w:val="ListParagraph"/>
              <w:jc w:val="center"/>
              <w:rPr>
                <w:rFonts w:ascii="Arial" w:hAnsi="Arial" w:cs="Arial"/>
                <w:color w:val="000000" w:themeColor="text1"/>
                <w:sz w:val="22"/>
                <w:szCs w:val="22"/>
              </w:rPr>
            </w:pPr>
            <w:r w:rsidRPr="00236F30">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2130ED17" w14:textId="06102DC2" w:rsidR="00A94005" w:rsidRDefault="00A94005" w:rsidP="00A94005">
            <w:pPr>
              <w:pStyle w:val="ListParagraph"/>
              <w:jc w:val="center"/>
              <w:rPr>
                <w:rFonts w:ascii="Arial" w:hAnsi="Arial" w:cs="Arial"/>
                <w:color w:val="000000" w:themeColor="text1"/>
                <w:sz w:val="22"/>
                <w:szCs w:val="22"/>
              </w:rPr>
            </w:pPr>
            <w:r w:rsidRPr="00236F30">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1ACD6C9B" w14:textId="73E1644D" w:rsidR="00A94005" w:rsidRDefault="00A94005" w:rsidP="00A94005">
            <w:pPr>
              <w:pStyle w:val="ListParagraph"/>
              <w:jc w:val="center"/>
              <w:rPr>
                <w:rFonts w:ascii="Arial" w:hAnsi="Arial" w:cs="Arial"/>
                <w:color w:val="000000" w:themeColor="text1"/>
                <w:sz w:val="22"/>
                <w:szCs w:val="22"/>
              </w:rPr>
            </w:pPr>
            <w:r w:rsidRPr="00236F30">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0C279B87" w14:textId="144E2CA8" w:rsidR="00A94005" w:rsidRDefault="00A94005" w:rsidP="00A94005">
            <w:pPr>
              <w:pStyle w:val="ListParagraph"/>
              <w:jc w:val="center"/>
              <w:rPr>
                <w:rFonts w:ascii="Arial" w:hAnsi="Arial" w:cs="Arial"/>
                <w:color w:val="000000" w:themeColor="text1"/>
                <w:sz w:val="22"/>
                <w:szCs w:val="22"/>
              </w:rPr>
            </w:pPr>
            <w:r w:rsidRPr="00236F30">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14D6F746" w14:textId="11C5E700" w:rsidR="00A94005" w:rsidRDefault="00A94005" w:rsidP="00A94005">
            <w:pPr>
              <w:pStyle w:val="ListParagraph"/>
              <w:jc w:val="center"/>
              <w:rPr>
                <w:rFonts w:ascii="Arial" w:hAnsi="Arial" w:cs="Arial"/>
                <w:color w:val="000000" w:themeColor="text1"/>
                <w:sz w:val="22"/>
                <w:szCs w:val="22"/>
              </w:rPr>
            </w:pPr>
            <w:r w:rsidRPr="00236F30">
              <w:rPr>
                <w:rFonts w:ascii="Arial" w:hAnsi="Arial" w:cs="Arial"/>
                <w:b/>
                <w:bCs/>
                <w:i/>
                <w:iCs/>
                <w:color w:val="000000" w:themeColor="text1"/>
                <w:sz w:val="22"/>
                <w:szCs w:val="22"/>
              </w:rPr>
              <w:t>[Redacted]</w:t>
            </w:r>
          </w:p>
        </w:tc>
      </w:tr>
      <w:tr w:rsidR="00A94005" w:rsidRPr="00C459B3" w14:paraId="03228609" w14:textId="77777777" w:rsidTr="007B7582">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4BD377E5" w14:textId="28BF2C37" w:rsidR="00A94005" w:rsidRPr="00C459B3" w:rsidRDefault="00A94005" w:rsidP="00A94005">
            <w:pPr>
              <w:jc w:val="center"/>
              <w:rPr>
                <w:rFonts w:cs="Arial"/>
                <w:sz w:val="20"/>
                <w:szCs w:val="20"/>
              </w:rPr>
            </w:pPr>
            <w:r w:rsidRPr="007A2A99">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0AAB5E3E" w14:textId="05FDF1AF" w:rsidR="00A94005" w:rsidRPr="00C459B3" w:rsidRDefault="00A94005" w:rsidP="00A94005">
            <w:pPr>
              <w:pStyle w:val="ListParagraph"/>
              <w:jc w:val="center"/>
              <w:rPr>
                <w:rFonts w:ascii="Arial" w:hAnsi="Arial" w:cs="Arial"/>
                <w:color w:val="000000" w:themeColor="text1"/>
                <w:sz w:val="22"/>
                <w:szCs w:val="22"/>
              </w:rPr>
            </w:pPr>
            <w:r w:rsidRPr="007A2A99">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0D51155E" w14:textId="3EA46B67" w:rsidR="00A94005" w:rsidRDefault="00A94005" w:rsidP="00A94005">
            <w:pPr>
              <w:pStyle w:val="ListParagraph"/>
              <w:jc w:val="center"/>
              <w:rPr>
                <w:rFonts w:ascii="Arial" w:hAnsi="Arial" w:cs="Arial"/>
                <w:color w:val="000000" w:themeColor="text1"/>
                <w:sz w:val="22"/>
                <w:szCs w:val="22"/>
              </w:rPr>
            </w:pPr>
            <w:r w:rsidRPr="007A2A99">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7E8BB4BA" w14:textId="0D7B46F7" w:rsidR="00A94005" w:rsidRDefault="00A94005" w:rsidP="00A94005">
            <w:pPr>
              <w:pStyle w:val="ListParagraph"/>
              <w:jc w:val="center"/>
              <w:rPr>
                <w:rFonts w:ascii="Arial" w:hAnsi="Arial" w:cs="Arial"/>
                <w:color w:val="000000" w:themeColor="text1"/>
                <w:sz w:val="22"/>
                <w:szCs w:val="22"/>
              </w:rPr>
            </w:pPr>
            <w:r w:rsidRPr="007A2A99">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324BEB05" w14:textId="2E2E064B" w:rsidR="00A94005" w:rsidRDefault="00A94005" w:rsidP="00A94005">
            <w:pPr>
              <w:pStyle w:val="ListParagraph"/>
              <w:jc w:val="center"/>
              <w:rPr>
                <w:rFonts w:ascii="Arial" w:hAnsi="Arial" w:cs="Arial"/>
                <w:color w:val="000000" w:themeColor="text1"/>
                <w:sz w:val="22"/>
                <w:szCs w:val="22"/>
              </w:rPr>
            </w:pPr>
            <w:r w:rsidRPr="007A2A99">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3CFF2D4C" w14:textId="386FE0D8" w:rsidR="00A94005" w:rsidRDefault="00A94005" w:rsidP="00A94005">
            <w:pPr>
              <w:pStyle w:val="ListParagraph"/>
              <w:jc w:val="center"/>
              <w:rPr>
                <w:rFonts w:ascii="Arial" w:hAnsi="Arial" w:cs="Arial"/>
                <w:color w:val="000000" w:themeColor="text1"/>
                <w:sz w:val="22"/>
                <w:szCs w:val="22"/>
              </w:rPr>
            </w:pPr>
            <w:r w:rsidRPr="007A2A99">
              <w:rPr>
                <w:rFonts w:ascii="Arial" w:hAnsi="Arial" w:cs="Arial"/>
                <w:b/>
                <w:bCs/>
                <w:i/>
                <w:iCs/>
                <w:color w:val="000000" w:themeColor="text1"/>
                <w:sz w:val="22"/>
                <w:szCs w:val="22"/>
              </w:rPr>
              <w:t>[Redacted]</w:t>
            </w:r>
          </w:p>
        </w:tc>
      </w:tr>
      <w:tr w:rsidR="00C459B3" w:rsidRPr="00C459B3" w14:paraId="4AEE547F" w14:textId="77777777" w:rsidTr="2DF9A6E6">
        <w:trPr>
          <w:trHeight w:val="300"/>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14:paraId="5E7CBF2A" w14:textId="53F0C0EC" w:rsidR="00421C47" w:rsidRPr="00C459B3" w:rsidRDefault="00A94005">
            <w:pPr>
              <w:jc w:val="center"/>
              <w:rPr>
                <w:rFonts w:cs="Arial"/>
                <w:sz w:val="20"/>
                <w:szCs w:val="20"/>
              </w:rPr>
            </w:pPr>
            <w:r w:rsidRPr="2DF9A6E6">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vAlign w:val="center"/>
            <w:hideMark/>
          </w:tcPr>
          <w:p w14:paraId="72BE9B6E" w14:textId="7783A53C" w:rsidR="00421C47" w:rsidRPr="00C459B3" w:rsidRDefault="45CFD78A"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vAlign w:val="center"/>
            <w:hideMark/>
          </w:tcPr>
          <w:p w14:paraId="2C65EB59" w14:textId="7783A53C"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vAlign w:val="center"/>
            <w:hideMark/>
          </w:tcPr>
          <w:p w14:paraId="67B0189F" w14:textId="7783A53C"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vAlign w:val="center"/>
            <w:hideMark/>
          </w:tcPr>
          <w:p w14:paraId="097A3E9E" w14:textId="7783A53C"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vAlign w:val="center"/>
            <w:hideMark/>
          </w:tcPr>
          <w:p w14:paraId="39E42FE9" w14:textId="7783A53C"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A94005" w:rsidRPr="00C459B3" w14:paraId="097AED78" w14:textId="77777777" w:rsidTr="00107E33">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42C5E2F" w14:textId="73A06E1D" w:rsidR="00A94005" w:rsidRPr="00C459B3" w:rsidRDefault="00A94005" w:rsidP="00A94005">
            <w:pPr>
              <w:jc w:val="center"/>
              <w:rPr>
                <w:rFonts w:cs="Arial"/>
                <w:sz w:val="20"/>
                <w:szCs w:val="20"/>
              </w:rPr>
            </w:pPr>
            <w:r w:rsidRPr="00A1212B">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252606F2" w14:textId="4BE9C610" w:rsidR="00A94005" w:rsidRPr="00C459B3" w:rsidRDefault="00A94005" w:rsidP="00A94005">
            <w:pPr>
              <w:pStyle w:val="ListParagraph"/>
              <w:jc w:val="center"/>
              <w:rPr>
                <w:rFonts w:ascii="Arial" w:hAnsi="Arial" w:cs="Arial"/>
                <w:color w:val="000000" w:themeColor="text1"/>
                <w:sz w:val="22"/>
                <w:szCs w:val="22"/>
              </w:rPr>
            </w:pPr>
            <w:r w:rsidRPr="00A1212B">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76EDEF03" w14:textId="21F48C9D" w:rsidR="00A94005" w:rsidRDefault="00A94005" w:rsidP="00A94005">
            <w:pPr>
              <w:pStyle w:val="ListParagraph"/>
              <w:jc w:val="center"/>
              <w:rPr>
                <w:rFonts w:ascii="Arial" w:hAnsi="Arial" w:cs="Arial"/>
                <w:color w:val="000000" w:themeColor="text1"/>
                <w:sz w:val="22"/>
                <w:szCs w:val="22"/>
              </w:rPr>
            </w:pPr>
            <w:r w:rsidRPr="00A1212B">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43D30D68" w14:textId="03069174" w:rsidR="00A94005" w:rsidRDefault="00A94005" w:rsidP="00A94005">
            <w:pPr>
              <w:pStyle w:val="ListParagraph"/>
              <w:jc w:val="center"/>
              <w:rPr>
                <w:rFonts w:ascii="Arial" w:hAnsi="Arial" w:cs="Arial"/>
                <w:color w:val="000000" w:themeColor="text1"/>
                <w:sz w:val="22"/>
                <w:szCs w:val="22"/>
              </w:rPr>
            </w:pPr>
            <w:r w:rsidRPr="00A1212B">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5A11856" w14:textId="51E1160A" w:rsidR="00A94005" w:rsidRDefault="00A94005" w:rsidP="00A94005">
            <w:pPr>
              <w:pStyle w:val="ListParagraph"/>
              <w:jc w:val="center"/>
              <w:rPr>
                <w:rFonts w:ascii="Arial" w:hAnsi="Arial" w:cs="Arial"/>
                <w:color w:val="000000" w:themeColor="text1"/>
                <w:sz w:val="22"/>
                <w:szCs w:val="22"/>
              </w:rPr>
            </w:pPr>
            <w:r w:rsidRPr="00A1212B">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2B54A093" w14:textId="7540C38F" w:rsidR="00A94005" w:rsidRDefault="00A94005" w:rsidP="00A94005">
            <w:pPr>
              <w:pStyle w:val="ListParagraph"/>
              <w:jc w:val="center"/>
              <w:rPr>
                <w:rFonts w:ascii="Arial" w:hAnsi="Arial" w:cs="Arial"/>
                <w:color w:val="000000" w:themeColor="text1"/>
                <w:sz w:val="22"/>
                <w:szCs w:val="22"/>
              </w:rPr>
            </w:pPr>
            <w:r w:rsidRPr="00A1212B">
              <w:rPr>
                <w:rFonts w:ascii="Arial" w:hAnsi="Arial" w:cs="Arial"/>
                <w:b/>
                <w:bCs/>
                <w:i/>
                <w:iCs/>
                <w:color w:val="000000" w:themeColor="text1"/>
                <w:sz w:val="22"/>
                <w:szCs w:val="22"/>
              </w:rPr>
              <w:t>[Redacted]</w:t>
            </w:r>
          </w:p>
        </w:tc>
      </w:tr>
      <w:tr w:rsidR="00A94005" w:rsidRPr="00C459B3" w14:paraId="769FE6CB" w14:textId="77777777" w:rsidTr="00565B21">
        <w:trPr>
          <w:trHeight w:val="300"/>
        </w:trPr>
        <w:tc>
          <w:tcPr>
            <w:tcW w:w="2459" w:type="dxa"/>
            <w:tcBorders>
              <w:top w:val="single" w:sz="4" w:space="0" w:color="auto"/>
              <w:left w:val="single" w:sz="4" w:space="0" w:color="auto"/>
              <w:bottom w:val="single" w:sz="4" w:space="0" w:color="auto"/>
              <w:right w:val="single" w:sz="4" w:space="0" w:color="auto"/>
            </w:tcBorders>
            <w:shd w:val="clear" w:color="auto" w:fill="auto"/>
            <w:noWrap/>
            <w:hideMark/>
          </w:tcPr>
          <w:p w14:paraId="4BF4DACD" w14:textId="225C1066" w:rsidR="00A94005" w:rsidRPr="00C459B3" w:rsidRDefault="00A94005" w:rsidP="00A94005">
            <w:pPr>
              <w:jc w:val="center"/>
              <w:rPr>
                <w:rFonts w:cs="Arial"/>
                <w:sz w:val="20"/>
                <w:szCs w:val="20"/>
              </w:rPr>
            </w:pPr>
            <w:r w:rsidRPr="007D18D1">
              <w:rPr>
                <w:rFonts w:cs="Arial"/>
                <w:b/>
                <w:bCs/>
                <w:i/>
                <w:iCs/>
                <w:color w:val="000000" w:themeColor="text1"/>
              </w:rPr>
              <w:t>[Redacted]</w:t>
            </w:r>
          </w:p>
        </w:tc>
        <w:tc>
          <w:tcPr>
            <w:tcW w:w="2215" w:type="dxa"/>
            <w:tcBorders>
              <w:top w:val="single" w:sz="4" w:space="0" w:color="auto"/>
              <w:left w:val="single" w:sz="4" w:space="0" w:color="auto"/>
              <w:bottom w:val="single" w:sz="4" w:space="0" w:color="auto"/>
              <w:right w:val="single" w:sz="4" w:space="0" w:color="auto"/>
            </w:tcBorders>
            <w:shd w:val="clear" w:color="auto" w:fill="auto"/>
            <w:noWrap/>
            <w:hideMark/>
          </w:tcPr>
          <w:p w14:paraId="0B7ACBE2" w14:textId="00C60CD0" w:rsidR="00A94005" w:rsidRPr="00C459B3" w:rsidRDefault="00A94005" w:rsidP="00A94005">
            <w:pPr>
              <w:pStyle w:val="ListParagraph"/>
              <w:jc w:val="center"/>
              <w:rPr>
                <w:rFonts w:ascii="Arial" w:hAnsi="Arial" w:cs="Arial"/>
                <w:color w:val="000000" w:themeColor="text1"/>
                <w:sz w:val="22"/>
                <w:szCs w:val="22"/>
              </w:rPr>
            </w:pPr>
            <w:r w:rsidRPr="007D18D1">
              <w:rPr>
                <w:rFonts w:ascii="Arial" w:hAnsi="Arial" w:cs="Arial"/>
                <w:b/>
                <w:bCs/>
                <w:i/>
                <w:iCs/>
                <w:color w:val="000000" w:themeColor="text1"/>
                <w:sz w:val="22"/>
                <w:szCs w:val="22"/>
              </w:rPr>
              <w:t>[Redacted]</w:t>
            </w:r>
          </w:p>
        </w:tc>
        <w:tc>
          <w:tcPr>
            <w:tcW w:w="2276" w:type="dxa"/>
            <w:tcBorders>
              <w:top w:val="single" w:sz="4" w:space="0" w:color="auto"/>
              <w:left w:val="single" w:sz="4" w:space="0" w:color="auto"/>
              <w:bottom w:val="single" w:sz="4" w:space="0" w:color="auto"/>
              <w:right w:val="single" w:sz="4" w:space="0" w:color="auto"/>
            </w:tcBorders>
            <w:shd w:val="clear" w:color="auto" w:fill="auto"/>
            <w:noWrap/>
            <w:hideMark/>
          </w:tcPr>
          <w:p w14:paraId="2E045322" w14:textId="40B37FFE" w:rsidR="00A94005" w:rsidRDefault="00A94005" w:rsidP="00A94005">
            <w:pPr>
              <w:pStyle w:val="ListParagraph"/>
              <w:jc w:val="center"/>
              <w:rPr>
                <w:rFonts w:ascii="Arial" w:hAnsi="Arial" w:cs="Arial"/>
                <w:color w:val="000000" w:themeColor="text1"/>
                <w:sz w:val="22"/>
                <w:szCs w:val="22"/>
              </w:rPr>
            </w:pPr>
            <w:r w:rsidRPr="007D18D1">
              <w:rPr>
                <w:rFonts w:ascii="Arial" w:hAnsi="Arial" w:cs="Arial"/>
                <w:b/>
                <w:bCs/>
                <w:i/>
                <w:iCs/>
                <w:color w:val="000000" w:themeColor="text1"/>
                <w:sz w:val="22"/>
                <w:szCs w:val="22"/>
              </w:rPr>
              <w:t>[Redacted]</w:t>
            </w:r>
          </w:p>
        </w:tc>
        <w:tc>
          <w:tcPr>
            <w:tcW w:w="2399" w:type="dxa"/>
            <w:tcBorders>
              <w:top w:val="single" w:sz="4" w:space="0" w:color="auto"/>
              <w:left w:val="single" w:sz="4" w:space="0" w:color="auto"/>
              <w:bottom w:val="single" w:sz="4" w:space="0" w:color="auto"/>
              <w:right w:val="single" w:sz="4" w:space="0" w:color="auto"/>
            </w:tcBorders>
            <w:shd w:val="clear" w:color="auto" w:fill="auto"/>
            <w:noWrap/>
            <w:hideMark/>
          </w:tcPr>
          <w:p w14:paraId="368B8A31" w14:textId="1BB93D55" w:rsidR="00A94005" w:rsidRDefault="00A94005" w:rsidP="00A94005">
            <w:pPr>
              <w:pStyle w:val="ListParagraph"/>
              <w:jc w:val="center"/>
              <w:rPr>
                <w:rFonts w:ascii="Arial" w:hAnsi="Arial" w:cs="Arial"/>
                <w:color w:val="000000" w:themeColor="text1"/>
                <w:sz w:val="22"/>
                <w:szCs w:val="22"/>
              </w:rPr>
            </w:pPr>
            <w:r w:rsidRPr="007D18D1">
              <w:rPr>
                <w:rFonts w:ascii="Arial" w:hAnsi="Arial" w:cs="Arial"/>
                <w:b/>
                <w:bCs/>
                <w:i/>
                <w:iCs/>
                <w:color w:val="000000" w:themeColor="text1"/>
                <w:sz w:val="22"/>
                <w:szCs w:val="22"/>
              </w:rPr>
              <w:t>[Redacted]</w:t>
            </w:r>
          </w:p>
        </w:tc>
        <w:tc>
          <w:tcPr>
            <w:tcW w:w="2541" w:type="dxa"/>
            <w:tcBorders>
              <w:top w:val="single" w:sz="4" w:space="0" w:color="auto"/>
              <w:left w:val="single" w:sz="4" w:space="0" w:color="auto"/>
              <w:bottom w:val="single" w:sz="4" w:space="0" w:color="auto"/>
              <w:right w:val="single" w:sz="4" w:space="0" w:color="auto"/>
            </w:tcBorders>
            <w:shd w:val="clear" w:color="auto" w:fill="auto"/>
            <w:noWrap/>
            <w:hideMark/>
          </w:tcPr>
          <w:p w14:paraId="70D43AFB" w14:textId="4765DC35" w:rsidR="00A94005" w:rsidRDefault="00A94005" w:rsidP="00A94005">
            <w:pPr>
              <w:pStyle w:val="ListParagraph"/>
              <w:jc w:val="center"/>
              <w:rPr>
                <w:rFonts w:ascii="Arial" w:hAnsi="Arial" w:cs="Arial"/>
                <w:color w:val="000000" w:themeColor="text1"/>
                <w:sz w:val="22"/>
                <w:szCs w:val="22"/>
              </w:rPr>
            </w:pPr>
            <w:r w:rsidRPr="007D18D1">
              <w:rPr>
                <w:rFonts w:ascii="Arial" w:hAnsi="Arial" w:cs="Arial"/>
                <w:b/>
                <w:bCs/>
                <w:i/>
                <w:iCs/>
                <w:color w:val="000000" w:themeColor="text1"/>
                <w:sz w:val="22"/>
                <w:szCs w:val="22"/>
              </w:rPr>
              <w:t>[Redacted]</w:t>
            </w:r>
          </w:p>
        </w:tc>
        <w:tc>
          <w:tcPr>
            <w:tcW w:w="2500" w:type="dxa"/>
            <w:tcBorders>
              <w:top w:val="single" w:sz="4" w:space="0" w:color="auto"/>
              <w:left w:val="single" w:sz="4" w:space="0" w:color="auto"/>
              <w:bottom w:val="single" w:sz="4" w:space="0" w:color="auto"/>
              <w:right w:val="single" w:sz="4" w:space="0" w:color="auto"/>
            </w:tcBorders>
            <w:shd w:val="clear" w:color="auto" w:fill="auto"/>
            <w:noWrap/>
            <w:hideMark/>
          </w:tcPr>
          <w:p w14:paraId="6EEC7B28" w14:textId="6F2899C0" w:rsidR="00A94005" w:rsidRDefault="00A94005" w:rsidP="00A94005">
            <w:pPr>
              <w:pStyle w:val="ListParagraph"/>
              <w:jc w:val="center"/>
              <w:rPr>
                <w:rFonts w:ascii="Arial" w:hAnsi="Arial" w:cs="Arial"/>
                <w:color w:val="000000" w:themeColor="text1"/>
                <w:sz w:val="22"/>
                <w:szCs w:val="22"/>
              </w:rPr>
            </w:pPr>
            <w:r w:rsidRPr="007D18D1">
              <w:rPr>
                <w:rFonts w:ascii="Arial" w:hAnsi="Arial" w:cs="Arial"/>
                <w:b/>
                <w:bCs/>
                <w:i/>
                <w:iCs/>
                <w:color w:val="000000" w:themeColor="text1"/>
                <w:sz w:val="22"/>
                <w:szCs w:val="22"/>
              </w:rPr>
              <w:t>[Redacted]</w:t>
            </w:r>
          </w:p>
        </w:tc>
      </w:tr>
      <w:tr w:rsidR="00A94005" w:rsidRPr="00C459B3" w14:paraId="109A8755" w14:textId="77777777" w:rsidTr="00D53C98">
        <w:trPr>
          <w:trHeight w:val="300"/>
        </w:trPr>
        <w:tc>
          <w:tcPr>
            <w:tcW w:w="2459" w:type="dxa"/>
            <w:tcBorders>
              <w:top w:val="single" w:sz="4" w:space="0" w:color="auto"/>
              <w:left w:val="single" w:sz="4" w:space="0" w:color="auto"/>
              <w:bottom w:val="single" w:sz="4" w:space="0" w:color="auto"/>
              <w:right w:val="single" w:sz="4" w:space="0" w:color="auto"/>
            </w:tcBorders>
            <w:shd w:val="clear" w:color="auto" w:fill="auto"/>
            <w:noWrap/>
            <w:hideMark/>
          </w:tcPr>
          <w:p w14:paraId="6F660137" w14:textId="0C4A125B" w:rsidR="00A94005" w:rsidRPr="00C459B3" w:rsidRDefault="00A94005" w:rsidP="00A94005">
            <w:pPr>
              <w:jc w:val="center"/>
              <w:rPr>
                <w:rFonts w:cs="Arial"/>
                <w:sz w:val="20"/>
                <w:szCs w:val="20"/>
              </w:rPr>
            </w:pPr>
            <w:r w:rsidRPr="008F59B5">
              <w:rPr>
                <w:rFonts w:cs="Arial"/>
                <w:b/>
                <w:bCs/>
                <w:i/>
                <w:iCs/>
                <w:color w:val="000000" w:themeColor="text1"/>
              </w:rPr>
              <w:t>[Redacted]</w:t>
            </w:r>
          </w:p>
        </w:tc>
        <w:tc>
          <w:tcPr>
            <w:tcW w:w="2215" w:type="dxa"/>
            <w:tcBorders>
              <w:top w:val="single" w:sz="4" w:space="0" w:color="auto"/>
              <w:left w:val="nil"/>
              <w:bottom w:val="single" w:sz="4" w:space="0" w:color="auto"/>
              <w:right w:val="single" w:sz="4" w:space="0" w:color="auto"/>
            </w:tcBorders>
            <w:shd w:val="clear" w:color="auto" w:fill="auto"/>
            <w:noWrap/>
            <w:hideMark/>
          </w:tcPr>
          <w:p w14:paraId="37498468" w14:textId="1EF7444F" w:rsidR="00A94005" w:rsidRPr="00C459B3" w:rsidRDefault="00A94005" w:rsidP="00A94005">
            <w:pPr>
              <w:pStyle w:val="ListParagraph"/>
              <w:jc w:val="center"/>
              <w:rPr>
                <w:rFonts w:ascii="Arial" w:hAnsi="Arial" w:cs="Arial"/>
                <w:color w:val="000000" w:themeColor="text1"/>
                <w:sz w:val="22"/>
                <w:szCs w:val="22"/>
              </w:rPr>
            </w:pPr>
            <w:r w:rsidRPr="008F59B5">
              <w:rPr>
                <w:rFonts w:ascii="Arial" w:hAnsi="Arial" w:cs="Arial"/>
                <w:b/>
                <w:bCs/>
                <w:i/>
                <w:iCs/>
                <w:color w:val="000000" w:themeColor="text1"/>
                <w:sz w:val="22"/>
                <w:szCs w:val="22"/>
              </w:rPr>
              <w:t>[Redacted]</w:t>
            </w:r>
          </w:p>
        </w:tc>
        <w:tc>
          <w:tcPr>
            <w:tcW w:w="2276" w:type="dxa"/>
            <w:tcBorders>
              <w:top w:val="single" w:sz="4" w:space="0" w:color="auto"/>
              <w:left w:val="nil"/>
              <w:bottom w:val="single" w:sz="4" w:space="0" w:color="auto"/>
              <w:right w:val="single" w:sz="4" w:space="0" w:color="auto"/>
            </w:tcBorders>
            <w:shd w:val="clear" w:color="auto" w:fill="auto"/>
            <w:noWrap/>
            <w:hideMark/>
          </w:tcPr>
          <w:p w14:paraId="710E1081" w14:textId="30E3553F" w:rsidR="00A94005" w:rsidRDefault="00A94005" w:rsidP="00A94005">
            <w:pPr>
              <w:pStyle w:val="ListParagraph"/>
              <w:jc w:val="center"/>
              <w:rPr>
                <w:rFonts w:ascii="Arial" w:hAnsi="Arial" w:cs="Arial"/>
                <w:color w:val="000000" w:themeColor="text1"/>
                <w:sz w:val="22"/>
                <w:szCs w:val="22"/>
              </w:rPr>
            </w:pPr>
            <w:r w:rsidRPr="008F59B5">
              <w:rPr>
                <w:rFonts w:ascii="Arial" w:hAnsi="Arial" w:cs="Arial"/>
                <w:b/>
                <w:bCs/>
                <w:i/>
                <w:iCs/>
                <w:color w:val="000000" w:themeColor="text1"/>
                <w:sz w:val="22"/>
                <w:szCs w:val="22"/>
              </w:rPr>
              <w:t>[Redacted]</w:t>
            </w:r>
          </w:p>
        </w:tc>
        <w:tc>
          <w:tcPr>
            <w:tcW w:w="2399" w:type="dxa"/>
            <w:tcBorders>
              <w:top w:val="single" w:sz="4" w:space="0" w:color="auto"/>
              <w:left w:val="nil"/>
              <w:bottom w:val="single" w:sz="4" w:space="0" w:color="auto"/>
              <w:right w:val="single" w:sz="4" w:space="0" w:color="auto"/>
            </w:tcBorders>
            <w:shd w:val="clear" w:color="auto" w:fill="auto"/>
            <w:noWrap/>
            <w:hideMark/>
          </w:tcPr>
          <w:p w14:paraId="2980AABD" w14:textId="60B67BB2" w:rsidR="00A94005" w:rsidRDefault="00A94005" w:rsidP="00A94005">
            <w:pPr>
              <w:pStyle w:val="ListParagraph"/>
              <w:jc w:val="center"/>
              <w:rPr>
                <w:rFonts w:ascii="Arial" w:hAnsi="Arial" w:cs="Arial"/>
                <w:color w:val="000000" w:themeColor="text1"/>
                <w:sz w:val="22"/>
                <w:szCs w:val="22"/>
              </w:rPr>
            </w:pPr>
            <w:r w:rsidRPr="008F59B5">
              <w:rPr>
                <w:rFonts w:ascii="Arial" w:hAnsi="Arial" w:cs="Arial"/>
                <w:b/>
                <w:bCs/>
                <w:i/>
                <w:iCs/>
                <w:color w:val="000000" w:themeColor="text1"/>
                <w:sz w:val="22"/>
                <w:szCs w:val="22"/>
              </w:rPr>
              <w:t>[Redacted]</w:t>
            </w:r>
          </w:p>
        </w:tc>
        <w:tc>
          <w:tcPr>
            <w:tcW w:w="2541" w:type="dxa"/>
            <w:tcBorders>
              <w:top w:val="single" w:sz="4" w:space="0" w:color="auto"/>
              <w:left w:val="nil"/>
              <w:bottom w:val="single" w:sz="4" w:space="0" w:color="auto"/>
              <w:right w:val="single" w:sz="4" w:space="0" w:color="auto"/>
            </w:tcBorders>
            <w:shd w:val="clear" w:color="auto" w:fill="auto"/>
            <w:noWrap/>
            <w:hideMark/>
          </w:tcPr>
          <w:p w14:paraId="12EA5468" w14:textId="43EE221B" w:rsidR="00A94005" w:rsidRDefault="00A94005" w:rsidP="00A94005">
            <w:pPr>
              <w:pStyle w:val="ListParagraph"/>
              <w:jc w:val="center"/>
              <w:rPr>
                <w:rFonts w:ascii="Arial" w:hAnsi="Arial" w:cs="Arial"/>
                <w:color w:val="000000" w:themeColor="text1"/>
                <w:sz w:val="22"/>
                <w:szCs w:val="22"/>
              </w:rPr>
            </w:pPr>
            <w:r w:rsidRPr="008F59B5">
              <w:rPr>
                <w:rFonts w:ascii="Arial" w:hAnsi="Arial" w:cs="Arial"/>
                <w:b/>
                <w:bCs/>
                <w:i/>
                <w:iCs/>
                <w:color w:val="000000" w:themeColor="text1"/>
                <w:sz w:val="22"/>
                <w:szCs w:val="22"/>
              </w:rPr>
              <w:t>[Redacted]</w:t>
            </w:r>
          </w:p>
        </w:tc>
        <w:tc>
          <w:tcPr>
            <w:tcW w:w="2500" w:type="dxa"/>
            <w:tcBorders>
              <w:top w:val="single" w:sz="4" w:space="0" w:color="auto"/>
              <w:left w:val="nil"/>
              <w:bottom w:val="single" w:sz="4" w:space="0" w:color="auto"/>
              <w:right w:val="single" w:sz="4" w:space="0" w:color="auto"/>
            </w:tcBorders>
            <w:shd w:val="clear" w:color="auto" w:fill="auto"/>
            <w:noWrap/>
            <w:hideMark/>
          </w:tcPr>
          <w:p w14:paraId="3418F191" w14:textId="725737A2" w:rsidR="00A94005" w:rsidRDefault="00A94005" w:rsidP="00A94005">
            <w:pPr>
              <w:pStyle w:val="ListParagraph"/>
              <w:jc w:val="center"/>
              <w:rPr>
                <w:rFonts w:ascii="Arial" w:hAnsi="Arial" w:cs="Arial"/>
                <w:color w:val="000000" w:themeColor="text1"/>
                <w:sz w:val="22"/>
                <w:szCs w:val="22"/>
              </w:rPr>
            </w:pPr>
            <w:r w:rsidRPr="008F59B5">
              <w:rPr>
                <w:rFonts w:ascii="Arial" w:hAnsi="Arial" w:cs="Arial"/>
                <w:b/>
                <w:bCs/>
                <w:i/>
                <w:iCs/>
                <w:color w:val="000000" w:themeColor="text1"/>
                <w:sz w:val="22"/>
                <w:szCs w:val="22"/>
              </w:rPr>
              <w:t>[Redacted]</w:t>
            </w:r>
          </w:p>
        </w:tc>
      </w:tr>
      <w:tr w:rsidR="00A94005" w:rsidRPr="00C459B3" w14:paraId="5D063488" w14:textId="77777777" w:rsidTr="00653098">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134673CA" w14:textId="356CD787" w:rsidR="00A94005" w:rsidRPr="00C459B3" w:rsidRDefault="00A94005" w:rsidP="00A94005">
            <w:pPr>
              <w:jc w:val="center"/>
              <w:rPr>
                <w:rFonts w:cs="Arial"/>
                <w:sz w:val="20"/>
                <w:szCs w:val="20"/>
              </w:rPr>
            </w:pPr>
            <w:r w:rsidRPr="00066BE4">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10D4D0CC" w14:textId="13949736" w:rsidR="00A94005" w:rsidRPr="00C459B3" w:rsidRDefault="00A94005" w:rsidP="00A94005">
            <w:pPr>
              <w:pStyle w:val="ListParagraph"/>
              <w:jc w:val="center"/>
              <w:rPr>
                <w:rFonts w:ascii="Arial" w:hAnsi="Arial" w:cs="Arial"/>
                <w:color w:val="000000" w:themeColor="text1"/>
                <w:sz w:val="22"/>
                <w:szCs w:val="22"/>
              </w:rPr>
            </w:pPr>
            <w:r w:rsidRPr="00066BE4">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63F47D12" w14:textId="43AC3AFA" w:rsidR="00A94005" w:rsidRDefault="00A94005" w:rsidP="00A94005">
            <w:pPr>
              <w:pStyle w:val="ListParagraph"/>
              <w:jc w:val="center"/>
              <w:rPr>
                <w:rFonts w:ascii="Arial" w:hAnsi="Arial" w:cs="Arial"/>
                <w:color w:val="000000" w:themeColor="text1"/>
                <w:sz w:val="22"/>
                <w:szCs w:val="22"/>
              </w:rPr>
            </w:pPr>
            <w:r w:rsidRPr="00066BE4">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7F0DF65D" w14:textId="0421F604" w:rsidR="00A94005" w:rsidRDefault="00A94005" w:rsidP="00A94005">
            <w:pPr>
              <w:pStyle w:val="ListParagraph"/>
              <w:jc w:val="center"/>
              <w:rPr>
                <w:rFonts w:ascii="Arial" w:hAnsi="Arial" w:cs="Arial"/>
                <w:color w:val="000000" w:themeColor="text1"/>
                <w:sz w:val="22"/>
                <w:szCs w:val="22"/>
              </w:rPr>
            </w:pPr>
            <w:r w:rsidRPr="00066BE4">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D9A8ABD" w14:textId="46471F18" w:rsidR="00A94005" w:rsidRDefault="00A94005" w:rsidP="00A94005">
            <w:pPr>
              <w:pStyle w:val="ListParagraph"/>
              <w:jc w:val="center"/>
              <w:rPr>
                <w:rFonts w:ascii="Arial" w:hAnsi="Arial" w:cs="Arial"/>
                <w:color w:val="000000" w:themeColor="text1"/>
                <w:sz w:val="22"/>
                <w:szCs w:val="22"/>
              </w:rPr>
            </w:pPr>
            <w:r w:rsidRPr="00066BE4">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5A66E0E8" w14:textId="32F2B2EA" w:rsidR="00A94005" w:rsidRDefault="00A94005" w:rsidP="00A94005">
            <w:pPr>
              <w:pStyle w:val="ListParagraph"/>
              <w:jc w:val="center"/>
              <w:rPr>
                <w:rFonts w:ascii="Arial" w:hAnsi="Arial" w:cs="Arial"/>
                <w:color w:val="000000" w:themeColor="text1"/>
                <w:sz w:val="22"/>
                <w:szCs w:val="22"/>
              </w:rPr>
            </w:pPr>
            <w:r w:rsidRPr="00066BE4">
              <w:rPr>
                <w:rFonts w:ascii="Arial" w:hAnsi="Arial" w:cs="Arial"/>
                <w:b/>
                <w:bCs/>
                <w:i/>
                <w:iCs/>
                <w:color w:val="000000" w:themeColor="text1"/>
                <w:sz w:val="22"/>
                <w:szCs w:val="22"/>
              </w:rPr>
              <w:t>[Redacted]</w:t>
            </w:r>
          </w:p>
        </w:tc>
      </w:tr>
      <w:tr w:rsidR="00A94005" w:rsidRPr="00C459B3" w14:paraId="329536A5" w14:textId="77777777" w:rsidTr="004B6E98">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521A27A3" w14:textId="757EB514" w:rsidR="00A94005" w:rsidRPr="00C459B3" w:rsidRDefault="00A94005" w:rsidP="00A94005">
            <w:pPr>
              <w:jc w:val="center"/>
              <w:rPr>
                <w:rFonts w:cs="Arial"/>
                <w:sz w:val="20"/>
                <w:szCs w:val="20"/>
              </w:rPr>
            </w:pPr>
            <w:r w:rsidRPr="00C573E7">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506F7713" w14:textId="26AEFB43" w:rsidR="00A94005" w:rsidRPr="00C459B3" w:rsidRDefault="00A94005" w:rsidP="00A94005">
            <w:pPr>
              <w:pStyle w:val="ListParagraph"/>
              <w:jc w:val="center"/>
              <w:rPr>
                <w:rFonts w:ascii="Arial" w:hAnsi="Arial" w:cs="Arial"/>
                <w:color w:val="000000" w:themeColor="text1"/>
                <w:sz w:val="22"/>
                <w:szCs w:val="22"/>
              </w:rPr>
            </w:pPr>
            <w:r w:rsidRPr="00C573E7">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01DBBA87" w14:textId="2BF17D41" w:rsidR="00A94005" w:rsidRDefault="00A94005" w:rsidP="00A94005">
            <w:pPr>
              <w:pStyle w:val="ListParagraph"/>
              <w:jc w:val="center"/>
              <w:rPr>
                <w:rFonts w:ascii="Arial" w:hAnsi="Arial" w:cs="Arial"/>
                <w:color w:val="000000" w:themeColor="text1"/>
                <w:sz w:val="22"/>
                <w:szCs w:val="22"/>
              </w:rPr>
            </w:pPr>
            <w:r w:rsidRPr="00C573E7">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B7547A6" w14:textId="58F1DBB3" w:rsidR="00A94005" w:rsidRDefault="00A94005" w:rsidP="00A94005">
            <w:pPr>
              <w:pStyle w:val="ListParagraph"/>
              <w:jc w:val="center"/>
              <w:rPr>
                <w:rFonts w:ascii="Arial" w:hAnsi="Arial" w:cs="Arial"/>
                <w:color w:val="000000" w:themeColor="text1"/>
                <w:sz w:val="22"/>
                <w:szCs w:val="22"/>
              </w:rPr>
            </w:pPr>
            <w:r w:rsidRPr="00C573E7">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57DF8061" w14:textId="28CFC180" w:rsidR="00A94005" w:rsidRDefault="00A94005" w:rsidP="00A94005">
            <w:pPr>
              <w:pStyle w:val="ListParagraph"/>
              <w:jc w:val="center"/>
              <w:rPr>
                <w:rFonts w:ascii="Arial" w:hAnsi="Arial" w:cs="Arial"/>
                <w:color w:val="000000" w:themeColor="text1"/>
                <w:sz w:val="22"/>
                <w:szCs w:val="22"/>
              </w:rPr>
            </w:pPr>
            <w:r w:rsidRPr="00C573E7">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1F92B535" w14:textId="1E1E9F1B" w:rsidR="00A94005" w:rsidRDefault="00A94005" w:rsidP="00A94005">
            <w:pPr>
              <w:pStyle w:val="ListParagraph"/>
              <w:jc w:val="center"/>
              <w:rPr>
                <w:rFonts w:ascii="Arial" w:hAnsi="Arial" w:cs="Arial"/>
                <w:color w:val="000000" w:themeColor="text1"/>
                <w:sz w:val="22"/>
                <w:szCs w:val="22"/>
              </w:rPr>
            </w:pPr>
            <w:r w:rsidRPr="00C573E7">
              <w:rPr>
                <w:rFonts w:ascii="Arial" w:hAnsi="Arial" w:cs="Arial"/>
                <w:b/>
                <w:bCs/>
                <w:i/>
                <w:iCs/>
                <w:color w:val="000000" w:themeColor="text1"/>
                <w:sz w:val="22"/>
                <w:szCs w:val="22"/>
              </w:rPr>
              <w:t>[Redacted]</w:t>
            </w:r>
          </w:p>
        </w:tc>
      </w:tr>
      <w:tr w:rsidR="00A94005" w:rsidRPr="00C459B3" w14:paraId="4FEC3FB5" w14:textId="77777777" w:rsidTr="001D3053">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215E1FCD" w14:textId="23FA6ABB" w:rsidR="00A94005" w:rsidRPr="00C459B3" w:rsidRDefault="00A94005" w:rsidP="00A94005">
            <w:pPr>
              <w:jc w:val="center"/>
              <w:rPr>
                <w:rFonts w:cs="Arial"/>
                <w:sz w:val="20"/>
                <w:szCs w:val="20"/>
              </w:rPr>
            </w:pPr>
            <w:r w:rsidRPr="000D294D">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32F6B65E" w14:textId="3EC92871" w:rsidR="00A94005" w:rsidRPr="00C459B3" w:rsidRDefault="00A94005" w:rsidP="00A94005">
            <w:pPr>
              <w:pStyle w:val="ListParagraph"/>
              <w:jc w:val="center"/>
              <w:rPr>
                <w:rFonts w:ascii="Arial" w:hAnsi="Arial" w:cs="Arial"/>
                <w:color w:val="000000" w:themeColor="text1"/>
                <w:sz w:val="22"/>
                <w:szCs w:val="22"/>
              </w:rPr>
            </w:pPr>
            <w:r w:rsidRPr="000D294D">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5EC9ACC" w14:textId="042F4EC6" w:rsidR="00A94005" w:rsidRDefault="00A94005" w:rsidP="00A94005">
            <w:pPr>
              <w:pStyle w:val="ListParagraph"/>
              <w:jc w:val="center"/>
              <w:rPr>
                <w:rFonts w:ascii="Arial" w:hAnsi="Arial" w:cs="Arial"/>
                <w:color w:val="000000" w:themeColor="text1"/>
                <w:sz w:val="22"/>
                <w:szCs w:val="22"/>
              </w:rPr>
            </w:pPr>
            <w:r w:rsidRPr="000D294D">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AA835F8" w14:textId="2DF2EA52" w:rsidR="00A94005" w:rsidRDefault="00A94005" w:rsidP="00A94005">
            <w:pPr>
              <w:pStyle w:val="ListParagraph"/>
              <w:jc w:val="center"/>
              <w:rPr>
                <w:rFonts w:ascii="Arial" w:hAnsi="Arial" w:cs="Arial"/>
                <w:color w:val="000000" w:themeColor="text1"/>
                <w:sz w:val="22"/>
                <w:szCs w:val="22"/>
              </w:rPr>
            </w:pPr>
            <w:r w:rsidRPr="000D294D">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F0CBA24" w14:textId="2EB805E1" w:rsidR="00A94005" w:rsidRDefault="00A94005" w:rsidP="00A94005">
            <w:pPr>
              <w:pStyle w:val="ListParagraph"/>
              <w:jc w:val="center"/>
              <w:rPr>
                <w:rFonts w:ascii="Arial" w:hAnsi="Arial" w:cs="Arial"/>
                <w:color w:val="000000" w:themeColor="text1"/>
                <w:sz w:val="22"/>
                <w:szCs w:val="22"/>
              </w:rPr>
            </w:pPr>
            <w:r w:rsidRPr="000D294D">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6A56B98F" w14:textId="25682B7D" w:rsidR="00A94005" w:rsidRDefault="00A94005" w:rsidP="00A94005">
            <w:pPr>
              <w:pStyle w:val="ListParagraph"/>
              <w:jc w:val="center"/>
              <w:rPr>
                <w:rFonts w:ascii="Arial" w:hAnsi="Arial" w:cs="Arial"/>
                <w:color w:val="000000" w:themeColor="text1"/>
                <w:sz w:val="22"/>
                <w:szCs w:val="22"/>
              </w:rPr>
            </w:pPr>
            <w:r w:rsidRPr="000D294D">
              <w:rPr>
                <w:rFonts w:ascii="Arial" w:hAnsi="Arial" w:cs="Arial"/>
                <w:b/>
                <w:bCs/>
                <w:i/>
                <w:iCs/>
                <w:color w:val="000000" w:themeColor="text1"/>
                <w:sz w:val="22"/>
                <w:szCs w:val="22"/>
              </w:rPr>
              <w:t>[Redacted]</w:t>
            </w:r>
          </w:p>
        </w:tc>
      </w:tr>
      <w:tr w:rsidR="00A94005" w:rsidRPr="00C459B3" w14:paraId="630AD47A" w14:textId="77777777" w:rsidTr="00B01B36">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554DD45" w14:textId="6A370CB2" w:rsidR="00A94005" w:rsidRPr="00C459B3" w:rsidRDefault="00A94005" w:rsidP="00A94005">
            <w:pPr>
              <w:jc w:val="center"/>
              <w:rPr>
                <w:rFonts w:cs="Arial"/>
                <w:sz w:val="20"/>
                <w:szCs w:val="20"/>
              </w:rPr>
            </w:pPr>
            <w:r w:rsidRPr="007A5782">
              <w:rPr>
                <w:rFonts w:cs="Arial"/>
                <w:b/>
                <w:bCs/>
                <w:i/>
                <w:iCs/>
                <w:color w:val="000000" w:themeColor="text1"/>
              </w:rPr>
              <w:lastRenderedPageBreak/>
              <w:t>[Redacted]</w:t>
            </w:r>
          </w:p>
        </w:tc>
        <w:tc>
          <w:tcPr>
            <w:tcW w:w="2215" w:type="dxa"/>
            <w:tcBorders>
              <w:top w:val="nil"/>
              <w:left w:val="nil"/>
              <w:bottom w:val="single" w:sz="4" w:space="0" w:color="auto"/>
              <w:right w:val="single" w:sz="4" w:space="0" w:color="auto"/>
            </w:tcBorders>
            <w:shd w:val="clear" w:color="auto" w:fill="auto"/>
            <w:noWrap/>
            <w:hideMark/>
          </w:tcPr>
          <w:p w14:paraId="13B963BB" w14:textId="5711D6E4" w:rsidR="00A94005" w:rsidRPr="00C459B3" w:rsidRDefault="00A94005" w:rsidP="00A94005">
            <w:pPr>
              <w:pStyle w:val="ListParagraph"/>
              <w:jc w:val="center"/>
              <w:rPr>
                <w:rFonts w:ascii="Arial" w:hAnsi="Arial" w:cs="Arial"/>
                <w:color w:val="000000" w:themeColor="text1"/>
                <w:sz w:val="22"/>
                <w:szCs w:val="22"/>
              </w:rPr>
            </w:pPr>
            <w:r w:rsidRPr="007A5782">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6549D04A" w14:textId="2A1C516A" w:rsidR="00A94005" w:rsidRDefault="00A94005" w:rsidP="00A94005">
            <w:pPr>
              <w:pStyle w:val="ListParagraph"/>
              <w:jc w:val="center"/>
              <w:rPr>
                <w:rFonts w:ascii="Arial" w:hAnsi="Arial" w:cs="Arial"/>
                <w:color w:val="000000" w:themeColor="text1"/>
                <w:sz w:val="22"/>
                <w:szCs w:val="22"/>
              </w:rPr>
            </w:pPr>
            <w:r w:rsidRPr="007A5782">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7AFC5F74" w14:textId="1A288A4F" w:rsidR="00A94005" w:rsidRDefault="00A94005" w:rsidP="00A94005">
            <w:pPr>
              <w:pStyle w:val="ListParagraph"/>
              <w:jc w:val="center"/>
              <w:rPr>
                <w:rFonts w:ascii="Arial" w:hAnsi="Arial" w:cs="Arial"/>
                <w:color w:val="000000" w:themeColor="text1"/>
                <w:sz w:val="22"/>
                <w:szCs w:val="22"/>
              </w:rPr>
            </w:pPr>
            <w:r w:rsidRPr="007A5782">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71E11653" w14:textId="04A6123B" w:rsidR="00A94005" w:rsidRDefault="00A94005" w:rsidP="00A94005">
            <w:pPr>
              <w:pStyle w:val="ListParagraph"/>
              <w:jc w:val="center"/>
              <w:rPr>
                <w:rFonts w:ascii="Arial" w:hAnsi="Arial" w:cs="Arial"/>
                <w:color w:val="000000" w:themeColor="text1"/>
                <w:sz w:val="22"/>
                <w:szCs w:val="22"/>
              </w:rPr>
            </w:pPr>
            <w:r w:rsidRPr="007A5782">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68ACA140" w14:textId="5501B6BF" w:rsidR="00A94005" w:rsidRDefault="00A94005" w:rsidP="00A94005">
            <w:pPr>
              <w:pStyle w:val="ListParagraph"/>
              <w:jc w:val="center"/>
              <w:rPr>
                <w:rFonts w:ascii="Arial" w:hAnsi="Arial" w:cs="Arial"/>
                <w:color w:val="000000" w:themeColor="text1"/>
                <w:sz w:val="22"/>
                <w:szCs w:val="22"/>
              </w:rPr>
            </w:pPr>
            <w:r w:rsidRPr="007A5782">
              <w:rPr>
                <w:rFonts w:ascii="Arial" w:hAnsi="Arial" w:cs="Arial"/>
                <w:b/>
                <w:bCs/>
                <w:i/>
                <w:iCs/>
                <w:color w:val="000000" w:themeColor="text1"/>
                <w:sz w:val="22"/>
                <w:szCs w:val="22"/>
              </w:rPr>
              <w:t>[Redacted]</w:t>
            </w:r>
          </w:p>
        </w:tc>
      </w:tr>
      <w:tr w:rsidR="00A94005" w:rsidRPr="00C459B3" w14:paraId="508BCC04" w14:textId="77777777" w:rsidTr="00E42280">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186422F" w14:textId="4F1B5E68" w:rsidR="00A94005" w:rsidRPr="00C459B3" w:rsidRDefault="00A94005" w:rsidP="00A94005">
            <w:pPr>
              <w:jc w:val="center"/>
              <w:rPr>
                <w:rFonts w:cs="Arial"/>
                <w:sz w:val="20"/>
                <w:szCs w:val="20"/>
              </w:rPr>
            </w:pPr>
            <w:r w:rsidRPr="00802E0D">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06A5D434" w14:textId="1F740AD5" w:rsidR="00A94005" w:rsidRPr="00C459B3" w:rsidRDefault="00A94005" w:rsidP="00A94005">
            <w:pPr>
              <w:pStyle w:val="ListParagraph"/>
              <w:jc w:val="center"/>
              <w:rPr>
                <w:rFonts w:ascii="Arial" w:hAnsi="Arial" w:cs="Arial"/>
                <w:color w:val="000000" w:themeColor="text1"/>
                <w:sz w:val="22"/>
                <w:szCs w:val="22"/>
              </w:rPr>
            </w:pPr>
            <w:r w:rsidRPr="00802E0D">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D0AA220" w14:textId="7103B8CF" w:rsidR="00A94005" w:rsidRDefault="00A94005" w:rsidP="00A94005">
            <w:pPr>
              <w:pStyle w:val="ListParagraph"/>
              <w:jc w:val="center"/>
              <w:rPr>
                <w:rFonts w:ascii="Arial" w:hAnsi="Arial" w:cs="Arial"/>
                <w:color w:val="000000" w:themeColor="text1"/>
                <w:sz w:val="22"/>
                <w:szCs w:val="22"/>
              </w:rPr>
            </w:pPr>
            <w:r w:rsidRPr="00802E0D">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C95ED11" w14:textId="44315A76" w:rsidR="00A94005" w:rsidRDefault="00A94005" w:rsidP="00A94005">
            <w:pPr>
              <w:pStyle w:val="ListParagraph"/>
              <w:jc w:val="center"/>
              <w:rPr>
                <w:rFonts w:ascii="Arial" w:hAnsi="Arial" w:cs="Arial"/>
                <w:color w:val="000000" w:themeColor="text1"/>
                <w:sz w:val="22"/>
                <w:szCs w:val="22"/>
              </w:rPr>
            </w:pPr>
            <w:r w:rsidRPr="00802E0D">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11CC1D73" w14:textId="1BEEF6F5" w:rsidR="00A94005" w:rsidRDefault="00A94005" w:rsidP="00A94005">
            <w:pPr>
              <w:pStyle w:val="ListParagraph"/>
              <w:jc w:val="center"/>
              <w:rPr>
                <w:rFonts w:ascii="Arial" w:hAnsi="Arial" w:cs="Arial"/>
                <w:color w:val="000000" w:themeColor="text1"/>
                <w:sz w:val="22"/>
                <w:szCs w:val="22"/>
              </w:rPr>
            </w:pPr>
            <w:r w:rsidRPr="00802E0D">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012C7524" w14:textId="373F7A85" w:rsidR="00A94005" w:rsidRDefault="00A94005" w:rsidP="00A94005">
            <w:pPr>
              <w:pStyle w:val="ListParagraph"/>
              <w:jc w:val="center"/>
              <w:rPr>
                <w:rFonts w:ascii="Arial" w:hAnsi="Arial" w:cs="Arial"/>
                <w:color w:val="000000" w:themeColor="text1"/>
                <w:sz w:val="22"/>
                <w:szCs w:val="22"/>
              </w:rPr>
            </w:pPr>
            <w:r w:rsidRPr="00802E0D">
              <w:rPr>
                <w:rFonts w:ascii="Arial" w:hAnsi="Arial" w:cs="Arial"/>
                <w:b/>
                <w:bCs/>
                <w:i/>
                <w:iCs/>
                <w:color w:val="000000" w:themeColor="text1"/>
                <w:sz w:val="22"/>
                <w:szCs w:val="22"/>
              </w:rPr>
              <w:t>[Redacted]</w:t>
            </w:r>
          </w:p>
        </w:tc>
      </w:tr>
      <w:tr w:rsidR="00A94005" w:rsidRPr="00C459B3" w14:paraId="2C8C467B" w14:textId="77777777" w:rsidTr="004A6E4D">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1E1E9703" w14:textId="52446540" w:rsidR="00A94005" w:rsidRPr="00C459B3" w:rsidRDefault="00A94005" w:rsidP="00A94005">
            <w:pPr>
              <w:jc w:val="center"/>
              <w:rPr>
                <w:rFonts w:cs="Arial"/>
                <w:sz w:val="20"/>
                <w:szCs w:val="20"/>
              </w:rPr>
            </w:pPr>
            <w:r w:rsidRPr="00434223">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1694149A" w14:textId="3C0492B4" w:rsidR="00A94005" w:rsidRPr="00C459B3" w:rsidRDefault="00A94005" w:rsidP="00A94005">
            <w:pPr>
              <w:pStyle w:val="ListParagraph"/>
              <w:jc w:val="center"/>
              <w:rPr>
                <w:rFonts w:ascii="Arial" w:hAnsi="Arial" w:cs="Arial"/>
                <w:color w:val="000000" w:themeColor="text1"/>
                <w:sz w:val="22"/>
                <w:szCs w:val="22"/>
              </w:rPr>
            </w:pPr>
            <w:r w:rsidRPr="00434223">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F3E1DCF" w14:textId="4F42D1FA" w:rsidR="00A94005" w:rsidRDefault="00A94005" w:rsidP="00A94005">
            <w:pPr>
              <w:pStyle w:val="ListParagraph"/>
              <w:jc w:val="center"/>
              <w:rPr>
                <w:rFonts w:ascii="Arial" w:hAnsi="Arial" w:cs="Arial"/>
                <w:color w:val="000000" w:themeColor="text1"/>
                <w:sz w:val="22"/>
                <w:szCs w:val="22"/>
              </w:rPr>
            </w:pPr>
            <w:r w:rsidRPr="00434223">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40727EFD" w14:textId="7260F5F4" w:rsidR="00A94005" w:rsidRDefault="00A94005" w:rsidP="00A94005">
            <w:pPr>
              <w:pStyle w:val="ListParagraph"/>
              <w:jc w:val="center"/>
              <w:rPr>
                <w:rFonts w:ascii="Arial" w:hAnsi="Arial" w:cs="Arial"/>
                <w:color w:val="000000" w:themeColor="text1"/>
                <w:sz w:val="22"/>
                <w:szCs w:val="22"/>
              </w:rPr>
            </w:pPr>
            <w:r w:rsidRPr="00434223">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3932BFBC" w14:textId="02EC5B89" w:rsidR="00A94005" w:rsidRDefault="00A94005" w:rsidP="00A94005">
            <w:pPr>
              <w:pStyle w:val="ListParagraph"/>
              <w:jc w:val="center"/>
              <w:rPr>
                <w:rFonts w:ascii="Arial" w:hAnsi="Arial" w:cs="Arial"/>
                <w:color w:val="000000" w:themeColor="text1"/>
                <w:sz w:val="22"/>
                <w:szCs w:val="22"/>
              </w:rPr>
            </w:pPr>
            <w:r w:rsidRPr="00434223">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269717CE" w14:textId="1603352D" w:rsidR="00A94005" w:rsidRDefault="00A94005" w:rsidP="00A94005">
            <w:pPr>
              <w:pStyle w:val="ListParagraph"/>
              <w:jc w:val="center"/>
              <w:rPr>
                <w:rFonts w:ascii="Arial" w:hAnsi="Arial" w:cs="Arial"/>
                <w:color w:val="000000" w:themeColor="text1"/>
                <w:sz w:val="22"/>
                <w:szCs w:val="22"/>
              </w:rPr>
            </w:pPr>
            <w:r w:rsidRPr="00434223">
              <w:rPr>
                <w:rFonts w:ascii="Arial" w:hAnsi="Arial" w:cs="Arial"/>
                <w:b/>
                <w:bCs/>
                <w:i/>
                <w:iCs/>
                <w:color w:val="000000" w:themeColor="text1"/>
                <w:sz w:val="22"/>
                <w:szCs w:val="22"/>
              </w:rPr>
              <w:t>[Redacted]</w:t>
            </w:r>
          </w:p>
        </w:tc>
      </w:tr>
      <w:tr w:rsidR="00A94005" w:rsidRPr="00C459B3" w14:paraId="36589A96" w14:textId="77777777" w:rsidTr="00C945E2">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1C78A6A4" w14:textId="248E33AF" w:rsidR="00A94005" w:rsidRPr="00C459B3" w:rsidRDefault="00A94005" w:rsidP="00A94005">
            <w:pPr>
              <w:jc w:val="center"/>
              <w:rPr>
                <w:rFonts w:cs="Arial"/>
                <w:sz w:val="20"/>
                <w:szCs w:val="20"/>
              </w:rPr>
            </w:pPr>
            <w:r w:rsidRPr="00C73225">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5B9D9FC4" w14:textId="7CECFA09" w:rsidR="00A94005" w:rsidRPr="00C459B3" w:rsidRDefault="00A94005" w:rsidP="00A94005">
            <w:pPr>
              <w:pStyle w:val="ListParagraph"/>
              <w:jc w:val="center"/>
              <w:rPr>
                <w:rFonts w:ascii="Arial" w:hAnsi="Arial" w:cs="Arial"/>
                <w:color w:val="000000" w:themeColor="text1"/>
                <w:sz w:val="22"/>
                <w:szCs w:val="22"/>
              </w:rPr>
            </w:pPr>
            <w:r w:rsidRPr="00C73225">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451C327C" w14:textId="218F4E4F" w:rsidR="00A94005" w:rsidRDefault="00A94005" w:rsidP="00A94005">
            <w:pPr>
              <w:pStyle w:val="ListParagraph"/>
              <w:jc w:val="center"/>
              <w:rPr>
                <w:rFonts w:ascii="Arial" w:hAnsi="Arial" w:cs="Arial"/>
                <w:color w:val="000000" w:themeColor="text1"/>
                <w:sz w:val="22"/>
                <w:szCs w:val="22"/>
              </w:rPr>
            </w:pPr>
            <w:r w:rsidRPr="00C73225">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339E9228" w14:textId="728DADBF" w:rsidR="00A94005" w:rsidRDefault="00A94005" w:rsidP="00A94005">
            <w:pPr>
              <w:pStyle w:val="ListParagraph"/>
              <w:jc w:val="center"/>
              <w:rPr>
                <w:rFonts w:ascii="Arial" w:hAnsi="Arial" w:cs="Arial"/>
                <w:color w:val="000000" w:themeColor="text1"/>
                <w:sz w:val="22"/>
                <w:szCs w:val="22"/>
              </w:rPr>
            </w:pPr>
            <w:r w:rsidRPr="00C73225">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556CCA59" w14:textId="4111CA5D" w:rsidR="00A94005" w:rsidRDefault="00A94005" w:rsidP="00A94005">
            <w:pPr>
              <w:pStyle w:val="ListParagraph"/>
              <w:jc w:val="center"/>
              <w:rPr>
                <w:rFonts w:ascii="Arial" w:hAnsi="Arial" w:cs="Arial"/>
                <w:color w:val="000000" w:themeColor="text1"/>
                <w:sz w:val="22"/>
                <w:szCs w:val="22"/>
              </w:rPr>
            </w:pPr>
            <w:r w:rsidRPr="00C73225">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77D08A62" w14:textId="5AE9A0A7" w:rsidR="00A94005" w:rsidRDefault="00A94005" w:rsidP="00A94005">
            <w:pPr>
              <w:pStyle w:val="ListParagraph"/>
              <w:jc w:val="center"/>
              <w:rPr>
                <w:rFonts w:ascii="Arial" w:hAnsi="Arial" w:cs="Arial"/>
                <w:color w:val="000000" w:themeColor="text1"/>
                <w:sz w:val="22"/>
                <w:szCs w:val="22"/>
              </w:rPr>
            </w:pPr>
            <w:r w:rsidRPr="00C73225">
              <w:rPr>
                <w:rFonts w:ascii="Arial" w:hAnsi="Arial" w:cs="Arial"/>
                <w:b/>
                <w:bCs/>
                <w:i/>
                <w:iCs/>
                <w:color w:val="000000" w:themeColor="text1"/>
                <w:sz w:val="22"/>
                <w:szCs w:val="22"/>
              </w:rPr>
              <w:t>[Redacted]</w:t>
            </w:r>
          </w:p>
        </w:tc>
      </w:tr>
      <w:tr w:rsidR="00A94005" w:rsidRPr="00C459B3" w14:paraId="31F3AAC3" w14:textId="77777777" w:rsidTr="00C474D3">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002F4CC7" w14:textId="313B5BE7" w:rsidR="00A94005" w:rsidRPr="00C459B3" w:rsidRDefault="00A94005" w:rsidP="00A94005">
            <w:pPr>
              <w:jc w:val="center"/>
              <w:rPr>
                <w:rFonts w:cs="Arial"/>
                <w:sz w:val="20"/>
                <w:szCs w:val="20"/>
              </w:rPr>
            </w:pPr>
            <w:r w:rsidRPr="00580061">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31A1316E" w14:textId="63EA4885" w:rsidR="00A94005" w:rsidRPr="00C459B3" w:rsidRDefault="00A94005" w:rsidP="00A94005">
            <w:pPr>
              <w:pStyle w:val="ListParagraph"/>
              <w:jc w:val="center"/>
              <w:rPr>
                <w:rFonts w:ascii="Arial" w:hAnsi="Arial" w:cs="Arial"/>
                <w:color w:val="000000" w:themeColor="text1"/>
                <w:sz w:val="22"/>
                <w:szCs w:val="22"/>
              </w:rPr>
            </w:pPr>
            <w:r w:rsidRPr="00580061">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20BBBAD0" w14:textId="79103A4F" w:rsidR="00A94005" w:rsidRDefault="00A94005" w:rsidP="00A94005">
            <w:pPr>
              <w:pStyle w:val="ListParagraph"/>
              <w:jc w:val="center"/>
              <w:rPr>
                <w:rFonts w:ascii="Arial" w:hAnsi="Arial" w:cs="Arial"/>
                <w:color w:val="000000" w:themeColor="text1"/>
                <w:sz w:val="22"/>
                <w:szCs w:val="22"/>
              </w:rPr>
            </w:pPr>
            <w:r w:rsidRPr="00580061">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097DBAE" w14:textId="6EBCF7F0" w:rsidR="00A94005" w:rsidRDefault="00A94005" w:rsidP="00A94005">
            <w:pPr>
              <w:pStyle w:val="ListParagraph"/>
              <w:jc w:val="center"/>
              <w:rPr>
                <w:rFonts w:ascii="Arial" w:hAnsi="Arial" w:cs="Arial"/>
                <w:color w:val="000000" w:themeColor="text1"/>
                <w:sz w:val="22"/>
                <w:szCs w:val="22"/>
              </w:rPr>
            </w:pPr>
            <w:r w:rsidRPr="00580061">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7925DCA" w14:textId="7EDDF159" w:rsidR="00A94005" w:rsidRDefault="00A94005" w:rsidP="00A94005">
            <w:pPr>
              <w:pStyle w:val="ListParagraph"/>
              <w:jc w:val="center"/>
              <w:rPr>
                <w:rFonts w:ascii="Arial" w:hAnsi="Arial" w:cs="Arial"/>
                <w:color w:val="000000" w:themeColor="text1"/>
                <w:sz w:val="22"/>
                <w:szCs w:val="22"/>
              </w:rPr>
            </w:pPr>
            <w:r w:rsidRPr="00580061">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5110FB75" w14:textId="20418C24" w:rsidR="00A94005" w:rsidRDefault="00A94005" w:rsidP="00A94005">
            <w:pPr>
              <w:pStyle w:val="ListParagraph"/>
              <w:jc w:val="center"/>
              <w:rPr>
                <w:rFonts w:ascii="Arial" w:hAnsi="Arial" w:cs="Arial"/>
                <w:color w:val="000000" w:themeColor="text1"/>
                <w:sz w:val="22"/>
                <w:szCs w:val="22"/>
              </w:rPr>
            </w:pPr>
            <w:r w:rsidRPr="00580061">
              <w:rPr>
                <w:rFonts w:ascii="Arial" w:hAnsi="Arial" w:cs="Arial"/>
                <w:b/>
                <w:bCs/>
                <w:i/>
                <w:iCs/>
                <w:color w:val="000000" w:themeColor="text1"/>
                <w:sz w:val="22"/>
                <w:szCs w:val="22"/>
              </w:rPr>
              <w:t>[Redacted]</w:t>
            </w:r>
          </w:p>
        </w:tc>
      </w:tr>
      <w:tr w:rsidR="00A94005" w:rsidRPr="00C459B3" w14:paraId="02C731EC" w14:textId="77777777" w:rsidTr="00392B6F">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6BEACB9C" w14:textId="3D154521" w:rsidR="00A94005" w:rsidRPr="00C459B3" w:rsidRDefault="00A94005" w:rsidP="00A94005">
            <w:pPr>
              <w:jc w:val="center"/>
              <w:rPr>
                <w:rFonts w:cs="Arial"/>
                <w:sz w:val="20"/>
                <w:szCs w:val="20"/>
              </w:rPr>
            </w:pPr>
            <w:r w:rsidRPr="00D41A13">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29921888" w14:textId="3B57EC72" w:rsidR="00A94005" w:rsidRPr="00C459B3" w:rsidRDefault="00A94005" w:rsidP="00A94005">
            <w:pPr>
              <w:pStyle w:val="ListParagraph"/>
              <w:jc w:val="center"/>
              <w:rPr>
                <w:rFonts w:ascii="Arial" w:hAnsi="Arial" w:cs="Arial"/>
                <w:color w:val="000000" w:themeColor="text1"/>
                <w:sz w:val="22"/>
                <w:szCs w:val="22"/>
              </w:rPr>
            </w:pPr>
            <w:r w:rsidRPr="00D41A13">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4D119982" w14:textId="78EBCE5B" w:rsidR="00A94005" w:rsidRDefault="00A94005" w:rsidP="00A94005">
            <w:pPr>
              <w:pStyle w:val="ListParagraph"/>
              <w:jc w:val="center"/>
              <w:rPr>
                <w:rFonts w:ascii="Arial" w:hAnsi="Arial" w:cs="Arial"/>
                <w:color w:val="000000" w:themeColor="text1"/>
                <w:sz w:val="22"/>
                <w:szCs w:val="22"/>
              </w:rPr>
            </w:pPr>
            <w:r w:rsidRPr="00D41A13">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0D7184F8" w14:textId="200EA9A9" w:rsidR="00A94005" w:rsidRDefault="00A94005" w:rsidP="00A94005">
            <w:pPr>
              <w:pStyle w:val="ListParagraph"/>
              <w:jc w:val="center"/>
              <w:rPr>
                <w:rFonts w:ascii="Arial" w:hAnsi="Arial" w:cs="Arial"/>
                <w:color w:val="000000" w:themeColor="text1"/>
                <w:sz w:val="22"/>
                <w:szCs w:val="22"/>
              </w:rPr>
            </w:pPr>
            <w:r w:rsidRPr="00D41A13">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520B4FC2" w14:textId="357FD546" w:rsidR="00A94005" w:rsidRDefault="00A94005" w:rsidP="00A94005">
            <w:pPr>
              <w:pStyle w:val="ListParagraph"/>
              <w:jc w:val="center"/>
              <w:rPr>
                <w:rFonts w:ascii="Arial" w:hAnsi="Arial" w:cs="Arial"/>
                <w:color w:val="000000" w:themeColor="text1"/>
                <w:sz w:val="22"/>
                <w:szCs w:val="22"/>
              </w:rPr>
            </w:pPr>
            <w:r w:rsidRPr="00D41A13">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16105E9F" w14:textId="36997B0C" w:rsidR="00A94005" w:rsidRDefault="00A94005" w:rsidP="00A94005">
            <w:pPr>
              <w:pStyle w:val="ListParagraph"/>
              <w:jc w:val="center"/>
              <w:rPr>
                <w:rFonts w:ascii="Arial" w:hAnsi="Arial" w:cs="Arial"/>
                <w:color w:val="000000" w:themeColor="text1"/>
                <w:sz w:val="22"/>
                <w:szCs w:val="22"/>
              </w:rPr>
            </w:pPr>
            <w:r w:rsidRPr="00D41A13">
              <w:rPr>
                <w:rFonts w:ascii="Arial" w:hAnsi="Arial" w:cs="Arial"/>
                <w:b/>
                <w:bCs/>
                <w:i/>
                <w:iCs/>
                <w:color w:val="000000" w:themeColor="text1"/>
                <w:sz w:val="22"/>
                <w:szCs w:val="22"/>
              </w:rPr>
              <w:t>[Redacted]</w:t>
            </w:r>
          </w:p>
        </w:tc>
      </w:tr>
      <w:tr w:rsidR="00A94005" w:rsidRPr="00C459B3" w14:paraId="5D2596D5" w14:textId="77777777" w:rsidTr="0095205D">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2ED2D8E4" w14:textId="47E6893E" w:rsidR="00A94005" w:rsidRPr="00C459B3" w:rsidRDefault="00A94005" w:rsidP="00A94005">
            <w:pPr>
              <w:jc w:val="center"/>
              <w:rPr>
                <w:rFonts w:cs="Arial"/>
                <w:sz w:val="20"/>
                <w:szCs w:val="20"/>
              </w:rPr>
            </w:pPr>
            <w:r w:rsidRPr="00A22EAC">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69D77879" w14:textId="17D59B48" w:rsidR="00A94005" w:rsidRPr="00C459B3" w:rsidRDefault="00A94005" w:rsidP="00A94005">
            <w:pPr>
              <w:pStyle w:val="ListParagraph"/>
              <w:jc w:val="center"/>
              <w:rPr>
                <w:rFonts w:ascii="Arial" w:hAnsi="Arial" w:cs="Arial"/>
                <w:color w:val="000000" w:themeColor="text1"/>
                <w:sz w:val="22"/>
                <w:szCs w:val="22"/>
              </w:rPr>
            </w:pPr>
            <w:r w:rsidRPr="00A22EAC">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18D9C708" w14:textId="0004E1A5" w:rsidR="00A94005" w:rsidRDefault="00A94005" w:rsidP="00A94005">
            <w:pPr>
              <w:pStyle w:val="ListParagraph"/>
              <w:jc w:val="center"/>
              <w:rPr>
                <w:rFonts w:ascii="Arial" w:hAnsi="Arial" w:cs="Arial"/>
                <w:color w:val="000000" w:themeColor="text1"/>
                <w:sz w:val="22"/>
                <w:szCs w:val="22"/>
              </w:rPr>
            </w:pPr>
            <w:r w:rsidRPr="00A22EAC">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51454B5A" w14:textId="04958860" w:rsidR="00A94005" w:rsidRDefault="00A94005" w:rsidP="00A94005">
            <w:pPr>
              <w:pStyle w:val="ListParagraph"/>
              <w:jc w:val="center"/>
              <w:rPr>
                <w:rFonts w:ascii="Arial" w:hAnsi="Arial" w:cs="Arial"/>
                <w:color w:val="000000" w:themeColor="text1"/>
                <w:sz w:val="22"/>
                <w:szCs w:val="22"/>
              </w:rPr>
            </w:pPr>
            <w:r w:rsidRPr="00A22EAC">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557CCCF" w14:textId="6DAC4F65" w:rsidR="00A94005" w:rsidRDefault="00A94005" w:rsidP="00A94005">
            <w:pPr>
              <w:pStyle w:val="ListParagraph"/>
              <w:jc w:val="center"/>
              <w:rPr>
                <w:rFonts w:ascii="Arial" w:hAnsi="Arial" w:cs="Arial"/>
                <w:color w:val="000000" w:themeColor="text1"/>
                <w:sz w:val="22"/>
                <w:szCs w:val="22"/>
              </w:rPr>
            </w:pPr>
            <w:r w:rsidRPr="00A22EAC">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426E21B7" w14:textId="61DA68EC" w:rsidR="00A94005" w:rsidRDefault="00A94005" w:rsidP="00A94005">
            <w:pPr>
              <w:pStyle w:val="ListParagraph"/>
              <w:jc w:val="center"/>
              <w:rPr>
                <w:rFonts w:ascii="Arial" w:hAnsi="Arial" w:cs="Arial"/>
                <w:color w:val="000000" w:themeColor="text1"/>
                <w:sz w:val="22"/>
                <w:szCs w:val="22"/>
              </w:rPr>
            </w:pPr>
            <w:r w:rsidRPr="00A22EAC">
              <w:rPr>
                <w:rFonts w:ascii="Arial" w:hAnsi="Arial" w:cs="Arial"/>
                <w:b/>
                <w:bCs/>
                <w:i/>
                <w:iCs/>
                <w:color w:val="000000" w:themeColor="text1"/>
                <w:sz w:val="22"/>
                <w:szCs w:val="22"/>
              </w:rPr>
              <w:t>[Redacted]</w:t>
            </w:r>
          </w:p>
        </w:tc>
      </w:tr>
      <w:tr w:rsidR="00A94005" w:rsidRPr="00C459B3" w14:paraId="1399A525" w14:textId="77777777" w:rsidTr="00056D02">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06185894" w14:textId="1AABC1EC" w:rsidR="00A94005" w:rsidRPr="00C459B3" w:rsidRDefault="00A94005" w:rsidP="00A94005">
            <w:pPr>
              <w:jc w:val="center"/>
              <w:rPr>
                <w:rFonts w:cs="Arial"/>
                <w:sz w:val="20"/>
                <w:szCs w:val="20"/>
              </w:rPr>
            </w:pPr>
            <w:r w:rsidRPr="00056C93">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6F0AC828" w14:textId="5AA24836" w:rsidR="00A94005" w:rsidRPr="00C459B3" w:rsidRDefault="00A94005" w:rsidP="00A94005">
            <w:pPr>
              <w:pStyle w:val="ListParagraph"/>
              <w:jc w:val="center"/>
              <w:rPr>
                <w:rFonts w:ascii="Arial" w:hAnsi="Arial" w:cs="Arial"/>
                <w:color w:val="000000" w:themeColor="text1"/>
                <w:sz w:val="22"/>
                <w:szCs w:val="22"/>
              </w:rPr>
            </w:pPr>
            <w:r w:rsidRPr="00056C93">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6F90F5CD" w14:textId="405FB4AA" w:rsidR="00A94005" w:rsidRDefault="00A94005" w:rsidP="00A94005">
            <w:pPr>
              <w:pStyle w:val="ListParagraph"/>
              <w:jc w:val="center"/>
              <w:rPr>
                <w:rFonts w:ascii="Arial" w:hAnsi="Arial" w:cs="Arial"/>
                <w:color w:val="000000" w:themeColor="text1"/>
                <w:sz w:val="22"/>
                <w:szCs w:val="22"/>
              </w:rPr>
            </w:pPr>
            <w:r w:rsidRPr="00056C93">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1E1EC1C1" w14:textId="27395C74" w:rsidR="00A94005" w:rsidRDefault="00A94005" w:rsidP="00A94005">
            <w:pPr>
              <w:pStyle w:val="ListParagraph"/>
              <w:jc w:val="center"/>
              <w:rPr>
                <w:rFonts w:ascii="Arial" w:hAnsi="Arial" w:cs="Arial"/>
                <w:color w:val="000000" w:themeColor="text1"/>
                <w:sz w:val="22"/>
                <w:szCs w:val="22"/>
              </w:rPr>
            </w:pPr>
            <w:r w:rsidRPr="00056C93">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0D2DBF1" w14:textId="39D40624" w:rsidR="00A94005" w:rsidRDefault="00A94005" w:rsidP="00A94005">
            <w:pPr>
              <w:pStyle w:val="ListParagraph"/>
              <w:jc w:val="center"/>
              <w:rPr>
                <w:rFonts w:ascii="Arial" w:hAnsi="Arial" w:cs="Arial"/>
                <w:color w:val="000000" w:themeColor="text1"/>
                <w:sz w:val="22"/>
                <w:szCs w:val="22"/>
              </w:rPr>
            </w:pPr>
            <w:r w:rsidRPr="00056C93">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21DECA61" w14:textId="1107D83E" w:rsidR="00A94005" w:rsidRDefault="00A94005" w:rsidP="00A94005">
            <w:pPr>
              <w:pStyle w:val="ListParagraph"/>
              <w:jc w:val="center"/>
              <w:rPr>
                <w:rFonts w:ascii="Arial" w:hAnsi="Arial" w:cs="Arial"/>
                <w:color w:val="000000" w:themeColor="text1"/>
                <w:sz w:val="22"/>
                <w:szCs w:val="22"/>
              </w:rPr>
            </w:pPr>
            <w:r w:rsidRPr="00056C93">
              <w:rPr>
                <w:rFonts w:ascii="Arial" w:hAnsi="Arial" w:cs="Arial"/>
                <w:b/>
                <w:bCs/>
                <w:i/>
                <w:iCs/>
                <w:color w:val="000000" w:themeColor="text1"/>
                <w:sz w:val="22"/>
                <w:szCs w:val="22"/>
              </w:rPr>
              <w:t>[Redacted]</w:t>
            </w:r>
          </w:p>
        </w:tc>
      </w:tr>
      <w:tr w:rsidR="00A94005" w:rsidRPr="00C459B3" w14:paraId="01A19E76" w14:textId="77777777" w:rsidTr="00DA30C7">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08613654" w14:textId="7D42EE39" w:rsidR="00A94005" w:rsidRPr="00C459B3" w:rsidRDefault="00A94005" w:rsidP="00A94005">
            <w:pPr>
              <w:jc w:val="center"/>
              <w:rPr>
                <w:rFonts w:cs="Arial"/>
                <w:sz w:val="20"/>
                <w:szCs w:val="20"/>
              </w:rPr>
            </w:pPr>
            <w:r w:rsidRPr="00103F4C">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146DE0FD" w14:textId="767A6227" w:rsidR="00A94005" w:rsidRPr="00C459B3" w:rsidRDefault="00A94005" w:rsidP="00A94005">
            <w:pPr>
              <w:pStyle w:val="ListParagraph"/>
              <w:jc w:val="center"/>
              <w:rPr>
                <w:rFonts w:ascii="Arial" w:hAnsi="Arial" w:cs="Arial"/>
                <w:color w:val="000000" w:themeColor="text1"/>
                <w:sz w:val="22"/>
                <w:szCs w:val="22"/>
              </w:rPr>
            </w:pPr>
            <w:r w:rsidRPr="00103F4C">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2F9020C6" w14:textId="38CB36FC" w:rsidR="00A94005" w:rsidRDefault="00A94005" w:rsidP="00A94005">
            <w:pPr>
              <w:pStyle w:val="ListParagraph"/>
              <w:jc w:val="center"/>
              <w:rPr>
                <w:rFonts w:ascii="Arial" w:hAnsi="Arial" w:cs="Arial"/>
                <w:color w:val="000000" w:themeColor="text1"/>
                <w:sz w:val="22"/>
                <w:szCs w:val="22"/>
              </w:rPr>
            </w:pPr>
            <w:r w:rsidRPr="00103F4C">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5BD23F25" w14:textId="6721432E" w:rsidR="00A94005" w:rsidRDefault="00A94005" w:rsidP="00A94005">
            <w:pPr>
              <w:pStyle w:val="ListParagraph"/>
              <w:jc w:val="center"/>
              <w:rPr>
                <w:rFonts w:ascii="Arial" w:hAnsi="Arial" w:cs="Arial"/>
                <w:color w:val="000000" w:themeColor="text1"/>
                <w:sz w:val="22"/>
                <w:szCs w:val="22"/>
              </w:rPr>
            </w:pPr>
            <w:r w:rsidRPr="00103F4C">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054E5F1C" w14:textId="666F58DD" w:rsidR="00A94005" w:rsidRDefault="00A94005" w:rsidP="00A94005">
            <w:pPr>
              <w:pStyle w:val="ListParagraph"/>
              <w:jc w:val="center"/>
              <w:rPr>
                <w:rFonts w:ascii="Arial" w:hAnsi="Arial" w:cs="Arial"/>
                <w:color w:val="000000" w:themeColor="text1"/>
                <w:sz w:val="22"/>
                <w:szCs w:val="22"/>
              </w:rPr>
            </w:pPr>
            <w:r w:rsidRPr="00103F4C">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023B9F01" w14:textId="1A0F60BD" w:rsidR="00A94005" w:rsidRDefault="00A94005" w:rsidP="00A94005">
            <w:pPr>
              <w:pStyle w:val="ListParagraph"/>
              <w:jc w:val="center"/>
              <w:rPr>
                <w:rFonts w:ascii="Arial" w:hAnsi="Arial" w:cs="Arial"/>
                <w:color w:val="000000" w:themeColor="text1"/>
                <w:sz w:val="22"/>
                <w:szCs w:val="22"/>
              </w:rPr>
            </w:pPr>
            <w:r w:rsidRPr="00103F4C">
              <w:rPr>
                <w:rFonts w:ascii="Arial" w:hAnsi="Arial" w:cs="Arial"/>
                <w:b/>
                <w:bCs/>
                <w:i/>
                <w:iCs/>
                <w:color w:val="000000" w:themeColor="text1"/>
                <w:sz w:val="22"/>
                <w:szCs w:val="22"/>
              </w:rPr>
              <w:t>[Redacted]</w:t>
            </w:r>
          </w:p>
        </w:tc>
      </w:tr>
      <w:tr w:rsidR="00A94005" w:rsidRPr="00C459B3" w14:paraId="47C515B4" w14:textId="77777777" w:rsidTr="004E0170">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048B982" w14:textId="08DF464A" w:rsidR="00A94005" w:rsidRPr="00C459B3" w:rsidRDefault="00A94005" w:rsidP="00A94005">
            <w:pPr>
              <w:jc w:val="center"/>
              <w:rPr>
                <w:rFonts w:cs="Arial"/>
                <w:sz w:val="20"/>
                <w:szCs w:val="20"/>
              </w:rPr>
            </w:pPr>
            <w:r w:rsidRPr="00A94B00">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7101833F" w14:textId="00B18A60" w:rsidR="00A94005" w:rsidRPr="00C459B3" w:rsidRDefault="00A94005" w:rsidP="00A94005">
            <w:pPr>
              <w:pStyle w:val="ListParagraph"/>
              <w:jc w:val="center"/>
              <w:rPr>
                <w:rFonts w:ascii="Arial" w:hAnsi="Arial" w:cs="Arial"/>
                <w:color w:val="000000" w:themeColor="text1"/>
                <w:sz w:val="22"/>
                <w:szCs w:val="22"/>
              </w:rPr>
            </w:pPr>
            <w:r w:rsidRPr="00A94B00">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11E58E33" w14:textId="0F5F90A5" w:rsidR="00A94005" w:rsidRDefault="00A94005" w:rsidP="00A94005">
            <w:pPr>
              <w:pStyle w:val="ListParagraph"/>
              <w:jc w:val="center"/>
              <w:rPr>
                <w:rFonts w:ascii="Arial" w:hAnsi="Arial" w:cs="Arial"/>
                <w:color w:val="000000" w:themeColor="text1"/>
                <w:sz w:val="22"/>
                <w:szCs w:val="22"/>
              </w:rPr>
            </w:pPr>
            <w:r w:rsidRPr="00A94B00">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62C29D91" w14:textId="169D13A4" w:rsidR="00A94005" w:rsidRDefault="00A94005" w:rsidP="00A94005">
            <w:pPr>
              <w:pStyle w:val="ListParagraph"/>
              <w:jc w:val="center"/>
              <w:rPr>
                <w:rFonts w:ascii="Arial" w:hAnsi="Arial" w:cs="Arial"/>
                <w:color w:val="000000" w:themeColor="text1"/>
                <w:sz w:val="22"/>
                <w:szCs w:val="22"/>
              </w:rPr>
            </w:pPr>
            <w:r w:rsidRPr="00A94B00">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6F3BA118" w14:textId="64340FA1" w:rsidR="00A94005" w:rsidRDefault="00A94005" w:rsidP="00A94005">
            <w:pPr>
              <w:pStyle w:val="ListParagraph"/>
              <w:jc w:val="center"/>
              <w:rPr>
                <w:rFonts w:ascii="Arial" w:hAnsi="Arial" w:cs="Arial"/>
                <w:color w:val="000000" w:themeColor="text1"/>
                <w:sz w:val="22"/>
                <w:szCs w:val="22"/>
              </w:rPr>
            </w:pPr>
            <w:r w:rsidRPr="00A94B00">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651E330E" w14:textId="438E0A8E" w:rsidR="00A94005" w:rsidRDefault="00A94005" w:rsidP="00A94005">
            <w:pPr>
              <w:pStyle w:val="ListParagraph"/>
              <w:jc w:val="center"/>
              <w:rPr>
                <w:rFonts w:ascii="Arial" w:hAnsi="Arial" w:cs="Arial"/>
                <w:color w:val="000000" w:themeColor="text1"/>
                <w:sz w:val="22"/>
                <w:szCs w:val="22"/>
              </w:rPr>
            </w:pPr>
            <w:r w:rsidRPr="00A94B00">
              <w:rPr>
                <w:rFonts w:ascii="Arial" w:hAnsi="Arial" w:cs="Arial"/>
                <w:b/>
                <w:bCs/>
                <w:i/>
                <w:iCs/>
                <w:color w:val="000000" w:themeColor="text1"/>
                <w:sz w:val="22"/>
                <w:szCs w:val="22"/>
              </w:rPr>
              <w:t>[Redacted]</w:t>
            </w:r>
          </w:p>
        </w:tc>
      </w:tr>
      <w:tr w:rsidR="00A94005" w:rsidRPr="00C459B3" w14:paraId="13A0E590" w14:textId="77777777" w:rsidTr="00B228EA">
        <w:trPr>
          <w:trHeight w:val="300"/>
        </w:trPr>
        <w:tc>
          <w:tcPr>
            <w:tcW w:w="2459" w:type="dxa"/>
            <w:tcBorders>
              <w:top w:val="single" w:sz="4" w:space="0" w:color="auto"/>
              <w:left w:val="single" w:sz="4" w:space="0" w:color="auto"/>
              <w:bottom w:val="single" w:sz="4" w:space="0" w:color="auto"/>
              <w:right w:val="single" w:sz="4" w:space="0" w:color="auto"/>
            </w:tcBorders>
            <w:shd w:val="clear" w:color="auto" w:fill="auto"/>
            <w:noWrap/>
            <w:hideMark/>
          </w:tcPr>
          <w:p w14:paraId="6EDE670A" w14:textId="096195E4" w:rsidR="00A94005" w:rsidRPr="00C459B3" w:rsidRDefault="00A94005" w:rsidP="00A94005">
            <w:pPr>
              <w:jc w:val="center"/>
              <w:rPr>
                <w:rFonts w:cs="Arial"/>
                <w:sz w:val="20"/>
                <w:szCs w:val="20"/>
              </w:rPr>
            </w:pPr>
            <w:r w:rsidRPr="00EB052F">
              <w:rPr>
                <w:rFonts w:cs="Arial"/>
                <w:b/>
                <w:bCs/>
                <w:i/>
                <w:iCs/>
                <w:color w:val="000000" w:themeColor="text1"/>
              </w:rPr>
              <w:t>[Redacted]</w:t>
            </w:r>
          </w:p>
        </w:tc>
        <w:tc>
          <w:tcPr>
            <w:tcW w:w="2215" w:type="dxa"/>
            <w:tcBorders>
              <w:top w:val="single" w:sz="4" w:space="0" w:color="auto"/>
              <w:left w:val="single" w:sz="4" w:space="0" w:color="auto"/>
              <w:bottom w:val="single" w:sz="4" w:space="0" w:color="auto"/>
              <w:right w:val="single" w:sz="4" w:space="0" w:color="auto"/>
            </w:tcBorders>
            <w:shd w:val="clear" w:color="auto" w:fill="auto"/>
            <w:noWrap/>
            <w:hideMark/>
          </w:tcPr>
          <w:p w14:paraId="6523E3DD" w14:textId="050B157E" w:rsidR="00A94005" w:rsidRPr="00C459B3" w:rsidRDefault="00A94005" w:rsidP="00A94005">
            <w:pPr>
              <w:pStyle w:val="ListParagraph"/>
              <w:jc w:val="center"/>
              <w:rPr>
                <w:rFonts w:ascii="Arial" w:hAnsi="Arial" w:cs="Arial"/>
                <w:color w:val="000000" w:themeColor="text1"/>
                <w:sz w:val="22"/>
                <w:szCs w:val="22"/>
              </w:rPr>
            </w:pPr>
            <w:r w:rsidRPr="00EB052F">
              <w:rPr>
                <w:rFonts w:ascii="Arial" w:hAnsi="Arial" w:cs="Arial"/>
                <w:b/>
                <w:bCs/>
                <w:i/>
                <w:iCs/>
                <w:color w:val="000000" w:themeColor="text1"/>
                <w:sz w:val="22"/>
                <w:szCs w:val="22"/>
              </w:rPr>
              <w:t>[Redacted]</w:t>
            </w:r>
          </w:p>
        </w:tc>
        <w:tc>
          <w:tcPr>
            <w:tcW w:w="2276" w:type="dxa"/>
            <w:tcBorders>
              <w:top w:val="single" w:sz="4" w:space="0" w:color="auto"/>
              <w:left w:val="single" w:sz="4" w:space="0" w:color="auto"/>
              <w:bottom w:val="single" w:sz="4" w:space="0" w:color="auto"/>
              <w:right w:val="single" w:sz="4" w:space="0" w:color="auto"/>
            </w:tcBorders>
            <w:shd w:val="clear" w:color="auto" w:fill="auto"/>
            <w:noWrap/>
            <w:hideMark/>
          </w:tcPr>
          <w:p w14:paraId="3457578C" w14:textId="75778032" w:rsidR="00A94005" w:rsidRDefault="00A94005" w:rsidP="00A94005">
            <w:pPr>
              <w:pStyle w:val="ListParagraph"/>
              <w:jc w:val="center"/>
              <w:rPr>
                <w:rFonts w:ascii="Arial" w:hAnsi="Arial" w:cs="Arial"/>
                <w:color w:val="000000" w:themeColor="text1"/>
                <w:sz w:val="22"/>
                <w:szCs w:val="22"/>
              </w:rPr>
            </w:pPr>
            <w:r w:rsidRPr="00EB052F">
              <w:rPr>
                <w:rFonts w:ascii="Arial" w:hAnsi="Arial" w:cs="Arial"/>
                <w:b/>
                <w:bCs/>
                <w:i/>
                <w:iCs/>
                <w:color w:val="000000" w:themeColor="text1"/>
                <w:sz w:val="22"/>
                <w:szCs w:val="22"/>
              </w:rPr>
              <w:t>[Redacted]</w:t>
            </w:r>
          </w:p>
        </w:tc>
        <w:tc>
          <w:tcPr>
            <w:tcW w:w="2399" w:type="dxa"/>
            <w:tcBorders>
              <w:top w:val="single" w:sz="4" w:space="0" w:color="auto"/>
              <w:left w:val="single" w:sz="4" w:space="0" w:color="auto"/>
              <w:bottom w:val="single" w:sz="4" w:space="0" w:color="auto"/>
              <w:right w:val="single" w:sz="4" w:space="0" w:color="auto"/>
            </w:tcBorders>
            <w:shd w:val="clear" w:color="auto" w:fill="auto"/>
            <w:noWrap/>
            <w:hideMark/>
          </w:tcPr>
          <w:p w14:paraId="1095E1D6" w14:textId="6D249577" w:rsidR="00A94005" w:rsidRDefault="00A94005" w:rsidP="00A94005">
            <w:pPr>
              <w:pStyle w:val="ListParagraph"/>
              <w:jc w:val="center"/>
              <w:rPr>
                <w:rFonts w:ascii="Arial" w:hAnsi="Arial" w:cs="Arial"/>
                <w:color w:val="000000" w:themeColor="text1"/>
                <w:sz w:val="22"/>
                <w:szCs w:val="22"/>
              </w:rPr>
            </w:pPr>
            <w:r w:rsidRPr="00EB052F">
              <w:rPr>
                <w:rFonts w:ascii="Arial" w:hAnsi="Arial" w:cs="Arial"/>
                <w:b/>
                <w:bCs/>
                <w:i/>
                <w:iCs/>
                <w:color w:val="000000" w:themeColor="text1"/>
                <w:sz w:val="22"/>
                <w:szCs w:val="22"/>
              </w:rPr>
              <w:t>[Redacted]</w:t>
            </w:r>
          </w:p>
        </w:tc>
        <w:tc>
          <w:tcPr>
            <w:tcW w:w="2541" w:type="dxa"/>
            <w:tcBorders>
              <w:top w:val="single" w:sz="4" w:space="0" w:color="auto"/>
              <w:left w:val="single" w:sz="4" w:space="0" w:color="auto"/>
              <w:bottom w:val="single" w:sz="4" w:space="0" w:color="auto"/>
              <w:right w:val="single" w:sz="4" w:space="0" w:color="auto"/>
            </w:tcBorders>
            <w:shd w:val="clear" w:color="auto" w:fill="auto"/>
            <w:noWrap/>
            <w:hideMark/>
          </w:tcPr>
          <w:p w14:paraId="35DFD6A5" w14:textId="67E52F47" w:rsidR="00A94005" w:rsidRDefault="00A94005" w:rsidP="00A94005">
            <w:pPr>
              <w:pStyle w:val="ListParagraph"/>
              <w:jc w:val="center"/>
              <w:rPr>
                <w:rFonts w:ascii="Arial" w:hAnsi="Arial" w:cs="Arial"/>
                <w:color w:val="000000" w:themeColor="text1"/>
                <w:sz w:val="22"/>
                <w:szCs w:val="22"/>
              </w:rPr>
            </w:pPr>
            <w:r w:rsidRPr="00EB052F">
              <w:rPr>
                <w:rFonts w:ascii="Arial" w:hAnsi="Arial" w:cs="Arial"/>
                <w:b/>
                <w:bCs/>
                <w:i/>
                <w:iCs/>
                <w:color w:val="000000" w:themeColor="text1"/>
                <w:sz w:val="22"/>
                <w:szCs w:val="22"/>
              </w:rPr>
              <w:t>[Redacted]</w:t>
            </w:r>
          </w:p>
        </w:tc>
        <w:tc>
          <w:tcPr>
            <w:tcW w:w="2500" w:type="dxa"/>
            <w:tcBorders>
              <w:top w:val="single" w:sz="4" w:space="0" w:color="auto"/>
              <w:left w:val="single" w:sz="4" w:space="0" w:color="auto"/>
              <w:bottom w:val="single" w:sz="4" w:space="0" w:color="auto"/>
              <w:right w:val="single" w:sz="4" w:space="0" w:color="auto"/>
            </w:tcBorders>
            <w:shd w:val="clear" w:color="auto" w:fill="auto"/>
            <w:noWrap/>
            <w:hideMark/>
          </w:tcPr>
          <w:p w14:paraId="12D600DE" w14:textId="4B165807" w:rsidR="00A94005" w:rsidRDefault="00A94005" w:rsidP="00A94005">
            <w:pPr>
              <w:pStyle w:val="ListParagraph"/>
              <w:jc w:val="center"/>
              <w:rPr>
                <w:rFonts w:ascii="Arial" w:hAnsi="Arial" w:cs="Arial"/>
                <w:color w:val="000000" w:themeColor="text1"/>
                <w:sz w:val="22"/>
                <w:szCs w:val="22"/>
              </w:rPr>
            </w:pPr>
            <w:r w:rsidRPr="00EB052F">
              <w:rPr>
                <w:rFonts w:ascii="Arial" w:hAnsi="Arial" w:cs="Arial"/>
                <w:b/>
                <w:bCs/>
                <w:i/>
                <w:iCs/>
                <w:color w:val="000000" w:themeColor="text1"/>
                <w:sz w:val="22"/>
                <w:szCs w:val="22"/>
              </w:rPr>
              <w:t>[Redacted]</w:t>
            </w:r>
          </w:p>
        </w:tc>
      </w:tr>
      <w:tr w:rsidR="00A94005" w:rsidRPr="00C459B3" w14:paraId="1BEC20AA" w14:textId="77777777" w:rsidTr="003F286A">
        <w:trPr>
          <w:trHeight w:val="300"/>
        </w:trPr>
        <w:tc>
          <w:tcPr>
            <w:tcW w:w="2459" w:type="dxa"/>
            <w:tcBorders>
              <w:top w:val="single" w:sz="4" w:space="0" w:color="auto"/>
              <w:left w:val="single" w:sz="4" w:space="0" w:color="auto"/>
              <w:bottom w:val="single" w:sz="4" w:space="0" w:color="auto"/>
              <w:right w:val="single" w:sz="4" w:space="0" w:color="auto"/>
            </w:tcBorders>
            <w:shd w:val="clear" w:color="auto" w:fill="auto"/>
            <w:noWrap/>
            <w:hideMark/>
          </w:tcPr>
          <w:p w14:paraId="1E938E98" w14:textId="50132DB0" w:rsidR="00A94005" w:rsidRPr="00C459B3" w:rsidRDefault="00A94005" w:rsidP="00A94005">
            <w:pPr>
              <w:jc w:val="center"/>
              <w:rPr>
                <w:rFonts w:cs="Arial"/>
                <w:sz w:val="20"/>
                <w:szCs w:val="20"/>
              </w:rPr>
            </w:pPr>
            <w:r w:rsidRPr="00C10076">
              <w:rPr>
                <w:rFonts w:cs="Arial"/>
                <w:b/>
                <w:bCs/>
                <w:i/>
                <w:iCs/>
                <w:color w:val="000000" w:themeColor="text1"/>
              </w:rPr>
              <w:t>[Redacted]</w:t>
            </w:r>
          </w:p>
        </w:tc>
        <w:tc>
          <w:tcPr>
            <w:tcW w:w="2215" w:type="dxa"/>
            <w:tcBorders>
              <w:top w:val="single" w:sz="4" w:space="0" w:color="auto"/>
              <w:left w:val="nil"/>
              <w:bottom w:val="single" w:sz="4" w:space="0" w:color="auto"/>
              <w:right w:val="single" w:sz="4" w:space="0" w:color="auto"/>
            </w:tcBorders>
            <w:shd w:val="clear" w:color="auto" w:fill="auto"/>
            <w:noWrap/>
            <w:hideMark/>
          </w:tcPr>
          <w:p w14:paraId="1DD2296C" w14:textId="64C8D23B" w:rsidR="00A94005" w:rsidRPr="00C459B3" w:rsidRDefault="00A94005" w:rsidP="00A94005">
            <w:pPr>
              <w:pStyle w:val="ListParagraph"/>
              <w:jc w:val="center"/>
              <w:rPr>
                <w:rFonts w:ascii="Arial" w:hAnsi="Arial" w:cs="Arial"/>
                <w:color w:val="000000" w:themeColor="text1"/>
                <w:sz w:val="22"/>
                <w:szCs w:val="22"/>
              </w:rPr>
            </w:pPr>
            <w:r w:rsidRPr="00C10076">
              <w:rPr>
                <w:rFonts w:ascii="Arial" w:hAnsi="Arial" w:cs="Arial"/>
                <w:b/>
                <w:bCs/>
                <w:i/>
                <w:iCs/>
                <w:color w:val="000000" w:themeColor="text1"/>
                <w:sz w:val="22"/>
                <w:szCs w:val="22"/>
              </w:rPr>
              <w:t>[Redacted]</w:t>
            </w:r>
          </w:p>
        </w:tc>
        <w:tc>
          <w:tcPr>
            <w:tcW w:w="2276" w:type="dxa"/>
            <w:tcBorders>
              <w:top w:val="single" w:sz="4" w:space="0" w:color="auto"/>
              <w:left w:val="nil"/>
              <w:bottom w:val="single" w:sz="4" w:space="0" w:color="auto"/>
              <w:right w:val="single" w:sz="4" w:space="0" w:color="auto"/>
            </w:tcBorders>
            <w:shd w:val="clear" w:color="auto" w:fill="auto"/>
            <w:noWrap/>
            <w:hideMark/>
          </w:tcPr>
          <w:p w14:paraId="21FB14F8" w14:textId="40063ACC" w:rsidR="00A94005" w:rsidRDefault="00A94005" w:rsidP="00A94005">
            <w:pPr>
              <w:pStyle w:val="ListParagraph"/>
              <w:jc w:val="center"/>
              <w:rPr>
                <w:rFonts w:ascii="Arial" w:hAnsi="Arial" w:cs="Arial"/>
                <w:color w:val="000000" w:themeColor="text1"/>
                <w:sz w:val="22"/>
                <w:szCs w:val="22"/>
              </w:rPr>
            </w:pPr>
            <w:r w:rsidRPr="00C10076">
              <w:rPr>
                <w:rFonts w:ascii="Arial" w:hAnsi="Arial" w:cs="Arial"/>
                <w:b/>
                <w:bCs/>
                <w:i/>
                <w:iCs/>
                <w:color w:val="000000" w:themeColor="text1"/>
                <w:sz w:val="22"/>
                <w:szCs w:val="22"/>
              </w:rPr>
              <w:t>[Redacted]</w:t>
            </w:r>
          </w:p>
        </w:tc>
        <w:tc>
          <w:tcPr>
            <w:tcW w:w="2399" w:type="dxa"/>
            <w:tcBorders>
              <w:top w:val="single" w:sz="4" w:space="0" w:color="auto"/>
              <w:left w:val="nil"/>
              <w:bottom w:val="single" w:sz="4" w:space="0" w:color="auto"/>
              <w:right w:val="single" w:sz="4" w:space="0" w:color="auto"/>
            </w:tcBorders>
            <w:shd w:val="clear" w:color="auto" w:fill="auto"/>
            <w:noWrap/>
            <w:hideMark/>
          </w:tcPr>
          <w:p w14:paraId="5BE8F952" w14:textId="0D9D5B53" w:rsidR="00A94005" w:rsidRDefault="00A94005" w:rsidP="00A94005">
            <w:pPr>
              <w:pStyle w:val="ListParagraph"/>
              <w:jc w:val="center"/>
              <w:rPr>
                <w:rFonts w:ascii="Arial" w:hAnsi="Arial" w:cs="Arial"/>
                <w:color w:val="000000" w:themeColor="text1"/>
                <w:sz w:val="22"/>
                <w:szCs w:val="22"/>
              </w:rPr>
            </w:pPr>
            <w:r w:rsidRPr="00C10076">
              <w:rPr>
                <w:rFonts w:ascii="Arial" w:hAnsi="Arial" w:cs="Arial"/>
                <w:b/>
                <w:bCs/>
                <w:i/>
                <w:iCs/>
                <w:color w:val="000000" w:themeColor="text1"/>
                <w:sz w:val="22"/>
                <w:szCs w:val="22"/>
              </w:rPr>
              <w:t>[Redacted]</w:t>
            </w:r>
          </w:p>
        </w:tc>
        <w:tc>
          <w:tcPr>
            <w:tcW w:w="2541" w:type="dxa"/>
            <w:tcBorders>
              <w:top w:val="single" w:sz="4" w:space="0" w:color="auto"/>
              <w:left w:val="nil"/>
              <w:bottom w:val="single" w:sz="4" w:space="0" w:color="auto"/>
              <w:right w:val="single" w:sz="4" w:space="0" w:color="auto"/>
            </w:tcBorders>
            <w:shd w:val="clear" w:color="auto" w:fill="auto"/>
            <w:noWrap/>
            <w:hideMark/>
          </w:tcPr>
          <w:p w14:paraId="54D2F605" w14:textId="737E5644" w:rsidR="00A94005" w:rsidRDefault="00A94005" w:rsidP="00A94005">
            <w:pPr>
              <w:pStyle w:val="ListParagraph"/>
              <w:jc w:val="center"/>
              <w:rPr>
                <w:rFonts w:ascii="Arial" w:hAnsi="Arial" w:cs="Arial"/>
                <w:color w:val="000000" w:themeColor="text1"/>
                <w:sz w:val="22"/>
                <w:szCs w:val="22"/>
              </w:rPr>
            </w:pPr>
            <w:r w:rsidRPr="00C10076">
              <w:rPr>
                <w:rFonts w:ascii="Arial" w:hAnsi="Arial" w:cs="Arial"/>
                <w:b/>
                <w:bCs/>
                <w:i/>
                <w:iCs/>
                <w:color w:val="000000" w:themeColor="text1"/>
                <w:sz w:val="22"/>
                <w:szCs w:val="22"/>
              </w:rPr>
              <w:t>[Redacted]</w:t>
            </w:r>
          </w:p>
        </w:tc>
        <w:tc>
          <w:tcPr>
            <w:tcW w:w="2500" w:type="dxa"/>
            <w:tcBorders>
              <w:top w:val="single" w:sz="4" w:space="0" w:color="auto"/>
              <w:left w:val="nil"/>
              <w:bottom w:val="single" w:sz="4" w:space="0" w:color="auto"/>
              <w:right w:val="single" w:sz="4" w:space="0" w:color="auto"/>
            </w:tcBorders>
            <w:shd w:val="clear" w:color="auto" w:fill="auto"/>
            <w:noWrap/>
            <w:hideMark/>
          </w:tcPr>
          <w:p w14:paraId="110CD159" w14:textId="7E9FCC4D" w:rsidR="00A94005" w:rsidRDefault="00A94005" w:rsidP="00A94005">
            <w:pPr>
              <w:pStyle w:val="ListParagraph"/>
              <w:jc w:val="center"/>
              <w:rPr>
                <w:rFonts w:ascii="Arial" w:hAnsi="Arial" w:cs="Arial"/>
                <w:color w:val="000000" w:themeColor="text1"/>
                <w:sz w:val="22"/>
                <w:szCs w:val="22"/>
              </w:rPr>
            </w:pPr>
            <w:r w:rsidRPr="00C10076">
              <w:rPr>
                <w:rFonts w:ascii="Arial" w:hAnsi="Arial" w:cs="Arial"/>
                <w:b/>
                <w:bCs/>
                <w:i/>
                <w:iCs/>
                <w:color w:val="000000" w:themeColor="text1"/>
                <w:sz w:val="22"/>
                <w:szCs w:val="22"/>
              </w:rPr>
              <w:t>[Redacted]</w:t>
            </w:r>
          </w:p>
        </w:tc>
      </w:tr>
      <w:tr w:rsidR="00A94005" w:rsidRPr="00C459B3" w14:paraId="01205999" w14:textId="77777777" w:rsidTr="00D2050D">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4CADD061" w14:textId="7B3B36A2" w:rsidR="00A94005" w:rsidRPr="00C459B3" w:rsidRDefault="00A94005" w:rsidP="00A94005">
            <w:pPr>
              <w:jc w:val="center"/>
              <w:rPr>
                <w:rFonts w:cs="Arial"/>
                <w:sz w:val="20"/>
                <w:szCs w:val="20"/>
              </w:rPr>
            </w:pPr>
            <w:r w:rsidRPr="0062385D">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4320030A" w14:textId="3EED04F5" w:rsidR="00A94005" w:rsidRPr="00C459B3" w:rsidRDefault="00A94005" w:rsidP="00A94005">
            <w:pPr>
              <w:pStyle w:val="ListParagraph"/>
              <w:jc w:val="center"/>
              <w:rPr>
                <w:rFonts w:ascii="Arial" w:hAnsi="Arial" w:cs="Arial"/>
                <w:color w:val="000000" w:themeColor="text1"/>
                <w:sz w:val="22"/>
                <w:szCs w:val="22"/>
              </w:rPr>
            </w:pPr>
            <w:r w:rsidRPr="0062385D">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67B34D2C" w14:textId="39806E49" w:rsidR="00A94005" w:rsidRDefault="00A94005" w:rsidP="00A94005">
            <w:pPr>
              <w:pStyle w:val="ListParagraph"/>
              <w:jc w:val="center"/>
              <w:rPr>
                <w:rFonts w:ascii="Arial" w:hAnsi="Arial" w:cs="Arial"/>
                <w:color w:val="000000" w:themeColor="text1"/>
                <w:sz w:val="22"/>
                <w:szCs w:val="22"/>
              </w:rPr>
            </w:pPr>
            <w:r w:rsidRPr="0062385D">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0723F7EE" w14:textId="02D30617" w:rsidR="00A94005" w:rsidRDefault="00A94005" w:rsidP="00A94005">
            <w:pPr>
              <w:pStyle w:val="ListParagraph"/>
              <w:jc w:val="center"/>
              <w:rPr>
                <w:rFonts w:ascii="Arial" w:hAnsi="Arial" w:cs="Arial"/>
                <w:color w:val="000000" w:themeColor="text1"/>
                <w:sz w:val="22"/>
                <w:szCs w:val="22"/>
              </w:rPr>
            </w:pPr>
            <w:r w:rsidRPr="0062385D">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494EE30E" w14:textId="53553C2A" w:rsidR="00A94005" w:rsidRDefault="00A94005" w:rsidP="00A94005">
            <w:pPr>
              <w:pStyle w:val="ListParagraph"/>
              <w:jc w:val="center"/>
              <w:rPr>
                <w:rFonts w:ascii="Arial" w:hAnsi="Arial" w:cs="Arial"/>
                <w:color w:val="000000" w:themeColor="text1"/>
                <w:sz w:val="22"/>
                <w:szCs w:val="22"/>
              </w:rPr>
            </w:pPr>
            <w:r w:rsidRPr="0062385D">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478CBD14" w14:textId="67EEDB6D" w:rsidR="00A94005" w:rsidRDefault="00A94005" w:rsidP="00A94005">
            <w:pPr>
              <w:pStyle w:val="ListParagraph"/>
              <w:jc w:val="center"/>
              <w:rPr>
                <w:rFonts w:ascii="Arial" w:hAnsi="Arial" w:cs="Arial"/>
                <w:color w:val="000000" w:themeColor="text1"/>
                <w:sz w:val="22"/>
                <w:szCs w:val="22"/>
              </w:rPr>
            </w:pPr>
            <w:r w:rsidRPr="0062385D">
              <w:rPr>
                <w:rFonts w:ascii="Arial" w:hAnsi="Arial" w:cs="Arial"/>
                <w:b/>
                <w:bCs/>
                <w:i/>
                <w:iCs/>
                <w:color w:val="000000" w:themeColor="text1"/>
                <w:sz w:val="22"/>
                <w:szCs w:val="22"/>
              </w:rPr>
              <w:t>[Redacted]</w:t>
            </w:r>
          </w:p>
        </w:tc>
      </w:tr>
      <w:tr w:rsidR="00A94005" w:rsidRPr="00C459B3" w14:paraId="06F2F624" w14:textId="77777777" w:rsidTr="004A02D8">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5119E619" w14:textId="15268761" w:rsidR="00A94005" w:rsidRPr="00C459B3" w:rsidRDefault="00A94005" w:rsidP="00A94005">
            <w:pPr>
              <w:jc w:val="center"/>
              <w:rPr>
                <w:rFonts w:cs="Arial"/>
                <w:sz w:val="20"/>
                <w:szCs w:val="20"/>
              </w:rPr>
            </w:pPr>
            <w:r w:rsidRPr="00E11F3D">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699D2AAB" w14:textId="44FFA7BB" w:rsidR="00A94005" w:rsidRPr="00C459B3" w:rsidRDefault="00A94005" w:rsidP="00A94005">
            <w:pPr>
              <w:pStyle w:val="ListParagraph"/>
              <w:jc w:val="center"/>
              <w:rPr>
                <w:rFonts w:ascii="Arial" w:hAnsi="Arial" w:cs="Arial"/>
                <w:color w:val="000000" w:themeColor="text1"/>
                <w:sz w:val="22"/>
                <w:szCs w:val="22"/>
              </w:rPr>
            </w:pPr>
            <w:r w:rsidRPr="00E11F3D">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05B9C950" w14:textId="0D062369" w:rsidR="00A94005" w:rsidRDefault="00A94005" w:rsidP="00A94005">
            <w:pPr>
              <w:pStyle w:val="ListParagraph"/>
              <w:jc w:val="center"/>
              <w:rPr>
                <w:rFonts w:ascii="Arial" w:hAnsi="Arial" w:cs="Arial"/>
                <w:color w:val="000000" w:themeColor="text1"/>
                <w:sz w:val="22"/>
                <w:szCs w:val="22"/>
              </w:rPr>
            </w:pPr>
            <w:r w:rsidRPr="00E11F3D">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26135FBF" w14:textId="0DD499D5" w:rsidR="00A94005" w:rsidRDefault="00A94005" w:rsidP="00A94005">
            <w:pPr>
              <w:pStyle w:val="ListParagraph"/>
              <w:jc w:val="center"/>
              <w:rPr>
                <w:rFonts w:ascii="Arial" w:hAnsi="Arial" w:cs="Arial"/>
                <w:color w:val="000000" w:themeColor="text1"/>
                <w:sz w:val="22"/>
                <w:szCs w:val="22"/>
              </w:rPr>
            </w:pPr>
            <w:r w:rsidRPr="00E11F3D">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3A35B955" w14:textId="101A3CDB" w:rsidR="00A94005" w:rsidRDefault="00A94005" w:rsidP="00A94005">
            <w:pPr>
              <w:pStyle w:val="ListParagraph"/>
              <w:jc w:val="center"/>
              <w:rPr>
                <w:rFonts w:ascii="Arial" w:hAnsi="Arial" w:cs="Arial"/>
                <w:color w:val="000000" w:themeColor="text1"/>
                <w:sz w:val="22"/>
                <w:szCs w:val="22"/>
              </w:rPr>
            </w:pPr>
            <w:r w:rsidRPr="00E11F3D">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768DB6BA" w14:textId="05DB39AF" w:rsidR="00A94005" w:rsidRDefault="00A94005" w:rsidP="00A94005">
            <w:pPr>
              <w:pStyle w:val="ListParagraph"/>
              <w:jc w:val="center"/>
              <w:rPr>
                <w:rFonts w:ascii="Arial" w:hAnsi="Arial" w:cs="Arial"/>
                <w:color w:val="000000" w:themeColor="text1"/>
                <w:sz w:val="22"/>
                <w:szCs w:val="22"/>
              </w:rPr>
            </w:pPr>
            <w:r w:rsidRPr="00E11F3D">
              <w:rPr>
                <w:rFonts w:ascii="Arial" w:hAnsi="Arial" w:cs="Arial"/>
                <w:b/>
                <w:bCs/>
                <w:i/>
                <w:iCs/>
                <w:color w:val="000000" w:themeColor="text1"/>
                <w:sz w:val="22"/>
                <w:szCs w:val="22"/>
              </w:rPr>
              <w:t>[Redacted]</w:t>
            </w:r>
          </w:p>
        </w:tc>
      </w:tr>
      <w:tr w:rsidR="00A94005" w:rsidRPr="00C459B3" w14:paraId="417D8524" w14:textId="77777777" w:rsidTr="00B62D5F">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31D98398" w14:textId="3D55EB44" w:rsidR="00A94005" w:rsidRPr="00C459B3" w:rsidRDefault="00A94005" w:rsidP="00A94005">
            <w:pPr>
              <w:jc w:val="center"/>
              <w:rPr>
                <w:rFonts w:cs="Arial"/>
                <w:sz w:val="20"/>
                <w:szCs w:val="20"/>
              </w:rPr>
            </w:pPr>
            <w:r w:rsidRPr="007E335C">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009A20C2" w14:textId="4A2A4895" w:rsidR="00A94005" w:rsidRPr="00C459B3" w:rsidRDefault="00A94005" w:rsidP="00A94005">
            <w:pPr>
              <w:pStyle w:val="ListParagraph"/>
              <w:jc w:val="center"/>
              <w:rPr>
                <w:rFonts w:ascii="Arial" w:hAnsi="Arial" w:cs="Arial"/>
                <w:color w:val="000000" w:themeColor="text1"/>
                <w:sz w:val="22"/>
                <w:szCs w:val="22"/>
              </w:rPr>
            </w:pPr>
            <w:r w:rsidRPr="007E335C">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3FC156BA" w14:textId="5916275E" w:rsidR="00A94005" w:rsidRDefault="00A94005" w:rsidP="00A94005">
            <w:pPr>
              <w:pStyle w:val="ListParagraph"/>
              <w:jc w:val="center"/>
              <w:rPr>
                <w:rFonts w:ascii="Arial" w:hAnsi="Arial" w:cs="Arial"/>
                <w:color w:val="000000" w:themeColor="text1"/>
                <w:sz w:val="22"/>
                <w:szCs w:val="22"/>
              </w:rPr>
            </w:pPr>
            <w:r w:rsidRPr="007E335C">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0B63B821" w14:textId="5E39F8D1" w:rsidR="00A94005" w:rsidRDefault="00A94005" w:rsidP="00A94005">
            <w:pPr>
              <w:pStyle w:val="ListParagraph"/>
              <w:jc w:val="center"/>
              <w:rPr>
                <w:rFonts w:ascii="Arial" w:hAnsi="Arial" w:cs="Arial"/>
                <w:color w:val="000000" w:themeColor="text1"/>
                <w:sz w:val="22"/>
                <w:szCs w:val="22"/>
              </w:rPr>
            </w:pPr>
            <w:r w:rsidRPr="007E335C">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0931F0AA" w14:textId="591F3D45" w:rsidR="00A94005" w:rsidRDefault="00A94005" w:rsidP="00A94005">
            <w:pPr>
              <w:pStyle w:val="ListParagraph"/>
              <w:jc w:val="center"/>
              <w:rPr>
                <w:rFonts w:ascii="Arial" w:hAnsi="Arial" w:cs="Arial"/>
                <w:color w:val="000000" w:themeColor="text1"/>
                <w:sz w:val="22"/>
                <w:szCs w:val="22"/>
              </w:rPr>
            </w:pPr>
            <w:r w:rsidRPr="007E335C">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054ADD32" w14:textId="71545F0D" w:rsidR="00A94005" w:rsidRDefault="00A94005" w:rsidP="00A94005">
            <w:pPr>
              <w:pStyle w:val="ListParagraph"/>
              <w:jc w:val="center"/>
              <w:rPr>
                <w:rFonts w:ascii="Arial" w:hAnsi="Arial" w:cs="Arial"/>
                <w:color w:val="000000" w:themeColor="text1"/>
                <w:sz w:val="22"/>
                <w:szCs w:val="22"/>
              </w:rPr>
            </w:pPr>
            <w:r w:rsidRPr="007E335C">
              <w:rPr>
                <w:rFonts w:ascii="Arial" w:hAnsi="Arial" w:cs="Arial"/>
                <w:b/>
                <w:bCs/>
                <w:i/>
                <w:iCs/>
                <w:color w:val="000000" w:themeColor="text1"/>
                <w:sz w:val="22"/>
                <w:szCs w:val="22"/>
              </w:rPr>
              <w:t>[Redacted]</w:t>
            </w:r>
          </w:p>
        </w:tc>
      </w:tr>
      <w:tr w:rsidR="00A94005" w:rsidRPr="00C459B3" w14:paraId="41CE41B7" w14:textId="77777777" w:rsidTr="00DA0E66">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07698DBF" w14:textId="6872235E" w:rsidR="00A94005" w:rsidRPr="00C459B3" w:rsidRDefault="00A94005" w:rsidP="00A94005">
            <w:pPr>
              <w:jc w:val="center"/>
              <w:rPr>
                <w:rFonts w:cs="Arial"/>
                <w:sz w:val="20"/>
                <w:szCs w:val="20"/>
              </w:rPr>
            </w:pPr>
            <w:r w:rsidRPr="00B25502">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776F9FCA" w14:textId="590925A1" w:rsidR="00A94005" w:rsidRPr="00C459B3" w:rsidRDefault="00A94005" w:rsidP="00A94005">
            <w:pPr>
              <w:pStyle w:val="ListParagraph"/>
              <w:jc w:val="center"/>
              <w:rPr>
                <w:rFonts w:ascii="Arial" w:hAnsi="Arial" w:cs="Arial"/>
                <w:color w:val="000000" w:themeColor="text1"/>
                <w:sz w:val="22"/>
                <w:szCs w:val="22"/>
              </w:rPr>
            </w:pPr>
            <w:r w:rsidRPr="00B25502">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5C730866" w14:textId="38DB3EE9" w:rsidR="00A94005" w:rsidRDefault="00A94005" w:rsidP="00A94005">
            <w:pPr>
              <w:pStyle w:val="ListParagraph"/>
              <w:jc w:val="center"/>
              <w:rPr>
                <w:rFonts w:ascii="Arial" w:hAnsi="Arial" w:cs="Arial"/>
                <w:color w:val="000000" w:themeColor="text1"/>
                <w:sz w:val="22"/>
                <w:szCs w:val="22"/>
              </w:rPr>
            </w:pPr>
            <w:r w:rsidRPr="00B25502">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07F0E5D8" w14:textId="56220137" w:rsidR="00A94005" w:rsidRDefault="00A94005" w:rsidP="00A94005">
            <w:pPr>
              <w:pStyle w:val="ListParagraph"/>
              <w:jc w:val="center"/>
              <w:rPr>
                <w:rFonts w:ascii="Arial" w:hAnsi="Arial" w:cs="Arial"/>
                <w:color w:val="000000" w:themeColor="text1"/>
                <w:sz w:val="22"/>
                <w:szCs w:val="22"/>
              </w:rPr>
            </w:pPr>
            <w:r w:rsidRPr="00B25502">
              <w:rPr>
                <w:rFonts w:ascii="Arial" w:hAnsi="Arial" w:cs="Arial"/>
                <w:b/>
                <w:bCs/>
                <w:i/>
                <w:iCs/>
                <w:color w:val="000000" w:themeColor="text1"/>
                <w:sz w:val="22"/>
                <w:szCs w:val="22"/>
              </w:rPr>
              <w:t>[Redacted]</w:t>
            </w:r>
          </w:p>
        </w:tc>
        <w:tc>
          <w:tcPr>
            <w:tcW w:w="2541" w:type="dxa"/>
            <w:tcBorders>
              <w:top w:val="nil"/>
              <w:left w:val="nil"/>
              <w:bottom w:val="single" w:sz="4" w:space="0" w:color="auto"/>
              <w:right w:val="single" w:sz="4" w:space="0" w:color="auto"/>
            </w:tcBorders>
            <w:shd w:val="clear" w:color="auto" w:fill="auto"/>
            <w:noWrap/>
            <w:hideMark/>
          </w:tcPr>
          <w:p w14:paraId="448786FD" w14:textId="120ABBC9" w:rsidR="00A94005" w:rsidRDefault="00A94005" w:rsidP="00A94005">
            <w:pPr>
              <w:pStyle w:val="ListParagraph"/>
              <w:jc w:val="center"/>
              <w:rPr>
                <w:rFonts w:ascii="Arial" w:hAnsi="Arial" w:cs="Arial"/>
                <w:color w:val="000000" w:themeColor="text1"/>
                <w:sz w:val="22"/>
                <w:szCs w:val="22"/>
              </w:rPr>
            </w:pPr>
            <w:r w:rsidRPr="00B25502">
              <w:rPr>
                <w:rFonts w:ascii="Arial" w:hAnsi="Arial" w:cs="Arial"/>
                <w:b/>
                <w:bCs/>
                <w:i/>
                <w:iCs/>
                <w:color w:val="000000" w:themeColor="text1"/>
                <w:sz w:val="22"/>
                <w:szCs w:val="22"/>
              </w:rPr>
              <w:t>[Redacted]</w:t>
            </w:r>
          </w:p>
        </w:tc>
        <w:tc>
          <w:tcPr>
            <w:tcW w:w="2500" w:type="dxa"/>
            <w:tcBorders>
              <w:top w:val="nil"/>
              <w:left w:val="nil"/>
              <w:bottom w:val="single" w:sz="4" w:space="0" w:color="auto"/>
              <w:right w:val="single" w:sz="4" w:space="0" w:color="auto"/>
            </w:tcBorders>
            <w:shd w:val="clear" w:color="auto" w:fill="auto"/>
            <w:noWrap/>
            <w:hideMark/>
          </w:tcPr>
          <w:p w14:paraId="7AAF28A4" w14:textId="7221E21D" w:rsidR="00A94005" w:rsidRDefault="00A94005" w:rsidP="00A94005">
            <w:pPr>
              <w:pStyle w:val="ListParagraph"/>
              <w:jc w:val="center"/>
              <w:rPr>
                <w:rFonts w:ascii="Arial" w:hAnsi="Arial" w:cs="Arial"/>
                <w:color w:val="000000" w:themeColor="text1"/>
                <w:sz w:val="22"/>
                <w:szCs w:val="22"/>
              </w:rPr>
            </w:pPr>
            <w:r w:rsidRPr="00B25502">
              <w:rPr>
                <w:rFonts w:ascii="Arial" w:hAnsi="Arial" w:cs="Arial"/>
                <w:b/>
                <w:bCs/>
                <w:i/>
                <w:iCs/>
                <w:color w:val="000000" w:themeColor="text1"/>
                <w:sz w:val="22"/>
                <w:szCs w:val="22"/>
              </w:rPr>
              <w:t>[Redacted]</w:t>
            </w:r>
          </w:p>
        </w:tc>
      </w:tr>
      <w:tr w:rsidR="00A94005" w:rsidRPr="00C459B3" w14:paraId="479AE8FF" w14:textId="77777777" w:rsidTr="001C3DEC">
        <w:trPr>
          <w:trHeight w:val="300"/>
        </w:trPr>
        <w:tc>
          <w:tcPr>
            <w:tcW w:w="2459" w:type="dxa"/>
            <w:tcBorders>
              <w:top w:val="nil"/>
              <w:left w:val="single" w:sz="4" w:space="0" w:color="auto"/>
              <w:bottom w:val="single" w:sz="4" w:space="0" w:color="auto"/>
              <w:right w:val="single" w:sz="4" w:space="0" w:color="auto"/>
            </w:tcBorders>
            <w:shd w:val="clear" w:color="auto" w:fill="auto"/>
            <w:noWrap/>
            <w:hideMark/>
          </w:tcPr>
          <w:p w14:paraId="20BBE9EA" w14:textId="33F8C911" w:rsidR="00A94005" w:rsidRPr="00C459B3" w:rsidRDefault="00A94005" w:rsidP="00A94005">
            <w:pPr>
              <w:jc w:val="center"/>
              <w:rPr>
                <w:rFonts w:cs="Arial"/>
                <w:sz w:val="20"/>
                <w:szCs w:val="20"/>
              </w:rPr>
            </w:pPr>
            <w:r w:rsidRPr="003872DF">
              <w:rPr>
                <w:rFonts w:cs="Arial"/>
                <w:b/>
                <w:bCs/>
                <w:i/>
                <w:iCs/>
                <w:color w:val="000000" w:themeColor="text1"/>
              </w:rPr>
              <w:t>[Redacted]</w:t>
            </w:r>
          </w:p>
        </w:tc>
        <w:tc>
          <w:tcPr>
            <w:tcW w:w="2215" w:type="dxa"/>
            <w:tcBorders>
              <w:top w:val="nil"/>
              <w:left w:val="nil"/>
              <w:bottom w:val="single" w:sz="4" w:space="0" w:color="auto"/>
              <w:right w:val="single" w:sz="4" w:space="0" w:color="auto"/>
            </w:tcBorders>
            <w:shd w:val="clear" w:color="auto" w:fill="auto"/>
            <w:noWrap/>
            <w:hideMark/>
          </w:tcPr>
          <w:p w14:paraId="64098714" w14:textId="27065259" w:rsidR="00A94005" w:rsidRPr="00C459B3" w:rsidRDefault="00A94005" w:rsidP="00A94005">
            <w:pPr>
              <w:pStyle w:val="ListParagraph"/>
              <w:jc w:val="center"/>
              <w:rPr>
                <w:rFonts w:ascii="Arial" w:hAnsi="Arial" w:cs="Arial"/>
                <w:color w:val="000000" w:themeColor="text1"/>
                <w:sz w:val="22"/>
                <w:szCs w:val="22"/>
              </w:rPr>
            </w:pPr>
            <w:r w:rsidRPr="003872DF">
              <w:rPr>
                <w:rFonts w:ascii="Arial" w:hAnsi="Arial" w:cs="Arial"/>
                <w:b/>
                <w:bCs/>
                <w:i/>
                <w:iCs/>
                <w:color w:val="000000" w:themeColor="text1"/>
                <w:sz w:val="22"/>
                <w:szCs w:val="22"/>
              </w:rPr>
              <w:t>[Redacted]</w:t>
            </w:r>
          </w:p>
        </w:tc>
        <w:tc>
          <w:tcPr>
            <w:tcW w:w="2276" w:type="dxa"/>
            <w:tcBorders>
              <w:top w:val="nil"/>
              <w:left w:val="nil"/>
              <w:bottom w:val="single" w:sz="4" w:space="0" w:color="auto"/>
              <w:right w:val="single" w:sz="4" w:space="0" w:color="auto"/>
            </w:tcBorders>
            <w:shd w:val="clear" w:color="auto" w:fill="auto"/>
            <w:noWrap/>
            <w:hideMark/>
          </w:tcPr>
          <w:p w14:paraId="5C8FF8A2" w14:textId="4FBF039E" w:rsidR="00A94005" w:rsidRPr="00C459B3" w:rsidRDefault="00A94005" w:rsidP="00A94005">
            <w:pPr>
              <w:pStyle w:val="ListParagraph"/>
              <w:jc w:val="center"/>
              <w:rPr>
                <w:rFonts w:ascii="Arial" w:hAnsi="Arial" w:cs="Arial"/>
                <w:color w:val="000000" w:themeColor="text1"/>
                <w:sz w:val="22"/>
                <w:szCs w:val="22"/>
              </w:rPr>
            </w:pPr>
            <w:r w:rsidRPr="003872DF">
              <w:rPr>
                <w:rFonts w:ascii="Arial" w:hAnsi="Arial" w:cs="Arial"/>
                <w:b/>
                <w:bCs/>
                <w:i/>
                <w:iCs/>
                <w:color w:val="000000" w:themeColor="text1"/>
                <w:sz w:val="22"/>
                <w:szCs w:val="22"/>
              </w:rPr>
              <w:t>[Redacted]</w:t>
            </w:r>
          </w:p>
        </w:tc>
        <w:tc>
          <w:tcPr>
            <w:tcW w:w="2399" w:type="dxa"/>
            <w:tcBorders>
              <w:top w:val="nil"/>
              <w:left w:val="nil"/>
              <w:bottom w:val="single" w:sz="4" w:space="0" w:color="auto"/>
              <w:right w:val="single" w:sz="4" w:space="0" w:color="auto"/>
            </w:tcBorders>
            <w:shd w:val="clear" w:color="auto" w:fill="auto"/>
            <w:noWrap/>
            <w:hideMark/>
          </w:tcPr>
          <w:p w14:paraId="1A424E0C" w14:textId="6DFAA534" w:rsidR="00A94005" w:rsidRPr="00C459B3" w:rsidRDefault="00A94005" w:rsidP="00A94005">
            <w:pPr>
              <w:jc w:val="center"/>
              <w:rPr>
                <w:rFonts w:cs="Arial"/>
                <w:sz w:val="20"/>
                <w:szCs w:val="20"/>
              </w:rPr>
            </w:pPr>
            <w:r w:rsidRPr="003872DF">
              <w:rPr>
                <w:rFonts w:cs="Arial"/>
                <w:b/>
                <w:bCs/>
                <w:i/>
                <w:iCs/>
                <w:color w:val="000000" w:themeColor="text1"/>
              </w:rPr>
              <w:t>[Redacted]</w:t>
            </w:r>
          </w:p>
        </w:tc>
        <w:tc>
          <w:tcPr>
            <w:tcW w:w="2541" w:type="dxa"/>
            <w:tcBorders>
              <w:top w:val="nil"/>
              <w:left w:val="nil"/>
              <w:bottom w:val="single" w:sz="4" w:space="0" w:color="auto"/>
              <w:right w:val="single" w:sz="4" w:space="0" w:color="auto"/>
            </w:tcBorders>
            <w:shd w:val="clear" w:color="auto" w:fill="auto"/>
            <w:noWrap/>
            <w:hideMark/>
          </w:tcPr>
          <w:p w14:paraId="7CB8EB1D" w14:textId="43A0AFCE" w:rsidR="00A94005" w:rsidRPr="00C459B3" w:rsidRDefault="00A94005" w:rsidP="00A94005">
            <w:pPr>
              <w:jc w:val="center"/>
              <w:rPr>
                <w:rFonts w:cs="Arial"/>
                <w:sz w:val="20"/>
                <w:szCs w:val="20"/>
              </w:rPr>
            </w:pPr>
            <w:r w:rsidRPr="003872DF">
              <w:rPr>
                <w:rFonts w:cs="Arial"/>
                <w:b/>
                <w:bCs/>
                <w:i/>
                <w:iCs/>
                <w:color w:val="000000" w:themeColor="text1"/>
              </w:rPr>
              <w:t>[Redacted]</w:t>
            </w:r>
          </w:p>
        </w:tc>
        <w:tc>
          <w:tcPr>
            <w:tcW w:w="2500" w:type="dxa"/>
            <w:tcBorders>
              <w:top w:val="nil"/>
              <w:left w:val="nil"/>
              <w:bottom w:val="single" w:sz="4" w:space="0" w:color="auto"/>
              <w:right w:val="single" w:sz="4" w:space="0" w:color="auto"/>
            </w:tcBorders>
            <w:shd w:val="clear" w:color="auto" w:fill="auto"/>
            <w:noWrap/>
            <w:hideMark/>
          </w:tcPr>
          <w:p w14:paraId="5D209FAF" w14:textId="06854BAE" w:rsidR="00A94005" w:rsidRPr="00C459B3" w:rsidRDefault="00A94005" w:rsidP="00A94005">
            <w:pPr>
              <w:jc w:val="center"/>
              <w:rPr>
                <w:rFonts w:cs="Arial"/>
                <w:sz w:val="20"/>
                <w:szCs w:val="20"/>
              </w:rPr>
            </w:pPr>
            <w:r w:rsidRPr="003872DF">
              <w:rPr>
                <w:rFonts w:cs="Arial"/>
                <w:b/>
                <w:bCs/>
                <w:i/>
                <w:iCs/>
                <w:color w:val="000000" w:themeColor="text1"/>
              </w:rPr>
              <w:t>[Redacted]</w:t>
            </w:r>
          </w:p>
        </w:tc>
      </w:tr>
    </w:tbl>
    <w:p w14:paraId="1D545CCF" w14:textId="13550645" w:rsidR="004E7B8D" w:rsidRPr="00C459B3" w:rsidRDefault="00F91A9C" w:rsidP="008602DB">
      <w:pPr>
        <w:spacing w:after="0"/>
        <w:ind w:left="14"/>
        <w:rPr>
          <w:rFonts w:cs="Arial"/>
          <w:sz w:val="20"/>
          <w:szCs w:val="20"/>
        </w:rPr>
      </w:pPr>
      <w:r w:rsidRPr="00C459B3">
        <w:rPr>
          <w:rFonts w:eastAsia="Arial" w:cs="Arial"/>
          <w:sz w:val="20"/>
          <w:szCs w:val="20"/>
        </w:rPr>
        <w:t xml:space="preserve"> </w:t>
      </w:r>
      <w:r w:rsidRPr="00C459B3">
        <w:rPr>
          <w:rFonts w:cs="Arial"/>
          <w:sz w:val="20"/>
          <w:szCs w:val="20"/>
        </w:rPr>
        <w:t xml:space="preserve"> </w:t>
      </w:r>
    </w:p>
    <w:p w14:paraId="33E4481D" w14:textId="4BA6D919" w:rsidR="004E7B8D" w:rsidRPr="00C459B3" w:rsidRDefault="004E7B8D" w:rsidP="007C0F84">
      <w:pPr>
        <w:spacing w:after="0" w:line="240" w:lineRule="auto"/>
        <w:rPr>
          <w:rFonts w:cs="Arial"/>
          <w:sz w:val="20"/>
          <w:szCs w:val="20"/>
        </w:rPr>
      </w:pPr>
      <w:r w:rsidRPr="00C459B3">
        <w:rPr>
          <w:rFonts w:cs="Arial"/>
          <w:sz w:val="20"/>
          <w:szCs w:val="20"/>
        </w:rPr>
        <w:br w:type="page"/>
      </w:r>
    </w:p>
    <w:p w14:paraId="7990300F" w14:textId="77777777" w:rsidR="004E7B8D" w:rsidRPr="00C459B3" w:rsidRDefault="004E7B8D" w:rsidP="008602DB">
      <w:pPr>
        <w:spacing w:after="0"/>
        <w:ind w:left="14"/>
        <w:rPr>
          <w:rFonts w:cs="Arial"/>
          <w:sz w:val="20"/>
          <w:szCs w:val="20"/>
        </w:rPr>
      </w:pPr>
    </w:p>
    <w:p w14:paraId="66CBAFF8" w14:textId="77777777" w:rsidR="00F91A9C" w:rsidRPr="00C459B3" w:rsidRDefault="00F91A9C" w:rsidP="008602DB">
      <w:pPr>
        <w:spacing w:after="0"/>
        <w:ind w:left="-5" w:hanging="10"/>
        <w:rPr>
          <w:rFonts w:cs="Arial"/>
          <w:b/>
          <w:sz w:val="20"/>
          <w:szCs w:val="20"/>
          <w:u w:val="single" w:color="000000"/>
        </w:rPr>
      </w:pPr>
    </w:p>
    <w:p w14:paraId="2F2A9CEE" w14:textId="77777777" w:rsidR="00F91A9C" w:rsidRPr="00C459B3" w:rsidRDefault="00F91A9C" w:rsidP="008602DB">
      <w:pPr>
        <w:spacing w:after="0"/>
        <w:ind w:left="10" w:hanging="10"/>
        <w:rPr>
          <w:rFonts w:cs="Arial"/>
          <w:sz w:val="20"/>
          <w:szCs w:val="20"/>
        </w:rPr>
      </w:pPr>
      <w:r w:rsidRPr="00C459B3">
        <w:rPr>
          <w:rFonts w:cs="Arial"/>
          <w:b/>
          <w:sz w:val="20"/>
          <w:szCs w:val="20"/>
          <w:u w:val="single" w:color="000000"/>
        </w:rPr>
        <w:t>Overnight Subsistence Rates</w:t>
      </w:r>
      <w:r w:rsidRPr="00C459B3">
        <w:rPr>
          <w:rFonts w:cs="Arial"/>
          <w:b/>
          <w:sz w:val="20"/>
          <w:szCs w:val="20"/>
        </w:rPr>
        <w:t xml:space="preserve"> </w:t>
      </w:r>
      <w:r w:rsidRPr="00C459B3">
        <w:rPr>
          <w:rFonts w:cs="Arial"/>
          <w:sz w:val="20"/>
          <w:szCs w:val="20"/>
        </w:rPr>
        <w:t xml:space="preserve"> </w:t>
      </w:r>
    </w:p>
    <w:p w14:paraId="57ED3DD9" w14:textId="31AC543F" w:rsidR="00F91A9C" w:rsidRPr="00C459B3" w:rsidRDefault="00F91A9C" w:rsidP="00BA148F">
      <w:pPr>
        <w:spacing w:after="0"/>
        <w:ind w:left="14"/>
        <w:rPr>
          <w:rFonts w:cs="Arial"/>
          <w:sz w:val="20"/>
          <w:szCs w:val="20"/>
        </w:rPr>
      </w:pPr>
      <w:r w:rsidRPr="00C459B3">
        <w:rPr>
          <w:rFonts w:cs="Arial"/>
          <w:b/>
          <w:sz w:val="20"/>
          <w:szCs w:val="20"/>
        </w:rPr>
        <w:t xml:space="preserve"> </w:t>
      </w:r>
      <w:r w:rsidRPr="00C459B3">
        <w:rPr>
          <w:rFonts w:cs="Arial"/>
          <w:sz w:val="20"/>
          <w:szCs w:val="20"/>
        </w:rPr>
        <w:t xml:space="preserve"> </w:t>
      </w:r>
    </w:p>
    <w:tbl>
      <w:tblPr>
        <w:tblW w:w="14390" w:type="dxa"/>
        <w:tblLook w:val="04A0" w:firstRow="1" w:lastRow="0" w:firstColumn="1" w:lastColumn="0" w:noHBand="0" w:noVBand="1"/>
      </w:tblPr>
      <w:tblGrid>
        <w:gridCol w:w="2323"/>
        <w:gridCol w:w="2240"/>
        <w:gridCol w:w="2284"/>
        <w:gridCol w:w="2444"/>
        <w:gridCol w:w="2570"/>
        <w:gridCol w:w="2529"/>
      </w:tblGrid>
      <w:tr w:rsidR="00C459B3" w:rsidRPr="00C459B3" w14:paraId="114F0A75" w14:textId="77777777" w:rsidTr="2DF9A6E6">
        <w:trPr>
          <w:trHeight w:val="300"/>
        </w:trPr>
        <w:tc>
          <w:tcPr>
            <w:tcW w:w="2323" w:type="dxa"/>
            <w:tcBorders>
              <w:top w:val="single" w:sz="4" w:space="0" w:color="auto"/>
              <w:left w:val="single" w:sz="4" w:space="0" w:color="auto"/>
              <w:bottom w:val="single" w:sz="4" w:space="0" w:color="auto"/>
              <w:right w:val="single" w:sz="4" w:space="0" w:color="auto"/>
            </w:tcBorders>
            <w:shd w:val="clear" w:color="auto" w:fill="8EA9DB"/>
            <w:noWrap/>
            <w:vAlign w:val="center"/>
            <w:hideMark/>
          </w:tcPr>
          <w:p w14:paraId="5605BC2A" w14:textId="77777777" w:rsidR="007C0F84" w:rsidRPr="00C459B3" w:rsidRDefault="007C0F84" w:rsidP="007C0F84">
            <w:pPr>
              <w:spacing w:after="0" w:line="240" w:lineRule="auto"/>
              <w:jc w:val="center"/>
              <w:rPr>
                <w:rFonts w:cs="Arial"/>
                <w:sz w:val="20"/>
                <w:szCs w:val="20"/>
              </w:rPr>
            </w:pPr>
            <w:r w:rsidRPr="00C459B3">
              <w:rPr>
                <w:rFonts w:cs="Arial"/>
                <w:sz w:val="20"/>
                <w:szCs w:val="20"/>
              </w:rPr>
              <w:t>Category</w:t>
            </w:r>
          </w:p>
        </w:tc>
        <w:tc>
          <w:tcPr>
            <w:tcW w:w="2240" w:type="dxa"/>
            <w:tcBorders>
              <w:top w:val="single" w:sz="4" w:space="0" w:color="auto"/>
              <w:left w:val="nil"/>
              <w:bottom w:val="single" w:sz="4" w:space="0" w:color="auto"/>
              <w:right w:val="single" w:sz="4" w:space="0" w:color="auto"/>
            </w:tcBorders>
            <w:shd w:val="clear" w:color="auto" w:fill="8EA9DB"/>
            <w:noWrap/>
            <w:vAlign w:val="center"/>
            <w:hideMark/>
          </w:tcPr>
          <w:p w14:paraId="566A8F64" w14:textId="77777777" w:rsidR="007C0F84" w:rsidRPr="00C459B3" w:rsidRDefault="007C0F84" w:rsidP="007C0F84">
            <w:pPr>
              <w:spacing w:after="0" w:line="240" w:lineRule="auto"/>
              <w:jc w:val="center"/>
              <w:rPr>
                <w:rFonts w:cs="Arial"/>
                <w:sz w:val="20"/>
                <w:szCs w:val="20"/>
              </w:rPr>
            </w:pPr>
            <w:r w:rsidRPr="00C459B3">
              <w:rPr>
                <w:rFonts w:cs="Arial"/>
                <w:sz w:val="20"/>
                <w:szCs w:val="20"/>
              </w:rPr>
              <w:t>Year 1</w:t>
            </w:r>
          </w:p>
          <w:p w14:paraId="351081BB" w14:textId="7A16C403" w:rsidR="007C0F84" w:rsidRPr="00C459B3" w:rsidRDefault="007C0F84" w:rsidP="007C0F84">
            <w:pPr>
              <w:spacing w:after="0" w:line="240" w:lineRule="auto"/>
              <w:jc w:val="center"/>
              <w:rPr>
                <w:rFonts w:cs="Arial"/>
                <w:sz w:val="20"/>
                <w:szCs w:val="20"/>
              </w:rPr>
            </w:pPr>
            <w:r w:rsidRPr="00C459B3">
              <w:rPr>
                <w:rFonts w:cs="Arial"/>
                <w:sz w:val="20"/>
                <w:szCs w:val="20"/>
              </w:rPr>
              <w:t>(Ex VAT)</w:t>
            </w:r>
          </w:p>
        </w:tc>
        <w:tc>
          <w:tcPr>
            <w:tcW w:w="2284" w:type="dxa"/>
            <w:tcBorders>
              <w:top w:val="single" w:sz="4" w:space="0" w:color="auto"/>
              <w:left w:val="nil"/>
              <w:bottom w:val="single" w:sz="4" w:space="0" w:color="auto"/>
              <w:right w:val="single" w:sz="4" w:space="0" w:color="auto"/>
            </w:tcBorders>
            <w:shd w:val="clear" w:color="auto" w:fill="8EA9DB"/>
            <w:noWrap/>
            <w:vAlign w:val="center"/>
            <w:hideMark/>
          </w:tcPr>
          <w:p w14:paraId="23AE2762" w14:textId="77777777" w:rsidR="007C0F84" w:rsidRPr="00C459B3" w:rsidRDefault="007C0F84" w:rsidP="007C0F84">
            <w:pPr>
              <w:spacing w:after="0" w:line="240" w:lineRule="auto"/>
              <w:jc w:val="center"/>
              <w:rPr>
                <w:rFonts w:cs="Arial"/>
                <w:sz w:val="20"/>
                <w:szCs w:val="20"/>
              </w:rPr>
            </w:pPr>
            <w:r w:rsidRPr="00C459B3">
              <w:rPr>
                <w:rFonts w:cs="Arial"/>
                <w:sz w:val="20"/>
                <w:szCs w:val="20"/>
              </w:rPr>
              <w:t>Year 2</w:t>
            </w:r>
          </w:p>
          <w:p w14:paraId="554DC10B" w14:textId="39808A49" w:rsidR="007C0F84" w:rsidRPr="00C459B3" w:rsidRDefault="007C0F84" w:rsidP="007C0F84">
            <w:pPr>
              <w:spacing w:after="0" w:line="240" w:lineRule="auto"/>
              <w:jc w:val="center"/>
              <w:rPr>
                <w:rFonts w:cs="Arial"/>
                <w:sz w:val="20"/>
                <w:szCs w:val="20"/>
              </w:rPr>
            </w:pPr>
            <w:r w:rsidRPr="00C459B3">
              <w:rPr>
                <w:rFonts w:cs="Arial"/>
                <w:sz w:val="20"/>
                <w:szCs w:val="20"/>
              </w:rPr>
              <w:t>(Ex VAT)</w:t>
            </w:r>
          </w:p>
        </w:tc>
        <w:tc>
          <w:tcPr>
            <w:tcW w:w="2444" w:type="dxa"/>
            <w:tcBorders>
              <w:top w:val="single" w:sz="4" w:space="0" w:color="auto"/>
              <w:left w:val="nil"/>
              <w:bottom w:val="single" w:sz="4" w:space="0" w:color="auto"/>
              <w:right w:val="single" w:sz="4" w:space="0" w:color="auto"/>
            </w:tcBorders>
            <w:shd w:val="clear" w:color="auto" w:fill="8EA9DB"/>
            <w:noWrap/>
            <w:vAlign w:val="center"/>
            <w:hideMark/>
          </w:tcPr>
          <w:p w14:paraId="14DC52FB" w14:textId="77777777" w:rsidR="007C0F84" w:rsidRPr="00C459B3" w:rsidRDefault="007C0F84" w:rsidP="007C0F84">
            <w:pPr>
              <w:spacing w:after="0" w:line="240" w:lineRule="auto"/>
              <w:jc w:val="center"/>
              <w:rPr>
                <w:rFonts w:cs="Arial"/>
                <w:sz w:val="20"/>
                <w:szCs w:val="20"/>
              </w:rPr>
            </w:pPr>
            <w:r w:rsidRPr="00C459B3">
              <w:rPr>
                <w:rFonts w:cs="Arial"/>
                <w:sz w:val="20"/>
                <w:szCs w:val="20"/>
              </w:rPr>
              <w:t>Year 3</w:t>
            </w:r>
          </w:p>
          <w:p w14:paraId="22F3A23B" w14:textId="2A5DE7E1" w:rsidR="007C0F84" w:rsidRPr="00C459B3" w:rsidRDefault="007C0F84" w:rsidP="007C0F84">
            <w:pPr>
              <w:spacing w:after="0" w:line="240" w:lineRule="auto"/>
              <w:jc w:val="center"/>
              <w:rPr>
                <w:rFonts w:cs="Arial"/>
                <w:sz w:val="20"/>
                <w:szCs w:val="20"/>
              </w:rPr>
            </w:pPr>
            <w:r w:rsidRPr="00C459B3">
              <w:rPr>
                <w:rFonts w:cs="Arial"/>
                <w:sz w:val="20"/>
                <w:szCs w:val="20"/>
              </w:rPr>
              <w:t>(Ex VAT)</w:t>
            </w:r>
          </w:p>
        </w:tc>
        <w:tc>
          <w:tcPr>
            <w:tcW w:w="2570" w:type="dxa"/>
            <w:tcBorders>
              <w:top w:val="single" w:sz="4" w:space="0" w:color="auto"/>
              <w:left w:val="nil"/>
              <w:bottom w:val="single" w:sz="4" w:space="0" w:color="auto"/>
              <w:right w:val="single" w:sz="4" w:space="0" w:color="auto"/>
            </w:tcBorders>
            <w:shd w:val="clear" w:color="auto" w:fill="8EA9DB"/>
            <w:noWrap/>
            <w:vAlign w:val="center"/>
            <w:hideMark/>
          </w:tcPr>
          <w:p w14:paraId="4EFEB3DA" w14:textId="77777777" w:rsidR="007C0F84" w:rsidRPr="00C459B3" w:rsidRDefault="007C0F84" w:rsidP="007C0F84">
            <w:pPr>
              <w:spacing w:after="0" w:line="240" w:lineRule="auto"/>
              <w:jc w:val="center"/>
              <w:rPr>
                <w:rFonts w:cs="Arial"/>
                <w:sz w:val="20"/>
                <w:szCs w:val="20"/>
              </w:rPr>
            </w:pPr>
            <w:r w:rsidRPr="00C459B3">
              <w:rPr>
                <w:rFonts w:cs="Arial"/>
                <w:sz w:val="20"/>
                <w:szCs w:val="20"/>
              </w:rPr>
              <w:t>Year 4</w:t>
            </w:r>
          </w:p>
          <w:p w14:paraId="77A38619" w14:textId="58773273" w:rsidR="007C0F84" w:rsidRPr="00C459B3" w:rsidRDefault="007C0F84" w:rsidP="007C0F84">
            <w:pPr>
              <w:spacing w:after="0" w:line="240" w:lineRule="auto"/>
              <w:jc w:val="center"/>
              <w:rPr>
                <w:rFonts w:cs="Arial"/>
                <w:sz w:val="20"/>
                <w:szCs w:val="20"/>
              </w:rPr>
            </w:pPr>
            <w:r w:rsidRPr="00C459B3">
              <w:rPr>
                <w:rFonts w:cs="Arial"/>
                <w:sz w:val="20"/>
                <w:szCs w:val="20"/>
              </w:rPr>
              <w:t>(Ex VAT)</w:t>
            </w:r>
          </w:p>
        </w:tc>
        <w:tc>
          <w:tcPr>
            <w:tcW w:w="2529" w:type="dxa"/>
            <w:tcBorders>
              <w:top w:val="single" w:sz="4" w:space="0" w:color="auto"/>
              <w:left w:val="nil"/>
              <w:bottom w:val="single" w:sz="4" w:space="0" w:color="auto"/>
              <w:right w:val="single" w:sz="4" w:space="0" w:color="auto"/>
            </w:tcBorders>
            <w:shd w:val="clear" w:color="auto" w:fill="8EA9DB"/>
            <w:noWrap/>
            <w:vAlign w:val="center"/>
            <w:hideMark/>
          </w:tcPr>
          <w:p w14:paraId="27F96148" w14:textId="77777777" w:rsidR="007C0F84" w:rsidRPr="00C459B3" w:rsidRDefault="007C0F84" w:rsidP="007C0F84">
            <w:pPr>
              <w:spacing w:after="0" w:line="240" w:lineRule="auto"/>
              <w:jc w:val="center"/>
              <w:rPr>
                <w:rFonts w:cs="Arial"/>
                <w:sz w:val="20"/>
                <w:szCs w:val="20"/>
              </w:rPr>
            </w:pPr>
            <w:r w:rsidRPr="00C459B3">
              <w:rPr>
                <w:rFonts w:cs="Arial"/>
                <w:sz w:val="20"/>
                <w:szCs w:val="20"/>
              </w:rPr>
              <w:t>Year 5</w:t>
            </w:r>
          </w:p>
          <w:p w14:paraId="575C7706" w14:textId="513AA145" w:rsidR="007C0F84" w:rsidRPr="00C459B3" w:rsidRDefault="007C0F84" w:rsidP="007C0F84">
            <w:pPr>
              <w:spacing w:after="0" w:line="240" w:lineRule="auto"/>
              <w:jc w:val="center"/>
              <w:rPr>
                <w:rFonts w:cs="Arial"/>
                <w:sz w:val="20"/>
                <w:szCs w:val="20"/>
              </w:rPr>
            </w:pPr>
            <w:r w:rsidRPr="00C459B3">
              <w:rPr>
                <w:rFonts w:cs="Arial"/>
                <w:sz w:val="20"/>
                <w:szCs w:val="20"/>
              </w:rPr>
              <w:t>(Ex VAT)</w:t>
            </w:r>
          </w:p>
        </w:tc>
      </w:tr>
      <w:tr w:rsidR="00C459B3" w:rsidRPr="00C459B3" w14:paraId="5AFE75F9" w14:textId="77777777" w:rsidTr="2DF9A6E6">
        <w:trPr>
          <w:trHeight w:val="300"/>
        </w:trPr>
        <w:tc>
          <w:tcPr>
            <w:tcW w:w="2323" w:type="dxa"/>
            <w:tcBorders>
              <w:top w:val="nil"/>
              <w:left w:val="single" w:sz="4" w:space="0" w:color="auto"/>
              <w:bottom w:val="single" w:sz="4" w:space="0" w:color="auto"/>
              <w:right w:val="single" w:sz="4" w:space="0" w:color="auto"/>
            </w:tcBorders>
            <w:shd w:val="clear" w:color="auto" w:fill="8EA9DB"/>
            <w:noWrap/>
            <w:vAlign w:val="center"/>
            <w:hideMark/>
          </w:tcPr>
          <w:p w14:paraId="2050E5D9" w14:textId="77777777" w:rsidR="007C0F84" w:rsidRPr="00C459B3" w:rsidRDefault="007C0F84" w:rsidP="007C0F84">
            <w:pPr>
              <w:spacing w:after="0" w:line="240" w:lineRule="auto"/>
              <w:jc w:val="center"/>
              <w:rPr>
                <w:rFonts w:cs="Arial"/>
                <w:sz w:val="20"/>
                <w:szCs w:val="20"/>
              </w:rPr>
            </w:pPr>
            <w:r w:rsidRPr="00C459B3">
              <w:rPr>
                <w:rFonts w:cs="Arial"/>
                <w:sz w:val="20"/>
                <w:szCs w:val="20"/>
              </w:rPr>
              <w:t>Accommodation Price Per Night</w:t>
            </w:r>
          </w:p>
        </w:tc>
        <w:tc>
          <w:tcPr>
            <w:tcW w:w="2240" w:type="dxa"/>
            <w:tcBorders>
              <w:top w:val="nil"/>
              <w:left w:val="nil"/>
              <w:bottom w:val="single" w:sz="4" w:space="0" w:color="auto"/>
              <w:right w:val="single" w:sz="4" w:space="0" w:color="auto"/>
            </w:tcBorders>
            <w:shd w:val="clear" w:color="auto" w:fill="auto"/>
            <w:noWrap/>
            <w:vAlign w:val="center"/>
            <w:hideMark/>
          </w:tcPr>
          <w:p w14:paraId="11B484A9"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84" w:type="dxa"/>
            <w:tcBorders>
              <w:top w:val="nil"/>
              <w:left w:val="nil"/>
              <w:bottom w:val="single" w:sz="4" w:space="0" w:color="auto"/>
              <w:right w:val="single" w:sz="4" w:space="0" w:color="auto"/>
            </w:tcBorders>
            <w:shd w:val="clear" w:color="auto" w:fill="auto"/>
            <w:noWrap/>
            <w:vAlign w:val="center"/>
            <w:hideMark/>
          </w:tcPr>
          <w:p w14:paraId="4D38F053"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44" w:type="dxa"/>
            <w:tcBorders>
              <w:top w:val="nil"/>
              <w:left w:val="nil"/>
              <w:bottom w:val="single" w:sz="4" w:space="0" w:color="auto"/>
              <w:right w:val="single" w:sz="4" w:space="0" w:color="auto"/>
            </w:tcBorders>
            <w:shd w:val="clear" w:color="auto" w:fill="auto"/>
            <w:noWrap/>
            <w:vAlign w:val="center"/>
            <w:hideMark/>
          </w:tcPr>
          <w:p w14:paraId="45EE6D34"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70" w:type="dxa"/>
            <w:tcBorders>
              <w:top w:val="nil"/>
              <w:left w:val="nil"/>
              <w:bottom w:val="single" w:sz="4" w:space="0" w:color="auto"/>
              <w:right w:val="single" w:sz="4" w:space="0" w:color="auto"/>
            </w:tcBorders>
            <w:shd w:val="clear" w:color="auto" w:fill="auto"/>
            <w:noWrap/>
            <w:vAlign w:val="center"/>
            <w:hideMark/>
          </w:tcPr>
          <w:p w14:paraId="1ED6E44E"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29" w:type="dxa"/>
            <w:tcBorders>
              <w:top w:val="nil"/>
              <w:left w:val="nil"/>
              <w:bottom w:val="single" w:sz="4" w:space="0" w:color="auto"/>
              <w:right w:val="single" w:sz="4" w:space="0" w:color="auto"/>
            </w:tcBorders>
            <w:shd w:val="clear" w:color="auto" w:fill="auto"/>
            <w:noWrap/>
            <w:vAlign w:val="center"/>
            <w:hideMark/>
          </w:tcPr>
          <w:p w14:paraId="42685123"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6A3E3A78" w14:textId="77777777" w:rsidTr="2DF9A6E6">
        <w:trPr>
          <w:trHeight w:val="300"/>
        </w:trPr>
        <w:tc>
          <w:tcPr>
            <w:tcW w:w="2323" w:type="dxa"/>
            <w:tcBorders>
              <w:top w:val="nil"/>
              <w:left w:val="single" w:sz="4" w:space="0" w:color="auto"/>
              <w:bottom w:val="single" w:sz="4" w:space="0" w:color="auto"/>
              <w:right w:val="single" w:sz="4" w:space="0" w:color="auto"/>
            </w:tcBorders>
            <w:shd w:val="clear" w:color="auto" w:fill="8EA9DB"/>
            <w:noWrap/>
            <w:vAlign w:val="center"/>
            <w:hideMark/>
          </w:tcPr>
          <w:p w14:paraId="6F00C512" w14:textId="77777777" w:rsidR="007C0F84" w:rsidRPr="00C459B3" w:rsidRDefault="007C0F84" w:rsidP="007C0F84">
            <w:pPr>
              <w:spacing w:after="0" w:line="240" w:lineRule="auto"/>
              <w:jc w:val="center"/>
              <w:rPr>
                <w:rFonts w:cs="Arial"/>
                <w:sz w:val="20"/>
                <w:szCs w:val="20"/>
              </w:rPr>
            </w:pPr>
            <w:r w:rsidRPr="00C459B3">
              <w:rPr>
                <w:rFonts w:cs="Arial"/>
                <w:sz w:val="20"/>
                <w:szCs w:val="20"/>
              </w:rPr>
              <w:t>Meal Subsistence Per Day</w:t>
            </w:r>
          </w:p>
        </w:tc>
        <w:tc>
          <w:tcPr>
            <w:tcW w:w="2240" w:type="dxa"/>
            <w:tcBorders>
              <w:top w:val="nil"/>
              <w:left w:val="nil"/>
              <w:bottom w:val="single" w:sz="4" w:space="0" w:color="auto"/>
              <w:right w:val="single" w:sz="4" w:space="0" w:color="auto"/>
            </w:tcBorders>
            <w:shd w:val="clear" w:color="auto" w:fill="auto"/>
            <w:noWrap/>
            <w:vAlign w:val="center"/>
            <w:hideMark/>
          </w:tcPr>
          <w:p w14:paraId="405C3D3D"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84" w:type="dxa"/>
            <w:tcBorders>
              <w:top w:val="nil"/>
              <w:left w:val="nil"/>
              <w:bottom w:val="single" w:sz="4" w:space="0" w:color="auto"/>
              <w:right w:val="single" w:sz="4" w:space="0" w:color="auto"/>
            </w:tcBorders>
            <w:shd w:val="clear" w:color="auto" w:fill="auto"/>
            <w:noWrap/>
            <w:vAlign w:val="center"/>
            <w:hideMark/>
          </w:tcPr>
          <w:p w14:paraId="77FF83FD"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44" w:type="dxa"/>
            <w:tcBorders>
              <w:top w:val="nil"/>
              <w:left w:val="nil"/>
              <w:bottom w:val="single" w:sz="4" w:space="0" w:color="auto"/>
              <w:right w:val="single" w:sz="4" w:space="0" w:color="auto"/>
            </w:tcBorders>
            <w:shd w:val="clear" w:color="auto" w:fill="auto"/>
            <w:noWrap/>
            <w:vAlign w:val="center"/>
            <w:hideMark/>
          </w:tcPr>
          <w:p w14:paraId="010E4467"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70" w:type="dxa"/>
            <w:tcBorders>
              <w:top w:val="nil"/>
              <w:left w:val="nil"/>
              <w:bottom w:val="single" w:sz="4" w:space="0" w:color="auto"/>
              <w:right w:val="single" w:sz="4" w:space="0" w:color="auto"/>
            </w:tcBorders>
            <w:shd w:val="clear" w:color="auto" w:fill="auto"/>
            <w:noWrap/>
            <w:vAlign w:val="center"/>
            <w:hideMark/>
          </w:tcPr>
          <w:p w14:paraId="58007266"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529" w:type="dxa"/>
            <w:tcBorders>
              <w:top w:val="nil"/>
              <w:left w:val="nil"/>
              <w:bottom w:val="single" w:sz="4" w:space="0" w:color="auto"/>
              <w:right w:val="single" w:sz="4" w:space="0" w:color="auto"/>
            </w:tcBorders>
            <w:shd w:val="clear" w:color="auto" w:fill="auto"/>
            <w:noWrap/>
            <w:vAlign w:val="center"/>
            <w:hideMark/>
          </w:tcPr>
          <w:p w14:paraId="6807E1DB"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bl>
    <w:p w14:paraId="5FF47FD0" w14:textId="77777777" w:rsidR="007C0F84" w:rsidRPr="00C459B3" w:rsidRDefault="007C0F84" w:rsidP="008602DB">
      <w:pPr>
        <w:spacing w:after="0"/>
        <w:ind w:left="14"/>
        <w:rPr>
          <w:rFonts w:cs="Arial"/>
          <w:sz w:val="20"/>
          <w:szCs w:val="20"/>
        </w:rPr>
      </w:pPr>
    </w:p>
    <w:p w14:paraId="5AFEC645" w14:textId="77777777" w:rsidR="00E770CA" w:rsidRPr="00C459B3" w:rsidRDefault="00E770CA" w:rsidP="007C0F84">
      <w:pPr>
        <w:spacing w:after="0"/>
        <w:rPr>
          <w:rFonts w:cs="Arial"/>
          <w:b/>
          <w:sz w:val="20"/>
          <w:szCs w:val="20"/>
          <w:u w:val="single" w:color="000000"/>
        </w:rPr>
      </w:pPr>
    </w:p>
    <w:p w14:paraId="436A9F80" w14:textId="3A2C928C" w:rsidR="00F91A9C" w:rsidRPr="00C459B3" w:rsidRDefault="00F91A9C" w:rsidP="008602DB">
      <w:pPr>
        <w:spacing w:after="0"/>
        <w:ind w:left="-5" w:hanging="10"/>
        <w:rPr>
          <w:rFonts w:cs="Arial"/>
          <w:sz w:val="20"/>
          <w:szCs w:val="20"/>
        </w:rPr>
      </w:pPr>
      <w:r w:rsidRPr="00C459B3">
        <w:rPr>
          <w:rFonts w:cs="Arial"/>
          <w:b/>
          <w:sz w:val="20"/>
          <w:szCs w:val="20"/>
          <w:u w:val="single" w:color="000000"/>
        </w:rPr>
        <w:t>Motor Mileage rates as per non-Core Tasks – Please note this must be in line with HRMC Guidance</w:t>
      </w:r>
      <w:r w:rsidRPr="00C459B3">
        <w:rPr>
          <w:rFonts w:cs="Arial"/>
          <w:b/>
          <w:sz w:val="20"/>
          <w:szCs w:val="20"/>
        </w:rPr>
        <w:t xml:space="preserve"> </w:t>
      </w:r>
      <w:r w:rsidRPr="00C459B3">
        <w:rPr>
          <w:rFonts w:cs="Arial"/>
          <w:sz w:val="20"/>
          <w:szCs w:val="20"/>
        </w:rPr>
        <w:t xml:space="preserve"> </w:t>
      </w:r>
    </w:p>
    <w:p w14:paraId="6C75BA07" w14:textId="77777777" w:rsidR="00F91A9C" w:rsidRPr="00C459B3" w:rsidRDefault="00F91A9C" w:rsidP="008602DB">
      <w:pPr>
        <w:spacing w:after="0"/>
        <w:ind w:left="14"/>
        <w:rPr>
          <w:rFonts w:cs="Arial"/>
          <w:sz w:val="20"/>
          <w:szCs w:val="20"/>
        </w:rPr>
      </w:pPr>
      <w:r w:rsidRPr="00C459B3">
        <w:rPr>
          <w:rFonts w:cs="Arial"/>
          <w:b/>
          <w:sz w:val="20"/>
          <w:szCs w:val="20"/>
        </w:rPr>
        <w:t xml:space="preserve"> </w:t>
      </w:r>
      <w:r w:rsidRPr="00C459B3">
        <w:rPr>
          <w:rFonts w:cs="Arial"/>
          <w:sz w:val="20"/>
          <w:szCs w:val="20"/>
        </w:rPr>
        <w:t xml:space="preserve"> </w:t>
      </w:r>
    </w:p>
    <w:tbl>
      <w:tblPr>
        <w:tblW w:w="5000" w:type="pct"/>
        <w:tblLook w:val="04A0" w:firstRow="1" w:lastRow="0" w:firstColumn="1" w:lastColumn="0" w:noHBand="0" w:noVBand="1"/>
      </w:tblPr>
      <w:tblGrid>
        <w:gridCol w:w="1898"/>
        <w:gridCol w:w="2824"/>
        <w:gridCol w:w="2645"/>
        <w:gridCol w:w="2533"/>
        <w:gridCol w:w="2248"/>
        <w:gridCol w:w="2242"/>
      </w:tblGrid>
      <w:tr w:rsidR="00C459B3" w:rsidRPr="00C459B3" w14:paraId="15E45429" w14:textId="77777777" w:rsidTr="2DF9A6E6">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8EA9DB"/>
            <w:noWrap/>
            <w:vAlign w:val="center"/>
            <w:hideMark/>
          </w:tcPr>
          <w:p w14:paraId="3ED7FD33" w14:textId="77777777" w:rsidR="00BC34E1" w:rsidRPr="00C459B3" w:rsidRDefault="00BC34E1" w:rsidP="00BC34E1">
            <w:pPr>
              <w:spacing w:after="0" w:line="240" w:lineRule="auto"/>
              <w:jc w:val="center"/>
              <w:rPr>
                <w:rFonts w:cs="Arial"/>
                <w:sz w:val="20"/>
                <w:szCs w:val="20"/>
              </w:rPr>
            </w:pPr>
            <w:r w:rsidRPr="00C459B3">
              <w:rPr>
                <w:rFonts w:cs="Arial"/>
                <w:sz w:val="20"/>
                <w:szCs w:val="20"/>
              </w:rPr>
              <w:t> </w:t>
            </w:r>
          </w:p>
        </w:tc>
        <w:tc>
          <w:tcPr>
            <w:tcW w:w="981" w:type="pct"/>
            <w:tcBorders>
              <w:top w:val="single" w:sz="4" w:space="0" w:color="auto"/>
              <w:left w:val="nil"/>
              <w:bottom w:val="single" w:sz="4" w:space="0" w:color="auto"/>
              <w:right w:val="single" w:sz="4" w:space="0" w:color="auto"/>
            </w:tcBorders>
            <w:shd w:val="clear" w:color="auto" w:fill="8EA9DB"/>
            <w:noWrap/>
            <w:vAlign w:val="center"/>
            <w:hideMark/>
          </w:tcPr>
          <w:p w14:paraId="6460A335" w14:textId="77777777" w:rsidR="00BC34E1" w:rsidRPr="00C459B3" w:rsidRDefault="00BC34E1" w:rsidP="00BC34E1">
            <w:pPr>
              <w:spacing w:after="0" w:line="240" w:lineRule="auto"/>
              <w:jc w:val="center"/>
              <w:rPr>
                <w:rFonts w:cs="Arial"/>
                <w:sz w:val="20"/>
                <w:szCs w:val="20"/>
              </w:rPr>
            </w:pPr>
            <w:r w:rsidRPr="00C459B3">
              <w:rPr>
                <w:rFonts w:cs="Arial"/>
                <w:sz w:val="20"/>
                <w:szCs w:val="20"/>
              </w:rPr>
              <w:t>Year 1</w:t>
            </w:r>
          </w:p>
          <w:p w14:paraId="7F195767" w14:textId="6A620A7C" w:rsidR="00BC34E1" w:rsidRPr="00C459B3" w:rsidRDefault="00BC34E1" w:rsidP="00BC34E1">
            <w:pPr>
              <w:spacing w:after="0" w:line="240" w:lineRule="auto"/>
              <w:jc w:val="center"/>
              <w:rPr>
                <w:rFonts w:cs="Arial"/>
                <w:sz w:val="20"/>
                <w:szCs w:val="20"/>
              </w:rPr>
            </w:pPr>
            <w:r w:rsidRPr="00C459B3">
              <w:rPr>
                <w:rFonts w:cs="Arial"/>
                <w:sz w:val="20"/>
                <w:szCs w:val="20"/>
              </w:rPr>
              <w:t>(Ex VAT)</w:t>
            </w:r>
          </w:p>
        </w:tc>
        <w:tc>
          <w:tcPr>
            <w:tcW w:w="919" w:type="pct"/>
            <w:tcBorders>
              <w:top w:val="single" w:sz="4" w:space="0" w:color="auto"/>
              <w:left w:val="nil"/>
              <w:bottom w:val="single" w:sz="4" w:space="0" w:color="auto"/>
              <w:right w:val="single" w:sz="4" w:space="0" w:color="auto"/>
            </w:tcBorders>
            <w:shd w:val="clear" w:color="auto" w:fill="8EA9DB"/>
            <w:noWrap/>
            <w:vAlign w:val="center"/>
            <w:hideMark/>
          </w:tcPr>
          <w:p w14:paraId="7F0A3D78" w14:textId="77777777" w:rsidR="00BC34E1" w:rsidRPr="00C459B3" w:rsidRDefault="00BC34E1" w:rsidP="00BC34E1">
            <w:pPr>
              <w:spacing w:after="0" w:line="240" w:lineRule="auto"/>
              <w:jc w:val="center"/>
              <w:rPr>
                <w:rFonts w:cs="Arial"/>
                <w:sz w:val="20"/>
                <w:szCs w:val="20"/>
              </w:rPr>
            </w:pPr>
            <w:r w:rsidRPr="00C459B3">
              <w:rPr>
                <w:rFonts w:cs="Arial"/>
                <w:sz w:val="20"/>
                <w:szCs w:val="20"/>
              </w:rPr>
              <w:t>Year 2</w:t>
            </w:r>
          </w:p>
          <w:p w14:paraId="0A3B0E5F" w14:textId="46E51CC7" w:rsidR="00BC34E1" w:rsidRPr="00C459B3" w:rsidRDefault="00BC34E1" w:rsidP="00BC34E1">
            <w:pPr>
              <w:spacing w:after="0" w:line="240" w:lineRule="auto"/>
              <w:jc w:val="center"/>
              <w:rPr>
                <w:rFonts w:cs="Arial"/>
                <w:sz w:val="20"/>
                <w:szCs w:val="20"/>
              </w:rPr>
            </w:pPr>
            <w:r w:rsidRPr="00C459B3">
              <w:rPr>
                <w:rFonts w:cs="Arial"/>
                <w:sz w:val="20"/>
                <w:szCs w:val="20"/>
              </w:rPr>
              <w:t>(Ex VAT)</w:t>
            </w:r>
          </w:p>
        </w:tc>
        <w:tc>
          <w:tcPr>
            <w:tcW w:w="880" w:type="pct"/>
            <w:tcBorders>
              <w:top w:val="single" w:sz="4" w:space="0" w:color="auto"/>
              <w:left w:val="nil"/>
              <w:bottom w:val="single" w:sz="4" w:space="0" w:color="auto"/>
              <w:right w:val="single" w:sz="4" w:space="0" w:color="auto"/>
            </w:tcBorders>
            <w:shd w:val="clear" w:color="auto" w:fill="8EA9DB"/>
            <w:noWrap/>
            <w:vAlign w:val="center"/>
            <w:hideMark/>
          </w:tcPr>
          <w:p w14:paraId="04AECAC0" w14:textId="77777777" w:rsidR="00BC34E1" w:rsidRPr="00C459B3" w:rsidRDefault="00BC34E1" w:rsidP="00BC34E1">
            <w:pPr>
              <w:spacing w:after="0" w:line="240" w:lineRule="auto"/>
              <w:jc w:val="center"/>
              <w:rPr>
                <w:rFonts w:cs="Arial"/>
                <w:sz w:val="20"/>
                <w:szCs w:val="20"/>
              </w:rPr>
            </w:pPr>
            <w:r w:rsidRPr="00C459B3">
              <w:rPr>
                <w:rFonts w:cs="Arial"/>
                <w:sz w:val="20"/>
                <w:szCs w:val="20"/>
              </w:rPr>
              <w:t>Year 3</w:t>
            </w:r>
          </w:p>
          <w:p w14:paraId="16A3010C" w14:textId="40A4CDE4" w:rsidR="00BC34E1" w:rsidRPr="00C459B3" w:rsidRDefault="00BC34E1" w:rsidP="00BC34E1">
            <w:pPr>
              <w:spacing w:after="0" w:line="240" w:lineRule="auto"/>
              <w:jc w:val="center"/>
              <w:rPr>
                <w:rFonts w:cs="Arial"/>
                <w:sz w:val="20"/>
                <w:szCs w:val="20"/>
              </w:rPr>
            </w:pPr>
            <w:r w:rsidRPr="00C459B3">
              <w:rPr>
                <w:rFonts w:cs="Arial"/>
                <w:sz w:val="20"/>
                <w:szCs w:val="20"/>
              </w:rPr>
              <w:t>(Ex VAT)</w:t>
            </w:r>
          </w:p>
        </w:tc>
        <w:tc>
          <w:tcPr>
            <w:tcW w:w="781" w:type="pct"/>
            <w:tcBorders>
              <w:top w:val="single" w:sz="4" w:space="0" w:color="auto"/>
              <w:left w:val="nil"/>
              <w:bottom w:val="single" w:sz="4" w:space="0" w:color="auto"/>
              <w:right w:val="single" w:sz="4" w:space="0" w:color="auto"/>
            </w:tcBorders>
            <w:shd w:val="clear" w:color="auto" w:fill="8EA9DB"/>
            <w:noWrap/>
            <w:vAlign w:val="center"/>
            <w:hideMark/>
          </w:tcPr>
          <w:p w14:paraId="526EDEE0" w14:textId="77777777" w:rsidR="00BC34E1" w:rsidRPr="00C459B3" w:rsidRDefault="00BC34E1" w:rsidP="00BC34E1">
            <w:pPr>
              <w:spacing w:after="0" w:line="240" w:lineRule="auto"/>
              <w:jc w:val="center"/>
              <w:rPr>
                <w:rFonts w:cs="Arial"/>
                <w:sz w:val="20"/>
                <w:szCs w:val="20"/>
              </w:rPr>
            </w:pPr>
            <w:r w:rsidRPr="00C459B3">
              <w:rPr>
                <w:rFonts w:cs="Arial"/>
                <w:sz w:val="20"/>
                <w:szCs w:val="20"/>
              </w:rPr>
              <w:t>Year 4</w:t>
            </w:r>
          </w:p>
          <w:p w14:paraId="066BD51F" w14:textId="02690FA5" w:rsidR="00BC34E1" w:rsidRPr="00C459B3" w:rsidRDefault="00BC34E1" w:rsidP="00BC34E1">
            <w:pPr>
              <w:spacing w:after="0" w:line="240" w:lineRule="auto"/>
              <w:jc w:val="center"/>
              <w:rPr>
                <w:rFonts w:cs="Arial"/>
                <w:sz w:val="20"/>
                <w:szCs w:val="20"/>
              </w:rPr>
            </w:pPr>
            <w:r w:rsidRPr="00C459B3">
              <w:rPr>
                <w:rFonts w:cs="Arial"/>
                <w:sz w:val="20"/>
                <w:szCs w:val="20"/>
              </w:rPr>
              <w:t>(Ex VAT)</w:t>
            </w:r>
          </w:p>
        </w:tc>
        <w:tc>
          <w:tcPr>
            <w:tcW w:w="779" w:type="pct"/>
            <w:tcBorders>
              <w:top w:val="single" w:sz="4" w:space="0" w:color="auto"/>
              <w:left w:val="nil"/>
              <w:bottom w:val="single" w:sz="4" w:space="0" w:color="auto"/>
              <w:right w:val="single" w:sz="4" w:space="0" w:color="auto"/>
            </w:tcBorders>
            <w:shd w:val="clear" w:color="auto" w:fill="8EA9DB"/>
            <w:noWrap/>
            <w:vAlign w:val="center"/>
            <w:hideMark/>
          </w:tcPr>
          <w:p w14:paraId="2B4AFC5C" w14:textId="77777777" w:rsidR="00BC34E1" w:rsidRPr="00C459B3" w:rsidRDefault="00BC34E1" w:rsidP="00BC34E1">
            <w:pPr>
              <w:spacing w:after="0" w:line="240" w:lineRule="auto"/>
              <w:jc w:val="center"/>
              <w:rPr>
                <w:rFonts w:cs="Arial"/>
                <w:sz w:val="20"/>
                <w:szCs w:val="20"/>
              </w:rPr>
            </w:pPr>
            <w:r w:rsidRPr="00C459B3">
              <w:rPr>
                <w:rFonts w:cs="Arial"/>
                <w:sz w:val="20"/>
                <w:szCs w:val="20"/>
              </w:rPr>
              <w:t>Year 5</w:t>
            </w:r>
          </w:p>
          <w:p w14:paraId="71DBBCBB" w14:textId="76C00C6B" w:rsidR="00BC34E1" w:rsidRPr="00C459B3" w:rsidRDefault="00BC34E1" w:rsidP="00BC34E1">
            <w:pPr>
              <w:spacing w:after="0" w:line="240" w:lineRule="auto"/>
              <w:jc w:val="center"/>
              <w:rPr>
                <w:rFonts w:cs="Arial"/>
                <w:sz w:val="20"/>
                <w:szCs w:val="20"/>
              </w:rPr>
            </w:pPr>
            <w:r w:rsidRPr="00C459B3">
              <w:rPr>
                <w:rFonts w:cs="Arial"/>
                <w:sz w:val="20"/>
                <w:szCs w:val="20"/>
              </w:rPr>
              <w:t>(Ex VAT)</w:t>
            </w:r>
          </w:p>
        </w:tc>
      </w:tr>
      <w:tr w:rsidR="00C459B3" w:rsidRPr="00C459B3" w14:paraId="35962340" w14:textId="77777777" w:rsidTr="2DF9A6E6">
        <w:trPr>
          <w:trHeight w:val="300"/>
        </w:trPr>
        <w:tc>
          <w:tcPr>
            <w:tcW w:w="659" w:type="pct"/>
            <w:tcBorders>
              <w:top w:val="nil"/>
              <w:left w:val="single" w:sz="4" w:space="0" w:color="auto"/>
              <w:bottom w:val="single" w:sz="4" w:space="0" w:color="auto"/>
              <w:right w:val="single" w:sz="4" w:space="0" w:color="auto"/>
            </w:tcBorders>
            <w:shd w:val="clear" w:color="auto" w:fill="8EA9DB"/>
            <w:noWrap/>
            <w:vAlign w:val="center"/>
            <w:hideMark/>
          </w:tcPr>
          <w:p w14:paraId="737D770B" w14:textId="77777777" w:rsidR="00E77862" w:rsidRPr="00C459B3" w:rsidRDefault="00E77862" w:rsidP="00E77862">
            <w:pPr>
              <w:spacing w:after="0" w:line="240" w:lineRule="auto"/>
              <w:jc w:val="center"/>
              <w:rPr>
                <w:rFonts w:cs="Arial"/>
                <w:sz w:val="20"/>
                <w:szCs w:val="20"/>
              </w:rPr>
            </w:pPr>
            <w:r w:rsidRPr="00C459B3">
              <w:rPr>
                <w:rFonts w:cs="Arial"/>
                <w:sz w:val="20"/>
                <w:szCs w:val="20"/>
              </w:rPr>
              <w:t>Rate Per Mile</w:t>
            </w:r>
          </w:p>
        </w:tc>
        <w:tc>
          <w:tcPr>
            <w:tcW w:w="981" w:type="pct"/>
            <w:tcBorders>
              <w:top w:val="nil"/>
              <w:left w:val="nil"/>
              <w:bottom w:val="single" w:sz="4" w:space="0" w:color="auto"/>
              <w:right w:val="single" w:sz="4" w:space="0" w:color="auto"/>
            </w:tcBorders>
            <w:shd w:val="clear" w:color="auto" w:fill="auto"/>
            <w:noWrap/>
            <w:vAlign w:val="center"/>
            <w:hideMark/>
          </w:tcPr>
          <w:p w14:paraId="61F8DA26"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919" w:type="pct"/>
            <w:tcBorders>
              <w:top w:val="nil"/>
              <w:left w:val="nil"/>
              <w:bottom w:val="single" w:sz="4" w:space="0" w:color="auto"/>
              <w:right w:val="single" w:sz="4" w:space="0" w:color="auto"/>
            </w:tcBorders>
            <w:shd w:val="clear" w:color="auto" w:fill="auto"/>
            <w:noWrap/>
            <w:vAlign w:val="center"/>
            <w:hideMark/>
          </w:tcPr>
          <w:p w14:paraId="403FF881"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880" w:type="pct"/>
            <w:tcBorders>
              <w:top w:val="nil"/>
              <w:left w:val="nil"/>
              <w:bottom w:val="single" w:sz="4" w:space="0" w:color="auto"/>
              <w:right w:val="single" w:sz="4" w:space="0" w:color="auto"/>
            </w:tcBorders>
            <w:shd w:val="clear" w:color="auto" w:fill="auto"/>
            <w:noWrap/>
            <w:vAlign w:val="center"/>
            <w:hideMark/>
          </w:tcPr>
          <w:p w14:paraId="19863E38"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781" w:type="pct"/>
            <w:tcBorders>
              <w:top w:val="nil"/>
              <w:left w:val="nil"/>
              <w:bottom w:val="single" w:sz="4" w:space="0" w:color="auto"/>
              <w:right w:val="single" w:sz="4" w:space="0" w:color="auto"/>
            </w:tcBorders>
            <w:shd w:val="clear" w:color="auto" w:fill="auto"/>
            <w:noWrap/>
            <w:vAlign w:val="center"/>
            <w:hideMark/>
          </w:tcPr>
          <w:p w14:paraId="6D1733C1" w14:textId="18DC36A9" w:rsidR="00E77862" w:rsidRPr="00C459B3" w:rsidRDefault="43CDA1DC"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p w14:paraId="116F4467" w14:textId="28D9D4CE" w:rsidR="00E77862" w:rsidRPr="00C459B3" w:rsidRDefault="00E77862" w:rsidP="00E77862">
            <w:pPr>
              <w:spacing w:after="0" w:line="240" w:lineRule="auto"/>
              <w:jc w:val="center"/>
              <w:rPr>
                <w:rFonts w:cs="Arial"/>
                <w:sz w:val="20"/>
                <w:szCs w:val="20"/>
              </w:rPr>
            </w:pPr>
          </w:p>
        </w:tc>
        <w:tc>
          <w:tcPr>
            <w:tcW w:w="779" w:type="pct"/>
            <w:tcBorders>
              <w:top w:val="nil"/>
              <w:left w:val="nil"/>
              <w:bottom w:val="single" w:sz="4" w:space="0" w:color="auto"/>
              <w:right w:val="single" w:sz="4" w:space="0" w:color="auto"/>
            </w:tcBorders>
            <w:shd w:val="clear" w:color="auto" w:fill="auto"/>
            <w:noWrap/>
            <w:vAlign w:val="center"/>
            <w:hideMark/>
          </w:tcPr>
          <w:p w14:paraId="2E70483E" w14:textId="18DC36A9" w:rsidR="00E77862" w:rsidRPr="00C459B3" w:rsidRDefault="43CDA1DC"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p w14:paraId="749FE80D" w14:textId="48F4632C" w:rsidR="00E77862" w:rsidRPr="00C459B3" w:rsidRDefault="165C95EA" w:rsidP="00E77862">
            <w:pPr>
              <w:spacing w:after="0" w:line="240" w:lineRule="auto"/>
              <w:jc w:val="center"/>
              <w:rPr>
                <w:rFonts w:cs="Arial"/>
                <w:sz w:val="20"/>
                <w:szCs w:val="20"/>
              </w:rPr>
            </w:pPr>
            <w:r w:rsidRPr="2DF9A6E6">
              <w:rPr>
                <w:rFonts w:cs="Arial"/>
                <w:sz w:val="20"/>
                <w:szCs w:val="20"/>
              </w:rPr>
              <w:t xml:space="preserve"> </w:t>
            </w:r>
          </w:p>
        </w:tc>
      </w:tr>
    </w:tbl>
    <w:p w14:paraId="4FD7E425" w14:textId="3ADF4F7C" w:rsidR="00F91A9C" w:rsidRPr="00C459B3" w:rsidRDefault="00F91A9C" w:rsidP="00BC34E1">
      <w:pPr>
        <w:spacing w:after="0"/>
        <w:rPr>
          <w:rFonts w:cs="Arial"/>
          <w:sz w:val="20"/>
          <w:szCs w:val="20"/>
        </w:rPr>
      </w:pPr>
    </w:p>
    <w:p w14:paraId="28584545" w14:textId="72ABD478" w:rsidR="00F91A9C" w:rsidRPr="00C459B3" w:rsidRDefault="00F91A9C" w:rsidP="008602DB">
      <w:pPr>
        <w:spacing w:after="16"/>
        <w:ind w:left="14"/>
        <w:rPr>
          <w:rFonts w:cs="Arial"/>
          <w:sz w:val="20"/>
          <w:szCs w:val="20"/>
        </w:rPr>
      </w:pPr>
      <w:r w:rsidRPr="00C459B3">
        <w:rPr>
          <w:rFonts w:eastAsia="Arial" w:cs="Arial"/>
          <w:sz w:val="20"/>
          <w:szCs w:val="20"/>
        </w:rPr>
        <w:t xml:space="preserve"> </w:t>
      </w:r>
      <w:r w:rsidRPr="00C459B3">
        <w:rPr>
          <w:rFonts w:cs="Arial"/>
          <w:sz w:val="20"/>
          <w:szCs w:val="20"/>
        </w:rPr>
        <w:t xml:space="preserve"> </w:t>
      </w:r>
    </w:p>
    <w:p w14:paraId="504B2A86" w14:textId="46725DF1" w:rsidR="00D52064" w:rsidRPr="00C459B3" w:rsidRDefault="00D52064" w:rsidP="008602DB">
      <w:pPr>
        <w:spacing w:after="16"/>
        <w:ind w:left="14"/>
        <w:rPr>
          <w:rFonts w:cs="Arial"/>
          <w:b/>
          <w:bCs/>
          <w:sz w:val="20"/>
          <w:szCs w:val="20"/>
          <w:u w:val="single"/>
        </w:rPr>
      </w:pPr>
      <w:r w:rsidRPr="00C459B3">
        <w:rPr>
          <w:rFonts w:cs="Arial"/>
          <w:b/>
          <w:bCs/>
          <w:sz w:val="20"/>
          <w:szCs w:val="20"/>
          <w:u w:val="single"/>
        </w:rPr>
        <w:t xml:space="preserve">Profit and Overhead Rates to be applied to </w:t>
      </w:r>
      <w:r w:rsidR="0033186B" w:rsidRPr="00C459B3">
        <w:rPr>
          <w:rFonts w:cs="Arial"/>
          <w:b/>
          <w:bCs/>
          <w:sz w:val="20"/>
          <w:szCs w:val="20"/>
          <w:u w:val="single"/>
        </w:rPr>
        <w:t>Non-Core</w:t>
      </w:r>
      <w:r w:rsidRPr="00C459B3">
        <w:rPr>
          <w:rFonts w:cs="Arial"/>
          <w:b/>
          <w:bCs/>
          <w:sz w:val="20"/>
          <w:szCs w:val="20"/>
          <w:u w:val="single"/>
        </w:rPr>
        <w:t xml:space="preserve"> Taskings</w:t>
      </w:r>
    </w:p>
    <w:p w14:paraId="2EC0299C" w14:textId="77777777" w:rsidR="00757663" w:rsidRPr="00C459B3" w:rsidRDefault="00757663" w:rsidP="008602DB">
      <w:pPr>
        <w:spacing w:after="16"/>
        <w:ind w:left="14"/>
        <w:rPr>
          <w:rFonts w:cs="Arial"/>
          <w:b/>
          <w:bCs/>
          <w:sz w:val="20"/>
          <w:szCs w:val="20"/>
          <w:u w:val="single"/>
        </w:rPr>
      </w:pPr>
    </w:p>
    <w:tbl>
      <w:tblPr>
        <w:tblW w:w="14390" w:type="dxa"/>
        <w:tblLook w:val="04A0" w:firstRow="1" w:lastRow="0" w:firstColumn="1" w:lastColumn="0" w:noHBand="0" w:noVBand="1"/>
      </w:tblPr>
      <w:tblGrid>
        <w:gridCol w:w="2723"/>
        <w:gridCol w:w="2170"/>
        <w:gridCol w:w="2274"/>
        <w:gridCol w:w="2296"/>
        <w:gridCol w:w="2489"/>
        <w:gridCol w:w="2438"/>
      </w:tblGrid>
      <w:tr w:rsidR="00C459B3" w:rsidRPr="00C459B3" w14:paraId="02648086" w14:textId="77777777" w:rsidTr="2DF9A6E6">
        <w:trPr>
          <w:trHeight w:val="300"/>
        </w:trPr>
        <w:tc>
          <w:tcPr>
            <w:tcW w:w="2723" w:type="dxa"/>
            <w:tcBorders>
              <w:top w:val="single" w:sz="4" w:space="0" w:color="auto"/>
              <w:left w:val="single" w:sz="4" w:space="0" w:color="auto"/>
              <w:bottom w:val="single" w:sz="4" w:space="0" w:color="auto"/>
              <w:right w:val="single" w:sz="4" w:space="0" w:color="auto"/>
            </w:tcBorders>
            <w:shd w:val="clear" w:color="auto" w:fill="8EA9DB"/>
            <w:noWrap/>
            <w:vAlign w:val="center"/>
            <w:hideMark/>
          </w:tcPr>
          <w:p w14:paraId="57728795" w14:textId="77777777" w:rsidR="00AA77AF" w:rsidRPr="00C459B3" w:rsidRDefault="00AA77AF" w:rsidP="00AA77AF">
            <w:pPr>
              <w:spacing w:after="0" w:line="240" w:lineRule="auto"/>
              <w:jc w:val="center"/>
              <w:rPr>
                <w:rFonts w:cs="Arial"/>
                <w:sz w:val="20"/>
                <w:szCs w:val="20"/>
              </w:rPr>
            </w:pPr>
            <w:r w:rsidRPr="00C459B3">
              <w:rPr>
                <w:rFonts w:cs="Arial"/>
                <w:sz w:val="20"/>
                <w:szCs w:val="20"/>
              </w:rPr>
              <w:t>Rate</w:t>
            </w:r>
          </w:p>
        </w:tc>
        <w:tc>
          <w:tcPr>
            <w:tcW w:w="2170" w:type="dxa"/>
            <w:tcBorders>
              <w:top w:val="single" w:sz="4" w:space="0" w:color="auto"/>
              <w:left w:val="nil"/>
              <w:bottom w:val="single" w:sz="4" w:space="0" w:color="auto"/>
              <w:right w:val="single" w:sz="4" w:space="0" w:color="auto"/>
            </w:tcBorders>
            <w:shd w:val="clear" w:color="auto" w:fill="8EA9DB"/>
            <w:noWrap/>
            <w:vAlign w:val="center"/>
            <w:hideMark/>
          </w:tcPr>
          <w:p w14:paraId="5FC84AA6" w14:textId="77777777" w:rsidR="00AA77AF" w:rsidRPr="00C459B3" w:rsidRDefault="00AA77AF" w:rsidP="00AA77AF">
            <w:pPr>
              <w:spacing w:after="0" w:line="240" w:lineRule="auto"/>
              <w:jc w:val="center"/>
              <w:rPr>
                <w:rFonts w:cs="Arial"/>
                <w:sz w:val="20"/>
                <w:szCs w:val="20"/>
              </w:rPr>
            </w:pPr>
            <w:r w:rsidRPr="00C459B3">
              <w:rPr>
                <w:rFonts w:cs="Arial"/>
                <w:sz w:val="20"/>
                <w:szCs w:val="20"/>
              </w:rPr>
              <w:t>Year 1</w:t>
            </w:r>
          </w:p>
        </w:tc>
        <w:tc>
          <w:tcPr>
            <w:tcW w:w="2274" w:type="dxa"/>
            <w:tcBorders>
              <w:top w:val="single" w:sz="4" w:space="0" w:color="auto"/>
              <w:left w:val="nil"/>
              <w:bottom w:val="single" w:sz="4" w:space="0" w:color="auto"/>
              <w:right w:val="single" w:sz="4" w:space="0" w:color="auto"/>
            </w:tcBorders>
            <w:shd w:val="clear" w:color="auto" w:fill="8EA9DB"/>
            <w:noWrap/>
            <w:vAlign w:val="center"/>
            <w:hideMark/>
          </w:tcPr>
          <w:p w14:paraId="21E4B53F" w14:textId="77777777" w:rsidR="00AA77AF" w:rsidRPr="00C459B3" w:rsidRDefault="00AA77AF" w:rsidP="00AA77AF">
            <w:pPr>
              <w:spacing w:after="0" w:line="240" w:lineRule="auto"/>
              <w:jc w:val="center"/>
              <w:rPr>
                <w:rFonts w:cs="Arial"/>
                <w:sz w:val="20"/>
                <w:szCs w:val="20"/>
              </w:rPr>
            </w:pPr>
            <w:r w:rsidRPr="00C459B3">
              <w:rPr>
                <w:rFonts w:cs="Arial"/>
                <w:sz w:val="20"/>
                <w:szCs w:val="20"/>
              </w:rPr>
              <w:t>Year 2</w:t>
            </w:r>
          </w:p>
        </w:tc>
        <w:tc>
          <w:tcPr>
            <w:tcW w:w="2296" w:type="dxa"/>
            <w:tcBorders>
              <w:top w:val="single" w:sz="4" w:space="0" w:color="auto"/>
              <w:left w:val="nil"/>
              <w:bottom w:val="single" w:sz="4" w:space="0" w:color="auto"/>
              <w:right w:val="single" w:sz="4" w:space="0" w:color="auto"/>
            </w:tcBorders>
            <w:shd w:val="clear" w:color="auto" w:fill="8EA9DB"/>
            <w:noWrap/>
            <w:vAlign w:val="center"/>
            <w:hideMark/>
          </w:tcPr>
          <w:p w14:paraId="5E09FDCA" w14:textId="77777777" w:rsidR="00AA77AF" w:rsidRPr="00C459B3" w:rsidRDefault="00AA77AF" w:rsidP="00AA77AF">
            <w:pPr>
              <w:spacing w:after="0" w:line="240" w:lineRule="auto"/>
              <w:jc w:val="center"/>
              <w:rPr>
                <w:rFonts w:cs="Arial"/>
                <w:sz w:val="20"/>
                <w:szCs w:val="20"/>
              </w:rPr>
            </w:pPr>
            <w:r w:rsidRPr="00C459B3">
              <w:rPr>
                <w:rFonts w:cs="Arial"/>
                <w:sz w:val="20"/>
                <w:szCs w:val="20"/>
              </w:rPr>
              <w:t>Year 3</w:t>
            </w:r>
          </w:p>
        </w:tc>
        <w:tc>
          <w:tcPr>
            <w:tcW w:w="2489" w:type="dxa"/>
            <w:tcBorders>
              <w:top w:val="single" w:sz="4" w:space="0" w:color="auto"/>
              <w:left w:val="nil"/>
              <w:bottom w:val="single" w:sz="4" w:space="0" w:color="auto"/>
              <w:right w:val="single" w:sz="4" w:space="0" w:color="auto"/>
            </w:tcBorders>
            <w:shd w:val="clear" w:color="auto" w:fill="8EA9DB"/>
            <w:noWrap/>
            <w:vAlign w:val="center"/>
            <w:hideMark/>
          </w:tcPr>
          <w:p w14:paraId="405A084C" w14:textId="77777777" w:rsidR="00AA77AF" w:rsidRPr="00C459B3" w:rsidRDefault="00AA77AF" w:rsidP="00AA77AF">
            <w:pPr>
              <w:spacing w:after="0" w:line="240" w:lineRule="auto"/>
              <w:jc w:val="center"/>
              <w:rPr>
                <w:rFonts w:cs="Arial"/>
                <w:sz w:val="20"/>
                <w:szCs w:val="20"/>
              </w:rPr>
            </w:pPr>
            <w:r w:rsidRPr="00C459B3">
              <w:rPr>
                <w:rFonts w:cs="Arial"/>
                <w:sz w:val="20"/>
                <w:szCs w:val="20"/>
              </w:rPr>
              <w:t>Year 4</w:t>
            </w:r>
          </w:p>
        </w:tc>
        <w:tc>
          <w:tcPr>
            <w:tcW w:w="2438" w:type="dxa"/>
            <w:tcBorders>
              <w:top w:val="single" w:sz="4" w:space="0" w:color="auto"/>
              <w:left w:val="nil"/>
              <w:bottom w:val="single" w:sz="4" w:space="0" w:color="auto"/>
              <w:right w:val="single" w:sz="4" w:space="0" w:color="auto"/>
            </w:tcBorders>
            <w:shd w:val="clear" w:color="auto" w:fill="8EA9DB"/>
            <w:noWrap/>
            <w:vAlign w:val="center"/>
            <w:hideMark/>
          </w:tcPr>
          <w:p w14:paraId="58FD2440" w14:textId="77777777" w:rsidR="00AA77AF" w:rsidRPr="00C459B3" w:rsidRDefault="00AA77AF" w:rsidP="00AA77AF">
            <w:pPr>
              <w:spacing w:after="0" w:line="240" w:lineRule="auto"/>
              <w:jc w:val="center"/>
              <w:rPr>
                <w:rFonts w:cs="Arial"/>
                <w:sz w:val="20"/>
                <w:szCs w:val="20"/>
              </w:rPr>
            </w:pPr>
            <w:r w:rsidRPr="00C459B3">
              <w:rPr>
                <w:rFonts w:cs="Arial"/>
                <w:sz w:val="20"/>
                <w:szCs w:val="20"/>
              </w:rPr>
              <w:t>Year 5</w:t>
            </w:r>
          </w:p>
        </w:tc>
      </w:tr>
      <w:tr w:rsidR="00C459B3" w:rsidRPr="00C459B3" w14:paraId="5BE74343" w14:textId="77777777" w:rsidTr="2DF9A6E6">
        <w:trPr>
          <w:trHeight w:val="300"/>
        </w:trPr>
        <w:tc>
          <w:tcPr>
            <w:tcW w:w="2723" w:type="dxa"/>
            <w:tcBorders>
              <w:top w:val="nil"/>
              <w:left w:val="single" w:sz="4" w:space="0" w:color="auto"/>
              <w:bottom w:val="single" w:sz="4" w:space="0" w:color="auto"/>
              <w:right w:val="single" w:sz="4" w:space="0" w:color="auto"/>
            </w:tcBorders>
            <w:shd w:val="clear" w:color="auto" w:fill="8EA9DB"/>
            <w:noWrap/>
            <w:vAlign w:val="center"/>
            <w:hideMark/>
          </w:tcPr>
          <w:p w14:paraId="64A33CEA" w14:textId="77777777" w:rsidR="00AA77AF" w:rsidRPr="00C459B3" w:rsidRDefault="00AA77AF" w:rsidP="00AA77AF">
            <w:pPr>
              <w:spacing w:after="0" w:line="240" w:lineRule="auto"/>
              <w:jc w:val="center"/>
              <w:rPr>
                <w:rFonts w:cs="Arial"/>
                <w:sz w:val="20"/>
                <w:szCs w:val="20"/>
              </w:rPr>
            </w:pPr>
            <w:r w:rsidRPr="00C459B3">
              <w:rPr>
                <w:rFonts w:cs="Arial"/>
                <w:sz w:val="20"/>
                <w:szCs w:val="20"/>
              </w:rPr>
              <w:t>Profit %</w:t>
            </w:r>
          </w:p>
        </w:tc>
        <w:tc>
          <w:tcPr>
            <w:tcW w:w="2170" w:type="dxa"/>
            <w:tcBorders>
              <w:top w:val="nil"/>
              <w:left w:val="nil"/>
              <w:bottom w:val="single" w:sz="4" w:space="0" w:color="auto"/>
              <w:right w:val="single" w:sz="4" w:space="0" w:color="auto"/>
            </w:tcBorders>
            <w:shd w:val="clear" w:color="auto" w:fill="auto"/>
            <w:noWrap/>
            <w:vAlign w:val="center"/>
            <w:hideMark/>
          </w:tcPr>
          <w:p w14:paraId="7A5AD239"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74" w:type="dxa"/>
            <w:tcBorders>
              <w:top w:val="nil"/>
              <w:left w:val="nil"/>
              <w:bottom w:val="single" w:sz="4" w:space="0" w:color="auto"/>
              <w:right w:val="single" w:sz="4" w:space="0" w:color="auto"/>
            </w:tcBorders>
            <w:shd w:val="clear" w:color="auto" w:fill="auto"/>
            <w:noWrap/>
            <w:vAlign w:val="center"/>
            <w:hideMark/>
          </w:tcPr>
          <w:p w14:paraId="29D75432"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96" w:type="dxa"/>
            <w:tcBorders>
              <w:top w:val="nil"/>
              <w:left w:val="nil"/>
              <w:bottom w:val="single" w:sz="4" w:space="0" w:color="auto"/>
              <w:right w:val="single" w:sz="4" w:space="0" w:color="auto"/>
            </w:tcBorders>
            <w:shd w:val="clear" w:color="auto" w:fill="auto"/>
            <w:noWrap/>
            <w:vAlign w:val="center"/>
            <w:hideMark/>
          </w:tcPr>
          <w:p w14:paraId="64C8798D"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89" w:type="dxa"/>
            <w:tcBorders>
              <w:top w:val="nil"/>
              <w:left w:val="nil"/>
              <w:bottom w:val="single" w:sz="4" w:space="0" w:color="auto"/>
              <w:right w:val="single" w:sz="4" w:space="0" w:color="auto"/>
            </w:tcBorders>
            <w:shd w:val="clear" w:color="auto" w:fill="auto"/>
            <w:noWrap/>
            <w:vAlign w:val="center"/>
            <w:hideMark/>
          </w:tcPr>
          <w:p w14:paraId="3E5EFCA2"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38" w:type="dxa"/>
            <w:tcBorders>
              <w:top w:val="nil"/>
              <w:left w:val="nil"/>
              <w:bottom w:val="single" w:sz="4" w:space="0" w:color="auto"/>
              <w:right w:val="single" w:sz="4" w:space="0" w:color="auto"/>
            </w:tcBorders>
            <w:shd w:val="clear" w:color="auto" w:fill="auto"/>
            <w:noWrap/>
            <w:vAlign w:val="center"/>
            <w:hideMark/>
          </w:tcPr>
          <w:p w14:paraId="3769993E" w14:textId="18DC36A9"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r w:rsidR="00C459B3" w:rsidRPr="00C459B3" w14:paraId="7DE1F04C" w14:textId="77777777" w:rsidTr="2DF9A6E6">
        <w:trPr>
          <w:trHeight w:val="300"/>
        </w:trPr>
        <w:tc>
          <w:tcPr>
            <w:tcW w:w="2723" w:type="dxa"/>
            <w:tcBorders>
              <w:top w:val="nil"/>
              <w:left w:val="single" w:sz="4" w:space="0" w:color="auto"/>
              <w:bottom w:val="single" w:sz="4" w:space="0" w:color="auto"/>
              <w:right w:val="single" w:sz="4" w:space="0" w:color="auto"/>
            </w:tcBorders>
            <w:shd w:val="clear" w:color="auto" w:fill="8EA9DB"/>
            <w:noWrap/>
            <w:vAlign w:val="center"/>
            <w:hideMark/>
          </w:tcPr>
          <w:p w14:paraId="520C5A80" w14:textId="77777777" w:rsidR="00AA77AF" w:rsidRPr="00C459B3" w:rsidRDefault="00AA77AF" w:rsidP="00AA77AF">
            <w:pPr>
              <w:spacing w:after="0" w:line="240" w:lineRule="auto"/>
              <w:jc w:val="center"/>
              <w:rPr>
                <w:rFonts w:cs="Arial"/>
                <w:sz w:val="20"/>
                <w:szCs w:val="20"/>
              </w:rPr>
            </w:pPr>
            <w:r w:rsidRPr="00C459B3">
              <w:rPr>
                <w:rFonts w:cs="Arial"/>
                <w:sz w:val="20"/>
                <w:szCs w:val="20"/>
              </w:rPr>
              <w:t>Overhead %</w:t>
            </w:r>
          </w:p>
        </w:tc>
        <w:tc>
          <w:tcPr>
            <w:tcW w:w="2170" w:type="dxa"/>
            <w:tcBorders>
              <w:top w:val="nil"/>
              <w:left w:val="nil"/>
              <w:bottom w:val="single" w:sz="4" w:space="0" w:color="auto"/>
              <w:right w:val="single" w:sz="4" w:space="0" w:color="auto"/>
            </w:tcBorders>
            <w:shd w:val="clear" w:color="auto" w:fill="auto"/>
            <w:noWrap/>
            <w:vAlign w:val="center"/>
            <w:hideMark/>
          </w:tcPr>
          <w:p w14:paraId="72992A2A"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74" w:type="dxa"/>
            <w:tcBorders>
              <w:top w:val="nil"/>
              <w:left w:val="nil"/>
              <w:bottom w:val="single" w:sz="4" w:space="0" w:color="auto"/>
              <w:right w:val="single" w:sz="4" w:space="0" w:color="auto"/>
            </w:tcBorders>
            <w:shd w:val="clear" w:color="auto" w:fill="auto"/>
            <w:noWrap/>
            <w:vAlign w:val="center"/>
            <w:hideMark/>
          </w:tcPr>
          <w:p w14:paraId="14CAC686"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296" w:type="dxa"/>
            <w:tcBorders>
              <w:top w:val="nil"/>
              <w:left w:val="nil"/>
              <w:bottom w:val="single" w:sz="4" w:space="0" w:color="auto"/>
              <w:right w:val="single" w:sz="4" w:space="0" w:color="auto"/>
            </w:tcBorders>
            <w:shd w:val="clear" w:color="auto" w:fill="auto"/>
            <w:noWrap/>
            <w:vAlign w:val="center"/>
            <w:hideMark/>
          </w:tcPr>
          <w:p w14:paraId="72DDB75D"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89" w:type="dxa"/>
            <w:tcBorders>
              <w:top w:val="nil"/>
              <w:left w:val="nil"/>
              <w:bottom w:val="single" w:sz="4" w:space="0" w:color="auto"/>
              <w:right w:val="single" w:sz="4" w:space="0" w:color="auto"/>
            </w:tcBorders>
            <w:shd w:val="clear" w:color="auto" w:fill="auto"/>
            <w:noWrap/>
            <w:vAlign w:val="center"/>
            <w:hideMark/>
          </w:tcPr>
          <w:p w14:paraId="5EBE04FD"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c>
          <w:tcPr>
            <w:tcW w:w="2438" w:type="dxa"/>
            <w:tcBorders>
              <w:top w:val="nil"/>
              <w:left w:val="nil"/>
              <w:bottom w:val="single" w:sz="4" w:space="0" w:color="auto"/>
              <w:right w:val="single" w:sz="4" w:space="0" w:color="auto"/>
            </w:tcBorders>
            <w:shd w:val="clear" w:color="auto" w:fill="auto"/>
            <w:noWrap/>
            <w:vAlign w:val="center"/>
            <w:hideMark/>
          </w:tcPr>
          <w:p w14:paraId="656B1E63" w14:textId="65A18DD8" w:rsidR="2DF9A6E6" w:rsidRDefault="2DF9A6E6" w:rsidP="2DF9A6E6">
            <w:pPr>
              <w:pStyle w:val="ListParagraph"/>
              <w:jc w:val="center"/>
              <w:rPr>
                <w:rFonts w:ascii="Arial" w:hAnsi="Arial" w:cs="Arial"/>
                <w:color w:val="000000" w:themeColor="text1"/>
                <w:sz w:val="22"/>
                <w:szCs w:val="22"/>
              </w:rPr>
            </w:pPr>
            <w:r w:rsidRPr="2DF9A6E6">
              <w:rPr>
                <w:rFonts w:ascii="Arial" w:hAnsi="Arial" w:cs="Arial"/>
                <w:b/>
                <w:bCs/>
                <w:i/>
                <w:iCs/>
                <w:color w:val="000000" w:themeColor="text1"/>
                <w:sz w:val="22"/>
                <w:szCs w:val="22"/>
              </w:rPr>
              <w:t>[Redacted]</w:t>
            </w:r>
          </w:p>
        </w:tc>
      </w:tr>
    </w:tbl>
    <w:p w14:paraId="730798E7" w14:textId="77777777" w:rsidR="00AA77AF" w:rsidRPr="00C459B3" w:rsidRDefault="00AA77AF" w:rsidP="005C425F">
      <w:pPr>
        <w:spacing w:after="16"/>
        <w:rPr>
          <w:rFonts w:cs="Arial"/>
          <w:sz w:val="20"/>
          <w:szCs w:val="20"/>
        </w:rPr>
      </w:pPr>
    </w:p>
    <w:p w14:paraId="361DDCEA" w14:textId="33CFC248" w:rsidR="00F91A9C" w:rsidRPr="00C459B3" w:rsidRDefault="00F91A9C" w:rsidP="008602DB">
      <w:pPr>
        <w:spacing w:after="0"/>
        <w:ind w:left="14"/>
        <w:rPr>
          <w:rFonts w:cs="Arial"/>
          <w:sz w:val="20"/>
          <w:szCs w:val="20"/>
        </w:rPr>
      </w:pPr>
      <w:r w:rsidRPr="00C459B3">
        <w:rPr>
          <w:rFonts w:eastAsia="Arial" w:cs="Arial"/>
          <w:b/>
          <w:sz w:val="20"/>
          <w:szCs w:val="20"/>
        </w:rPr>
        <w:t xml:space="preserve">Note: All rates above are to be supplied by the Contractor </w:t>
      </w:r>
    </w:p>
    <w:p w14:paraId="0773E748" w14:textId="562E7781" w:rsidR="005121BD" w:rsidRPr="00C459B3" w:rsidRDefault="005C425F" w:rsidP="005C425F">
      <w:pPr>
        <w:spacing w:after="0" w:line="240" w:lineRule="auto"/>
      </w:pPr>
      <w:r w:rsidRPr="00C459B3">
        <w:br w:type="page"/>
      </w:r>
    </w:p>
    <w:p w14:paraId="782FBB41" w14:textId="77777777" w:rsidR="00BF0A97" w:rsidRPr="00C459B3" w:rsidRDefault="00BF0A97" w:rsidP="005121BD">
      <w:pPr>
        <w:pStyle w:val="Heading1"/>
        <w:sectPr w:rsidR="00BF0A97" w:rsidRPr="00C459B3" w:rsidSect="001354D8">
          <w:pgSz w:w="15840" w:h="12240" w:orient="landscape"/>
          <w:pgMar w:top="720" w:right="720" w:bottom="720" w:left="720" w:header="0" w:footer="0" w:gutter="0"/>
          <w:cols w:space="720"/>
          <w:noEndnote/>
          <w:docGrid w:linePitch="299"/>
        </w:sectPr>
      </w:pPr>
      <w:bookmarkStart w:id="150" w:name="_Toc152766332"/>
    </w:p>
    <w:p w14:paraId="0E405D75" w14:textId="77777777" w:rsidR="008D27A2" w:rsidRPr="00C459B3" w:rsidRDefault="008D27A2" w:rsidP="005121BD">
      <w:pPr>
        <w:pStyle w:val="Heading1"/>
      </w:pPr>
      <w:bookmarkStart w:id="151" w:name="_Toc199837110"/>
      <w:r w:rsidRPr="00C459B3">
        <w:lastRenderedPageBreak/>
        <w:t xml:space="preserve">Schedule 14 </w:t>
      </w:r>
      <w:r w:rsidR="00080A69" w:rsidRPr="00C459B3">
        <w:t xml:space="preserve">– Transfer of Undertakings Protection of Employment </w:t>
      </w:r>
      <w:r w:rsidR="009756D6" w:rsidRPr="00C459B3">
        <w:t>Rights</w:t>
      </w:r>
      <w:bookmarkEnd w:id="150"/>
      <w:bookmarkEnd w:id="151"/>
    </w:p>
    <w:p w14:paraId="0B0AB862" w14:textId="77777777" w:rsidR="009756D6" w:rsidRPr="00C459B3" w:rsidRDefault="009756D6" w:rsidP="008602DB"/>
    <w:p w14:paraId="0ECFCB5A" w14:textId="77777777" w:rsidR="009756D6" w:rsidRPr="00C459B3" w:rsidRDefault="009756D6" w:rsidP="00E770CA">
      <w:pPr>
        <w:ind w:left="-426"/>
        <w:rPr>
          <w:rFonts w:cs="Arial"/>
          <w:sz w:val="20"/>
          <w:szCs w:val="20"/>
        </w:rPr>
      </w:pPr>
      <w:r w:rsidRPr="00C459B3">
        <w:rPr>
          <w:rFonts w:cs="Arial"/>
          <w:sz w:val="20"/>
          <w:szCs w:val="20"/>
        </w:rPr>
        <w:t>TRANSFER REGULATIONS</w:t>
      </w:r>
    </w:p>
    <w:p w14:paraId="01F7BC4A" w14:textId="509E1044" w:rsidR="009756D6" w:rsidRPr="00C459B3" w:rsidRDefault="009756D6" w:rsidP="00E770CA">
      <w:pPr>
        <w:ind w:left="-709" w:firstLine="283"/>
        <w:rPr>
          <w:rFonts w:cs="Arial"/>
          <w:sz w:val="20"/>
          <w:szCs w:val="20"/>
        </w:rPr>
      </w:pPr>
      <w:r w:rsidRPr="00C459B3">
        <w:rPr>
          <w:rFonts w:cs="Arial"/>
          <w:sz w:val="20"/>
          <w:szCs w:val="20"/>
        </w:rPr>
        <w:t>EMPLOYEE TRANSFER ARRANGEMENTS ON EXIT</w:t>
      </w:r>
    </w:p>
    <w:p w14:paraId="17FF0DF8" w14:textId="231452AF" w:rsidR="009756D6" w:rsidRPr="00C459B3" w:rsidRDefault="009756D6" w:rsidP="00E770CA">
      <w:pPr>
        <w:pStyle w:val="ListParagraph"/>
        <w:widowControl w:val="0"/>
        <w:numPr>
          <w:ilvl w:val="0"/>
          <w:numId w:val="178"/>
        </w:numPr>
        <w:autoSpaceDE w:val="0"/>
        <w:autoSpaceDN w:val="0"/>
        <w:adjustRightInd w:val="0"/>
        <w:spacing w:before="120" w:after="180"/>
        <w:ind w:left="-426" w:firstLine="0"/>
        <w:rPr>
          <w:rFonts w:ascii="Arial" w:hAnsi="Arial" w:cs="Arial"/>
          <w:sz w:val="22"/>
          <w:szCs w:val="22"/>
        </w:rPr>
      </w:pPr>
      <w:r w:rsidRPr="00C459B3">
        <w:rPr>
          <w:rFonts w:ascii="Arial" w:hAnsi="Arial" w:cs="Arial"/>
          <w:sz w:val="22"/>
          <w:szCs w:val="22"/>
        </w:rPr>
        <w:t>DEFINITIONS</w:t>
      </w:r>
    </w:p>
    <w:p w14:paraId="1BC1555D" w14:textId="77777777" w:rsidR="00E872C7" w:rsidRPr="00C459B3" w:rsidRDefault="00E872C7" w:rsidP="00417018">
      <w:pPr>
        <w:pStyle w:val="ListParagraph"/>
        <w:widowControl w:val="0"/>
        <w:autoSpaceDE w:val="0"/>
        <w:autoSpaceDN w:val="0"/>
        <w:adjustRightInd w:val="0"/>
        <w:spacing w:before="120" w:after="180"/>
        <w:ind w:left="436"/>
        <w:rPr>
          <w:rFonts w:ascii="Arial" w:hAnsi="Arial" w:cs="Arial"/>
          <w:sz w:val="22"/>
          <w:szCs w:val="22"/>
        </w:rPr>
      </w:pPr>
    </w:p>
    <w:p w14:paraId="2EC7A795" w14:textId="1B1E059C" w:rsidR="009756D6" w:rsidRPr="00C459B3" w:rsidRDefault="009756D6" w:rsidP="00417018">
      <w:pPr>
        <w:pStyle w:val="ListParagraph"/>
        <w:widowControl w:val="0"/>
        <w:numPr>
          <w:ilvl w:val="1"/>
          <w:numId w:val="177"/>
        </w:numPr>
        <w:autoSpaceDE w:val="0"/>
        <w:autoSpaceDN w:val="0"/>
        <w:adjustRightInd w:val="0"/>
        <w:spacing w:before="120" w:after="180"/>
        <w:ind w:left="360"/>
        <w:rPr>
          <w:rFonts w:ascii="Arial" w:hAnsi="Arial" w:cs="Arial"/>
          <w:sz w:val="22"/>
          <w:szCs w:val="22"/>
        </w:rPr>
      </w:pPr>
      <w:r w:rsidRPr="00C459B3">
        <w:rPr>
          <w:rFonts w:ascii="Arial" w:hAnsi="Arial" w:cs="Arial"/>
          <w:sz w:val="22"/>
          <w:szCs w:val="22"/>
        </w:rPr>
        <w:t xml:space="preserve">In this Schedule </w:t>
      </w:r>
      <w:r w:rsidR="00CA7F67" w:rsidRPr="00C459B3">
        <w:rPr>
          <w:rFonts w:ascii="Arial" w:hAnsi="Arial" w:cs="Arial"/>
          <w:sz w:val="22"/>
          <w:szCs w:val="22"/>
        </w:rPr>
        <w:t>14</w:t>
      </w:r>
      <w:r w:rsidRPr="00C459B3">
        <w:rPr>
          <w:rFonts w:ascii="Arial" w:hAnsi="Arial" w:cs="Arial"/>
          <w:sz w:val="22"/>
          <w:szCs w:val="22"/>
        </w:rPr>
        <w:t>, save where otherwise provided, words and terms defined in Schedule 1 (Definitions) of the Contract shall have the meaning ascribed to them in Schedule 1 (Definitions) of the Contract.</w:t>
      </w:r>
    </w:p>
    <w:p w14:paraId="33359E1C" w14:textId="77777777" w:rsidR="00E32DCD" w:rsidRPr="00C459B3" w:rsidRDefault="00E32DCD" w:rsidP="00417018">
      <w:pPr>
        <w:pStyle w:val="ListParagraph"/>
        <w:widowControl w:val="0"/>
        <w:autoSpaceDE w:val="0"/>
        <w:autoSpaceDN w:val="0"/>
        <w:adjustRightInd w:val="0"/>
        <w:spacing w:before="120" w:after="180"/>
        <w:ind w:left="360"/>
        <w:rPr>
          <w:rFonts w:ascii="Arial" w:hAnsi="Arial" w:cs="Arial"/>
          <w:sz w:val="22"/>
          <w:szCs w:val="22"/>
        </w:rPr>
      </w:pPr>
    </w:p>
    <w:p w14:paraId="3C74CA5C" w14:textId="67176173" w:rsidR="009756D6" w:rsidRPr="00C459B3" w:rsidRDefault="009756D6" w:rsidP="00417018">
      <w:pPr>
        <w:pStyle w:val="ListParagraph"/>
        <w:widowControl w:val="0"/>
        <w:numPr>
          <w:ilvl w:val="1"/>
          <w:numId w:val="177"/>
        </w:numPr>
        <w:autoSpaceDE w:val="0"/>
        <w:autoSpaceDN w:val="0"/>
        <w:adjustRightInd w:val="0"/>
        <w:spacing w:before="120" w:after="180"/>
        <w:ind w:left="360"/>
        <w:rPr>
          <w:rFonts w:ascii="Arial" w:hAnsi="Arial" w:cs="Arial"/>
          <w:sz w:val="22"/>
          <w:szCs w:val="22"/>
        </w:rPr>
      </w:pPr>
      <w:r w:rsidRPr="00C459B3">
        <w:rPr>
          <w:rFonts w:ascii="Arial" w:hAnsi="Arial" w:cs="Arial"/>
          <w:sz w:val="22"/>
          <w:szCs w:val="22"/>
        </w:rPr>
        <w:t>Without prejudice to Schedule 1 (Definitions) of the Contract unless the context otherwise requires:</w:t>
      </w:r>
    </w:p>
    <w:p w14:paraId="6783ECFB" w14:textId="77777777" w:rsidR="009756D6" w:rsidRPr="00C459B3" w:rsidRDefault="009756D6" w:rsidP="00417018">
      <w:pPr>
        <w:ind w:left="360"/>
        <w:rPr>
          <w:rFonts w:cs="Arial"/>
        </w:rPr>
      </w:pPr>
      <w:r w:rsidRPr="00C459B3">
        <w:rPr>
          <w:rFonts w:cs="Arial"/>
        </w:rPr>
        <w:t>“Data protection legislation” means all applicable data protection and privacy legislation in force from time to time in the UK, including but not limited to:</w:t>
      </w:r>
    </w:p>
    <w:p w14:paraId="7761275C" w14:textId="77777777" w:rsidR="002F45DC" w:rsidRPr="00C459B3" w:rsidRDefault="009756D6" w:rsidP="00417018">
      <w:pPr>
        <w:pStyle w:val="ListParagraph"/>
        <w:widowControl w:val="0"/>
        <w:numPr>
          <w:ilvl w:val="0"/>
          <w:numId w:val="181"/>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 xml:space="preserve">the General Data Protection Regulation ((EU) 2016/679) as retained in UK law by the EU (Withdrawal) Act </w:t>
      </w:r>
      <w:proofErr w:type="gramStart"/>
      <w:r w:rsidRPr="00C459B3">
        <w:rPr>
          <w:rFonts w:ascii="Arial" w:hAnsi="Arial" w:cs="Arial"/>
          <w:sz w:val="22"/>
          <w:szCs w:val="22"/>
        </w:rPr>
        <w:t>2018  and</w:t>
      </w:r>
      <w:proofErr w:type="gramEnd"/>
      <w:r w:rsidRPr="00C459B3">
        <w:rPr>
          <w:rFonts w:ascii="Arial" w:hAnsi="Arial" w:cs="Arial"/>
          <w:sz w:val="22"/>
          <w:szCs w:val="22"/>
        </w:rPr>
        <w:t xml:space="preserve"> the Data Protection, Privacy and Electronic Communications (Amendments etc) (EU Exit) Regulations 2019 (the "UK General Data Protection Regulation" or “UK GDPR”);</w:t>
      </w:r>
    </w:p>
    <w:p w14:paraId="4B2756EA" w14:textId="4DB810D6" w:rsidR="009756D6" w:rsidRPr="00C459B3" w:rsidRDefault="009756D6" w:rsidP="00417018">
      <w:pPr>
        <w:pStyle w:val="ListParagraph"/>
        <w:widowControl w:val="0"/>
        <w:autoSpaceDE w:val="0"/>
        <w:autoSpaceDN w:val="0"/>
        <w:adjustRightInd w:val="0"/>
        <w:spacing w:before="120" w:after="180"/>
        <w:ind w:firstLine="60"/>
        <w:rPr>
          <w:rFonts w:ascii="Arial" w:hAnsi="Arial" w:cs="Arial"/>
          <w:sz w:val="22"/>
          <w:szCs w:val="22"/>
        </w:rPr>
      </w:pPr>
    </w:p>
    <w:p w14:paraId="5B38F917" w14:textId="524EDCF2" w:rsidR="002F45DC" w:rsidRPr="00C459B3" w:rsidRDefault="009756D6" w:rsidP="00417018">
      <w:pPr>
        <w:pStyle w:val="ListParagraph"/>
        <w:widowControl w:val="0"/>
        <w:numPr>
          <w:ilvl w:val="0"/>
          <w:numId w:val="181"/>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 xml:space="preserve">the Data Protection Act </w:t>
      </w:r>
      <w:proofErr w:type="gramStart"/>
      <w:r w:rsidRPr="00C459B3">
        <w:rPr>
          <w:rFonts w:ascii="Arial" w:hAnsi="Arial" w:cs="Arial"/>
          <w:sz w:val="22"/>
          <w:szCs w:val="22"/>
        </w:rPr>
        <w:t>2018;</w:t>
      </w:r>
      <w:proofErr w:type="gramEnd"/>
    </w:p>
    <w:p w14:paraId="5C74CA43" w14:textId="77777777" w:rsidR="002F45DC" w:rsidRPr="00C459B3" w:rsidRDefault="002F45DC" w:rsidP="00417018">
      <w:pPr>
        <w:pStyle w:val="ListParagraph"/>
        <w:widowControl w:val="0"/>
        <w:autoSpaceDE w:val="0"/>
        <w:autoSpaceDN w:val="0"/>
        <w:adjustRightInd w:val="0"/>
        <w:spacing w:before="120" w:after="180"/>
        <w:rPr>
          <w:rFonts w:ascii="Arial" w:hAnsi="Arial" w:cs="Arial"/>
          <w:sz w:val="22"/>
          <w:szCs w:val="22"/>
        </w:rPr>
      </w:pPr>
    </w:p>
    <w:p w14:paraId="4BAF3B6D" w14:textId="03161B40" w:rsidR="002F45DC" w:rsidRPr="00C459B3" w:rsidRDefault="009756D6" w:rsidP="00417018">
      <w:pPr>
        <w:pStyle w:val="ListParagraph"/>
        <w:widowControl w:val="0"/>
        <w:numPr>
          <w:ilvl w:val="0"/>
          <w:numId w:val="181"/>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the Privacy and Electronic Communications Directive 2002/58/EC (as updated by Directive 2009/136/EC) and the Privacy and Electronic Communications Regulations 2003 (SI 2003/2426) as amended; and</w:t>
      </w:r>
    </w:p>
    <w:p w14:paraId="14E03186" w14:textId="77777777" w:rsidR="002F45DC" w:rsidRPr="00C459B3" w:rsidRDefault="002F45DC" w:rsidP="00417018">
      <w:pPr>
        <w:pStyle w:val="ListParagraph"/>
        <w:widowControl w:val="0"/>
        <w:autoSpaceDE w:val="0"/>
        <w:autoSpaceDN w:val="0"/>
        <w:adjustRightInd w:val="0"/>
        <w:spacing w:before="120" w:after="180"/>
        <w:rPr>
          <w:rFonts w:ascii="Arial" w:hAnsi="Arial" w:cs="Arial"/>
          <w:sz w:val="22"/>
          <w:szCs w:val="22"/>
        </w:rPr>
      </w:pPr>
    </w:p>
    <w:p w14:paraId="6F89FBD7" w14:textId="4CC45594" w:rsidR="009756D6" w:rsidRPr="00C459B3" w:rsidRDefault="009756D6" w:rsidP="00417018">
      <w:pPr>
        <w:pStyle w:val="ListParagraph"/>
        <w:widowControl w:val="0"/>
        <w:numPr>
          <w:ilvl w:val="0"/>
          <w:numId w:val="181"/>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rsidRPr="00C459B3">
        <w:rPr>
          <w:rFonts w:ascii="Arial" w:hAnsi="Arial" w:cs="Arial"/>
          <w:sz w:val="22"/>
          <w:szCs w:val="22"/>
        </w:rPr>
        <w:t>party;</w:t>
      </w:r>
      <w:proofErr w:type="gramEnd"/>
    </w:p>
    <w:p w14:paraId="1B8F5A59" w14:textId="77777777" w:rsidR="009756D6" w:rsidRPr="00C459B3" w:rsidRDefault="009756D6" w:rsidP="00417018">
      <w:pPr>
        <w:ind w:left="720"/>
        <w:rPr>
          <w:rFonts w:cs="Arial"/>
        </w:rPr>
      </w:pPr>
      <w:r w:rsidRPr="00C459B3">
        <w:rPr>
          <w:rFonts w:cs="Arial"/>
        </w:rPr>
        <w:t xml:space="preserve">"Employee Liability Information" has the same meaning as in Regulation 11(2) of the Transfer </w:t>
      </w:r>
      <w:proofErr w:type="gramStart"/>
      <w:r w:rsidRPr="00C459B3">
        <w:rPr>
          <w:rFonts w:cs="Arial"/>
        </w:rPr>
        <w:t>Regulations;</w:t>
      </w:r>
      <w:proofErr w:type="gramEnd"/>
    </w:p>
    <w:p w14:paraId="6589C9E4" w14:textId="77777777" w:rsidR="009756D6" w:rsidRPr="00C459B3" w:rsidRDefault="009756D6" w:rsidP="00417018">
      <w:pPr>
        <w:ind w:left="720"/>
        <w:rPr>
          <w:rFonts w:cs="Arial"/>
        </w:rPr>
      </w:pPr>
      <w:r w:rsidRPr="00C459B3">
        <w:rPr>
          <w:rFonts w:cs="Arial"/>
        </w:rPr>
        <w:t xml:space="preserve">"Employing Sub-Contractor" means any sub-contractor of the Contractor providing all or any part of the Services who employs or engages any person in providing the </w:t>
      </w:r>
      <w:proofErr w:type="gramStart"/>
      <w:r w:rsidRPr="00C459B3">
        <w:rPr>
          <w:rFonts w:cs="Arial"/>
        </w:rPr>
        <w:t>Services;</w:t>
      </w:r>
      <w:proofErr w:type="gramEnd"/>
    </w:p>
    <w:p w14:paraId="72132D8E" w14:textId="77777777" w:rsidR="009756D6" w:rsidRPr="00C459B3" w:rsidRDefault="009756D6" w:rsidP="00417018">
      <w:pPr>
        <w:ind w:left="720"/>
        <w:rPr>
          <w:rFonts w:cs="Arial"/>
        </w:rPr>
      </w:pPr>
      <w:r w:rsidRPr="00C459B3">
        <w:rPr>
          <w:rFonts w:cs="Arial"/>
        </w:rPr>
        <w:t xml:space="preserve">"New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C459B3">
        <w:rPr>
          <w:rFonts w:cs="Arial"/>
        </w:rPr>
        <w:t>Contract;</w:t>
      </w:r>
      <w:proofErr w:type="gramEnd"/>
    </w:p>
    <w:p w14:paraId="64C798D8" w14:textId="77777777" w:rsidR="009756D6" w:rsidRPr="00C459B3" w:rsidRDefault="009756D6" w:rsidP="00417018">
      <w:pPr>
        <w:ind w:left="720"/>
        <w:rPr>
          <w:rFonts w:cs="Arial"/>
        </w:rPr>
      </w:pPr>
      <w:r w:rsidRPr="00C459B3">
        <w:rPr>
          <w:rFonts w:cs="Arial"/>
        </w:rPr>
        <w:t xml:space="preserve">"Relevant Transfer" means a transfer of the employment of Transferring Employees from the Contractor or any Employing Sub-Contractor to a New Provider or the Authority under the Transfer </w:t>
      </w:r>
      <w:proofErr w:type="gramStart"/>
      <w:r w:rsidRPr="00C459B3">
        <w:rPr>
          <w:rFonts w:cs="Arial"/>
        </w:rPr>
        <w:t>Regulations;</w:t>
      </w:r>
      <w:proofErr w:type="gramEnd"/>
    </w:p>
    <w:p w14:paraId="583F84D6" w14:textId="77777777" w:rsidR="009756D6" w:rsidRPr="00C459B3" w:rsidRDefault="009756D6" w:rsidP="00417018">
      <w:pPr>
        <w:ind w:left="720"/>
        <w:rPr>
          <w:rFonts w:cs="Arial"/>
        </w:rPr>
      </w:pPr>
      <w:r w:rsidRPr="00C459B3">
        <w:rPr>
          <w:rFonts w:cs="Arial"/>
        </w:rPr>
        <w:t xml:space="preserve">"Transfer Date" means the date on which the transfer of a Transferring Employee takes place under the Transfer </w:t>
      </w:r>
      <w:proofErr w:type="gramStart"/>
      <w:r w:rsidRPr="00C459B3">
        <w:rPr>
          <w:rFonts w:cs="Arial"/>
        </w:rPr>
        <w:t>Regulations;</w:t>
      </w:r>
      <w:proofErr w:type="gramEnd"/>
    </w:p>
    <w:p w14:paraId="17D7F4F0" w14:textId="77777777" w:rsidR="009756D6" w:rsidRPr="00C459B3" w:rsidRDefault="009756D6" w:rsidP="00417018">
      <w:pPr>
        <w:ind w:left="720"/>
        <w:rPr>
          <w:rFonts w:cs="Arial"/>
        </w:rPr>
      </w:pPr>
      <w:r w:rsidRPr="00C459B3">
        <w:rPr>
          <w:rFonts w:cs="Arial"/>
        </w:rPr>
        <w:t xml:space="preserve">"Transferring Employee"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proofErr w:type="gramStart"/>
      <w:r w:rsidRPr="00C459B3">
        <w:rPr>
          <w:rFonts w:cs="Arial"/>
        </w:rPr>
        <w:t>Provider;</w:t>
      </w:r>
      <w:proofErr w:type="gramEnd"/>
    </w:p>
    <w:p w14:paraId="52DC63F1" w14:textId="77777777" w:rsidR="009756D6" w:rsidRPr="00C459B3" w:rsidRDefault="009756D6" w:rsidP="00417018">
      <w:pPr>
        <w:ind w:left="720"/>
        <w:rPr>
          <w:rFonts w:cs="Arial"/>
        </w:rPr>
      </w:pPr>
      <w:r w:rsidRPr="00C459B3">
        <w:rPr>
          <w:rFonts w:cs="Arial"/>
        </w:rPr>
        <w:lastRenderedPageBreak/>
        <w:t>"Transfer Regulations" means the Transfer of Undertakings (Protection of Employment) Regulations 2006 as amended from time to and/or the Service Provision Change (Protection of Employment) Regulations (Northern Ireland) 2006 (as amended from time to time), as appropriate.</w:t>
      </w:r>
    </w:p>
    <w:p w14:paraId="2EE9E423" w14:textId="2D9553E4" w:rsidR="004106B1" w:rsidRPr="00C459B3" w:rsidRDefault="009756D6" w:rsidP="00417018">
      <w:pPr>
        <w:pStyle w:val="ListParagraph"/>
        <w:widowControl w:val="0"/>
        <w:numPr>
          <w:ilvl w:val="0"/>
          <w:numId w:val="177"/>
        </w:numPr>
        <w:autoSpaceDE w:val="0"/>
        <w:autoSpaceDN w:val="0"/>
        <w:adjustRightInd w:val="0"/>
        <w:spacing w:before="120" w:after="180"/>
        <w:ind w:left="431" w:hanging="357"/>
        <w:rPr>
          <w:rFonts w:ascii="Arial" w:hAnsi="Arial" w:cs="Arial"/>
          <w:vanish/>
          <w:sz w:val="22"/>
          <w:szCs w:val="22"/>
        </w:rPr>
      </w:pPr>
      <w:r w:rsidRPr="00C459B3">
        <w:rPr>
          <w:rFonts w:ascii="Arial" w:hAnsi="Arial" w:cs="Arial"/>
          <w:sz w:val="22"/>
          <w:szCs w:val="22"/>
        </w:rPr>
        <w:t>EMPLOYMENT</w:t>
      </w:r>
    </w:p>
    <w:p w14:paraId="6B904AB9" w14:textId="77777777" w:rsidR="009A35C5" w:rsidRPr="00C459B3" w:rsidRDefault="009A35C5" w:rsidP="00417018">
      <w:pPr>
        <w:pStyle w:val="ListParagraph"/>
        <w:widowControl w:val="0"/>
        <w:autoSpaceDE w:val="0"/>
        <w:autoSpaceDN w:val="0"/>
        <w:adjustRightInd w:val="0"/>
        <w:spacing w:before="120" w:after="180"/>
        <w:rPr>
          <w:rFonts w:ascii="Arial" w:hAnsi="Arial" w:cs="Arial"/>
          <w:vanish/>
          <w:sz w:val="22"/>
          <w:szCs w:val="22"/>
        </w:rPr>
      </w:pPr>
    </w:p>
    <w:p w14:paraId="63D54B4C" w14:textId="37D985AC" w:rsidR="009756D6" w:rsidRPr="00C459B3" w:rsidRDefault="009756D6" w:rsidP="00417018">
      <w:pPr>
        <w:pStyle w:val="ListParagraph"/>
        <w:widowControl w:val="0"/>
        <w:numPr>
          <w:ilvl w:val="1"/>
          <w:numId w:val="177"/>
        </w:numPr>
        <w:autoSpaceDE w:val="0"/>
        <w:autoSpaceDN w:val="0"/>
        <w:adjustRightInd w:val="0"/>
        <w:spacing w:before="120" w:after="180"/>
        <w:ind w:left="434"/>
        <w:rPr>
          <w:rFonts w:ascii="Arial" w:hAnsi="Arial" w:cs="Arial"/>
          <w:sz w:val="22"/>
          <w:szCs w:val="22"/>
        </w:rPr>
      </w:pPr>
      <w:r w:rsidRPr="00C459B3">
        <w:rPr>
          <w:rFonts w:ascii="Arial" w:hAnsi="Arial" w:cs="Arial"/>
          <w:sz w:val="22"/>
          <w:szCs w:val="22"/>
        </w:rPr>
        <w:t>Information on Re-tender, Partial Termination, Termination or Expiry</w:t>
      </w:r>
    </w:p>
    <w:p w14:paraId="6AAFF36F" w14:textId="77777777" w:rsidR="003F420A" w:rsidRPr="00C459B3" w:rsidRDefault="003F420A" w:rsidP="00417018">
      <w:pPr>
        <w:pStyle w:val="ListParagraph"/>
        <w:widowControl w:val="0"/>
        <w:autoSpaceDE w:val="0"/>
        <w:autoSpaceDN w:val="0"/>
        <w:adjustRightInd w:val="0"/>
        <w:spacing w:before="120" w:after="180"/>
        <w:ind w:left="434"/>
        <w:rPr>
          <w:rFonts w:ascii="Arial" w:hAnsi="Arial" w:cs="Arial"/>
          <w:sz w:val="22"/>
          <w:szCs w:val="22"/>
        </w:rPr>
      </w:pPr>
    </w:p>
    <w:p w14:paraId="08B68E96" w14:textId="2AAAF8F2" w:rsidR="009756D6" w:rsidRPr="00C459B3" w:rsidRDefault="009756D6" w:rsidP="00417018">
      <w:pPr>
        <w:pStyle w:val="ListParagraph"/>
        <w:widowControl w:val="0"/>
        <w:numPr>
          <w:ilvl w:val="2"/>
          <w:numId w:val="177"/>
        </w:numPr>
        <w:autoSpaceDE w:val="0"/>
        <w:autoSpaceDN w:val="0"/>
        <w:adjustRightInd w:val="0"/>
        <w:spacing w:before="120" w:after="180"/>
        <w:ind w:left="797"/>
        <w:rPr>
          <w:rFonts w:ascii="Arial" w:hAnsi="Arial" w:cs="Arial"/>
          <w:sz w:val="22"/>
          <w:szCs w:val="22"/>
        </w:rPr>
      </w:pPr>
      <w:r w:rsidRPr="00C459B3">
        <w:rPr>
          <w:rFonts w:ascii="Arial" w:hAnsi="Arial" w:cs="Arial"/>
          <w:sz w:val="22"/>
          <w:szCs w:val="22"/>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6A7CF258" w14:textId="77777777" w:rsidR="003F420A" w:rsidRPr="00C459B3" w:rsidRDefault="003F420A" w:rsidP="00417018">
      <w:pPr>
        <w:pStyle w:val="ListParagraph"/>
        <w:widowControl w:val="0"/>
        <w:autoSpaceDE w:val="0"/>
        <w:autoSpaceDN w:val="0"/>
        <w:adjustRightInd w:val="0"/>
        <w:spacing w:before="120" w:after="180"/>
        <w:ind w:left="1080"/>
        <w:rPr>
          <w:rFonts w:ascii="Arial" w:hAnsi="Arial" w:cs="Arial"/>
          <w:sz w:val="22"/>
          <w:szCs w:val="22"/>
        </w:rPr>
      </w:pPr>
    </w:p>
    <w:p w14:paraId="5E88BA27" w14:textId="60ACC326" w:rsidR="009756D6" w:rsidRPr="00C459B3" w:rsidRDefault="009756D6" w:rsidP="00417018">
      <w:pPr>
        <w:pStyle w:val="ListParagraph"/>
        <w:widowControl w:val="0"/>
        <w:numPr>
          <w:ilvl w:val="0"/>
          <w:numId w:val="182"/>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supply to the Authority such information as the Authority may reasonably require in order to consider the applicat</w:t>
      </w:r>
      <w:r w:rsidR="00143E01" w:rsidRPr="00C459B3">
        <w:rPr>
          <w:rFonts w:ascii="Arial" w:hAnsi="Arial" w:cs="Arial"/>
          <w:sz w:val="22"/>
          <w:szCs w:val="22"/>
        </w:rPr>
        <w:t>i</w:t>
      </w:r>
      <w:r w:rsidRPr="00C459B3">
        <w:rPr>
          <w:rFonts w:ascii="Arial" w:hAnsi="Arial" w:cs="Arial"/>
          <w:sz w:val="22"/>
          <w:szCs w:val="22"/>
        </w:rPr>
        <w:t xml:space="preserve">on of the Transfer Regulations on the termination, partial termination or expiry of this </w:t>
      </w:r>
      <w:proofErr w:type="gramStart"/>
      <w:r w:rsidRPr="00C459B3">
        <w:rPr>
          <w:rFonts w:ascii="Arial" w:hAnsi="Arial" w:cs="Arial"/>
          <w:sz w:val="22"/>
          <w:szCs w:val="22"/>
        </w:rPr>
        <w:t>Contract;</w:t>
      </w:r>
      <w:proofErr w:type="gramEnd"/>
    </w:p>
    <w:p w14:paraId="7763689E" w14:textId="77777777" w:rsidR="00815904" w:rsidRPr="00C459B3" w:rsidRDefault="00815904" w:rsidP="00417018">
      <w:pPr>
        <w:pStyle w:val="ListParagraph"/>
        <w:widowControl w:val="0"/>
        <w:autoSpaceDE w:val="0"/>
        <w:autoSpaceDN w:val="0"/>
        <w:adjustRightInd w:val="0"/>
        <w:spacing w:before="120" w:after="180"/>
        <w:ind w:left="1080"/>
        <w:rPr>
          <w:rFonts w:ascii="Arial" w:hAnsi="Arial" w:cs="Arial"/>
          <w:sz w:val="22"/>
          <w:szCs w:val="22"/>
        </w:rPr>
      </w:pPr>
    </w:p>
    <w:p w14:paraId="1354592C" w14:textId="799E2129" w:rsidR="00815904" w:rsidRPr="00C459B3" w:rsidRDefault="009756D6" w:rsidP="00417018">
      <w:pPr>
        <w:pStyle w:val="ListParagraph"/>
        <w:widowControl w:val="0"/>
        <w:numPr>
          <w:ilvl w:val="0"/>
          <w:numId w:val="182"/>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supply to the Authority such full and accurate and up-to-date information as may be requested by the Authority including the information listed in Appendix 1 to this Schedule </w:t>
      </w:r>
      <w:r w:rsidR="00CA7F67" w:rsidRPr="00C459B3">
        <w:rPr>
          <w:rFonts w:ascii="Arial" w:hAnsi="Arial" w:cs="Arial"/>
          <w:sz w:val="22"/>
          <w:szCs w:val="22"/>
        </w:rPr>
        <w:t>14</w:t>
      </w:r>
      <w:r w:rsidRPr="00C459B3">
        <w:rPr>
          <w:rFonts w:ascii="Arial" w:hAnsi="Arial" w:cs="Arial"/>
          <w:sz w:val="22"/>
          <w:szCs w:val="22"/>
        </w:rPr>
        <w:t xml:space="preserve"> relating to the employees who are wholly or mainly employed, assigned or engaged in providing the Services or part of the Services under this Contract who may be subject to a Relevant </w:t>
      </w:r>
      <w:proofErr w:type="gramStart"/>
      <w:r w:rsidRPr="00C459B3">
        <w:rPr>
          <w:rFonts w:ascii="Arial" w:hAnsi="Arial" w:cs="Arial"/>
          <w:sz w:val="22"/>
          <w:szCs w:val="22"/>
        </w:rPr>
        <w:t>Transfer;</w:t>
      </w:r>
      <w:proofErr w:type="gramEnd"/>
    </w:p>
    <w:p w14:paraId="162FB572" w14:textId="77777777" w:rsidR="00815904" w:rsidRPr="00C459B3" w:rsidRDefault="00815904" w:rsidP="00417018">
      <w:pPr>
        <w:pStyle w:val="ListParagraph"/>
        <w:widowControl w:val="0"/>
        <w:autoSpaceDE w:val="0"/>
        <w:autoSpaceDN w:val="0"/>
        <w:adjustRightInd w:val="0"/>
        <w:spacing w:before="120" w:after="180"/>
        <w:ind w:left="1800"/>
        <w:rPr>
          <w:rFonts w:ascii="Arial" w:hAnsi="Arial" w:cs="Arial"/>
          <w:sz w:val="22"/>
          <w:szCs w:val="22"/>
        </w:rPr>
      </w:pPr>
    </w:p>
    <w:p w14:paraId="6907A322" w14:textId="537BD96F" w:rsidR="00815904" w:rsidRPr="00C459B3" w:rsidRDefault="009756D6" w:rsidP="00417018">
      <w:pPr>
        <w:pStyle w:val="ListParagraph"/>
        <w:widowControl w:val="0"/>
        <w:numPr>
          <w:ilvl w:val="0"/>
          <w:numId w:val="182"/>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provide the information promptly and in any event not later than three months from the date when a request for such information is made and at no cost to the </w:t>
      </w:r>
      <w:proofErr w:type="gramStart"/>
      <w:r w:rsidRPr="00C459B3">
        <w:rPr>
          <w:rFonts w:ascii="Arial" w:hAnsi="Arial" w:cs="Arial"/>
          <w:sz w:val="22"/>
          <w:szCs w:val="22"/>
        </w:rPr>
        <w:t>Authority;</w:t>
      </w:r>
      <w:proofErr w:type="gramEnd"/>
    </w:p>
    <w:p w14:paraId="6BC639C8" w14:textId="77777777" w:rsidR="00815904" w:rsidRPr="00C459B3" w:rsidRDefault="00815904" w:rsidP="00417018">
      <w:pPr>
        <w:pStyle w:val="ListParagraph"/>
        <w:widowControl w:val="0"/>
        <w:autoSpaceDE w:val="0"/>
        <w:autoSpaceDN w:val="0"/>
        <w:adjustRightInd w:val="0"/>
        <w:spacing w:before="120" w:after="180"/>
        <w:ind w:left="1080"/>
        <w:rPr>
          <w:rFonts w:ascii="Arial" w:hAnsi="Arial" w:cs="Arial"/>
          <w:sz w:val="22"/>
          <w:szCs w:val="22"/>
        </w:rPr>
      </w:pPr>
    </w:p>
    <w:p w14:paraId="4F02EE90" w14:textId="136F4DA6" w:rsidR="00815904" w:rsidRPr="00C459B3" w:rsidRDefault="009756D6" w:rsidP="00417018">
      <w:pPr>
        <w:pStyle w:val="ListParagraph"/>
        <w:widowControl w:val="0"/>
        <w:numPr>
          <w:ilvl w:val="0"/>
          <w:numId w:val="182"/>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Pr="00C459B3">
        <w:rPr>
          <w:rFonts w:ascii="Arial" w:hAnsi="Arial" w:cs="Arial"/>
          <w:sz w:val="22"/>
          <w:szCs w:val="22"/>
        </w:rPr>
        <w:t>Contract;</w:t>
      </w:r>
      <w:proofErr w:type="gramEnd"/>
    </w:p>
    <w:p w14:paraId="6B7F5A8F" w14:textId="77777777" w:rsidR="00815904" w:rsidRPr="00C459B3" w:rsidRDefault="00815904" w:rsidP="00417018">
      <w:pPr>
        <w:pStyle w:val="ListParagraph"/>
        <w:widowControl w:val="0"/>
        <w:autoSpaceDE w:val="0"/>
        <w:autoSpaceDN w:val="0"/>
        <w:adjustRightInd w:val="0"/>
        <w:spacing w:before="120" w:after="180"/>
        <w:ind w:left="1080"/>
        <w:rPr>
          <w:rFonts w:ascii="Arial" w:hAnsi="Arial" w:cs="Arial"/>
          <w:sz w:val="22"/>
          <w:szCs w:val="22"/>
        </w:rPr>
      </w:pPr>
    </w:p>
    <w:p w14:paraId="2BB8178B" w14:textId="09B838A4" w:rsidR="00F934DA" w:rsidRPr="00C459B3" w:rsidRDefault="009756D6" w:rsidP="00417018">
      <w:pPr>
        <w:pStyle w:val="ListParagraph"/>
        <w:widowControl w:val="0"/>
        <w:numPr>
          <w:ilvl w:val="0"/>
          <w:numId w:val="182"/>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inform the Authority of any changes to the information provided under paragraph 2.1.1(a) or 2.1.1(b) up to the Transfer Date as soon as reasonably practicable.</w:t>
      </w:r>
    </w:p>
    <w:p w14:paraId="27C271D1" w14:textId="77777777" w:rsidR="00F934DA" w:rsidRPr="00C459B3" w:rsidRDefault="00F934DA" w:rsidP="00417018">
      <w:pPr>
        <w:pStyle w:val="ListParagraph"/>
        <w:widowControl w:val="0"/>
        <w:autoSpaceDE w:val="0"/>
        <w:autoSpaceDN w:val="0"/>
        <w:adjustRightInd w:val="0"/>
        <w:spacing w:before="120" w:after="180"/>
        <w:ind w:left="1800"/>
        <w:rPr>
          <w:rFonts w:ascii="Arial" w:hAnsi="Arial" w:cs="Arial"/>
          <w:sz w:val="22"/>
          <w:szCs w:val="22"/>
        </w:rPr>
      </w:pPr>
    </w:p>
    <w:p w14:paraId="701F44DA" w14:textId="420090A9" w:rsidR="009756D6" w:rsidRPr="00C459B3" w:rsidRDefault="009756D6" w:rsidP="00417018">
      <w:pPr>
        <w:pStyle w:val="ListParagraph"/>
        <w:widowControl w:val="0"/>
        <w:numPr>
          <w:ilvl w:val="2"/>
          <w:numId w:val="177"/>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Three months preceding the termination, partial termination or expiry of this Contract or on receipt of a written request from the Authority the Contractor shall:</w:t>
      </w:r>
    </w:p>
    <w:p w14:paraId="2F33BCC0" w14:textId="77777777" w:rsidR="00F50C14" w:rsidRPr="00C459B3" w:rsidRDefault="00F50C14" w:rsidP="00417018">
      <w:pPr>
        <w:pStyle w:val="ListParagraph"/>
        <w:widowControl w:val="0"/>
        <w:autoSpaceDE w:val="0"/>
        <w:autoSpaceDN w:val="0"/>
        <w:adjustRightInd w:val="0"/>
        <w:spacing w:before="120" w:after="180"/>
        <w:rPr>
          <w:rFonts w:ascii="Arial" w:hAnsi="Arial" w:cs="Arial"/>
          <w:sz w:val="22"/>
          <w:szCs w:val="22"/>
        </w:rPr>
      </w:pPr>
    </w:p>
    <w:p w14:paraId="7AA1573A" w14:textId="21A09A57" w:rsidR="009756D6" w:rsidRPr="00C459B3" w:rsidRDefault="009756D6" w:rsidP="00417018">
      <w:pPr>
        <w:pStyle w:val="ListParagraph"/>
        <w:widowControl w:val="0"/>
        <w:numPr>
          <w:ilvl w:val="0"/>
          <w:numId w:val="183"/>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ensure that Employee Liability Information and such information listed in Part A of Appendix 2 of this Schedule </w:t>
      </w:r>
      <w:r w:rsidR="00CA7F67" w:rsidRPr="00C459B3">
        <w:rPr>
          <w:rFonts w:ascii="Arial" w:hAnsi="Arial" w:cs="Arial"/>
          <w:sz w:val="22"/>
          <w:szCs w:val="22"/>
        </w:rPr>
        <w:t>14</w:t>
      </w:r>
      <w:r w:rsidRPr="00C459B3">
        <w:rPr>
          <w:rFonts w:ascii="Arial" w:hAnsi="Arial" w:cs="Arial"/>
          <w:sz w:val="22"/>
          <w:szCs w:val="22"/>
        </w:rPr>
        <w:t xml:space="preserve"> (Personnel Information) relating to the Transferring Employees is provided to the Authority and/or any New </w:t>
      </w:r>
      <w:proofErr w:type="gramStart"/>
      <w:r w:rsidRPr="00C459B3">
        <w:rPr>
          <w:rFonts w:ascii="Arial" w:hAnsi="Arial" w:cs="Arial"/>
          <w:sz w:val="22"/>
          <w:szCs w:val="22"/>
        </w:rPr>
        <w:t>Provider;</w:t>
      </w:r>
      <w:proofErr w:type="gramEnd"/>
    </w:p>
    <w:p w14:paraId="56EBEE79" w14:textId="77777777" w:rsidR="00F50C14" w:rsidRPr="00C459B3" w:rsidRDefault="00F50C14" w:rsidP="00417018">
      <w:pPr>
        <w:pStyle w:val="ListParagraph"/>
        <w:widowControl w:val="0"/>
        <w:autoSpaceDE w:val="0"/>
        <w:autoSpaceDN w:val="0"/>
        <w:adjustRightInd w:val="0"/>
        <w:spacing w:before="120" w:after="180"/>
        <w:ind w:left="1080"/>
        <w:rPr>
          <w:rFonts w:ascii="Arial" w:hAnsi="Arial" w:cs="Arial"/>
          <w:sz w:val="22"/>
          <w:szCs w:val="22"/>
        </w:rPr>
      </w:pPr>
    </w:p>
    <w:p w14:paraId="204E5B30" w14:textId="0C5BA378" w:rsidR="00F50C14" w:rsidRPr="00C459B3" w:rsidRDefault="009756D6" w:rsidP="00417018">
      <w:pPr>
        <w:pStyle w:val="ListParagraph"/>
        <w:widowControl w:val="0"/>
        <w:numPr>
          <w:ilvl w:val="0"/>
          <w:numId w:val="183"/>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inform the Authority and/or any New Provider of any changes to the information provided under this Paragraph 2.1.2 up to </w:t>
      </w:r>
      <w:proofErr w:type="gramStart"/>
      <w:r w:rsidRPr="00C459B3">
        <w:rPr>
          <w:rFonts w:ascii="Arial" w:hAnsi="Arial" w:cs="Arial"/>
          <w:sz w:val="22"/>
          <w:szCs w:val="22"/>
        </w:rPr>
        <w:t>any  Transfer</w:t>
      </w:r>
      <w:proofErr w:type="gramEnd"/>
      <w:r w:rsidRPr="00C459B3">
        <w:rPr>
          <w:rFonts w:ascii="Arial" w:hAnsi="Arial" w:cs="Arial"/>
          <w:sz w:val="22"/>
          <w:szCs w:val="22"/>
        </w:rPr>
        <w:t xml:space="preserve"> Date as soon as reasonably practicable;</w:t>
      </w:r>
    </w:p>
    <w:p w14:paraId="2A2BD2B7" w14:textId="77777777" w:rsidR="00F50C14" w:rsidRPr="00C459B3" w:rsidRDefault="00F50C14" w:rsidP="00417018">
      <w:pPr>
        <w:pStyle w:val="ListParagraph"/>
        <w:widowControl w:val="0"/>
        <w:autoSpaceDE w:val="0"/>
        <w:autoSpaceDN w:val="0"/>
        <w:adjustRightInd w:val="0"/>
        <w:spacing w:before="120" w:after="180"/>
        <w:ind w:left="1080"/>
        <w:rPr>
          <w:rFonts w:ascii="Arial" w:hAnsi="Arial" w:cs="Arial"/>
          <w:sz w:val="22"/>
          <w:szCs w:val="22"/>
        </w:rPr>
      </w:pPr>
    </w:p>
    <w:p w14:paraId="708E1800" w14:textId="52CDDADA" w:rsidR="00346876" w:rsidRPr="00C459B3" w:rsidRDefault="009756D6" w:rsidP="00417018">
      <w:pPr>
        <w:pStyle w:val="ListParagraph"/>
        <w:widowControl w:val="0"/>
        <w:numPr>
          <w:ilvl w:val="0"/>
          <w:numId w:val="183"/>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enable and assist the Authority and/or any New Provider or any sub-contractor of a New Provider to communicate with and meet those employees and their trade union or other employee representatives.</w:t>
      </w:r>
    </w:p>
    <w:p w14:paraId="4DABB52D" w14:textId="77777777" w:rsidR="00346876" w:rsidRPr="00C459B3" w:rsidRDefault="00346876" w:rsidP="00417018">
      <w:pPr>
        <w:pStyle w:val="ListParagraph"/>
        <w:widowControl w:val="0"/>
        <w:autoSpaceDE w:val="0"/>
        <w:autoSpaceDN w:val="0"/>
        <w:adjustRightInd w:val="0"/>
        <w:spacing w:before="120" w:after="180"/>
        <w:ind w:left="1800"/>
        <w:rPr>
          <w:rFonts w:ascii="Arial" w:hAnsi="Arial" w:cs="Arial"/>
          <w:sz w:val="22"/>
          <w:szCs w:val="22"/>
        </w:rPr>
      </w:pPr>
    </w:p>
    <w:p w14:paraId="2BFF5625" w14:textId="57DF028C" w:rsidR="009756D6" w:rsidRPr="00C459B3" w:rsidRDefault="009756D6" w:rsidP="00417018">
      <w:pPr>
        <w:pStyle w:val="ListParagraph"/>
        <w:widowControl w:val="0"/>
        <w:numPr>
          <w:ilvl w:val="2"/>
          <w:numId w:val="177"/>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 xml:space="preserve">No later than 28 days prior to the Transfer Date the Contractor shall provide the Authority and/or any New Provider with a final list of the Transferring Employees together with the information listed in Part B of Appendix 2 of this Schedule </w:t>
      </w:r>
      <w:r w:rsidR="00CA7F67" w:rsidRPr="00C459B3">
        <w:rPr>
          <w:rFonts w:ascii="Arial" w:hAnsi="Arial" w:cs="Arial"/>
          <w:sz w:val="22"/>
          <w:szCs w:val="22"/>
        </w:rPr>
        <w:t>14</w:t>
      </w:r>
      <w:r w:rsidRPr="00C459B3">
        <w:rPr>
          <w:rFonts w:ascii="Arial" w:hAnsi="Arial" w:cs="Arial"/>
          <w:sz w:val="22"/>
          <w:szCs w:val="22"/>
        </w:rPr>
        <w:t xml:space="preserve"> (Personnel Information) relating to </w:t>
      </w:r>
      <w:r w:rsidR="00346876" w:rsidRPr="00C459B3">
        <w:rPr>
          <w:rFonts w:ascii="Arial" w:hAnsi="Arial" w:cs="Arial"/>
          <w:sz w:val="22"/>
          <w:szCs w:val="22"/>
        </w:rPr>
        <w:t>the Transferring</w:t>
      </w:r>
      <w:r w:rsidRPr="00C459B3">
        <w:rPr>
          <w:rFonts w:ascii="Arial" w:hAnsi="Arial" w:cs="Arial"/>
          <w:sz w:val="22"/>
          <w:szCs w:val="22"/>
        </w:rPr>
        <w:t xml:space="preserve"> Employees. The Contractor shall inform the Authority and/or New Provider of any changes to this list or information up to the Transfer Date.</w:t>
      </w:r>
    </w:p>
    <w:p w14:paraId="5A1A500F" w14:textId="77777777" w:rsidR="00346876" w:rsidRPr="00C459B3" w:rsidRDefault="00346876" w:rsidP="00417018">
      <w:pPr>
        <w:pStyle w:val="ListParagraph"/>
        <w:widowControl w:val="0"/>
        <w:autoSpaceDE w:val="0"/>
        <w:autoSpaceDN w:val="0"/>
        <w:adjustRightInd w:val="0"/>
        <w:spacing w:before="120" w:after="180"/>
        <w:rPr>
          <w:rFonts w:ascii="Arial" w:hAnsi="Arial" w:cs="Arial"/>
          <w:sz w:val="22"/>
          <w:szCs w:val="22"/>
        </w:rPr>
      </w:pPr>
    </w:p>
    <w:p w14:paraId="30EFFED1" w14:textId="6AC1A886" w:rsidR="00FC7449" w:rsidRPr="00C459B3" w:rsidRDefault="009756D6" w:rsidP="00417018">
      <w:pPr>
        <w:pStyle w:val="ListParagraph"/>
        <w:widowControl w:val="0"/>
        <w:numPr>
          <w:ilvl w:val="2"/>
          <w:numId w:val="177"/>
        </w:numPr>
        <w:autoSpaceDE w:val="0"/>
        <w:autoSpaceDN w:val="0"/>
        <w:adjustRightInd w:val="0"/>
        <w:spacing w:before="120" w:after="180"/>
        <w:ind w:left="720"/>
        <w:rPr>
          <w:rFonts w:ascii="Arial" w:hAnsi="Arial" w:cs="Arial"/>
          <w:sz w:val="22"/>
          <w:szCs w:val="22"/>
        </w:rPr>
      </w:pPr>
      <w:r w:rsidRPr="00C459B3">
        <w:rPr>
          <w:rFonts w:ascii="Arial" w:hAnsi="Arial" w:cs="Arial"/>
          <w:sz w:val="22"/>
          <w:szCs w:val="22"/>
        </w:rPr>
        <w:t xml:space="preserve">Within 14 days following the relevant Transfer Date the Contractor shall provide to the Authority and/or any New Provider the information set out in Part C of Appendix 2 of this Schedule </w:t>
      </w:r>
      <w:r w:rsidR="00CA7F67" w:rsidRPr="00C459B3">
        <w:rPr>
          <w:rFonts w:ascii="Arial" w:hAnsi="Arial" w:cs="Arial"/>
          <w:sz w:val="22"/>
          <w:szCs w:val="22"/>
        </w:rPr>
        <w:t>14</w:t>
      </w:r>
      <w:r w:rsidRPr="00C459B3">
        <w:rPr>
          <w:rFonts w:ascii="Arial" w:hAnsi="Arial" w:cs="Arial"/>
          <w:sz w:val="22"/>
          <w:szCs w:val="22"/>
        </w:rPr>
        <w:t xml:space="preserve"> in respect of </w:t>
      </w:r>
      <w:proofErr w:type="gramStart"/>
      <w:r w:rsidRPr="00C459B3">
        <w:rPr>
          <w:rFonts w:ascii="Arial" w:hAnsi="Arial" w:cs="Arial"/>
          <w:sz w:val="22"/>
          <w:szCs w:val="22"/>
        </w:rPr>
        <w:lastRenderedPageBreak/>
        <w:t>Transferring  Employees</w:t>
      </w:r>
      <w:proofErr w:type="gramEnd"/>
      <w:r w:rsidRPr="00C459B3">
        <w:rPr>
          <w:rFonts w:ascii="Arial" w:hAnsi="Arial" w:cs="Arial"/>
          <w:sz w:val="22"/>
          <w:szCs w:val="22"/>
        </w:rPr>
        <w:t>.</w:t>
      </w:r>
    </w:p>
    <w:p w14:paraId="77298BAF" w14:textId="77777777" w:rsidR="00FC7449" w:rsidRPr="00C459B3" w:rsidRDefault="00FC7449" w:rsidP="00417018">
      <w:pPr>
        <w:pStyle w:val="ListParagraph"/>
        <w:widowControl w:val="0"/>
        <w:autoSpaceDE w:val="0"/>
        <w:autoSpaceDN w:val="0"/>
        <w:adjustRightInd w:val="0"/>
        <w:spacing w:before="120" w:after="180"/>
        <w:rPr>
          <w:rFonts w:ascii="Arial" w:hAnsi="Arial" w:cs="Arial"/>
          <w:sz w:val="22"/>
          <w:szCs w:val="22"/>
        </w:rPr>
      </w:pPr>
    </w:p>
    <w:p w14:paraId="612D7050" w14:textId="63988194" w:rsidR="009756D6" w:rsidRPr="00C459B3" w:rsidRDefault="009756D6" w:rsidP="005E334D">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Paragraphs 2.1.1 and 2.1.2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2.1.1 and 2.1.2.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w:t>
      </w:r>
      <w:r w:rsidR="00346876" w:rsidRPr="00C459B3">
        <w:rPr>
          <w:rFonts w:ascii="Arial" w:hAnsi="Arial" w:cs="Arial"/>
          <w:sz w:val="22"/>
          <w:szCs w:val="22"/>
        </w:rPr>
        <w:t>the Transfer</w:t>
      </w:r>
      <w:r w:rsidRPr="00C459B3">
        <w:rPr>
          <w:rFonts w:ascii="Arial" w:hAnsi="Arial" w:cs="Arial"/>
          <w:sz w:val="22"/>
          <w:szCs w:val="22"/>
        </w:rPr>
        <w:t xml:space="preserve"> Date.</w:t>
      </w:r>
    </w:p>
    <w:p w14:paraId="2E624D43" w14:textId="77777777" w:rsidR="00346876" w:rsidRPr="00C459B3" w:rsidRDefault="00346876" w:rsidP="00417018">
      <w:pPr>
        <w:pStyle w:val="ListParagraph"/>
        <w:widowControl w:val="0"/>
        <w:autoSpaceDE w:val="0"/>
        <w:autoSpaceDN w:val="0"/>
        <w:adjustRightInd w:val="0"/>
        <w:spacing w:before="120" w:after="180"/>
        <w:ind w:left="1080"/>
        <w:rPr>
          <w:rFonts w:ascii="Arial" w:hAnsi="Arial" w:cs="Arial"/>
          <w:sz w:val="22"/>
          <w:szCs w:val="22"/>
        </w:rPr>
      </w:pPr>
    </w:p>
    <w:p w14:paraId="5B06E095" w14:textId="65EE6066" w:rsidR="00346876" w:rsidRPr="00C459B3" w:rsidRDefault="009756D6" w:rsidP="005E334D">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2FE70199" w14:textId="77777777" w:rsidR="00346876" w:rsidRPr="00C459B3" w:rsidRDefault="00346876" w:rsidP="00417018">
      <w:pPr>
        <w:pStyle w:val="ListParagraph"/>
        <w:widowControl w:val="0"/>
        <w:autoSpaceDE w:val="0"/>
        <w:autoSpaceDN w:val="0"/>
        <w:adjustRightInd w:val="0"/>
        <w:spacing w:before="120" w:after="180"/>
        <w:ind w:left="1080"/>
        <w:rPr>
          <w:rFonts w:ascii="Arial" w:hAnsi="Arial" w:cs="Arial"/>
          <w:sz w:val="22"/>
          <w:szCs w:val="22"/>
        </w:rPr>
      </w:pPr>
    </w:p>
    <w:p w14:paraId="0E1EFD85" w14:textId="21AA3C42" w:rsidR="009756D6" w:rsidRPr="00C459B3" w:rsidRDefault="009756D6" w:rsidP="005E334D">
      <w:pPr>
        <w:pStyle w:val="ListParagraph"/>
        <w:widowControl w:val="0"/>
        <w:numPr>
          <w:ilvl w:val="0"/>
          <w:numId w:val="184"/>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materially amend or promise to amend the rates of remuneration or other terms and conditions of employment of any person wholly or mainly employed or engaged in providing the Services under this Contract; or</w:t>
      </w:r>
    </w:p>
    <w:p w14:paraId="0EC009D8" w14:textId="77777777" w:rsidR="000E2FE5" w:rsidRPr="00C459B3" w:rsidRDefault="000E2FE5" w:rsidP="005E334D">
      <w:pPr>
        <w:pStyle w:val="ListParagraph"/>
        <w:widowControl w:val="0"/>
        <w:autoSpaceDE w:val="0"/>
        <w:autoSpaceDN w:val="0"/>
        <w:adjustRightInd w:val="0"/>
        <w:spacing w:before="120" w:after="180"/>
        <w:ind w:left="1080"/>
        <w:rPr>
          <w:rFonts w:ascii="Arial" w:hAnsi="Arial" w:cs="Arial"/>
          <w:sz w:val="22"/>
          <w:szCs w:val="22"/>
        </w:rPr>
      </w:pPr>
    </w:p>
    <w:p w14:paraId="33CEE3DD" w14:textId="783C5B45" w:rsidR="000E2FE5" w:rsidRPr="00C459B3" w:rsidRDefault="009756D6" w:rsidP="005E334D">
      <w:pPr>
        <w:pStyle w:val="ListParagraph"/>
        <w:widowControl w:val="0"/>
        <w:numPr>
          <w:ilvl w:val="0"/>
          <w:numId w:val="184"/>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566D3B1F" w14:textId="77777777" w:rsidR="000E2FE5" w:rsidRPr="00C459B3" w:rsidRDefault="000E2FE5" w:rsidP="005E334D">
      <w:pPr>
        <w:pStyle w:val="ListParagraph"/>
        <w:widowControl w:val="0"/>
        <w:autoSpaceDE w:val="0"/>
        <w:autoSpaceDN w:val="0"/>
        <w:adjustRightInd w:val="0"/>
        <w:spacing w:before="120" w:after="180"/>
        <w:ind w:left="1080"/>
        <w:rPr>
          <w:rFonts w:ascii="Arial" w:hAnsi="Arial" w:cs="Arial"/>
          <w:sz w:val="22"/>
          <w:szCs w:val="22"/>
        </w:rPr>
      </w:pPr>
    </w:p>
    <w:p w14:paraId="0A090867" w14:textId="4810D1BE" w:rsidR="009756D6" w:rsidRPr="00C459B3" w:rsidRDefault="009756D6" w:rsidP="005E334D">
      <w:pPr>
        <w:pStyle w:val="ListParagraph"/>
        <w:widowControl w:val="0"/>
        <w:numPr>
          <w:ilvl w:val="0"/>
          <w:numId w:val="184"/>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reorganise any working methods or assign to any person wholly or mainly employed or engaged in providing the </w:t>
      </w:r>
      <w:proofErr w:type="gramStart"/>
      <w:r w:rsidRPr="00C459B3">
        <w:rPr>
          <w:rFonts w:ascii="Arial" w:hAnsi="Arial" w:cs="Arial"/>
          <w:sz w:val="22"/>
          <w:szCs w:val="22"/>
        </w:rPr>
        <w:t>Services  (</w:t>
      </w:r>
      <w:proofErr w:type="gramEnd"/>
      <w:r w:rsidRPr="00C459B3">
        <w:rPr>
          <w:rFonts w:ascii="Arial" w:hAnsi="Arial" w:cs="Arial"/>
          <w:sz w:val="22"/>
          <w:szCs w:val="22"/>
        </w:rPr>
        <w:t>or any part thereof) any duties unconnected with the Services  (or any part thereof) under this Contract; or</w:t>
      </w:r>
    </w:p>
    <w:p w14:paraId="3F59161F" w14:textId="77777777" w:rsidR="000E2FE5" w:rsidRPr="00C459B3" w:rsidRDefault="000E2FE5" w:rsidP="005E334D">
      <w:pPr>
        <w:pStyle w:val="ListParagraph"/>
        <w:widowControl w:val="0"/>
        <w:autoSpaceDE w:val="0"/>
        <w:autoSpaceDN w:val="0"/>
        <w:adjustRightInd w:val="0"/>
        <w:spacing w:before="120" w:after="180"/>
        <w:ind w:left="1080"/>
        <w:rPr>
          <w:rFonts w:ascii="Arial" w:hAnsi="Arial" w:cs="Arial"/>
          <w:sz w:val="22"/>
          <w:szCs w:val="22"/>
        </w:rPr>
      </w:pPr>
    </w:p>
    <w:p w14:paraId="179405CD" w14:textId="57F55D2C" w:rsidR="009756D6" w:rsidRPr="00C459B3" w:rsidRDefault="009756D6" w:rsidP="005E334D">
      <w:pPr>
        <w:pStyle w:val="ListParagraph"/>
        <w:widowControl w:val="0"/>
        <w:numPr>
          <w:ilvl w:val="0"/>
          <w:numId w:val="184"/>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terminate or give notice to terminate the employment of any person wholly or mainly employed or engaged in providing the </w:t>
      </w:r>
      <w:proofErr w:type="gramStart"/>
      <w:r w:rsidRPr="00C459B3">
        <w:rPr>
          <w:rFonts w:ascii="Arial" w:hAnsi="Arial" w:cs="Arial"/>
          <w:sz w:val="22"/>
          <w:szCs w:val="22"/>
        </w:rPr>
        <w:t>Services  (</w:t>
      </w:r>
      <w:proofErr w:type="gramEnd"/>
      <w:r w:rsidRPr="00C459B3">
        <w:rPr>
          <w:rFonts w:ascii="Arial" w:hAnsi="Arial" w:cs="Arial"/>
          <w:sz w:val="22"/>
          <w:szCs w:val="22"/>
        </w:rPr>
        <w:t xml:space="preserve">or any part thereof) under this Contract other than in the case of serious misconduct or for poor performance, </w:t>
      </w:r>
    </w:p>
    <w:p w14:paraId="24AF4DA9" w14:textId="313781E3" w:rsidR="009756D6" w:rsidRPr="00C459B3" w:rsidRDefault="009756D6" w:rsidP="005E334D">
      <w:pPr>
        <w:ind w:left="360"/>
        <w:rPr>
          <w:rFonts w:cs="Arial"/>
        </w:rPr>
      </w:pPr>
      <w:r w:rsidRPr="00C459B3">
        <w:rPr>
          <w:rFonts w:cs="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2.1.1, 2.1.2, 2.1.3, 2.1.4  or 2.1.6 of this Schedule </w:t>
      </w:r>
      <w:r w:rsidR="00CA7F67" w:rsidRPr="00C459B3">
        <w:rPr>
          <w:rFonts w:cs="Arial"/>
        </w:rPr>
        <w:t>14</w:t>
      </w:r>
      <w:r w:rsidRPr="00C459B3">
        <w:rPr>
          <w:rFonts w:cs="Arial"/>
        </w:rPr>
        <w:t xml:space="preserve">. </w:t>
      </w:r>
    </w:p>
    <w:p w14:paraId="74430B1B" w14:textId="747B2D84" w:rsidR="009756D6" w:rsidRPr="00C459B3" w:rsidRDefault="009756D6" w:rsidP="005E334D">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The Authority may at any time prior to the period set out in paragraph 2.1.5 of this Schedule </w:t>
      </w:r>
      <w:r w:rsidR="00CA7F67" w:rsidRPr="00C459B3">
        <w:rPr>
          <w:rFonts w:ascii="Arial" w:hAnsi="Arial" w:cs="Arial"/>
          <w:sz w:val="22"/>
          <w:szCs w:val="22"/>
        </w:rPr>
        <w:t>14</w:t>
      </w:r>
      <w:r w:rsidRPr="00C459B3">
        <w:rPr>
          <w:rFonts w:ascii="Arial" w:hAnsi="Arial" w:cs="Arial"/>
          <w:sz w:val="22"/>
          <w:szCs w:val="22"/>
        </w:rPr>
        <w:t xml:space="preserve"> request from the Contractor any of the information in sections 1(a) to (d) of Appendix 1 and the Contractor shall and shall procure any Sub-Contractor will provide the information requested within 28 days of receipt of that request.</w:t>
      </w:r>
    </w:p>
    <w:p w14:paraId="3ABA5C0C" w14:textId="77777777" w:rsidR="00FC7449" w:rsidRPr="00C459B3" w:rsidRDefault="00FC7449" w:rsidP="00417018">
      <w:pPr>
        <w:pStyle w:val="ListParagraph"/>
        <w:widowControl w:val="0"/>
        <w:autoSpaceDE w:val="0"/>
        <w:autoSpaceDN w:val="0"/>
        <w:adjustRightInd w:val="0"/>
        <w:spacing w:before="120" w:after="180"/>
        <w:ind w:left="1080"/>
        <w:rPr>
          <w:rFonts w:ascii="Arial" w:hAnsi="Arial" w:cs="Arial"/>
          <w:sz w:val="22"/>
          <w:szCs w:val="22"/>
        </w:rPr>
      </w:pPr>
    </w:p>
    <w:p w14:paraId="268FD4DB" w14:textId="77777777" w:rsidR="00254900" w:rsidRPr="00C459B3" w:rsidRDefault="009756D6" w:rsidP="005E334D">
      <w:pPr>
        <w:pStyle w:val="ListParagraph"/>
        <w:widowControl w:val="0"/>
        <w:numPr>
          <w:ilvl w:val="1"/>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Obligations in Respect of Transferring Employees</w:t>
      </w:r>
    </w:p>
    <w:p w14:paraId="4B0E0C49" w14:textId="6F9447B5" w:rsidR="009756D6" w:rsidRPr="00C459B3" w:rsidRDefault="009756D6" w:rsidP="00417018">
      <w:pPr>
        <w:pStyle w:val="ListParagraph"/>
        <w:widowControl w:val="0"/>
        <w:autoSpaceDE w:val="0"/>
        <w:autoSpaceDN w:val="0"/>
        <w:adjustRightInd w:val="0"/>
        <w:spacing w:before="120" w:after="180"/>
        <w:ind w:left="717"/>
        <w:rPr>
          <w:rFonts w:ascii="Arial" w:hAnsi="Arial" w:cs="Arial"/>
          <w:sz w:val="22"/>
          <w:szCs w:val="22"/>
        </w:rPr>
      </w:pPr>
      <w:r w:rsidRPr="00C459B3">
        <w:rPr>
          <w:rFonts w:ascii="Arial" w:hAnsi="Arial" w:cs="Arial"/>
          <w:sz w:val="22"/>
          <w:szCs w:val="22"/>
        </w:rPr>
        <w:t xml:space="preserve"> </w:t>
      </w:r>
    </w:p>
    <w:p w14:paraId="74FA218F" w14:textId="6B02A345"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282F5B8F" w14:textId="77777777" w:rsidR="008315B7" w:rsidRPr="00C459B3" w:rsidRDefault="008315B7" w:rsidP="00417018">
      <w:pPr>
        <w:pStyle w:val="ListParagraph"/>
        <w:widowControl w:val="0"/>
        <w:autoSpaceDE w:val="0"/>
        <w:autoSpaceDN w:val="0"/>
        <w:adjustRightInd w:val="0"/>
        <w:spacing w:before="120" w:after="180"/>
        <w:ind w:left="1080"/>
        <w:rPr>
          <w:rFonts w:ascii="Arial" w:hAnsi="Arial" w:cs="Arial"/>
          <w:sz w:val="22"/>
          <w:szCs w:val="22"/>
        </w:rPr>
      </w:pPr>
    </w:p>
    <w:p w14:paraId="3AE6715F" w14:textId="25E84DF0" w:rsidR="009756D6" w:rsidRPr="00C459B3" w:rsidRDefault="009756D6" w:rsidP="005E334D">
      <w:pPr>
        <w:pStyle w:val="ListParagraph"/>
        <w:widowControl w:val="0"/>
        <w:numPr>
          <w:ilvl w:val="0"/>
          <w:numId w:val="185"/>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lastRenderedPageBreak/>
        <w:t xml:space="preserve">before and in relation to the Transfer Date liaise with each other and shall co-operate with each other </w:t>
      </w:r>
      <w:proofErr w:type="gramStart"/>
      <w:r w:rsidRPr="00C459B3">
        <w:rPr>
          <w:rFonts w:ascii="Arial" w:hAnsi="Arial" w:cs="Arial"/>
          <w:sz w:val="22"/>
          <w:szCs w:val="22"/>
        </w:rPr>
        <w:t>in order to</w:t>
      </w:r>
      <w:proofErr w:type="gramEnd"/>
      <w:r w:rsidRPr="00C459B3">
        <w:rPr>
          <w:rFonts w:ascii="Arial" w:hAnsi="Arial" w:cs="Arial"/>
          <w:sz w:val="22"/>
          <w:szCs w:val="22"/>
        </w:rPr>
        <w:t xml:space="preserve"> implement effectively the smooth transfer of the Transferring Employees to the Authority and/or a New Provider; and</w:t>
      </w:r>
    </w:p>
    <w:p w14:paraId="5A622B39" w14:textId="77777777" w:rsidR="008315B7" w:rsidRPr="00C459B3" w:rsidRDefault="008315B7" w:rsidP="005E334D">
      <w:pPr>
        <w:pStyle w:val="ListParagraph"/>
        <w:widowControl w:val="0"/>
        <w:autoSpaceDE w:val="0"/>
        <w:autoSpaceDN w:val="0"/>
        <w:adjustRightInd w:val="0"/>
        <w:spacing w:before="120" w:after="180"/>
        <w:ind w:left="1080"/>
        <w:rPr>
          <w:rFonts w:ascii="Arial" w:hAnsi="Arial" w:cs="Arial"/>
          <w:sz w:val="22"/>
          <w:szCs w:val="22"/>
        </w:rPr>
      </w:pPr>
    </w:p>
    <w:p w14:paraId="66D397A9" w14:textId="704F05CC" w:rsidR="008315B7" w:rsidRPr="00C459B3" w:rsidRDefault="009756D6" w:rsidP="005E334D">
      <w:pPr>
        <w:pStyle w:val="ListParagraph"/>
        <w:widowControl w:val="0"/>
        <w:numPr>
          <w:ilvl w:val="0"/>
          <w:numId w:val="185"/>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comply with their respective obligations under the Transfer Regulations including their obligations to inform and consult under Regulation 13 of the Transfer Regulations.</w:t>
      </w:r>
    </w:p>
    <w:p w14:paraId="4D9C7073" w14:textId="77777777" w:rsidR="008315B7" w:rsidRPr="00C459B3" w:rsidRDefault="008315B7" w:rsidP="00417018">
      <w:pPr>
        <w:pStyle w:val="ListParagraph"/>
        <w:widowControl w:val="0"/>
        <w:autoSpaceDE w:val="0"/>
        <w:autoSpaceDN w:val="0"/>
        <w:adjustRightInd w:val="0"/>
        <w:spacing w:before="120" w:after="180"/>
        <w:ind w:left="1800"/>
        <w:rPr>
          <w:rFonts w:ascii="Arial" w:hAnsi="Arial" w:cs="Arial"/>
          <w:sz w:val="22"/>
          <w:szCs w:val="22"/>
        </w:rPr>
      </w:pPr>
    </w:p>
    <w:p w14:paraId="27CD8E2A" w14:textId="14E76C07" w:rsidR="009756D6" w:rsidRPr="00C459B3" w:rsidRDefault="009756D6" w:rsidP="00417018">
      <w:pPr>
        <w:pStyle w:val="ListParagraph"/>
        <w:widowControl w:val="0"/>
        <w:numPr>
          <w:ilvl w:val="1"/>
          <w:numId w:val="177"/>
        </w:numPr>
        <w:autoSpaceDE w:val="0"/>
        <w:autoSpaceDN w:val="0"/>
        <w:adjustRightInd w:val="0"/>
        <w:spacing w:before="120" w:after="180"/>
        <w:ind w:left="717"/>
        <w:rPr>
          <w:rFonts w:ascii="Arial" w:hAnsi="Arial" w:cs="Arial"/>
          <w:sz w:val="22"/>
          <w:szCs w:val="22"/>
        </w:rPr>
      </w:pPr>
      <w:r w:rsidRPr="00C459B3">
        <w:rPr>
          <w:rFonts w:ascii="Arial" w:hAnsi="Arial" w:cs="Arial"/>
          <w:sz w:val="22"/>
          <w:szCs w:val="22"/>
        </w:rPr>
        <w:t>Unexpected Transferring Employees</w:t>
      </w:r>
    </w:p>
    <w:p w14:paraId="167F8D28" w14:textId="77777777" w:rsidR="000A7A4A" w:rsidRPr="00C459B3" w:rsidRDefault="000A7A4A" w:rsidP="00417018">
      <w:pPr>
        <w:pStyle w:val="ListParagraph"/>
        <w:widowControl w:val="0"/>
        <w:autoSpaceDE w:val="0"/>
        <w:autoSpaceDN w:val="0"/>
        <w:adjustRightInd w:val="0"/>
        <w:spacing w:before="120" w:after="180"/>
        <w:ind w:left="717"/>
        <w:rPr>
          <w:rFonts w:ascii="Arial" w:hAnsi="Arial" w:cs="Arial"/>
          <w:sz w:val="22"/>
          <w:szCs w:val="22"/>
        </w:rPr>
      </w:pPr>
    </w:p>
    <w:p w14:paraId="13D39FFA" w14:textId="0615A4B5"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If a claim or allegation is made by an employee or former employee of the Contractor or any Employing Sub-Contractor who is not named on the list of Transferring Employees provided under paragraph 2.1.3 (an "Unexpected Transferring Employee")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14:paraId="38ACEE92" w14:textId="20A04880" w:rsidR="009756D6" w:rsidRPr="00C459B3" w:rsidRDefault="009756D6" w:rsidP="005E334D">
      <w:pPr>
        <w:pStyle w:val="ListParagraph"/>
        <w:widowControl w:val="0"/>
        <w:numPr>
          <w:ilvl w:val="0"/>
          <w:numId w:val="186"/>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the Contractor shall (or shall procure that the Employing Sub-Contractor shall), as soon as reasonably practicable, offer and/or confirm continued employment to the Unexpected Transferring Employee or take such other steps so as to </w:t>
      </w:r>
      <w:proofErr w:type="gramStart"/>
      <w:r w:rsidRPr="00C459B3">
        <w:rPr>
          <w:rFonts w:ascii="Arial" w:hAnsi="Arial" w:cs="Arial"/>
          <w:sz w:val="22"/>
          <w:szCs w:val="22"/>
        </w:rPr>
        <w:t>effect</w:t>
      </w:r>
      <w:proofErr w:type="gramEnd"/>
      <w:r w:rsidRPr="00C459B3">
        <w:rPr>
          <w:rFonts w:ascii="Arial" w:hAnsi="Arial" w:cs="Arial"/>
          <w:sz w:val="22"/>
          <w:szCs w:val="22"/>
        </w:rPr>
        <w:t xml:space="preserve"> a written withdrawal of the claim or allegation; and</w:t>
      </w:r>
    </w:p>
    <w:p w14:paraId="0B245002" w14:textId="77777777" w:rsidR="00300F4A" w:rsidRPr="00C459B3" w:rsidRDefault="00300F4A" w:rsidP="005E334D">
      <w:pPr>
        <w:pStyle w:val="ListParagraph"/>
        <w:widowControl w:val="0"/>
        <w:autoSpaceDE w:val="0"/>
        <w:autoSpaceDN w:val="0"/>
        <w:adjustRightInd w:val="0"/>
        <w:spacing w:before="120" w:after="180"/>
        <w:ind w:left="1080"/>
        <w:rPr>
          <w:rFonts w:ascii="Arial" w:hAnsi="Arial" w:cs="Arial"/>
          <w:sz w:val="22"/>
          <w:szCs w:val="22"/>
        </w:rPr>
      </w:pPr>
    </w:p>
    <w:p w14:paraId="7484701E" w14:textId="38D7D8A0" w:rsidR="00300F4A" w:rsidRPr="00C459B3" w:rsidRDefault="009756D6" w:rsidP="005E334D">
      <w:pPr>
        <w:pStyle w:val="ListParagraph"/>
        <w:widowControl w:val="0"/>
        <w:numPr>
          <w:ilvl w:val="0"/>
          <w:numId w:val="186"/>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14:paraId="09793AC8" w14:textId="77777777" w:rsidR="00300F4A" w:rsidRPr="00C459B3" w:rsidRDefault="00300F4A" w:rsidP="00417018">
      <w:pPr>
        <w:pStyle w:val="ListParagraph"/>
        <w:widowControl w:val="0"/>
        <w:autoSpaceDE w:val="0"/>
        <w:autoSpaceDN w:val="0"/>
        <w:adjustRightInd w:val="0"/>
        <w:spacing w:before="120" w:after="180"/>
        <w:ind w:left="1800"/>
        <w:rPr>
          <w:rFonts w:ascii="Arial" w:hAnsi="Arial" w:cs="Arial"/>
          <w:sz w:val="22"/>
          <w:szCs w:val="22"/>
        </w:rPr>
      </w:pPr>
    </w:p>
    <w:p w14:paraId="5B2D01B0" w14:textId="547669CD" w:rsidR="009756D6" w:rsidRPr="00C459B3" w:rsidRDefault="009756D6" w:rsidP="005E334D">
      <w:pPr>
        <w:pStyle w:val="ListParagraph"/>
        <w:widowControl w:val="0"/>
        <w:numPr>
          <w:ilvl w:val="0"/>
          <w:numId w:val="186"/>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3A49B878" w14:textId="77777777" w:rsidR="007B49E0" w:rsidRPr="00C459B3" w:rsidRDefault="007B49E0" w:rsidP="005E334D">
      <w:pPr>
        <w:pStyle w:val="ListParagraph"/>
        <w:widowControl w:val="0"/>
        <w:autoSpaceDE w:val="0"/>
        <w:autoSpaceDN w:val="0"/>
        <w:adjustRightInd w:val="0"/>
        <w:spacing w:before="120" w:after="180"/>
        <w:ind w:left="1080"/>
        <w:rPr>
          <w:rFonts w:ascii="Arial" w:hAnsi="Arial" w:cs="Arial"/>
          <w:sz w:val="22"/>
          <w:szCs w:val="22"/>
        </w:rPr>
      </w:pPr>
    </w:p>
    <w:p w14:paraId="68A69188" w14:textId="242A7E45" w:rsidR="009756D6"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 xml:space="preserve">any additional costs of employing the Unexpected Transferring Employee up to the date of dismissal where the Unexpected Transferring Employee has been dismissed in accordance with paragraph </w:t>
      </w:r>
      <w:proofErr w:type="gramStart"/>
      <w:r w:rsidRPr="00C459B3">
        <w:rPr>
          <w:rFonts w:ascii="Arial" w:hAnsi="Arial" w:cs="Arial"/>
          <w:sz w:val="22"/>
          <w:szCs w:val="22"/>
        </w:rPr>
        <w:t>2.3.1(b);</w:t>
      </w:r>
      <w:proofErr w:type="gramEnd"/>
    </w:p>
    <w:p w14:paraId="012890B9" w14:textId="77777777" w:rsidR="007B49E0" w:rsidRPr="00C459B3" w:rsidRDefault="007B49E0" w:rsidP="005E334D">
      <w:pPr>
        <w:pStyle w:val="ListParagraph"/>
        <w:ind w:left="1440"/>
        <w:rPr>
          <w:rFonts w:ascii="Arial" w:hAnsi="Arial" w:cs="Arial"/>
          <w:sz w:val="22"/>
          <w:szCs w:val="22"/>
        </w:rPr>
      </w:pPr>
    </w:p>
    <w:p w14:paraId="470C95B8" w14:textId="36942D81" w:rsidR="007B49E0"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 xml:space="preserve">any liabilities acquired by virtue of the Transfer Regulations in relation to the Unexpected Transferring </w:t>
      </w:r>
      <w:proofErr w:type="gramStart"/>
      <w:r w:rsidRPr="00C459B3">
        <w:rPr>
          <w:rFonts w:ascii="Arial" w:hAnsi="Arial" w:cs="Arial"/>
          <w:sz w:val="22"/>
          <w:szCs w:val="22"/>
        </w:rPr>
        <w:t>Employee;</w:t>
      </w:r>
      <w:proofErr w:type="gramEnd"/>
    </w:p>
    <w:p w14:paraId="1295F12C" w14:textId="77777777" w:rsidR="007B49E0" w:rsidRPr="00C459B3" w:rsidRDefault="007B49E0" w:rsidP="005E334D">
      <w:pPr>
        <w:pStyle w:val="ListParagraph"/>
        <w:ind w:left="1440"/>
        <w:rPr>
          <w:rFonts w:ascii="Arial" w:hAnsi="Arial" w:cs="Arial"/>
          <w:sz w:val="22"/>
          <w:szCs w:val="22"/>
        </w:rPr>
      </w:pPr>
    </w:p>
    <w:p w14:paraId="3829E5C6" w14:textId="2CD2EA99" w:rsidR="009756D6"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 xml:space="preserve">any liabilities relating to the termination of the Unexpected Transferring Employee's </w:t>
      </w:r>
      <w:proofErr w:type="gramStart"/>
      <w:r w:rsidRPr="00C459B3">
        <w:rPr>
          <w:rFonts w:ascii="Arial" w:hAnsi="Arial" w:cs="Arial"/>
          <w:sz w:val="22"/>
          <w:szCs w:val="22"/>
        </w:rPr>
        <w:t>employment  but</w:t>
      </w:r>
      <w:proofErr w:type="gramEnd"/>
      <w:r w:rsidRPr="00C459B3">
        <w:rPr>
          <w:rFonts w:ascii="Arial" w:hAnsi="Arial" w:cs="Arial"/>
          <w:sz w:val="22"/>
          <w:szCs w:val="22"/>
        </w:rPr>
        <w:t xml:space="preserve"> excluding such proportion or amount of any liability for unfair dismissal, breach of contract or discrimination attributable:</w:t>
      </w:r>
    </w:p>
    <w:p w14:paraId="3AB8166F" w14:textId="77777777" w:rsidR="007B49E0" w:rsidRPr="00C459B3" w:rsidRDefault="007B49E0" w:rsidP="005E334D">
      <w:pPr>
        <w:pStyle w:val="ListParagraph"/>
        <w:ind w:left="1440"/>
        <w:rPr>
          <w:rFonts w:ascii="Arial" w:hAnsi="Arial" w:cs="Arial"/>
          <w:sz w:val="20"/>
          <w:szCs w:val="20"/>
        </w:rPr>
      </w:pPr>
    </w:p>
    <w:p w14:paraId="3A60B74B" w14:textId="2FED5E13" w:rsidR="009756D6" w:rsidRPr="00C459B3" w:rsidRDefault="009756D6" w:rsidP="005E334D">
      <w:pPr>
        <w:pStyle w:val="ListParagraph"/>
        <w:numPr>
          <w:ilvl w:val="0"/>
          <w:numId w:val="188"/>
        </w:numPr>
        <w:ind w:left="1800"/>
        <w:rPr>
          <w:rFonts w:ascii="Arial" w:hAnsi="Arial" w:cs="Arial"/>
          <w:sz w:val="22"/>
          <w:szCs w:val="22"/>
        </w:rPr>
      </w:pPr>
      <w:r w:rsidRPr="00C459B3">
        <w:rPr>
          <w:rFonts w:ascii="Arial" w:hAnsi="Arial" w:cs="Arial"/>
          <w:sz w:val="22"/>
          <w:szCs w:val="22"/>
        </w:rPr>
        <w:t>to a failure by the Authority or a New Provider to act reasonably to mitigate the costs of dismissing such person</w:t>
      </w:r>
      <w:proofErr w:type="gramStart"/>
      <w:r w:rsidRPr="00C459B3">
        <w:rPr>
          <w:rFonts w:ascii="Arial" w:hAnsi="Arial" w:cs="Arial"/>
          <w:sz w:val="22"/>
          <w:szCs w:val="22"/>
        </w:rPr>
        <w:t>);</w:t>
      </w:r>
      <w:proofErr w:type="gramEnd"/>
    </w:p>
    <w:p w14:paraId="45CCC7B9" w14:textId="77777777" w:rsidR="004529C4" w:rsidRPr="00C459B3" w:rsidRDefault="004529C4" w:rsidP="005E334D">
      <w:pPr>
        <w:pStyle w:val="ListParagraph"/>
        <w:ind w:left="1800"/>
        <w:rPr>
          <w:rFonts w:ascii="Arial" w:hAnsi="Arial" w:cs="Arial"/>
          <w:sz w:val="22"/>
          <w:szCs w:val="22"/>
        </w:rPr>
      </w:pPr>
    </w:p>
    <w:p w14:paraId="1768961B" w14:textId="4CB8E6AA" w:rsidR="004529C4" w:rsidRPr="00C459B3" w:rsidRDefault="009756D6" w:rsidP="005E334D">
      <w:pPr>
        <w:pStyle w:val="ListParagraph"/>
        <w:numPr>
          <w:ilvl w:val="0"/>
          <w:numId w:val="188"/>
        </w:numPr>
        <w:ind w:left="1800"/>
        <w:rPr>
          <w:rFonts w:ascii="Arial" w:hAnsi="Arial" w:cs="Arial"/>
          <w:sz w:val="22"/>
          <w:szCs w:val="22"/>
        </w:rPr>
      </w:pPr>
      <w:r w:rsidRPr="00C459B3">
        <w:rPr>
          <w:rFonts w:ascii="Arial" w:hAnsi="Arial" w:cs="Arial"/>
          <w:sz w:val="22"/>
          <w:szCs w:val="22"/>
        </w:rPr>
        <w:t>directly or indirectly to the procedure followed by the Authority or a New Provider in dismissing the Unexpected Transferee; or</w:t>
      </w:r>
    </w:p>
    <w:p w14:paraId="5E41B952" w14:textId="77777777" w:rsidR="004529C4" w:rsidRPr="00C459B3" w:rsidRDefault="004529C4" w:rsidP="005E334D">
      <w:pPr>
        <w:pStyle w:val="ListParagraph"/>
        <w:ind w:left="1800"/>
        <w:rPr>
          <w:rFonts w:ascii="Arial" w:hAnsi="Arial" w:cs="Arial"/>
          <w:sz w:val="22"/>
          <w:szCs w:val="22"/>
        </w:rPr>
      </w:pPr>
    </w:p>
    <w:p w14:paraId="61C81CC4" w14:textId="0ED31F1D" w:rsidR="004529C4" w:rsidRPr="00C459B3" w:rsidRDefault="009756D6" w:rsidP="005E334D">
      <w:pPr>
        <w:pStyle w:val="ListParagraph"/>
        <w:numPr>
          <w:ilvl w:val="0"/>
          <w:numId w:val="188"/>
        </w:numPr>
        <w:ind w:left="1800"/>
        <w:rPr>
          <w:rFonts w:ascii="Arial" w:hAnsi="Arial" w:cs="Arial"/>
          <w:sz w:val="22"/>
          <w:szCs w:val="22"/>
        </w:rPr>
      </w:pPr>
      <w:r w:rsidRPr="00C459B3">
        <w:rPr>
          <w:rFonts w:ascii="Arial" w:hAnsi="Arial" w:cs="Arial"/>
          <w:sz w:val="22"/>
          <w:szCs w:val="22"/>
        </w:rPr>
        <w:t xml:space="preserve">to the acts/omissions of the Authority or a New Provider not wholly connected to the dismissal of that </w:t>
      </w:r>
      <w:proofErr w:type="gramStart"/>
      <w:r w:rsidRPr="00C459B3">
        <w:rPr>
          <w:rFonts w:ascii="Arial" w:hAnsi="Arial" w:cs="Arial"/>
          <w:sz w:val="22"/>
          <w:szCs w:val="22"/>
        </w:rPr>
        <w:t>person;</w:t>
      </w:r>
      <w:proofErr w:type="gramEnd"/>
    </w:p>
    <w:p w14:paraId="640EBAE5" w14:textId="77777777" w:rsidR="004529C4" w:rsidRPr="00C459B3" w:rsidRDefault="004529C4" w:rsidP="005E334D">
      <w:pPr>
        <w:pStyle w:val="ListParagraph"/>
        <w:ind w:left="1800"/>
        <w:rPr>
          <w:rFonts w:ascii="Arial" w:hAnsi="Arial" w:cs="Arial"/>
          <w:sz w:val="22"/>
          <w:szCs w:val="22"/>
        </w:rPr>
      </w:pPr>
    </w:p>
    <w:p w14:paraId="004FE6DF" w14:textId="02E60F08" w:rsidR="009756D6"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any liabilities incurred under a settlement of the Unexpected Transferring Employee's claim which was reached with the express permission of the Contractor (not to be unreasonably withheld or delayed</w:t>
      </w:r>
      <w:proofErr w:type="gramStart"/>
      <w:r w:rsidRPr="00C459B3">
        <w:rPr>
          <w:rFonts w:ascii="Arial" w:hAnsi="Arial" w:cs="Arial"/>
          <w:sz w:val="22"/>
          <w:szCs w:val="22"/>
        </w:rPr>
        <w:t>);</w:t>
      </w:r>
      <w:proofErr w:type="gramEnd"/>
    </w:p>
    <w:p w14:paraId="4E3CBB3B" w14:textId="77777777" w:rsidR="00300F4A" w:rsidRPr="00C459B3" w:rsidRDefault="00300F4A" w:rsidP="00417018">
      <w:pPr>
        <w:pStyle w:val="ListParagraph"/>
        <w:ind w:left="2160"/>
        <w:rPr>
          <w:rFonts w:ascii="Arial" w:hAnsi="Arial" w:cs="Arial"/>
          <w:sz w:val="22"/>
          <w:szCs w:val="22"/>
        </w:rPr>
      </w:pPr>
    </w:p>
    <w:p w14:paraId="66E872B0" w14:textId="6529C0D2" w:rsidR="00300F4A"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reasonable administrative costs incurred by the Authority or New Provider in dealing with the Unexpected Transferring Employee's claim or allegation, subject to a cap per Unexpected Transferring Employee of £5,000; and</w:t>
      </w:r>
    </w:p>
    <w:p w14:paraId="535CB315" w14:textId="77777777" w:rsidR="00300F4A" w:rsidRPr="00C459B3" w:rsidRDefault="00300F4A" w:rsidP="005E334D">
      <w:pPr>
        <w:pStyle w:val="ListParagraph"/>
        <w:ind w:left="1440"/>
        <w:rPr>
          <w:rFonts w:ascii="Arial" w:hAnsi="Arial" w:cs="Arial"/>
          <w:sz w:val="22"/>
          <w:szCs w:val="22"/>
        </w:rPr>
      </w:pPr>
    </w:p>
    <w:p w14:paraId="28CFA9BB" w14:textId="0542F1D9" w:rsidR="009756D6" w:rsidRPr="00C459B3" w:rsidRDefault="009756D6" w:rsidP="005E334D">
      <w:pPr>
        <w:pStyle w:val="ListParagraph"/>
        <w:numPr>
          <w:ilvl w:val="0"/>
          <w:numId w:val="187"/>
        </w:numPr>
        <w:ind w:left="1440"/>
        <w:rPr>
          <w:rFonts w:ascii="Arial" w:hAnsi="Arial" w:cs="Arial"/>
          <w:sz w:val="22"/>
          <w:szCs w:val="22"/>
        </w:rPr>
      </w:pPr>
      <w:r w:rsidRPr="00C459B3">
        <w:rPr>
          <w:rFonts w:ascii="Arial" w:hAnsi="Arial" w:cs="Arial"/>
          <w:sz w:val="22"/>
          <w:szCs w:val="22"/>
        </w:rPr>
        <w:t xml:space="preserve">legal and other professional costs reasonably </w:t>
      </w:r>
      <w:proofErr w:type="gramStart"/>
      <w:r w:rsidRPr="00C459B3">
        <w:rPr>
          <w:rFonts w:ascii="Arial" w:hAnsi="Arial" w:cs="Arial"/>
          <w:sz w:val="22"/>
          <w:szCs w:val="22"/>
        </w:rPr>
        <w:t>incurred;</w:t>
      </w:r>
      <w:proofErr w:type="gramEnd"/>
    </w:p>
    <w:p w14:paraId="7692E7F7" w14:textId="77777777" w:rsidR="00300F4A" w:rsidRPr="00C459B3" w:rsidRDefault="00300F4A" w:rsidP="00417018">
      <w:pPr>
        <w:pStyle w:val="ListParagraph"/>
        <w:ind w:left="2160"/>
        <w:rPr>
          <w:rFonts w:ascii="Arial" w:hAnsi="Arial" w:cs="Arial"/>
          <w:sz w:val="22"/>
          <w:szCs w:val="22"/>
        </w:rPr>
      </w:pPr>
    </w:p>
    <w:p w14:paraId="41AF40EF" w14:textId="192A905F"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the Authority shall be deemed to have waived its right to an indemnity under paragraph 2.3.1(c) if it fails without reasonable cause to take, or fails to procure any New Provider takes, any action in accordance with any of the timescales referred to in this paragraph</w:t>
      </w:r>
    </w:p>
    <w:p w14:paraId="5B72139B" w14:textId="77777777" w:rsidR="00300F4A" w:rsidRPr="00C459B3" w:rsidRDefault="00300F4A" w:rsidP="00417018">
      <w:pPr>
        <w:pStyle w:val="ListParagraph"/>
        <w:widowControl w:val="0"/>
        <w:autoSpaceDE w:val="0"/>
        <w:autoSpaceDN w:val="0"/>
        <w:adjustRightInd w:val="0"/>
        <w:spacing w:before="120" w:after="180"/>
        <w:ind w:left="1080"/>
        <w:rPr>
          <w:rFonts w:ascii="Arial" w:hAnsi="Arial" w:cs="Arial"/>
          <w:sz w:val="22"/>
          <w:szCs w:val="22"/>
        </w:rPr>
      </w:pPr>
    </w:p>
    <w:p w14:paraId="7B5AE03F" w14:textId="36E211C8" w:rsidR="009756D6" w:rsidRPr="00C459B3" w:rsidRDefault="009756D6" w:rsidP="00417018">
      <w:pPr>
        <w:pStyle w:val="ListParagraph"/>
        <w:widowControl w:val="0"/>
        <w:numPr>
          <w:ilvl w:val="1"/>
          <w:numId w:val="177"/>
        </w:numPr>
        <w:autoSpaceDE w:val="0"/>
        <w:autoSpaceDN w:val="0"/>
        <w:adjustRightInd w:val="0"/>
        <w:spacing w:before="120" w:after="180"/>
        <w:ind w:left="717"/>
        <w:rPr>
          <w:rFonts w:ascii="Arial" w:hAnsi="Arial" w:cs="Arial"/>
          <w:sz w:val="22"/>
          <w:szCs w:val="22"/>
        </w:rPr>
      </w:pPr>
      <w:r w:rsidRPr="00C459B3">
        <w:rPr>
          <w:rFonts w:ascii="Arial" w:hAnsi="Arial" w:cs="Arial"/>
          <w:sz w:val="22"/>
          <w:szCs w:val="22"/>
        </w:rPr>
        <w:t>Indemnities on transfer under the Transfer Regulations on Partial Termination, Termination or Expiry of the Contract</w:t>
      </w:r>
    </w:p>
    <w:p w14:paraId="280E5F21" w14:textId="77777777" w:rsidR="003C04DF" w:rsidRPr="00C459B3" w:rsidRDefault="003C04DF" w:rsidP="00417018">
      <w:pPr>
        <w:pStyle w:val="ListParagraph"/>
        <w:widowControl w:val="0"/>
        <w:autoSpaceDE w:val="0"/>
        <w:autoSpaceDN w:val="0"/>
        <w:adjustRightInd w:val="0"/>
        <w:spacing w:before="120" w:after="180"/>
        <w:ind w:left="717"/>
        <w:rPr>
          <w:rFonts w:ascii="Arial" w:hAnsi="Arial" w:cs="Arial"/>
          <w:sz w:val="22"/>
          <w:szCs w:val="22"/>
        </w:rPr>
      </w:pPr>
    </w:p>
    <w:p w14:paraId="6859BF67" w14:textId="0D799266"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1CE049FC" w14:textId="77777777" w:rsidR="00300F4A" w:rsidRPr="00C459B3" w:rsidRDefault="00300F4A" w:rsidP="00417018">
      <w:pPr>
        <w:pStyle w:val="ListParagraph"/>
        <w:widowControl w:val="0"/>
        <w:autoSpaceDE w:val="0"/>
        <w:autoSpaceDN w:val="0"/>
        <w:adjustRightInd w:val="0"/>
        <w:spacing w:before="120" w:after="180"/>
        <w:ind w:left="1080"/>
        <w:rPr>
          <w:rFonts w:ascii="Arial" w:hAnsi="Arial" w:cs="Arial"/>
          <w:sz w:val="22"/>
          <w:szCs w:val="22"/>
        </w:rPr>
      </w:pPr>
    </w:p>
    <w:p w14:paraId="7B962E3E" w14:textId="5963DA47" w:rsidR="00714122"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If there is a Relevant Transfer, the Authority shall indemnify the Contractor against all reasonable costs (including reasonable legal costs) losses and expenses and all damages, compensation, fines and liabilities arising out of, or in connection with:</w:t>
      </w:r>
    </w:p>
    <w:p w14:paraId="017E6FF7" w14:textId="77777777" w:rsidR="00714122" w:rsidRPr="00C459B3" w:rsidRDefault="00714122" w:rsidP="00417018">
      <w:pPr>
        <w:pStyle w:val="ListParagraph"/>
        <w:widowControl w:val="0"/>
        <w:autoSpaceDE w:val="0"/>
        <w:autoSpaceDN w:val="0"/>
        <w:adjustRightInd w:val="0"/>
        <w:spacing w:before="120" w:after="180"/>
        <w:ind w:left="1080"/>
        <w:rPr>
          <w:rFonts w:ascii="Arial" w:hAnsi="Arial" w:cs="Arial"/>
          <w:sz w:val="22"/>
          <w:szCs w:val="22"/>
        </w:rPr>
      </w:pPr>
    </w:p>
    <w:p w14:paraId="62A533A4" w14:textId="50A03394" w:rsidR="00714122" w:rsidRPr="00C459B3" w:rsidRDefault="009756D6" w:rsidP="005E334D">
      <w:pPr>
        <w:pStyle w:val="ListParagraph"/>
        <w:widowControl w:val="0"/>
        <w:numPr>
          <w:ilvl w:val="0"/>
          <w:numId w:val="189"/>
        </w:numPr>
        <w:autoSpaceDE w:val="0"/>
        <w:autoSpaceDN w:val="0"/>
        <w:adjustRightInd w:val="0"/>
        <w:spacing w:before="120" w:after="180"/>
        <w:ind w:left="1080"/>
        <w:rPr>
          <w:rFonts w:ascii="Arial" w:hAnsi="Arial" w:cs="Arial"/>
          <w:sz w:val="22"/>
          <w:szCs w:val="22"/>
        </w:rPr>
      </w:pPr>
      <w:r w:rsidRPr="00C459B3">
        <w:rPr>
          <w:rFonts w:ascii="Arial" w:hAnsi="Arial" w:cs="Arial"/>
          <w:sz w:val="22"/>
          <w:szCs w:val="22"/>
        </w:rPr>
        <w:t xml:space="preserve">any claim or claims by a Transferring Employee at any time on or after the Transfer Date which arise as a result of an act or omission of the Authority or a New Provider or a sub-contractor of a New Provider during the period from and including </w:t>
      </w:r>
      <w:r w:rsidR="00F76E8B" w:rsidRPr="00C459B3">
        <w:rPr>
          <w:rFonts w:ascii="Arial" w:hAnsi="Arial" w:cs="Arial"/>
          <w:sz w:val="22"/>
          <w:szCs w:val="22"/>
        </w:rPr>
        <w:t>the Transfer</w:t>
      </w:r>
      <w:r w:rsidRPr="00C459B3">
        <w:rPr>
          <w:rFonts w:ascii="Arial" w:hAnsi="Arial" w:cs="Arial"/>
          <w:sz w:val="22"/>
          <w:szCs w:val="22"/>
        </w:rPr>
        <w:t xml:space="preserve"> </w:t>
      </w:r>
      <w:proofErr w:type="gramStart"/>
      <w:r w:rsidRPr="00C459B3">
        <w:rPr>
          <w:rFonts w:ascii="Arial" w:hAnsi="Arial" w:cs="Arial"/>
          <w:sz w:val="22"/>
          <w:szCs w:val="22"/>
        </w:rPr>
        <w:t>Date;</w:t>
      </w:r>
      <w:proofErr w:type="gramEnd"/>
    </w:p>
    <w:p w14:paraId="2ADF3FFF" w14:textId="77777777" w:rsidR="00714122" w:rsidRPr="00C459B3" w:rsidRDefault="00714122" w:rsidP="005E334D">
      <w:pPr>
        <w:pStyle w:val="ListParagraph"/>
        <w:widowControl w:val="0"/>
        <w:autoSpaceDE w:val="0"/>
        <w:autoSpaceDN w:val="0"/>
        <w:adjustRightInd w:val="0"/>
        <w:spacing w:before="120" w:after="180"/>
        <w:ind w:left="1080"/>
        <w:rPr>
          <w:rFonts w:ascii="Arial" w:hAnsi="Arial" w:cs="Arial"/>
          <w:sz w:val="22"/>
          <w:szCs w:val="22"/>
        </w:rPr>
      </w:pPr>
    </w:p>
    <w:p w14:paraId="5929C316" w14:textId="307566DA" w:rsidR="009756D6" w:rsidRPr="00C459B3" w:rsidRDefault="009756D6" w:rsidP="005E334D">
      <w:pPr>
        <w:pStyle w:val="ListParagraph"/>
        <w:widowControl w:val="0"/>
        <w:numPr>
          <w:ilvl w:val="0"/>
          <w:numId w:val="189"/>
        </w:numPr>
        <w:autoSpaceDE w:val="0"/>
        <w:autoSpaceDN w:val="0"/>
        <w:adjustRightInd w:val="0"/>
        <w:spacing w:before="120" w:after="180"/>
        <w:ind w:left="360"/>
        <w:rPr>
          <w:rFonts w:ascii="Arial" w:hAnsi="Arial" w:cs="Arial"/>
          <w:sz w:val="22"/>
          <w:szCs w:val="22"/>
        </w:rPr>
      </w:pPr>
      <w:r w:rsidRPr="00C459B3">
        <w:rPr>
          <w:rFonts w:ascii="Arial" w:hAnsi="Arial" w:cs="Arial"/>
          <w:sz w:val="22"/>
          <w:szCs w:val="22"/>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322E0899" w14:textId="77777777" w:rsidR="009756D6" w:rsidRPr="00C459B3" w:rsidRDefault="009756D6" w:rsidP="005E334D">
      <w:pPr>
        <w:ind w:left="1080"/>
        <w:rPr>
          <w:rFonts w:cs="Arial"/>
        </w:rPr>
      </w:pPr>
      <w:r w:rsidRPr="00C459B3">
        <w:rPr>
          <w:rFonts w:cs="Arial"/>
        </w:rPr>
        <w:t>save to the extent that all reasonable costs (including reasonable legal costs), losses and expenses and all damages, compensation, fines and liabilities are a result of the act or omission of the Contractor or any Employing Sub-Contractor.</w:t>
      </w:r>
    </w:p>
    <w:p w14:paraId="2B0C94C0" w14:textId="3348CA3B"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w:t>
      </w:r>
      <w:r w:rsidRPr="00C459B3">
        <w:rPr>
          <w:rFonts w:ascii="Arial" w:hAnsi="Arial" w:cs="Arial"/>
          <w:sz w:val="22"/>
          <w:szCs w:val="22"/>
        </w:rPr>
        <w:lastRenderedPageBreak/>
        <w:t>or after the Transfer Date to the working conditions of any Transferring Employee to the material detriment of any such Transferring Employee.  For the purposes of this paragraph 2.4.3, the expressions "substantial change" and "material detriment" shall have the meanings as are ascribed to them for the purposes of Regulation 4(9) of the Transfer Regulations.</w:t>
      </w:r>
    </w:p>
    <w:p w14:paraId="412D3994" w14:textId="77777777" w:rsidR="00F76E8B" w:rsidRPr="00C459B3" w:rsidRDefault="00F76E8B" w:rsidP="00417018">
      <w:pPr>
        <w:pStyle w:val="ListParagraph"/>
        <w:widowControl w:val="0"/>
        <w:autoSpaceDE w:val="0"/>
        <w:autoSpaceDN w:val="0"/>
        <w:adjustRightInd w:val="0"/>
        <w:spacing w:before="120" w:after="180"/>
        <w:ind w:left="1080"/>
        <w:rPr>
          <w:rFonts w:ascii="Arial" w:hAnsi="Arial" w:cs="Arial"/>
          <w:sz w:val="22"/>
          <w:szCs w:val="22"/>
        </w:rPr>
      </w:pPr>
    </w:p>
    <w:p w14:paraId="1CB341F3" w14:textId="0FEB8C49" w:rsidR="009756D6" w:rsidRPr="00C459B3" w:rsidRDefault="009756D6" w:rsidP="00417018">
      <w:pPr>
        <w:pStyle w:val="ListParagraph"/>
        <w:widowControl w:val="0"/>
        <w:numPr>
          <w:ilvl w:val="1"/>
          <w:numId w:val="177"/>
        </w:numPr>
        <w:autoSpaceDE w:val="0"/>
        <w:autoSpaceDN w:val="0"/>
        <w:adjustRightInd w:val="0"/>
        <w:spacing w:before="120" w:after="180"/>
        <w:ind w:left="717"/>
        <w:rPr>
          <w:rFonts w:ascii="Arial" w:hAnsi="Arial" w:cs="Arial"/>
          <w:sz w:val="22"/>
          <w:szCs w:val="22"/>
        </w:rPr>
      </w:pPr>
      <w:r w:rsidRPr="00C459B3">
        <w:rPr>
          <w:rFonts w:ascii="Arial" w:hAnsi="Arial" w:cs="Arial"/>
          <w:sz w:val="22"/>
          <w:szCs w:val="22"/>
        </w:rPr>
        <w:t>Contracts (Rights of Third Parties) Act 1999</w:t>
      </w:r>
    </w:p>
    <w:p w14:paraId="4A57D935" w14:textId="77777777" w:rsidR="00F76E8B" w:rsidRPr="00C459B3" w:rsidRDefault="00F76E8B" w:rsidP="00417018">
      <w:pPr>
        <w:pStyle w:val="ListParagraph"/>
        <w:widowControl w:val="0"/>
        <w:autoSpaceDE w:val="0"/>
        <w:autoSpaceDN w:val="0"/>
        <w:adjustRightInd w:val="0"/>
        <w:spacing w:before="120" w:after="180"/>
        <w:ind w:left="717"/>
        <w:rPr>
          <w:rFonts w:ascii="Arial" w:hAnsi="Arial" w:cs="Arial"/>
          <w:sz w:val="22"/>
          <w:szCs w:val="22"/>
        </w:rPr>
      </w:pPr>
    </w:p>
    <w:p w14:paraId="23F5C399" w14:textId="5FDC4651"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A New Provider may enforce the terms of paragraph 2.3 and 2.4 against the Contractor in accordance with the Contracts (Rights of Third Parties) Act 1999.</w:t>
      </w:r>
    </w:p>
    <w:p w14:paraId="3A9BF1C9" w14:textId="77777777" w:rsidR="00F76E8B" w:rsidRPr="00C459B3" w:rsidRDefault="00F76E8B" w:rsidP="00417018">
      <w:pPr>
        <w:pStyle w:val="ListParagraph"/>
        <w:widowControl w:val="0"/>
        <w:autoSpaceDE w:val="0"/>
        <w:autoSpaceDN w:val="0"/>
        <w:adjustRightInd w:val="0"/>
        <w:spacing w:before="120" w:after="180"/>
        <w:ind w:left="1080"/>
        <w:rPr>
          <w:rFonts w:ascii="Arial" w:hAnsi="Arial" w:cs="Arial"/>
          <w:sz w:val="22"/>
          <w:szCs w:val="22"/>
        </w:rPr>
      </w:pPr>
    </w:p>
    <w:p w14:paraId="662F9358" w14:textId="5F26C077" w:rsidR="00F76E8B"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The consent of a New Provider (save where the New Provider is the Authority) is not required to rescind, vary or terminate this Contract.</w:t>
      </w:r>
    </w:p>
    <w:p w14:paraId="467B6874" w14:textId="77777777" w:rsidR="00F76E8B" w:rsidRPr="00C459B3" w:rsidRDefault="00F76E8B" w:rsidP="00417018">
      <w:pPr>
        <w:pStyle w:val="ListParagraph"/>
        <w:widowControl w:val="0"/>
        <w:autoSpaceDE w:val="0"/>
        <w:autoSpaceDN w:val="0"/>
        <w:adjustRightInd w:val="0"/>
        <w:spacing w:before="120" w:after="180"/>
        <w:ind w:left="1080"/>
        <w:rPr>
          <w:rFonts w:ascii="Arial" w:hAnsi="Arial" w:cs="Arial"/>
          <w:sz w:val="22"/>
          <w:szCs w:val="22"/>
        </w:rPr>
      </w:pPr>
    </w:p>
    <w:p w14:paraId="5379ACB5" w14:textId="7FEBE086" w:rsidR="009459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Nothing in this paragraph 2.5 shall affect the accrued rights of the New Provider prior to the rescission, variation, expiry or termination of this Contract.</w:t>
      </w:r>
    </w:p>
    <w:p w14:paraId="6065877A" w14:textId="77777777" w:rsidR="009459D6" w:rsidRPr="00C459B3" w:rsidRDefault="009459D6" w:rsidP="00417018">
      <w:pPr>
        <w:pStyle w:val="ListParagraph"/>
        <w:widowControl w:val="0"/>
        <w:autoSpaceDE w:val="0"/>
        <w:autoSpaceDN w:val="0"/>
        <w:adjustRightInd w:val="0"/>
        <w:spacing w:before="120" w:after="180"/>
        <w:ind w:left="1080"/>
        <w:rPr>
          <w:rFonts w:ascii="Arial" w:hAnsi="Arial" w:cs="Arial"/>
          <w:sz w:val="22"/>
          <w:szCs w:val="22"/>
        </w:rPr>
      </w:pPr>
    </w:p>
    <w:p w14:paraId="0220A14D" w14:textId="2DFC499B" w:rsidR="009756D6" w:rsidRPr="00C459B3" w:rsidRDefault="009756D6" w:rsidP="00417018">
      <w:pPr>
        <w:pStyle w:val="ListParagraph"/>
        <w:widowControl w:val="0"/>
        <w:numPr>
          <w:ilvl w:val="1"/>
          <w:numId w:val="177"/>
        </w:numPr>
        <w:autoSpaceDE w:val="0"/>
        <w:autoSpaceDN w:val="0"/>
        <w:adjustRightInd w:val="0"/>
        <w:spacing w:before="120" w:after="180"/>
        <w:ind w:left="717"/>
        <w:rPr>
          <w:rFonts w:ascii="Arial" w:hAnsi="Arial" w:cs="Arial"/>
          <w:sz w:val="22"/>
          <w:szCs w:val="22"/>
        </w:rPr>
      </w:pPr>
      <w:r w:rsidRPr="00C459B3">
        <w:rPr>
          <w:rFonts w:ascii="Arial" w:hAnsi="Arial" w:cs="Arial"/>
          <w:sz w:val="22"/>
          <w:szCs w:val="22"/>
        </w:rPr>
        <w:t>General</w:t>
      </w:r>
    </w:p>
    <w:p w14:paraId="5043DC3E" w14:textId="77777777" w:rsidR="009459D6" w:rsidRPr="00C459B3" w:rsidRDefault="009459D6" w:rsidP="00417018">
      <w:pPr>
        <w:pStyle w:val="ListParagraph"/>
        <w:widowControl w:val="0"/>
        <w:autoSpaceDE w:val="0"/>
        <w:autoSpaceDN w:val="0"/>
        <w:adjustRightInd w:val="0"/>
        <w:spacing w:before="120" w:after="180"/>
        <w:ind w:left="717"/>
        <w:rPr>
          <w:rFonts w:ascii="Arial" w:hAnsi="Arial" w:cs="Arial"/>
          <w:sz w:val="22"/>
          <w:szCs w:val="22"/>
        </w:rPr>
      </w:pPr>
    </w:p>
    <w:p w14:paraId="38D8B2F5" w14:textId="301CB805" w:rsidR="009756D6" w:rsidRPr="00C459B3" w:rsidRDefault="009756D6" w:rsidP="00417018">
      <w:pPr>
        <w:pStyle w:val="ListParagraph"/>
        <w:widowControl w:val="0"/>
        <w:numPr>
          <w:ilvl w:val="2"/>
          <w:numId w:val="177"/>
        </w:numPr>
        <w:autoSpaceDE w:val="0"/>
        <w:autoSpaceDN w:val="0"/>
        <w:adjustRightInd w:val="0"/>
        <w:spacing w:before="120" w:after="180"/>
        <w:rPr>
          <w:rFonts w:ascii="Arial" w:hAnsi="Arial" w:cs="Arial"/>
          <w:sz w:val="22"/>
          <w:szCs w:val="22"/>
        </w:rPr>
      </w:pPr>
      <w:r w:rsidRPr="00C459B3">
        <w:rPr>
          <w:rFonts w:ascii="Arial" w:hAnsi="Arial" w:cs="Arial"/>
          <w:sz w:val="22"/>
          <w:szCs w:val="22"/>
        </w:rPr>
        <w:t xml:space="preserve">The Contractor shall not recover any Costs and/or other losses under this Schedule </w:t>
      </w:r>
      <w:r w:rsidR="00CA7F67" w:rsidRPr="00C459B3">
        <w:rPr>
          <w:rFonts w:ascii="Arial" w:hAnsi="Arial" w:cs="Arial"/>
          <w:sz w:val="22"/>
          <w:szCs w:val="22"/>
        </w:rPr>
        <w:t>14</w:t>
      </w:r>
      <w:r w:rsidRPr="00C459B3">
        <w:rPr>
          <w:rFonts w:ascii="Arial" w:hAnsi="Arial" w:cs="Arial"/>
          <w:sz w:val="22"/>
          <w:szCs w:val="22"/>
        </w:rPr>
        <w:t xml:space="preserve"> where such Costs and/or losses are recoverable by the Contractor elsewhere in this Contract and/or are recoverable under the Transfer Regulations or otherwise. </w:t>
      </w:r>
    </w:p>
    <w:p w14:paraId="0E7EDBDF" w14:textId="4E0CAA99" w:rsidR="009756D6" w:rsidRPr="00C459B3" w:rsidRDefault="009756D6" w:rsidP="008602DB">
      <w:pPr>
        <w:rPr>
          <w:rFonts w:cs="Arial"/>
          <w:b/>
          <w:bCs/>
        </w:rPr>
      </w:pPr>
      <w:r w:rsidRPr="00C459B3">
        <w:rPr>
          <w:rFonts w:cs="Arial"/>
          <w:sz w:val="20"/>
          <w:szCs w:val="20"/>
        </w:rPr>
        <w:t xml:space="preserve"> </w:t>
      </w:r>
      <w:r w:rsidRPr="00C459B3">
        <w:rPr>
          <w:rFonts w:cs="Arial"/>
          <w:b/>
          <w:bCs/>
        </w:rPr>
        <w:t>Appendix 1</w:t>
      </w:r>
    </w:p>
    <w:p w14:paraId="3100E450" w14:textId="77777777" w:rsidR="009756D6" w:rsidRPr="00C459B3" w:rsidRDefault="009756D6" w:rsidP="00E12581">
      <w:pPr>
        <w:spacing w:after="0"/>
        <w:rPr>
          <w:rFonts w:cs="Arial"/>
        </w:rPr>
      </w:pPr>
      <w:r w:rsidRPr="00C459B3">
        <w:rPr>
          <w:rFonts w:cs="Arial"/>
        </w:rPr>
        <w:t>CONTRACTOR PERSONNEL-RELATED INFORMATION TO BE RELEASED UPON RE-TENDERING WHERE THE TRANSFER REGULATIONS APPLIES</w:t>
      </w:r>
    </w:p>
    <w:p w14:paraId="603CBA62" w14:textId="372E08A2" w:rsidR="009756D6" w:rsidRPr="00C459B3" w:rsidRDefault="009756D6" w:rsidP="00E12581">
      <w:pPr>
        <w:pStyle w:val="ListParagraph"/>
        <w:widowControl w:val="0"/>
        <w:numPr>
          <w:ilvl w:val="0"/>
          <w:numId w:val="179"/>
        </w:numPr>
        <w:autoSpaceDE w:val="0"/>
        <w:autoSpaceDN w:val="0"/>
        <w:adjustRightInd w:val="0"/>
        <w:ind w:left="0"/>
        <w:rPr>
          <w:rFonts w:ascii="Arial" w:hAnsi="Arial" w:cs="Arial"/>
          <w:sz w:val="22"/>
          <w:szCs w:val="22"/>
        </w:rPr>
      </w:pPr>
      <w:r w:rsidRPr="00C459B3">
        <w:rPr>
          <w:rFonts w:ascii="Arial" w:hAnsi="Arial" w:cs="Arial"/>
          <w:sz w:val="22"/>
          <w:szCs w:val="22"/>
        </w:rPr>
        <w:t xml:space="preserve">Pursuant to paragraph 2.1.1(b) of this Schedule </w:t>
      </w:r>
      <w:r w:rsidR="00CA7F67" w:rsidRPr="00C459B3">
        <w:rPr>
          <w:rFonts w:ascii="Arial" w:hAnsi="Arial" w:cs="Arial"/>
          <w:sz w:val="22"/>
          <w:szCs w:val="22"/>
        </w:rPr>
        <w:t>14</w:t>
      </w:r>
      <w:r w:rsidRPr="00C459B3">
        <w:rPr>
          <w:rFonts w:ascii="Arial" w:hAnsi="Arial" w:cs="Arial"/>
          <w:sz w:val="22"/>
          <w:szCs w:val="22"/>
        </w:rPr>
        <w:t>, the following information will be provided:</w:t>
      </w:r>
    </w:p>
    <w:p w14:paraId="4E8330B6" w14:textId="77777777" w:rsidR="009459D6" w:rsidRPr="00C459B3" w:rsidRDefault="009459D6" w:rsidP="00E12581">
      <w:pPr>
        <w:pStyle w:val="ListParagraph"/>
        <w:widowControl w:val="0"/>
        <w:autoSpaceDE w:val="0"/>
        <w:autoSpaceDN w:val="0"/>
        <w:adjustRightInd w:val="0"/>
        <w:ind w:left="0"/>
        <w:rPr>
          <w:rFonts w:ascii="Arial" w:hAnsi="Arial" w:cs="Arial"/>
          <w:sz w:val="22"/>
          <w:szCs w:val="22"/>
        </w:rPr>
      </w:pPr>
    </w:p>
    <w:p w14:paraId="14C726AF" w14:textId="32D10D6C" w:rsidR="009756D6" w:rsidRPr="00C459B3" w:rsidRDefault="009756D6" w:rsidP="00E12581">
      <w:pPr>
        <w:pStyle w:val="ListParagraph"/>
        <w:widowControl w:val="0"/>
        <w:numPr>
          <w:ilvl w:val="0"/>
          <w:numId w:val="190"/>
        </w:numPr>
        <w:autoSpaceDE w:val="0"/>
        <w:autoSpaceDN w:val="0"/>
        <w:adjustRightInd w:val="0"/>
        <w:ind w:left="0"/>
        <w:rPr>
          <w:rFonts w:ascii="Arial" w:hAnsi="Arial" w:cs="Arial"/>
          <w:sz w:val="22"/>
          <w:szCs w:val="22"/>
        </w:rPr>
      </w:pPr>
      <w:r w:rsidRPr="00C459B3">
        <w:rPr>
          <w:rFonts w:ascii="Arial" w:hAnsi="Arial" w:cs="Arial"/>
          <w:sz w:val="22"/>
          <w:szCs w:val="22"/>
        </w:rPr>
        <w:t xml:space="preserve">The total number of individual employees (including any employees of Sub-Contractors) that are currently engaged, assigned or employed in providing the Services and who may therefore be transferred.  </w:t>
      </w:r>
      <w:proofErr w:type="gramStart"/>
      <w:r w:rsidRPr="00C459B3">
        <w:rPr>
          <w:rFonts w:ascii="Arial" w:hAnsi="Arial" w:cs="Arial"/>
          <w:sz w:val="22"/>
          <w:szCs w:val="22"/>
        </w:rPr>
        <w:t>Alternatively</w:t>
      </w:r>
      <w:proofErr w:type="gramEnd"/>
      <w:r w:rsidRPr="00C459B3">
        <w:rPr>
          <w:rFonts w:ascii="Arial" w:hAnsi="Arial" w:cs="Arial"/>
          <w:sz w:val="22"/>
          <w:szCs w:val="22"/>
        </w:rPr>
        <w:t xml:space="preserve"> the Contractor should provide information why any of their employees or those of their Sub-Contractors will not transfer;</w:t>
      </w:r>
    </w:p>
    <w:p w14:paraId="30F7819B" w14:textId="77777777" w:rsidR="009459D6" w:rsidRPr="00C459B3" w:rsidRDefault="009459D6" w:rsidP="00E12581">
      <w:pPr>
        <w:pStyle w:val="ListParagraph"/>
        <w:widowControl w:val="0"/>
        <w:autoSpaceDE w:val="0"/>
        <w:autoSpaceDN w:val="0"/>
        <w:adjustRightInd w:val="0"/>
        <w:ind w:left="0"/>
        <w:rPr>
          <w:rFonts w:ascii="Arial" w:hAnsi="Arial" w:cs="Arial"/>
          <w:sz w:val="22"/>
          <w:szCs w:val="22"/>
        </w:rPr>
      </w:pPr>
    </w:p>
    <w:p w14:paraId="1934EC44" w14:textId="6467CD4E" w:rsidR="009459D6" w:rsidRPr="00C459B3" w:rsidRDefault="009756D6" w:rsidP="00E12581">
      <w:pPr>
        <w:pStyle w:val="ListParagraph"/>
        <w:widowControl w:val="0"/>
        <w:numPr>
          <w:ilvl w:val="0"/>
          <w:numId w:val="190"/>
        </w:numPr>
        <w:autoSpaceDE w:val="0"/>
        <w:autoSpaceDN w:val="0"/>
        <w:adjustRightInd w:val="0"/>
        <w:ind w:left="0"/>
        <w:rPr>
          <w:rFonts w:ascii="Arial" w:hAnsi="Arial" w:cs="Arial"/>
          <w:sz w:val="22"/>
          <w:szCs w:val="22"/>
        </w:rPr>
      </w:pPr>
      <w:r w:rsidRPr="00C459B3">
        <w:rPr>
          <w:rFonts w:ascii="Arial" w:hAnsi="Arial" w:cs="Arial"/>
          <w:sz w:val="22"/>
          <w:szCs w:val="22"/>
        </w:rPr>
        <w:t xml:space="preserve">The total number of posts or proportion of posts expressed as a full-time equivalent value that currently undertakes the work that is to </w:t>
      </w:r>
      <w:proofErr w:type="gramStart"/>
      <w:r w:rsidRPr="00C459B3">
        <w:rPr>
          <w:rFonts w:ascii="Arial" w:hAnsi="Arial" w:cs="Arial"/>
          <w:sz w:val="22"/>
          <w:szCs w:val="22"/>
        </w:rPr>
        <w:t>transfer;</w:t>
      </w:r>
      <w:proofErr w:type="gramEnd"/>
    </w:p>
    <w:p w14:paraId="7DF3B997" w14:textId="77777777" w:rsidR="009459D6" w:rsidRPr="00C459B3" w:rsidRDefault="009459D6" w:rsidP="00E12581">
      <w:pPr>
        <w:pStyle w:val="ListParagraph"/>
        <w:widowControl w:val="0"/>
        <w:autoSpaceDE w:val="0"/>
        <w:autoSpaceDN w:val="0"/>
        <w:adjustRightInd w:val="0"/>
        <w:ind w:left="0"/>
        <w:rPr>
          <w:rFonts w:ascii="Arial" w:hAnsi="Arial" w:cs="Arial"/>
          <w:sz w:val="22"/>
          <w:szCs w:val="22"/>
        </w:rPr>
      </w:pPr>
    </w:p>
    <w:p w14:paraId="70FC9131" w14:textId="24E5CD69" w:rsidR="009756D6" w:rsidRPr="00C459B3" w:rsidRDefault="009756D6" w:rsidP="00E12581">
      <w:pPr>
        <w:pStyle w:val="ListParagraph"/>
        <w:widowControl w:val="0"/>
        <w:numPr>
          <w:ilvl w:val="0"/>
          <w:numId w:val="190"/>
        </w:numPr>
        <w:autoSpaceDE w:val="0"/>
        <w:autoSpaceDN w:val="0"/>
        <w:adjustRightInd w:val="0"/>
        <w:ind w:left="0"/>
        <w:rPr>
          <w:rFonts w:ascii="Arial" w:hAnsi="Arial" w:cs="Arial"/>
          <w:sz w:val="22"/>
          <w:szCs w:val="22"/>
        </w:rPr>
      </w:pPr>
      <w:r w:rsidRPr="00C459B3">
        <w:rPr>
          <w:rFonts w:ascii="Arial" w:hAnsi="Arial" w:cs="Arial"/>
          <w:sz w:val="22"/>
          <w:szCs w:val="22"/>
        </w:rPr>
        <w:t>The preceding 12 months total pay costs – (Pay, benefits employee/employer national insurance contributions and overtime</w:t>
      </w:r>
      <w:proofErr w:type="gramStart"/>
      <w:r w:rsidRPr="00C459B3">
        <w:rPr>
          <w:rFonts w:ascii="Arial" w:hAnsi="Arial" w:cs="Arial"/>
          <w:sz w:val="22"/>
          <w:szCs w:val="22"/>
        </w:rPr>
        <w:t>);</w:t>
      </w:r>
      <w:proofErr w:type="gramEnd"/>
    </w:p>
    <w:p w14:paraId="00171050" w14:textId="77777777" w:rsidR="009459D6" w:rsidRPr="00C459B3" w:rsidRDefault="009459D6" w:rsidP="00E12581">
      <w:pPr>
        <w:pStyle w:val="ListParagraph"/>
        <w:widowControl w:val="0"/>
        <w:autoSpaceDE w:val="0"/>
        <w:autoSpaceDN w:val="0"/>
        <w:adjustRightInd w:val="0"/>
        <w:ind w:left="0"/>
        <w:rPr>
          <w:rFonts w:ascii="Arial" w:hAnsi="Arial" w:cs="Arial"/>
          <w:sz w:val="22"/>
          <w:szCs w:val="22"/>
        </w:rPr>
      </w:pPr>
    </w:p>
    <w:p w14:paraId="245B0B39" w14:textId="66FC9D68" w:rsidR="009756D6" w:rsidRPr="00C459B3" w:rsidRDefault="009756D6" w:rsidP="00E12581">
      <w:pPr>
        <w:pStyle w:val="ListParagraph"/>
        <w:widowControl w:val="0"/>
        <w:numPr>
          <w:ilvl w:val="0"/>
          <w:numId w:val="190"/>
        </w:numPr>
        <w:autoSpaceDE w:val="0"/>
        <w:autoSpaceDN w:val="0"/>
        <w:adjustRightInd w:val="0"/>
        <w:ind w:left="0" w:hanging="357"/>
        <w:rPr>
          <w:rFonts w:ascii="Arial" w:hAnsi="Arial" w:cs="Arial"/>
          <w:sz w:val="22"/>
          <w:szCs w:val="22"/>
        </w:rPr>
      </w:pPr>
      <w:r w:rsidRPr="00C459B3">
        <w:rPr>
          <w:rFonts w:ascii="Arial" w:hAnsi="Arial" w:cs="Arial"/>
          <w:sz w:val="22"/>
          <w:szCs w:val="22"/>
        </w:rPr>
        <w:t xml:space="preserve">Total redundancy liability including any enhanced contractual </w:t>
      </w:r>
      <w:proofErr w:type="gramStart"/>
      <w:r w:rsidRPr="00C459B3">
        <w:rPr>
          <w:rFonts w:ascii="Arial" w:hAnsi="Arial" w:cs="Arial"/>
          <w:sz w:val="22"/>
          <w:szCs w:val="22"/>
        </w:rPr>
        <w:t>payments;</w:t>
      </w:r>
      <w:proofErr w:type="gramEnd"/>
      <w:r w:rsidRPr="00C459B3">
        <w:rPr>
          <w:rFonts w:ascii="Arial" w:hAnsi="Arial" w:cs="Arial"/>
          <w:sz w:val="22"/>
          <w:szCs w:val="22"/>
        </w:rPr>
        <w:t xml:space="preserve"> </w:t>
      </w:r>
    </w:p>
    <w:p w14:paraId="53CA5E73" w14:textId="77777777" w:rsidR="009756D6" w:rsidRPr="00C459B3" w:rsidRDefault="009756D6" w:rsidP="00E12581">
      <w:pPr>
        <w:spacing w:after="0"/>
        <w:rPr>
          <w:rFonts w:cs="Arial"/>
          <w:sz w:val="20"/>
          <w:szCs w:val="20"/>
        </w:rPr>
      </w:pPr>
    </w:p>
    <w:p w14:paraId="15964C54" w14:textId="55B469B0" w:rsidR="009756D6" w:rsidRPr="00C459B3" w:rsidRDefault="009756D6" w:rsidP="00E12581">
      <w:pPr>
        <w:pStyle w:val="ListParagraph"/>
        <w:widowControl w:val="0"/>
        <w:numPr>
          <w:ilvl w:val="0"/>
          <w:numId w:val="179"/>
        </w:numPr>
        <w:autoSpaceDE w:val="0"/>
        <w:autoSpaceDN w:val="0"/>
        <w:adjustRightInd w:val="0"/>
        <w:ind w:left="0"/>
        <w:rPr>
          <w:rFonts w:ascii="Arial" w:hAnsi="Arial" w:cs="Arial"/>
          <w:sz w:val="22"/>
          <w:szCs w:val="22"/>
        </w:rPr>
      </w:pPr>
      <w:r w:rsidRPr="00C459B3">
        <w:rPr>
          <w:rFonts w:ascii="Arial" w:hAnsi="Arial" w:cs="Arial"/>
          <w:sz w:val="22"/>
          <w:szCs w:val="22"/>
        </w:rPr>
        <w:t>In respect of those employees included in the total at 1(a), the following information:</w:t>
      </w:r>
    </w:p>
    <w:p w14:paraId="4FB2E2B2"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41FAF13B" w14:textId="20A9A240" w:rsidR="009756D6"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Age (not date of Birth</w:t>
      </w:r>
      <w:proofErr w:type="gramStart"/>
      <w:r w:rsidRPr="00C459B3">
        <w:rPr>
          <w:rFonts w:ascii="Arial" w:hAnsi="Arial" w:cs="Arial"/>
          <w:sz w:val="22"/>
          <w:szCs w:val="22"/>
        </w:rPr>
        <w:t>);</w:t>
      </w:r>
      <w:proofErr w:type="gramEnd"/>
    </w:p>
    <w:p w14:paraId="52002860"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65196292" w14:textId="10371C30"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Employment Status (i.e. Fixed Term, Casual, Permanent</w:t>
      </w:r>
      <w:proofErr w:type="gramStart"/>
      <w:r w:rsidRPr="00C459B3">
        <w:rPr>
          <w:rFonts w:ascii="Arial" w:hAnsi="Arial" w:cs="Arial"/>
          <w:sz w:val="22"/>
          <w:szCs w:val="22"/>
        </w:rPr>
        <w:t>);</w:t>
      </w:r>
      <w:proofErr w:type="gramEnd"/>
    </w:p>
    <w:p w14:paraId="0FB8D148"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0B63B2E8" w14:textId="042B9EB4" w:rsidR="009756D6"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 xml:space="preserve">Length of current period of continuous employment (in years, months) and notice </w:t>
      </w:r>
      <w:proofErr w:type="gramStart"/>
      <w:r w:rsidRPr="00C459B3">
        <w:rPr>
          <w:rFonts w:ascii="Arial" w:hAnsi="Arial" w:cs="Arial"/>
          <w:sz w:val="22"/>
          <w:szCs w:val="22"/>
        </w:rPr>
        <w:t>entitlement;</w:t>
      </w:r>
      <w:proofErr w:type="gramEnd"/>
    </w:p>
    <w:p w14:paraId="4F480AD6"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1A2DC390" w14:textId="6D95C30B"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Weekly conditioned hours of attendance (gross</w:t>
      </w:r>
      <w:proofErr w:type="gramStart"/>
      <w:r w:rsidRPr="00C459B3">
        <w:rPr>
          <w:rFonts w:ascii="Arial" w:hAnsi="Arial" w:cs="Arial"/>
          <w:sz w:val="22"/>
          <w:szCs w:val="22"/>
        </w:rPr>
        <w:t>);</w:t>
      </w:r>
      <w:proofErr w:type="gramEnd"/>
    </w:p>
    <w:p w14:paraId="4E8291D5"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4E6EED9D" w14:textId="233BE78C"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Standard Annual Holiday Entitlement (not "in year" holiday entitlement that may contain carry over or deficit from previous leave years</w:t>
      </w:r>
      <w:proofErr w:type="gramStart"/>
      <w:r w:rsidRPr="00C459B3">
        <w:rPr>
          <w:rFonts w:ascii="Arial" w:hAnsi="Arial" w:cs="Arial"/>
          <w:sz w:val="22"/>
          <w:szCs w:val="22"/>
        </w:rPr>
        <w:t>);</w:t>
      </w:r>
      <w:proofErr w:type="gramEnd"/>
    </w:p>
    <w:p w14:paraId="1E9A7E9D"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3006A7FC" w14:textId="2CE96B5D"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Pension Scheme Membership:</w:t>
      </w:r>
    </w:p>
    <w:p w14:paraId="645B0D9D"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7B507537" w14:textId="290E11F2" w:rsidR="009756D6"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 xml:space="preserve">Pension and redundancy liability </w:t>
      </w:r>
      <w:proofErr w:type="gramStart"/>
      <w:r w:rsidRPr="00C459B3">
        <w:rPr>
          <w:rFonts w:ascii="Arial" w:hAnsi="Arial" w:cs="Arial"/>
          <w:sz w:val="22"/>
          <w:szCs w:val="22"/>
        </w:rPr>
        <w:t>information;</w:t>
      </w:r>
      <w:proofErr w:type="gramEnd"/>
    </w:p>
    <w:p w14:paraId="30EECDB3" w14:textId="77777777" w:rsidR="00743322" w:rsidRPr="00C459B3" w:rsidRDefault="00743322" w:rsidP="00E12581">
      <w:pPr>
        <w:pStyle w:val="ListParagraph"/>
        <w:ind w:left="0"/>
        <w:rPr>
          <w:rFonts w:ascii="Arial" w:hAnsi="Arial" w:cs="Arial"/>
          <w:sz w:val="22"/>
          <w:szCs w:val="22"/>
        </w:rPr>
      </w:pPr>
    </w:p>
    <w:p w14:paraId="1D36BF1A"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58ADBFC8" w14:textId="779B08FB" w:rsidR="009756D6"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 xml:space="preserve">Annual </w:t>
      </w:r>
      <w:proofErr w:type="gramStart"/>
      <w:r w:rsidRPr="00C459B3">
        <w:rPr>
          <w:rFonts w:ascii="Arial" w:hAnsi="Arial" w:cs="Arial"/>
          <w:sz w:val="22"/>
          <w:szCs w:val="22"/>
        </w:rPr>
        <w:t>Salary;</w:t>
      </w:r>
      <w:proofErr w:type="gramEnd"/>
    </w:p>
    <w:p w14:paraId="6341E335"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1ED61534" w14:textId="11195FD7"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Details of any regular overtime commitments (these may be weekly, monthly or annual commitments for which staff may receive an overtime payment</w:t>
      </w:r>
      <w:proofErr w:type="gramStart"/>
      <w:r w:rsidRPr="00C459B3">
        <w:rPr>
          <w:rFonts w:ascii="Arial" w:hAnsi="Arial" w:cs="Arial"/>
          <w:sz w:val="22"/>
          <w:szCs w:val="22"/>
        </w:rPr>
        <w:t>);</w:t>
      </w:r>
      <w:proofErr w:type="gramEnd"/>
    </w:p>
    <w:p w14:paraId="1CE1E4CB"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2105CF1C" w14:textId="5B0EC8DE"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attendance patterns that attract enhanced rates of pay or </w:t>
      </w:r>
      <w:proofErr w:type="gramStart"/>
      <w:r w:rsidRPr="00C459B3">
        <w:rPr>
          <w:rFonts w:ascii="Arial" w:hAnsi="Arial" w:cs="Arial"/>
          <w:sz w:val="22"/>
          <w:szCs w:val="22"/>
        </w:rPr>
        <w:t>allowances;</w:t>
      </w:r>
      <w:proofErr w:type="gramEnd"/>
    </w:p>
    <w:p w14:paraId="30085793"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118CE029" w14:textId="666E0C8F"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2"/>
          <w:szCs w:val="22"/>
        </w:rPr>
      </w:pPr>
      <w:r w:rsidRPr="00C459B3">
        <w:rPr>
          <w:rFonts w:ascii="Arial" w:hAnsi="Arial" w:cs="Arial"/>
          <w:sz w:val="22"/>
          <w:szCs w:val="22"/>
        </w:rPr>
        <w:t xml:space="preserve">Regular/recurring </w:t>
      </w:r>
      <w:proofErr w:type="gramStart"/>
      <w:r w:rsidRPr="00C459B3">
        <w:rPr>
          <w:rFonts w:ascii="Arial" w:hAnsi="Arial" w:cs="Arial"/>
          <w:sz w:val="22"/>
          <w:szCs w:val="22"/>
        </w:rPr>
        <w:t>allowances;</w:t>
      </w:r>
      <w:proofErr w:type="gramEnd"/>
    </w:p>
    <w:p w14:paraId="61D62C31" w14:textId="77777777" w:rsidR="00743322" w:rsidRPr="00C459B3" w:rsidRDefault="00743322" w:rsidP="00E12581">
      <w:pPr>
        <w:pStyle w:val="ListParagraph"/>
        <w:widowControl w:val="0"/>
        <w:autoSpaceDE w:val="0"/>
        <w:autoSpaceDN w:val="0"/>
        <w:adjustRightInd w:val="0"/>
        <w:ind w:left="0"/>
        <w:rPr>
          <w:rFonts w:ascii="Arial" w:hAnsi="Arial" w:cs="Arial"/>
          <w:sz w:val="22"/>
          <w:szCs w:val="22"/>
        </w:rPr>
      </w:pPr>
    </w:p>
    <w:p w14:paraId="5F8AC4CB" w14:textId="7E69527B" w:rsidR="00743322" w:rsidRPr="00C459B3" w:rsidRDefault="009756D6" w:rsidP="00E12581">
      <w:pPr>
        <w:pStyle w:val="ListParagraph"/>
        <w:widowControl w:val="0"/>
        <w:numPr>
          <w:ilvl w:val="0"/>
          <w:numId w:val="191"/>
        </w:numPr>
        <w:autoSpaceDE w:val="0"/>
        <w:autoSpaceDN w:val="0"/>
        <w:adjustRightInd w:val="0"/>
        <w:ind w:left="0"/>
        <w:rPr>
          <w:rFonts w:ascii="Arial" w:hAnsi="Arial" w:cs="Arial"/>
          <w:sz w:val="20"/>
          <w:szCs w:val="20"/>
        </w:rPr>
      </w:pPr>
      <w:r w:rsidRPr="00C459B3">
        <w:rPr>
          <w:rFonts w:ascii="Arial" w:hAnsi="Arial" w:cs="Arial"/>
          <w:sz w:val="22"/>
          <w:szCs w:val="22"/>
        </w:rPr>
        <w:t>Outstanding financial claims arising from employment (i.e. season ticket loans, transfer grants</w:t>
      </w:r>
      <w:proofErr w:type="gramStart"/>
      <w:r w:rsidRPr="00C459B3">
        <w:rPr>
          <w:rFonts w:ascii="Arial" w:hAnsi="Arial" w:cs="Arial"/>
          <w:sz w:val="22"/>
          <w:szCs w:val="22"/>
        </w:rPr>
        <w:t>);</w:t>
      </w:r>
      <w:proofErr w:type="gramEnd"/>
    </w:p>
    <w:p w14:paraId="24BD31BB" w14:textId="77777777" w:rsidR="00743322" w:rsidRPr="00C459B3" w:rsidRDefault="00743322" w:rsidP="00E12581">
      <w:pPr>
        <w:pStyle w:val="ListParagraph"/>
        <w:widowControl w:val="0"/>
        <w:autoSpaceDE w:val="0"/>
        <w:autoSpaceDN w:val="0"/>
        <w:adjustRightInd w:val="0"/>
        <w:ind w:left="0"/>
        <w:rPr>
          <w:rFonts w:ascii="Arial" w:hAnsi="Arial" w:cs="Arial"/>
          <w:sz w:val="20"/>
          <w:szCs w:val="20"/>
        </w:rPr>
      </w:pPr>
    </w:p>
    <w:p w14:paraId="304284CD" w14:textId="0616D5D5" w:rsidR="009756D6" w:rsidRPr="00C459B3" w:rsidRDefault="009756D6" w:rsidP="00E12581">
      <w:pPr>
        <w:pStyle w:val="ListParagraph"/>
        <w:widowControl w:val="0"/>
        <w:numPr>
          <w:ilvl w:val="0"/>
          <w:numId w:val="179"/>
        </w:numPr>
        <w:autoSpaceDE w:val="0"/>
        <w:autoSpaceDN w:val="0"/>
        <w:adjustRightInd w:val="0"/>
        <w:ind w:left="0"/>
        <w:rPr>
          <w:rFonts w:ascii="Arial" w:hAnsi="Arial" w:cs="Arial"/>
          <w:sz w:val="20"/>
          <w:szCs w:val="20"/>
        </w:rPr>
      </w:pPr>
      <w:r w:rsidRPr="00C459B3">
        <w:rPr>
          <w:rFonts w:ascii="Arial" w:hAnsi="Arial" w:cs="Arial"/>
          <w:sz w:val="22"/>
          <w:szCs w:val="22"/>
        </w:rPr>
        <w:t>The information to be provided under this Appendix 1 should not identify an individual employee by name or other unique personal identifier unless such information is being provided 28 days prior to the Transfer Date.</w:t>
      </w:r>
    </w:p>
    <w:p w14:paraId="1D01BC75" w14:textId="77777777" w:rsidR="00743322" w:rsidRPr="00C459B3" w:rsidRDefault="00743322" w:rsidP="00E12581">
      <w:pPr>
        <w:pStyle w:val="ListParagraph"/>
        <w:widowControl w:val="0"/>
        <w:autoSpaceDE w:val="0"/>
        <w:autoSpaceDN w:val="0"/>
        <w:adjustRightInd w:val="0"/>
        <w:ind w:left="0"/>
        <w:rPr>
          <w:rFonts w:ascii="Arial" w:hAnsi="Arial" w:cs="Arial"/>
          <w:sz w:val="20"/>
          <w:szCs w:val="20"/>
        </w:rPr>
      </w:pPr>
    </w:p>
    <w:p w14:paraId="02ED844B" w14:textId="6AD6B32C" w:rsidR="009756D6" w:rsidRPr="00C459B3" w:rsidRDefault="009756D6" w:rsidP="00E12581">
      <w:pPr>
        <w:pStyle w:val="ListParagraph"/>
        <w:widowControl w:val="0"/>
        <w:numPr>
          <w:ilvl w:val="0"/>
          <w:numId w:val="179"/>
        </w:numPr>
        <w:autoSpaceDE w:val="0"/>
        <w:autoSpaceDN w:val="0"/>
        <w:adjustRightInd w:val="0"/>
        <w:ind w:left="0"/>
        <w:rPr>
          <w:rFonts w:ascii="Arial" w:hAnsi="Arial" w:cs="Arial"/>
          <w:sz w:val="22"/>
          <w:szCs w:val="22"/>
        </w:rPr>
      </w:pPr>
      <w:r w:rsidRPr="00C459B3">
        <w:rPr>
          <w:rFonts w:ascii="Arial" w:hAnsi="Arial" w:cs="Arial"/>
          <w:sz w:val="22"/>
          <w:szCs w:val="22"/>
        </w:rPr>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6CF8E039" w14:textId="77777777" w:rsidR="009756D6" w:rsidRPr="00C459B3" w:rsidRDefault="009756D6" w:rsidP="00E12581">
      <w:pPr>
        <w:spacing w:after="0"/>
        <w:rPr>
          <w:rFonts w:cs="Arial"/>
          <w:sz w:val="20"/>
          <w:szCs w:val="20"/>
        </w:rPr>
      </w:pPr>
      <w:r w:rsidRPr="00C459B3">
        <w:rPr>
          <w:rFonts w:cs="Arial"/>
          <w:sz w:val="20"/>
          <w:szCs w:val="20"/>
        </w:rPr>
        <w:t xml:space="preserve"> </w:t>
      </w:r>
    </w:p>
    <w:p w14:paraId="22BEE6A5" w14:textId="77777777" w:rsidR="009756D6" w:rsidRPr="00C459B3" w:rsidRDefault="009756D6" w:rsidP="00E12581">
      <w:pPr>
        <w:spacing w:after="0"/>
        <w:rPr>
          <w:rFonts w:cs="Arial"/>
          <w:b/>
          <w:bCs/>
        </w:rPr>
      </w:pPr>
      <w:r w:rsidRPr="00C459B3">
        <w:rPr>
          <w:rFonts w:cs="Arial"/>
          <w:b/>
          <w:bCs/>
        </w:rPr>
        <w:t>Appendix 2</w:t>
      </w:r>
    </w:p>
    <w:p w14:paraId="263264EB" w14:textId="77777777" w:rsidR="009756D6" w:rsidRPr="00C459B3" w:rsidRDefault="009756D6" w:rsidP="00E12581">
      <w:pPr>
        <w:spacing w:after="0"/>
        <w:rPr>
          <w:rFonts w:cs="Arial"/>
        </w:rPr>
      </w:pPr>
      <w:r w:rsidRPr="00C459B3">
        <w:rPr>
          <w:rFonts w:cs="Arial"/>
        </w:rPr>
        <w:t>PERSONNEL INFORMATION TO BE RELEASED PURSUANT TO THIS CONTRACT</w:t>
      </w:r>
    </w:p>
    <w:p w14:paraId="6ABAC2B1" w14:textId="77777777" w:rsidR="009756D6" w:rsidRPr="00C459B3" w:rsidRDefault="009756D6" w:rsidP="00E12581">
      <w:pPr>
        <w:spacing w:after="0"/>
        <w:rPr>
          <w:rFonts w:cs="Arial"/>
          <w:b/>
          <w:bCs/>
        </w:rPr>
      </w:pPr>
      <w:r w:rsidRPr="00C459B3">
        <w:rPr>
          <w:rFonts w:cs="Arial"/>
          <w:b/>
          <w:bCs/>
        </w:rPr>
        <w:t xml:space="preserve">Part A </w:t>
      </w:r>
    </w:p>
    <w:p w14:paraId="4213E859" w14:textId="37917F11" w:rsidR="009756D6" w:rsidRPr="00C459B3" w:rsidRDefault="009756D6" w:rsidP="00E12581">
      <w:pPr>
        <w:pStyle w:val="ListParagraph"/>
        <w:widowControl w:val="0"/>
        <w:numPr>
          <w:ilvl w:val="0"/>
          <w:numId w:val="180"/>
        </w:numPr>
        <w:autoSpaceDE w:val="0"/>
        <w:autoSpaceDN w:val="0"/>
        <w:adjustRightInd w:val="0"/>
        <w:ind w:left="0"/>
        <w:rPr>
          <w:rFonts w:ascii="Arial" w:hAnsi="Arial" w:cs="Arial"/>
          <w:sz w:val="22"/>
          <w:szCs w:val="22"/>
        </w:rPr>
      </w:pPr>
      <w:r w:rsidRPr="00C459B3">
        <w:rPr>
          <w:rFonts w:ascii="Arial" w:hAnsi="Arial" w:cs="Arial"/>
          <w:sz w:val="22"/>
          <w:szCs w:val="22"/>
        </w:rPr>
        <w:t xml:space="preserve">Pursuant to paragraph 2.1.2 of this Schedule </w:t>
      </w:r>
      <w:r w:rsidR="00CA7F67" w:rsidRPr="00C459B3">
        <w:rPr>
          <w:rFonts w:ascii="Arial" w:hAnsi="Arial" w:cs="Arial"/>
          <w:sz w:val="22"/>
          <w:szCs w:val="22"/>
        </w:rPr>
        <w:t>14</w:t>
      </w:r>
      <w:r w:rsidRPr="00C459B3">
        <w:rPr>
          <w:rFonts w:ascii="Arial" w:hAnsi="Arial" w:cs="Arial"/>
          <w:sz w:val="22"/>
          <w:szCs w:val="22"/>
        </w:rPr>
        <w:t>,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w:t>
      </w:r>
    </w:p>
    <w:p w14:paraId="1A74ADF0" w14:textId="77777777" w:rsidR="00196DB6" w:rsidRPr="00C459B3" w:rsidRDefault="00196DB6" w:rsidP="00E12581">
      <w:pPr>
        <w:pStyle w:val="ListParagraph"/>
        <w:widowControl w:val="0"/>
        <w:autoSpaceDE w:val="0"/>
        <w:autoSpaceDN w:val="0"/>
        <w:adjustRightInd w:val="0"/>
        <w:ind w:left="0"/>
        <w:rPr>
          <w:rFonts w:ascii="Arial" w:hAnsi="Arial" w:cs="Arial"/>
          <w:sz w:val="22"/>
          <w:szCs w:val="22"/>
        </w:rPr>
      </w:pPr>
    </w:p>
    <w:p w14:paraId="10C564B1" w14:textId="6D9A6BBF"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Personal, Employment and Career</w:t>
      </w:r>
    </w:p>
    <w:p w14:paraId="4B3DABED" w14:textId="77777777" w:rsidR="00EC0D63" w:rsidRPr="00C459B3" w:rsidRDefault="00EC0D63" w:rsidP="00E12581">
      <w:pPr>
        <w:pStyle w:val="ListParagraph"/>
        <w:widowControl w:val="0"/>
        <w:autoSpaceDE w:val="0"/>
        <w:autoSpaceDN w:val="0"/>
        <w:adjustRightInd w:val="0"/>
        <w:ind w:left="0"/>
        <w:rPr>
          <w:rFonts w:ascii="Arial" w:hAnsi="Arial" w:cs="Arial"/>
          <w:sz w:val="22"/>
          <w:szCs w:val="22"/>
        </w:rPr>
      </w:pPr>
    </w:p>
    <w:p w14:paraId="7FB4A347" w14:textId="4D3EB4D3" w:rsidR="009756D6"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proofErr w:type="gramStart"/>
      <w:r w:rsidRPr="00C459B3">
        <w:rPr>
          <w:rFonts w:ascii="Arial" w:hAnsi="Arial" w:cs="Arial"/>
          <w:sz w:val="22"/>
          <w:szCs w:val="22"/>
        </w:rPr>
        <w:t>Age;</w:t>
      </w:r>
      <w:proofErr w:type="gramEnd"/>
    </w:p>
    <w:p w14:paraId="3CD65878"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77873A8F" w14:textId="5621F628" w:rsidR="004949E9"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Security Vetting </w:t>
      </w:r>
      <w:proofErr w:type="gramStart"/>
      <w:r w:rsidRPr="00C459B3">
        <w:rPr>
          <w:rFonts w:ascii="Arial" w:hAnsi="Arial" w:cs="Arial"/>
          <w:sz w:val="22"/>
          <w:szCs w:val="22"/>
        </w:rPr>
        <w:t>Clearance;</w:t>
      </w:r>
      <w:proofErr w:type="gramEnd"/>
    </w:p>
    <w:p w14:paraId="2E5AADC2"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32AD7FD1" w14:textId="597C33C7" w:rsidR="009756D6"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Job </w:t>
      </w:r>
      <w:proofErr w:type="gramStart"/>
      <w:r w:rsidRPr="00C459B3">
        <w:rPr>
          <w:rFonts w:ascii="Arial" w:hAnsi="Arial" w:cs="Arial"/>
          <w:sz w:val="22"/>
          <w:szCs w:val="22"/>
        </w:rPr>
        <w:t>title;</w:t>
      </w:r>
      <w:proofErr w:type="gramEnd"/>
    </w:p>
    <w:p w14:paraId="11D583BD"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0C3F9509" w14:textId="4C09F508" w:rsidR="004949E9"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Work </w:t>
      </w:r>
      <w:proofErr w:type="gramStart"/>
      <w:r w:rsidRPr="00C459B3">
        <w:rPr>
          <w:rFonts w:ascii="Arial" w:hAnsi="Arial" w:cs="Arial"/>
          <w:sz w:val="22"/>
          <w:szCs w:val="22"/>
        </w:rPr>
        <w:t>location;</w:t>
      </w:r>
      <w:proofErr w:type="gramEnd"/>
    </w:p>
    <w:p w14:paraId="17FE0992"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4A2554E1" w14:textId="50AAEDB1" w:rsidR="004949E9"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Conditioned hours of </w:t>
      </w:r>
      <w:proofErr w:type="gramStart"/>
      <w:r w:rsidRPr="00C459B3">
        <w:rPr>
          <w:rFonts w:ascii="Arial" w:hAnsi="Arial" w:cs="Arial"/>
          <w:sz w:val="22"/>
          <w:szCs w:val="22"/>
        </w:rPr>
        <w:t>work;</w:t>
      </w:r>
      <w:proofErr w:type="gramEnd"/>
    </w:p>
    <w:p w14:paraId="3D1E3D6C"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63FFCF7D" w14:textId="5D0F714D" w:rsidR="004949E9"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Employment </w:t>
      </w:r>
      <w:proofErr w:type="gramStart"/>
      <w:r w:rsidRPr="00C459B3">
        <w:rPr>
          <w:rFonts w:ascii="Arial" w:hAnsi="Arial" w:cs="Arial"/>
          <w:sz w:val="22"/>
          <w:szCs w:val="22"/>
        </w:rPr>
        <w:t>Status;</w:t>
      </w:r>
      <w:proofErr w:type="gramEnd"/>
    </w:p>
    <w:p w14:paraId="6E18FB54"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16EDD461" w14:textId="0C6B630D" w:rsidR="009756D6"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training and operating licensing required for Statutory and Health and Safety </w:t>
      </w:r>
      <w:proofErr w:type="gramStart"/>
      <w:r w:rsidRPr="00C459B3">
        <w:rPr>
          <w:rFonts w:ascii="Arial" w:hAnsi="Arial" w:cs="Arial"/>
          <w:sz w:val="22"/>
          <w:szCs w:val="22"/>
        </w:rPr>
        <w:t>reasons;</w:t>
      </w:r>
      <w:proofErr w:type="gramEnd"/>
    </w:p>
    <w:p w14:paraId="46877F8C"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353B1882" w14:textId="30F59632" w:rsidR="005C2004"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training or sponsorship </w:t>
      </w:r>
      <w:proofErr w:type="gramStart"/>
      <w:r w:rsidRPr="00C459B3">
        <w:rPr>
          <w:rFonts w:ascii="Arial" w:hAnsi="Arial" w:cs="Arial"/>
          <w:sz w:val="22"/>
          <w:szCs w:val="22"/>
        </w:rPr>
        <w:t>commitments;</w:t>
      </w:r>
      <w:proofErr w:type="gramEnd"/>
    </w:p>
    <w:p w14:paraId="5F0176C3" w14:textId="77777777" w:rsidR="005C2004" w:rsidRPr="00C459B3" w:rsidRDefault="005C2004" w:rsidP="00E12581">
      <w:pPr>
        <w:pStyle w:val="ListParagraph"/>
        <w:widowControl w:val="0"/>
        <w:autoSpaceDE w:val="0"/>
        <w:autoSpaceDN w:val="0"/>
        <w:adjustRightInd w:val="0"/>
        <w:ind w:left="0"/>
        <w:rPr>
          <w:rFonts w:ascii="Arial" w:hAnsi="Arial" w:cs="Arial"/>
          <w:sz w:val="22"/>
          <w:szCs w:val="22"/>
        </w:rPr>
      </w:pPr>
    </w:p>
    <w:p w14:paraId="44A136B5" w14:textId="50115F91" w:rsidR="009756D6"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Standard Annual leave entitlement and current leave year entitlement and </w:t>
      </w:r>
      <w:proofErr w:type="gramStart"/>
      <w:r w:rsidRPr="00C459B3">
        <w:rPr>
          <w:rFonts w:ascii="Arial" w:hAnsi="Arial" w:cs="Arial"/>
          <w:sz w:val="22"/>
          <w:szCs w:val="22"/>
        </w:rPr>
        <w:t>record;</w:t>
      </w:r>
      <w:proofErr w:type="gramEnd"/>
    </w:p>
    <w:p w14:paraId="0A374136"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5D06580E" w14:textId="704A9065" w:rsidR="004949E9"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Annual leave reckonable service </w:t>
      </w:r>
      <w:proofErr w:type="gramStart"/>
      <w:r w:rsidRPr="00C459B3">
        <w:rPr>
          <w:rFonts w:ascii="Arial" w:hAnsi="Arial" w:cs="Arial"/>
          <w:sz w:val="22"/>
          <w:szCs w:val="22"/>
        </w:rPr>
        <w:t>date;</w:t>
      </w:r>
      <w:proofErr w:type="gramEnd"/>
    </w:p>
    <w:p w14:paraId="15604663"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1A5B0505" w14:textId="2B5B8BE3" w:rsidR="009756D6"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disciplinary or grievance proceedings taken by or against transferring employees in the last two </w:t>
      </w:r>
      <w:proofErr w:type="gramStart"/>
      <w:r w:rsidRPr="00C459B3">
        <w:rPr>
          <w:rFonts w:ascii="Arial" w:hAnsi="Arial" w:cs="Arial"/>
          <w:sz w:val="22"/>
          <w:szCs w:val="22"/>
        </w:rPr>
        <w:t>years;</w:t>
      </w:r>
      <w:proofErr w:type="gramEnd"/>
    </w:p>
    <w:p w14:paraId="79E5A00C"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495B3186" w14:textId="0244FFE0" w:rsidR="005C2004"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00C459B3">
        <w:rPr>
          <w:rFonts w:ascii="Arial" w:hAnsi="Arial" w:cs="Arial"/>
          <w:sz w:val="22"/>
          <w:szCs w:val="22"/>
        </w:rPr>
        <w:t>transferor;</w:t>
      </w:r>
      <w:proofErr w:type="gramEnd"/>
    </w:p>
    <w:p w14:paraId="420D89BD" w14:textId="77777777" w:rsidR="005C2004" w:rsidRPr="00C459B3" w:rsidRDefault="005C2004" w:rsidP="00E12581">
      <w:pPr>
        <w:pStyle w:val="ListParagraph"/>
        <w:widowControl w:val="0"/>
        <w:autoSpaceDE w:val="0"/>
        <w:autoSpaceDN w:val="0"/>
        <w:adjustRightInd w:val="0"/>
        <w:ind w:left="0"/>
        <w:rPr>
          <w:rFonts w:ascii="Arial" w:hAnsi="Arial" w:cs="Arial"/>
          <w:sz w:val="22"/>
          <w:szCs w:val="22"/>
        </w:rPr>
      </w:pPr>
    </w:p>
    <w:p w14:paraId="663F1403" w14:textId="6BBC96FB" w:rsidR="005C2004"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 xml:space="preserve">Issue of Uniform/Protective </w:t>
      </w:r>
      <w:proofErr w:type="gramStart"/>
      <w:r w:rsidRPr="00C459B3">
        <w:rPr>
          <w:rFonts w:ascii="Arial" w:hAnsi="Arial" w:cs="Arial"/>
          <w:sz w:val="22"/>
          <w:szCs w:val="22"/>
        </w:rPr>
        <w:t>Clothing;</w:t>
      </w:r>
      <w:proofErr w:type="gramEnd"/>
    </w:p>
    <w:p w14:paraId="13B07A64" w14:textId="77777777" w:rsidR="005C2004" w:rsidRPr="00C459B3" w:rsidRDefault="005C2004" w:rsidP="00E12581">
      <w:pPr>
        <w:pStyle w:val="ListParagraph"/>
        <w:widowControl w:val="0"/>
        <w:autoSpaceDE w:val="0"/>
        <w:autoSpaceDN w:val="0"/>
        <w:adjustRightInd w:val="0"/>
        <w:ind w:left="0"/>
        <w:rPr>
          <w:rFonts w:ascii="Arial" w:hAnsi="Arial" w:cs="Arial"/>
          <w:sz w:val="22"/>
          <w:szCs w:val="22"/>
        </w:rPr>
      </w:pPr>
    </w:p>
    <w:p w14:paraId="5619D31E" w14:textId="098AB63A" w:rsidR="005C2004"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Working Time Directive opt-out forms; and</w:t>
      </w:r>
    </w:p>
    <w:p w14:paraId="5E64D08C" w14:textId="77777777" w:rsidR="005C2004" w:rsidRPr="00C459B3" w:rsidRDefault="005C2004" w:rsidP="00E12581">
      <w:pPr>
        <w:pStyle w:val="ListParagraph"/>
        <w:widowControl w:val="0"/>
        <w:autoSpaceDE w:val="0"/>
        <w:autoSpaceDN w:val="0"/>
        <w:adjustRightInd w:val="0"/>
        <w:ind w:left="0"/>
        <w:rPr>
          <w:rFonts w:ascii="Arial" w:hAnsi="Arial" w:cs="Arial"/>
          <w:sz w:val="22"/>
          <w:szCs w:val="22"/>
        </w:rPr>
      </w:pPr>
    </w:p>
    <w:p w14:paraId="000DAC04" w14:textId="4CE4316F" w:rsidR="00CA6B4D" w:rsidRPr="00C459B3" w:rsidRDefault="009756D6" w:rsidP="00E12581">
      <w:pPr>
        <w:pStyle w:val="ListParagraph"/>
        <w:widowControl w:val="0"/>
        <w:numPr>
          <w:ilvl w:val="0"/>
          <w:numId w:val="193"/>
        </w:numPr>
        <w:autoSpaceDE w:val="0"/>
        <w:autoSpaceDN w:val="0"/>
        <w:adjustRightInd w:val="0"/>
        <w:ind w:left="0"/>
        <w:rPr>
          <w:rFonts w:ascii="Arial" w:hAnsi="Arial" w:cs="Arial"/>
          <w:sz w:val="22"/>
          <w:szCs w:val="22"/>
        </w:rPr>
      </w:pPr>
      <w:r w:rsidRPr="00C459B3">
        <w:rPr>
          <w:rFonts w:ascii="Arial" w:hAnsi="Arial" w:cs="Arial"/>
          <w:sz w:val="22"/>
          <w:szCs w:val="22"/>
        </w:rPr>
        <w:t>Date from which the latest period of continuous employment began.</w:t>
      </w:r>
    </w:p>
    <w:p w14:paraId="60D44B2A" w14:textId="0EB3242A" w:rsidR="009756D6" w:rsidRPr="00C459B3" w:rsidRDefault="009756D6" w:rsidP="00E12581">
      <w:pPr>
        <w:pStyle w:val="ListParagraph"/>
        <w:widowControl w:val="0"/>
        <w:autoSpaceDE w:val="0"/>
        <w:autoSpaceDN w:val="0"/>
        <w:adjustRightInd w:val="0"/>
        <w:ind w:left="0"/>
        <w:rPr>
          <w:rFonts w:ascii="Arial" w:hAnsi="Arial" w:cs="Arial"/>
          <w:sz w:val="22"/>
          <w:szCs w:val="22"/>
        </w:rPr>
      </w:pPr>
    </w:p>
    <w:p w14:paraId="03A175F1" w14:textId="2D1E7F50"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Superannuation and Pay</w:t>
      </w:r>
    </w:p>
    <w:p w14:paraId="489BA8A9" w14:textId="77777777" w:rsidR="004949E9" w:rsidRPr="00C459B3" w:rsidRDefault="004949E9" w:rsidP="00E12581">
      <w:pPr>
        <w:pStyle w:val="ListParagraph"/>
        <w:widowControl w:val="0"/>
        <w:autoSpaceDE w:val="0"/>
        <w:autoSpaceDN w:val="0"/>
        <w:adjustRightInd w:val="0"/>
        <w:ind w:left="0"/>
        <w:rPr>
          <w:rFonts w:ascii="Arial" w:hAnsi="Arial" w:cs="Arial"/>
          <w:sz w:val="22"/>
          <w:szCs w:val="22"/>
        </w:rPr>
      </w:pPr>
    </w:p>
    <w:p w14:paraId="643655EC" w14:textId="24CD09AF" w:rsidR="009756D6"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Maternity leave or other long-term leave of absence (meaning more than 4 weeks) planned or taken during the last two </w:t>
      </w:r>
      <w:proofErr w:type="gramStart"/>
      <w:r w:rsidRPr="00C459B3">
        <w:rPr>
          <w:rFonts w:ascii="Arial" w:hAnsi="Arial" w:cs="Arial"/>
          <w:sz w:val="22"/>
          <w:szCs w:val="22"/>
        </w:rPr>
        <w:t>years;</w:t>
      </w:r>
      <w:proofErr w:type="gramEnd"/>
    </w:p>
    <w:p w14:paraId="2C29D850"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188F299A" w14:textId="26A268D5"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Annual salary and rates of pay band/</w:t>
      </w:r>
      <w:proofErr w:type="gramStart"/>
      <w:r w:rsidRPr="00C459B3">
        <w:rPr>
          <w:rFonts w:ascii="Arial" w:hAnsi="Arial" w:cs="Arial"/>
          <w:sz w:val="22"/>
          <w:szCs w:val="22"/>
        </w:rPr>
        <w:t>grade;</w:t>
      </w:r>
      <w:proofErr w:type="gramEnd"/>
    </w:p>
    <w:p w14:paraId="5C052DCA"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154EC6DD" w14:textId="77777777"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Shifts, unsociable hours or other premium rates of </w:t>
      </w:r>
      <w:proofErr w:type="gramStart"/>
      <w:r w:rsidRPr="00C459B3">
        <w:rPr>
          <w:rFonts w:ascii="Arial" w:hAnsi="Arial" w:cs="Arial"/>
          <w:sz w:val="22"/>
          <w:szCs w:val="22"/>
        </w:rPr>
        <w:t>pay;</w:t>
      </w:r>
      <w:proofErr w:type="gramEnd"/>
    </w:p>
    <w:p w14:paraId="5B90A1AF" w14:textId="7184F8EE" w:rsidR="009756D6" w:rsidRPr="00C459B3" w:rsidRDefault="009756D6" w:rsidP="00E12581">
      <w:pPr>
        <w:pStyle w:val="ListParagraph"/>
        <w:widowControl w:val="0"/>
        <w:autoSpaceDE w:val="0"/>
        <w:autoSpaceDN w:val="0"/>
        <w:adjustRightInd w:val="0"/>
        <w:ind w:left="0"/>
        <w:rPr>
          <w:rFonts w:ascii="Arial" w:hAnsi="Arial" w:cs="Arial"/>
          <w:sz w:val="22"/>
          <w:szCs w:val="22"/>
        </w:rPr>
      </w:pPr>
      <w:r w:rsidRPr="00C459B3">
        <w:rPr>
          <w:rFonts w:ascii="Arial" w:hAnsi="Arial" w:cs="Arial"/>
          <w:sz w:val="22"/>
          <w:szCs w:val="22"/>
        </w:rPr>
        <w:t xml:space="preserve"> </w:t>
      </w:r>
    </w:p>
    <w:p w14:paraId="7224EE3F" w14:textId="179B86B9"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Overtime history for the preceding twelve-month </w:t>
      </w:r>
      <w:proofErr w:type="gramStart"/>
      <w:r w:rsidRPr="00C459B3">
        <w:rPr>
          <w:rFonts w:ascii="Arial" w:hAnsi="Arial" w:cs="Arial"/>
          <w:sz w:val="22"/>
          <w:szCs w:val="22"/>
        </w:rPr>
        <w:t>period;</w:t>
      </w:r>
      <w:proofErr w:type="gramEnd"/>
    </w:p>
    <w:p w14:paraId="79AF01BC"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57E3725D" w14:textId="5F8E048F"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Allowances and bonuses for the preceding twelve-month </w:t>
      </w:r>
      <w:proofErr w:type="gramStart"/>
      <w:r w:rsidRPr="00C459B3">
        <w:rPr>
          <w:rFonts w:ascii="Arial" w:hAnsi="Arial" w:cs="Arial"/>
          <w:sz w:val="22"/>
          <w:szCs w:val="22"/>
        </w:rPr>
        <w:t>period;</w:t>
      </w:r>
      <w:proofErr w:type="gramEnd"/>
    </w:p>
    <w:p w14:paraId="53D69D0B"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7CF2A9B9" w14:textId="1D873DDD"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outstanding loan, advances on salary or </w:t>
      </w:r>
      <w:proofErr w:type="gramStart"/>
      <w:r w:rsidRPr="00C459B3">
        <w:rPr>
          <w:rFonts w:ascii="Arial" w:hAnsi="Arial" w:cs="Arial"/>
          <w:sz w:val="22"/>
          <w:szCs w:val="22"/>
        </w:rPr>
        <w:t>debts;</w:t>
      </w:r>
      <w:proofErr w:type="gramEnd"/>
    </w:p>
    <w:p w14:paraId="68138280"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13AF527C" w14:textId="14EF7B6D"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Pension Scheme </w:t>
      </w:r>
      <w:proofErr w:type="gramStart"/>
      <w:r w:rsidRPr="00C459B3">
        <w:rPr>
          <w:rFonts w:ascii="Arial" w:hAnsi="Arial" w:cs="Arial"/>
          <w:sz w:val="22"/>
          <w:szCs w:val="22"/>
        </w:rPr>
        <w:t>Membership;</w:t>
      </w:r>
      <w:proofErr w:type="gramEnd"/>
    </w:p>
    <w:p w14:paraId="0BC4A273"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2E1AB5B" w14:textId="0BD6FD54"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For pension purposes, the notional reckonable service </w:t>
      </w:r>
      <w:proofErr w:type="gramStart"/>
      <w:r w:rsidRPr="00C459B3">
        <w:rPr>
          <w:rFonts w:ascii="Arial" w:hAnsi="Arial" w:cs="Arial"/>
          <w:sz w:val="22"/>
          <w:szCs w:val="22"/>
        </w:rPr>
        <w:t>date;</w:t>
      </w:r>
      <w:proofErr w:type="gramEnd"/>
    </w:p>
    <w:p w14:paraId="4783998C"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7C37AEB0" w14:textId="4621C8FE"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 xml:space="preserve">Pensionable pay history for three years to date of </w:t>
      </w:r>
      <w:proofErr w:type="gramStart"/>
      <w:r w:rsidRPr="00C459B3">
        <w:rPr>
          <w:rFonts w:ascii="Arial" w:hAnsi="Arial" w:cs="Arial"/>
          <w:sz w:val="22"/>
          <w:szCs w:val="22"/>
        </w:rPr>
        <w:t>transfer;</w:t>
      </w:r>
      <w:proofErr w:type="gramEnd"/>
    </w:p>
    <w:p w14:paraId="3362F3A5"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1966057D" w14:textId="507E67C8" w:rsidR="00B031C2"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Percentage of any pay currently contributed under additional voluntary contribution arrangements; and</w:t>
      </w:r>
    </w:p>
    <w:p w14:paraId="65114FBC"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325DA907" w14:textId="4A53101B" w:rsidR="009756D6" w:rsidRPr="00C459B3" w:rsidRDefault="009756D6" w:rsidP="00E12581">
      <w:pPr>
        <w:pStyle w:val="ListParagraph"/>
        <w:widowControl w:val="0"/>
        <w:numPr>
          <w:ilvl w:val="0"/>
          <w:numId w:val="194"/>
        </w:numPr>
        <w:autoSpaceDE w:val="0"/>
        <w:autoSpaceDN w:val="0"/>
        <w:adjustRightInd w:val="0"/>
        <w:ind w:left="0"/>
        <w:rPr>
          <w:rFonts w:ascii="Arial" w:hAnsi="Arial" w:cs="Arial"/>
          <w:sz w:val="22"/>
          <w:szCs w:val="22"/>
        </w:rPr>
      </w:pPr>
      <w:r w:rsidRPr="00C459B3">
        <w:rPr>
          <w:rFonts w:ascii="Arial" w:hAnsi="Arial" w:cs="Arial"/>
          <w:sz w:val="22"/>
          <w:szCs w:val="22"/>
        </w:rPr>
        <w:t>Percentage of pay currently contributed under any added years arrangements.</w:t>
      </w:r>
    </w:p>
    <w:p w14:paraId="0A8063A0" w14:textId="77777777" w:rsidR="007F4C3A" w:rsidRPr="00C459B3" w:rsidRDefault="007F4C3A" w:rsidP="00E12581">
      <w:pPr>
        <w:pStyle w:val="ListParagraph"/>
        <w:widowControl w:val="0"/>
        <w:autoSpaceDE w:val="0"/>
        <w:autoSpaceDN w:val="0"/>
        <w:adjustRightInd w:val="0"/>
        <w:ind w:left="0"/>
        <w:rPr>
          <w:rFonts w:ascii="Arial" w:hAnsi="Arial" w:cs="Arial"/>
          <w:sz w:val="22"/>
          <w:szCs w:val="22"/>
        </w:rPr>
      </w:pPr>
    </w:p>
    <w:p w14:paraId="25331E46" w14:textId="3F83129E" w:rsidR="00B031C2"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Medical</w:t>
      </w:r>
    </w:p>
    <w:p w14:paraId="0A436785"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57E1A5F5" w14:textId="2CCD3DA9" w:rsidR="009756D6" w:rsidRPr="00C459B3" w:rsidRDefault="009756D6" w:rsidP="00E12581">
      <w:pPr>
        <w:pStyle w:val="ListParagraph"/>
        <w:widowControl w:val="0"/>
        <w:numPr>
          <w:ilvl w:val="0"/>
          <w:numId w:val="195"/>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any period of sickness absence of 3 months or more in the </w:t>
      </w:r>
      <w:proofErr w:type="gramStart"/>
      <w:r w:rsidRPr="00C459B3">
        <w:rPr>
          <w:rFonts w:ascii="Arial" w:hAnsi="Arial" w:cs="Arial"/>
          <w:sz w:val="22"/>
          <w:szCs w:val="22"/>
        </w:rPr>
        <w:t>preceding  period</w:t>
      </w:r>
      <w:proofErr w:type="gramEnd"/>
      <w:r w:rsidRPr="00C459B3">
        <w:rPr>
          <w:rFonts w:ascii="Arial" w:hAnsi="Arial" w:cs="Arial"/>
          <w:sz w:val="22"/>
          <w:szCs w:val="22"/>
        </w:rPr>
        <w:t xml:space="preserve"> of 12 months; and</w:t>
      </w:r>
    </w:p>
    <w:p w14:paraId="3EADBEA3"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31D6807D" w14:textId="61637EDE" w:rsidR="007F4C3A" w:rsidRPr="00C459B3" w:rsidRDefault="009756D6" w:rsidP="00E12581">
      <w:pPr>
        <w:pStyle w:val="ListParagraph"/>
        <w:widowControl w:val="0"/>
        <w:numPr>
          <w:ilvl w:val="0"/>
          <w:numId w:val="195"/>
        </w:numPr>
        <w:autoSpaceDE w:val="0"/>
        <w:autoSpaceDN w:val="0"/>
        <w:adjustRightInd w:val="0"/>
        <w:ind w:left="0"/>
        <w:rPr>
          <w:rFonts w:ascii="Arial" w:hAnsi="Arial" w:cs="Arial"/>
          <w:sz w:val="20"/>
          <w:szCs w:val="20"/>
        </w:rPr>
      </w:pPr>
      <w:r w:rsidRPr="00C459B3">
        <w:rPr>
          <w:rFonts w:ascii="Arial" w:hAnsi="Arial" w:cs="Arial"/>
          <w:sz w:val="22"/>
          <w:szCs w:val="22"/>
        </w:rPr>
        <w:t>Details of any active restoring efficiency case for health purposes.</w:t>
      </w:r>
    </w:p>
    <w:p w14:paraId="389DB7C7" w14:textId="77777777" w:rsidR="007F4C3A" w:rsidRPr="00C459B3" w:rsidRDefault="007F4C3A" w:rsidP="00E12581">
      <w:pPr>
        <w:pStyle w:val="ListParagraph"/>
        <w:widowControl w:val="0"/>
        <w:autoSpaceDE w:val="0"/>
        <w:autoSpaceDN w:val="0"/>
        <w:adjustRightInd w:val="0"/>
        <w:ind w:left="0"/>
        <w:rPr>
          <w:rFonts w:ascii="Arial" w:hAnsi="Arial" w:cs="Arial"/>
          <w:sz w:val="20"/>
          <w:szCs w:val="20"/>
        </w:rPr>
      </w:pPr>
    </w:p>
    <w:p w14:paraId="1DB56E22" w14:textId="1D28B5DF"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Disciplinary</w:t>
      </w:r>
    </w:p>
    <w:p w14:paraId="00B5E085"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544EBD8E" w14:textId="205230F7" w:rsidR="009756D6" w:rsidRPr="00C459B3" w:rsidRDefault="009756D6" w:rsidP="00E12581">
      <w:pPr>
        <w:pStyle w:val="ListParagraph"/>
        <w:widowControl w:val="0"/>
        <w:numPr>
          <w:ilvl w:val="0"/>
          <w:numId w:val="196"/>
        </w:numPr>
        <w:autoSpaceDE w:val="0"/>
        <w:autoSpaceDN w:val="0"/>
        <w:adjustRightInd w:val="0"/>
        <w:ind w:left="0"/>
        <w:rPr>
          <w:rFonts w:ascii="Arial" w:hAnsi="Arial" w:cs="Arial"/>
          <w:sz w:val="22"/>
          <w:szCs w:val="22"/>
        </w:rPr>
      </w:pPr>
      <w:r w:rsidRPr="00C459B3">
        <w:rPr>
          <w:rFonts w:ascii="Arial" w:hAnsi="Arial" w:cs="Arial"/>
          <w:sz w:val="22"/>
          <w:szCs w:val="22"/>
        </w:rPr>
        <w:t>Details of any active restoring efficiency case for reasons of performance; and</w:t>
      </w:r>
    </w:p>
    <w:p w14:paraId="18A61D98"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4B9DF049" w14:textId="78FD3EBA" w:rsidR="00B031C2" w:rsidRPr="00C459B3" w:rsidRDefault="009756D6" w:rsidP="00E12581">
      <w:pPr>
        <w:pStyle w:val="ListParagraph"/>
        <w:widowControl w:val="0"/>
        <w:numPr>
          <w:ilvl w:val="0"/>
          <w:numId w:val="196"/>
        </w:numPr>
        <w:autoSpaceDE w:val="0"/>
        <w:autoSpaceDN w:val="0"/>
        <w:adjustRightInd w:val="0"/>
        <w:ind w:left="0"/>
        <w:rPr>
          <w:rFonts w:ascii="Arial" w:hAnsi="Arial" w:cs="Arial"/>
          <w:sz w:val="22"/>
          <w:szCs w:val="22"/>
        </w:rPr>
      </w:pPr>
      <w:r w:rsidRPr="00C459B3">
        <w:rPr>
          <w:rFonts w:ascii="Arial" w:hAnsi="Arial" w:cs="Arial"/>
          <w:sz w:val="22"/>
          <w:szCs w:val="22"/>
        </w:rPr>
        <w:t xml:space="preserve">Details of any active disciplinary cases where corrective action is </w:t>
      </w:r>
      <w:proofErr w:type="spellStart"/>
      <w:r w:rsidRPr="00C459B3">
        <w:rPr>
          <w:rFonts w:ascii="Arial" w:hAnsi="Arial" w:cs="Arial"/>
          <w:sz w:val="22"/>
          <w:szCs w:val="22"/>
        </w:rPr>
        <w:t>on going</w:t>
      </w:r>
      <w:proofErr w:type="spellEnd"/>
      <w:r w:rsidRPr="00C459B3">
        <w:rPr>
          <w:rFonts w:ascii="Arial" w:hAnsi="Arial" w:cs="Arial"/>
          <w:sz w:val="22"/>
          <w:szCs w:val="22"/>
        </w:rPr>
        <w:t>.</w:t>
      </w:r>
    </w:p>
    <w:p w14:paraId="74FED7FB"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78E2C92E" w14:textId="534C157D"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Further information</w:t>
      </w:r>
    </w:p>
    <w:p w14:paraId="33E28DCA"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F4CE4BF" w14:textId="02E2BE63" w:rsidR="009756D6" w:rsidRPr="00C459B3" w:rsidRDefault="009756D6" w:rsidP="00E12581">
      <w:pPr>
        <w:pStyle w:val="ListParagraph"/>
        <w:widowControl w:val="0"/>
        <w:numPr>
          <w:ilvl w:val="0"/>
          <w:numId w:val="197"/>
        </w:numPr>
        <w:autoSpaceDE w:val="0"/>
        <w:autoSpaceDN w:val="0"/>
        <w:adjustRightInd w:val="0"/>
        <w:ind w:left="0"/>
        <w:rPr>
          <w:rFonts w:ascii="Arial" w:hAnsi="Arial" w:cs="Arial"/>
          <w:sz w:val="22"/>
          <w:szCs w:val="22"/>
        </w:rPr>
      </w:pPr>
      <w:r w:rsidRPr="00C459B3">
        <w:rPr>
          <w:rFonts w:ascii="Arial" w:hAnsi="Arial" w:cs="Arial"/>
          <w:sz w:val="22"/>
          <w:szCs w:val="22"/>
        </w:rPr>
        <w:t xml:space="preserve">Information about specific adjustments that have been made for an individual under the Equality Act </w:t>
      </w:r>
      <w:proofErr w:type="gramStart"/>
      <w:r w:rsidRPr="00C459B3">
        <w:rPr>
          <w:rFonts w:ascii="Arial" w:hAnsi="Arial" w:cs="Arial"/>
          <w:sz w:val="22"/>
          <w:szCs w:val="22"/>
        </w:rPr>
        <w:t>2010;</w:t>
      </w:r>
      <w:proofErr w:type="gramEnd"/>
    </w:p>
    <w:p w14:paraId="34B83D4A"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119436E" w14:textId="5CAAF200" w:rsidR="00B031C2" w:rsidRPr="00C459B3" w:rsidRDefault="009756D6" w:rsidP="00E12581">
      <w:pPr>
        <w:pStyle w:val="ListParagraph"/>
        <w:widowControl w:val="0"/>
        <w:numPr>
          <w:ilvl w:val="0"/>
          <w:numId w:val="197"/>
        </w:numPr>
        <w:autoSpaceDE w:val="0"/>
        <w:autoSpaceDN w:val="0"/>
        <w:adjustRightInd w:val="0"/>
        <w:ind w:left="0"/>
        <w:rPr>
          <w:rFonts w:ascii="Arial" w:hAnsi="Arial" w:cs="Arial"/>
          <w:sz w:val="22"/>
          <w:szCs w:val="22"/>
        </w:rPr>
      </w:pPr>
      <w:r w:rsidRPr="00C459B3">
        <w:rPr>
          <w:rFonts w:ascii="Arial" w:hAnsi="Arial" w:cs="Arial"/>
          <w:sz w:val="22"/>
          <w:szCs w:val="22"/>
        </w:rPr>
        <w:t xml:space="preserve">Short term variations to attendance hours to accommodate a domestic </w:t>
      </w:r>
      <w:proofErr w:type="gramStart"/>
      <w:r w:rsidRPr="00C459B3">
        <w:rPr>
          <w:rFonts w:ascii="Arial" w:hAnsi="Arial" w:cs="Arial"/>
          <w:sz w:val="22"/>
          <w:szCs w:val="22"/>
        </w:rPr>
        <w:t>situation;</w:t>
      </w:r>
      <w:proofErr w:type="gramEnd"/>
    </w:p>
    <w:p w14:paraId="7A5DD223"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08B2CE3" w14:textId="4153C700" w:rsidR="009756D6" w:rsidRPr="00C459B3" w:rsidRDefault="009756D6" w:rsidP="00E12581">
      <w:pPr>
        <w:pStyle w:val="ListParagraph"/>
        <w:widowControl w:val="0"/>
        <w:numPr>
          <w:ilvl w:val="0"/>
          <w:numId w:val="197"/>
        </w:numPr>
        <w:autoSpaceDE w:val="0"/>
        <w:autoSpaceDN w:val="0"/>
        <w:adjustRightInd w:val="0"/>
        <w:ind w:left="0"/>
        <w:rPr>
          <w:rFonts w:ascii="Arial" w:hAnsi="Arial" w:cs="Arial"/>
          <w:sz w:val="22"/>
          <w:szCs w:val="22"/>
        </w:rPr>
      </w:pPr>
      <w:r w:rsidRPr="00C459B3">
        <w:rPr>
          <w:rFonts w:ascii="Arial" w:hAnsi="Arial" w:cs="Arial"/>
          <w:sz w:val="22"/>
          <w:szCs w:val="22"/>
        </w:rPr>
        <w:lastRenderedPageBreak/>
        <w:t xml:space="preserve">Individuals that are members of the Reserves, or staff that may have been granted special leave for public duties such as a School Governor; </w:t>
      </w:r>
      <w:proofErr w:type="gramStart"/>
      <w:r w:rsidRPr="00C459B3">
        <w:rPr>
          <w:rFonts w:ascii="Arial" w:hAnsi="Arial" w:cs="Arial"/>
          <w:sz w:val="22"/>
          <w:szCs w:val="22"/>
        </w:rPr>
        <w:t>and;</w:t>
      </w:r>
      <w:proofErr w:type="gramEnd"/>
    </w:p>
    <w:p w14:paraId="1645D2F7" w14:textId="77777777" w:rsidR="009756D6" w:rsidRPr="00C459B3" w:rsidRDefault="009756D6" w:rsidP="00E12581">
      <w:pPr>
        <w:pStyle w:val="ListParagraph"/>
        <w:widowControl w:val="0"/>
        <w:autoSpaceDE w:val="0"/>
        <w:autoSpaceDN w:val="0"/>
        <w:adjustRightInd w:val="0"/>
        <w:ind w:left="0"/>
        <w:rPr>
          <w:rFonts w:ascii="Arial" w:hAnsi="Arial" w:cs="Arial"/>
          <w:sz w:val="22"/>
          <w:szCs w:val="22"/>
        </w:rPr>
      </w:pPr>
    </w:p>
    <w:p w14:paraId="0FBB00AF" w14:textId="591D4838" w:rsidR="009756D6" w:rsidRPr="00C459B3" w:rsidRDefault="009756D6" w:rsidP="00E12581">
      <w:pPr>
        <w:pStyle w:val="ListParagraph"/>
        <w:widowControl w:val="0"/>
        <w:numPr>
          <w:ilvl w:val="0"/>
          <w:numId w:val="197"/>
        </w:numPr>
        <w:autoSpaceDE w:val="0"/>
        <w:autoSpaceDN w:val="0"/>
        <w:adjustRightInd w:val="0"/>
        <w:ind w:left="0"/>
        <w:rPr>
          <w:rFonts w:ascii="Arial" w:hAnsi="Arial" w:cs="Arial"/>
          <w:sz w:val="20"/>
          <w:szCs w:val="20"/>
        </w:rPr>
      </w:pPr>
      <w:r w:rsidRPr="00C459B3">
        <w:rPr>
          <w:rFonts w:ascii="Arial" w:hAnsi="Arial" w:cs="Arial"/>
          <w:sz w:val="22"/>
          <w:szCs w:val="22"/>
        </w:rPr>
        <w:t>Information about any current or expected maternity or other statutory leave or other absence from work</w:t>
      </w:r>
      <w:r w:rsidRPr="00C459B3">
        <w:rPr>
          <w:rFonts w:ascii="Arial" w:hAnsi="Arial" w:cs="Arial"/>
          <w:sz w:val="20"/>
          <w:szCs w:val="20"/>
        </w:rPr>
        <w:t xml:space="preserve">. </w:t>
      </w:r>
    </w:p>
    <w:p w14:paraId="215E7838" w14:textId="77777777" w:rsidR="009756D6" w:rsidRPr="00C459B3" w:rsidRDefault="009756D6" w:rsidP="00E12581">
      <w:pPr>
        <w:spacing w:after="0"/>
        <w:rPr>
          <w:rFonts w:cs="Arial"/>
          <w:b/>
          <w:bCs/>
        </w:rPr>
      </w:pPr>
      <w:r w:rsidRPr="00C459B3">
        <w:rPr>
          <w:rFonts w:cs="Arial"/>
          <w:b/>
          <w:bCs/>
        </w:rPr>
        <w:t>Part B</w:t>
      </w:r>
    </w:p>
    <w:p w14:paraId="0E992ABB" w14:textId="655A437A"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Information to be provided 28 days prior to the Transfer Date:</w:t>
      </w:r>
    </w:p>
    <w:p w14:paraId="3733BD9D"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508F558" w14:textId="6D3CD2E2" w:rsidR="009756D6" w:rsidRPr="00C459B3" w:rsidRDefault="009756D6" w:rsidP="00E12581">
      <w:pPr>
        <w:pStyle w:val="ListParagraph"/>
        <w:widowControl w:val="0"/>
        <w:numPr>
          <w:ilvl w:val="0"/>
          <w:numId w:val="198"/>
        </w:numPr>
        <w:autoSpaceDE w:val="0"/>
        <w:autoSpaceDN w:val="0"/>
        <w:adjustRightInd w:val="0"/>
        <w:ind w:left="0"/>
        <w:rPr>
          <w:rFonts w:ascii="Arial" w:hAnsi="Arial" w:cs="Arial"/>
          <w:sz w:val="22"/>
          <w:szCs w:val="22"/>
        </w:rPr>
      </w:pPr>
      <w:r w:rsidRPr="00C459B3">
        <w:rPr>
          <w:rFonts w:ascii="Arial" w:hAnsi="Arial" w:cs="Arial"/>
          <w:sz w:val="22"/>
          <w:szCs w:val="22"/>
        </w:rPr>
        <w:t xml:space="preserve">Employee's full </w:t>
      </w:r>
      <w:proofErr w:type="gramStart"/>
      <w:r w:rsidRPr="00C459B3">
        <w:rPr>
          <w:rFonts w:ascii="Arial" w:hAnsi="Arial" w:cs="Arial"/>
          <w:sz w:val="22"/>
          <w:szCs w:val="22"/>
        </w:rPr>
        <w:t>name;</w:t>
      </w:r>
      <w:proofErr w:type="gramEnd"/>
    </w:p>
    <w:p w14:paraId="4C040BBA"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5C23BB2A" w14:textId="69371B38" w:rsidR="00B031C2" w:rsidRPr="00C459B3" w:rsidRDefault="009756D6" w:rsidP="00E12581">
      <w:pPr>
        <w:pStyle w:val="ListParagraph"/>
        <w:widowControl w:val="0"/>
        <w:numPr>
          <w:ilvl w:val="0"/>
          <w:numId w:val="198"/>
        </w:numPr>
        <w:autoSpaceDE w:val="0"/>
        <w:autoSpaceDN w:val="0"/>
        <w:adjustRightInd w:val="0"/>
        <w:ind w:left="0"/>
        <w:rPr>
          <w:rFonts w:ascii="Arial" w:hAnsi="Arial" w:cs="Arial"/>
          <w:sz w:val="22"/>
          <w:szCs w:val="22"/>
        </w:rPr>
      </w:pPr>
      <w:r w:rsidRPr="00C459B3">
        <w:rPr>
          <w:rFonts w:ascii="Arial" w:hAnsi="Arial" w:cs="Arial"/>
          <w:sz w:val="22"/>
          <w:szCs w:val="22"/>
        </w:rPr>
        <w:t>Date of Birth</w:t>
      </w:r>
    </w:p>
    <w:p w14:paraId="01DABE7F"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478DF62C" w14:textId="29BAB2BD" w:rsidR="009756D6" w:rsidRPr="00C459B3" w:rsidRDefault="009756D6" w:rsidP="00E12581">
      <w:pPr>
        <w:pStyle w:val="ListParagraph"/>
        <w:widowControl w:val="0"/>
        <w:numPr>
          <w:ilvl w:val="0"/>
          <w:numId w:val="198"/>
        </w:numPr>
        <w:autoSpaceDE w:val="0"/>
        <w:autoSpaceDN w:val="0"/>
        <w:adjustRightInd w:val="0"/>
        <w:ind w:left="0"/>
        <w:rPr>
          <w:rFonts w:ascii="Arial" w:hAnsi="Arial" w:cs="Arial"/>
          <w:sz w:val="22"/>
          <w:szCs w:val="22"/>
        </w:rPr>
      </w:pPr>
      <w:r w:rsidRPr="00C459B3">
        <w:rPr>
          <w:rFonts w:ascii="Arial" w:hAnsi="Arial" w:cs="Arial"/>
          <w:sz w:val="22"/>
          <w:szCs w:val="22"/>
        </w:rPr>
        <w:t xml:space="preserve">Home </w:t>
      </w:r>
      <w:proofErr w:type="gramStart"/>
      <w:r w:rsidRPr="00C459B3">
        <w:rPr>
          <w:rFonts w:ascii="Arial" w:hAnsi="Arial" w:cs="Arial"/>
          <w:sz w:val="22"/>
          <w:szCs w:val="22"/>
        </w:rPr>
        <w:t>address;</w:t>
      </w:r>
      <w:proofErr w:type="gramEnd"/>
    </w:p>
    <w:p w14:paraId="28C83D09" w14:textId="77777777" w:rsidR="00B031C2" w:rsidRPr="00C459B3" w:rsidRDefault="00B031C2" w:rsidP="00E12581">
      <w:pPr>
        <w:pStyle w:val="ListParagraph"/>
        <w:widowControl w:val="0"/>
        <w:autoSpaceDE w:val="0"/>
        <w:autoSpaceDN w:val="0"/>
        <w:adjustRightInd w:val="0"/>
        <w:ind w:left="0"/>
        <w:rPr>
          <w:rFonts w:ascii="Arial" w:hAnsi="Arial" w:cs="Arial"/>
          <w:sz w:val="22"/>
          <w:szCs w:val="22"/>
        </w:rPr>
      </w:pPr>
    </w:p>
    <w:p w14:paraId="2C29CC3A" w14:textId="0386A031" w:rsidR="009756D6" w:rsidRPr="00C459B3" w:rsidRDefault="009756D6" w:rsidP="00E12581">
      <w:pPr>
        <w:pStyle w:val="ListParagraph"/>
        <w:widowControl w:val="0"/>
        <w:numPr>
          <w:ilvl w:val="0"/>
          <w:numId w:val="198"/>
        </w:numPr>
        <w:autoSpaceDE w:val="0"/>
        <w:autoSpaceDN w:val="0"/>
        <w:adjustRightInd w:val="0"/>
        <w:ind w:left="0"/>
        <w:rPr>
          <w:rFonts w:ascii="Arial" w:hAnsi="Arial" w:cs="Arial"/>
          <w:sz w:val="22"/>
          <w:szCs w:val="22"/>
        </w:rPr>
      </w:pPr>
      <w:r w:rsidRPr="00C459B3">
        <w:rPr>
          <w:rFonts w:ascii="Arial" w:hAnsi="Arial" w:cs="Arial"/>
          <w:sz w:val="22"/>
          <w:szCs w:val="22"/>
        </w:rPr>
        <w:t xml:space="preserve">Bank/building society account details for payroll purposes Tax Code. </w:t>
      </w:r>
    </w:p>
    <w:p w14:paraId="413F8A77" w14:textId="77777777" w:rsidR="00304EEE" w:rsidRPr="00C459B3" w:rsidRDefault="00304EEE" w:rsidP="00304EEE">
      <w:pPr>
        <w:pStyle w:val="ListParagraph"/>
        <w:rPr>
          <w:rFonts w:ascii="Arial" w:hAnsi="Arial" w:cs="Arial"/>
          <w:sz w:val="22"/>
          <w:szCs w:val="22"/>
        </w:rPr>
      </w:pPr>
    </w:p>
    <w:p w14:paraId="4EB90FD7" w14:textId="77777777" w:rsidR="00304EEE" w:rsidRPr="00C459B3" w:rsidRDefault="00304EEE" w:rsidP="00304EEE">
      <w:pPr>
        <w:pStyle w:val="ListParagraph"/>
        <w:widowControl w:val="0"/>
        <w:autoSpaceDE w:val="0"/>
        <w:autoSpaceDN w:val="0"/>
        <w:adjustRightInd w:val="0"/>
        <w:ind w:left="0"/>
        <w:rPr>
          <w:rFonts w:ascii="Arial" w:hAnsi="Arial" w:cs="Arial"/>
          <w:sz w:val="22"/>
          <w:szCs w:val="22"/>
        </w:rPr>
      </w:pPr>
    </w:p>
    <w:p w14:paraId="6150A5CA" w14:textId="0F607B6B" w:rsidR="009756D6" w:rsidRPr="00C459B3" w:rsidRDefault="009756D6" w:rsidP="00E12581">
      <w:pPr>
        <w:spacing w:after="0"/>
        <w:rPr>
          <w:rFonts w:cs="Arial"/>
          <w:b/>
          <w:bCs/>
        </w:rPr>
      </w:pPr>
      <w:r w:rsidRPr="00C459B3">
        <w:rPr>
          <w:rFonts w:cs="Arial"/>
          <w:sz w:val="20"/>
          <w:szCs w:val="20"/>
        </w:rPr>
        <w:t xml:space="preserve"> </w:t>
      </w:r>
      <w:r w:rsidRPr="00C459B3">
        <w:rPr>
          <w:rFonts w:cs="Arial"/>
          <w:b/>
          <w:bCs/>
        </w:rPr>
        <w:t>PART C</w:t>
      </w:r>
    </w:p>
    <w:p w14:paraId="6DF518FC" w14:textId="07184171" w:rsidR="009756D6" w:rsidRPr="00C459B3" w:rsidRDefault="009756D6" w:rsidP="00E12581">
      <w:pPr>
        <w:pStyle w:val="ListParagraph"/>
        <w:widowControl w:val="0"/>
        <w:numPr>
          <w:ilvl w:val="1"/>
          <w:numId w:val="192"/>
        </w:numPr>
        <w:autoSpaceDE w:val="0"/>
        <w:autoSpaceDN w:val="0"/>
        <w:adjustRightInd w:val="0"/>
        <w:ind w:left="0"/>
        <w:rPr>
          <w:rFonts w:ascii="Arial" w:hAnsi="Arial" w:cs="Arial"/>
          <w:sz w:val="22"/>
          <w:szCs w:val="22"/>
        </w:rPr>
      </w:pPr>
      <w:r w:rsidRPr="00C459B3">
        <w:rPr>
          <w:rFonts w:ascii="Arial" w:hAnsi="Arial" w:cs="Arial"/>
          <w:sz w:val="22"/>
          <w:szCs w:val="22"/>
        </w:rPr>
        <w:t>Information to be provided within 14 days following a Transfer Date:</w:t>
      </w:r>
    </w:p>
    <w:p w14:paraId="1B329888" w14:textId="77777777" w:rsidR="00384675" w:rsidRPr="00C459B3" w:rsidRDefault="00384675" w:rsidP="00E12581">
      <w:pPr>
        <w:pStyle w:val="ListParagraph"/>
        <w:widowControl w:val="0"/>
        <w:autoSpaceDE w:val="0"/>
        <w:autoSpaceDN w:val="0"/>
        <w:adjustRightInd w:val="0"/>
        <w:ind w:left="0"/>
        <w:rPr>
          <w:rFonts w:ascii="Arial" w:hAnsi="Arial" w:cs="Arial"/>
          <w:sz w:val="22"/>
          <w:szCs w:val="22"/>
        </w:rPr>
      </w:pPr>
    </w:p>
    <w:p w14:paraId="6ECC7D3F" w14:textId="0E978E3D" w:rsidR="009756D6" w:rsidRPr="00C459B3" w:rsidRDefault="009756D6" w:rsidP="00E12581">
      <w:pPr>
        <w:pStyle w:val="ListParagraph"/>
        <w:widowControl w:val="0"/>
        <w:numPr>
          <w:ilvl w:val="2"/>
          <w:numId w:val="192"/>
        </w:numPr>
        <w:autoSpaceDE w:val="0"/>
        <w:autoSpaceDN w:val="0"/>
        <w:adjustRightInd w:val="0"/>
        <w:ind w:left="0"/>
        <w:rPr>
          <w:rFonts w:ascii="Arial" w:hAnsi="Arial" w:cs="Arial"/>
          <w:sz w:val="22"/>
          <w:szCs w:val="22"/>
        </w:rPr>
      </w:pPr>
      <w:r w:rsidRPr="00C459B3">
        <w:rPr>
          <w:rFonts w:ascii="Arial" w:hAnsi="Arial" w:cs="Arial"/>
          <w:sz w:val="22"/>
          <w:szCs w:val="22"/>
        </w:rPr>
        <w:t>Performance Appraisal</w:t>
      </w:r>
    </w:p>
    <w:p w14:paraId="76AEC635" w14:textId="77777777" w:rsidR="00384675" w:rsidRPr="00C459B3" w:rsidRDefault="00384675" w:rsidP="00E12581">
      <w:pPr>
        <w:pStyle w:val="ListParagraph"/>
        <w:widowControl w:val="0"/>
        <w:autoSpaceDE w:val="0"/>
        <w:autoSpaceDN w:val="0"/>
        <w:adjustRightInd w:val="0"/>
        <w:ind w:left="0"/>
        <w:rPr>
          <w:rFonts w:ascii="Arial" w:hAnsi="Arial" w:cs="Arial"/>
          <w:sz w:val="22"/>
          <w:szCs w:val="22"/>
        </w:rPr>
      </w:pPr>
    </w:p>
    <w:p w14:paraId="35EDC3E9"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The current year's Performance </w:t>
      </w:r>
      <w:proofErr w:type="gramStart"/>
      <w:r w:rsidRPr="00C459B3">
        <w:rPr>
          <w:rFonts w:ascii="Arial" w:hAnsi="Arial" w:cs="Arial"/>
          <w:sz w:val="22"/>
          <w:szCs w:val="22"/>
        </w:rPr>
        <w:t>Appraisal;</w:t>
      </w:r>
      <w:proofErr w:type="gramEnd"/>
      <w:r w:rsidRPr="00C459B3">
        <w:rPr>
          <w:rFonts w:ascii="Arial" w:hAnsi="Arial" w:cs="Arial"/>
          <w:sz w:val="22"/>
          <w:szCs w:val="22"/>
        </w:rPr>
        <w:t xml:space="preserve"> </w:t>
      </w:r>
    </w:p>
    <w:p w14:paraId="7D819C61"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Current year’s training plan (if it exists); and</w:t>
      </w:r>
    </w:p>
    <w:p w14:paraId="7059342A"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Performance Pay Recommendations (PPR) forms completed in the current reporting year, or where relevant, any bonus </w:t>
      </w:r>
      <w:proofErr w:type="gramStart"/>
      <w:r w:rsidRPr="00C459B3">
        <w:rPr>
          <w:rFonts w:ascii="Arial" w:hAnsi="Arial" w:cs="Arial"/>
          <w:sz w:val="22"/>
          <w:szCs w:val="22"/>
        </w:rPr>
        <w:t>entitlements;</w:t>
      </w:r>
      <w:proofErr w:type="gramEnd"/>
    </w:p>
    <w:p w14:paraId="29332413"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Superannuation and Pay </w:t>
      </w:r>
    </w:p>
    <w:p w14:paraId="29FBA746"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Cumulative pay for tax and pension </w:t>
      </w:r>
      <w:proofErr w:type="gramStart"/>
      <w:r w:rsidRPr="00C459B3">
        <w:rPr>
          <w:rFonts w:ascii="Arial" w:hAnsi="Arial" w:cs="Arial"/>
          <w:sz w:val="22"/>
          <w:szCs w:val="22"/>
        </w:rPr>
        <w:t>purposes;</w:t>
      </w:r>
      <w:proofErr w:type="gramEnd"/>
      <w:r w:rsidRPr="00C459B3">
        <w:rPr>
          <w:rFonts w:ascii="Arial" w:hAnsi="Arial" w:cs="Arial"/>
          <w:sz w:val="22"/>
          <w:szCs w:val="22"/>
        </w:rPr>
        <w:t xml:space="preserve"> </w:t>
      </w:r>
    </w:p>
    <w:p w14:paraId="364CEF03"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Cumulative tax </w:t>
      </w:r>
      <w:proofErr w:type="gramStart"/>
      <w:r w:rsidRPr="00C459B3">
        <w:rPr>
          <w:rFonts w:ascii="Arial" w:hAnsi="Arial" w:cs="Arial"/>
          <w:sz w:val="22"/>
          <w:szCs w:val="22"/>
        </w:rPr>
        <w:t>paid;</w:t>
      </w:r>
      <w:proofErr w:type="gramEnd"/>
      <w:r w:rsidRPr="00C459B3">
        <w:rPr>
          <w:rFonts w:ascii="Arial" w:hAnsi="Arial" w:cs="Arial"/>
          <w:sz w:val="22"/>
          <w:szCs w:val="22"/>
        </w:rPr>
        <w:t xml:space="preserve"> </w:t>
      </w:r>
    </w:p>
    <w:p w14:paraId="407A23FA"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National Insurance </w:t>
      </w:r>
      <w:proofErr w:type="gramStart"/>
      <w:r w:rsidRPr="00C459B3">
        <w:rPr>
          <w:rFonts w:ascii="Arial" w:hAnsi="Arial" w:cs="Arial"/>
          <w:sz w:val="22"/>
          <w:szCs w:val="22"/>
        </w:rPr>
        <w:t>Number;</w:t>
      </w:r>
      <w:proofErr w:type="gramEnd"/>
      <w:r w:rsidRPr="00C459B3">
        <w:rPr>
          <w:rFonts w:ascii="Arial" w:hAnsi="Arial" w:cs="Arial"/>
          <w:sz w:val="22"/>
          <w:szCs w:val="22"/>
        </w:rPr>
        <w:t xml:space="preserve"> </w:t>
      </w:r>
    </w:p>
    <w:p w14:paraId="28C2F827"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National Insurance contribution </w:t>
      </w:r>
      <w:proofErr w:type="gramStart"/>
      <w:r w:rsidRPr="00C459B3">
        <w:rPr>
          <w:rFonts w:ascii="Arial" w:hAnsi="Arial" w:cs="Arial"/>
          <w:sz w:val="22"/>
          <w:szCs w:val="22"/>
        </w:rPr>
        <w:t>rate;</w:t>
      </w:r>
      <w:proofErr w:type="gramEnd"/>
    </w:p>
    <w:p w14:paraId="5AB6AAD6" w14:textId="77777777" w:rsidR="009756D6"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pPr>
      <w:r w:rsidRPr="00C459B3">
        <w:rPr>
          <w:rFonts w:ascii="Arial" w:hAnsi="Arial" w:cs="Arial"/>
          <w:sz w:val="22"/>
          <w:szCs w:val="22"/>
        </w:rPr>
        <w:t xml:space="preserve">Other payments or deductions being made for statutory </w:t>
      </w:r>
      <w:proofErr w:type="gramStart"/>
      <w:r w:rsidRPr="00C459B3">
        <w:rPr>
          <w:rFonts w:ascii="Arial" w:hAnsi="Arial" w:cs="Arial"/>
          <w:sz w:val="22"/>
          <w:szCs w:val="22"/>
        </w:rPr>
        <w:t>reasons;</w:t>
      </w:r>
      <w:proofErr w:type="gramEnd"/>
    </w:p>
    <w:p w14:paraId="46F1407C" w14:textId="77777777" w:rsidR="00FC38A8" w:rsidRPr="00C459B3" w:rsidRDefault="009756D6" w:rsidP="00E12581">
      <w:pPr>
        <w:pStyle w:val="ListParagraph"/>
        <w:widowControl w:val="0"/>
        <w:numPr>
          <w:ilvl w:val="0"/>
          <w:numId w:val="199"/>
        </w:numPr>
        <w:autoSpaceDE w:val="0"/>
        <w:autoSpaceDN w:val="0"/>
        <w:adjustRightInd w:val="0"/>
        <w:ind w:left="0"/>
        <w:rPr>
          <w:rFonts w:ascii="Arial" w:hAnsi="Arial" w:cs="Arial"/>
          <w:sz w:val="22"/>
          <w:szCs w:val="22"/>
        </w:rPr>
        <w:sectPr w:rsidR="00FC38A8" w:rsidRPr="00C459B3" w:rsidSect="00BF0A97">
          <w:pgSz w:w="12240" w:h="15840"/>
          <w:pgMar w:top="720" w:right="720" w:bottom="720" w:left="720" w:header="0" w:footer="0" w:gutter="0"/>
          <w:cols w:space="720"/>
          <w:noEndnote/>
          <w:docGrid w:linePitch="299"/>
        </w:sectPr>
      </w:pPr>
      <w:r w:rsidRPr="00C459B3">
        <w:rPr>
          <w:rFonts w:ascii="Arial" w:hAnsi="Arial" w:cs="Arial"/>
          <w:sz w:val="22"/>
          <w:szCs w:val="22"/>
        </w:rPr>
        <w:t>Any other voluntary deductions from pay;</w:t>
      </w:r>
    </w:p>
    <w:p w14:paraId="55DE407E" w14:textId="7485845A" w:rsidR="009756D6" w:rsidRPr="00C459B3" w:rsidRDefault="00FC38A8" w:rsidP="005121BD">
      <w:pPr>
        <w:pStyle w:val="Heading1"/>
      </w:pPr>
      <w:bookmarkStart w:id="152" w:name="_Toc152766333"/>
      <w:bookmarkStart w:id="153" w:name="_Toc199837111"/>
      <w:r w:rsidRPr="00C459B3">
        <w:lastRenderedPageBreak/>
        <w:t xml:space="preserve">Schedule </w:t>
      </w:r>
      <w:r w:rsidR="00F2740B" w:rsidRPr="00C459B3">
        <w:t>15 -</w:t>
      </w:r>
      <w:r w:rsidRPr="00C459B3">
        <w:t xml:space="preserve"> Key Performance Indicators</w:t>
      </w:r>
      <w:bookmarkEnd w:id="152"/>
      <w:bookmarkEnd w:id="153"/>
    </w:p>
    <w:p w14:paraId="7814068C" w14:textId="77777777" w:rsidR="00F2740B" w:rsidRPr="00C459B3" w:rsidRDefault="00F2740B" w:rsidP="008602DB">
      <w:pPr>
        <w:spacing w:after="0"/>
      </w:pPr>
    </w:p>
    <w:p w14:paraId="3069CE03" w14:textId="77777777" w:rsidR="00FC38A8" w:rsidRPr="00C459B3" w:rsidRDefault="00FC38A8" w:rsidP="008602DB">
      <w:pPr>
        <w:spacing w:before="60" w:after="120" w:line="312" w:lineRule="auto"/>
        <w:rPr>
          <w:rFonts w:cs="Arial"/>
          <w:b/>
          <w:u w:val="single"/>
        </w:rPr>
      </w:pPr>
      <w:r w:rsidRPr="00C459B3">
        <w:rPr>
          <w:rFonts w:cs="Arial"/>
          <w:b/>
          <w:u w:val="single"/>
        </w:rPr>
        <w:t>Key Performance Indicators (KPIs)</w:t>
      </w:r>
    </w:p>
    <w:p w14:paraId="66111A76" w14:textId="77777777" w:rsidR="00FC38A8" w:rsidRPr="00C459B3" w:rsidRDefault="00FC38A8" w:rsidP="008602DB">
      <w:pPr>
        <w:spacing w:before="60" w:after="120" w:line="312" w:lineRule="auto"/>
        <w:rPr>
          <w:rFonts w:cs="Arial"/>
        </w:rPr>
      </w:pPr>
      <w:r w:rsidRPr="00C459B3">
        <w:rPr>
          <w:rFonts w:cs="Arial"/>
        </w:rPr>
        <w:t>Air Commodities Delivery Team (ACDT) - AAEP</w:t>
      </w:r>
    </w:p>
    <w:p w14:paraId="2C026A65" w14:textId="77777777" w:rsidR="00FC38A8" w:rsidRPr="00C459B3" w:rsidRDefault="00FC38A8" w:rsidP="008602DB">
      <w:pPr>
        <w:pStyle w:val="BodyText1"/>
        <w:spacing w:before="60" w:after="120" w:line="312" w:lineRule="auto"/>
        <w:rPr>
          <w:rFonts w:ascii="Arial" w:hAnsi="Arial" w:cs="Arial"/>
          <w:b/>
          <w:bCs/>
          <w:color w:val="auto"/>
          <w:szCs w:val="22"/>
          <w:u w:val="single"/>
        </w:rPr>
      </w:pPr>
      <w:r w:rsidRPr="00C459B3">
        <w:rPr>
          <w:rFonts w:ascii="Arial" w:hAnsi="Arial" w:cs="Arial"/>
          <w:b/>
          <w:bCs/>
          <w:color w:val="auto"/>
          <w:szCs w:val="22"/>
          <w:u w:val="single"/>
        </w:rPr>
        <w:t>Introduction</w:t>
      </w:r>
    </w:p>
    <w:p w14:paraId="73B86FC4" w14:textId="1DEEC15D"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rPr>
      </w:pPr>
      <w:r w:rsidRPr="00C459B3">
        <w:rPr>
          <w:rFonts w:ascii="Arial" w:hAnsi="Arial" w:cs="Arial"/>
          <w:color w:val="auto"/>
          <w:sz w:val="20"/>
        </w:rPr>
        <w:t>The Contractor’s performance shall be monitored against the Key Performance Indicators (KPIs) contained within this Schedule 15. The Contractor’s achieved level of performance against the KPI shall:</w:t>
      </w:r>
    </w:p>
    <w:p w14:paraId="05A4B28F" w14:textId="3DCBDE5B" w:rsidR="00FC38A8" w:rsidRPr="00C459B3" w:rsidRDefault="00FC38A8" w:rsidP="005121BD">
      <w:pPr>
        <w:pStyle w:val="BodyText1"/>
        <w:numPr>
          <w:ilvl w:val="1"/>
          <w:numId w:val="11"/>
        </w:numPr>
        <w:tabs>
          <w:tab w:val="left" w:pos="426"/>
        </w:tabs>
        <w:spacing w:before="60" w:after="120" w:line="312" w:lineRule="auto"/>
        <w:rPr>
          <w:rFonts w:ascii="Arial" w:hAnsi="Arial" w:cs="Arial"/>
          <w:color w:val="auto"/>
          <w:sz w:val="20"/>
        </w:rPr>
      </w:pPr>
      <w:r w:rsidRPr="00C459B3">
        <w:rPr>
          <w:rFonts w:ascii="Arial" w:hAnsi="Arial" w:cs="Arial"/>
          <w:color w:val="auto"/>
          <w:sz w:val="20"/>
        </w:rPr>
        <w:t xml:space="preserve">Determine the monthly payment to be made. As detailed within the ‘Payment Plan’ and in accordance with Clause </w:t>
      </w:r>
      <w:bookmarkStart w:id="154" w:name="_Hlk141178684"/>
      <w:r w:rsidRPr="00C459B3">
        <w:rPr>
          <w:rFonts w:ascii="Arial" w:hAnsi="Arial" w:cs="Arial"/>
          <w:color w:val="auto"/>
          <w:sz w:val="20"/>
        </w:rPr>
        <w:t xml:space="preserve">15 </w:t>
      </w:r>
      <w:bookmarkEnd w:id="154"/>
      <w:r w:rsidRPr="00C459B3">
        <w:rPr>
          <w:rFonts w:ascii="Arial" w:hAnsi="Arial" w:cs="Arial"/>
          <w:color w:val="auto"/>
          <w:sz w:val="20"/>
        </w:rPr>
        <w:t>of the Terms &amp; Conditions.</w:t>
      </w:r>
    </w:p>
    <w:p w14:paraId="1A62D146" w14:textId="77777777" w:rsidR="00FC38A8" w:rsidRPr="00C459B3" w:rsidRDefault="00FC38A8" w:rsidP="008602DB">
      <w:pPr>
        <w:pStyle w:val="BodyText1"/>
        <w:tabs>
          <w:tab w:val="left" w:pos="426"/>
        </w:tabs>
        <w:spacing w:before="60" w:after="120" w:line="312" w:lineRule="auto"/>
        <w:rPr>
          <w:rFonts w:ascii="Arial" w:hAnsi="Arial" w:cs="Arial"/>
          <w:color w:val="auto"/>
          <w:szCs w:val="22"/>
          <w:u w:val="single"/>
        </w:rPr>
      </w:pPr>
      <w:r w:rsidRPr="00C459B3">
        <w:rPr>
          <w:rFonts w:ascii="Arial" w:hAnsi="Arial" w:cs="Arial"/>
          <w:b/>
          <w:color w:val="auto"/>
          <w:szCs w:val="22"/>
          <w:u w:val="single"/>
        </w:rPr>
        <w:t>KPI Reporting &amp; Performance Review</w:t>
      </w:r>
    </w:p>
    <w:p w14:paraId="5C031C2E" w14:textId="04E5DE2C"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sz w:val="20"/>
        </w:rPr>
        <w:t>In accordance with the Statement of Requirement at Annex A to Schedule 2, the Contractor is required to submit a monthly progress report that details:</w:t>
      </w:r>
    </w:p>
    <w:p w14:paraId="7E5D01ED" w14:textId="77777777" w:rsidR="00FC38A8" w:rsidRPr="00C459B3" w:rsidRDefault="00FC38A8" w:rsidP="005121BD">
      <w:pPr>
        <w:pStyle w:val="BodyText1"/>
        <w:numPr>
          <w:ilvl w:val="1"/>
          <w:numId w:val="11"/>
        </w:numPr>
        <w:tabs>
          <w:tab w:val="left" w:pos="426"/>
        </w:tabs>
        <w:spacing w:before="60" w:after="120" w:line="312" w:lineRule="auto"/>
        <w:rPr>
          <w:rFonts w:ascii="Arial" w:hAnsi="Arial" w:cs="Arial"/>
          <w:color w:val="auto"/>
          <w:sz w:val="20"/>
          <w:u w:val="single"/>
        </w:rPr>
      </w:pPr>
      <w:r w:rsidRPr="00C459B3">
        <w:rPr>
          <w:rFonts w:ascii="Arial" w:hAnsi="Arial" w:cs="Arial"/>
          <w:color w:val="auto"/>
          <w:sz w:val="20"/>
        </w:rPr>
        <w:t xml:space="preserve">Performance against deliverables. </w:t>
      </w:r>
    </w:p>
    <w:p w14:paraId="511FCC8B" w14:textId="77777777" w:rsidR="00FC38A8" w:rsidRPr="00C459B3" w:rsidRDefault="00FC38A8" w:rsidP="005121BD">
      <w:pPr>
        <w:pStyle w:val="BodyText1"/>
        <w:numPr>
          <w:ilvl w:val="1"/>
          <w:numId w:val="11"/>
        </w:numPr>
        <w:tabs>
          <w:tab w:val="left" w:pos="426"/>
        </w:tabs>
        <w:spacing w:before="60" w:after="120" w:line="312" w:lineRule="auto"/>
        <w:rPr>
          <w:rFonts w:ascii="Arial" w:hAnsi="Arial" w:cs="Arial"/>
          <w:color w:val="auto"/>
          <w:sz w:val="20"/>
          <w:u w:val="single"/>
        </w:rPr>
      </w:pPr>
      <w:r w:rsidRPr="00C459B3">
        <w:rPr>
          <w:rFonts w:ascii="Arial" w:hAnsi="Arial" w:cs="Arial"/>
          <w:color w:val="auto"/>
          <w:sz w:val="20"/>
        </w:rPr>
        <w:t>Known issues that are impacting the Contractor’s ability to meet KPIs</w:t>
      </w:r>
    </w:p>
    <w:p w14:paraId="4BF6DC9E" w14:textId="77777777" w:rsidR="00FC38A8" w:rsidRPr="00C459B3" w:rsidRDefault="00FC38A8" w:rsidP="005121BD">
      <w:pPr>
        <w:pStyle w:val="BodyText1"/>
        <w:numPr>
          <w:ilvl w:val="1"/>
          <w:numId w:val="11"/>
        </w:numPr>
        <w:tabs>
          <w:tab w:val="left" w:pos="426"/>
        </w:tabs>
        <w:spacing w:before="60" w:after="120" w:line="312" w:lineRule="auto"/>
        <w:rPr>
          <w:rFonts w:ascii="Arial" w:hAnsi="Arial" w:cs="Arial"/>
          <w:color w:val="auto"/>
          <w:sz w:val="20"/>
          <w:u w:val="single"/>
        </w:rPr>
      </w:pPr>
      <w:r w:rsidRPr="00C459B3">
        <w:rPr>
          <w:rFonts w:ascii="Arial" w:hAnsi="Arial" w:cs="Arial"/>
          <w:color w:val="auto"/>
          <w:sz w:val="20"/>
        </w:rPr>
        <w:t>Risks that may impact the Contractor’s ability to meet KPIs.</w:t>
      </w:r>
    </w:p>
    <w:p w14:paraId="587A775B" w14:textId="77777777" w:rsidR="00FC38A8" w:rsidRPr="00C459B3" w:rsidRDefault="00FC38A8" w:rsidP="005121BD">
      <w:pPr>
        <w:pStyle w:val="BodyText1"/>
        <w:numPr>
          <w:ilvl w:val="1"/>
          <w:numId w:val="11"/>
        </w:numPr>
        <w:tabs>
          <w:tab w:val="left" w:pos="426"/>
        </w:tabs>
        <w:spacing w:before="60" w:after="120" w:line="312" w:lineRule="auto"/>
        <w:rPr>
          <w:rFonts w:ascii="Arial" w:hAnsi="Arial" w:cs="Arial"/>
          <w:color w:val="auto"/>
          <w:sz w:val="20"/>
          <w:u w:val="single"/>
        </w:rPr>
      </w:pPr>
      <w:r w:rsidRPr="00C459B3">
        <w:rPr>
          <w:rFonts w:ascii="Arial" w:hAnsi="Arial" w:cs="Arial"/>
          <w:color w:val="auto"/>
          <w:sz w:val="20"/>
        </w:rPr>
        <w:t>Spares Demand Satisfaction.</w:t>
      </w:r>
    </w:p>
    <w:p w14:paraId="6D41D5B7" w14:textId="77777777"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sz w:val="20"/>
        </w:rPr>
        <w:t>The Project Progress Reports shall be reviewed each month and used by the Authority to determine the value of the payment to be paid each month to the Contractor</w:t>
      </w:r>
      <w:r w:rsidRPr="00C459B3">
        <w:rPr>
          <w:rStyle w:val="FootnoteReference"/>
          <w:rFonts w:ascii="Arial" w:hAnsi="Arial" w:cs="Arial"/>
          <w:color w:val="auto"/>
          <w:sz w:val="20"/>
        </w:rPr>
        <w:footnoteReference w:id="2"/>
      </w:r>
      <w:r w:rsidRPr="00C459B3">
        <w:rPr>
          <w:rFonts w:ascii="Arial" w:hAnsi="Arial" w:cs="Arial"/>
          <w:color w:val="auto"/>
          <w:sz w:val="20"/>
        </w:rPr>
        <w:t>.</w:t>
      </w:r>
    </w:p>
    <w:p w14:paraId="11B0D0C2" w14:textId="285EEB1D"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sz w:val="20"/>
        </w:rPr>
        <w:t>The information supplied by the Contractor shall be used to support the Authority’s decision as to the performance level that the Contractor has achieved for the Contract month. Once agreed, the Authority shall issue a price acceptance letter to the Contractor finalising the amount of Incentivisation Bonus that the Contractor can claim for the Contract month. The Incentivisation Bonus for KPI 1 shall be applicable to the total payment in arrears due in the respective calendar month. The Contractor will then submit a claim for payment in accordance with Clause 36 to the Contract. The Contractor shall also submit the price acceptance letter to Defence Billing Service (DBS) Finance</w:t>
      </w:r>
      <w:r w:rsidRPr="00C459B3">
        <w:rPr>
          <w:rStyle w:val="FootnoteReference"/>
          <w:rFonts w:ascii="Arial" w:hAnsi="Arial" w:cs="Arial"/>
          <w:color w:val="auto"/>
          <w:sz w:val="20"/>
        </w:rPr>
        <w:footnoteReference w:id="3"/>
      </w:r>
      <w:r w:rsidRPr="00C459B3">
        <w:rPr>
          <w:rFonts w:ascii="Arial" w:hAnsi="Arial" w:cs="Arial"/>
          <w:color w:val="auto"/>
          <w:sz w:val="20"/>
        </w:rPr>
        <w:t xml:space="preserve"> as supporting evidence to claim payment.</w:t>
      </w:r>
    </w:p>
    <w:p w14:paraId="6AA88822" w14:textId="77777777" w:rsidR="00C64749"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sz w:val="20"/>
        </w:rPr>
        <w:t>Any claim for relief against KPI performance, and any associated available information, must be submitted to the Authority at the end of the month for which it relates. The Contractor shall not be permitted to retrospectively submit information for KPI alleviations after the Contract month. For example, any information submitted for alleviations in Month 1 of Contract Year 3 must be submitted at the end of Month 1 of Contract Year 3 and cannot be submitted at the end of Month 2 of Contract Year 3 or a later date. The Authority shall then either authorise alleviation against KPI performance, include the incident in the KPI calculation or where there is insufficient information to reach a conclusion, discount the incident from KPI calculations until there is sufficient information to sentence the incident.</w:t>
      </w:r>
    </w:p>
    <w:p w14:paraId="11C7D056" w14:textId="3BB35AA0" w:rsidR="00FC38A8" w:rsidRPr="00C459B3" w:rsidRDefault="00FC38A8" w:rsidP="008602DB">
      <w:pPr>
        <w:pStyle w:val="BodyText1"/>
        <w:tabs>
          <w:tab w:val="left" w:pos="426"/>
        </w:tabs>
        <w:spacing w:before="60" w:after="120" w:line="312" w:lineRule="auto"/>
        <w:ind w:left="420"/>
        <w:rPr>
          <w:rFonts w:ascii="Arial" w:hAnsi="Arial" w:cs="Arial"/>
          <w:color w:val="auto"/>
          <w:sz w:val="20"/>
          <w:u w:val="single"/>
        </w:rPr>
      </w:pPr>
      <w:r w:rsidRPr="00C459B3">
        <w:rPr>
          <w:rFonts w:ascii="Arial" w:hAnsi="Arial" w:cs="Arial"/>
          <w:b/>
          <w:color w:val="auto"/>
          <w:sz w:val="20"/>
          <w:u w:val="single"/>
        </w:rPr>
        <w:t>Assessment of KPI’s</w:t>
      </w:r>
    </w:p>
    <w:p w14:paraId="69699B2E" w14:textId="77777777"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kern w:val="28"/>
          <w:sz w:val="20"/>
        </w:rPr>
        <w:lastRenderedPageBreak/>
        <w:t>Based on the Contractor’s performance against each KPI, the Contractor can achieve either a Green, Amber or Red rating</w:t>
      </w:r>
      <w:r w:rsidRPr="00C459B3">
        <w:rPr>
          <w:rStyle w:val="FootnoteReference"/>
          <w:rFonts w:ascii="Arial" w:hAnsi="Arial" w:cs="Arial"/>
          <w:color w:val="auto"/>
          <w:kern w:val="28"/>
          <w:sz w:val="20"/>
        </w:rPr>
        <w:footnoteReference w:id="4"/>
      </w:r>
      <w:r w:rsidRPr="00C459B3">
        <w:rPr>
          <w:rFonts w:ascii="Arial" w:hAnsi="Arial" w:cs="Arial"/>
          <w:color w:val="auto"/>
          <w:kern w:val="28"/>
          <w:sz w:val="20"/>
        </w:rPr>
        <w:t xml:space="preserve">, as defined in the Performance Table for the KPI. If the Contractor achieves a Green Performance Indicator for a KPI in a Contract month, then the Authority shall classify the Contractor as performing against the KPI and the Authority’s Commercial Branch shall, via a price acceptance letter, authorise payment in accordance with the sliding scale for that KPI. In addition, the Contractor shall receive a </w:t>
      </w:r>
      <w:proofErr w:type="gramStart"/>
      <w:r w:rsidRPr="00C459B3">
        <w:rPr>
          <w:rFonts w:ascii="Arial" w:hAnsi="Arial" w:cs="Arial"/>
          <w:color w:val="auto"/>
          <w:kern w:val="28"/>
          <w:sz w:val="20"/>
        </w:rPr>
        <w:t>Green</w:t>
      </w:r>
      <w:proofErr w:type="gramEnd"/>
      <w:r w:rsidRPr="00C459B3">
        <w:rPr>
          <w:rFonts w:ascii="Arial" w:hAnsi="Arial" w:cs="Arial"/>
          <w:color w:val="auto"/>
          <w:kern w:val="28"/>
          <w:sz w:val="20"/>
        </w:rPr>
        <w:t xml:space="preserve"> indicator against the KPI for the Contract month. </w:t>
      </w:r>
    </w:p>
    <w:p w14:paraId="137314AC" w14:textId="77777777"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kern w:val="28"/>
          <w:sz w:val="20"/>
        </w:rPr>
        <w:t xml:space="preserve">If the Contractor achieves either an Amber or Red rating for the KPI in a Contract month, then the </w:t>
      </w:r>
      <w:r w:rsidRPr="00C459B3">
        <w:rPr>
          <w:rFonts w:ascii="Arial" w:hAnsi="Arial" w:cs="Arial"/>
          <w:color w:val="auto"/>
          <w:sz w:val="20"/>
        </w:rPr>
        <w:t>Authority shall classify the Contractor as ‘underperforming’ against the KPI for that Contract month.</w:t>
      </w:r>
    </w:p>
    <w:p w14:paraId="40ECBF9C" w14:textId="77777777"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kern w:val="28"/>
          <w:sz w:val="20"/>
        </w:rPr>
        <w:t>If the Contractor fails to provide a complete KPI report within the timescale required, all KPIs shall be scored Red for that reporting period.</w:t>
      </w:r>
    </w:p>
    <w:p w14:paraId="557F9531" w14:textId="2D6B21CF" w:rsidR="00FC38A8" w:rsidRPr="00C459B3" w:rsidRDefault="00FC38A8"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kern w:val="28"/>
          <w:sz w:val="20"/>
        </w:rPr>
        <w:t xml:space="preserve">If any KPI is scored Amber or Red, the Contractor shall provide via the KPI report a summary of the reasons for this score and the actions being taken to resolve for future contract months. </w:t>
      </w:r>
    </w:p>
    <w:p w14:paraId="01FCD5E6" w14:textId="6D865EF9" w:rsidR="00851A77" w:rsidRPr="00C459B3" w:rsidRDefault="00851A77" w:rsidP="005121BD">
      <w:pPr>
        <w:pStyle w:val="BodyText1"/>
        <w:numPr>
          <w:ilvl w:val="0"/>
          <w:numId w:val="11"/>
        </w:numPr>
        <w:tabs>
          <w:tab w:val="clear" w:pos="420"/>
          <w:tab w:val="left" w:pos="426"/>
        </w:tabs>
        <w:spacing w:before="60" w:after="120" w:line="312" w:lineRule="auto"/>
        <w:rPr>
          <w:rFonts w:ascii="Arial" w:hAnsi="Arial" w:cs="Arial"/>
          <w:color w:val="auto"/>
          <w:sz w:val="20"/>
          <w:u w:val="single"/>
        </w:rPr>
      </w:pPr>
      <w:r w:rsidRPr="00C459B3">
        <w:rPr>
          <w:rFonts w:ascii="Arial" w:hAnsi="Arial" w:cs="Arial"/>
          <w:color w:val="auto"/>
          <w:kern w:val="28"/>
          <w:sz w:val="20"/>
        </w:rPr>
        <w:t>The following KPI is only applicable to items with an agreed Lead Time as per Annex B to Schedule 2.</w:t>
      </w:r>
    </w:p>
    <w:p w14:paraId="1A8B6A9F" w14:textId="77777777" w:rsidR="00FC38A8" w:rsidRPr="00C459B3" w:rsidRDefault="00FC38A8" w:rsidP="008602DB">
      <w:pPr>
        <w:pStyle w:val="BodyText1"/>
        <w:spacing w:before="60" w:after="120" w:line="312" w:lineRule="auto"/>
        <w:rPr>
          <w:rFonts w:ascii="Arial" w:hAnsi="Arial" w:cs="Arial"/>
          <w:color w:val="auto"/>
          <w:sz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662"/>
        <w:gridCol w:w="1985"/>
      </w:tblGrid>
      <w:tr w:rsidR="00C459B3" w:rsidRPr="00C459B3" w14:paraId="3D9BE0A7" w14:textId="77777777" w:rsidTr="00BC1007">
        <w:trPr>
          <w:cantSplit/>
        </w:trPr>
        <w:tc>
          <w:tcPr>
            <w:tcW w:w="10632" w:type="dxa"/>
            <w:gridSpan w:val="3"/>
          </w:tcPr>
          <w:p w14:paraId="718605DD" w14:textId="77777777" w:rsidR="00FC38A8" w:rsidRPr="00C459B3" w:rsidRDefault="00FC38A8" w:rsidP="008602DB">
            <w:pPr>
              <w:spacing w:before="60" w:after="120" w:line="312" w:lineRule="auto"/>
              <w:rPr>
                <w:rFonts w:cs="Arial"/>
                <w:b/>
              </w:rPr>
            </w:pPr>
            <w:r w:rsidRPr="00C459B3">
              <w:rPr>
                <w:rFonts w:cs="Arial"/>
                <w:b/>
              </w:rPr>
              <w:t>Key Performance Indicator</w:t>
            </w:r>
          </w:p>
        </w:tc>
      </w:tr>
      <w:tr w:rsidR="00C459B3" w:rsidRPr="00C459B3" w14:paraId="7E99F2C8" w14:textId="77777777" w:rsidTr="00BC1007">
        <w:tc>
          <w:tcPr>
            <w:tcW w:w="1985" w:type="dxa"/>
            <w:shd w:val="pct12" w:color="auto" w:fill="FFFFFF"/>
            <w:vAlign w:val="center"/>
          </w:tcPr>
          <w:p w14:paraId="200639C4" w14:textId="77777777" w:rsidR="00FC38A8" w:rsidRPr="00C459B3" w:rsidRDefault="00FC38A8" w:rsidP="008602DB">
            <w:pPr>
              <w:pStyle w:val="Heading8"/>
              <w:spacing w:before="60" w:after="120" w:line="312" w:lineRule="auto"/>
              <w:rPr>
                <w:rFonts w:cs="Arial"/>
                <w:color w:val="auto"/>
                <w:sz w:val="20"/>
              </w:rPr>
            </w:pPr>
            <w:r w:rsidRPr="00C459B3">
              <w:rPr>
                <w:rFonts w:cs="Arial"/>
                <w:color w:val="auto"/>
                <w:sz w:val="20"/>
              </w:rPr>
              <w:t>KPI Number</w:t>
            </w:r>
          </w:p>
        </w:tc>
        <w:tc>
          <w:tcPr>
            <w:tcW w:w="8647" w:type="dxa"/>
            <w:gridSpan w:val="2"/>
          </w:tcPr>
          <w:p w14:paraId="29E2D88A" w14:textId="77777777" w:rsidR="00FC38A8" w:rsidRPr="00C459B3" w:rsidRDefault="00FC38A8" w:rsidP="008602DB">
            <w:pPr>
              <w:spacing w:before="60" w:after="120" w:line="312" w:lineRule="auto"/>
              <w:rPr>
                <w:rFonts w:cs="Arial"/>
                <w:b/>
              </w:rPr>
            </w:pPr>
            <w:r w:rsidRPr="00C459B3">
              <w:rPr>
                <w:rFonts w:cs="Arial"/>
                <w:b/>
              </w:rPr>
              <w:t>1</w:t>
            </w:r>
          </w:p>
        </w:tc>
      </w:tr>
      <w:tr w:rsidR="00C459B3" w:rsidRPr="00C459B3" w14:paraId="00F35F99" w14:textId="77777777" w:rsidTr="00BC1007">
        <w:tc>
          <w:tcPr>
            <w:tcW w:w="1985" w:type="dxa"/>
            <w:shd w:val="pct12" w:color="auto" w:fill="FFFFFF"/>
          </w:tcPr>
          <w:p w14:paraId="7303DBE3" w14:textId="77777777" w:rsidR="00FC38A8" w:rsidRPr="00C459B3" w:rsidRDefault="00FC38A8" w:rsidP="008602DB">
            <w:pPr>
              <w:spacing w:before="60" w:after="120" w:line="312" w:lineRule="auto"/>
              <w:rPr>
                <w:rFonts w:cs="Arial"/>
                <w:b/>
              </w:rPr>
            </w:pPr>
            <w:r w:rsidRPr="00C459B3">
              <w:rPr>
                <w:rFonts w:cs="Arial"/>
                <w:b/>
              </w:rPr>
              <w:t>Service Area</w:t>
            </w:r>
          </w:p>
        </w:tc>
        <w:tc>
          <w:tcPr>
            <w:tcW w:w="8647" w:type="dxa"/>
            <w:gridSpan w:val="2"/>
          </w:tcPr>
          <w:p w14:paraId="76178FC5" w14:textId="622CCD8C" w:rsidR="00FC38A8" w:rsidRPr="00C459B3" w:rsidRDefault="000D427B" w:rsidP="008602DB">
            <w:pPr>
              <w:spacing w:before="60" w:after="120" w:line="312" w:lineRule="auto"/>
              <w:rPr>
                <w:rFonts w:cs="Arial"/>
                <w:b/>
              </w:rPr>
            </w:pPr>
            <w:r w:rsidRPr="00C459B3">
              <w:rPr>
                <w:rFonts w:cs="Arial"/>
                <w:b/>
              </w:rPr>
              <w:t>Work Package</w:t>
            </w:r>
            <w:r w:rsidR="00FC38A8" w:rsidRPr="00C459B3">
              <w:rPr>
                <w:rFonts w:cs="Arial"/>
                <w:b/>
              </w:rPr>
              <w:t xml:space="preserve"> 3 Spares Delivery </w:t>
            </w:r>
          </w:p>
        </w:tc>
      </w:tr>
      <w:tr w:rsidR="00C459B3" w:rsidRPr="00C459B3" w14:paraId="71C4B0B5" w14:textId="77777777" w:rsidTr="00BC1007">
        <w:tc>
          <w:tcPr>
            <w:tcW w:w="1985" w:type="dxa"/>
            <w:shd w:val="pct12" w:color="auto" w:fill="FFFFFF"/>
          </w:tcPr>
          <w:p w14:paraId="13A71AC5" w14:textId="77777777" w:rsidR="00FC38A8" w:rsidRPr="00C459B3" w:rsidRDefault="00FC38A8" w:rsidP="008602DB">
            <w:pPr>
              <w:spacing w:before="60" w:after="120" w:line="312" w:lineRule="auto"/>
              <w:rPr>
                <w:rFonts w:cs="Arial"/>
                <w:b/>
              </w:rPr>
            </w:pPr>
            <w:r w:rsidRPr="00C459B3">
              <w:rPr>
                <w:rFonts w:cs="Arial"/>
                <w:b/>
              </w:rPr>
              <w:t>KPI Descriptor</w:t>
            </w:r>
          </w:p>
        </w:tc>
        <w:tc>
          <w:tcPr>
            <w:tcW w:w="8647" w:type="dxa"/>
            <w:gridSpan w:val="2"/>
          </w:tcPr>
          <w:p w14:paraId="0CBAB529" w14:textId="77777777" w:rsidR="00FC38A8" w:rsidRPr="00C459B3" w:rsidRDefault="00FC38A8" w:rsidP="008602DB">
            <w:pPr>
              <w:spacing w:before="60" w:after="120" w:line="312" w:lineRule="auto"/>
              <w:rPr>
                <w:rFonts w:cs="Arial"/>
              </w:rPr>
            </w:pPr>
            <w:r w:rsidRPr="00C459B3">
              <w:rPr>
                <w:rFonts w:cs="Arial"/>
              </w:rPr>
              <w:t>Achievement of Schedule Adherence for Spares Demand</w:t>
            </w:r>
          </w:p>
        </w:tc>
      </w:tr>
      <w:tr w:rsidR="00C459B3" w:rsidRPr="00C459B3" w14:paraId="26C402A5" w14:textId="77777777" w:rsidTr="00BC1007">
        <w:tc>
          <w:tcPr>
            <w:tcW w:w="1985" w:type="dxa"/>
            <w:shd w:val="pct12" w:color="auto" w:fill="FFFFFF"/>
          </w:tcPr>
          <w:p w14:paraId="21BC0AE7" w14:textId="77777777" w:rsidR="00FC38A8" w:rsidRPr="00C459B3" w:rsidRDefault="00FC38A8" w:rsidP="008602DB">
            <w:pPr>
              <w:spacing w:before="60" w:after="120" w:line="312" w:lineRule="auto"/>
              <w:rPr>
                <w:rFonts w:cs="Arial"/>
                <w:b/>
              </w:rPr>
            </w:pPr>
            <w:r w:rsidRPr="00C459B3">
              <w:rPr>
                <w:rFonts w:cs="Arial"/>
                <w:b/>
              </w:rPr>
              <w:t>Incidence Measure</w:t>
            </w:r>
          </w:p>
        </w:tc>
        <w:tc>
          <w:tcPr>
            <w:tcW w:w="8647" w:type="dxa"/>
            <w:gridSpan w:val="2"/>
          </w:tcPr>
          <w:p w14:paraId="45FAF471" w14:textId="39A56D73" w:rsidR="00FC38A8" w:rsidRPr="00C459B3" w:rsidRDefault="00FC38A8" w:rsidP="008602DB">
            <w:pPr>
              <w:pStyle w:val="CommentText"/>
              <w:spacing w:before="60" w:after="120" w:line="312" w:lineRule="auto"/>
              <w:rPr>
                <w:rFonts w:cs="Arial"/>
                <w:sz w:val="22"/>
                <w:szCs w:val="22"/>
              </w:rPr>
            </w:pPr>
            <w:r w:rsidRPr="00C459B3">
              <w:rPr>
                <w:rFonts w:cs="Arial"/>
                <w:sz w:val="22"/>
                <w:szCs w:val="22"/>
              </w:rPr>
              <w:t xml:space="preserve">Achievement of an 95% or higher </w:t>
            </w:r>
            <w:r w:rsidR="00851A77" w:rsidRPr="00C459B3">
              <w:rPr>
                <w:rFonts w:cs="Arial"/>
                <w:sz w:val="22"/>
                <w:szCs w:val="22"/>
              </w:rPr>
              <w:t>Lead Time</w:t>
            </w:r>
            <w:r w:rsidRPr="00C459B3">
              <w:rPr>
                <w:rFonts w:cs="Arial"/>
                <w:sz w:val="22"/>
                <w:szCs w:val="22"/>
              </w:rPr>
              <w:t xml:space="preserve"> Satisfaction Rate for the performance period.</w:t>
            </w:r>
          </w:p>
          <w:p w14:paraId="4780798D" w14:textId="77777777" w:rsidR="00FC38A8" w:rsidRPr="00C459B3" w:rsidRDefault="00FC38A8" w:rsidP="008602DB">
            <w:pPr>
              <w:pStyle w:val="CommentText"/>
              <w:spacing w:before="60" w:after="120" w:line="312" w:lineRule="auto"/>
              <w:rPr>
                <w:rFonts w:cs="Arial"/>
              </w:rPr>
            </w:pPr>
          </w:p>
        </w:tc>
      </w:tr>
      <w:tr w:rsidR="00C459B3" w:rsidRPr="00C459B3" w14:paraId="26F7F853" w14:textId="77777777" w:rsidTr="00BC1007">
        <w:tc>
          <w:tcPr>
            <w:tcW w:w="1985" w:type="dxa"/>
            <w:shd w:val="pct12" w:color="auto" w:fill="FFFFFF"/>
          </w:tcPr>
          <w:p w14:paraId="48A64769" w14:textId="77777777" w:rsidR="00FC38A8" w:rsidRPr="00C459B3" w:rsidRDefault="00FC38A8" w:rsidP="008602DB">
            <w:pPr>
              <w:spacing w:before="60" w:after="120" w:line="312" w:lineRule="auto"/>
              <w:rPr>
                <w:rFonts w:cs="Arial"/>
                <w:b/>
              </w:rPr>
            </w:pPr>
          </w:p>
        </w:tc>
        <w:tc>
          <w:tcPr>
            <w:tcW w:w="8647" w:type="dxa"/>
            <w:gridSpan w:val="2"/>
          </w:tcPr>
          <w:p w14:paraId="2E0E6E52" w14:textId="6FC7D733" w:rsidR="00FC38A8" w:rsidRPr="00C459B3" w:rsidRDefault="00FC38A8" w:rsidP="008602DB">
            <w:pPr>
              <w:tabs>
                <w:tab w:val="left" w:pos="0"/>
              </w:tabs>
              <w:spacing w:before="60" w:after="120" w:line="312" w:lineRule="auto"/>
              <w:ind w:left="52"/>
              <w:rPr>
                <w:rFonts w:cs="Arial"/>
              </w:rPr>
            </w:pPr>
            <w:r w:rsidRPr="00C459B3">
              <w:rPr>
                <w:rFonts w:cs="Arial"/>
              </w:rPr>
              <w:t>This KPI shall measure the Contractor’s performance against schedule adherence for the satisfaction of spares deman</w:t>
            </w:r>
            <w:r w:rsidR="0038073E" w:rsidRPr="00C459B3">
              <w:rPr>
                <w:rFonts w:cs="Arial"/>
              </w:rPr>
              <w:t>ded under Work Package 3 of the Statement of Requirement</w:t>
            </w:r>
            <w:r w:rsidRPr="00C459B3">
              <w:rPr>
                <w:rFonts w:cs="Arial"/>
              </w:rPr>
              <w:t>. The Contractor shall deliver spares in accordance with the contractually agreed lead times as per Annex B to Schedule 2 or as otherwise agreed by the Authority and the Contractor. The Authority shall monitor the Contractor’s performance against the Contractor’s delivery commitments in each Contract month. This KPI shall exclude obsolete spares identified and agreed by both parties.</w:t>
            </w:r>
          </w:p>
          <w:p w14:paraId="7AAB1E32" w14:textId="77777777" w:rsidR="00FC38A8" w:rsidRPr="00C459B3" w:rsidRDefault="00FC38A8" w:rsidP="008602DB">
            <w:pPr>
              <w:tabs>
                <w:tab w:val="left" w:pos="0"/>
              </w:tabs>
              <w:spacing w:before="60" w:after="120" w:line="312" w:lineRule="auto"/>
              <w:ind w:left="52"/>
              <w:rPr>
                <w:rFonts w:cs="Arial"/>
              </w:rPr>
            </w:pPr>
            <w:r w:rsidRPr="00C459B3">
              <w:rPr>
                <w:rFonts w:cs="Arial"/>
              </w:rPr>
              <w:t>The level of schedule adherence shall be measured by determining the Demand Satisfaction Rate (DSR) using the following formula:</w:t>
            </w:r>
          </w:p>
          <w:p w14:paraId="11B25F46" w14:textId="77777777" w:rsidR="00FC38A8" w:rsidRPr="00C459B3" w:rsidRDefault="00FC38A8" w:rsidP="008602DB">
            <w:pPr>
              <w:spacing w:before="60" w:after="120" w:line="312" w:lineRule="auto"/>
              <w:ind w:left="601"/>
              <w:rPr>
                <w:rFonts w:cs="Arial"/>
                <w:b/>
                <w:bCs/>
                <w:i/>
                <w:iCs/>
              </w:rPr>
            </w:pPr>
            <w:r w:rsidRPr="00C459B3">
              <w:rPr>
                <w:rFonts w:cs="Arial"/>
                <w:b/>
                <w:bCs/>
                <w:i/>
                <w:iCs/>
              </w:rPr>
              <w:t>Number of Spares Demands met by Contractor within the contractual lead times in the Contract Month:</w:t>
            </w:r>
          </w:p>
          <w:p w14:paraId="02FDC4B2" w14:textId="77777777" w:rsidR="00FC38A8" w:rsidRPr="00C459B3" w:rsidRDefault="00FC38A8" w:rsidP="008602DB">
            <w:pPr>
              <w:spacing w:before="60" w:after="120" w:line="312" w:lineRule="auto"/>
              <w:ind w:left="601"/>
              <w:rPr>
                <w:rFonts w:cs="Arial"/>
                <w:i/>
                <w:iCs/>
              </w:rPr>
            </w:pPr>
            <w:r w:rsidRPr="00C459B3">
              <w:rPr>
                <w:rFonts w:cs="Arial"/>
                <w:i/>
                <w:iCs/>
              </w:rPr>
              <w:t>divided by the</w:t>
            </w:r>
          </w:p>
          <w:p w14:paraId="5C6F7FFC" w14:textId="77777777" w:rsidR="00FC38A8" w:rsidRPr="00C459B3" w:rsidRDefault="00FC38A8" w:rsidP="008602DB">
            <w:pPr>
              <w:spacing w:before="60" w:after="120" w:line="312" w:lineRule="auto"/>
              <w:ind w:left="601"/>
              <w:rPr>
                <w:rFonts w:cs="Arial"/>
                <w:b/>
                <w:bCs/>
                <w:i/>
                <w:iCs/>
              </w:rPr>
            </w:pPr>
            <w:r w:rsidRPr="00C459B3">
              <w:rPr>
                <w:rFonts w:cs="Arial"/>
                <w:b/>
                <w:bCs/>
                <w:i/>
                <w:iCs/>
              </w:rPr>
              <w:lastRenderedPageBreak/>
              <w:t>Number of Spares Demands due for collection by the Authority in the Contract Month if contractual lead times were achieved:</w:t>
            </w:r>
          </w:p>
          <w:p w14:paraId="3C8DBD8B" w14:textId="77777777" w:rsidR="00FC38A8" w:rsidRPr="00C459B3" w:rsidRDefault="00FC38A8" w:rsidP="008602DB">
            <w:pPr>
              <w:spacing w:before="60" w:after="120" w:line="312" w:lineRule="auto"/>
              <w:ind w:left="601"/>
              <w:rPr>
                <w:rFonts w:cs="Arial"/>
                <w:i/>
                <w:iCs/>
              </w:rPr>
            </w:pPr>
            <w:proofErr w:type="gramStart"/>
            <w:r w:rsidRPr="00C459B3">
              <w:rPr>
                <w:rFonts w:cs="Arial"/>
                <w:i/>
                <w:iCs/>
              </w:rPr>
              <w:t>Sum total</w:t>
            </w:r>
            <w:proofErr w:type="gramEnd"/>
            <w:r w:rsidRPr="00C459B3">
              <w:rPr>
                <w:rFonts w:cs="Arial"/>
                <w:i/>
                <w:iCs/>
              </w:rPr>
              <w:t xml:space="preserve"> of Multiplied by 100 = X%</w:t>
            </w:r>
          </w:p>
          <w:p w14:paraId="24AD438E" w14:textId="6BA0DB94" w:rsidR="00FC38A8" w:rsidRPr="00C459B3" w:rsidRDefault="00FC38A8" w:rsidP="008602DB">
            <w:pPr>
              <w:pStyle w:val="BodyText1"/>
              <w:spacing w:before="60" w:after="120" w:line="312" w:lineRule="auto"/>
              <w:rPr>
                <w:rFonts w:ascii="Arial" w:hAnsi="Arial" w:cs="Arial"/>
                <w:color w:val="auto"/>
                <w:sz w:val="20"/>
              </w:rPr>
            </w:pPr>
            <w:r w:rsidRPr="00C459B3">
              <w:rPr>
                <w:rFonts w:ascii="Arial" w:hAnsi="Arial" w:cs="Arial"/>
                <w:color w:val="auto"/>
                <w:sz w:val="20"/>
              </w:rPr>
              <w:t xml:space="preserve">In each Contract Month the Contractor’s level of performance will be measured by the Authority using data maintained by the Contractor for </w:t>
            </w:r>
            <w:r w:rsidR="000D427B" w:rsidRPr="00C459B3">
              <w:rPr>
                <w:rFonts w:ascii="Arial" w:hAnsi="Arial" w:cs="Arial"/>
                <w:color w:val="auto"/>
                <w:sz w:val="20"/>
              </w:rPr>
              <w:t>Work Package</w:t>
            </w:r>
            <w:r w:rsidRPr="00C459B3">
              <w:rPr>
                <w:rFonts w:ascii="Arial" w:hAnsi="Arial" w:cs="Arial"/>
                <w:color w:val="auto"/>
                <w:sz w:val="20"/>
              </w:rPr>
              <w:t xml:space="preserve"> 3 submitted in the monthly progress reports in the Contract Month. The performance will be calculated using the bandings set out in the performance table below. </w:t>
            </w:r>
          </w:p>
          <w:p w14:paraId="0A246001" w14:textId="383C0C0E" w:rsidR="00851A77" w:rsidRPr="00C459B3" w:rsidRDefault="00851A77" w:rsidP="008602DB">
            <w:pPr>
              <w:pStyle w:val="BodyText1"/>
              <w:spacing w:before="60" w:after="120" w:line="312" w:lineRule="auto"/>
              <w:rPr>
                <w:rFonts w:ascii="Arial" w:hAnsi="Arial" w:cs="Arial"/>
                <w:color w:val="auto"/>
                <w:sz w:val="20"/>
              </w:rPr>
            </w:pPr>
            <w:r w:rsidRPr="00C459B3">
              <w:rPr>
                <w:rFonts w:ascii="Arial" w:hAnsi="Arial" w:cs="Arial"/>
                <w:color w:val="auto"/>
                <w:sz w:val="20"/>
              </w:rPr>
              <w:t>For example:</w:t>
            </w:r>
          </w:p>
          <w:p w14:paraId="72A7566A" w14:textId="21E2286A" w:rsidR="00851A77" w:rsidRPr="00C459B3" w:rsidRDefault="00851A77" w:rsidP="008602DB">
            <w:pPr>
              <w:pStyle w:val="BodyText1"/>
              <w:spacing w:before="60" w:after="120" w:line="312" w:lineRule="auto"/>
              <w:rPr>
                <w:rFonts w:ascii="Arial" w:hAnsi="Arial" w:cs="Arial"/>
                <w:color w:val="auto"/>
                <w:sz w:val="20"/>
              </w:rPr>
            </w:pPr>
            <w:r w:rsidRPr="00C459B3">
              <w:rPr>
                <w:rFonts w:ascii="Arial" w:hAnsi="Arial" w:cs="Arial"/>
                <w:color w:val="auto"/>
                <w:sz w:val="20"/>
              </w:rPr>
              <w:t>The Contractor delivers 10 Spares in Month X. The following month the Authority reviews the Lead Time Satisfaction Rate when preparing the payment for all items delivered in Month X. 9 of the 10 items delivered in Month X were delivered within their contracted Lead Time.</w:t>
            </w:r>
          </w:p>
          <w:p w14:paraId="7C351DAE" w14:textId="101594C0" w:rsidR="00851A77" w:rsidRPr="00C459B3" w:rsidRDefault="00851A77" w:rsidP="008602DB">
            <w:pPr>
              <w:pStyle w:val="BodyText1"/>
              <w:spacing w:before="60" w:after="120" w:line="312" w:lineRule="auto"/>
              <w:rPr>
                <w:rFonts w:ascii="Arial" w:hAnsi="Arial" w:cs="Arial"/>
                <w:color w:val="auto"/>
                <w:sz w:val="20"/>
              </w:rPr>
            </w:pPr>
            <w:r w:rsidRPr="00C459B3">
              <w:rPr>
                <w:rFonts w:ascii="Arial" w:hAnsi="Arial" w:cs="Arial"/>
                <w:color w:val="auto"/>
                <w:sz w:val="20"/>
              </w:rPr>
              <w:t xml:space="preserve">(9 / </w:t>
            </w:r>
            <w:proofErr w:type="gramStart"/>
            <w:r w:rsidRPr="00C459B3">
              <w:rPr>
                <w:rFonts w:ascii="Arial" w:hAnsi="Arial" w:cs="Arial"/>
                <w:color w:val="auto"/>
                <w:sz w:val="20"/>
              </w:rPr>
              <w:t>10)*</w:t>
            </w:r>
            <w:proofErr w:type="gramEnd"/>
            <w:r w:rsidRPr="00C459B3">
              <w:rPr>
                <w:rFonts w:ascii="Arial" w:hAnsi="Arial" w:cs="Arial"/>
                <w:color w:val="auto"/>
                <w:sz w:val="20"/>
              </w:rPr>
              <w:t>100 = 90. The Contractor achieved a 90% Lead Time Satisfaction Rate.</w:t>
            </w:r>
          </w:p>
          <w:p w14:paraId="26F83D3B" w14:textId="36554FDF" w:rsidR="00851A77" w:rsidRPr="00C459B3" w:rsidRDefault="00851A77" w:rsidP="008602DB">
            <w:pPr>
              <w:pStyle w:val="BodyText1"/>
              <w:spacing w:before="60" w:after="120" w:line="312" w:lineRule="auto"/>
              <w:rPr>
                <w:rFonts w:ascii="Arial" w:hAnsi="Arial" w:cs="Arial"/>
                <w:color w:val="auto"/>
                <w:sz w:val="20"/>
              </w:rPr>
            </w:pPr>
            <w:r w:rsidRPr="00C459B3">
              <w:rPr>
                <w:rFonts w:ascii="Arial" w:hAnsi="Arial" w:cs="Arial"/>
                <w:color w:val="auto"/>
                <w:sz w:val="20"/>
              </w:rPr>
              <w:t>A 90% Lead Time Satisfaction Rate entitles the Contractor to an Amber Rating on this KPI and a 1% incentive bonus to the payment due. Therefore, the payment due, based on the prices of the items delivered, should be increased by 1%.</w:t>
            </w:r>
          </w:p>
          <w:p w14:paraId="2605720F" w14:textId="77777777" w:rsidR="00FC38A8" w:rsidRPr="00C459B3" w:rsidRDefault="00FC38A8" w:rsidP="008602DB">
            <w:pPr>
              <w:pStyle w:val="BodyText1"/>
              <w:spacing w:before="60" w:after="120" w:line="312" w:lineRule="auto"/>
              <w:rPr>
                <w:rFonts w:ascii="Arial" w:hAnsi="Arial" w:cs="Arial"/>
                <w:color w:val="auto"/>
                <w:sz w:val="20"/>
              </w:rPr>
            </w:pPr>
            <w:r w:rsidRPr="00C459B3">
              <w:rPr>
                <w:rFonts w:ascii="Arial" w:hAnsi="Arial" w:cs="Arial"/>
                <w:color w:val="auto"/>
                <w:sz w:val="20"/>
              </w:rPr>
              <w:t>For clarification:</w:t>
            </w:r>
          </w:p>
          <w:p w14:paraId="39F56A43" w14:textId="77777777" w:rsidR="00FC38A8" w:rsidRPr="00C459B3" w:rsidRDefault="00FC38A8" w:rsidP="005121BD">
            <w:pPr>
              <w:pStyle w:val="BodyText1"/>
              <w:numPr>
                <w:ilvl w:val="0"/>
                <w:numId w:val="12"/>
              </w:numPr>
              <w:spacing w:before="60" w:after="120" w:line="312" w:lineRule="auto"/>
              <w:rPr>
                <w:rFonts w:ascii="Arial" w:hAnsi="Arial" w:cs="Arial"/>
                <w:color w:val="auto"/>
                <w:sz w:val="20"/>
              </w:rPr>
            </w:pPr>
            <w:r w:rsidRPr="00C459B3">
              <w:rPr>
                <w:rFonts w:ascii="Arial" w:hAnsi="Arial" w:cs="Arial"/>
                <w:color w:val="auto"/>
                <w:sz w:val="20"/>
              </w:rPr>
              <w:t>The lead time associated with a spare shall run from the day the demand is raised by the Authority until the day the spare is made available for collection by MOD Transport. For a demand to be considered fulfilled, the packaging must be contractually compliant.</w:t>
            </w:r>
          </w:p>
          <w:p w14:paraId="16FA6AC1" w14:textId="77777777" w:rsidR="00FC38A8" w:rsidRPr="00C459B3" w:rsidRDefault="00FC38A8" w:rsidP="005121BD">
            <w:pPr>
              <w:pStyle w:val="BodyText1"/>
              <w:numPr>
                <w:ilvl w:val="0"/>
                <w:numId w:val="12"/>
              </w:numPr>
              <w:spacing w:before="60" w:after="120" w:line="312" w:lineRule="auto"/>
              <w:rPr>
                <w:rFonts w:ascii="Arial" w:hAnsi="Arial" w:cs="Arial"/>
                <w:color w:val="auto"/>
                <w:sz w:val="20"/>
              </w:rPr>
            </w:pPr>
            <w:r w:rsidRPr="00C459B3">
              <w:rPr>
                <w:rFonts w:ascii="Arial" w:hAnsi="Arial" w:cs="Arial"/>
                <w:color w:val="auto"/>
                <w:sz w:val="20"/>
              </w:rPr>
              <w:t>Where the Contractor achieves a Demand Satisfaction Rate of 94.5% to 94.9% then the Contractor shall have achieved a Demand Satisfaction Rate of 95%.</w:t>
            </w:r>
          </w:p>
          <w:p w14:paraId="1FDE1C7F" w14:textId="6BEB400D" w:rsidR="00FC38A8" w:rsidRPr="00C459B3" w:rsidRDefault="00FC38A8" w:rsidP="005121BD">
            <w:pPr>
              <w:pStyle w:val="BodyText1"/>
              <w:numPr>
                <w:ilvl w:val="0"/>
                <w:numId w:val="12"/>
              </w:numPr>
              <w:spacing w:before="60" w:after="120" w:line="312" w:lineRule="auto"/>
              <w:rPr>
                <w:rFonts w:cs="Arial"/>
                <w:i/>
                <w:color w:val="auto"/>
              </w:rPr>
            </w:pPr>
            <w:r w:rsidRPr="00C459B3">
              <w:rPr>
                <w:rFonts w:ascii="Arial" w:hAnsi="Arial" w:cs="Arial"/>
                <w:color w:val="auto"/>
                <w:sz w:val="20"/>
              </w:rPr>
              <w:t xml:space="preserve">Where the Contractor achieves 94.1% to 94.4% </w:t>
            </w:r>
            <w:r w:rsidR="00851A77" w:rsidRPr="00C459B3">
              <w:rPr>
                <w:rFonts w:ascii="Arial" w:hAnsi="Arial" w:cs="Arial"/>
                <w:color w:val="auto"/>
                <w:sz w:val="20"/>
              </w:rPr>
              <w:t>Lead Time</w:t>
            </w:r>
            <w:r w:rsidRPr="00C459B3">
              <w:rPr>
                <w:rFonts w:ascii="Arial" w:hAnsi="Arial" w:cs="Arial"/>
                <w:color w:val="auto"/>
                <w:sz w:val="20"/>
              </w:rPr>
              <w:t xml:space="preserve"> Satisfaction Rate, the Contractor shall have achieved a </w:t>
            </w:r>
            <w:r w:rsidR="00851A77" w:rsidRPr="00C459B3">
              <w:rPr>
                <w:rFonts w:ascii="Arial" w:hAnsi="Arial" w:cs="Arial"/>
                <w:color w:val="auto"/>
                <w:sz w:val="20"/>
              </w:rPr>
              <w:t>Lead Time</w:t>
            </w:r>
            <w:r w:rsidRPr="00C459B3">
              <w:rPr>
                <w:rFonts w:ascii="Arial" w:hAnsi="Arial" w:cs="Arial"/>
                <w:color w:val="auto"/>
                <w:sz w:val="20"/>
              </w:rPr>
              <w:t xml:space="preserve"> Satisfaction Rate of 94%.</w:t>
            </w:r>
          </w:p>
        </w:tc>
      </w:tr>
      <w:tr w:rsidR="00C459B3" w:rsidRPr="00C459B3" w14:paraId="67D846E2" w14:textId="77777777" w:rsidTr="00BC1007">
        <w:tc>
          <w:tcPr>
            <w:tcW w:w="1985" w:type="dxa"/>
            <w:shd w:val="pct12" w:color="auto" w:fill="FFFFFF"/>
          </w:tcPr>
          <w:p w14:paraId="11FE46DF" w14:textId="77777777" w:rsidR="00FC38A8" w:rsidRPr="00C459B3" w:rsidRDefault="00FC38A8" w:rsidP="008602DB">
            <w:pPr>
              <w:spacing w:before="60" w:after="120" w:line="312" w:lineRule="auto"/>
              <w:rPr>
                <w:rFonts w:cs="Arial"/>
                <w:b/>
              </w:rPr>
            </w:pPr>
            <w:r w:rsidRPr="00C459B3">
              <w:rPr>
                <w:rFonts w:cs="Arial"/>
                <w:b/>
              </w:rPr>
              <w:t>Who Reports?</w:t>
            </w:r>
          </w:p>
        </w:tc>
        <w:tc>
          <w:tcPr>
            <w:tcW w:w="8647" w:type="dxa"/>
            <w:gridSpan w:val="2"/>
          </w:tcPr>
          <w:p w14:paraId="62F18DC2" w14:textId="77777777" w:rsidR="00FC38A8" w:rsidRPr="00C459B3" w:rsidRDefault="00FC38A8" w:rsidP="008602DB">
            <w:pPr>
              <w:spacing w:before="60" w:after="120" w:line="312" w:lineRule="auto"/>
              <w:rPr>
                <w:rFonts w:cs="Arial"/>
              </w:rPr>
            </w:pPr>
            <w:r w:rsidRPr="00C459B3">
              <w:rPr>
                <w:rFonts w:cs="Arial"/>
              </w:rPr>
              <w:t>The Contractor will report in accordance with clauses 2 to 4 and use the sliding scale appropriate to the Performance Indicator.</w:t>
            </w:r>
          </w:p>
        </w:tc>
      </w:tr>
      <w:tr w:rsidR="00C459B3" w:rsidRPr="00C459B3" w14:paraId="0DDC991A" w14:textId="77777777" w:rsidTr="00BC1007">
        <w:tc>
          <w:tcPr>
            <w:tcW w:w="1985" w:type="dxa"/>
            <w:shd w:val="pct12" w:color="auto" w:fill="FFFFFF"/>
          </w:tcPr>
          <w:p w14:paraId="6F242C28" w14:textId="77777777" w:rsidR="00FC38A8" w:rsidRPr="00C459B3" w:rsidRDefault="00FC38A8" w:rsidP="008602DB">
            <w:pPr>
              <w:spacing w:before="60" w:after="120" w:line="312" w:lineRule="auto"/>
              <w:rPr>
                <w:rFonts w:cs="Arial"/>
                <w:b/>
              </w:rPr>
            </w:pPr>
            <w:r w:rsidRPr="00C459B3">
              <w:rPr>
                <w:rFonts w:cs="Arial"/>
                <w:b/>
              </w:rPr>
              <w:t>Monitoring Frequency</w:t>
            </w:r>
          </w:p>
        </w:tc>
        <w:tc>
          <w:tcPr>
            <w:tcW w:w="8647" w:type="dxa"/>
            <w:gridSpan w:val="2"/>
          </w:tcPr>
          <w:p w14:paraId="59BEF57D" w14:textId="77777777" w:rsidR="00FC38A8" w:rsidRPr="00C459B3" w:rsidRDefault="00FC38A8" w:rsidP="008602DB">
            <w:pPr>
              <w:spacing w:before="60" w:after="120" w:line="312" w:lineRule="auto"/>
              <w:rPr>
                <w:rFonts w:cs="Arial"/>
              </w:rPr>
            </w:pPr>
            <w:r w:rsidRPr="00C459B3">
              <w:rPr>
                <w:rFonts w:cs="Arial"/>
              </w:rPr>
              <w:t xml:space="preserve">Monthly </w:t>
            </w:r>
          </w:p>
        </w:tc>
      </w:tr>
      <w:tr w:rsidR="00C459B3" w:rsidRPr="00C459B3" w14:paraId="44F2128E" w14:textId="77777777" w:rsidTr="00BC1007">
        <w:tc>
          <w:tcPr>
            <w:tcW w:w="1985" w:type="dxa"/>
            <w:shd w:val="pct12" w:color="auto" w:fill="FFFFFF"/>
          </w:tcPr>
          <w:p w14:paraId="62EA2201" w14:textId="77777777" w:rsidR="00FC38A8" w:rsidRPr="00C459B3" w:rsidRDefault="00FC38A8" w:rsidP="008602DB">
            <w:pPr>
              <w:spacing w:before="60" w:after="120" w:line="312" w:lineRule="auto"/>
              <w:rPr>
                <w:rFonts w:cs="Arial"/>
                <w:b/>
              </w:rPr>
            </w:pPr>
            <w:r w:rsidRPr="00C459B3">
              <w:rPr>
                <w:rFonts w:cs="Arial"/>
                <w:b/>
              </w:rPr>
              <w:t>Reporting Frequency</w:t>
            </w:r>
          </w:p>
        </w:tc>
        <w:tc>
          <w:tcPr>
            <w:tcW w:w="8647" w:type="dxa"/>
            <w:gridSpan w:val="2"/>
          </w:tcPr>
          <w:p w14:paraId="4B277CF8" w14:textId="77777777" w:rsidR="00FC38A8" w:rsidRPr="00C459B3" w:rsidRDefault="00FC38A8" w:rsidP="008602DB">
            <w:pPr>
              <w:spacing w:before="60" w:after="120" w:line="312" w:lineRule="auto"/>
              <w:rPr>
                <w:rFonts w:cs="Arial"/>
              </w:rPr>
            </w:pPr>
            <w:r w:rsidRPr="00C459B3">
              <w:rPr>
                <w:rFonts w:cs="Arial"/>
              </w:rPr>
              <w:t>Monthly</w:t>
            </w:r>
          </w:p>
        </w:tc>
      </w:tr>
      <w:tr w:rsidR="00C459B3" w:rsidRPr="00C459B3" w14:paraId="13B9EBBD" w14:textId="77777777" w:rsidTr="00BC1007">
        <w:tc>
          <w:tcPr>
            <w:tcW w:w="1985" w:type="dxa"/>
            <w:shd w:val="pct12" w:color="auto" w:fill="FFFFFF"/>
          </w:tcPr>
          <w:p w14:paraId="15BEB0F9" w14:textId="77777777" w:rsidR="00FC38A8" w:rsidRPr="00C459B3" w:rsidRDefault="00FC38A8" w:rsidP="008602DB">
            <w:pPr>
              <w:spacing w:before="60" w:after="120" w:line="312" w:lineRule="auto"/>
              <w:rPr>
                <w:rFonts w:cs="Arial"/>
                <w:b/>
              </w:rPr>
            </w:pPr>
            <w:r w:rsidRPr="00C459B3">
              <w:rPr>
                <w:rFonts w:cs="Arial"/>
                <w:b/>
              </w:rPr>
              <w:t xml:space="preserve">“Credits” Entitlement </w:t>
            </w:r>
          </w:p>
        </w:tc>
        <w:tc>
          <w:tcPr>
            <w:tcW w:w="8647" w:type="dxa"/>
            <w:gridSpan w:val="2"/>
          </w:tcPr>
          <w:p w14:paraId="4F97FCB3" w14:textId="77777777" w:rsidR="00FC38A8" w:rsidRPr="00C459B3" w:rsidRDefault="00FC38A8" w:rsidP="008602DB">
            <w:pPr>
              <w:spacing w:before="60" w:after="120" w:line="312" w:lineRule="auto"/>
              <w:rPr>
                <w:rFonts w:cs="Arial"/>
              </w:rPr>
            </w:pPr>
            <w:r w:rsidRPr="00C459B3">
              <w:rPr>
                <w:rFonts w:cs="Arial"/>
              </w:rPr>
              <w:t>In accordance with the Performance Table below.</w:t>
            </w:r>
          </w:p>
          <w:p w14:paraId="14C63A5E" w14:textId="77777777" w:rsidR="00FC38A8" w:rsidRPr="00C459B3" w:rsidRDefault="00FC38A8" w:rsidP="008602DB">
            <w:pPr>
              <w:tabs>
                <w:tab w:val="left" w:pos="5295"/>
              </w:tabs>
              <w:rPr>
                <w:rFonts w:cs="Arial"/>
              </w:rPr>
            </w:pPr>
            <w:r w:rsidRPr="00C459B3">
              <w:rPr>
                <w:rFonts w:cs="Arial"/>
              </w:rPr>
              <w:tab/>
            </w:r>
          </w:p>
        </w:tc>
      </w:tr>
      <w:tr w:rsidR="00C459B3" w:rsidRPr="00C459B3" w14:paraId="236A0BFE" w14:textId="77777777" w:rsidTr="00BC1007">
        <w:tc>
          <w:tcPr>
            <w:tcW w:w="10632" w:type="dxa"/>
            <w:gridSpan w:val="3"/>
            <w:shd w:val="pct12" w:color="auto" w:fill="FFFFFF"/>
          </w:tcPr>
          <w:p w14:paraId="5E955EFE" w14:textId="77777777" w:rsidR="00FC38A8" w:rsidRPr="00C459B3" w:rsidRDefault="00FC38A8" w:rsidP="008602DB">
            <w:pPr>
              <w:spacing w:before="60" w:after="120" w:line="312" w:lineRule="auto"/>
              <w:rPr>
                <w:rFonts w:cs="Arial"/>
              </w:rPr>
            </w:pPr>
          </w:p>
        </w:tc>
      </w:tr>
      <w:tr w:rsidR="00C459B3" w:rsidRPr="00C459B3" w14:paraId="13F8DC15" w14:textId="77777777" w:rsidTr="00BC1007">
        <w:tc>
          <w:tcPr>
            <w:tcW w:w="1985" w:type="dxa"/>
            <w:tcBorders>
              <w:bottom w:val="single" w:sz="4" w:space="0" w:color="auto"/>
            </w:tcBorders>
            <w:shd w:val="pct12" w:color="auto" w:fill="FFFFFF"/>
            <w:vAlign w:val="center"/>
          </w:tcPr>
          <w:p w14:paraId="365AE152" w14:textId="77777777" w:rsidR="00FC38A8" w:rsidRPr="00C459B3" w:rsidRDefault="00FC38A8" w:rsidP="008602DB">
            <w:pPr>
              <w:pStyle w:val="Heading8"/>
              <w:spacing w:before="60" w:after="120" w:line="312" w:lineRule="auto"/>
              <w:rPr>
                <w:rFonts w:cs="Arial"/>
                <w:b/>
                <w:i/>
                <w:color w:val="auto"/>
                <w:sz w:val="20"/>
              </w:rPr>
            </w:pPr>
            <w:r w:rsidRPr="00C459B3">
              <w:rPr>
                <w:rFonts w:cs="Arial"/>
                <w:b/>
                <w:i/>
                <w:color w:val="auto"/>
                <w:sz w:val="20"/>
              </w:rPr>
              <w:lastRenderedPageBreak/>
              <w:t>Band</w:t>
            </w:r>
          </w:p>
        </w:tc>
        <w:tc>
          <w:tcPr>
            <w:tcW w:w="6662" w:type="dxa"/>
            <w:tcBorders>
              <w:bottom w:val="single" w:sz="4" w:space="0" w:color="auto"/>
            </w:tcBorders>
            <w:shd w:val="pct12" w:color="auto" w:fill="FFFFFF"/>
            <w:vAlign w:val="center"/>
          </w:tcPr>
          <w:p w14:paraId="5782DCA8" w14:textId="77777777" w:rsidR="00FC38A8" w:rsidRPr="00C459B3" w:rsidRDefault="00FC38A8" w:rsidP="008602DB">
            <w:pPr>
              <w:spacing w:before="60" w:after="120" w:line="312" w:lineRule="auto"/>
              <w:rPr>
                <w:rFonts w:cs="Arial"/>
                <w:b/>
              </w:rPr>
            </w:pPr>
            <w:r w:rsidRPr="00C459B3">
              <w:rPr>
                <w:rFonts w:cs="Arial"/>
                <w:b/>
              </w:rPr>
              <w:t>Number of Delivery Promises Achieved in Contract Month</w:t>
            </w:r>
          </w:p>
        </w:tc>
        <w:tc>
          <w:tcPr>
            <w:tcW w:w="1985" w:type="dxa"/>
            <w:tcBorders>
              <w:bottom w:val="single" w:sz="4" w:space="0" w:color="auto"/>
            </w:tcBorders>
            <w:shd w:val="pct12" w:color="auto" w:fill="FFFFFF"/>
            <w:vAlign w:val="center"/>
          </w:tcPr>
          <w:p w14:paraId="5257F903" w14:textId="77777777" w:rsidR="00FC38A8" w:rsidRPr="00C459B3" w:rsidRDefault="00FC38A8" w:rsidP="008602DB">
            <w:pPr>
              <w:spacing w:before="60" w:after="120" w:line="312" w:lineRule="auto"/>
              <w:rPr>
                <w:rFonts w:cs="Arial"/>
                <w:b/>
              </w:rPr>
            </w:pPr>
            <w:r w:rsidRPr="00C459B3">
              <w:rPr>
                <w:rFonts w:cs="Arial"/>
                <w:b/>
              </w:rPr>
              <w:t>% Incentive Applied</w:t>
            </w:r>
          </w:p>
        </w:tc>
      </w:tr>
      <w:tr w:rsidR="00C459B3" w:rsidRPr="00C459B3" w14:paraId="1276FFC9" w14:textId="77777777" w:rsidTr="00BC1007">
        <w:tc>
          <w:tcPr>
            <w:tcW w:w="1985" w:type="dxa"/>
            <w:shd w:val="clear" w:color="auto" w:fill="00FF00"/>
          </w:tcPr>
          <w:p w14:paraId="4D1FCBFF" w14:textId="77777777" w:rsidR="00FC38A8" w:rsidRPr="00C459B3" w:rsidRDefault="00FC38A8" w:rsidP="008602DB">
            <w:pPr>
              <w:pStyle w:val="Classification"/>
              <w:widowControl w:val="0"/>
              <w:tabs>
                <w:tab w:val="clear" w:pos="9270"/>
              </w:tabs>
              <w:spacing w:before="60" w:after="120" w:line="312" w:lineRule="auto"/>
              <w:jc w:val="left"/>
              <w:rPr>
                <w:rFonts w:ascii="Arial" w:hAnsi="Arial" w:cs="Arial"/>
                <w:color w:val="auto"/>
                <w:lang w:val="en-GB"/>
              </w:rPr>
            </w:pPr>
            <w:r w:rsidRPr="00C459B3">
              <w:rPr>
                <w:rFonts w:ascii="Arial" w:hAnsi="Arial" w:cs="Arial"/>
                <w:color w:val="auto"/>
                <w:lang w:val="en-GB"/>
              </w:rPr>
              <w:t>Green</w:t>
            </w:r>
          </w:p>
        </w:tc>
        <w:tc>
          <w:tcPr>
            <w:tcW w:w="6662" w:type="dxa"/>
            <w:shd w:val="clear" w:color="auto" w:fill="auto"/>
          </w:tcPr>
          <w:p w14:paraId="57E1E295" w14:textId="468EFEBA" w:rsidR="00FC38A8" w:rsidRPr="00C459B3" w:rsidRDefault="00FC38A8" w:rsidP="008602DB">
            <w:pPr>
              <w:spacing w:before="60" w:after="120" w:line="312" w:lineRule="auto"/>
              <w:rPr>
                <w:rFonts w:cs="Arial"/>
              </w:rPr>
            </w:pPr>
            <w:r w:rsidRPr="00C459B3">
              <w:rPr>
                <w:rFonts w:cs="Arial"/>
              </w:rPr>
              <w:t xml:space="preserve">The contractor has achieved a </w:t>
            </w:r>
            <w:r w:rsidR="00851A77" w:rsidRPr="00C459B3">
              <w:rPr>
                <w:rFonts w:cs="Arial"/>
              </w:rPr>
              <w:t>Lead Time</w:t>
            </w:r>
            <w:r w:rsidRPr="00C459B3">
              <w:rPr>
                <w:rFonts w:cs="Arial"/>
              </w:rPr>
              <w:t xml:space="preserve"> Satisfaction Rate of 95% or above. </w:t>
            </w:r>
          </w:p>
        </w:tc>
        <w:tc>
          <w:tcPr>
            <w:tcW w:w="1985" w:type="dxa"/>
            <w:shd w:val="clear" w:color="auto" w:fill="auto"/>
          </w:tcPr>
          <w:p w14:paraId="0FBE4C04" w14:textId="77777777" w:rsidR="00FC38A8" w:rsidRPr="00C459B3" w:rsidRDefault="00FC38A8" w:rsidP="008602DB">
            <w:pPr>
              <w:spacing w:before="60" w:after="120" w:line="312" w:lineRule="auto"/>
              <w:rPr>
                <w:rFonts w:cs="Arial"/>
              </w:rPr>
            </w:pPr>
            <w:r w:rsidRPr="00C459B3">
              <w:rPr>
                <w:rFonts w:cs="Arial"/>
              </w:rPr>
              <w:t>2</w:t>
            </w:r>
          </w:p>
        </w:tc>
      </w:tr>
      <w:tr w:rsidR="00C459B3" w:rsidRPr="00C459B3" w14:paraId="5586925D" w14:textId="77777777" w:rsidTr="00BC1007">
        <w:tc>
          <w:tcPr>
            <w:tcW w:w="1985" w:type="dxa"/>
            <w:shd w:val="clear" w:color="auto" w:fill="FFC000"/>
          </w:tcPr>
          <w:p w14:paraId="7A3F7CAF" w14:textId="77777777" w:rsidR="00FC38A8" w:rsidRPr="00C459B3" w:rsidRDefault="00FC38A8" w:rsidP="008602DB">
            <w:pPr>
              <w:spacing w:before="60" w:after="120" w:line="312" w:lineRule="auto"/>
              <w:rPr>
                <w:rFonts w:cs="Arial"/>
                <w:b/>
              </w:rPr>
            </w:pPr>
            <w:r w:rsidRPr="00C459B3">
              <w:rPr>
                <w:rFonts w:cs="Arial"/>
                <w:b/>
              </w:rPr>
              <w:t>Amber</w:t>
            </w:r>
          </w:p>
        </w:tc>
        <w:tc>
          <w:tcPr>
            <w:tcW w:w="6662" w:type="dxa"/>
            <w:shd w:val="clear" w:color="auto" w:fill="auto"/>
          </w:tcPr>
          <w:p w14:paraId="709F4E64" w14:textId="760F1E3D" w:rsidR="00FC38A8" w:rsidRPr="00C459B3" w:rsidRDefault="00FC38A8" w:rsidP="008602DB">
            <w:pPr>
              <w:spacing w:before="60" w:after="120" w:line="312" w:lineRule="auto"/>
              <w:rPr>
                <w:rFonts w:cs="Arial"/>
              </w:rPr>
            </w:pPr>
            <w:r w:rsidRPr="00C459B3">
              <w:rPr>
                <w:rFonts w:cs="Arial"/>
              </w:rPr>
              <w:t>The contractor has achieved a</w:t>
            </w:r>
            <w:r w:rsidR="00851A77" w:rsidRPr="00C459B3">
              <w:rPr>
                <w:rFonts w:cs="Arial"/>
              </w:rPr>
              <w:t xml:space="preserve"> Lead Time</w:t>
            </w:r>
            <w:r w:rsidRPr="00C459B3">
              <w:rPr>
                <w:rFonts w:cs="Arial"/>
              </w:rPr>
              <w:t xml:space="preserve"> Satisfaction Rate of below 95% but greater than</w:t>
            </w:r>
            <w:r w:rsidR="00851A77" w:rsidRPr="00C459B3">
              <w:rPr>
                <w:rFonts w:cs="Arial"/>
              </w:rPr>
              <w:t xml:space="preserve"> or equal to</w:t>
            </w:r>
            <w:r w:rsidRPr="00C459B3">
              <w:rPr>
                <w:rFonts w:cs="Arial"/>
              </w:rPr>
              <w:t xml:space="preserve"> 90%.</w:t>
            </w:r>
          </w:p>
        </w:tc>
        <w:tc>
          <w:tcPr>
            <w:tcW w:w="1985" w:type="dxa"/>
            <w:shd w:val="clear" w:color="auto" w:fill="auto"/>
          </w:tcPr>
          <w:p w14:paraId="2A8F463E" w14:textId="77777777" w:rsidR="00FC38A8" w:rsidRPr="00C459B3" w:rsidRDefault="00FC38A8" w:rsidP="008602DB">
            <w:pPr>
              <w:spacing w:before="60" w:after="120" w:line="312" w:lineRule="auto"/>
              <w:rPr>
                <w:rFonts w:cs="Arial"/>
              </w:rPr>
            </w:pPr>
            <w:r w:rsidRPr="00C459B3">
              <w:rPr>
                <w:rFonts w:cs="Arial"/>
              </w:rPr>
              <w:t>1</w:t>
            </w:r>
          </w:p>
        </w:tc>
      </w:tr>
      <w:tr w:rsidR="00C459B3" w:rsidRPr="00C459B3" w14:paraId="4A3537A0" w14:textId="77777777" w:rsidTr="00BC1007">
        <w:tc>
          <w:tcPr>
            <w:tcW w:w="1985" w:type="dxa"/>
            <w:shd w:val="clear" w:color="auto" w:fill="FF0000"/>
            <w:vAlign w:val="center"/>
          </w:tcPr>
          <w:p w14:paraId="26A9CB75" w14:textId="77777777" w:rsidR="00FC38A8" w:rsidRPr="00C459B3" w:rsidRDefault="00FC38A8" w:rsidP="008602DB">
            <w:pPr>
              <w:spacing w:before="60" w:after="120" w:line="312" w:lineRule="auto"/>
              <w:rPr>
                <w:rFonts w:cs="Arial"/>
                <w:b/>
              </w:rPr>
            </w:pPr>
            <w:r w:rsidRPr="00C459B3">
              <w:rPr>
                <w:rFonts w:cs="Arial"/>
                <w:b/>
              </w:rPr>
              <w:t>Red</w:t>
            </w:r>
          </w:p>
        </w:tc>
        <w:tc>
          <w:tcPr>
            <w:tcW w:w="6662" w:type="dxa"/>
            <w:shd w:val="clear" w:color="auto" w:fill="auto"/>
          </w:tcPr>
          <w:p w14:paraId="5AEF20E4" w14:textId="2C8C068A" w:rsidR="00FC38A8" w:rsidRPr="00C459B3" w:rsidRDefault="00FC38A8" w:rsidP="008602DB">
            <w:pPr>
              <w:spacing w:before="60" w:after="120" w:line="312" w:lineRule="auto"/>
              <w:rPr>
                <w:rFonts w:cs="Arial"/>
              </w:rPr>
            </w:pPr>
            <w:r w:rsidRPr="00C459B3">
              <w:rPr>
                <w:rFonts w:cs="Arial"/>
              </w:rPr>
              <w:t xml:space="preserve">The contractor has achieved a </w:t>
            </w:r>
            <w:r w:rsidR="00851A77" w:rsidRPr="00C459B3">
              <w:rPr>
                <w:rFonts w:cs="Arial"/>
              </w:rPr>
              <w:t>Lead Time</w:t>
            </w:r>
            <w:r w:rsidRPr="00C459B3">
              <w:rPr>
                <w:rFonts w:cs="Arial"/>
              </w:rPr>
              <w:t xml:space="preserve"> Satisfaction Rate below 90%</w:t>
            </w:r>
          </w:p>
        </w:tc>
        <w:tc>
          <w:tcPr>
            <w:tcW w:w="1985" w:type="dxa"/>
            <w:shd w:val="clear" w:color="auto" w:fill="auto"/>
          </w:tcPr>
          <w:p w14:paraId="22CDBF6B" w14:textId="77777777" w:rsidR="00FC38A8" w:rsidRPr="00C459B3" w:rsidRDefault="00FC38A8" w:rsidP="008602DB">
            <w:pPr>
              <w:spacing w:before="60" w:after="120" w:line="312" w:lineRule="auto"/>
              <w:rPr>
                <w:rFonts w:cs="Arial"/>
              </w:rPr>
            </w:pPr>
            <w:r w:rsidRPr="00C459B3">
              <w:rPr>
                <w:rFonts w:cs="Arial"/>
              </w:rPr>
              <w:t>0</w:t>
            </w:r>
          </w:p>
        </w:tc>
      </w:tr>
    </w:tbl>
    <w:p w14:paraId="29099E2D" w14:textId="77777777" w:rsidR="006B20AC" w:rsidRPr="00C459B3" w:rsidRDefault="006B20AC" w:rsidP="00304EEE">
      <w:bookmarkStart w:id="155" w:name="SARTICLE11956660"/>
      <w:bookmarkStart w:id="156" w:name="SARTICLE11956661"/>
      <w:bookmarkStart w:id="157" w:name="SARTICLE11956662"/>
      <w:bookmarkStart w:id="158" w:name="SARTICLE11956663"/>
      <w:bookmarkStart w:id="159" w:name="SARTICLE13534887"/>
      <w:bookmarkStart w:id="160" w:name="SARTICLE13534903"/>
      <w:bookmarkStart w:id="161" w:name="SARTICLE13534904"/>
      <w:bookmarkStart w:id="162" w:name="SARTICLE13534905"/>
      <w:bookmarkStart w:id="163" w:name="SARTICLE13534907"/>
      <w:bookmarkStart w:id="164" w:name="eod"/>
      <w:bookmarkEnd w:id="147"/>
      <w:bookmarkEnd w:id="155"/>
      <w:bookmarkEnd w:id="156"/>
      <w:bookmarkEnd w:id="157"/>
      <w:bookmarkEnd w:id="158"/>
      <w:bookmarkEnd w:id="159"/>
      <w:bookmarkEnd w:id="160"/>
      <w:bookmarkEnd w:id="161"/>
      <w:bookmarkEnd w:id="162"/>
      <w:bookmarkEnd w:id="163"/>
      <w:bookmarkEnd w:id="164"/>
    </w:p>
    <w:sectPr w:rsidR="006B20AC" w:rsidRPr="00C459B3" w:rsidSect="00BF0A97">
      <w:pgSz w:w="12240" w:h="15840"/>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2716" w14:textId="77777777" w:rsidR="00762275" w:rsidRDefault="00762275">
      <w:pPr>
        <w:spacing w:after="0" w:line="240" w:lineRule="auto"/>
      </w:pPr>
      <w:r>
        <w:separator/>
      </w:r>
    </w:p>
  </w:endnote>
  <w:endnote w:type="continuationSeparator" w:id="0">
    <w:p w14:paraId="18B13492" w14:textId="77777777" w:rsidR="00762275" w:rsidRDefault="00762275">
      <w:pPr>
        <w:spacing w:after="0" w:line="240" w:lineRule="auto"/>
      </w:pPr>
      <w:r>
        <w:continuationSeparator/>
      </w:r>
    </w:p>
  </w:endnote>
  <w:endnote w:type="continuationNotice" w:id="1">
    <w:p w14:paraId="1D6FF7A2" w14:textId="77777777" w:rsidR="00762275" w:rsidRDefault="00762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BEF" w14:textId="77777777" w:rsidR="00D763B3" w:rsidRDefault="00D7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DAAF" w14:textId="77777777" w:rsidR="00D763B3" w:rsidRDefault="00D76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8160" w14:textId="77777777" w:rsidR="00D763B3" w:rsidRDefault="00D7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DC7D" w14:textId="77777777" w:rsidR="00762275" w:rsidRDefault="00762275">
      <w:pPr>
        <w:spacing w:after="0" w:line="240" w:lineRule="auto"/>
      </w:pPr>
      <w:r>
        <w:separator/>
      </w:r>
    </w:p>
  </w:footnote>
  <w:footnote w:type="continuationSeparator" w:id="0">
    <w:p w14:paraId="3C875B98" w14:textId="77777777" w:rsidR="00762275" w:rsidRDefault="00762275">
      <w:pPr>
        <w:spacing w:after="0" w:line="240" w:lineRule="auto"/>
      </w:pPr>
      <w:r>
        <w:continuationSeparator/>
      </w:r>
    </w:p>
  </w:footnote>
  <w:footnote w:type="continuationNotice" w:id="1">
    <w:p w14:paraId="17E0BDB4" w14:textId="77777777" w:rsidR="00762275" w:rsidRDefault="00762275">
      <w:pPr>
        <w:spacing w:after="0" w:line="240" w:lineRule="auto"/>
      </w:pPr>
    </w:p>
  </w:footnote>
  <w:footnote w:id="2">
    <w:p w14:paraId="78A4E21B" w14:textId="443FDDC2" w:rsidR="00FC38A8" w:rsidRPr="00E10E2E" w:rsidRDefault="00FC38A8" w:rsidP="00FC38A8">
      <w:pPr>
        <w:pStyle w:val="FootnoteText"/>
        <w:rPr>
          <w:szCs w:val="16"/>
        </w:rPr>
      </w:pPr>
      <w:r w:rsidRPr="00E10E2E">
        <w:rPr>
          <w:rStyle w:val="FootnoteReference"/>
          <w:szCs w:val="16"/>
        </w:rPr>
        <w:footnoteRef/>
      </w:r>
      <w:r w:rsidRPr="00E10E2E">
        <w:rPr>
          <w:szCs w:val="16"/>
        </w:rPr>
        <w:t xml:space="preserve"> Payments will be made each in arrears in accordance with Clause </w:t>
      </w:r>
      <w:r w:rsidR="00347FE7" w:rsidRPr="00347FE7">
        <w:rPr>
          <w:szCs w:val="16"/>
        </w:rPr>
        <w:t xml:space="preserve">49 </w:t>
      </w:r>
      <w:r w:rsidRPr="00E10E2E">
        <w:rPr>
          <w:szCs w:val="16"/>
        </w:rPr>
        <w:t>of the Terms &amp; Conditions.</w:t>
      </w:r>
    </w:p>
  </w:footnote>
  <w:footnote w:id="3">
    <w:p w14:paraId="688328C9" w14:textId="77777777" w:rsidR="00FC38A8" w:rsidRPr="00E10E2E" w:rsidRDefault="00FC38A8" w:rsidP="00FC38A8">
      <w:pPr>
        <w:pStyle w:val="FootnoteText"/>
        <w:rPr>
          <w:sz w:val="18"/>
          <w:szCs w:val="18"/>
        </w:rPr>
      </w:pPr>
      <w:r w:rsidRPr="00E10E2E">
        <w:rPr>
          <w:rStyle w:val="FootnoteReference"/>
          <w:szCs w:val="16"/>
        </w:rPr>
        <w:footnoteRef/>
      </w:r>
      <w:r w:rsidRPr="00E10E2E">
        <w:rPr>
          <w:szCs w:val="16"/>
        </w:rPr>
        <w:t xml:space="preserve"> As detailed at box 11 of the DEFFORM 111.</w:t>
      </w:r>
    </w:p>
  </w:footnote>
  <w:footnote w:id="4">
    <w:p w14:paraId="0AC0850F" w14:textId="77777777" w:rsidR="00FC38A8" w:rsidRDefault="00FC38A8" w:rsidP="00FC38A8">
      <w:pPr>
        <w:pStyle w:val="FootnoteText"/>
      </w:pPr>
      <w:r>
        <w:rPr>
          <w:rStyle w:val="FootnoteReference"/>
        </w:rPr>
        <w:footnoteRef/>
      </w:r>
      <w:r>
        <w:t xml:space="preserve"> Following confirmation and agreement by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0BEB" w14:textId="77777777" w:rsidR="00D763B3" w:rsidRDefault="00D7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3AC5" w14:textId="77777777" w:rsidR="00195557" w:rsidRDefault="00195557" w:rsidP="00D56B71">
    <w:pPr>
      <w:pStyle w:val="Header"/>
      <w:jc w:val="center"/>
      <w:rPr>
        <w:rFonts w:cs="Arial"/>
      </w:rPr>
    </w:pPr>
  </w:p>
  <w:p w14:paraId="1A71EE1F" w14:textId="51D1A7A1" w:rsidR="00734017" w:rsidRDefault="00734017" w:rsidP="00D56B71">
    <w:pPr>
      <w:pStyle w:val="Header"/>
      <w:jc w:val="center"/>
      <w:rPr>
        <w:rFonts w:cs="Arial"/>
      </w:rPr>
    </w:pPr>
    <w:r>
      <w:rPr>
        <w:rFonts w:cs="Arial"/>
      </w:rPr>
      <w:t>OFFICIAL – SENSITIVE COMMERCIAL</w:t>
    </w:r>
  </w:p>
  <w:p w14:paraId="79DD4A38" w14:textId="142600E1" w:rsidR="00734017" w:rsidRPr="007256BD" w:rsidRDefault="003240BC" w:rsidP="00D763B3">
    <w:pPr>
      <w:pStyle w:val="Header"/>
      <w:tabs>
        <w:tab w:val="left" w:pos="720"/>
      </w:tabs>
      <w:rPr>
        <w:rFonts w:cs="Arial"/>
      </w:rPr>
    </w:pPr>
    <w:r>
      <w:rPr>
        <w:rFonts w:cs="Arial"/>
      </w:rPr>
      <w:tab/>
    </w:r>
    <w:r>
      <w:rPr>
        <w:rFonts w:cs="Arial"/>
      </w:rPr>
      <w:tab/>
    </w:r>
    <w:r w:rsidR="00734017">
      <w:rPr>
        <w:rFonts w:cs="Arial"/>
      </w:rPr>
      <w:tab/>
    </w:r>
    <w:r w:rsidR="00734017">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F2C3" w14:textId="77777777" w:rsidR="00D763B3" w:rsidRDefault="00D7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B8099C2"/>
    <w:lvl w:ilvl="0">
      <w:start w:val="1"/>
      <w:numFmt w:val="bullet"/>
      <w:pStyle w:val="ListBullet2"/>
      <w:lvlText w:val=""/>
      <w:lvlJc w:val="left"/>
      <w:pPr>
        <w:tabs>
          <w:tab w:val="num" w:pos="566"/>
        </w:tabs>
        <w:ind w:left="566" w:hanging="360"/>
      </w:pPr>
      <w:rPr>
        <w:rFonts w:ascii="Symbol" w:hAnsi="Symbol" w:hint="default"/>
      </w:rPr>
    </w:lvl>
  </w:abstractNum>
  <w:abstractNum w:abstractNumId="1" w15:restartNumberingAfterBreak="0">
    <w:nsid w:val="00CA7B7B"/>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505CF"/>
    <w:multiLevelType w:val="hybridMultilevel"/>
    <w:tmpl w:val="06DEDAF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80B2B"/>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937785"/>
    <w:multiLevelType w:val="hybridMultilevel"/>
    <w:tmpl w:val="DF8A4FD6"/>
    <w:lvl w:ilvl="0" w:tplc="ABD21B30">
      <w:start w:val="1"/>
      <w:numFmt w:val="decimal"/>
      <w:lvlText w:val="(%1)"/>
      <w:lvlJc w:val="left"/>
      <w:pPr>
        <w:ind w:left="3240" w:hanging="360"/>
      </w:pPr>
      <w:rPr>
        <w:rFonts w:hint="default"/>
        <w:color w:val="000000"/>
        <w:sz w:val="2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03E16C48"/>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4974E01"/>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5F2520E"/>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25683A"/>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6C86502"/>
    <w:multiLevelType w:val="hybridMultilevel"/>
    <w:tmpl w:val="630075E6"/>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07A2713E"/>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C70DB6"/>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612FCC"/>
    <w:multiLevelType w:val="hybridMultilevel"/>
    <w:tmpl w:val="16E46B9C"/>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08E56D0A"/>
    <w:multiLevelType w:val="hybridMultilevel"/>
    <w:tmpl w:val="45A076A6"/>
    <w:lvl w:ilvl="0" w:tplc="FFFFFFFF">
      <w:start w:val="1"/>
      <w:numFmt w:val="lowerRoman"/>
      <w:lvlText w:val="%1."/>
      <w:lvlJc w:val="right"/>
      <w:pPr>
        <w:ind w:left="436" w:hanging="360"/>
      </w:pPr>
    </w:lvl>
    <w:lvl w:ilvl="1" w:tplc="0809001B">
      <w:start w:val="1"/>
      <w:numFmt w:val="lowerRoman"/>
      <w:lvlText w:val="%2."/>
      <w:lvlJc w:val="right"/>
      <w:pPr>
        <w:ind w:left="25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 w15:restartNumberingAfterBreak="0">
    <w:nsid w:val="0A771F29"/>
    <w:multiLevelType w:val="hybridMultilevel"/>
    <w:tmpl w:val="22E2AFB8"/>
    <w:lvl w:ilvl="0" w:tplc="0860A6D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31111C"/>
    <w:multiLevelType w:val="hybridMultilevel"/>
    <w:tmpl w:val="0BC0106A"/>
    <w:lvl w:ilvl="0" w:tplc="FFFFFFFF">
      <w:start w:val="1"/>
      <w:numFmt w:val="lowerRoman"/>
      <w:lvlText w:val="%1."/>
      <w:lvlJc w:val="right"/>
      <w:pPr>
        <w:ind w:left="862" w:hanging="360"/>
      </w:pPr>
    </w:lvl>
    <w:lvl w:ilvl="1" w:tplc="FFFFFFFF" w:tentative="1">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2520" w:hanging="360"/>
      </w:pPr>
      <w:rPr>
        <w:rFonts w:hint="default"/>
        <w:color w:val="000000"/>
        <w:sz w:val="20"/>
      </w:rPr>
    </w:lvl>
    <w:lvl w:ilvl="4" w:tplc="ABD21B30">
      <w:start w:val="1"/>
      <w:numFmt w:val="decimal"/>
      <w:lvlText w:val="(%5)"/>
      <w:lvlJc w:val="left"/>
      <w:pPr>
        <w:ind w:left="3742" w:hanging="360"/>
      </w:pPr>
      <w:rPr>
        <w:rFonts w:hint="default"/>
        <w:color w:val="000000"/>
        <w:sz w:val="20"/>
      </w:r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0B697BD8"/>
    <w:multiLevelType w:val="hybridMultilevel"/>
    <w:tmpl w:val="9F16AE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C275F00"/>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C961B39"/>
    <w:multiLevelType w:val="hybridMultilevel"/>
    <w:tmpl w:val="8A741F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CD15A00"/>
    <w:multiLevelType w:val="hybridMultilevel"/>
    <w:tmpl w:val="1CA085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E9A6099"/>
    <w:multiLevelType w:val="hybridMultilevel"/>
    <w:tmpl w:val="18FAB100"/>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0F153E9E"/>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16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4D37D3"/>
    <w:multiLevelType w:val="hybridMultilevel"/>
    <w:tmpl w:val="02AE4526"/>
    <w:lvl w:ilvl="0" w:tplc="FFFFFFFF">
      <w:start w:val="1"/>
      <w:numFmt w:val="lowerLetter"/>
      <w:lvlText w:val="%1."/>
      <w:lvlJc w:val="left"/>
      <w:pPr>
        <w:ind w:left="360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4" w15:restartNumberingAfterBreak="0">
    <w:nsid w:val="0F7B037E"/>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221D5D"/>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9D7D3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0A12190"/>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660087"/>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C137FA"/>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D65A1F"/>
    <w:multiLevelType w:val="hybridMultilevel"/>
    <w:tmpl w:val="041851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DF37AA"/>
    <w:multiLevelType w:val="hybridMultilevel"/>
    <w:tmpl w:val="46664B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606CF9"/>
    <w:multiLevelType w:val="hybridMultilevel"/>
    <w:tmpl w:val="BC545A1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137232A3"/>
    <w:multiLevelType w:val="hybridMultilevel"/>
    <w:tmpl w:val="DF8A4FD6"/>
    <w:lvl w:ilvl="0" w:tplc="FFFFFFFF">
      <w:start w:val="1"/>
      <w:numFmt w:val="decimal"/>
      <w:lvlText w:val="(%1)"/>
      <w:lvlJc w:val="left"/>
      <w:pPr>
        <w:ind w:left="3240" w:hanging="360"/>
      </w:pPr>
      <w:rPr>
        <w:rFonts w:hint="default"/>
        <w:color w:val="000000"/>
        <w:sz w:val="2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4" w15:restartNumberingAfterBreak="0">
    <w:nsid w:val="13CC2329"/>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4187E28"/>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41F23BF"/>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43C78F9"/>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47F10B6"/>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AE7AED"/>
    <w:multiLevelType w:val="hybridMultilevel"/>
    <w:tmpl w:val="F5DEF6FA"/>
    <w:lvl w:ilvl="0" w:tplc="E58263EC">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4FE002D"/>
    <w:multiLevelType w:val="hybridMultilevel"/>
    <w:tmpl w:val="F692CFC4"/>
    <w:lvl w:ilvl="0" w:tplc="7EA63D5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66A211D"/>
    <w:multiLevelType w:val="hybridMultilevel"/>
    <w:tmpl w:val="C352CCFE"/>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2" w15:restartNumberingAfterBreak="0">
    <w:nsid w:val="167E162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68F1094"/>
    <w:multiLevelType w:val="hybridMultilevel"/>
    <w:tmpl w:val="756405C0"/>
    <w:lvl w:ilvl="0" w:tplc="D3CE3B2C">
      <w:start w:val="52"/>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4" w15:restartNumberingAfterBreak="0">
    <w:nsid w:val="17FE1F95"/>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84E0DCC"/>
    <w:multiLevelType w:val="hybridMultilevel"/>
    <w:tmpl w:val="12DE47B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186212F3"/>
    <w:multiLevelType w:val="hybridMultilevel"/>
    <w:tmpl w:val="9F16AE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9325798"/>
    <w:multiLevelType w:val="hybridMultilevel"/>
    <w:tmpl w:val="0534113C"/>
    <w:lvl w:ilvl="0" w:tplc="FFFFFFFF">
      <w:start w:val="1"/>
      <w:numFmt w:val="lowerRoman"/>
      <w:lvlText w:val="%1."/>
      <w:lvlJc w:val="right"/>
      <w:pPr>
        <w:ind w:left="108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48" w15:restartNumberingAfterBreak="0">
    <w:nsid w:val="19F44C3E"/>
    <w:multiLevelType w:val="hybridMultilevel"/>
    <w:tmpl w:val="9AE49EA2"/>
    <w:lvl w:ilvl="0" w:tplc="FFFFFFFF">
      <w:start w:val="1"/>
      <w:numFmt w:val="decimal"/>
      <w:lvlText w:val="%1."/>
      <w:lvlJc w:val="left"/>
      <w:pPr>
        <w:ind w:left="436" w:hanging="360"/>
      </w:pPr>
      <w:rPr>
        <w:sz w:val="22"/>
        <w:szCs w:val="22"/>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9" w15:restartNumberingAfterBreak="0">
    <w:nsid w:val="1A6140AF"/>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6B2331"/>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BCA4C68"/>
    <w:multiLevelType w:val="hybridMultilevel"/>
    <w:tmpl w:val="E236BFD4"/>
    <w:lvl w:ilvl="0" w:tplc="0809001B">
      <w:start w:val="1"/>
      <w:numFmt w:val="lowerRoman"/>
      <w:lvlText w:val="%1."/>
      <w:lvlJc w:val="right"/>
      <w:pPr>
        <w:ind w:left="25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DC009F8"/>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DED4E0F"/>
    <w:multiLevelType w:val="hybridMultilevel"/>
    <w:tmpl w:val="F27C3064"/>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C0506578">
      <w:start w:val="1"/>
      <w:numFmt w:val="lowerLetter"/>
      <w:lvlText w:val="(%3)"/>
      <w:lvlJc w:val="left"/>
      <w:pPr>
        <w:ind w:left="3130" w:hanging="790"/>
      </w:pPr>
      <w:rPr>
        <w:rFonts w:hint="default"/>
        <w:color w:val="000000"/>
        <w:sz w:val="2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1E1661D1"/>
    <w:multiLevelType w:val="hybridMultilevel"/>
    <w:tmpl w:val="D870E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E281C76"/>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E556615"/>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E9040E3"/>
    <w:multiLevelType w:val="hybridMultilevel"/>
    <w:tmpl w:val="A25C1CCC"/>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8" w15:restartNumberingAfterBreak="0">
    <w:nsid w:val="1EAA21A9"/>
    <w:multiLevelType w:val="hybridMultilevel"/>
    <w:tmpl w:val="8DA20F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A35F9B"/>
    <w:multiLevelType w:val="hybridMultilevel"/>
    <w:tmpl w:val="1B32D58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1FC45342"/>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20267DB0"/>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21376DA2"/>
    <w:multiLevelType w:val="hybridMultilevel"/>
    <w:tmpl w:val="6F6E67E0"/>
    <w:lvl w:ilvl="0" w:tplc="ED9AE9AC">
      <w:start w:val="4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1515C50"/>
    <w:multiLevelType w:val="multilevel"/>
    <w:tmpl w:val="49FC9F76"/>
    <w:lvl w:ilvl="0">
      <w:start w:val="1"/>
      <w:numFmt w:val="lowerRoman"/>
      <w:lvlText w:val="%1."/>
      <w:lvlJc w:val="right"/>
      <w:pPr>
        <w:ind w:left="1080" w:hanging="360"/>
      </w:pPr>
      <w:rPr>
        <w:rFonts w:hint="default"/>
      </w:rPr>
    </w:lvl>
    <w:lvl w:ilvl="1">
      <w:start w:val="1"/>
      <w:numFmt w:val="decimal"/>
      <w:lvlText w:val="%1.%2."/>
      <w:lvlJc w:val="left"/>
      <w:pPr>
        <w:ind w:left="1512" w:hanging="432"/>
      </w:pPr>
      <w:rPr>
        <w:rFonts w:hint="default"/>
        <w:sz w:val="22"/>
        <w:szCs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4" w15:restartNumberingAfterBreak="0">
    <w:nsid w:val="21F8645C"/>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232E642D"/>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239F4946"/>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23C03B21"/>
    <w:multiLevelType w:val="hybridMultilevel"/>
    <w:tmpl w:val="4F4C8FC4"/>
    <w:lvl w:ilvl="0" w:tplc="1F94CF94">
      <w:start w:val="10"/>
      <w:numFmt w:val="decimal"/>
      <w:lvlText w:val="%1."/>
      <w:lvlJc w:val="left"/>
      <w:pPr>
        <w:ind w:left="436" w:hanging="360"/>
      </w:pPr>
      <w:rPr>
        <w:rFonts w:hint="default"/>
        <w:b w:val="0"/>
        <w:bCs w:val="0"/>
        <w:sz w:val="22"/>
        <w:szCs w:val="22"/>
      </w:rPr>
    </w:lvl>
    <w:lvl w:ilvl="1" w:tplc="08090019" w:tentative="1">
      <w:start w:val="1"/>
      <w:numFmt w:val="lowerLetter"/>
      <w:lvlText w:val="%2."/>
      <w:lvlJc w:val="left"/>
      <w:pPr>
        <w:ind w:left="76" w:hanging="360"/>
      </w:pPr>
    </w:lvl>
    <w:lvl w:ilvl="2" w:tplc="0809001B" w:tentative="1">
      <w:start w:val="1"/>
      <w:numFmt w:val="lowerRoman"/>
      <w:lvlText w:val="%3."/>
      <w:lvlJc w:val="right"/>
      <w:pPr>
        <w:ind w:left="796" w:hanging="180"/>
      </w:pPr>
    </w:lvl>
    <w:lvl w:ilvl="3" w:tplc="0809000F" w:tentative="1">
      <w:start w:val="1"/>
      <w:numFmt w:val="decimal"/>
      <w:lvlText w:val="%4."/>
      <w:lvlJc w:val="left"/>
      <w:pPr>
        <w:ind w:left="1516" w:hanging="360"/>
      </w:pPr>
    </w:lvl>
    <w:lvl w:ilvl="4" w:tplc="08090019" w:tentative="1">
      <w:start w:val="1"/>
      <w:numFmt w:val="lowerLetter"/>
      <w:lvlText w:val="%5."/>
      <w:lvlJc w:val="left"/>
      <w:pPr>
        <w:ind w:left="2236" w:hanging="360"/>
      </w:pPr>
    </w:lvl>
    <w:lvl w:ilvl="5" w:tplc="0809001B" w:tentative="1">
      <w:start w:val="1"/>
      <w:numFmt w:val="lowerRoman"/>
      <w:lvlText w:val="%6."/>
      <w:lvlJc w:val="right"/>
      <w:pPr>
        <w:ind w:left="2956" w:hanging="180"/>
      </w:pPr>
    </w:lvl>
    <w:lvl w:ilvl="6" w:tplc="0809000F" w:tentative="1">
      <w:start w:val="1"/>
      <w:numFmt w:val="decimal"/>
      <w:lvlText w:val="%7."/>
      <w:lvlJc w:val="left"/>
      <w:pPr>
        <w:ind w:left="3676" w:hanging="360"/>
      </w:pPr>
    </w:lvl>
    <w:lvl w:ilvl="7" w:tplc="08090019" w:tentative="1">
      <w:start w:val="1"/>
      <w:numFmt w:val="lowerLetter"/>
      <w:lvlText w:val="%8."/>
      <w:lvlJc w:val="left"/>
      <w:pPr>
        <w:ind w:left="4396" w:hanging="360"/>
      </w:pPr>
    </w:lvl>
    <w:lvl w:ilvl="8" w:tplc="0809001B" w:tentative="1">
      <w:start w:val="1"/>
      <w:numFmt w:val="lowerRoman"/>
      <w:lvlText w:val="%9."/>
      <w:lvlJc w:val="right"/>
      <w:pPr>
        <w:ind w:left="5116" w:hanging="180"/>
      </w:pPr>
    </w:lvl>
  </w:abstractNum>
  <w:abstractNum w:abstractNumId="68" w15:restartNumberingAfterBreak="0">
    <w:nsid w:val="25556320"/>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75D5F61"/>
    <w:multiLevelType w:val="hybridMultilevel"/>
    <w:tmpl w:val="9AE49EA2"/>
    <w:lvl w:ilvl="0" w:tplc="FFFFFFFF">
      <w:start w:val="1"/>
      <w:numFmt w:val="decimal"/>
      <w:lvlText w:val="%1."/>
      <w:lvlJc w:val="left"/>
      <w:pPr>
        <w:ind w:left="436" w:hanging="360"/>
      </w:pPr>
      <w:rPr>
        <w:sz w:val="22"/>
        <w:szCs w:val="22"/>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0" w15:restartNumberingAfterBreak="0">
    <w:nsid w:val="27773815"/>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27F5238B"/>
    <w:multiLevelType w:val="hybridMultilevel"/>
    <w:tmpl w:val="1B32D58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2" w15:restartNumberingAfterBreak="0">
    <w:nsid w:val="27FA6650"/>
    <w:multiLevelType w:val="hybridMultilevel"/>
    <w:tmpl w:val="028C05BC"/>
    <w:lvl w:ilvl="0" w:tplc="FFFFFFFF">
      <w:start w:val="1"/>
      <w:numFmt w:val="lowerRoman"/>
      <w:lvlText w:val="%1."/>
      <w:lvlJc w:val="right"/>
      <w:pPr>
        <w:ind w:left="436" w:hanging="360"/>
      </w:pPr>
    </w:lvl>
    <w:lvl w:ilvl="1" w:tplc="0809001B">
      <w:start w:val="1"/>
      <w:numFmt w:val="lowerRoman"/>
      <w:lvlText w:val="%2."/>
      <w:lvlJc w:val="right"/>
      <w:pPr>
        <w:ind w:left="25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3" w15:restartNumberingAfterBreak="0">
    <w:nsid w:val="280E63C4"/>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28CD0CB8"/>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90E43D4"/>
    <w:multiLevelType w:val="hybridMultilevel"/>
    <w:tmpl w:val="2F7C1638"/>
    <w:lvl w:ilvl="0" w:tplc="FFFFFFFF">
      <w:start w:val="1"/>
      <w:numFmt w:val="decimal"/>
      <w:lvlText w:val="(%1)"/>
      <w:lvlJc w:val="left"/>
      <w:pPr>
        <w:ind w:left="1571" w:hanging="360"/>
      </w:pPr>
      <w:rPr>
        <w:rFonts w:hint="default"/>
        <w:color w:val="000000"/>
        <w:sz w:val="20"/>
      </w:rPr>
    </w:lvl>
    <w:lvl w:ilvl="1" w:tplc="ABD21B30">
      <w:start w:val="1"/>
      <w:numFmt w:val="decimal"/>
      <w:lvlText w:val="(%2)"/>
      <w:lvlJc w:val="left"/>
      <w:pPr>
        <w:ind w:left="3240" w:hanging="360"/>
      </w:pPr>
      <w:rPr>
        <w:rFonts w:hint="default"/>
        <w:color w:val="000000"/>
        <w:sz w:val="20"/>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29100A4F"/>
    <w:multiLevelType w:val="hybridMultilevel"/>
    <w:tmpl w:val="C7B05E3A"/>
    <w:lvl w:ilvl="0" w:tplc="FFFFFFFF">
      <w:start w:val="1"/>
      <w:numFmt w:val="lowerLetter"/>
      <w:lvlText w:val="%1."/>
      <w:lvlJc w:val="left"/>
      <w:pPr>
        <w:ind w:left="828" w:hanging="360"/>
      </w:pPr>
    </w:lvl>
    <w:lvl w:ilvl="1" w:tplc="FFFFFFFF">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77" w15:restartNumberingAfterBreak="0">
    <w:nsid w:val="29346813"/>
    <w:multiLevelType w:val="hybridMultilevel"/>
    <w:tmpl w:val="00841D3E"/>
    <w:lvl w:ilvl="0" w:tplc="ABD21B30">
      <w:start w:val="1"/>
      <w:numFmt w:val="decimal"/>
      <w:lvlText w:val="(%1)"/>
      <w:lvlJc w:val="left"/>
      <w:pPr>
        <w:ind w:left="2880" w:hanging="360"/>
      </w:pPr>
      <w:rPr>
        <w:rFonts w:hint="default"/>
        <w:color w:val="000000"/>
        <w:sz w:val="2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8" w15:restartNumberingAfterBreak="0">
    <w:nsid w:val="2A140DBD"/>
    <w:multiLevelType w:val="hybridMultilevel"/>
    <w:tmpl w:val="7E3684AE"/>
    <w:lvl w:ilvl="0" w:tplc="BEECE266">
      <w:start w:val="5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B28678B"/>
    <w:multiLevelType w:val="multilevel"/>
    <w:tmpl w:val="2F6C8F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2BB61127"/>
    <w:multiLevelType w:val="hybridMultilevel"/>
    <w:tmpl w:val="BBC2A0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2CC06BDE"/>
    <w:multiLevelType w:val="hybridMultilevel"/>
    <w:tmpl w:val="DF8A4FD6"/>
    <w:lvl w:ilvl="0" w:tplc="FFFFFFFF">
      <w:start w:val="1"/>
      <w:numFmt w:val="decimal"/>
      <w:lvlText w:val="(%1)"/>
      <w:lvlJc w:val="left"/>
      <w:pPr>
        <w:ind w:left="3240" w:hanging="360"/>
      </w:pPr>
      <w:rPr>
        <w:rFonts w:hint="default"/>
        <w:color w:val="000000"/>
        <w:sz w:val="2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2" w15:restartNumberingAfterBreak="0">
    <w:nsid w:val="2E5E78A6"/>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EA06734"/>
    <w:multiLevelType w:val="hybridMultilevel"/>
    <w:tmpl w:val="D9AE8B5C"/>
    <w:lvl w:ilvl="0" w:tplc="FFFFFFFF">
      <w:start w:val="1"/>
      <w:numFmt w:val="decimal"/>
      <w:lvlText w:val="(%1)"/>
      <w:lvlJc w:val="left"/>
      <w:pPr>
        <w:ind w:left="3742" w:hanging="360"/>
      </w:pPr>
      <w:rPr>
        <w:rFonts w:hint="default"/>
        <w:color w:val="000000"/>
        <w:sz w:val="20"/>
      </w:rPr>
    </w:lvl>
    <w:lvl w:ilvl="1" w:tplc="FFFFFFFF">
      <w:start w:val="1"/>
      <w:numFmt w:val="lowerLetter"/>
      <w:lvlText w:val="%2."/>
      <w:lvlJc w:val="left"/>
      <w:pPr>
        <w:ind w:left="4462" w:hanging="360"/>
      </w:pPr>
    </w:lvl>
    <w:lvl w:ilvl="2" w:tplc="FFFFFFFF" w:tentative="1">
      <w:start w:val="1"/>
      <w:numFmt w:val="lowerRoman"/>
      <w:lvlText w:val="%3."/>
      <w:lvlJc w:val="right"/>
      <w:pPr>
        <w:ind w:left="5182" w:hanging="180"/>
      </w:pPr>
    </w:lvl>
    <w:lvl w:ilvl="3" w:tplc="FFFFFFFF" w:tentative="1">
      <w:start w:val="1"/>
      <w:numFmt w:val="decimal"/>
      <w:lvlText w:val="%4."/>
      <w:lvlJc w:val="left"/>
      <w:pPr>
        <w:ind w:left="5902" w:hanging="360"/>
      </w:pPr>
    </w:lvl>
    <w:lvl w:ilvl="4" w:tplc="FFFFFFFF" w:tentative="1">
      <w:start w:val="1"/>
      <w:numFmt w:val="lowerLetter"/>
      <w:lvlText w:val="%5."/>
      <w:lvlJc w:val="left"/>
      <w:pPr>
        <w:ind w:left="6622" w:hanging="360"/>
      </w:pPr>
    </w:lvl>
    <w:lvl w:ilvl="5" w:tplc="FFFFFFFF" w:tentative="1">
      <w:start w:val="1"/>
      <w:numFmt w:val="lowerRoman"/>
      <w:lvlText w:val="%6."/>
      <w:lvlJc w:val="right"/>
      <w:pPr>
        <w:ind w:left="7342" w:hanging="180"/>
      </w:pPr>
    </w:lvl>
    <w:lvl w:ilvl="6" w:tplc="FFFFFFFF" w:tentative="1">
      <w:start w:val="1"/>
      <w:numFmt w:val="decimal"/>
      <w:lvlText w:val="%7."/>
      <w:lvlJc w:val="left"/>
      <w:pPr>
        <w:ind w:left="8062" w:hanging="360"/>
      </w:pPr>
    </w:lvl>
    <w:lvl w:ilvl="7" w:tplc="FFFFFFFF" w:tentative="1">
      <w:start w:val="1"/>
      <w:numFmt w:val="lowerLetter"/>
      <w:lvlText w:val="%8."/>
      <w:lvlJc w:val="left"/>
      <w:pPr>
        <w:ind w:left="8782" w:hanging="360"/>
      </w:pPr>
    </w:lvl>
    <w:lvl w:ilvl="8" w:tplc="FFFFFFFF" w:tentative="1">
      <w:start w:val="1"/>
      <w:numFmt w:val="lowerRoman"/>
      <w:lvlText w:val="%9."/>
      <w:lvlJc w:val="right"/>
      <w:pPr>
        <w:ind w:left="9502" w:hanging="180"/>
      </w:pPr>
    </w:lvl>
  </w:abstractNum>
  <w:abstractNum w:abstractNumId="84" w15:restartNumberingAfterBreak="0">
    <w:nsid w:val="2F964C73"/>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FCE3EBC"/>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309F739F"/>
    <w:multiLevelType w:val="hybridMultilevel"/>
    <w:tmpl w:val="F24846D2"/>
    <w:lvl w:ilvl="0" w:tplc="3D369036">
      <w:start w:val="1"/>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29A69BE"/>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335B709B"/>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9" w15:restartNumberingAfterBreak="0">
    <w:nsid w:val="345304DE"/>
    <w:multiLevelType w:val="hybridMultilevel"/>
    <w:tmpl w:val="0B82C1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4A3073C"/>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4A671FE"/>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55B1269"/>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5F7733B"/>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6C90E54"/>
    <w:multiLevelType w:val="hybridMultilevel"/>
    <w:tmpl w:val="1D62B4BC"/>
    <w:lvl w:ilvl="0" w:tplc="3960A2AE">
      <w:start w:val="4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36CF68EE"/>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36D96B75"/>
    <w:multiLevelType w:val="hybridMultilevel"/>
    <w:tmpl w:val="0534113C"/>
    <w:lvl w:ilvl="0" w:tplc="FFFFFFFF">
      <w:start w:val="1"/>
      <w:numFmt w:val="lowerRoman"/>
      <w:lvlText w:val="%1."/>
      <w:lvlJc w:val="right"/>
      <w:pPr>
        <w:ind w:left="180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7" w15:restartNumberingAfterBreak="0">
    <w:nsid w:val="37BD00DC"/>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38403C13"/>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985518A"/>
    <w:multiLevelType w:val="hybridMultilevel"/>
    <w:tmpl w:val="C90A2B5C"/>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00" w15:restartNumberingAfterBreak="0">
    <w:nsid w:val="3A7E370C"/>
    <w:multiLevelType w:val="hybridMultilevel"/>
    <w:tmpl w:val="B920902C"/>
    <w:lvl w:ilvl="0" w:tplc="FFFFFFFF">
      <w:start w:val="1"/>
      <w:numFmt w:val="lowerRoman"/>
      <w:lvlText w:val="%1."/>
      <w:lvlJc w:val="right"/>
      <w:pPr>
        <w:ind w:left="1789" w:hanging="360"/>
      </w:pPr>
    </w:lvl>
    <w:lvl w:ilvl="1" w:tplc="0809001B">
      <w:start w:val="1"/>
      <w:numFmt w:val="lowerRoman"/>
      <w:lvlText w:val="%2."/>
      <w:lvlJc w:val="right"/>
      <w:pPr>
        <w:ind w:left="2880"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01" w15:restartNumberingAfterBreak="0">
    <w:nsid w:val="3A8F346D"/>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3AC977D9"/>
    <w:multiLevelType w:val="hybridMultilevel"/>
    <w:tmpl w:val="1B32D58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3" w15:restartNumberingAfterBreak="0">
    <w:nsid w:val="3AF92E1D"/>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BD358B2"/>
    <w:multiLevelType w:val="hybridMultilevel"/>
    <w:tmpl w:val="7DFCA8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C5A14A0"/>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D9779D3"/>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3DA764CC"/>
    <w:multiLevelType w:val="hybridMultilevel"/>
    <w:tmpl w:val="3FC6FD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DAB1881"/>
    <w:multiLevelType w:val="hybridMultilevel"/>
    <w:tmpl w:val="6890CA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9" w15:restartNumberingAfterBreak="0">
    <w:nsid w:val="3DF1753B"/>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3E0171B8"/>
    <w:multiLevelType w:val="hybridMultilevel"/>
    <w:tmpl w:val="F7B0D07C"/>
    <w:lvl w:ilvl="0" w:tplc="27D44E42">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3E0A40FF"/>
    <w:multiLevelType w:val="hybridMultilevel"/>
    <w:tmpl w:val="57189840"/>
    <w:lvl w:ilvl="0" w:tplc="3EA014EA">
      <w:start w:val="1"/>
      <w:numFmt w:val="decimal"/>
      <w:lvlText w:val="%1."/>
      <w:lvlJc w:val="left"/>
      <w:pPr>
        <w:ind w:left="436" w:hanging="360"/>
      </w:pPr>
      <w:rPr>
        <w:b w:val="0"/>
        <w:bCs w:val="0"/>
        <w:sz w:val="22"/>
        <w:szCs w:val="22"/>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2" w15:restartNumberingAfterBreak="0">
    <w:nsid w:val="3EDF3BDE"/>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3F3F1EF2"/>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FCE0D2B"/>
    <w:multiLevelType w:val="multilevel"/>
    <w:tmpl w:val="764CB1DE"/>
    <w:lvl w:ilvl="0">
      <w:start w:val="50"/>
      <w:numFmt w:val="lowerRoman"/>
      <w:lvlText w:val="%1."/>
      <w:lvlJc w:val="righ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FDE636B"/>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40106F9A"/>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11E657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17851F9"/>
    <w:multiLevelType w:val="hybridMultilevel"/>
    <w:tmpl w:val="DF8A4FD6"/>
    <w:lvl w:ilvl="0" w:tplc="FFFFFFFF">
      <w:start w:val="1"/>
      <w:numFmt w:val="decimal"/>
      <w:lvlText w:val="(%1)"/>
      <w:lvlJc w:val="left"/>
      <w:pPr>
        <w:ind w:left="3240" w:hanging="360"/>
      </w:pPr>
      <w:rPr>
        <w:rFonts w:hint="default"/>
        <w:color w:val="000000"/>
        <w:sz w:val="2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9" w15:restartNumberingAfterBreak="0">
    <w:nsid w:val="4198171E"/>
    <w:multiLevelType w:val="hybridMultilevel"/>
    <w:tmpl w:val="1B32D58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0" w15:restartNumberingAfterBreak="0">
    <w:nsid w:val="41E05F75"/>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33E57C1"/>
    <w:multiLevelType w:val="hybridMultilevel"/>
    <w:tmpl w:val="DF8A4FD6"/>
    <w:lvl w:ilvl="0" w:tplc="FFFFFFFF">
      <w:start w:val="1"/>
      <w:numFmt w:val="decimal"/>
      <w:lvlText w:val="(%1)"/>
      <w:lvlJc w:val="left"/>
      <w:pPr>
        <w:ind w:left="3240" w:hanging="360"/>
      </w:pPr>
      <w:rPr>
        <w:rFonts w:hint="default"/>
        <w:color w:val="000000"/>
        <w:sz w:val="2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2" w15:restartNumberingAfterBreak="0">
    <w:nsid w:val="43EE5214"/>
    <w:multiLevelType w:val="hybridMultilevel"/>
    <w:tmpl w:val="02AE4526"/>
    <w:lvl w:ilvl="0" w:tplc="FFFFFFFF">
      <w:start w:val="1"/>
      <w:numFmt w:val="lowerLetter"/>
      <w:lvlText w:val="%1."/>
      <w:lvlJc w:val="left"/>
      <w:pPr>
        <w:ind w:left="4462" w:hanging="360"/>
      </w:pPr>
    </w:lvl>
    <w:lvl w:ilvl="1" w:tplc="08090019" w:tentative="1">
      <w:start w:val="1"/>
      <w:numFmt w:val="lowerLetter"/>
      <w:lvlText w:val="%2."/>
      <w:lvlJc w:val="left"/>
      <w:pPr>
        <w:ind w:left="4462" w:hanging="360"/>
      </w:pPr>
    </w:lvl>
    <w:lvl w:ilvl="2" w:tplc="0809001B" w:tentative="1">
      <w:start w:val="1"/>
      <w:numFmt w:val="lowerRoman"/>
      <w:lvlText w:val="%3."/>
      <w:lvlJc w:val="right"/>
      <w:pPr>
        <w:ind w:left="5182" w:hanging="180"/>
      </w:pPr>
    </w:lvl>
    <w:lvl w:ilvl="3" w:tplc="0809000F" w:tentative="1">
      <w:start w:val="1"/>
      <w:numFmt w:val="decimal"/>
      <w:lvlText w:val="%4."/>
      <w:lvlJc w:val="left"/>
      <w:pPr>
        <w:ind w:left="5902" w:hanging="360"/>
      </w:pPr>
    </w:lvl>
    <w:lvl w:ilvl="4" w:tplc="08090019" w:tentative="1">
      <w:start w:val="1"/>
      <w:numFmt w:val="lowerLetter"/>
      <w:lvlText w:val="%5."/>
      <w:lvlJc w:val="left"/>
      <w:pPr>
        <w:ind w:left="6622" w:hanging="360"/>
      </w:pPr>
    </w:lvl>
    <w:lvl w:ilvl="5" w:tplc="0809001B" w:tentative="1">
      <w:start w:val="1"/>
      <w:numFmt w:val="lowerRoman"/>
      <w:lvlText w:val="%6."/>
      <w:lvlJc w:val="right"/>
      <w:pPr>
        <w:ind w:left="7342" w:hanging="180"/>
      </w:pPr>
    </w:lvl>
    <w:lvl w:ilvl="6" w:tplc="0809000F" w:tentative="1">
      <w:start w:val="1"/>
      <w:numFmt w:val="decimal"/>
      <w:lvlText w:val="%7."/>
      <w:lvlJc w:val="left"/>
      <w:pPr>
        <w:ind w:left="8062" w:hanging="360"/>
      </w:pPr>
    </w:lvl>
    <w:lvl w:ilvl="7" w:tplc="08090019" w:tentative="1">
      <w:start w:val="1"/>
      <w:numFmt w:val="lowerLetter"/>
      <w:lvlText w:val="%8."/>
      <w:lvlJc w:val="left"/>
      <w:pPr>
        <w:ind w:left="8782" w:hanging="360"/>
      </w:pPr>
    </w:lvl>
    <w:lvl w:ilvl="8" w:tplc="0809001B" w:tentative="1">
      <w:start w:val="1"/>
      <w:numFmt w:val="lowerRoman"/>
      <w:lvlText w:val="%9."/>
      <w:lvlJc w:val="right"/>
      <w:pPr>
        <w:ind w:left="9502" w:hanging="180"/>
      </w:pPr>
    </w:lvl>
  </w:abstractNum>
  <w:abstractNum w:abstractNumId="123" w15:restartNumberingAfterBreak="0">
    <w:nsid w:val="43F260E8"/>
    <w:multiLevelType w:val="multilevel"/>
    <w:tmpl w:val="AC5E297E"/>
    <w:lvl w:ilvl="0">
      <w:start w:val="1"/>
      <w:numFmt w:val="upperRoman"/>
      <w:lvlText w:val="%1."/>
      <w:lvlJc w:val="righ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4" w15:restartNumberingAfterBreak="0">
    <w:nsid w:val="44425783"/>
    <w:multiLevelType w:val="hybridMultilevel"/>
    <w:tmpl w:val="F516E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4B9323D"/>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45A75231"/>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15:restartNumberingAfterBreak="0">
    <w:nsid w:val="45C56C1B"/>
    <w:multiLevelType w:val="hybridMultilevel"/>
    <w:tmpl w:val="E15E75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6015C19"/>
    <w:multiLevelType w:val="hybridMultilevel"/>
    <w:tmpl w:val="D21AD91A"/>
    <w:lvl w:ilvl="0" w:tplc="B1547800">
      <w:start w:val="4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466604A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9383DF2"/>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9587C0E"/>
    <w:multiLevelType w:val="multilevel"/>
    <w:tmpl w:val="094C14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4A1728BD"/>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A2E0A2A"/>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4AF55D63"/>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DA858A0"/>
    <w:multiLevelType w:val="multilevel"/>
    <w:tmpl w:val="9FDC39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4E486B69"/>
    <w:multiLevelType w:val="multilevel"/>
    <w:tmpl w:val="9D9264C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4E8E5586"/>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8" w15:restartNumberingAfterBreak="0">
    <w:nsid w:val="4F926B0E"/>
    <w:multiLevelType w:val="hybridMultilevel"/>
    <w:tmpl w:val="2C3A14F6"/>
    <w:lvl w:ilvl="0" w:tplc="FFFFFFFF">
      <w:start w:val="1"/>
      <w:numFmt w:val="lowerLetter"/>
      <w:lvlText w:val="%1."/>
      <w:lvlJc w:val="left"/>
      <w:pPr>
        <w:ind w:left="3240" w:hanging="360"/>
      </w:pPr>
      <w:rPr>
        <w:sz w:val="22"/>
        <w:szCs w:val="22"/>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39" w15:restartNumberingAfterBreak="0">
    <w:nsid w:val="4F9A7AB7"/>
    <w:multiLevelType w:val="hybridMultilevel"/>
    <w:tmpl w:val="1B32D58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0" w15:restartNumberingAfterBreak="0">
    <w:nsid w:val="50AD4D18"/>
    <w:multiLevelType w:val="hybridMultilevel"/>
    <w:tmpl w:val="B6706F16"/>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1" w15:restartNumberingAfterBreak="0">
    <w:nsid w:val="51D641DE"/>
    <w:multiLevelType w:val="hybridMultilevel"/>
    <w:tmpl w:val="0534113C"/>
    <w:lvl w:ilvl="0" w:tplc="FFFFFFFF">
      <w:start w:val="1"/>
      <w:numFmt w:val="lowerRoman"/>
      <w:lvlText w:val="%1."/>
      <w:lvlJc w:val="right"/>
      <w:pPr>
        <w:ind w:left="180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2" w15:restartNumberingAfterBreak="0">
    <w:nsid w:val="52414506"/>
    <w:multiLevelType w:val="hybridMultilevel"/>
    <w:tmpl w:val="1334F126"/>
    <w:lvl w:ilvl="0" w:tplc="ED22C0F4">
      <w:start w:val="1"/>
      <w:numFmt w:val="decimal"/>
      <w:lvlText w:val="%1."/>
      <w:lvlJc w:val="left"/>
      <w:pPr>
        <w:ind w:left="436" w:hanging="360"/>
      </w:pPr>
      <w:rPr>
        <w:b w:val="0"/>
        <w:bCs w:val="0"/>
        <w:sz w:val="22"/>
        <w:szCs w:val="22"/>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3" w15:restartNumberingAfterBreak="0">
    <w:nsid w:val="525124C9"/>
    <w:multiLevelType w:val="hybridMultilevel"/>
    <w:tmpl w:val="8A741F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52D04E61"/>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52F663D2"/>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3134F5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32F04C5"/>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4626E27"/>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4F86855"/>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0" w15:restartNumberingAfterBreak="0">
    <w:nsid w:val="556414E0"/>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 w15:restartNumberingAfterBreak="0">
    <w:nsid w:val="55A975C9"/>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55D51D61"/>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56141868"/>
    <w:multiLevelType w:val="hybridMultilevel"/>
    <w:tmpl w:val="7020EE76"/>
    <w:lvl w:ilvl="0" w:tplc="FFFFFFFF">
      <w:start w:val="1"/>
      <w:numFmt w:val="lowerRoman"/>
      <w:lvlText w:val="%1."/>
      <w:lvlJc w:val="righ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4" w15:restartNumberingAfterBreak="0">
    <w:nsid w:val="565673BF"/>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5" w15:restartNumberingAfterBreak="0">
    <w:nsid w:val="56C87EC9"/>
    <w:multiLevelType w:val="multilevel"/>
    <w:tmpl w:val="B6B0045E"/>
    <w:lvl w:ilvl="0">
      <w:start w:val="50"/>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57506492"/>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7" w15:restartNumberingAfterBreak="0">
    <w:nsid w:val="577B431B"/>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7A82100"/>
    <w:multiLevelType w:val="hybridMultilevel"/>
    <w:tmpl w:val="2C3A14F6"/>
    <w:lvl w:ilvl="0" w:tplc="EBC0A318">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9" w15:restartNumberingAfterBreak="0">
    <w:nsid w:val="57DD0792"/>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87016B9"/>
    <w:multiLevelType w:val="hybridMultilevel"/>
    <w:tmpl w:val="2A869A7E"/>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1" w15:restartNumberingAfterBreak="0">
    <w:nsid w:val="58BB34AE"/>
    <w:multiLevelType w:val="hybridMultilevel"/>
    <w:tmpl w:val="D9AE8B5C"/>
    <w:lvl w:ilvl="0" w:tplc="FFFFFFFF">
      <w:start w:val="1"/>
      <w:numFmt w:val="decimal"/>
      <w:lvlText w:val="(%1)"/>
      <w:lvlJc w:val="left"/>
      <w:pPr>
        <w:ind w:left="3742" w:hanging="360"/>
      </w:pPr>
      <w:rPr>
        <w:rFonts w:hint="default"/>
        <w:color w:val="000000"/>
        <w:sz w:val="20"/>
      </w:rPr>
    </w:lvl>
    <w:lvl w:ilvl="1" w:tplc="FFFFFFFF">
      <w:start w:val="1"/>
      <w:numFmt w:val="lowerLetter"/>
      <w:lvlText w:val="%2."/>
      <w:lvlJc w:val="left"/>
      <w:pPr>
        <w:ind w:left="4462" w:hanging="360"/>
      </w:pPr>
    </w:lvl>
    <w:lvl w:ilvl="2" w:tplc="FFFFFFFF" w:tentative="1">
      <w:start w:val="1"/>
      <w:numFmt w:val="lowerRoman"/>
      <w:lvlText w:val="%3."/>
      <w:lvlJc w:val="right"/>
      <w:pPr>
        <w:ind w:left="5182" w:hanging="180"/>
      </w:pPr>
    </w:lvl>
    <w:lvl w:ilvl="3" w:tplc="FFFFFFFF" w:tentative="1">
      <w:start w:val="1"/>
      <w:numFmt w:val="decimal"/>
      <w:lvlText w:val="%4."/>
      <w:lvlJc w:val="left"/>
      <w:pPr>
        <w:ind w:left="5902" w:hanging="360"/>
      </w:pPr>
    </w:lvl>
    <w:lvl w:ilvl="4" w:tplc="FFFFFFFF" w:tentative="1">
      <w:start w:val="1"/>
      <w:numFmt w:val="lowerLetter"/>
      <w:lvlText w:val="%5."/>
      <w:lvlJc w:val="left"/>
      <w:pPr>
        <w:ind w:left="6622" w:hanging="360"/>
      </w:pPr>
    </w:lvl>
    <w:lvl w:ilvl="5" w:tplc="FFFFFFFF" w:tentative="1">
      <w:start w:val="1"/>
      <w:numFmt w:val="lowerRoman"/>
      <w:lvlText w:val="%6."/>
      <w:lvlJc w:val="right"/>
      <w:pPr>
        <w:ind w:left="7342" w:hanging="180"/>
      </w:pPr>
    </w:lvl>
    <w:lvl w:ilvl="6" w:tplc="FFFFFFFF" w:tentative="1">
      <w:start w:val="1"/>
      <w:numFmt w:val="decimal"/>
      <w:lvlText w:val="%7."/>
      <w:lvlJc w:val="left"/>
      <w:pPr>
        <w:ind w:left="8062" w:hanging="360"/>
      </w:pPr>
    </w:lvl>
    <w:lvl w:ilvl="7" w:tplc="FFFFFFFF" w:tentative="1">
      <w:start w:val="1"/>
      <w:numFmt w:val="lowerLetter"/>
      <w:lvlText w:val="%8."/>
      <w:lvlJc w:val="left"/>
      <w:pPr>
        <w:ind w:left="8782" w:hanging="360"/>
      </w:pPr>
    </w:lvl>
    <w:lvl w:ilvl="8" w:tplc="FFFFFFFF" w:tentative="1">
      <w:start w:val="1"/>
      <w:numFmt w:val="lowerRoman"/>
      <w:lvlText w:val="%9."/>
      <w:lvlJc w:val="right"/>
      <w:pPr>
        <w:ind w:left="9502" w:hanging="180"/>
      </w:pPr>
    </w:lvl>
  </w:abstractNum>
  <w:abstractNum w:abstractNumId="162" w15:restartNumberingAfterBreak="0">
    <w:nsid w:val="597776CE"/>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A8314F7"/>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5A8A357B"/>
    <w:multiLevelType w:val="hybridMultilevel"/>
    <w:tmpl w:val="D9AE8B5C"/>
    <w:lvl w:ilvl="0" w:tplc="FFFFFFFF">
      <w:start w:val="1"/>
      <w:numFmt w:val="decimal"/>
      <w:lvlText w:val="(%1)"/>
      <w:lvlJc w:val="left"/>
      <w:pPr>
        <w:ind w:left="2738" w:hanging="360"/>
      </w:pPr>
      <w:rPr>
        <w:rFonts w:hint="default"/>
        <w:color w:val="000000"/>
        <w:sz w:val="20"/>
      </w:rPr>
    </w:lvl>
    <w:lvl w:ilvl="1" w:tplc="FFFFFFFF">
      <w:start w:val="1"/>
      <w:numFmt w:val="lowerLetter"/>
      <w:lvlText w:val="%2."/>
      <w:lvlJc w:val="left"/>
      <w:pPr>
        <w:ind w:left="3458" w:hanging="360"/>
      </w:pPr>
    </w:lvl>
    <w:lvl w:ilvl="2" w:tplc="FFFFFFFF" w:tentative="1">
      <w:start w:val="1"/>
      <w:numFmt w:val="lowerRoman"/>
      <w:lvlText w:val="%3."/>
      <w:lvlJc w:val="right"/>
      <w:pPr>
        <w:ind w:left="4178" w:hanging="180"/>
      </w:pPr>
    </w:lvl>
    <w:lvl w:ilvl="3" w:tplc="FFFFFFFF" w:tentative="1">
      <w:start w:val="1"/>
      <w:numFmt w:val="decimal"/>
      <w:lvlText w:val="%4."/>
      <w:lvlJc w:val="left"/>
      <w:pPr>
        <w:ind w:left="4898" w:hanging="360"/>
      </w:pPr>
    </w:lvl>
    <w:lvl w:ilvl="4" w:tplc="FFFFFFFF" w:tentative="1">
      <w:start w:val="1"/>
      <w:numFmt w:val="lowerLetter"/>
      <w:lvlText w:val="%5."/>
      <w:lvlJc w:val="left"/>
      <w:pPr>
        <w:ind w:left="5618" w:hanging="360"/>
      </w:pPr>
    </w:lvl>
    <w:lvl w:ilvl="5" w:tplc="FFFFFFFF" w:tentative="1">
      <w:start w:val="1"/>
      <w:numFmt w:val="lowerRoman"/>
      <w:lvlText w:val="%6."/>
      <w:lvlJc w:val="right"/>
      <w:pPr>
        <w:ind w:left="6338" w:hanging="180"/>
      </w:pPr>
    </w:lvl>
    <w:lvl w:ilvl="6" w:tplc="FFFFFFFF" w:tentative="1">
      <w:start w:val="1"/>
      <w:numFmt w:val="decimal"/>
      <w:lvlText w:val="%7."/>
      <w:lvlJc w:val="left"/>
      <w:pPr>
        <w:ind w:left="7058" w:hanging="360"/>
      </w:pPr>
    </w:lvl>
    <w:lvl w:ilvl="7" w:tplc="FFFFFFFF" w:tentative="1">
      <w:start w:val="1"/>
      <w:numFmt w:val="lowerLetter"/>
      <w:lvlText w:val="%8."/>
      <w:lvlJc w:val="left"/>
      <w:pPr>
        <w:ind w:left="7778" w:hanging="360"/>
      </w:pPr>
    </w:lvl>
    <w:lvl w:ilvl="8" w:tplc="FFFFFFFF" w:tentative="1">
      <w:start w:val="1"/>
      <w:numFmt w:val="lowerRoman"/>
      <w:lvlText w:val="%9."/>
      <w:lvlJc w:val="right"/>
      <w:pPr>
        <w:ind w:left="8498" w:hanging="180"/>
      </w:pPr>
    </w:lvl>
  </w:abstractNum>
  <w:abstractNum w:abstractNumId="165" w15:restartNumberingAfterBreak="0">
    <w:nsid w:val="5C601AB0"/>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6" w15:restartNumberingAfterBreak="0">
    <w:nsid w:val="5DC35979"/>
    <w:multiLevelType w:val="hybridMultilevel"/>
    <w:tmpl w:val="D9AE8B5C"/>
    <w:lvl w:ilvl="0" w:tplc="FFFFFFFF">
      <w:start w:val="1"/>
      <w:numFmt w:val="decimal"/>
      <w:lvlText w:val="(%1)"/>
      <w:lvlJc w:val="left"/>
      <w:pPr>
        <w:ind w:left="3742" w:hanging="360"/>
      </w:pPr>
      <w:rPr>
        <w:rFonts w:hint="default"/>
        <w:color w:val="000000"/>
        <w:sz w:val="20"/>
      </w:rPr>
    </w:lvl>
    <w:lvl w:ilvl="1" w:tplc="FFFFFFFF">
      <w:start w:val="1"/>
      <w:numFmt w:val="lowerLetter"/>
      <w:lvlText w:val="%2."/>
      <w:lvlJc w:val="left"/>
      <w:pPr>
        <w:ind w:left="4462" w:hanging="360"/>
      </w:pPr>
    </w:lvl>
    <w:lvl w:ilvl="2" w:tplc="FFFFFFFF" w:tentative="1">
      <w:start w:val="1"/>
      <w:numFmt w:val="lowerRoman"/>
      <w:lvlText w:val="%3."/>
      <w:lvlJc w:val="right"/>
      <w:pPr>
        <w:ind w:left="5182" w:hanging="180"/>
      </w:pPr>
    </w:lvl>
    <w:lvl w:ilvl="3" w:tplc="FFFFFFFF" w:tentative="1">
      <w:start w:val="1"/>
      <w:numFmt w:val="decimal"/>
      <w:lvlText w:val="%4."/>
      <w:lvlJc w:val="left"/>
      <w:pPr>
        <w:ind w:left="5902" w:hanging="360"/>
      </w:pPr>
    </w:lvl>
    <w:lvl w:ilvl="4" w:tplc="FFFFFFFF" w:tentative="1">
      <w:start w:val="1"/>
      <w:numFmt w:val="lowerLetter"/>
      <w:lvlText w:val="%5."/>
      <w:lvlJc w:val="left"/>
      <w:pPr>
        <w:ind w:left="6622" w:hanging="360"/>
      </w:pPr>
    </w:lvl>
    <w:lvl w:ilvl="5" w:tplc="FFFFFFFF" w:tentative="1">
      <w:start w:val="1"/>
      <w:numFmt w:val="lowerRoman"/>
      <w:lvlText w:val="%6."/>
      <w:lvlJc w:val="right"/>
      <w:pPr>
        <w:ind w:left="7342" w:hanging="180"/>
      </w:pPr>
    </w:lvl>
    <w:lvl w:ilvl="6" w:tplc="FFFFFFFF" w:tentative="1">
      <w:start w:val="1"/>
      <w:numFmt w:val="decimal"/>
      <w:lvlText w:val="%7."/>
      <w:lvlJc w:val="left"/>
      <w:pPr>
        <w:ind w:left="8062" w:hanging="360"/>
      </w:pPr>
    </w:lvl>
    <w:lvl w:ilvl="7" w:tplc="FFFFFFFF" w:tentative="1">
      <w:start w:val="1"/>
      <w:numFmt w:val="lowerLetter"/>
      <w:lvlText w:val="%8."/>
      <w:lvlJc w:val="left"/>
      <w:pPr>
        <w:ind w:left="8782" w:hanging="360"/>
      </w:pPr>
    </w:lvl>
    <w:lvl w:ilvl="8" w:tplc="FFFFFFFF" w:tentative="1">
      <w:start w:val="1"/>
      <w:numFmt w:val="lowerRoman"/>
      <w:lvlText w:val="%9."/>
      <w:lvlJc w:val="right"/>
      <w:pPr>
        <w:ind w:left="9502" w:hanging="180"/>
      </w:pPr>
    </w:lvl>
  </w:abstractNum>
  <w:abstractNum w:abstractNumId="167" w15:restartNumberingAfterBreak="0">
    <w:nsid w:val="5FA766A6"/>
    <w:multiLevelType w:val="hybridMultilevel"/>
    <w:tmpl w:val="8A741F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 w15:restartNumberingAfterBreak="0">
    <w:nsid w:val="5FF040AD"/>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0B306E9"/>
    <w:multiLevelType w:val="hybridMultilevel"/>
    <w:tmpl w:val="8A741F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60F1485D"/>
    <w:multiLevelType w:val="hybridMultilevel"/>
    <w:tmpl w:val="E678410A"/>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71" w15:restartNumberingAfterBreak="0">
    <w:nsid w:val="61816983"/>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26918F9"/>
    <w:multiLevelType w:val="hybridMultilevel"/>
    <w:tmpl w:val="98DE22D8"/>
    <w:lvl w:ilvl="0" w:tplc="AC5CC668">
      <w:start w:val="54"/>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3" w15:restartNumberingAfterBreak="0">
    <w:nsid w:val="62B57DD7"/>
    <w:multiLevelType w:val="hybridMultilevel"/>
    <w:tmpl w:val="D9AE8B5C"/>
    <w:lvl w:ilvl="0" w:tplc="FFFFFFFF">
      <w:start w:val="1"/>
      <w:numFmt w:val="decimal"/>
      <w:lvlText w:val="(%1)"/>
      <w:lvlJc w:val="left"/>
      <w:pPr>
        <w:ind w:left="3240" w:hanging="360"/>
      </w:pPr>
      <w:rPr>
        <w:rFonts w:hint="default"/>
        <w:color w:val="000000"/>
        <w:sz w:val="20"/>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4" w15:restartNumberingAfterBreak="0">
    <w:nsid w:val="638B1A8F"/>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43755BC"/>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6" w15:restartNumberingAfterBreak="0">
    <w:nsid w:val="64450526"/>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647D6C98"/>
    <w:multiLevelType w:val="hybridMultilevel"/>
    <w:tmpl w:val="C7B05E3A"/>
    <w:lvl w:ilvl="0" w:tplc="08090019">
      <w:start w:val="1"/>
      <w:numFmt w:val="lowerLetter"/>
      <w:lvlText w:val="%1."/>
      <w:lvlJc w:val="left"/>
      <w:pPr>
        <w:ind w:left="828" w:hanging="360"/>
      </w:pPr>
    </w:lvl>
    <w:lvl w:ilvl="1" w:tplc="08090019">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78" w15:restartNumberingAfterBreak="0">
    <w:nsid w:val="64F0124C"/>
    <w:multiLevelType w:val="hybridMultilevel"/>
    <w:tmpl w:val="48B47D24"/>
    <w:lvl w:ilvl="0" w:tplc="1584A80A">
      <w:start w:val="5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9" w15:restartNumberingAfterBreak="0">
    <w:nsid w:val="65194143"/>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 w15:restartNumberingAfterBreak="0">
    <w:nsid w:val="65792C1F"/>
    <w:multiLevelType w:val="hybridMultilevel"/>
    <w:tmpl w:val="D0FA7F02"/>
    <w:lvl w:ilvl="0" w:tplc="0AD854F4">
      <w:start w:val="7"/>
      <w:numFmt w:val="decimal"/>
      <w:lvlText w:val="%1."/>
      <w:lvlJc w:val="left"/>
      <w:pPr>
        <w:ind w:left="436" w:hanging="360"/>
      </w:pPr>
      <w:rPr>
        <w:rFonts w:hint="default"/>
        <w:b w:val="0"/>
        <w:bCs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1" w15:restartNumberingAfterBreak="0">
    <w:nsid w:val="66010263"/>
    <w:multiLevelType w:val="hybridMultilevel"/>
    <w:tmpl w:val="B920902C"/>
    <w:lvl w:ilvl="0" w:tplc="FFFFFFFF">
      <w:start w:val="1"/>
      <w:numFmt w:val="lowerRoman"/>
      <w:lvlText w:val="%1."/>
      <w:lvlJc w:val="right"/>
      <w:pPr>
        <w:ind w:left="1789" w:hanging="360"/>
      </w:pPr>
    </w:lvl>
    <w:lvl w:ilvl="1" w:tplc="FFFFFFFF">
      <w:start w:val="1"/>
      <w:numFmt w:val="lowerRoman"/>
      <w:lvlText w:val="%2."/>
      <w:lvlJc w:val="right"/>
      <w:pPr>
        <w:ind w:left="2880"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82" w15:restartNumberingAfterBreak="0">
    <w:nsid w:val="66510A76"/>
    <w:multiLevelType w:val="hybridMultilevel"/>
    <w:tmpl w:val="9AE49EA2"/>
    <w:lvl w:ilvl="0" w:tplc="2BBC5452">
      <w:start w:val="1"/>
      <w:numFmt w:val="decimal"/>
      <w:lvlText w:val="%1."/>
      <w:lvlJc w:val="left"/>
      <w:pPr>
        <w:ind w:left="436" w:hanging="360"/>
      </w:pPr>
      <w:rPr>
        <w:sz w:val="22"/>
        <w:szCs w:val="22"/>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3" w15:restartNumberingAfterBreak="0">
    <w:nsid w:val="66EB1D68"/>
    <w:multiLevelType w:val="hybridMultilevel"/>
    <w:tmpl w:val="7020EE76"/>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4" w15:restartNumberingAfterBreak="0">
    <w:nsid w:val="68166D66"/>
    <w:multiLevelType w:val="hybridMultilevel"/>
    <w:tmpl w:val="FAB20B2A"/>
    <w:lvl w:ilvl="0" w:tplc="FFFFFFFF">
      <w:start w:val="1"/>
      <w:numFmt w:val="lowerRoman"/>
      <w:lvlText w:val="%1."/>
      <w:lvlJc w:val="right"/>
      <w:pPr>
        <w:ind w:left="436" w:hanging="360"/>
      </w:pPr>
    </w:lvl>
    <w:lvl w:ilvl="1" w:tplc="0809001B">
      <w:start w:val="1"/>
      <w:numFmt w:val="lowerRoman"/>
      <w:lvlText w:val="%2."/>
      <w:lvlJc w:val="right"/>
      <w:pPr>
        <w:ind w:left="25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85" w15:restartNumberingAfterBreak="0">
    <w:nsid w:val="69E07C6E"/>
    <w:multiLevelType w:val="hybridMultilevel"/>
    <w:tmpl w:val="19008010"/>
    <w:lvl w:ilvl="0" w:tplc="08090019">
      <w:start w:val="1"/>
      <w:numFmt w:val="lowerLetter"/>
      <w:lvlText w:val="%1."/>
      <w:lvlJc w:val="left"/>
      <w:pPr>
        <w:ind w:left="1080" w:hanging="360"/>
      </w:pPr>
    </w:lvl>
    <w:lvl w:ilvl="1" w:tplc="ABD21B30">
      <w:start w:val="1"/>
      <w:numFmt w:val="decimal"/>
      <w:lvlText w:val="(%2)"/>
      <w:lvlJc w:val="left"/>
      <w:pPr>
        <w:ind w:left="1960" w:hanging="520"/>
      </w:pPr>
      <w:rPr>
        <w:rFonts w:hint="default"/>
        <w:color w:val="000000"/>
        <w:sz w:val="2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 w15:restartNumberingAfterBreak="0">
    <w:nsid w:val="69FE76A1"/>
    <w:multiLevelType w:val="hybridMultilevel"/>
    <w:tmpl w:val="E236BFD4"/>
    <w:lvl w:ilvl="0" w:tplc="FFFFFFFF">
      <w:start w:val="1"/>
      <w:numFmt w:val="lowerRoman"/>
      <w:lvlText w:val="%1."/>
      <w:lvlJc w:val="right"/>
      <w:pPr>
        <w:ind w:left="23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7" w15:restartNumberingAfterBreak="0">
    <w:nsid w:val="6ABC6ED7"/>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8" w15:restartNumberingAfterBreak="0">
    <w:nsid w:val="6C6366E5"/>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6CFE0E4E"/>
    <w:multiLevelType w:val="hybridMultilevel"/>
    <w:tmpl w:val="F856C70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0" w15:restartNumberingAfterBreak="0">
    <w:nsid w:val="6D407ACA"/>
    <w:multiLevelType w:val="hybridMultilevel"/>
    <w:tmpl w:val="F792595A"/>
    <w:lvl w:ilvl="0" w:tplc="ABD21B30">
      <w:start w:val="1"/>
      <w:numFmt w:val="decimal"/>
      <w:lvlText w:val="(%1)"/>
      <w:lvlJc w:val="left"/>
      <w:pPr>
        <w:ind w:left="3240" w:hanging="360"/>
      </w:pPr>
      <w:rPr>
        <w:rFonts w:hint="default"/>
        <w:color w:val="000000"/>
        <w:sz w:val="2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1" w15:restartNumberingAfterBreak="0">
    <w:nsid w:val="6DCE431B"/>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E101A1D"/>
    <w:multiLevelType w:val="multilevel"/>
    <w:tmpl w:val="A11A132E"/>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6EDE00CB"/>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F2778FD"/>
    <w:multiLevelType w:val="hybridMultilevel"/>
    <w:tmpl w:val="BFB633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FE873C0"/>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0372D42"/>
    <w:multiLevelType w:val="hybridMultilevel"/>
    <w:tmpl w:val="D9AE8B5C"/>
    <w:lvl w:ilvl="0" w:tplc="ABD21B30">
      <w:start w:val="1"/>
      <w:numFmt w:val="decimal"/>
      <w:lvlText w:val="(%1)"/>
      <w:lvlJc w:val="left"/>
      <w:pPr>
        <w:ind w:left="3742" w:hanging="360"/>
      </w:pPr>
      <w:rPr>
        <w:rFonts w:hint="default"/>
        <w:color w:val="000000"/>
        <w:sz w:val="20"/>
      </w:rPr>
    </w:lvl>
    <w:lvl w:ilvl="1" w:tplc="08090019" w:tentative="1">
      <w:start w:val="1"/>
      <w:numFmt w:val="lowerLetter"/>
      <w:lvlText w:val="%2."/>
      <w:lvlJc w:val="left"/>
      <w:pPr>
        <w:ind w:left="4462" w:hanging="360"/>
      </w:pPr>
    </w:lvl>
    <w:lvl w:ilvl="2" w:tplc="0809001B" w:tentative="1">
      <w:start w:val="1"/>
      <w:numFmt w:val="lowerRoman"/>
      <w:lvlText w:val="%3."/>
      <w:lvlJc w:val="right"/>
      <w:pPr>
        <w:ind w:left="5182" w:hanging="180"/>
      </w:pPr>
    </w:lvl>
    <w:lvl w:ilvl="3" w:tplc="0809000F" w:tentative="1">
      <w:start w:val="1"/>
      <w:numFmt w:val="decimal"/>
      <w:lvlText w:val="%4."/>
      <w:lvlJc w:val="left"/>
      <w:pPr>
        <w:ind w:left="5902" w:hanging="360"/>
      </w:pPr>
    </w:lvl>
    <w:lvl w:ilvl="4" w:tplc="08090019" w:tentative="1">
      <w:start w:val="1"/>
      <w:numFmt w:val="lowerLetter"/>
      <w:lvlText w:val="%5."/>
      <w:lvlJc w:val="left"/>
      <w:pPr>
        <w:ind w:left="6622" w:hanging="360"/>
      </w:pPr>
    </w:lvl>
    <w:lvl w:ilvl="5" w:tplc="0809001B" w:tentative="1">
      <w:start w:val="1"/>
      <w:numFmt w:val="lowerRoman"/>
      <w:lvlText w:val="%6."/>
      <w:lvlJc w:val="right"/>
      <w:pPr>
        <w:ind w:left="7342" w:hanging="180"/>
      </w:pPr>
    </w:lvl>
    <w:lvl w:ilvl="6" w:tplc="0809000F" w:tentative="1">
      <w:start w:val="1"/>
      <w:numFmt w:val="decimal"/>
      <w:lvlText w:val="%7."/>
      <w:lvlJc w:val="left"/>
      <w:pPr>
        <w:ind w:left="8062" w:hanging="360"/>
      </w:pPr>
    </w:lvl>
    <w:lvl w:ilvl="7" w:tplc="08090019" w:tentative="1">
      <w:start w:val="1"/>
      <w:numFmt w:val="lowerLetter"/>
      <w:lvlText w:val="%8."/>
      <w:lvlJc w:val="left"/>
      <w:pPr>
        <w:ind w:left="8782" w:hanging="360"/>
      </w:pPr>
    </w:lvl>
    <w:lvl w:ilvl="8" w:tplc="0809001B" w:tentative="1">
      <w:start w:val="1"/>
      <w:numFmt w:val="lowerRoman"/>
      <w:lvlText w:val="%9."/>
      <w:lvlJc w:val="right"/>
      <w:pPr>
        <w:ind w:left="9502" w:hanging="180"/>
      </w:pPr>
    </w:lvl>
  </w:abstractNum>
  <w:abstractNum w:abstractNumId="197" w15:restartNumberingAfterBreak="0">
    <w:nsid w:val="70634EA7"/>
    <w:multiLevelType w:val="hybridMultilevel"/>
    <w:tmpl w:val="6EDEB5B6"/>
    <w:lvl w:ilvl="0" w:tplc="FFFFFFFF">
      <w:start w:val="1"/>
      <w:numFmt w:val="lowerLetter"/>
      <w:lvlText w:val="%1."/>
      <w:lvlJc w:val="left"/>
      <w:pPr>
        <w:ind w:left="1080" w:hanging="360"/>
      </w:pPr>
    </w:lvl>
    <w:lvl w:ilvl="1" w:tplc="FFFFFFFF">
      <w:start w:val="1"/>
      <w:numFmt w:val="decimal"/>
      <w:lvlText w:val="(%2)"/>
      <w:lvlJc w:val="left"/>
      <w:pPr>
        <w:ind w:left="1960" w:hanging="520"/>
      </w:pPr>
      <w:rPr>
        <w:rFonts w:hint="default"/>
        <w:color w:val="000000"/>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72544D73"/>
    <w:multiLevelType w:val="hybridMultilevel"/>
    <w:tmpl w:val="0534113C"/>
    <w:lvl w:ilvl="0" w:tplc="FFFFFFFF">
      <w:start w:val="1"/>
      <w:numFmt w:val="lowerRoman"/>
      <w:lvlText w:val="%1."/>
      <w:lvlJc w:val="right"/>
      <w:pPr>
        <w:ind w:left="180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9" w15:restartNumberingAfterBreak="0">
    <w:nsid w:val="72C13641"/>
    <w:multiLevelType w:val="hybridMultilevel"/>
    <w:tmpl w:val="C7B05E3A"/>
    <w:lvl w:ilvl="0" w:tplc="FFFFFFFF">
      <w:start w:val="1"/>
      <w:numFmt w:val="lowerLetter"/>
      <w:lvlText w:val="%1."/>
      <w:lvlJc w:val="left"/>
      <w:pPr>
        <w:ind w:left="828" w:hanging="360"/>
      </w:pPr>
    </w:lvl>
    <w:lvl w:ilvl="1" w:tplc="FFFFFFFF">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00" w15:restartNumberingAfterBreak="0">
    <w:nsid w:val="72DA6450"/>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2E45D1A"/>
    <w:multiLevelType w:val="hybridMultilevel"/>
    <w:tmpl w:val="C7B05E3A"/>
    <w:lvl w:ilvl="0" w:tplc="FFFFFFFF">
      <w:start w:val="1"/>
      <w:numFmt w:val="lowerLetter"/>
      <w:lvlText w:val="%1."/>
      <w:lvlJc w:val="left"/>
      <w:pPr>
        <w:ind w:left="828" w:hanging="360"/>
      </w:pPr>
    </w:lvl>
    <w:lvl w:ilvl="1" w:tplc="FFFFFFFF">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02" w15:restartNumberingAfterBreak="0">
    <w:nsid w:val="73D575C3"/>
    <w:multiLevelType w:val="hybridMultilevel"/>
    <w:tmpl w:val="0F3E015E"/>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3" w15:restartNumberingAfterBreak="0">
    <w:nsid w:val="73EE301F"/>
    <w:multiLevelType w:val="hybridMultilevel"/>
    <w:tmpl w:val="85D4B366"/>
    <w:lvl w:ilvl="0" w:tplc="FFFFFFFF">
      <w:start w:val="1"/>
      <w:numFmt w:val="lowerRoman"/>
      <w:lvlText w:val="%1."/>
      <w:lvlJc w:val="right"/>
      <w:pPr>
        <w:ind w:left="436"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4" w15:restartNumberingAfterBreak="0">
    <w:nsid w:val="74054685"/>
    <w:multiLevelType w:val="hybridMultilevel"/>
    <w:tmpl w:val="9F16AE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5" w15:restartNumberingAfterBreak="0">
    <w:nsid w:val="74983A3D"/>
    <w:multiLevelType w:val="hybridMultilevel"/>
    <w:tmpl w:val="D6C60348"/>
    <w:lvl w:ilvl="0" w:tplc="ABD21B30">
      <w:start w:val="1"/>
      <w:numFmt w:val="decimal"/>
      <w:lvlText w:val="(%1)"/>
      <w:lvlJc w:val="left"/>
      <w:pPr>
        <w:ind w:left="2509" w:hanging="360"/>
      </w:pPr>
      <w:rPr>
        <w:rFonts w:hint="default"/>
        <w:color w:val="000000"/>
        <w:sz w:val="20"/>
      </w:r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206" w15:restartNumberingAfterBreak="0">
    <w:nsid w:val="752B557B"/>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65D1B1F"/>
    <w:multiLevelType w:val="hybridMultilevel"/>
    <w:tmpl w:val="00841D3E"/>
    <w:lvl w:ilvl="0" w:tplc="FFFFFFFF">
      <w:start w:val="1"/>
      <w:numFmt w:val="decimal"/>
      <w:lvlText w:val="(%1)"/>
      <w:lvlJc w:val="left"/>
      <w:pPr>
        <w:ind w:left="3240" w:hanging="360"/>
      </w:pPr>
      <w:rPr>
        <w:rFonts w:hint="default"/>
        <w:color w:val="000000"/>
        <w:sz w:val="2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08" w15:restartNumberingAfterBreak="0">
    <w:nsid w:val="7667316F"/>
    <w:multiLevelType w:val="hybridMultilevel"/>
    <w:tmpl w:val="A022C218"/>
    <w:lvl w:ilvl="0" w:tplc="FFFFFFFF">
      <w:start w:val="1"/>
      <w:numFmt w:val="decimal"/>
      <w:lvlText w:val="(%1)"/>
      <w:lvlJc w:val="left"/>
      <w:pPr>
        <w:ind w:left="862" w:hanging="360"/>
      </w:pPr>
      <w:rPr>
        <w:rFonts w:hint="default"/>
        <w:color w:val="000000"/>
        <w:sz w:val="20"/>
      </w:rPr>
    </w:lvl>
    <w:lvl w:ilvl="1" w:tplc="FFFFFFFF" w:tentative="1">
      <w:start w:val="1"/>
      <w:numFmt w:val="lowerLetter"/>
      <w:lvlText w:val="%2."/>
      <w:lvlJc w:val="left"/>
      <w:pPr>
        <w:ind w:left="1582" w:hanging="360"/>
      </w:pPr>
    </w:lvl>
    <w:lvl w:ilvl="2" w:tplc="ABD21B30">
      <w:start w:val="1"/>
      <w:numFmt w:val="decimal"/>
      <w:lvlText w:val="(%3)"/>
      <w:lvlJc w:val="left"/>
      <w:pPr>
        <w:ind w:left="3742" w:hanging="360"/>
      </w:pPr>
      <w:rPr>
        <w:rFonts w:hint="default"/>
        <w:color w:val="000000"/>
        <w:sz w:val="20"/>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9" w15:restartNumberingAfterBreak="0">
    <w:nsid w:val="78511549"/>
    <w:multiLevelType w:val="hybridMultilevel"/>
    <w:tmpl w:val="8A741F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0" w15:restartNumberingAfterBreak="0">
    <w:nsid w:val="795D4344"/>
    <w:multiLevelType w:val="hybridMultilevel"/>
    <w:tmpl w:val="E61C59E8"/>
    <w:lvl w:ilvl="0" w:tplc="6226B99A">
      <w:start w:val="1"/>
      <w:numFmt w:val="decimal"/>
      <w:lvlText w:val="%1."/>
      <w:lvlJc w:val="left"/>
      <w:pPr>
        <w:tabs>
          <w:tab w:val="num" w:pos="420"/>
        </w:tabs>
        <w:ind w:left="420" w:hanging="4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1" w15:restartNumberingAfterBreak="0">
    <w:nsid w:val="79661C39"/>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ACD6239"/>
    <w:multiLevelType w:val="hybridMultilevel"/>
    <w:tmpl w:val="2C3A14F6"/>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3" w15:restartNumberingAfterBreak="0">
    <w:nsid w:val="7AD0412F"/>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4" w15:restartNumberingAfterBreak="0">
    <w:nsid w:val="7B954A97"/>
    <w:multiLevelType w:val="hybridMultilevel"/>
    <w:tmpl w:val="96F24240"/>
    <w:lvl w:ilvl="0" w:tplc="3416A4DA">
      <w:start w:val="1"/>
      <w:numFmt w:val="lowerLetter"/>
      <w:lvlText w:val="%1."/>
      <w:lvlJc w:val="left"/>
      <w:pPr>
        <w:ind w:left="11" w:hanging="360"/>
      </w:pPr>
    </w:lvl>
    <w:lvl w:ilvl="1" w:tplc="08090019">
      <w:start w:val="1"/>
      <w:numFmt w:val="lowerLetter"/>
      <w:lvlText w:val="%2."/>
      <w:lvlJc w:val="left"/>
      <w:pPr>
        <w:ind w:left="731" w:hanging="360"/>
      </w:pPr>
    </w:lvl>
    <w:lvl w:ilvl="2" w:tplc="0809001B">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15" w15:restartNumberingAfterBreak="0">
    <w:nsid w:val="7C69211C"/>
    <w:multiLevelType w:val="hybridMultilevel"/>
    <w:tmpl w:val="E236BFD4"/>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C94021C"/>
    <w:multiLevelType w:val="hybridMultilevel"/>
    <w:tmpl w:val="397C9B5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7" w15:restartNumberingAfterBreak="0">
    <w:nsid w:val="7D0458F1"/>
    <w:multiLevelType w:val="hybridMultilevel"/>
    <w:tmpl w:val="D9AE8B5C"/>
    <w:lvl w:ilvl="0" w:tplc="FFFFFFFF">
      <w:start w:val="1"/>
      <w:numFmt w:val="decimal"/>
      <w:lvlText w:val="(%1)"/>
      <w:lvlJc w:val="left"/>
      <w:pPr>
        <w:ind w:left="3742" w:hanging="360"/>
      </w:pPr>
      <w:rPr>
        <w:rFonts w:hint="default"/>
        <w:color w:val="000000"/>
        <w:sz w:val="20"/>
      </w:rPr>
    </w:lvl>
    <w:lvl w:ilvl="1" w:tplc="FFFFFFFF">
      <w:start w:val="1"/>
      <w:numFmt w:val="lowerLetter"/>
      <w:lvlText w:val="%2."/>
      <w:lvlJc w:val="left"/>
      <w:pPr>
        <w:ind w:left="4462" w:hanging="360"/>
      </w:pPr>
    </w:lvl>
    <w:lvl w:ilvl="2" w:tplc="FFFFFFFF" w:tentative="1">
      <w:start w:val="1"/>
      <w:numFmt w:val="lowerRoman"/>
      <w:lvlText w:val="%3."/>
      <w:lvlJc w:val="right"/>
      <w:pPr>
        <w:ind w:left="5182" w:hanging="180"/>
      </w:pPr>
    </w:lvl>
    <w:lvl w:ilvl="3" w:tplc="FFFFFFFF" w:tentative="1">
      <w:start w:val="1"/>
      <w:numFmt w:val="decimal"/>
      <w:lvlText w:val="%4."/>
      <w:lvlJc w:val="left"/>
      <w:pPr>
        <w:ind w:left="5902" w:hanging="360"/>
      </w:pPr>
    </w:lvl>
    <w:lvl w:ilvl="4" w:tplc="FFFFFFFF" w:tentative="1">
      <w:start w:val="1"/>
      <w:numFmt w:val="lowerLetter"/>
      <w:lvlText w:val="%5."/>
      <w:lvlJc w:val="left"/>
      <w:pPr>
        <w:ind w:left="6622" w:hanging="360"/>
      </w:pPr>
    </w:lvl>
    <w:lvl w:ilvl="5" w:tplc="FFFFFFFF" w:tentative="1">
      <w:start w:val="1"/>
      <w:numFmt w:val="lowerRoman"/>
      <w:lvlText w:val="%6."/>
      <w:lvlJc w:val="right"/>
      <w:pPr>
        <w:ind w:left="7342" w:hanging="180"/>
      </w:pPr>
    </w:lvl>
    <w:lvl w:ilvl="6" w:tplc="FFFFFFFF" w:tentative="1">
      <w:start w:val="1"/>
      <w:numFmt w:val="decimal"/>
      <w:lvlText w:val="%7."/>
      <w:lvlJc w:val="left"/>
      <w:pPr>
        <w:ind w:left="8062" w:hanging="360"/>
      </w:pPr>
    </w:lvl>
    <w:lvl w:ilvl="7" w:tplc="FFFFFFFF" w:tentative="1">
      <w:start w:val="1"/>
      <w:numFmt w:val="lowerLetter"/>
      <w:lvlText w:val="%8."/>
      <w:lvlJc w:val="left"/>
      <w:pPr>
        <w:ind w:left="8782" w:hanging="360"/>
      </w:pPr>
    </w:lvl>
    <w:lvl w:ilvl="8" w:tplc="FFFFFFFF" w:tentative="1">
      <w:start w:val="1"/>
      <w:numFmt w:val="lowerRoman"/>
      <w:lvlText w:val="%9."/>
      <w:lvlJc w:val="right"/>
      <w:pPr>
        <w:ind w:left="9502" w:hanging="180"/>
      </w:pPr>
    </w:lvl>
  </w:abstractNum>
  <w:abstractNum w:abstractNumId="218" w15:restartNumberingAfterBreak="0">
    <w:nsid w:val="7E641E45"/>
    <w:multiLevelType w:val="multilevel"/>
    <w:tmpl w:val="2F6C8F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7EC17F40"/>
    <w:multiLevelType w:val="hybridMultilevel"/>
    <w:tmpl w:val="C7B05E3A"/>
    <w:lvl w:ilvl="0" w:tplc="FFFFFFFF">
      <w:start w:val="1"/>
      <w:numFmt w:val="lowerLetter"/>
      <w:lvlText w:val="%1."/>
      <w:lvlJc w:val="left"/>
      <w:pPr>
        <w:ind w:left="828" w:hanging="360"/>
      </w:pPr>
    </w:lvl>
    <w:lvl w:ilvl="1" w:tplc="FFFFFFFF">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20" w15:restartNumberingAfterBreak="0">
    <w:nsid w:val="7ED334E9"/>
    <w:multiLevelType w:val="hybridMultilevel"/>
    <w:tmpl w:val="4064AEC4"/>
    <w:lvl w:ilvl="0" w:tplc="FFFFFFFF">
      <w:start w:val="1"/>
      <w:numFmt w:val="lowerRoman"/>
      <w:lvlText w:val="%1."/>
      <w:lvlJc w:val="right"/>
      <w:pPr>
        <w:ind w:left="436" w:hanging="360"/>
      </w:pPr>
    </w:lvl>
    <w:lvl w:ilvl="1" w:tplc="0809001B">
      <w:start w:val="1"/>
      <w:numFmt w:val="lowerRoman"/>
      <w:lvlText w:val="%2."/>
      <w:lvlJc w:val="right"/>
      <w:pPr>
        <w:ind w:left="25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1" w15:restartNumberingAfterBreak="0">
    <w:nsid w:val="7EF25A61"/>
    <w:multiLevelType w:val="hybridMultilevel"/>
    <w:tmpl w:val="0534113C"/>
    <w:lvl w:ilvl="0" w:tplc="FFFFFFFF">
      <w:start w:val="1"/>
      <w:numFmt w:val="lowerRoman"/>
      <w:lvlText w:val="%1."/>
      <w:lvlJc w:val="righ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F9F51DF"/>
    <w:multiLevelType w:val="hybridMultilevel"/>
    <w:tmpl w:val="1B32D580"/>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3" w15:restartNumberingAfterBreak="0">
    <w:nsid w:val="7FB87FA3"/>
    <w:multiLevelType w:val="hybridMultilevel"/>
    <w:tmpl w:val="9F16AE7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65788146">
    <w:abstractNumId w:val="0"/>
  </w:num>
  <w:num w:numId="2" w16cid:durableId="1268737597">
    <w:abstractNumId w:val="31"/>
  </w:num>
  <w:num w:numId="3" w16cid:durableId="797989240">
    <w:abstractNumId w:val="194"/>
  </w:num>
  <w:num w:numId="4" w16cid:durableId="683632099">
    <w:abstractNumId w:val="127"/>
  </w:num>
  <w:num w:numId="5" w16cid:durableId="470100590">
    <w:abstractNumId w:val="89"/>
  </w:num>
  <w:num w:numId="6" w16cid:durableId="2068675009">
    <w:abstractNumId w:val="30"/>
  </w:num>
  <w:num w:numId="7" w16cid:durableId="983579614">
    <w:abstractNumId w:val="104"/>
  </w:num>
  <w:num w:numId="8" w16cid:durableId="1974828885">
    <w:abstractNumId w:val="107"/>
  </w:num>
  <w:num w:numId="9" w16cid:durableId="1144353178">
    <w:abstractNumId w:val="58"/>
  </w:num>
  <w:num w:numId="10" w16cid:durableId="1778140688">
    <w:abstractNumId w:val="124"/>
  </w:num>
  <w:num w:numId="11" w16cid:durableId="1000887364">
    <w:abstractNumId w:val="210"/>
  </w:num>
  <w:num w:numId="12" w16cid:durableId="13532796">
    <w:abstractNumId w:val="54"/>
  </w:num>
  <w:num w:numId="13" w16cid:durableId="1944918991">
    <w:abstractNumId w:val="2"/>
  </w:num>
  <w:num w:numId="14" w16cid:durableId="534469304">
    <w:abstractNumId w:val="214"/>
  </w:num>
  <w:num w:numId="15" w16cid:durableId="411242106">
    <w:abstractNumId w:val="32"/>
  </w:num>
  <w:num w:numId="16" w16cid:durableId="1026953878">
    <w:abstractNumId w:val="108"/>
  </w:num>
  <w:num w:numId="17" w16cid:durableId="1115367015">
    <w:abstractNumId w:val="185"/>
  </w:num>
  <w:num w:numId="18" w16cid:durableId="2092239235">
    <w:abstractNumId w:val="45"/>
  </w:num>
  <w:num w:numId="19" w16cid:durableId="2137721238">
    <w:abstractNumId w:val="123"/>
  </w:num>
  <w:num w:numId="20" w16cid:durableId="2092462975">
    <w:abstractNumId w:val="86"/>
  </w:num>
  <w:num w:numId="21" w16cid:durableId="846797861">
    <w:abstractNumId w:val="188"/>
  </w:num>
  <w:num w:numId="22" w16cid:durableId="1535732165">
    <w:abstractNumId w:val="12"/>
  </w:num>
  <w:num w:numId="23" w16cid:durableId="1389572895">
    <w:abstractNumId w:val="82"/>
  </w:num>
  <w:num w:numId="24" w16cid:durableId="2067608637">
    <w:abstractNumId w:val="57"/>
  </w:num>
  <w:num w:numId="25" w16cid:durableId="1084379172">
    <w:abstractNumId w:val="203"/>
  </w:num>
  <w:num w:numId="26" w16cid:durableId="603422246">
    <w:abstractNumId w:val="176"/>
  </w:num>
  <w:num w:numId="27" w16cid:durableId="1494222443">
    <w:abstractNumId w:val="140"/>
  </w:num>
  <w:num w:numId="28" w16cid:durableId="512644256">
    <w:abstractNumId w:val="197"/>
  </w:num>
  <w:num w:numId="29" w16cid:durableId="1598563954">
    <w:abstractNumId w:val="160"/>
  </w:num>
  <w:num w:numId="30" w16cid:durableId="1236821388">
    <w:abstractNumId w:val="115"/>
  </w:num>
  <w:num w:numId="31" w16cid:durableId="1756197737">
    <w:abstractNumId w:val="53"/>
  </w:num>
  <w:num w:numId="32" w16cid:durableId="449125389">
    <w:abstractNumId w:val="41"/>
  </w:num>
  <w:num w:numId="33" w16cid:durableId="924726209">
    <w:abstractNumId w:val="9"/>
  </w:num>
  <w:num w:numId="34" w16cid:durableId="1898469895">
    <w:abstractNumId w:val="216"/>
  </w:num>
  <w:num w:numId="35" w16cid:durableId="1029449629">
    <w:abstractNumId w:val="183"/>
  </w:num>
  <w:num w:numId="36" w16cid:durableId="90125317">
    <w:abstractNumId w:val="153"/>
  </w:num>
  <w:num w:numId="37" w16cid:durableId="576669828">
    <w:abstractNumId w:val="80"/>
  </w:num>
  <w:num w:numId="38" w16cid:durableId="777993342">
    <w:abstractNumId w:val="167"/>
  </w:num>
  <w:num w:numId="39" w16cid:durableId="1781291547">
    <w:abstractNumId w:val="72"/>
  </w:num>
  <w:num w:numId="40" w16cid:durableId="871725740">
    <w:abstractNumId w:val="184"/>
  </w:num>
  <w:num w:numId="41" w16cid:durableId="1024329197">
    <w:abstractNumId w:val="14"/>
  </w:num>
  <w:num w:numId="42" w16cid:durableId="182061507">
    <w:abstractNumId w:val="18"/>
  </w:num>
  <w:num w:numId="43" w16cid:durableId="1940018115">
    <w:abstractNumId w:val="13"/>
  </w:num>
  <w:num w:numId="44" w16cid:durableId="1454405913">
    <w:abstractNumId w:val="202"/>
  </w:num>
  <w:num w:numId="45" w16cid:durableId="248469673">
    <w:abstractNumId w:val="15"/>
  </w:num>
  <w:num w:numId="46" w16cid:durableId="882908790">
    <w:abstractNumId w:val="209"/>
  </w:num>
  <w:num w:numId="47" w16cid:durableId="293290469">
    <w:abstractNumId w:val="220"/>
  </w:num>
  <w:num w:numId="48" w16cid:durableId="1606839456">
    <w:abstractNumId w:val="143"/>
  </w:num>
  <w:num w:numId="49" w16cid:durableId="1631130191">
    <w:abstractNumId w:val="51"/>
  </w:num>
  <w:num w:numId="50" w16cid:durableId="476340057">
    <w:abstractNumId w:val="171"/>
  </w:num>
  <w:num w:numId="51" w16cid:durableId="716586914">
    <w:abstractNumId w:val="61"/>
  </w:num>
  <w:num w:numId="52" w16cid:durableId="1526869581">
    <w:abstractNumId w:val="60"/>
  </w:num>
  <w:num w:numId="53" w16cid:durableId="1813785353">
    <w:abstractNumId w:val="105"/>
  </w:num>
  <w:num w:numId="54" w16cid:durableId="525217429">
    <w:abstractNumId w:val="52"/>
  </w:num>
  <w:num w:numId="55" w16cid:durableId="817304865">
    <w:abstractNumId w:val="208"/>
  </w:num>
  <w:num w:numId="56" w16cid:durableId="781724874">
    <w:abstractNumId w:val="196"/>
  </w:num>
  <w:num w:numId="57" w16cid:durableId="1262445425">
    <w:abstractNumId w:val="37"/>
  </w:num>
  <w:num w:numId="58" w16cid:durableId="603925972">
    <w:abstractNumId w:val="74"/>
  </w:num>
  <w:num w:numId="59" w16cid:durableId="821897667">
    <w:abstractNumId w:val="191"/>
  </w:num>
  <w:num w:numId="60" w16cid:durableId="1009986059">
    <w:abstractNumId w:val="161"/>
  </w:num>
  <w:num w:numId="61" w16cid:durableId="967971251">
    <w:abstractNumId w:val="7"/>
  </w:num>
  <w:num w:numId="62" w16cid:durableId="846290185">
    <w:abstractNumId w:val="166"/>
  </w:num>
  <w:num w:numId="63" w16cid:durableId="14817385">
    <w:abstractNumId w:val="173"/>
  </w:num>
  <w:num w:numId="64" w16cid:durableId="1150056361">
    <w:abstractNumId w:val="186"/>
  </w:num>
  <w:num w:numId="65" w16cid:durableId="1540776962">
    <w:abstractNumId w:val="217"/>
  </w:num>
  <w:num w:numId="66" w16cid:durableId="296566349">
    <w:abstractNumId w:val="122"/>
  </w:num>
  <w:num w:numId="67" w16cid:durableId="12078276">
    <w:abstractNumId w:val="164"/>
  </w:num>
  <w:num w:numId="68" w16cid:durableId="1594043944">
    <w:abstractNumId w:val="23"/>
  </w:num>
  <w:num w:numId="69" w16cid:durableId="349722952">
    <w:abstractNumId w:val="148"/>
  </w:num>
  <w:num w:numId="70" w16cid:durableId="241136274">
    <w:abstractNumId w:val="159"/>
  </w:num>
  <w:num w:numId="71" w16cid:durableId="63845549">
    <w:abstractNumId w:val="83"/>
  </w:num>
  <w:num w:numId="72" w16cid:durableId="843783074">
    <w:abstractNumId w:val="109"/>
  </w:num>
  <w:num w:numId="73" w16cid:durableId="1255211210">
    <w:abstractNumId w:val="50"/>
  </w:num>
  <w:num w:numId="74" w16cid:durableId="1099178950">
    <w:abstractNumId w:val="137"/>
  </w:num>
  <w:num w:numId="75" w16cid:durableId="95291153">
    <w:abstractNumId w:val="92"/>
  </w:num>
  <w:num w:numId="76" w16cid:durableId="128402894">
    <w:abstractNumId w:val="36"/>
  </w:num>
  <w:num w:numId="77" w16cid:durableId="1063719645">
    <w:abstractNumId w:val="29"/>
  </w:num>
  <w:num w:numId="78" w16cid:durableId="730617144">
    <w:abstractNumId w:val="200"/>
  </w:num>
  <w:num w:numId="79" w16cid:durableId="8916008">
    <w:abstractNumId w:val="163"/>
  </w:num>
  <w:num w:numId="80" w16cid:durableId="1329022787">
    <w:abstractNumId w:val="113"/>
  </w:num>
  <w:num w:numId="81" w16cid:durableId="129565399">
    <w:abstractNumId w:val="77"/>
  </w:num>
  <w:num w:numId="82" w16cid:durableId="518272685">
    <w:abstractNumId w:val="84"/>
  </w:num>
  <w:num w:numId="83" w16cid:durableId="1043749786">
    <w:abstractNumId w:val="44"/>
  </w:num>
  <w:num w:numId="84" w16cid:durableId="373121136">
    <w:abstractNumId w:val="68"/>
  </w:num>
  <w:num w:numId="85" w16cid:durableId="1769498871">
    <w:abstractNumId w:val="215"/>
  </w:num>
  <w:num w:numId="86" w16cid:durableId="513151285">
    <w:abstractNumId w:val="125"/>
  </w:num>
  <w:num w:numId="87" w16cid:durableId="2057928681">
    <w:abstractNumId w:val="91"/>
  </w:num>
  <w:num w:numId="88" w16cid:durableId="219098513">
    <w:abstractNumId w:val="133"/>
  </w:num>
  <w:num w:numId="89" w16cid:durableId="1193224310">
    <w:abstractNumId w:val="70"/>
  </w:num>
  <w:num w:numId="90" w16cid:durableId="1853377781">
    <w:abstractNumId w:val="56"/>
  </w:num>
  <w:num w:numId="91" w16cid:durableId="673797258">
    <w:abstractNumId w:val="174"/>
  </w:num>
  <w:num w:numId="92" w16cid:durableId="517237624">
    <w:abstractNumId w:val="147"/>
  </w:num>
  <w:num w:numId="93" w16cid:durableId="1070737945">
    <w:abstractNumId w:val="11"/>
  </w:num>
  <w:num w:numId="94" w16cid:durableId="941259432">
    <w:abstractNumId w:val="8"/>
  </w:num>
  <w:num w:numId="95" w16cid:durableId="2008093341">
    <w:abstractNumId w:val="223"/>
  </w:num>
  <w:num w:numId="96" w16cid:durableId="1241254685">
    <w:abstractNumId w:val="120"/>
  </w:num>
  <w:num w:numId="97" w16cid:durableId="1812093202">
    <w:abstractNumId w:val="1"/>
  </w:num>
  <w:num w:numId="98" w16cid:durableId="221714695">
    <w:abstractNumId w:val="35"/>
  </w:num>
  <w:num w:numId="99" w16cid:durableId="582302298">
    <w:abstractNumId w:val="25"/>
  </w:num>
  <w:num w:numId="100" w16cid:durableId="519511138">
    <w:abstractNumId w:val="34"/>
  </w:num>
  <w:num w:numId="101" w16cid:durableId="244263190">
    <w:abstractNumId w:val="204"/>
  </w:num>
  <w:num w:numId="102" w16cid:durableId="1712340702">
    <w:abstractNumId w:val="93"/>
  </w:num>
  <w:num w:numId="103" w16cid:durableId="1163667852">
    <w:abstractNumId w:val="129"/>
  </w:num>
  <w:num w:numId="104" w16cid:durableId="1002515185">
    <w:abstractNumId w:val="207"/>
  </w:num>
  <w:num w:numId="105" w16cid:durableId="24721876">
    <w:abstractNumId w:val="168"/>
  </w:num>
  <w:num w:numId="106" w16cid:durableId="364407766">
    <w:abstractNumId w:val="26"/>
  </w:num>
  <w:num w:numId="107" w16cid:durableId="1050960854">
    <w:abstractNumId w:val="103"/>
  </w:num>
  <w:num w:numId="108" w16cid:durableId="1472946530">
    <w:abstractNumId w:val="179"/>
  </w:num>
  <w:num w:numId="109" w16cid:durableId="1935434178">
    <w:abstractNumId w:val="21"/>
  </w:num>
  <w:num w:numId="110" w16cid:durableId="2061787698">
    <w:abstractNumId w:val="134"/>
  </w:num>
  <w:num w:numId="111" w16cid:durableId="62721331">
    <w:abstractNumId w:val="162"/>
  </w:num>
  <w:num w:numId="112" w16cid:durableId="249436776">
    <w:abstractNumId w:val="55"/>
  </w:num>
  <w:num w:numId="113" w16cid:durableId="2109308576">
    <w:abstractNumId w:val="221"/>
  </w:num>
  <w:num w:numId="114" w16cid:durableId="774594283">
    <w:abstractNumId w:val="49"/>
  </w:num>
  <w:num w:numId="115" w16cid:durableId="1725326251">
    <w:abstractNumId w:val="28"/>
  </w:num>
  <w:num w:numId="116" w16cid:durableId="497037996">
    <w:abstractNumId w:val="146"/>
  </w:num>
  <w:num w:numId="117" w16cid:durableId="346830945">
    <w:abstractNumId w:val="3"/>
  </w:num>
  <w:num w:numId="118" w16cid:durableId="1668316030">
    <w:abstractNumId w:val="149"/>
  </w:num>
  <w:num w:numId="119" w16cid:durableId="1788236847">
    <w:abstractNumId w:val="151"/>
  </w:num>
  <w:num w:numId="120" w16cid:durableId="2086759501">
    <w:abstractNumId w:val="64"/>
  </w:num>
  <w:num w:numId="121" w16cid:durableId="605581843">
    <w:abstractNumId w:val="73"/>
  </w:num>
  <w:num w:numId="122" w16cid:durableId="523179126">
    <w:abstractNumId w:val="24"/>
  </w:num>
  <w:num w:numId="123" w16cid:durableId="678318433">
    <w:abstractNumId w:val="130"/>
  </w:num>
  <w:num w:numId="124" w16cid:durableId="1740470528">
    <w:abstractNumId w:val="106"/>
  </w:num>
  <w:num w:numId="125" w16cid:durableId="669868011">
    <w:abstractNumId w:val="193"/>
  </w:num>
  <w:num w:numId="126" w16cid:durableId="541400348">
    <w:abstractNumId w:val="97"/>
  </w:num>
  <w:num w:numId="127" w16cid:durableId="1947735116">
    <w:abstractNumId w:val="187"/>
  </w:num>
  <w:num w:numId="128" w16cid:durableId="63649673">
    <w:abstractNumId w:val="132"/>
  </w:num>
  <w:num w:numId="129" w16cid:durableId="1854101873">
    <w:abstractNumId w:val="4"/>
  </w:num>
  <w:num w:numId="130" w16cid:durableId="1364090580">
    <w:abstractNumId w:val="195"/>
  </w:num>
  <w:num w:numId="131" w16cid:durableId="1468816763">
    <w:abstractNumId w:val="33"/>
  </w:num>
  <w:num w:numId="132" w16cid:durableId="774177654">
    <w:abstractNumId w:val="145"/>
  </w:num>
  <w:num w:numId="133" w16cid:durableId="1182938881">
    <w:abstractNumId w:val="38"/>
  </w:num>
  <w:num w:numId="134" w16cid:durableId="1152677579">
    <w:abstractNumId w:val="121"/>
  </w:num>
  <w:num w:numId="135" w16cid:durableId="929507928">
    <w:abstractNumId w:val="90"/>
  </w:num>
  <w:num w:numId="136" w16cid:durableId="1902397044">
    <w:abstractNumId w:val="211"/>
  </w:num>
  <w:num w:numId="137" w16cid:durableId="1527711338">
    <w:abstractNumId w:val="117"/>
  </w:num>
  <w:num w:numId="138" w16cid:durableId="1907300229">
    <w:abstractNumId w:val="81"/>
  </w:num>
  <w:num w:numId="139" w16cid:durableId="2110352695">
    <w:abstractNumId w:val="118"/>
  </w:num>
  <w:num w:numId="140" w16cid:durableId="77138470">
    <w:abstractNumId w:val="206"/>
  </w:num>
  <w:num w:numId="141" w16cid:durableId="748114096">
    <w:abstractNumId w:val="42"/>
  </w:num>
  <w:num w:numId="142" w16cid:durableId="1171457383">
    <w:abstractNumId w:val="5"/>
  </w:num>
  <w:num w:numId="143" w16cid:durableId="1842429012">
    <w:abstractNumId w:val="98"/>
  </w:num>
  <w:num w:numId="144" w16cid:durableId="2088649963">
    <w:abstractNumId w:val="101"/>
  </w:num>
  <w:num w:numId="145" w16cid:durableId="1164590072">
    <w:abstractNumId w:val="175"/>
  </w:num>
  <w:num w:numId="146" w16cid:durableId="532304577">
    <w:abstractNumId w:val="141"/>
  </w:num>
  <w:num w:numId="147" w16cid:durableId="327292610">
    <w:abstractNumId w:val="136"/>
  </w:num>
  <w:num w:numId="148" w16cid:durableId="648440938">
    <w:abstractNumId w:val="157"/>
  </w:num>
  <w:num w:numId="149" w16cid:durableId="1287852246">
    <w:abstractNumId w:val="75"/>
  </w:num>
  <w:num w:numId="150" w16cid:durableId="479998135">
    <w:abstractNumId w:val="47"/>
  </w:num>
  <w:num w:numId="151" w16cid:durableId="600796323">
    <w:abstractNumId w:val="116"/>
  </w:num>
  <w:num w:numId="152" w16cid:durableId="2087997641">
    <w:abstractNumId w:val="190"/>
  </w:num>
  <w:num w:numId="153" w16cid:durableId="828863109">
    <w:abstractNumId w:val="10"/>
  </w:num>
  <w:num w:numId="154" w16cid:durableId="1704742465">
    <w:abstractNumId w:val="213"/>
  </w:num>
  <w:num w:numId="155" w16cid:durableId="117309808">
    <w:abstractNumId w:val="198"/>
  </w:num>
  <w:num w:numId="156" w16cid:durableId="1094278859">
    <w:abstractNumId w:val="96"/>
  </w:num>
  <w:num w:numId="157" w16cid:durableId="1782801967">
    <w:abstractNumId w:val="16"/>
  </w:num>
  <w:num w:numId="158" w16cid:durableId="1903785291">
    <w:abstractNumId w:val="65"/>
  </w:num>
  <w:num w:numId="159" w16cid:durableId="1903058999">
    <w:abstractNumId w:val="112"/>
  </w:num>
  <w:num w:numId="160" w16cid:durableId="2084401448">
    <w:abstractNumId w:val="177"/>
  </w:num>
  <w:num w:numId="161" w16cid:durableId="823818464">
    <w:abstractNumId w:val="76"/>
  </w:num>
  <w:num w:numId="162" w16cid:durableId="219247967">
    <w:abstractNumId w:val="199"/>
  </w:num>
  <w:num w:numId="163" w16cid:durableId="2117678175">
    <w:abstractNumId w:val="201"/>
  </w:num>
  <w:num w:numId="164" w16cid:durableId="2099788660">
    <w:abstractNumId w:val="219"/>
  </w:num>
  <w:num w:numId="165" w16cid:durableId="346837289">
    <w:abstractNumId w:val="182"/>
  </w:num>
  <w:num w:numId="166" w16cid:durableId="1486169683">
    <w:abstractNumId w:val="222"/>
  </w:num>
  <w:num w:numId="167" w16cid:durableId="2110808502">
    <w:abstractNumId w:val="100"/>
  </w:num>
  <w:num w:numId="168" w16cid:durableId="1859812182">
    <w:abstractNumId w:val="205"/>
  </w:num>
  <w:num w:numId="169" w16cid:durableId="584265524">
    <w:abstractNumId w:val="139"/>
  </w:num>
  <w:num w:numId="170" w16cid:durableId="1102844540">
    <w:abstractNumId w:val="181"/>
  </w:num>
  <w:num w:numId="171" w16cid:durableId="433132867">
    <w:abstractNumId w:val="119"/>
  </w:num>
  <w:num w:numId="172" w16cid:durableId="273292788">
    <w:abstractNumId w:val="102"/>
  </w:num>
  <w:num w:numId="173" w16cid:durableId="389038222">
    <w:abstractNumId w:val="59"/>
  </w:num>
  <w:num w:numId="174" w16cid:durableId="1088693596">
    <w:abstractNumId w:val="71"/>
  </w:num>
  <w:num w:numId="175" w16cid:durableId="1577544819">
    <w:abstractNumId w:val="131"/>
  </w:num>
  <w:num w:numId="176" w16cid:durableId="1301109302">
    <w:abstractNumId w:val="22"/>
  </w:num>
  <w:num w:numId="177" w16cid:durableId="1702975152">
    <w:abstractNumId w:val="218"/>
  </w:num>
  <w:num w:numId="178" w16cid:durableId="1753551682">
    <w:abstractNumId w:val="69"/>
  </w:num>
  <w:num w:numId="179" w16cid:durableId="617764768">
    <w:abstractNumId w:val="48"/>
  </w:num>
  <w:num w:numId="180" w16cid:durableId="836725538">
    <w:abstractNumId w:val="135"/>
  </w:num>
  <w:num w:numId="181" w16cid:durableId="615329978">
    <w:abstractNumId w:val="158"/>
  </w:num>
  <w:num w:numId="182" w16cid:durableId="1121192593">
    <w:abstractNumId w:val="88"/>
  </w:num>
  <w:num w:numId="183" w16cid:durableId="1889297219">
    <w:abstractNumId w:val="156"/>
  </w:num>
  <w:num w:numId="184" w16cid:durableId="1349286898">
    <w:abstractNumId w:val="95"/>
  </w:num>
  <w:num w:numId="185" w16cid:durableId="42095106">
    <w:abstractNumId w:val="165"/>
  </w:num>
  <w:num w:numId="186" w16cid:durableId="2109619867">
    <w:abstractNumId w:val="212"/>
  </w:num>
  <w:num w:numId="187" w16cid:durableId="627855995">
    <w:abstractNumId w:val="189"/>
  </w:num>
  <w:num w:numId="188" w16cid:durableId="654451924">
    <w:abstractNumId w:val="20"/>
  </w:num>
  <w:num w:numId="189" w16cid:durableId="1998876845">
    <w:abstractNumId w:val="126"/>
  </w:num>
  <w:num w:numId="190" w16cid:durableId="1039470701">
    <w:abstractNumId w:val="138"/>
  </w:num>
  <w:num w:numId="191" w16cid:durableId="1509827435">
    <w:abstractNumId w:val="87"/>
  </w:num>
  <w:num w:numId="192" w16cid:durableId="2062943110">
    <w:abstractNumId w:val="79"/>
  </w:num>
  <w:num w:numId="193" w16cid:durableId="2101943314">
    <w:abstractNumId w:val="85"/>
  </w:num>
  <w:num w:numId="194" w16cid:durableId="1012801001">
    <w:abstractNumId w:val="17"/>
  </w:num>
  <w:num w:numId="195" w16cid:durableId="1004406145">
    <w:abstractNumId w:val="6"/>
  </w:num>
  <w:num w:numId="196" w16cid:durableId="219830434">
    <w:abstractNumId w:val="150"/>
  </w:num>
  <w:num w:numId="197" w16cid:durableId="1462992452">
    <w:abstractNumId w:val="66"/>
  </w:num>
  <w:num w:numId="198" w16cid:durableId="1073888473">
    <w:abstractNumId w:val="152"/>
  </w:num>
  <w:num w:numId="199" w16cid:durableId="647124746">
    <w:abstractNumId w:val="154"/>
  </w:num>
  <w:num w:numId="200" w16cid:durableId="1268269066">
    <w:abstractNumId w:val="142"/>
  </w:num>
  <w:num w:numId="201" w16cid:durableId="729378798">
    <w:abstractNumId w:val="111"/>
  </w:num>
  <w:num w:numId="202" w16cid:durableId="1024554151">
    <w:abstractNumId w:val="27"/>
  </w:num>
  <w:num w:numId="203" w16cid:durableId="935097569">
    <w:abstractNumId w:val="46"/>
  </w:num>
  <w:num w:numId="204" w16cid:durableId="1485707007">
    <w:abstractNumId w:val="169"/>
  </w:num>
  <w:num w:numId="205" w16cid:durableId="351149584">
    <w:abstractNumId w:val="19"/>
  </w:num>
  <w:num w:numId="206" w16cid:durableId="876550369">
    <w:abstractNumId w:val="144"/>
  </w:num>
  <w:num w:numId="207" w16cid:durableId="654145681">
    <w:abstractNumId w:val="40"/>
  </w:num>
  <w:num w:numId="208" w16cid:durableId="1848061412">
    <w:abstractNumId w:val="94"/>
  </w:num>
  <w:num w:numId="209" w16cid:durableId="82070652">
    <w:abstractNumId w:val="192"/>
  </w:num>
  <w:num w:numId="210" w16cid:durableId="43914855">
    <w:abstractNumId w:val="62"/>
  </w:num>
  <w:num w:numId="211" w16cid:durableId="292906706">
    <w:abstractNumId w:val="128"/>
  </w:num>
  <w:num w:numId="212" w16cid:durableId="1450665804">
    <w:abstractNumId w:val="63"/>
  </w:num>
  <w:num w:numId="213" w16cid:durableId="2106418935">
    <w:abstractNumId w:val="178"/>
  </w:num>
  <w:num w:numId="214" w16cid:durableId="811601797">
    <w:abstractNumId w:val="43"/>
  </w:num>
  <w:num w:numId="215" w16cid:durableId="338890970">
    <w:abstractNumId w:val="78"/>
  </w:num>
  <w:num w:numId="216" w16cid:durableId="84033111">
    <w:abstractNumId w:val="172"/>
  </w:num>
  <w:num w:numId="217" w16cid:durableId="955062005">
    <w:abstractNumId w:val="180"/>
  </w:num>
  <w:num w:numId="218" w16cid:durableId="1976837599">
    <w:abstractNumId w:val="67"/>
  </w:num>
  <w:num w:numId="219" w16cid:durableId="1557660656">
    <w:abstractNumId w:val="110"/>
  </w:num>
  <w:num w:numId="220" w16cid:durableId="618028538">
    <w:abstractNumId w:val="39"/>
  </w:num>
  <w:num w:numId="221" w16cid:durableId="127095244">
    <w:abstractNumId w:val="114"/>
  </w:num>
  <w:num w:numId="222" w16cid:durableId="1107236459">
    <w:abstractNumId w:val="155"/>
  </w:num>
  <w:num w:numId="223" w16cid:durableId="230308872">
    <w:abstractNumId w:val="99"/>
  </w:num>
  <w:num w:numId="224" w16cid:durableId="646592878">
    <w:abstractNumId w:val="170"/>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ocumentProtection w:edit="trackedChanges" w:enforcement="0"/>
  <w:defaultTabStop w:val="720"/>
  <w:drawingGridHorizontalSpacing w:val="119"/>
  <w:drawingGridVerticalSpacing w:val="119"/>
  <w:displayHorizontalDrawingGridEvery w:val="0"/>
  <w:displayVerticalDrawingGridEvery w:val="3"/>
  <w:doNotUseMarginsForDrawingGridOrigin/>
  <w:drawingGridVerticalOrigin w:val="1985"/>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3B"/>
    <w:rsid w:val="00001DBB"/>
    <w:rsid w:val="00003052"/>
    <w:rsid w:val="00003B96"/>
    <w:rsid w:val="00010923"/>
    <w:rsid w:val="00016131"/>
    <w:rsid w:val="0001671A"/>
    <w:rsid w:val="000211D8"/>
    <w:rsid w:val="0002195B"/>
    <w:rsid w:val="00022A5B"/>
    <w:rsid w:val="0002471A"/>
    <w:rsid w:val="00025420"/>
    <w:rsid w:val="000256BB"/>
    <w:rsid w:val="00034C3A"/>
    <w:rsid w:val="0003668E"/>
    <w:rsid w:val="00042F15"/>
    <w:rsid w:val="000439E0"/>
    <w:rsid w:val="00051CF4"/>
    <w:rsid w:val="00052B3C"/>
    <w:rsid w:val="00052FA1"/>
    <w:rsid w:val="00055471"/>
    <w:rsid w:val="0005597A"/>
    <w:rsid w:val="00055DFA"/>
    <w:rsid w:val="0005688D"/>
    <w:rsid w:val="000571AB"/>
    <w:rsid w:val="00060C30"/>
    <w:rsid w:val="00062A7D"/>
    <w:rsid w:val="0006310C"/>
    <w:rsid w:val="00063FFB"/>
    <w:rsid w:val="00064771"/>
    <w:rsid w:val="00064A7E"/>
    <w:rsid w:val="000712EE"/>
    <w:rsid w:val="000715E6"/>
    <w:rsid w:val="000748A5"/>
    <w:rsid w:val="00074F1F"/>
    <w:rsid w:val="00080A69"/>
    <w:rsid w:val="00081457"/>
    <w:rsid w:val="00085851"/>
    <w:rsid w:val="00086379"/>
    <w:rsid w:val="0008687E"/>
    <w:rsid w:val="00086B35"/>
    <w:rsid w:val="000876EF"/>
    <w:rsid w:val="00094085"/>
    <w:rsid w:val="00097C75"/>
    <w:rsid w:val="00097DCF"/>
    <w:rsid w:val="000A334C"/>
    <w:rsid w:val="000A4185"/>
    <w:rsid w:val="000A7A4A"/>
    <w:rsid w:val="000B37A7"/>
    <w:rsid w:val="000B4EF5"/>
    <w:rsid w:val="000B67FE"/>
    <w:rsid w:val="000C0D27"/>
    <w:rsid w:val="000C10FE"/>
    <w:rsid w:val="000C17CB"/>
    <w:rsid w:val="000C1F49"/>
    <w:rsid w:val="000C6420"/>
    <w:rsid w:val="000D19D6"/>
    <w:rsid w:val="000D29B3"/>
    <w:rsid w:val="000D427B"/>
    <w:rsid w:val="000D7D17"/>
    <w:rsid w:val="000D85C5"/>
    <w:rsid w:val="000E2FE5"/>
    <w:rsid w:val="000E304B"/>
    <w:rsid w:val="000E39BC"/>
    <w:rsid w:val="000E5495"/>
    <w:rsid w:val="000E6E63"/>
    <w:rsid w:val="000E6F31"/>
    <w:rsid w:val="001030FF"/>
    <w:rsid w:val="0011226A"/>
    <w:rsid w:val="001126DD"/>
    <w:rsid w:val="00113BFD"/>
    <w:rsid w:val="0012169E"/>
    <w:rsid w:val="00123546"/>
    <w:rsid w:val="00124D14"/>
    <w:rsid w:val="0013250D"/>
    <w:rsid w:val="00132C95"/>
    <w:rsid w:val="0013408C"/>
    <w:rsid w:val="001354D8"/>
    <w:rsid w:val="00143E01"/>
    <w:rsid w:val="0014612D"/>
    <w:rsid w:val="001479E8"/>
    <w:rsid w:val="00152F58"/>
    <w:rsid w:val="001561F2"/>
    <w:rsid w:val="00156A40"/>
    <w:rsid w:val="0015783C"/>
    <w:rsid w:val="00160BA9"/>
    <w:rsid w:val="00160F5A"/>
    <w:rsid w:val="00164387"/>
    <w:rsid w:val="00164FD6"/>
    <w:rsid w:val="001653AB"/>
    <w:rsid w:val="00167563"/>
    <w:rsid w:val="0017046D"/>
    <w:rsid w:val="001716B1"/>
    <w:rsid w:val="001722A9"/>
    <w:rsid w:val="001730AE"/>
    <w:rsid w:val="00173B71"/>
    <w:rsid w:val="001755D8"/>
    <w:rsid w:val="00175E76"/>
    <w:rsid w:val="00177401"/>
    <w:rsid w:val="00184F4B"/>
    <w:rsid w:val="00185633"/>
    <w:rsid w:val="00185749"/>
    <w:rsid w:val="0018617E"/>
    <w:rsid w:val="00187935"/>
    <w:rsid w:val="00187B4F"/>
    <w:rsid w:val="00187FCE"/>
    <w:rsid w:val="001920E6"/>
    <w:rsid w:val="00195557"/>
    <w:rsid w:val="00195878"/>
    <w:rsid w:val="001967F5"/>
    <w:rsid w:val="00196DB6"/>
    <w:rsid w:val="001A157E"/>
    <w:rsid w:val="001A342D"/>
    <w:rsid w:val="001A6837"/>
    <w:rsid w:val="001B0A14"/>
    <w:rsid w:val="001B2F26"/>
    <w:rsid w:val="001B7BB1"/>
    <w:rsid w:val="001C06B4"/>
    <w:rsid w:val="001C1D67"/>
    <w:rsid w:val="001C4F2D"/>
    <w:rsid w:val="001C5AA5"/>
    <w:rsid w:val="001C7822"/>
    <w:rsid w:val="001D0537"/>
    <w:rsid w:val="001D0EEC"/>
    <w:rsid w:val="001D409A"/>
    <w:rsid w:val="001D5240"/>
    <w:rsid w:val="001D5B27"/>
    <w:rsid w:val="001D7714"/>
    <w:rsid w:val="001E02C8"/>
    <w:rsid w:val="001E1876"/>
    <w:rsid w:val="001E2645"/>
    <w:rsid w:val="001E477F"/>
    <w:rsid w:val="001F169C"/>
    <w:rsid w:val="001F3C65"/>
    <w:rsid w:val="001F410A"/>
    <w:rsid w:val="001F41CC"/>
    <w:rsid w:val="001F5CEE"/>
    <w:rsid w:val="00200A36"/>
    <w:rsid w:val="00202BA6"/>
    <w:rsid w:val="00203BF6"/>
    <w:rsid w:val="00205D64"/>
    <w:rsid w:val="002202AE"/>
    <w:rsid w:val="00232991"/>
    <w:rsid w:val="00234ACF"/>
    <w:rsid w:val="00235B64"/>
    <w:rsid w:val="002361B8"/>
    <w:rsid w:val="00236576"/>
    <w:rsid w:val="00237267"/>
    <w:rsid w:val="00237E22"/>
    <w:rsid w:val="00243086"/>
    <w:rsid w:val="00247670"/>
    <w:rsid w:val="00250B90"/>
    <w:rsid w:val="00254900"/>
    <w:rsid w:val="00255EC4"/>
    <w:rsid w:val="002561B3"/>
    <w:rsid w:val="00260330"/>
    <w:rsid w:val="002606B6"/>
    <w:rsid w:val="00261C4C"/>
    <w:rsid w:val="0026245A"/>
    <w:rsid w:val="002629C7"/>
    <w:rsid w:val="00266D27"/>
    <w:rsid w:val="0027367E"/>
    <w:rsid w:val="0027552A"/>
    <w:rsid w:val="00275A72"/>
    <w:rsid w:val="00280B68"/>
    <w:rsid w:val="002858CE"/>
    <w:rsid w:val="002861D0"/>
    <w:rsid w:val="00294ED7"/>
    <w:rsid w:val="002A1F04"/>
    <w:rsid w:val="002A28A4"/>
    <w:rsid w:val="002A619D"/>
    <w:rsid w:val="002A6CBC"/>
    <w:rsid w:val="002A7563"/>
    <w:rsid w:val="002B2E64"/>
    <w:rsid w:val="002B329A"/>
    <w:rsid w:val="002B41B0"/>
    <w:rsid w:val="002C1CA5"/>
    <w:rsid w:val="002C24FB"/>
    <w:rsid w:val="002C28AB"/>
    <w:rsid w:val="002C5CC2"/>
    <w:rsid w:val="002C67A9"/>
    <w:rsid w:val="002D14C3"/>
    <w:rsid w:val="002E2BDD"/>
    <w:rsid w:val="002E33E8"/>
    <w:rsid w:val="002E42A0"/>
    <w:rsid w:val="002E43B8"/>
    <w:rsid w:val="002E76D4"/>
    <w:rsid w:val="002F0A5D"/>
    <w:rsid w:val="002F1819"/>
    <w:rsid w:val="002F1C6F"/>
    <w:rsid w:val="002F39DD"/>
    <w:rsid w:val="002F45DC"/>
    <w:rsid w:val="002F78CD"/>
    <w:rsid w:val="00300B78"/>
    <w:rsid w:val="00300F4A"/>
    <w:rsid w:val="003029F7"/>
    <w:rsid w:val="003049E9"/>
    <w:rsid w:val="00304DCB"/>
    <w:rsid w:val="00304EEE"/>
    <w:rsid w:val="0030546B"/>
    <w:rsid w:val="00305824"/>
    <w:rsid w:val="003201D7"/>
    <w:rsid w:val="00323259"/>
    <w:rsid w:val="003240BC"/>
    <w:rsid w:val="0032539E"/>
    <w:rsid w:val="0033186B"/>
    <w:rsid w:val="00332615"/>
    <w:rsid w:val="00332DBB"/>
    <w:rsid w:val="003335E5"/>
    <w:rsid w:val="00335342"/>
    <w:rsid w:val="00335547"/>
    <w:rsid w:val="0033555B"/>
    <w:rsid w:val="00335A29"/>
    <w:rsid w:val="00336C9E"/>
    <w:rsid w:val="00337AD1"/>
    <w:rsid w:val="003432D0"/>
    <w:rsid w:val="00343354"/>
    <w:rsid w:val="00343B9C"/>
    <w:rsid w:val="00346876"/>
    <w:rsid w:val="00347FE7"/>
    <w:rsid w:val="00351AC4"/>
    <w:rsid w:val="00357379"/>
    <w:rsid w:val="003579F0"/>
    <w:rsid w:val="00360337"/>
    <w:rsid w:val="00360459"/>
    <w:rsid w:val="0036071E"/>
    <w:rsid w:val="00361C06"/>
    <w:rsid w:val="003629F2"/>
    <w:rsid w:val="00363998"/>
    <w:rsid w:val="003748B4"/>
    <w:rsid w:val="0038073E"/>
    <w:rsid w:val="00380DE8"/>
    <w:rsid w:val="00384675"/>
    <w:rsid w:val="00391DE7"/>
    <w:rsid w:val="003930E6"/>
    <w:rsid w:val="003948EA"/>
    <w:rsid w:val="00395F5F"/>
    <w:rsid w:val="003975C2"/>
    <w:rsid w:val="003A5CFB"/>
    <w:rsid w:val="003B10C0"/>
    <w:rsid w:val="003B14F7"/>
    <w:rsid w:val="003B3030"/>
    <w:rsid w:val="003B331E"/>
    <w:rsid w:val="003B4AD0"/>
    <w:rsid w:val="003B5195"/>
    <w:rsid w:val="003B7225"/>
    <w:rsid w:val="003C0408"/>
    <w:rsid w:val="003C04DF"/>
    <w:rsid w:val="003C0E23"/>
    <w:rsid w:val="003C1753"/>
    <w:rsid w:val="003C18C8"/>
    <w:rsid w:val="003C3B96"/>
    <w:rsid w:val="003C5231"/>
    <w:rsid w:val="003C6E8B"/>
    <w:rsid w:val="003D0247"/>
    <w:rsid w:val="003D18D3"/>
    <w:rsid w:val="003D2666"/>
    <w:rsid w:val="003D37BA"/>
    <w:rsid w:val="003D4D5E"/>
    <w:rsid w:val="003D57BC"/>
    <w:rsid w:val="003D6098"/>
    <w:rsid w:val="003D66CB"/>
    <w:rsid w:val="003E2087"/>
    <w:rsid w:val="003E404E"/>
    <w:rsid w:val="003E4781"/>
    <w:rsid w:val="003E6226"/>
    <w:rsid w:val="003E6CFA"/>
    <w:rsid w:val="003F1C45"/>
    <w:rsid w:val="003F2883"/>
    <w:rsid w:val="003F2AC7"/>
    <w:rsid w:val="003F420A"/>
    <w:rsid w:val="003F4C31"/>
    <w:rsid w:val="003F55BB"/>
    <w:rsid w:val="003F5726"/>
    <w:rsid w:val="003F60DA"/>
    <w:rsid w:val="00400D3F"/>
    <w:rsid w:val="00401592"/>
    <w:rsid w:val="00404D76"/>
    <w:rsid w:val="004106B1"/>
    <w:rsid w:val="00412EE2"/>
    <w:rsid w:val="00417018"/>
    <w:rsid w:val="00421791"/>
    <w:rsid w:val="00421C47"/>
    <w:rsid w:val="00422C4B"/>
    <w:rsid w:val="004237AC"/>
    <w:rsid w:val="00423A1A"/>
    <w:rsid w:val="0042588E"/>
    <w:rsid w:val="00426561"/>
    <w:rsid w:val="004269FA"/>
    <w:rsid w:val="004302CA"/>
    <w:rsid w:val="00432B99"/>
    <w:rsid w:val="004400EB"/>
    <w:rsid w:val="00441AF2"/>
    <w:rsid w:val="00441E85"/>
    <w:rsid w:val="004445F0"/>
    <w:rsid w:val="00445C90"/>
    <w:rsid w:val="004463A0"/>
    <w:rsid w:val="0044756A"/>
    <w:rsid w:val="0045076E"/>
    <w:rsid w:val="004520EE"/>
    <w:rsid w:val="004529C4"/>
    <w:rsid w:val="004537B5"/>
    <w:rsid w:val="00455EA2"/>
    <w:rsid w:val="00462546"/>
    <w:rsid w:val="00462A94"/>
    <w:rsid w:val="00463FE6"/>
    <w:rsid w:val="00465643"/>
    <w:rsid w:val="004658A0"/>
    <w:rsid w:val="00466106"/>
    <w:rsid w:val="0047475F"/>
    <w:rsid w:val="004769A8"/>
    <w:rsid w:val="004802D1"/>
    <w:rsid w:val="004803BE"/>
    <w:rsid w:val="004826AF"/>
    <w:rsid w:val="004838B9"/>
    <w:rsid w:val="00484175"/>
    <w:rsid w:val="004872E6"/>
    <w:rsid w:val="004949E9"/>
    <w:rsid w:val="004A3703"/>
    <w:rsid w:val="004A390B"/>
    <w:rsid w:val="004B0851"/>
    <w:rsid w:val="004B0BD9"/>
    <w:rsid w:val="004B121A"/>
    <w:rsid w:val="004B2D42"/>
    <w:rsid w:val="004B2F60"/>
    <w:rsid w:val="004B3AB2"/>
    <w:rsid w:val="004B3F82"/>
    <w:rsid w:val="004B76E7"/>
    <w:rsid w:val="004C1C10"/>
    <w:rsid w:val="004C42D0"/>
    <w:rsid w:val="004C4FEA"/>
    <w:rsid w:val="004D16E4"/>
    <w:rsid w:val="004D1F31"/>
    <w:rsid w:val="004D7E0D"/>
    <w:rsid w:val="004E0A1B"/>
    <w:rsid w:val="004E3369"/>
    <w:rsid w:val="004E4569"/>
    <w:rsid w:val="004E4AC2"/>
    <w:rsid w:val="004E4B45"/>
    <w:rsid w:val="004E5471"/>
    <w:rsid w:val="004E7B8D"/>
    <w:rsid w:val="004F18B3"/>
    <w:rsid w:val="004F1FC6"/>
    <w:rsid w:val="004F3C7D"/>
    <w:rsid w:val="004F4629"/>
    <w:rsid w:val="004F4C2F"/>
    <w:rsid w:val="004F5265"/>
    <w:rsid w:val="004F70B9"/>
    <w:rsid w:val="00502BFA"/>
    <w:rsid w:val="00502E36"/>
    <w:rsid w:val="0050462A"/>
    <w:rsid w:val="0050465A"/>
    <w:rsid w:val="00505408"/>
    <w:rsid w:val="00506B7B"/>
    <w:rsid w:val="005073BF"/>
    <w:rsid w:val="005076CE"/>
    <w:rsid w:val="00511101"/>
    <w:rsid w:val="005121BD"/>
    <w:rsid w:val="0051475B"/>
    <w:rsid w:val="0051653F"/>
    <w:rsid w:val="00523323"/>
    <w:rsid w:val="005244DD"/>
    <w:rsid w:val="00536857"/>
    <w:rsid w:val="005369A3"/>
    <w:rsid w:val="00537F79"/>
    <w:rsid w:val="005446BA"/>
    <w:rsid w:val="00545A88"/>
    <w:rsid w:val="005511D6"/>
    <w:rsid w:val="005571E4"/>
    <w:rsid w:val="005627F3"/>
    <w:rsid w:val="00563A44"/>
    <w:rsid w:val="0056469E"/>
    <w:rsid w:val="00564DE3"/>
    <w:rsid w:val="00566FF3"/>
    <w:rsid w:val="00573CA6"/>
    <w:rsid w:val="0058098C"/>
    <w:rsid w:val="00582696"/>
    <w:rsid w:val="005832F7"/>
    <w:rsid w:val="00584D94"/>
    <w:rsid w:val="00585CFA"/>
    <w:rsid w:val="00592045"/>
    <w:rsid w:val="00594AD2"/>
    <w:rsid w:val="005A1A8D"/>
    <w:rsid w:val="005A2F15"/>
    <w:rsid w:val="005A4615"/>
    <w:rsid w:val="005B3648"/>
    <w:rsid w:val="005B429A"/>
    <w:rsid w:val="005B6697"/>
    <w:rsid w:val="005B6923"/>
    <w:rsid w:val="005C2004"/>
    <w:rsid w:val="005C4070"/>
    <w:rsid w:val="005C425F"/>
    <w:rsid w:val="005D4F01"/>
    <w:rsid w:val="005E334D"/>
    <w:rsid w:val="005E3A5D"/>
    <w:rsid w:val="005F2A3E"/>
    <w:rsid w:val="005F44B2"/>
    <w:rsid w:val="005F4D72"/>
    <w:rsid w:val="005F5BA9"/>
    <w:rsid w:val="0060217D"/>
    <w:rsid w:val="006076A6"/>
    <w:rsid w:val="0061166F"/>
    <w:rsid w:val="00611D18"/>
    <w:rsid w:val="006159BB"/>
    <w:rsid w:val="00617FCB"/>
    <w:rsid w:val="006219CD"/>
    <w:rsid w:val="0062733B"/>
    <w:rsid w:val="00633C00"/>
    <w:rsid w:val="00635432"/>
    <w:rsid w:val="0063682F"/>
    <w:rsid w:val="0063728F"/>
    <w:rsid w:val="00642771"/>
    <w:rsid w:val="00644AFF"/>
    <w:rsid w:val="00646889"/>
    <w:rsid w:val="0065058D"/>
    <w:rsid w:val="00651C54"/>
    <w:rsid w:val="00652318"/>
    <w:rsid w:val="00652601"/>
    <w:rsid w:val="00653DB9"/>
    <w:rsid w:val="00654567"/>
    <w:rsid w:val="0065513B"/>
    <w:rsid w:val="00660377"/>
    <w:rsid w:val="0066061A"/>
    <w:rsid w:val="00662412"/>
    <w:rsid w:val="00662DD7"/>
    <w:rsid w:val="0066514C"/>
    <w:rsid w:val="0066594E"/>
    <w:rsid w:val="0067117E"/>
    <w:rsid w:val="00672180"/>
    <w:rsid w:val="00676AC3"/>
    <w:rsid w:val="00676D67"/>
    <w:rsid w:val="00676FF8"/>
    <w:rsid w:val="00685208"/>
    <w:rsid w:val="00685C2D"/>
    <w:rsid w:val="00686D98"/>
    <w:rsid w:val="00687820"/>
    <w:rsid w:val="00692924"/>
    <w:rsid w:val="006A0DCD"/>
    <w:rsid w:val="006A23AA"/>
    <w:rsid w:val="006A2A77"/>
    <w:rsid w:val="006A7326"/>
    <w:rsid w:val="006B20AC"/>
    <w:rsid w:val="006B4C60"/>
    <w:rsid w:val="006B4CFB"/>
    <w:rsid w:val="006B6354"/>
    <w:rsid w:val="006B7BB4"/>
    <w:rsid w:val="006C4CBF"/>
    <w:rsid w:val="006C5B57"/>
    <w:rsid w:val="006C6333"/>
    <w:rsid w:val="006C65BD"/>
    <w:rsid w:val="006D0ABA"/>
    <w:rsid w:val="006D5217"/>
    <w:rsid w:val="006D7831"/>
    <w:rsid w:val="006D7D42"/>
    <w:rsid w:val="006E03D0"/>
    <w:rsid w:val="006E05A8"/>
    <w:rsid w:val="006E3995"/>
    <w:rsid w:val="006E4F86"/>
    <w:rsid w:val="006F5A3B"/>
    <w:rsid w:val="0070026C"/>
    <w:rsid w:val="00705CB8"/>
    <w:rsid w:val="00713056"/>
    <w:rsid w:val="007139FB"/>
    <w:rsid w:val="00714122"/>
    <w:rsid w:val="0071497B"/>
    <w:rsid w:val="00716504"/>
    <w:rsid w:val="00720971"/>
    <w:rsid w:val="00720DBF"/>
    <w:rsid w:val="00722218"/>
    <w:rsid w:val="00723D3E"/>
    <w:rsid w:val="007256BD"/>
    <w:rsid w:val="00733C0C"/>
    <w:rsid w:val="00734017"/>
    <w:rsid w:val="00735783"/>
    <w:rsid w:val="00736F0D"/>
    <w:rsid w:val="007375FE"/>
    <w:rsid w:val="007421C0"/>
    <w:rsid w:val="00743322"/>
    <w:rsid w:val="0074510A"/>
    <w:rsid w:val="00745DD5"/>
    <w:rsid w:val="007463A6"/>
    <w:rsid w:val="00751470"/>
    <w:rsid w:val="00755134"/>
    <w:rsid w:val="00757663"/>
    <w:rsid w:val="00762275"/>
    <w:rsid w:val="007626FC"/>
    <w:rsid w:val="00765689"/>
    <w:rsid w:val="007703AA"/>
    <w:rsid w:val="00770A6C"/>
    <w:rsid w:val="0077134D"/>
    <w:rsid w:val="00772CF2"/>
    <w:rsid w:val="00774B6C"/>
    <w:rsid w:val="007754E7"/>
    <w:rsid w:val="007770AF"/>
    <w:rsid w:val="00782067"/>
    <w:rsid w:val="00782EAF"/>
    <w:rsid w:val="0078383F"/>
    <w:rsid w:val="00793F58"/>
    <w:rsid w:val="00795254"/>
    <w:rsid w:val="0079622E"/>
    <w:rsid w:val="007A3686"/>
    <w:rsid w:val="007B49E0"/>
    <w:rsid w:val="007C0D65"/>
    <w:rsid w:val="007C0F84"/>
    <w:rsid w:val="007C1EF2"/>
    <w:rsid w:val="007C74D4"/>
    <w:rsid w:val="007E002C"/>
    <w:rsid w:val="007E3855"/>
    <w:rsid w:val="007E4690"/>
    <w:rsid w:val="007E503C"/>
    <w:rsid w:val="007E6A7D"/>
    <w:rsid w:val="007F08EB"/>
    <w:rsid w:val="007F1DCD"/>
    <w:rsid w:val="007F1E5D"/>
    <w:rsid w:val="007F37ED"/>
    <w:rsid w:val="007F4C3A"/>
    <w:rsid w:val="00800379"/>
    <w:rsid w:val="00811A51"/>
    <w:rsid w:val="00812A21"/>
    <w:rsid w:val="00815904"/>
    <w:rsid w:val="0081790A"/>
    <w:rsid w:val="00821856"/>
    <w:rsid w:val="008223FD"/>
    <w:rsid w:val="00827F96"/>
    <w:rsid w:val="00830D0E"/>
    <w:rsid w:val="008315B7"/>
    <w:rsid w:val="008327C3"/>
    <w:rsid w:val="008342DA"/>
    <w:rsid w:val="00841DCE"/>
    <w:rsid w:val="00843FB5"/>
    <w:rsid w:val="008470B1"/>
    <w:rsid w:val="008508F2"/>
    <w:rsid w:val="00851A77"/>
    <w:rsid w:val="008602DB"/>
    <w:rsid w:val="00860EEB"/>
    <w:rsid w:val="00863D79"/>
    <w:rsid w:val="008724FE"/>
    <w:rsid w:val="00873400"/>
    <w:rsid w:val="00873ABE"/>
    <w:rsid w:val="00880D5C"/>
    <w:rsid w:val="0088191C"/>
    <w:rsid w:val="00882272"/>
    <w:rsid w:val="0088311B"/>
    <w:rsid w:val="008843F3"/>
    <w:rsid w:val="0088758C"/>
    <w:rsid w:val="008908CC"/>
    <w:rsid w:val="0089166E"/>
    <w:rsid w:val="00896533"/>
    <w:rsid w:val="00897372"/>
    <w:rsid w:val="00897DB9"/>
    <w:rsid w:val="008A0747"/>
    <w:rsid w:val="008A57B9"/>
    <w:rsid w:val="008B01A4"/>
    <w:rsid w:val="008B30D9"/>
    <w:rsid w:val="008B7846"/>
    <w:rsid w:val="008C1736"/>
    <w:rsid w:val="008C5BC1"/>
    <w:rsid w:val="008C696F"/>
    <w:rsid w:val="008D27A2"/>
    <w:rsid w:val="008D2C05"/>
    <w:rsid w:val="008E5979"/>
    <w:rsid w:val="008E5EC2"/>
    <w:rsid w:val="008E7903"/>
    <w:rsid w:val="008E7935"/>
    <w:rsid w:val="008F6863"/>
    <w:rsid w:val="008F7785"/>
    <w:rsid w:val="00901ACA"/>
    <w:rsid w:val="009060D8"/>
    <w:rsid w:val="009107E0"/>
    <w:rsid w:val="009107FC"/>
    <w:rsid w:val="00911366"/>
    <w:rsid w:val="00915CDC"/>
    <w:rsid w:val="00916375"/>
    <w:rsid w:val="00925C88"/>
    <w:rsid w:val="00926354"/>
    <w:rsid w:val="0092742C"/>
    <w:rsid w:val="009277E6"/>
    <w:rsid w:val="00930175"/>
    <w:rsid w:val="00932126"/>
    <w:rsid w:val="00933A3B"/>
    <w:rsid w:val="009357D4"/>
    <w:rsid w:val="0093710E"/>
    <w:rsid w:val="00940883"/>
    <w:rsid w:val="00940B03"/>
    <w:rsid w:val="00940E33"/>
    <w:rsid w:val="009433F7"/>
    <w:rsid w:val="00944E25"/>
    <w:rsid w:val="009459D6"/>
    <w:rsid w:val="00945D57"/>
    <w:rsid w:val="009478AD"/>
    <w:rsid w:val="00952496"/>
    <w:rsid w:val="00954922"/>
    <w:rsid w:val="009559C7"/>
    <w:rsid w:val="00955F8A"/>
    <w:rsid w:val="009575AA"/>
    <w:rsid w:val="009617C2"/>
    <w:rsid w:val="0096191E"/>
    <w:rsid w:val="009706FF"/>
    <w:rsid w:val="00971B93"/>
    <w:rsid w:val="0097289E"/>
    <w:rsid w:val="009756D6"/>
    <w:rsid w:val="0097641A"/>
    <w:rsid w:val="0098665A"/>
    <w:rsid w:val="0099125C"/>
    <w:rsid w:val="00993515"/>
    <w:rsid w:val="0099552C"/>
    <w:rsid w:val="00995717"/>
    <w:rsid w:val="0099651B"/>
    <w:rsid w:val="00996884"/>
    <w:rsid w:val="00997375"/>
    <w:rsid w:val="009A35C5"/>
    <w:rsid w:val="009A4332"/>
    <w:rsid w:val="009A6E06"/>
    <w:rsid w:val="009A7926"/>
    <w:rsid w:val="009B1194"/>
    <w:rsid w:val="009B1EBB"/>
    <w:rsid w:val="009B4380"/>
    <w:rsid w:val="009B4877"/>
    <w:rsid w:val="009B5DCC"/>
    <w:rsid w:val="009C0FBB"/>
    <w:rsid w:val="009C12A6"/>
    <w:rsid w:val="009C5B3C"/>
    <w:rsid w:val="009C5F38"/>
    <w:rsid w:val="009C6CA1"/>
    <w:rsid w:val="009D0870"/>
    <w:rsid w:val="009D0BA4"/>
    <w:rsid w:val="009D1D1F"/>
    <w:rsid w:val="009D334A"/>
    <w:rsid w:val="009D3787"/>
    <w:rsid w:val="009D3D24"/>
    <w:rsid w:val="009D6BFA"/>
    <w:rsid w:val="009E02ED"/>
    <w:rsid w:val="009E36CA"/>
    <w:rsid w:val="009E3B99"/>
    <w:rsid w:val="009F650A"/>
    <w:rsid w:val="00A02EC1"/>
    <w:rsid w:val="00A03205"/>
    <w:rsid w:val="00A04233"/>
    <w:rsid w:val="00A07731"/>
    <w:rsid w:val="00A106D7"/>
    <w:rsid w:val="00A10FC9"/>
    <w:rsid w:val="00A16B2B"/>
    <w:rsid w:val="00A16E92"/>
    <w:rsid w:val="00A21765"/>
    <w:rsid w:val="00A263CA"/>
    <w:rsid w:val="00A278F4"/>
    <w:rsid w:val="00A33CD8"/>
    <w:rsid w:val="00A35BC6"/>
    <w:rsid w:val="00A35D8F"/>
    <w:rsid w:val="00A366A3"/>
    <w:rsid w:val="00A37080"/>
    <w:rsid w:val="00A42084"/>
    <w:rsid w:val="00A45D42"/>
    <w:rsid w:val="00A4746E"/>
    <w:rsid w:val="00A475CA"/>
    <w:rsid w:val="00A52413"/>
    <w:rsid w:val="00A548D1"/>
    <w:rsid w:val="00A602FA"/>
    <w:rsid w:val="00A6320B"/>
    <w:rsid w:val="00A635DE"/>
    <w:rsid w:val="00A644DA"/>
    <w:rsid w:val="00A647CB"/>
    <w:rsid w:val="00A648BF"/>
    <w:rsid w:val="00A66D83"/>
    <w:rsid w:val="00A70BDE"/>
    <w:rsid w:val="00A70EFF"/>
    <w:rsid w:val="00A80E4F"/>
    <w:rsid w:val="00A81AB7"/>
    <w:rsid w:val="00A825C6"/>
    <w:rsid w:val="00A83847"/>
    <w:rsid w:val="00A90138"/>
    <w:rsid w:val="00A90B83"/>
    <w:rsid w:val="00A94005"/>
    <w:rsid w:val="00A95259"/>
    <w:rsid w:val="00A95CB8"/>
    <w:rsid w:val="00A963C2"/>
    <w:rsid w:val="00AA09BC"/>
    <w:rsid w:val="00AA0DD5"/>
    <w:rsid w:val="00AA1564"/>
    <w:rsid w:val="00AA1651"/>
    <w:rsid w:val="00AA6DC1"/>
    <w:rsid w:val="00AA77AF"/>
    <w:rsid w:val="00AB273E"/>
    <w:rsid w:val="00AB30C5"/>
    <w:rsid w:val="00AB7EDA"/>
    <w:rsid w:val="00AC2AD7"/>
    <w:rsid w:val="00AC33EB"/>
    <w:rsid w:val="00AC3668"/>
    <w:rsid w:val="00AC37CF"/>
    <w:rsid w:val="00AD6DCD"/>
    <w:rsid w:val="00AE35FE"/>
    <w:rsid w:val="00AE6861"/>
    <w:rsid w:val="00AF06C4"/>
    <w:rsid w:val="00AF110F"/>
    <w:rsid w:val="00AF1544"/>
    <w:rsid w:val="00AF1914"/>
    <w:rsid w:val="00AF1A9A"/>
    <w:rsid w:val="00AF5176"/>
    <w:rsid w:val="00AF5691"/>
    <w:rsid w:val="00B007B9"/>
    <w:rsid w:val="00B0280D"/>
    <w:rsid w:val="00B031C2"/>
    <w:rsid w:val="00B04E84"/>
    <w:rsid w:val="00B12FC9"/>
    <w:rsid w:val="00B13D9B"/>
    <w:rsid w:val="00B158E2"/>
    <w:rsid w:val="00B16664"/>
    <w:rsid w:val="00B227CD"/>
    <w:rsid w:val="00B3056A"/>
    <w:rsid w:val="00B30B97"/>
    <w:rsid w:val="00B31F53"/>
    <w:rsid w:val="00B36939"/>
    <w:rsid w:val="00B36ABA"/>
    <w:rsid w:val="00B377C1"/>
    <w:rsid w:val="00B40BD0"/>
    <w:rsid w:val="00B42014"/>
    <w:rsid w:val="00B4434B"/>
    <w:rsid w:val="00B45274"/>
    <w:rsid w:val="00B45BBA"/>
    <w:rsid w:val="00B47B7E"/>
    <w:rsid w:val="00B47C80"/>
    <w:rsid w:val="00B50EB6"/>
    <w:rsid w:val="00B52A32"/>
    <w:rsid w:val="00B55303"/>
    <w:rsid w:val="00B60A5B"/>
    <w:rsid w:val="00B60B46"/>
    <w:rsid w:val="00B62E54"/>
    <w:rsid w:val="00B63A09"/>
    <w:rsid w:val="00B63D65"/>
    <w:rsid w:val="00B755B2"/>
    <w:rsid w:val="00B77641"/>
    <w:rsid w:val="00B77FBB"/>
    <w:rsid w:val="00B8088B"/>
    <w:rsid w:val="00B83750"/>
    <w:rsid w:val="00B91107"/>
    <w:rsid w:val="00B913E3"/>
    <w:rsid w:val="00BA0456"/>
    <w:rsid w:val="00BA148F"/>
    <w:rsid w:val="00BA3D4E"/>
    <w:rsid w:val="00BA430A"/>
    <w:rsid w:val="00BA49CD"/>
    <w:rsid w:val="00BA54B7"/>
    <w:rsid w:val="00BA7EAC"/>
    <w:rsid w:val="00BB0829"/>
    <w:rsid w:val="00BB1F23"/>
    <w:rsid w:val="00BB4BF9"/>
    <w:rsid w:val="00BC0529"/>
    <w:rsid w:val="00BC2278"/>
    <w:rsid w:val="00BC3474"/>
    <w:rsid w:val="00BC34E1"/>
    <w:rsid w:val="00BC4BEB"/>
    <w:rsid w:val="00BD1AB4"/>
    <w:rsid w:val="00BD41F8"/>
    <w:rsid w:val="00BD612A"/>
    <w:rsid w:val="00BD6F5B"/>
    <w:rsid w:val="00BD70FA"/>
    <w:rsid w:val="00BD762D"/>
    <w:rsid w:val="00BE6DCB"/>
    <w:rsid w:val="00BE73FA"/>
    <w:rsid w:val="00BF0A97"/>
    <w:rsid w:val="00BF5337"/>
    <w:rsid w:val="00C0695C"/>
    <w:rsid w:val="00C070D1"/>
    <w:rsid w:val="00C1020F"/>
    <w:rsid w:val="00C209F4"/>
    <w:rsid w:val="00C226BC"/>
    <w:rsid w:val="00C23572"/>
    <w:rsid w:val="00C36043"/>
    <w:rsid w:val="00C37505"/>
    <w:rsid w:val="00C459B3"/>
    <w:rsid w:val="00C46403"/>
    <w:rsid w:val="00C51B83"/>
    <w:rsid w:val="00C53711"/>
    <w:rsid w:val="00C55D8E"/>
    <w:rsid w:val="00C57FE2"/>
    <w:rsid w:val="00C60CA9"/>
    <w:rsid w:val="00C621FB"/>
    <w:rsid w:val="00C62CBE"/>
    <w:rsid w:val="00C64749"/>
    <w:rsid w:val="00C6633B"/>
    <w:rsid w:val="00C663E0"/>
    <w:rsid w:val="00C6710C"/>
    <w:rsid w:val="00C679F5"/>
    <w:rsid w:val="00C7020F"/>
    <w:rsid w:val="00C70C6D"/>
    <w:rsid w:val="00C768D7"/>
    <w:rsid w:val="00C80043"/>
    <w:rsid w:val="00C80C4A"/>
    <w:rsid w:val="00C83812"/>
    <w:rsid w:val="00C83E86"/>
    <w:rsid w:val="00C86E04"/>
    <w:rsid w:val="00C86F2E"/>
    <w:rsid w:val="00C900CC"/>
    <w:rsid w:val="00C901DF"/>
    <w:rsid w:val="00C90D24"/>
    <w:rsid w:val="00C938FC"/>
    <w:rsid w:val="00C965E6"/>
    <w:rsid w:val="00C973D0"/>
    <w:rsid w:val="00CA41EE"/>
    <w:rsid w:val="00CA60C0"/>
    <w:rsid w:val="00CA67EA"/>
    <w:rsid w:val="00CA6B4D"/>
    <w:rsid w:val="00CA7F67"/>
    <w:rsid w:val="00CB664F"/>
    <w:rsid w:val="00CC243E"/>
    <w:rsid w:val="00CC2746"/>
    <w:rsid w:val="00CC5B65"/>
    <w:rsid w:val="00CD1A37"/>
    <w:rsid w:val="00CD1F82"/>
    <w:rsid w:val="00CE2859"/>
    <w:rsid w:val="00CE6016"/>
    <w:rsid w:val="00CF1183"/>
    <w:rsid w:val="00CF18B0"/>
    <w:rsid w:val="00CF2605"/>
    <w:rsid w:val="00CF5578"/>
    <w:rsid w:val="00CF61EA"/>
    <w:rsid w:val="00CF7A05"/>
    <w:rsid w:val="00D0672D"/>
    <w:rsid w:val="00D06947"/>
    <w:rsid w:val="00D10E69"/>
    <w:rsid w:val="00D20B8A"/>
    <w:rsid w:val="00D21775"/>
    <w:rsid w:val="00D26BDF"/>
    <w:rsid w:val="00D31AF4"/>
    <w:rsid w:val="00D31B5D"/>
    <w:rsid w:val="00D3230F"/>
    <w:rsid w:val="00D3319F"/>
    <w:rsid w:val="00D3366B"/>
    <w:rsid w:val="00D34332"/>
    <w:rsid w:val="00D351C5"/>
    <w:rsid w:val="00D423E9"/>
    <w:rsid w:val="00D4692A"/>
    <w:rsid w:val="00D509F1"/>
    <w:rsid w:val="00D52064"/>
    <w:rsid w:val="00D5209B"/>
    <w:rsid w:val="00D561B1"/>
    <w:rsid w:val="00D56B71"/>
    <w:rsid w:val="00D57E2E"/>
    <w:rsid w:val="00D615E4"/>
    <w:rsid w:val="00D61B11"/>
    <w:rsid w:val="00D61C2B"/>
    <w:rsid w:val="00D62C71"/>
    <w:rsid w:val="00D67C74"/>
    <w:rsid w:val="00D71802"/>
    <w:rsid w:val="00D73C96"/>
    <w:rsid w:val="00D7462D"/>
    <w:rsid w:val="00D75E1E"/>
    <w:rsid w:val="00D763B3"/>
    <w:rsid w:val="00D82452"/>
    <w:rsid w:val="00D84BDE"/>
    <w:rsid w:val="00D853CA"/>
    <w:rsid w:val="00D86BC4"/>
    <w:rsid w:val="00D91B24"/>
    <w:rsid w:val="00D939E8"/>
    <w:rsid w:val="00D947BA"/>
    <w:rsid w:val="00D949A6"/>
    <w:rsid w:val="00D950CF"/>
    <w:rsid w:val="00D96F54"/>
    <w:rsid w:val="00DA17A3"/>
    <w:rsid w:val="00DA4579"/>
    <w:rsid w:val="00DB242A"/>
    <w:rsid w:val="00DB4A47"/>
    <w:rsid w:val="00DB54A1"/>
    <w:rsid w:val="00DB6AEA"/>
    <w:rsid w:val="00DC2AD0"/>
    <w:rsid w:val="00DC7536"/>
    <w:rsid w:val="00DD0792"/>
    <w:rsid w:val="00DD2C80"/>
    <w:rsid w:val="00DD6F73"/>
    <w:rsid w:val="00DD7097"/>
    <w:rsid w:val="00DE11F2"/>
    <w:rsid w:val="00DE2355"/>
    <w:rsid w:val="00DE26F0"/>
    <w:rsid w:val="00DE561C"/>
    <w:rsid w:val="00DE59B3"/>
    <w:rsid w:val="00DE5DCA"/>
    <w:rsid w:val="00DF5FDE"/>
    <w:rsid w:val="00E02EED"/>
    <w:rsid w:val="00E04249"/>
    <w:rsid w:val="00E0570A"/>
    <w:rsid w:val="00E12581"/>
    <w:rsid w:val="00E13382"/>
    <w:rsid w:val="00E13B4D"/>
    <w:rsid w:val="00E2191B"/>
    <w:rsid w:val="00E2469D"/>
    <w:rsid w:val="00E26689"/>
    <w:rsid w:val="00E2764C"/>
    <w:rsid w:val="00E3281B"/>
    <w:rsid w:val="00E32DCD"/>
    <w:rsid w:val="00E32F45"/>
    <w:rsid w:val="00E32FCE"/>
    <w:rsid w:val="00E33A57"/>
    <w:rsid w:val="00E340A7"/>
    <w:rsid w:val="00E40E3B"/>
    <w:rsid w:val="00E47296"/>
    <w:rsid w:val="00E51903"/>
    <w:rsid w:val="00E53C56"/>
    <w:rsid w:val="00E56857"/>
    <w:rsid w:val="00E568A6"/>
    <w:rsid w:val="00E56A14"/>
    <w:rsid w:val="00E61ADD"/>
    <w:rsid w:val="00E61E0C"/>
    <w:rsid w:val="00E621A2"/>
    <w:rsid w:val="00E62B43"/>
    <w:rsid w:val="00E64AC1"/>
    <w:rsid w:val="00E65517"/>
    <w:rsid w:val="00E71506"/>
    <w:rsid w:val="00E71B98"/>
    <w:rsid w:val="00E737A0"/>
    <w:rsid w:val="00E770CA"/>
    <w:rsid w:val="00E77862"/>
    <w:rsid w:val="00E83261"/>
    <w:rsid w:val="00E835CB"/>
    <w:rsid w:val="00E84CBF"/>
    <w:rsid w:val="00E872C7"/>
    <w:rsid w:val="00E877AF"/>
    <w:rsid w:val="00E87831"/>
    <w:rsid w:val="00E87E93"/>
    <w:rsid w:val="00E90842"/>
    <w:rsid w:val="00E90919"/>
    <w:rsid w:val="00E91BE5"/>
    <w:rsid w:val="00E94475"/>
    <w:rsid w:val="00EA0A86"/>
    <w:rsid w:val="00EA2B02"/>
    <w:rsid w:val="00EA34D3"/>
    <w:rsid w:val="00EA70DD"/>
    <w:rsid w:val="00EB2D29"/>
    <w:rsid w:val="00EB2D68"/>
    <w:rsid w:val="00EC0D63"/>
    <w:rsid w:val="00EC3547"/>
    <w:rsid w:val="00ED0D53"/>
    <w:rsid w:val="00EE0EE6"/>
    <w:rsid w:val="00EE2793"/>
    <w:rsid w:val="00EE58B7"/>
    <w:rsid w:val="00EE60BD"/>
    <w:rsid w:val="00EF125F"/>
    <w:rsid w:val="00EF13CA"/>
    <w:rsid w:val="00EF28C5"/>
    <w:rsid w:val="00EF2B5F"/>
    <w:rsid w:val="00EF4116"/>
    <w:rsid w:val="00EF66AF"/>
    <w:rsid w:val="00F02F1F"/>
    <w:rsid w:val="00F12352"/>
    <w:rsid w:val="00F13623"/>
    <w:rsid w:val="00F146CF"/>
    <w:rsid w:val="00F16562"/>
    <w:rsid w:val="00F242FF"/>
    <w:rsid w:val="00F24A17"/>
    <w:rsid w:val="00F26A9B"/>
    <w:rsid w:val="00F2740B"/>
    <w:rsid w:val="00F2799F"/>
    <w:rsid w:val="00F313AA"/>
    <w:rsid w:val="00F31528"/>
    <w:rsid w:val="00F347EE"/>
    <w:rsid w:val="00F36187"/>
    <w:rsid w:val="00F37554"/>
    <w:rsid w:val="00F46793"/>
    <w:rsid w:val="00F475AB"/>
    <w:rsid w:val="00F5007F"/>
    <w:rsid w:val="00F50C14"/>
    <w:rsid w:val="00F52486"/>
    <w:rsid w:val="00F527B5"/>
    <w:rsid w:val="00F549B5"/>
    <w:rsid w:val="00F62D7D"/>
    <w:rsid w:val="00F6529C"/>
    <w:rsid w:val="00F67E87"/>
    <w:rsid w:val="00F7351C"/>
    <w:rsid w:val="00F74136"/>
    <w:rsid w:val="00F7536C"/>
    <w:rsid w:val="00F7580B"/>
    <w:rsid w:val="00F76E8B"/>
    <w:rsid w:val="00F90B43"/>
    <w:rsid w:val="00F91A9C"/>
    <w:rsid w:val="00F91B36"/>
    <w:rsid w:val="00F934DA"/>
    <w:rsid w:val="00F941E7"/>
    <w:rsid w:val="00F95404"/>
    <w:rsid w:val="00F957A4"/>
    <w:rsid w:val="00F97A8C"/>
    <w:rsid w:val="00FA01D0"/>
    <w:rsid w:val="00FA391C"/>
    <w:rsid w:val="00FA45EC"/>
    <w:rsid w:val="00FA4E6C"/>
    <w:rsid w:val="00FA68E0"/>
    <w:rsid w:val="00FB3F25"/>
    <w:rsid w:val="00FC0F72"/>
    <w:rsid w:val="00FC33AC"/>
    <w:rsid w:val="00FC38A8"/>
    <w:rsid w:val="00FC7449"/>
    <w:rsid w:val="00FD056B"/>
    <w:rsid w:val="00FD17A0"/>
    <w:rsid w:val="00FD1FEE"/>
    <w:rsid w:val="00FD2B52"/>
    <w:rsid w:val="00FD650A"/>
    <w:rsid w:val="00FE1F2A"/>
    <w:rsid w:val="00FE33E3"/>
    <w:rsid w:val="00FE34FA"/>
    <w:rsid w:val="00FE3562"/>
    <w:rsid w:val="00FF106D"/>
    <w:rsid w:val="00FF7413"/>
    <w:rsid w:val="014E9F76"/>
    <w:rsid w:val="02A9C731"/>
    <w:rsid w:val="035D8F7F"/>
    <w:rsid w:val="03855E18"/>
    <w:rsid w:val="072C1FED"/>
    <w:rsid w:val="09032081"/>
    <w:rsid w:val="0BBDCF7B"/>
    <w:rsid w:val="0CFE2132"/>
    <w:rsid w:val="0FCA065D"/>
    <w:rsid w:val="1049D00C"/>
    <w:rsid w:val="10871D90"/>
    <w:rsid w:val="124B040A"/>
    <w:rsid w:val="12B96BA0"/>
    <w:rsid w:val="1357D324"/>
    <w:rsid w:val="145128D2"/>
    <w:rsid w:val="154AECCF"/>
    <w:rsid w:val="15D99B62"/>
    <w:rsid w:val="165C95EA"/>
    <w:rsid w:val="17BD89E4"/>
    <w:rsid w:val="19FB5375"/>
    <w:rsid w:val="1B39D443"/>
    <w:rsid w:val="1C931022"/>
    <w:rsid w:val="1D4EC96D"/>
    <w:rsid w:val="1FE30F68"/>
    <w:rsid w:val="211F7671"/>
    <w:rsid w:val="22632F18"/>
    <w:rsid w:val="2339E284"/>
    <w:rsid w:val="257295F1"/>
    <w:rsid w:val="261B4C16"/>
    <w:rsid w:val="265A5984"/>
    <w:rsid w:val="26ADBFDA"/>
    <w:rsid w:val="272BC8F8"/>
    <w:rsid w:val="2747C9B6"/>
    <w:rsid w:val="29326BE9"/>
    <w:rsid w:val="29545188"/>
    <w:rsid w:val="29C7BDC0"/>
    <w:rsid w:val="2A96A8B8"/>
    <w:rsid w:val="2DF9A6E6"/>
    <w:rsid w:val="2E75B404"/>
    <w:rsid w:val="2FDD993D"/>
    <w:rsid w:val="30C43B85"/>
    <w:rsid w:val="34FAB5E6"/>
    <w:rsid w:val="35D8E139"/>
    <w:rsid w:val="381D0368"/>
    <w:rsid w:val="39AF7653"/>
    <w:rsid w:val="3AAD776A"/>
    <w:rsid w:val="3AC4C151"/>
    <w:rsid w:val="3AC63EB0"/>
    <w:rsid w:val="3B0D72D8"/>
    <w:rsid w:val="3B55145F"/>
    <w:rsid w:val="3D95CEBF"/>
    <w:rsid w:val="3DFD3C6D"/>
    <w:rsid w:val="3E271EAE"/>
    <w:rsid w:val="3E53A551"/>
    <w:rsid w:val="3F6826EA"/>
    <w:rsid w:val="3F68D955"/>
    <w:rsid w:val="4064E674"/>
    <w:rsid w:val="41E3BE2E"/>
    <w:rsid w:val="41FC57D7"/>
    <w:rsid w:val="42091728"/>
    <w:rsid w:val="4292963F"/>
    <w:rsid w:val="43CDA1DC"/>
    <w:rsid w:val="45CFD78A"/>
    <w:rsid w:val="4611DD72"/>
    <w:rsid w:val="4712A1C0"/>
    <w:rsid w:val="476FA36F"/>
    <w:rsid w:val="48B90D0E"/>
    <w:rsid w:val="4913F495"/>
    <w:rsid w:val="49E7494A"/>
    <w:rsid w:val="4AB7D7C5"/>
    <w:rsid w:val="4AED9B60"/>
    <w:rsid w:val="4B3F952D"/>
    <w:rsid w:val="4D86D8E8"/>
    <w:rsid w:val="5206CEB1"/>
    <w:rsid w:val="5300CDAC"/>
    <w:rsid w:val="53DBCC01"/>
    <w:rsid w:val="53E9C607"/>
    <w:rsid w:val="54423E82"/>
    <w:rsid w:val="54654A55"/>
    <w:rsid w:val="546F9EC2"/>
    <w:rsid w:val="54782D41"/>
    <w:rsid w:val="560ECDD5"/>
    <w:rsid w:val="56266382"/>
    <w:rsid w:val="568ED7DD"/>
    <w:rsid w:val="576B5C6F"/>
    <w:rsid w:val="580466A8"/>
    <w:rsid w:val="58936F5C"/>
    <w:rsid w:val="58D9C138"/>
    <w:rsid w:val="5AEB59B0"/>
    <w:rsid w:val="5C5A5E3D"/>
    <w:rsid w:val="5D213361"/>
    <w:rsid w:val="5D543213"/>
    <w:rsid w:val="5E2B6B41"/>
    <w:rsid w:val="612D59FB"/>
    <w:rsid w:val="61BA30A4"/>
    <w:rsid w:val="61D3F419"/>
    <w:rsid w:val="623A23A8"/>
    <w:rsid w:val="623D4B06"/>
    <w:rsid w:val="6335A26D"/>
    <w:rsid w:val="633880EE"/>
    <w:rsid w:val="633FDACE"/>
    <w:rsid w:val="63A37AC3"/>
    <w:rsid w:val="6722C0BE"/>
    <w:rsid w:val="67B8DB43"/>
    <w:rsid w:val="694B7FD4"/>
    <w:rsid w:val="6A107AFF"/>
    <w:rsid w:val="6A376744"/>
    <w:rsid w:val="6B3809A1"/>
    <w:rsid w:val="6B478BA9"/>
    <w:rsid w:val="6BF5675C"/>
    <w:rsid w:val="6DEA37A4"/>
    <w:rsid w:val="6EC05CC6"/>
    <w:rsid w:val="6F8382EE"/>
    <w:rsid w:val="7202E562"/>
    <w:rsid w:val="722E4C3A"/>
    <w:rsid w:val="727FFB4C"/>
    <w:rsid w:val="74762275"/>
    <w:rsid w:val="74C1A7F4"/>
    <w:rsid w:val="75621A77"/>
    <w:rsid w:val="76729B1A"/>
    <w:rsid w:val="788A9BD8"/>
    <w:rsid w:val="79AD8BF4"/>
    <w:rsid w:val="7A62006F"/>
    <w:rsid w:val="7AA9E16F"/>
    <w:rsid w:val="7C9CFA53"/>
    <w:rsid w:val="7CED20FD"/>
    <w:rsid w:val="7DF68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12813"/>
  <w14:defaultImageDpi w14:val="96"/>
  <w15:docId w15:val="{CEC91A6A-22D8-4BF0-B28B-AAF51EA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318"/>
    <w:pPr>
      <w:spacing w:after="160" w:line="259" w:lineRule="auto"/>
    </w:pPr>
    <w:rPr>
      <w:rFonts w:ascii="Arial" w:hAnsi="Arial" w:cs="Times New Roman"/>
      <w:sz w:val="22"/>
      <w:szCs w:val="22"/>
    </w:rPr>
  </w:style>
  <w:style w:type="paragraph" w:styleId="Heading1">
    <w:name w:val="heading 1"/>
    <w:basedOn w:val="Normal"/>
    <w:next w:val="Normal"/>
    <w:link w:val="Heading1Char"/>
    <w:uiPriority w:val="9"/>
    <w:qFormat/>
    <w:rsid w:val="00B47C80"/>
    <w:pPr>
      <w:keepNext/>
      <w:spacing w:before="240" w:after="60"/>
      <w:outlineLvl w:val="0"/>
    </w:pPr>
    <w:rPr>
      <w:b/>
      <w:bCs/>
      <w:kern w:val="32"/>
      <w:szCs w:val="32"/>
    </w:rPr>
  </w:style>
  <w:style w:type="paragraph" w:styleId="Heading2">
    <w:name w:val="heading 2"/>
    <w:basedOn w:val="Normal"/>
    <w:next w:val="Normal"/>
    <w:link w:val="Heading2Char"/>
    <w:uiPriority w:val="9"/>
    <w:unhideWhenUsed/>
    <w:qFormat/>
    <w:rsid w:val="00F13623"/>
    <w:pPr>
      <w:keepNext/>
      <w:spacing w:before="240" w:after="60"/>
      <w:outlineLvl w:val="1"/>
    </w:pPr>
    <w:rPr>
      <w:b/>
      <w:bCs/>
      <w:iCs/>
      <w:szCs w:val="28"/>
    </w:rPr>
  </w:style>
  <w:style w:type="paragraph" w:styleId="Heading3">
    <w:name w:val="heading 3"/>
    <w:basedOn w:val="Normal"/>
    <w:next w:val="Normal"/>
    <w:link w:val="Heading3Char"/>
    <w:uiPriority w:val="9"/>
    <w:unhideWhenUsed/>
    <w:qFormat/>
    <w:rsid w:val="008E597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734017"/>
    <w:pPr>
      <w:outlineLvl w:val="3"/>
    </w:pPr>
    <w:rPr>
      <w:rFonts w:cs="Arial"/>
      <w:b/>
      <w:bCs/>
    </w:rPr>
  </w:style>
  <w:style w:type="paragraph" w:styleId="Heading6">
    <w:name w:val="heading 6"/>
    <w:basedOn w:val="Normal"/>
    <w:next w:val="Normal"/>
    <w:link w:val="Heading6Char"/>
    <w:uiPriority w:val="9"/>
    <w:semiHidden/>
    <w:unhideWhenUsed/>
    <w:qFormat/>
    <w:rsid w:val="00734017"/>
    <w:pPr>
      <w:spacing w:before="240" w:after="60"/>
      <w:outlineLvl w:val="5"/>
    </w:pPr>
    <w:rPr>
      <w:rFonts w:eastAsia="Yu Mincho" w:cs="Arial"/>
      <w:b/>
      <w:bCs/>
    </w:rPr>
  </w:style>
  <w:style w:type="paragraph" w:styleId="Heading8">
    <w:name w:val="heading 8"/>
    <w:basedOn w:val="Normal"/>
    <w:next w:val="Normal"/>
    <w:link w:val="Heading8Char"/>
    <w:uiPriority w:val="9"/>
    <w:semiHidden/>
    <w:unhideWhenUsed/>
    <w:qFormat/>
    <w:rsid w:val="00FC38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7C80"/>
    <w:rPr>
      <w:rFonts w:ascii="Arial" w:hAnsi="Arial" w:cs="Times New Roman"/>
      <w:b/>
      <w:bCs/>
      <w:kern w:val="32"/>
      <w:sz w:val="22"/>
      <w:szCs w:val="32"/>
    </w:rPr>
  </w:style>
  <w:style w:type="character" w:customStyle="1" w:styleId="Heading2Char">
    <w:name w:val="Heading 2 Char"/>
    <w:basedOn w:val="DefaultParagraphFont"/>
    <w:link w:val="Heading2"/>
    <w:uiPriority w:val="9"/>
    <w:locked/>
    <w:rsid w:val="00F13623"/>
    <w:rPr>
      <w:rFonts w:ascii="Arial" w:hAnsi="Arial" w:cs="Times New Roman"/>
      <w:b/>
      <w:bCs/>
      <w:iCs/>
      <w:sz w:val="22"/>
      <w:szCs w:val="28"/>
    </w:rPr>
  </w:style>
  <w:style w:type="character" w:customStyle="1" w:styleId="Heading3Char">
    <w:name w:val="Heading 3 Char"/>
    <w:basedOn w:val="DefaultParagraphFont"/>
    <w:link w:val="Heading3"/>
    <w:uiPriority w:val="9"/>
    <w:locked/>
    <w:rsid w:val="008E5979"/>
    <w:rPr>
      <w:rFonts w:asciiTheme="majorHAnsi" w:eastAsiaTheme="majorEastAsia" w:hAnsiTheme="majorHAnsi" w:cs="Times New Roman"/>
      <w:b/>
      <w:bCs/>
      <w:sz w:val="26"/>
      <w:szCs w:val="26"/>
    </w:rPr>
  </w:style>
  <w:style w:type="paragraph" w:styleId="Revision">
    <w:name w:val="Revision"/>
    <w:hidden/>
    <w:uiPriority w:val="99"/>
    <w:semiHidden/>
    <w:rsid w:val="006F5A3B"/>
    <w:rPr>
      <w:rFonts w:cs="Times New Roman"/>
      <w:sz w:val="22"/>
      <w:szCs w:val="22"/>
    </w:rPr>
  </w:style>
  <w:style w:type="paragraph" w:styleId="TOCHeading">
    <w:name w:val="TOC Heading"/>
    <w:basedOn w:val="Heading1"/>
    <w:next w:val="Normal"/>
    <w:uiPriority w:val="39"/>
    <w:unhideWhenUsed/>
    <w:qFormat/>
    <w:rsid w:val="008342D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11226A"/>
    <w:pPr>
      <w:tabs>
        <w:tab w:val="right" w:leader="dot" w:pos="9350"/>
      </w:tabs>
    </w:pPr>
  </w:style>
  <w:style w:type="character" w:styleId="Hyperlink">
    <w:name w:val="Hyperlink"/>
    <w:basedOn w:val="DefaultParagraphFont"/>
    <w:uiPriority w:val="99"/>
    <w:unhideWhenUsed/>
    <w:rsid w:val="008342DA"/>
    <w:rPr>
      <w:rFonts w:cs="Times New Roman"/>
      <w:color w:val="0563C1"/>
      <w:u w:val="single"/>
    </w:rPr>
  </w:style>
  <w:style w:type="paragraph" w:styleId="TOC2">
    <w:name w:val="toc 2"/>
    <w:basedOn w:val="Normal"/>
    <w:next w:val="Normal"/>
    <w:autoRedefine/>
    <w:uiPriority w:val="39"/>
    <w:unhideWhenUsed/>
    <w:rsid w:val="008342DA"/>
    <w:pPr>
      <w:ind w:left="220"/>
    </w:pPr>
  </w:style>
  <w:style w:type="paragraph" w:styleId="TOC3">
    <w:name w:val="toc 3"/>
    <w:basedOn w:val="Normal"/>
    <w:next w:val="Normal"/>
    <w:autoRedefine/>
    <w:uiPriority w:val="39"/>
    <w:unhideWhenUsed/>
    <w:rsid w:val="0011226A"/>
    <w:pPr>
      <w:ind w:left="440"/>
    </w:pPr>
  </w:style>
  <w:style w:type="table" w:styleId="TableGrid">
    <w:name w:val="Table Grid"/>
    <w:basedOn w:val="TableNormal"/>
    <w:uiPriority w:val="39"/>
    <w:rsid w:val="0094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62D7D"/>
    <w:pPr>
      <w:suppressAutoHyphens/>
      <w:spacing w:after="0" w:line="240" w:lineRule="auto"/>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rsid w:val="00F62D7D"/>
    <w:rPr>
      <w:rFonts w:ascii="Times New Roman" w:hAnsi="Times New Roman" w:cs="Times New Roman"/>
      <w:b/>
      <w:i/>
      <w:lang w:val="en-US" w:eastAsia="en-US"/>
    </w:rPr>
  </w:style>
  <w:style w:type="paragraph" w:styleId="ListParagraph">
    <w:name w:val="List Paragraph"/>
    <w:basedOn w:val="Normal"/>
    <w:link w:val="ListParagraphChar"/>
    <w:uiPriority w:val="34"/>
    <w:qFormat/>
    <w:rsid w:val="00F62D7D"/>
    <w:pPr>
      <w:spacing w:after="0" w:line="240" w:lineRule="auto"/>
      <w:ind w:left="720"/>
      <w:contextualSpacing/>
    </w:pPr>
    <w:rPr>
      <w:rFonts w:ascii="Times New Roman" w:hAnsi="Times New Roman"/>
      <w:sz w:val="24"/>
      <w:szCs w:val="24"/>
    </w:rPr>
  </w:style>
  <w:style w:type="paragraph" w:styleId="Header">
    <w:name w:val="header"/>
    <w:basedOn w:val="Normal"/>
    <w:link w:val="HeaderChar"/>
    <w:unhideWhenUsed/>
    <w:rsid w:val="00F242FF"/>
    <w:pPr>
      <w:tabs>
        <w:tab w:val="center" w:pos="4513"/>
        <w:tab w:val="right" w:pos="9026"/>
      </w:tabs>
    </w:pPr>
  </w:style>
  <w:style w:type="character" w:customStyle="1" w:styleId="HeaderChar">
    <w:name w:val="Header Char"/>
    <w:basedOn w:val="DefaultParagraphFont"/>
    <w:link w:val="Header"/>
    <w:rsid w:val="00F242FF"/>
    <w:rPr>
      <w:rFonts w:cs="Times New Roman"/>
      <w:sz w:val="22"/>
      <w:szCs w:val="22"/>
    </w:rPr>
  </w:style>
  <w:style w:type="paragraph" w:styleId="Footer">
    <w:name w:val="footer"/>
    <w:basedOn w:val="Normal"/>
    <w:link w:val="FooterChar"/>
    <w:uiPriority w:val="99"/>
    <w:unhideWhenUsed/>
    <w:rsid w:val="00F242FF"/>
    <w:pPr>
      <w:tabs>
        <w:tab w:val="center" w:pos="4513"/>
        <w:tab w:val="right" w:pos="9026"/>
      </w:tabs>
    </w:pPr>
  </w:style>
  <w:style w:type="character" w:customStyle="1" w:styleId="FooterChar">
    <w:name w:val="Footer Char"/>
    <w:basedOn w:val="DefaultParagraphFont"/>
    <w:link w:val="Footer"/>
    <w:uiPriority w:val="99"/>
    <w:rsid w:val="00F242FF"/>
    <w:rPr>
      <w:rFonts w:cs="Times New Roman"/>
      <w:sz w:val="22"/>
      <w:szCs w:val="22"/>
    </w:rPr>
  </w:style>
  <w:style w:type="character" w:customStyle="1" w:styleId="Heading4Char">
    <w:name w:val="Heading 4 Char"/>
    <w:basedOn w:val="DefaultParagraphFont"/>
    <w:link w:val="Heading4"/>
    <w:uiPriority w:val="9"/>
    <w:rsid w:val="00734017"/>
    <w:rPr>
      <w:rFonts w:ascii="Arial" w:hAnsi="Arial" w:cs="Arial"/>
      <w:b/>
      <w:bCs/>
      <w:sz w:val="22"/>
      <w:szCs w:val="22"/>
    </w:rPr>
  </w:style>
  <w:style w:type="character" w:customStyle="1" w:styleId="Heading6Char">
    <w:name w:val="Heading 6 Char"/>
    <w:basedOn w:val="DefaultParagraphFont"/>
    <w:link w:val="Heading6"/>
    <w:uiPriority w:val="9"/>
    <w:semiHidden/>
    <w:rsid w:val="00734017"/>
    <w:rPr>
      <w:rFonts w:eastAsia="Yu Mincho" w:cs="Arial"/>
      <w:b/>
      <w:bCs/>
      <w:sz w:val="22"/>
      <w:szCs w:val="22"/>
    </w:rPr>
  </w:style>
  <w:style w:type="character" w:styleId="CommentReference">
    <w:name w:val="annotation reference"/>
    <w:semiHidden/>
    <w:unhideWhenUsed/>
    <w:rsid w:val="00734017"/>
    <w:rPr>
      <w:rFonts w:cs="Times New Roman"/>
      <w:sz w:val="16"/>
      <w:szCs w:val="16"/>
    </w:rPr>
  </w:style>
  <w:style w:type="paragraph" w:styleId="CommentText">
    <w:name w:val="annotation text"/>
    <w:basedOn w:val="Normal"/>
    <w:link w:val="CommentTextChar"/>
    <w:unhideWhenUsed/>
    <w:rsid w:val="00734017"/>
    <w:rPr>
      <w:sz w:val="20"/>
      <w:szCs w:val="20"/>
    </w:rPr>
  </w:style>
  <w:style w:type="character" w:customStyle="1" w:styleId="CommentTextChar">
    <w:name w:val="Comment Text Char"/>
    <w:basedOn w:val="DefaultParagraphFont"/>
    <w:link w:val="CommentText"/>
    <w:uiPriority w:val="99"/>
    <w:rsid w:val="00734017"/>
    <w:rPr>
      <w:rFonts w:cs="Times New Roman"/>
    </w:rPr>
  </w:style>
  <w:style w:type="paragraph" w:styleId="CommentSubject">
    <w:name w:val="annotation subject"/>
    <w:basedOn w:val="CommentText"/>
    <w:next w:val="CommentText"/>
    <w:link w:val="CommentSubjectChar"/>
    <w:uiPriority w:val="99"/>
    <w:semiHidden/>
    <w:unhideWhenUsed/>
    <w:rsid w:val="00734017"/>
    <w:rPr>
      <w:b/>
      <w:bCs/>
    </w:rPr>
  </w:style>
  <w:style w:type="character" w:customStyle="1" w:styleId="CommentSubjectChar">
    <w:name w:val="Comment Subject Char"/>
    <w:basedOn w:val="CommentTextChar"/>
    <w:link w:val="CommentSubject"/>
    <w:uiPriority w:val="99"/>
    <w:semiHidden/>
    <w:rsid w:val="00734017"/>
    <w:rPr>
      <w:rFonts w:cs="Times New Roman"/>
      <w:b/>
      <w:bCs/>
    </w:rPr>
  </w:style>
  <w:style w:type="paragraph" w:styleId="BalloonText">
    <w:name w:val="Balloon Text"/>
    <w:basedOn w:val="Normal"/>
    <w:link w:val="BalloonTextChar"/>
    <w:uiPriority w:val="99"/>
    <w:semiHidden/>
    <w:unhideWhenUsed/>
    <w:rsid w:val="00734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017"/>
    <w:rPr>
      <w:rFonts w:ascii="Segoe UI" w:hAnsi="Segoe UI" w:cs="Segoe UI"/>
      <w:sz w:val="18"/>
      <w:szCs w:val="18"/>
    </w:rPr>
  </w:style>
  <w:style w:type="paragraph" w:styleId="PlainText">
    <w:name w:val="Plain Text"/>
    <w:basedOn w:val="Normal"/>
    <w:link w:val="PlainTextChar"/>
    <w:rsid w:val="00734017"/>
    <w:pPr>
      <w:spacing w:after="0" w:line="240" w:lineRule="auto"/>
    </w:pPr>
    <w:rPr>
      <w:rFonts w:ascii="Consolas" w:eastAsia="Calibri" w:hAnsi="Consolas" w:cs="Consolas"/>
      <w:sz w:val="21"/>
      <w:szCs w:val="21"/>
      <w:lang w:eastAsia="en-US"/>
    </w:rPr>
  </w:style>
  <w:style w:type="character" w:customStyle="1" w:styleId="PlainTextChar">
    <w:name w:val="Plain Text Char"/>
    <w:basedOn w:val="DefaultParagraphFont"/>
    <w:link w:val="PlainText"/>
    <w:rsid w:val="00734017"/>
    <w:rPr>
      <w:rFonts w:ascii="Consolas" w:eastAsia="Calibri" w:hAnsi="Consolas" w:cs="Consolas"/>
      <w:sz w:val="21"/>
      <w:szCs w:val="21"/>
      <w:lang w:eastAsia="en-US"/>
    </w:rPr>
  </w:style>
  <w:style w:type="paragraph" w:styleId="NoSpacing">
    <w:name w:val="No Spacing"/>
    <w:uiPriority w:val="1"/>
    <w:qFormat/>
    <w:rsid w:val="00734017"/>
    <w:rPr>
      <w:rFonts w:cs="Times New Roman"/>
      <w:sz w:val="22"/>
      <w:szCs w:val="22"/>
    </w:rPr>
  </w:style>
  <w:style w:type="character" w:styleId="UnresolvedMention">
    <w:name w:val="Unresolved Mention"/>
    <w:uiPriority w:val="99"/>
    <w:semiHidden/>
    <w:unhideWhenUsed/>
    <w:rsid w:val="00734017"/>
    <w:rPr>
      <w:color w:val="605E5C"/>
      <w:shd w:val="clear" w:color="auto" w:fill="E1DFDD"/>
    </w:rPr>
  </w:style>
  <w:style w:type="character" w:styleId="FollowedHyperlink">
    <w:name w:val="FollowedHyperlink"/>
    <w:uiPriority w:val="99"/>
    <w:semiHidden/>
    <w:unhideWhenUsed/>
    <w:rsid w:val="00734017"/>
    <w:rPr>
      <w:color w:val="954F72"/>
      <w:u w:val="single"/>
    </w:rPr>
  </w:style>
  <w:style w:type="paragraph" w:customStyle="1" w:styleId="CoversheetParagraph">
    <w:name w:val="Coversheet Paragraph"/>
    <w:basedOn w:val="Normal"/>
    <w:autoRedefine/>
    <w:rsid w:val="00734017"/>
    <w:pPr>
      <w:spacing w:after="0" w:line="240" w:lineRule="auto"/>
      <w:jc w:val="center"/>
    </w:pPr>
    <w:rPr>
      <w:rFonts w:ascii="Tahoma" w:hAnsi="Tahoma" w:cs="Tahoma"/>
      <w:sz w:val="20"/>
      <w:szCs w:val="20"/>
      <w:lang w:eastAsia="en-US"/>
    </w:rPr>
  </w:style>
  <w:style w:type="paragraph" w:styleId="Subtitle">
    <w:name w:val="Subtitle"/>
    <w:basedOn w:val="Normal"/>
    <w:next w:val="Normal"/>
    <w:link w:val="SubtitleChar"/>
    <w:uiPriority w:val="11"/>
    <w:qFormat/>
    <w:rsid w:val="00734017"/>
    <w:pPr>
      <w:widowControl w:val="0"/>
      <w:tabs>
        <w:tab w:val="left" w:pos="404"/>
      </w:tabs>
      <w:autoSpaceDE w:val="0"/>
      <w:autoSpaceDN w:val="0"/>
      <w:adjustRightInd w:val="0"/>
      <w:spacing w:after="0" w:line="240" w:lineRule="auto"/>
      <w:ind w:left="404" w:hanging="284"/>
    </w:pPr>
    <w:rPr>
      <w:rFonts w:cs="Arial"/>
      <w:b/>
      <w:bCs/>
      <w:color w:val="000000"/>
    </w:rPr>
  </w:style>
  <w:style w:type="character" w:customStyle="1" w:styleId="SubtitleChar">
    <w:name w:val="Subtitle Char"/>
    <w:basedOn w:val="DefaultParagraphFont"/>
    <w:link w:val="Subtitle"/>
    <w:uiPriority w:val="11"/>
    <w:rsid w:val="00734017"/>
    <w:rPr>
      <w:rFonts w:ascii="Arial" w:hAnsi="Arial" w:cs="Arial"/>
      <w:b/>
      <w:bCs/>
      <w:color w:val="000000"/>
      <w:sz w:val="22"/>
      <w:szCs w:val="22"/>
    </w:rPr>
  </w:style>
  <w:style w:type="character" w:styleId="Emphasis">
    <w:name w:val="Emphasis"/>
    <w:uiPriority w:val="20"/>
    <w:qFormat/>
    <w:rsid w:val="00734017"/>
    <w:rPr>
      <w:i/>
      <w:iCs/>
    </w:rPr>
  </w:style>
  <w:style w:type="character" w:styleId="Mention">
    <w:name w:val="Mention"/>
    <w:uiPriority w:val="99"/>
    <w:unhideWhenUsed/>
    <w:rsid w:val="00734017"/>
    <w:rPr>
      <w:color w:val="2B579A"/>
      <w:shd w:val="clear" w:color="auto" w:fill="E6E6E6"/>
    </w:rPr>
  </w:style>
  <w:style w:type="paragraph" w:styleId="ListBullet2">
    <w:name w:val="List Bullet 2"/>
    <w:basedOn w:val="Normal"/>
    <w:uiPriority w:val="99"/>
    <w:unhideWhenUsed/>
    <w:rsid w:val="00CC243E"/>
    <w:pPr>
      <w:numPr>
        <w:numId w:val="1"/>
      </w:numPr>
      <w:autoSpaceDE w:val="0"/>
      <w:autoSpaceDN w:val="0"/>
      <w:adjustRightInd w:val="0"/>
      <w:spacing w:before="120" w:after="120" w:line="240" w:lineRule="auto"/>
      <w:contextualSpacing/>
    </w:pPr>
    <w:rPr>
      <w:rFonts w:cs="Arial"/>
      <w:color w:val="000000"/>
    </w:rPr>
  </w:style>
  <w:style w:type="paragraph" w:customStyle="1" w:styleId="paragraph">
    <w:name w:val="paragraph"/>
    <w:basedOn w:val="Normal"/>
    <w:rsid w:val="00CC243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C243E"/>
  </w:style>
  <w:style w:type="character" w:customStyle="1" w:styleId="ListParagraphChar">
    <w:name w:val="List Paragraph Char"/>
    <w:basedOn w:val="DefaultParagraphFont"/>
    <w:link w:val="ListParagraph"/>
    <w:uiPriority w:val="34"/>
    <w:locked/>
    <w:rsid w:val="00CC243E"/>
    <w:rPr>
      <w:rFonts w:ascii="Times New Roman" w:hAnsi="Times New Roman" w:cs="Times New Roman"/>
      <w:sz w:val="24"/>
      <w:szCs w:val="24"/>
    </w:rPr>
  </w:style>
  <w:style w:type="table" w:customStyle="1" w:styleId="TableGrid0">
    <w:name w:val="TableGrid"/>
    <w:rsid w:val="00F91A9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aption">
    <w:name w:val="caption"/>
    <w:basedOn w:val="Normal"/>
    <w:next w:val="Normal"/>
    <w:uiPriority w:val="35"/>
    <w:unhideWhenUsed/>
    <w:qFormat/>
    <w:rsid w:val="00D4692A"/>
    <w:pPr>
      <w:spacing w:after="200" w:line="240" w:lineRule="auto"/>
    </w:pPr>
    <w:rPr>
      <w:i/>
      <w:iCs/>
      <w:color w:val="44546A" w:themeColor="text2"/>
      <w:sz w:val="18"/>
      <w:szCs w:val="18"/>
    </w:rPr>
  </w:style>
  <w:style w:type="character" w:customStyle="1" w:styleId="Heading8Char">
    <w:name w:val="Heading 8 Char"/>
    <w:basedOn w:val="DefaultParagraphFont"/>
    <w:link w:val="Heading8"/>
    <w:uiPriority w:val="9"/>
    <w:semiHidden/>
    <w:rsid w:val="00FC38A8"/>
    <w:rPr>
      <w:rFonts w:asciiTheme="majorHAnsi" w:eastAsiaTheme="majorEastAsia" w:hAnsiTheme="majorHAnsi" w:cstheme="majorBidi"/>
      <w:color w:val="272727" w:themeColor="text1" w:themeTint="D8"/>
      <w:sz w:val="21"/>
      <w:szCs w:val="21"/>
    </w:rPr>
  </w:style>
  <w:style w:type="character" w:styleId="FootnoteReference">
    <w:name w:val="footnote reference"/>
    <w:semiHidden/>
    <w:rsid w:val="00FC38A8"/>
    <w:rPr>
      <w:vertAlign w:val="superscript"/>
    </w:rPr>
  </w:style>
  <w:style w:type="paragraph" w:styleId="FootnoteText">
    <w:name w:val="footnote text"/>
    <w:basedOn w:val="Normal"/>
    <w:link w:val="FootnoteTextChar"/>
    <w:semiHidden/>
    <w:rsid w:val="00FC38A8"/>
    <w:pPr>
      <w:tabs>
        <w:tab w:val="left" w:pos="378"/>
        <w:tab w:val="left" w:pos="756"/>
        <w:tab w:val="left" w:pos="1134"/>
      </w:tabs>
      <w:spacing w:after="120" w:line="240" w:lineRule="auto"/>
    </w:pPr>
    <w:rPr>
      <w:sz w:val="16"/>
      <w:szCs w:val="20"/>
    </w:rPr>
  </w:style>
  <w:style w:type="character" w:customStyle="1" w:styleId="FootnoteTextChar">
    <w:name w:val="Footnote Text Char"/>
    <w:basedOn w:val="DefaultParagraphFont"/>
    <w:link w:val="FootnoteText"/>
    <w:semiHidden/>
    <w:rsid w:val="00FC38A8"/>
    <w:rPr>
      <w:rFonts w:ascii="Arial" w:hAnsi="Arial" w:cs="Times New Roman"/>
      <w:sz w:val="16"/>
    </w:rPr>
  </w:style>
  <w:style w:type="paragraph" w:customStyle="1" w:styleId="Classification">
    <w:name w:val="Classification"/>
    <w:basedOn w:val="Normal"/>
    <w:rsid w:val="00FC38A8"/>
    <w:pPr>
      <w:tabs>
        <w:tab w:val="right" w:pos="9270"/>
      </w:tabs>
      <w:spacing w:after="0" w:line="240" w:lineRule="auto"/>
      <w:jc w:val="center"/>
    </w:pPr>
    <w:rPr>
      <w:rFonts w:ascii="Arial Bold" w:hAnsi="Arial Bold"/>
      <w:b/>
      <w:color w:val="000000"/>
      <w:sz w:val="20"/>
      <w:szCs w:val="20"/>
      <w:lang w:val="en-US"/>
    </w:rPr>
  </w:style>
  <w:style w:type="paragraph" w:customStyle="1" w:styleId="BodyText1">
    <w:name w:val="Body Text1"/>
    <w:rsid w:val="00FC38A8"/>
    <w:rPr>
      <w:rFonts w:ascii="Times New Roman" w:eastAsia="ヒラギノ角ゴ Pro W3" w:hAnsi="Times New Roman" w:cs="Times New Roman"/>
      <w:color w:val="000000"/>
      <w:sz w:val="22"/>
    </w:rPr>
  </w:style>
  <w:style w:type="character" w:customStyle="1" w:styleId="eop">
    <w:name w:val="eop"/>
    <w:basedOn w:val="DefaultParagraphFont"/>
    <w:rsid w:val="00873ABE"/>
  </w:style>
  <w:style w:type="character" w:customStyle="1" w:styleId="tabchar">
    <w:name w:val="tabchar"/>
    <w:basedOn w:val="DefaultParagraphFont"/>
    <w:rsid w:val="0087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47147">
      <w:bodyDiv w:val="1"/>
      <w:marLeft w:val="0"/>
      <w:marRight w:val="0"/>
      <w:marTop w:val="0"/>
      <w:marBottom w:val="0"/>
      <w:divBdr>
        <w:top w:val="none" w:sz="0" w:space="0" w:color="auto"/>
        <w:left w:val="none" w:sz="0" w:space="0" w:color="auto"/>
        <w:bottom w:val="none" w:sz="0" w:space="0" w:color="auto"/>
        <w:right w:val="none" w:sz="0" w:space="0" w:color="auto"/>
      </w:divBdr>
    </w:div>
    <w:div w:id="744030566">
      <w:bodyDiv w:val="1"/>
      <w:marLeft w:val="0"/>
      <w:marRight w:val="0"/>
      <w:marTop w:val="0"/>
      <w:marBottom w:val="0"/>
      <w:divBdr>
        <w:top w:val="none" w:sz="0" w:space="0" w:color="auto"/>
        <w:left w:val="none" w:sz="0" w:space="0" w:color="auto"/>
        <w:bottom w:val="none" w:sz="0" w:space="0" w:color="auto"/>
        <w:right w:val="none" w:sz="0" w:space="0" w:color="auto"/>
      </w:divBdr>
      <w:divsChild>
        <w:div w:id="87317251">
          <w:marLeft w:val="0"/>
          <w:marRight w:val="0"/>
          <w:marTop w:val="0"/>
          <w:marBottom w:val="0"/>
          <w:divBdr>
            <w:top w:val="none" w:sz="0" w:space="0" w:color="auto"/>
            <w:left w:val="none" w:sz="0" w:space="0" w:color="auto"/>
            <w:bottom w:val="none" w:sz="0" w:space="0" w:color="auto"/>
            <w:right w:val="none" w:sz="0" w:space="0" w:color="auto"/>
          </w:divBdr>
        </w:div>
        <w:div w:id="497156833">
          <w:marLeft w:val="0"/>
          <w:marRight w:val="0"/>
          <w:marTop w:val="0"/>
          <w:marBottom w:val="0"/>
          <w:divBdr>
            <w:top w:val="none" w:sz="0" w:space="0" w:color="auto"/>
            <w:left w:val="none" w:sz="0" w:space="0" w:color="auto"/>
            <w:bottom w:val="none" w:sz="0" w:space="0" w:color="auto"/>
            <w:right w:val="none" w:sz="0" w:space="0" w:color="auto"/>
          </w:divBdr>
        </w:div>
        <w:div w:id="1756247960">
          <w:marLeft w:val="0"/>
          <w:marRight w:val="0"/>
          <w:marTop w:val="0"/>
          <w:marBottom w:val="0"/>
          <w:divBdr>
            <w:top w:val="none" w:sz="0" w:space="0" w:color="auto"/>
            <w:left w:val="none" w:sz="0" w:space="0" w:color="auto"/>
            <w:bottom w:val="none" w:sz="0" w:space="0" w:color="auto"/>
            <w:right w:val="none" w:sz="0" w:space="0" w:color="auto"/>
          </w:divBdr>
        </w:div>
        <w:div w:id="1258631661">
          <w:marLeft w:val="0"/>
          <w:marRight w:val="0"/>
          <w:marTop w:val="0"/>
          <w:marBottom w:val="0"/>
          <w:divBdr>
            <w:top w:val="none" w:sz="0" w:space="0" w:color="auto"/>
            <w:left w:val="none" w:sz="0" w:space="0" w:color="auto"/>
            <w:bottom w:val="none" w:sz="0" w:space="0" w:color="auto"/>
            <w:right w:val="none" w:sz="0" w:space="0" w:color="auto"/>
          </w:divBdr>
        </w:div>
        <w:div w:id="1496188686">
          <w:marLeft w:val="0"/>
          <w:marRight w:val="0"/>
          <w:marTop w:val="0"/>
          <w:marBottom w:val="0"/>
          <w:divBdr>
            <w:top w:val="none" w:sz="0" w:space="0" w:color="auto"/>
            <w:left w:val="none" w:sz="0" w:space="0" w:color="auto"/>
            <w:bottom w:val="none" w:sz="0" w:space="0" w:color="auto"/>
            <w:right w:val="none" w:sz="0" w:space="0" w:color="auto"/>
          </w:divBdr>
        </w:div>
        <w:div w:id="839392974">
          <w:marLeft w:val="0"/>
          <w:marRight w:val="0"/>
          <w:marTop w:val="0"/>
          <w:marBottom w:val="0"/>
          <w:divBdr>
            <w:top w:val="none" w:sz="0" w:space="0" w:color="auto"/>
            <w:left w:val="none" w:sz="0" w:space="0" w:color="auto"/>
            <w:bottom w:val="none" w:sz="0" w:space="0" w:color="auto"/>
            <w:right w:val="none" w:sz="0" w:space="0" w:color="auto"/>
          </w:divBdr>
        </w:div>
        <w:div w:id="1740203293">
          <w:marLeft w:val="0"/>
          <w:marRight w:val="0"/>
          <w:marTop w:val="0"/>
          <w:marBottom w:val="0"/>
          <w:divBdr>
            <w:top w:val="none" w:sz="0" w:space="0" w:color="auto"/>
            <w:left w:val="none" w:sz="0" w:space="0" w:color="auto"/>
            <w:bottom w:val="none" w:sz="0" w:space="0" w:color="auto"/>
            <w:right w:val="none" w:sz="0" w:space="0" w:color="auto"/>
          </w:divBdr>
        </w:div>
        <w:div w:id="1608274864">
          <w:marLeft w:val="0"/>
          <w:marRight w:val="0"/>
          <w:marTop w:val="0"/>
          <w:marBottom w:val="0"/>
          <w:divBdr>
            <w:top w:val="none" w:sz="0" w:space="0" w:color="auto"/>
            <w:left w:val="none" w:sz="0" w:space="0" w:color="auto"/>
            <w:bottom w:val="none" w:sz="0" w:space="0" w:color="auto"/>
            <w:right w:val="none" w:sz="0" w:space="0" w:color="auto"/>
          </w:divBdr>
          <w:divsChild>
            <w:div w:id="170530903">
              <w:marLeft w:val="0"/>
              <w:marRight w:val="0"/>
              <w:marTop w:val="30"/>
              <w:marBottom w:val="30"/>
              <w:divBdr>
                <w:top w:val="none" w:sz="0" w:space="0" w:color="auto"/>
                <w:left w:val="none" w:sz="0" w:space="0" w:color="auto"/>
                <w:bottom w:val="none" w:sz="0" w:space="0" w:color="auto"/>
                <w:right w:val="none" w:sz="0" w:space="0" w:color="auto"/>
              </w:divBdr>
              <w:divsChild>
                <w:div w:id="1925332642">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
                    <w:div w:id="915046372">
                      <w:marLeft w:val="0"/>
                      <w:marRight w:val="0"/>
                      <w:marTop w:val="0"/>
                      <w:marBottom w:val="0"/>
                      <w:divBdr>
                        <w:top w:val="none" w:sz="0" w:space="0" w:color="auto"/>
                        <w:left w:val="none" w:sz="0" w:space="0" w:color="auto"/>
                        <w:bottom w:val="none" w:sz="0" w:space="0" w:color="auto"/>
                        <w:right w:val="none" w:sz="0" w:space="0" w:color="auto"/>
                      </w:divBdr>
                    </w:div>
                    <w:div w:id="149636109">
                      <w:marLeft w:val="0"/>
                      <w:marRight w:val="0"/>
                      <w:marTop w:val="0"/>
                      <w:marBottom w:val="0"/>
                      <w:divBdr>
                        <w:top w:val="none" w:sz="0" w:space="0" w:color="auto"/>
                        <w:left w:val="none" w:sz="0" w:space="0" w:color="auto"/>
                        <w:bottom w:val="none" w:sz="0" w:space="0" w:color="auto"/>
                        <w:right w:val="none" w:sz="0" w:space="0" w:color="auto"/>
                      </w:divBdr>
                    </w:div>
                    <w:div w:id="1226797949">
                      <w:marLeft w:val="0"/>
                      <w:marRight w:val="0"/>
                      <w:marTop w:val="0"/>
                      <w:marBottom w:val="0"/>
                      <w:divBdr>
                        <w:top w:val="none" w:sz="0" w:space="0" w:color="auto"/>
                        <w:left w:val="none" w:sz="0" w:space="0" w:color="auto"/>
                        <w:bottom w:val="none" w:sz="0" w:space="0" w:color="auto"/>
                        <w:right w:val="none" w:sz="0" w:space="0" w:color="auto"/>
                      </w:divBdr>
                    </w:div>
                    <w:div w:id="534927726">
                      <w:marLeft w:val="0"/>
                      <w:marRight w:val="0"/>
                      <w:marTop w:val="0"/>
                      <w:marBottom w:val="0"/>
                      <w:divBdr>
                        <w:top w:val="none" w:sz="0" w:space="0" w:color="auto"/>
                        <w:left w:val="none" w:sz="0" w:space="0" w:color="auto"/>
                        <w:bottom w:val="none" w:sz="0" w:space="0" w:color="auto"/>
                        <w:right w:val="none" w:sz="0" w:space="0" w:color="auto"/>
                      </w:divBdr>
                    </w:div>
                    <w:div w:id="1846551640">
                      <w:marLeft w:val="0"/>
                      <w:marRight w:val="0"/>
                      <w:marTop w:val="0"/>
                      <w:marBottom w:val="0"/>
                      <w:divBdr>
                        <w:top w:val="none" w:sz="0" w:space="0" w:color="auto"/>
                        <w:left w:val="none" w:sz="0" w:space="0" w:color="auto"/>
                        <w:bottom w:val="none" w:sz="0" w:space="0" w:color="auto"/>
                        <w:right w:val="none" w:sz="0" w:space="0" w:color="auto"/>
                      </w:divBdr>
                    </w:div>
                    <w:div w:id="1622496576">
                      <w:marLeft w:val="0"/>
                      <w:marRight w:val="0"/>
                      <w:marTop w:val="0"/>
                      <w:marBottom w:val="0"/>
                      <w:divBdr>
                        <w:top w:val="none" w:sz="0" w:space="0" w:color="auto"/>
                        <w:left w:val="none" w:sz="0" w:space="0" w:color="auto"/>
                        <w:bottom w:val="none" w:sz="0" w:space="0" w:color="auto"/>
                        <w:right w:val="none" w:sz="0" w:space="0" w:color="auto"/>
                      </w:divBdr>
                    </w:div>
                    <w:div w:id="712078970">
                      <w:marLeft w:val="0"/>
                      <w:marRight w:val="0"/>
                      <w:marTop w:val="0"/>
                      <w:marBottom w:val="0"/>
                      <w:divBdr>
                        <w:top w:val="none" w:sz="0" w:space="0" w:color="auto"/>
                        <w:left w:val="none" w:sz="0" w:space="0" w:color="auto"/>
                        <w:bottom w:val="none" w:sz="0" w:space="0" w:color="auto"/>
                        <w:right w:val="none" w:sz="0" w:space="0" w:color="auto"/>
                      </w:divBdr>
                    </w:div>
                    <w:div w:id="1682389989">
                      <w:marLeft w:val="0"/>
                      <w:marRight w:val="0"/>
                      <w:marTop w:val="0"/>
                      <w:marBottom w:val="0"/>
                      <w:divBdr>
                        <w:top w:val="none" w:sz="0" w:space="0" w:color="auto"/>
                        <w:left w:val="none" w:sz="0" w:space="0" w:color="auto"/>
                        <w:bottom w:val="none" w:sz="0" w:space="0" w:color="auto"/>
                        <w:right w:val="none" w:sz="0" w:space="0" w:color="auto"/>
                      </w:divBdr>
                    </w:div>
                    <w:div w:id="1544947315">
                      <w:marLeft w:val="0"/>
                      <w:marRight w:val="0"/>
                      <w:marTop w:val="0"/>
                      <w:marBottom w:val="0"/>
                      <w:divBdr>
                        <w:top w:val="none" w:sz="0" w:space="0" w:color="auto"/>
                        <w:left w:val="none" w:sz="0" w:space="0" w:color="auto"/>
                        <w:bottom w:val="none" w:sz="0" w:space="0" w:color="auto"/>
                        <w:right w:val="none" w:sz="0" w:space="0" w:color="auto"/>
                      </w:divBdr>
                    </w:div>
                    <w:div w:id="1816606962">
                      <w:marLeft w:val="0"/>
                      <w:marRight w:val="0"/>
                      <w:marTop w:val="0"/>
                      <w:marBottom w:val="0"/>
                      <w:divBdr>
                        <w:top w:val="none" w:sz="0" w:space="0" w:color="auto"/>
                        <w:left w:val="none" w:sz="0" w:space="0" w:color="auto"/>
                        <w:bottom w:val="none" w:sz="0" w:space="0" w:color="auto"/>
                        <w:right w:val="none" w:sz="0" w:space="0" w:color="auto"/>
                      </w:divBdr>
                    </w:div>
                    <w:div w:id="1130900352">
                      <w:marLeft w:val="0"/>
                      <w:marRight w:val="0"/>
                      <w:marTop w:val="0"/>
                      <w:marBottom w:val="0"/>
                      <w:divBdr>
                        <w:top w:val="none" w:sz="0" w:space="0" w:color="auto"/>
                        <w:left w:val="none" w:sz="0" w:space="0" w:color="auto"/>
                        <w:bottom w:val="none" w:sz="0" w:space="0" w:color="auto"/>
                        <w:right w:val="none" w:sz="0" w:space="0" w:color="auto"/>
                      </w:divBdr>
                    </w:div>
                    <w:div w:id="1730228515">
                      <w:marLeft w:val="0"/>
                      <w:marRight w:val="0"/>
                      <w:marTop w:val="0"/>
                      <w:marBottom w:val="0"/>
                      <w:divBdr>
                        <w:top w:val="none" w:sz="0" w:space="0" w:color="auto"/>
                        <w:left w:val="none" w:sz="0" w:space="0" w:color="auto"/>
                        <w:bottom w:val="none" w:sz="0" w:space="0" w:color="auto"/>
                        <w:right w:val="none" w:sz="0" w:space="0" w:color="auto"/>
                      </w:divBdr>
                    </w:div>
                    <w:div w:id="847447732">
                      <w:marLeft w:val="0"/>
                      <w:marRight w:val="0"/>
                      <w:marTop w:val="0"/>
                      <w:marBottom w:val="0"/>
                      <w:divBdr>
                        <w:top w:val="none" w:sz="0" w:space="0" w:color="auto"/>
                        <w:left w:val="none" w:sz="0" w:space="0" w:color="auto"/>
                        <w:bottom w:val="none" w:sz="0" w:space="0" w:color="auto"/>
                        <w:right w:val="none" w:sz="0" w:space="0" w:color="auto"/>
                      </w:divBdr>
                    </w:div>
                    <w:div w:id="1019701805">
                      <w:marLeft w:val="0"/>
                      <w:marRight w:val="0"/>
                      <w:marTop w:val="0"/>
                      <w:marBottom w:val="0"/>
                      <w:divBdr>
                        <w:top w:val="none" w:sz="0" w:space="0" w:color="auto"/>
                        <w:left w:val="none" w:sz="0" w:space="0" w:color="auto"/>
                        <w:bottom w:val="none" w:sz="0" w:space="0" w:color="auto"/>
                        <w:right w:val="none" w:sz="0" w:space="0" w:color="auto"/>
                      </w:divBdr>
                    </w:div>
                  </w:divsChild>
                </w:div>
                <w:div w:id="1209028798">
                  <w:marLeft w:val="0"/>
                  <w:marRight w:val="0"/>
                  <w:marTop w:val="0"/>
                  <w:marBottom w:val="0"/>
                  <w:divBdr>
                    <w:top w:val="none" w:sz="0" w:space="0" w:color="auto"/>
                    <w:left w:val="none" w:sz="0" w:space="0" w:color="auto"/>
                    <w:bottom w:val="none" w:sz="0" w:space="0" w:color="auto"/>
                    <w:right w:val="none" w:sz="0" w:space="0" w:color="auto"/>
                  </w:divBdr>
                  <w:divsChild>
                    <w:div w:id="1518885525">
                      <w:marLeft w:val="0"/>
                      <w:marRight w:val="0"/>
                      <w:marTop w:val="0"/>
                      <w:marBottom w:val="0"/>
                      <w:divBdr>
                        <w:top w:val="none" w:sz="0" w:space="0" w:color="auto"/>
                        <w:left w:val="none" w:sz="0" w:space="0" w:color="auto"/>
                        <w:bottom w:val="none" w:sz="0" w:space="0" w:color="auto"/>
                        <w:right w:val="none" w:sz="0" w:space="0" w:color="auto"/>
                      </w:divBdr>
                    </w:div>
                    <w:div w:id="369769229">
                      <w:marLeft w:val="0"/>
                      <w:marRight w:val="0"/>
                      <w:marTop w:val="0"/>
                      <w:marBottom w:val="0"/>
                      <w:divBdr>
                        <w:top w:val="none" w:sz="0" w:space="0" w:color="auto"/>
                        <w:left w:val="none" w:sz="0" w:space="0" w:color="auto"/>
                        <w:bottom w:val="none" w:sz="0" w:space="0" w:color="auto"/>
                        <w:right w:val="none" w:sz="0" w:space="0" w:color="auto"/>
                      </w:divBdr>
                    </w:div>
                    <w:div w:id="174468883">
                      <w:marLeft w:val="0"/>
                      <w:marRight w:val="0"/>
                      <w:marTop w:val="0"/>
                      <w:marBottom w:val="0"/>
                      <w:divBdr>
                        <w:top w:val="none" w:sz="0" w:space="0" w:color="auto"/>
                        <w:left w:val="none" w:sz="0" w:space="0" w:color="auto"/>
                        <w:bottom w:val="none" w:sz="0" w:space="0" w:color="auto"/>
                        <w:right w:val="none" w:sz="0" w:space="0" w:color="auto"/>
                      </w:divBdr>
                    </w:div>
                    <w:div w:id="115371443">
                      <w:marLeft w:val="0"/>
                      <w:marRight w:val="0"/>
                      <w:marTop w:val="0"/>
                      <w:marBottom w:val="0"/>
                      <w:divBdr>
                        <w:top w:val="none" w:sz="0" w:space="0" w:color="auto"/>
                        <w:left w:val="none" w:sz="0" w:space="0" w:color="auto"/>
                        <w:bottom w:val="none" w:sz="0" w:space="0" w:color="auto"/>
                        <w:right w:val="none" w:sz="0" w:space="0" w:color="auto"/>
                      </w:divBdr>
                    </w:div>
                    <w:div w:id="450589495">
                      <w:marLeft w:val="0"/>
                      <w:marRight w:val="0"/>
                      <w:marTop w:val="0"/>
                      <w:marBottom w:val="0"/>
                      <w:divBdr>
                        <w:top w:val="none" w:sz="0" w:space="0" w:color="auto"/>
                        <w:left w:val="none" w:sz="0" w:space="0" w:color="auto"/>
                        <w:bottom w:val="none" w:sz="0" w:space="0" w:color="auto"/>
                        <w:right w:val="none" w:sz="0" w:space="0" w:color="auto"/>
                      </w:divBdr>
                    </w:div>
                    <w:div w:id="519274469">
                      <w:marLeft w:val="0"/>
                      <w:marRight w:val="0"/>
                      <w:marTop w:val="0"/>
                      <w:marBottom w:val="0"/>
                      <w:divBdr>
                        <w:top w:val="none" w:sz="0" w:space="0" w:color="auto"/>
                        <w:left w:val="none" w:sz="0" w:space="0" w:color="auto"/>
                        <w:bottom w:val="none" w:sz="0" w:space="0" w:color="auto"/>
                        <w:right w:val="none" w:sz="0" w:space="0" w:color="auto"/>
                      </w:divBdr>
                    </w:div>
                    <w:div w:id="843783173">
                      <w:marLeft w:val="0"/>
                      <w:marRight w:val="0"/>
                      <w:marTop w:val="0"/>
                      <w:marBottom w:val="0"/>
                      <w:divBdr>
                        <w:top w:val="none" w:sz="0" w:space="0" w:color="auto"/>
                        <w:left w:val="none" w:sz="0" w:space="0" w:color="auto"/>
                        <w:bottom w:val="none" w:sz="0" w:space="0" w:color="auto"/>
                        <w:right w:val="none" w:sz="0" w:space="0" w:color="auto"/>
                      </w:divBdr>
                    </w:div>
                    <w:div w:id="2085763593">
                      <w:marLeft w:val="0"/>
                      <w:marRight w:val="0"/>
                      <w:marTop w:val="0"/>
                      <w:marBottom w:val="0"/>
                      <w:divBdr>
                        <w:top w:val="none" w:sz="0" w:space="0" w:color="auto"/>
                        <w:left w:val="none" w:sz="0" w:space="0" w:color="auto"/>
                        <w:bottom w:val="none" w:sz="0" w:space="0" w:color="auto"/>
                        <w:right w:val="none" w:sz="0" w:space="0" w:color="auto"/>
                      </w:divBdr>
                    </w:div>
                    <w:div w:id="2016690921">
                      <w:marLeft w:val="0"/>
                      <w:marRight w:val="0"/>
                      <w:marTop w:val="0"/>
                      <w:marBottom w:val="0"/>
                      <w:divBdr>
                        <w:top w:val="none" w:sz="0" w:space="0" w:color="auto"/>
                        <w:left w:val="none" w:sz="0" w:space="0" w:color="auto"/>
                        <w:bottom w:val="none" w:sz="0" w:space="0" w:color="auto"/>
                        <w:right w:val="none" w:sz="0" w:space="0" w:color="auto"/>
                      </w:divBdr>
                    </w:div>
                    <w:div w:id="2146777652">
                      <w:marLeft w:val="0"/>
                      <w:marRight w:val="0"/>
                      <w:marTop w:val="0"/>
                      <w:marBottom w:val="0"/>
                      <w:divBdr>
                        <w:top w:val="none" w:sz="0" w:space="0" w:color="auto"/>
                        <w:left w:val="none" w:sz="0" w:space="0" w:color="auto"/>
                        <w:bottom w:val="none" w:sz="0" w:space="0" w:color="auto"/>
                        <w:right w:val="none" w:sz="0" w:space="0" w:color="auto"/>
                      </w:divBdr>
                    </w:div>
                    <w:div w:id="96562478">
                      <w:marLeft w:val="0"/>
                      <w:marRight w:val="0"/>
                      <w:marTop w:val="0"/>
                      <w:marBottom w:val="0"/>
                      <w:divBdr>
                        <w:top w:val="none" w:sz="0" w:space="0" w:color="auto"/>
                        <w:left w:val="none" w:sz="0" w:space="0" w:color="auto"/>
                        <w:bottom w:val="none" w:sz="0" w:space="0" w:color="auto"/>
                        <w:right w:val="none" w:sz="0" w:space="0" w:color="auto"/>
                      </w:divBdr>
                    </w:div>
                    <w:div w:id="768038689">
                      <w:marLeft w:val="0"/>
                      <w:marRight w:val="0"/>
                      <w:marTop w:val="0"/>
                      <w:marBottom w:val="0"/>
                      <w:divBdr>
                        <w:top w:val="none" w:sz="0" w:space="0" w:color="auto"/>
                        <w:left w:val="none" w:sz="0" w:space="0" w:color="auto"/>
                        <w:bottom w:val="none" w:sz="0" w:space="0" w:color="auto"/>
                        <w:right w:val="none" w:sz="0" w:space="0" w:color="auto"/>
                      </w:divBdr>
                    </w:div>
                    <w:div w:id="512916593">
                      <w:marLeft w:val="0"/>
                      <w:marRight w:val="0"/>
                      <w:marTop w:val="0"/>
                      <w:marBottom w:val="0"/>
                      <w:divBdr>
                        <w:top w:val="none" w:sz="0" w:space="0" w:color="auto"/>
                        <w:left w:val="none" w:sz="0" w:space="0" w:color="auto"/>
                        <w:bottom w:val="none" w:sz="0" w:space="0" w:color="auto"/>
                        <w:right w:val="none" w:sz="0" w:space="0" w:color="auto"/>
                      </w:divBdr>
                    </w:div>
                    <w:div w:id="4447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07900">
      <w:bodyDiv w:val="1"/>
      <w:marLeft w:val="0"/>
      <w:marRight w:val="0"/>
      <w:marTop w:val="0"/>
      <w:marBottom w:val="0"/>
      <w:divBdr>
        <w:top w:val="none" w:sz="0" w:space="0" w:color="auto"/>
        <w:left w:val="none" w:sz="0" w:space="0" w:color="auto"/>
        <w:bottom w:val="none" w:sz="0" w:space="0" w:color="auto"/>
        <w:right w:val="none" w:sz="0" w:space="0" w:color="auto"/>
      </w:divBdr>
    </w:div>
    <w:div w:id="1415130122">
      <w:bodyDiv w:val="1"/>
      <w:marLeft w:val="0"/>
      <w:marRight w:val="0"/>
      <w:marTop w:val="0"/>
      <w:marBottom w:val="0"/>
      <w:divBdr>
        <w:top w:val="none" w:sz="0" w:space="0" w:color="auto"/>
        <w:left w:val="none" w:sz="0" w:space="0" w:color="auto"/>
        <w:bottom w:val="none" w:sz="0" w:space="0" w:color="auto"/>
        <w:right w:val="none" w:sz="0" w:space="0" w:color="auto"/>
      </w:divBdr>
    </w:div>
    <w:div w:id="1493331772">
      <w:bodyDiv w:val="1"/>
      <w:marLeft w:val="0"/>
      <w:marRight w:val="0"/>
      <w:marTop w:val="0"/>
      <w:marBottom w:val="0"/>
      <w:divBdr>
        <w:top w:val="none" w:sz="0" w:space="0" w:color="auto"/>
        <w:left w:val="none" w:sz="0" w:space="0" w:color="auto"/>
        <w:bottom w:val="none" w:sz="0" w:space="0" w:color="auto"/>
        <w:right w:val="none" w:sz="0" w:space="0" w:color="auto"/>
      </w:divBdr>
    </w:div>
    <w:div w:id="1507557272">
      <w:bodyDiv w:val="1"/>
      <w:marLeft w:val="0"/>
      <w:marRight w:val="0"/>
      <w:marTop w:val="0"/>
      <w:marBottom w:val="0"/>
      <w:divBdr>
        <w:top w:val="none" w:sz="0" w:space="0" w:color="auto"/>
        <w:left w:val="none" w:sz="0" w:space="0" w:color="auto"/>
        <w:bottom w:val="none" w:sz="0" w:space="0" w:color="auto"/>
        <w:right w:val="none" w:sz="0" w:space="0" w:color="auto"/>
      </w:divBdr>
    </w:div>
    <w:div w:id="1538005802">
      <w:bodyDiv w:val="1"/>
      <w:marLeft w:val="0"/>
      <w:marRight w:val="0"/>
      <w:marTop w:val="0"/>
      <w:marBottom w:val="0"/>
      <w:divBdr>
        <w:top w:val="none" w:sz="0" w:space="0" w:color="auto"/>
        <w:left w:val="none" w:sz="0" w:space="0" w:color="auto"/>
        <w:bottom w:val="none" w:sz="0" w:space="0" w:color="auto"/>
        <w:right w:val="none" w:sz="0" w:space="0" w:color="auto"/>
      </w:divBdr>
    </w:div>
    <w:div w:id="1912540612">
      <w:bodyDiv w:val="1"/>
      <w:marLeft w:val="0"/>
      <w:marRight w:val="0"/>
      <w:marTop w:val="0"/>
      <w:marBottom w:val="0"/>
      <w:divBdr>
        <w:top w:val="none" w:sz="0" w:space="0" w:color="auto"/>
        <w:left w:val="none" w:sz="0" w:space="0" w:color="auto"/>
        <w:bottom w:val="none" w:sz="0" w:space="0" w:color="auto"/>
        <w:right w:val="none" w:sz="0" w:space="0" w:color="auto"/>
      </w:divBdr>
    </w:div>
    <w:div w:id="1916234042">
      <w:bodyDiv w:val="1"/>
      <w:marLeft w:val="0"/>
      <w:marRight w:val="0"/>
      <w:marTop w:val="0"/>
      <w:marBottom w:val="0"/>
      <w:divBdr>
        <w:top w:val="none" w:sz="0" w:space="0" w:color="auto"/>
        <w:left w:val="none" w:sz="0" w:space="0" w:color="auto"/>
        <w:bottom w:val="none" w:sz="0" w:space="0" w:color="auto"/>
        <w:right w:val="none" w:sz="0" w:space="0" w:color="auto"/>
      </w:divBdr>
      <w:divsChild>
        <w:div w:id="170534543">
          <w:marLeft w:val="0"/>
          <w:marRight w:val="0"/>
          <w:marTop w:val="0"/>
          <w:marBottom w:val="0"/>
          <w:divBdr>
            <w:top w:val="none" w:sz="0" w:space="0" w:color="auto"/>
            <w:left w:val="none" w:sz="0" w:space="0" w:color="auto"/>
            <w:bottom w:val="none" w:sz="0" w:space="0" w:color="auto"/>
            <w:right w:val="none" w:sz="0" w:space="0" w:color="auto"/>
          </w:divBdr>
        </w:div>
        <w:div w:id="1446848992">
          <w:marLeft w:val="0"/>
          <w:marRight w:val="0"/>
          <w:marTop w:val="0"/>
          <w:marBottom w:val="0"/>
          <w:divBdr>
            <w:top w:val="none" w:sz="0" w:space="0" w:color="auto"/>
            <w:left w:val="none" w:sz="0" w:space="0" w:color="auto"/>
            <w:bottom w:val="none" w:sz="0" w:space="0" w:color="auto"/>
            <w:right w:val="none" w:sz="0" w:space="0" w:color="auto"/>
          </w:divBdr>
        </w:div>
        <w:div w:id="242423473">
          <w:marLeft w:val="0"/>
          <w:marRight w:val="0"/>
          <w:marTop w:val="0"/>
          <w:marBottom w:val="0"/>
          <w:divBdr>
            <w:top w:val="none" w:sz="0" w:space="0" w:color="auto"/>
            <w:left w:val="none" w:sz="0" w:space="0" w:color="auto"/>
            <w:bottom w:val="none" w:sz="0" w:space="0" w:color="auto"/>
            <w:right w:val="none" w:sz="0" w:space="0" w:color="auto"/>
          </w:divBdr>
        </w:div>
        <w:div w:id="164244922">
          <w:marLeft w:val="0"/>
          <w:marRight w:val="0"/>
          <w:marTop w:val="0"/>
          <w:marBottom w:val="0"/>
          <w:divBdr>
            <w:top w:val="none" w:sz="0" w:space="0" w:color="auto"/>
            <w:left w:val="none" w:sz="0" w:space="0" w:color="auto"/>
            <w:bottom w:val="none" w:sz="0" w:space="0" w:color="auto"/>
            <w:right w:val="none" w:sz="0" w:space="0" w:color="auto"/>
          </w:divBdr>
        </w:div>
        <w:div w:id="1392537893">
          <w:marLeft w:val="0"/>
          <w:marRight w:val="0"/>
          <w:marTop w:val="0"/>
          <w:marBottom w:val="0"/>
          <w:divBdr>
            <w:top w:val="none" w:sz="0" w:space="0" w:color="auto"/>
            <w:left w:val="none" w:sz="0" w:space="0" w:color="auto"/>
            <w:bottom w:val="none" w:sz="0" w:space="0" w:color="auto"/>
            <w:right w:val="none" w:sz="0" w:space="0" w:color="auto"/>
          </w:divBdr>
        </w:div>
        <w:div w:id="817111486">
          <w:marLeft w:val="0"/>
          <w:marRight w:val="0"/>
          <w:marTop w:val="0"/>
          <w:marBottom w:val="0"/>
          <w:divBdr>
            <w:top w:val="none" w:sz="0" w:space="0" w:color="auto"/>
            <w:left w:val="none" w:sz="0" w:space="0" w:color="auto"/>
            <w:bottom w:val="none" w:sz="0" w:space="0" w:color="auto"/>
            <w:right w:val="none" w:sz="0" w:space="0" w:color="auto"/>
          </w:divBdr>
        </w:div>
        <w:div w:id="2051371537">
          <w:marLeft w:val="0"/>
          <w:marRight w:val="0"/>
          <w:marTop w:val="0"/>
          <w:marBottom w:val="0"/>
          <w:divBdr>
            <w:top w:val="none" w:sz="0" w:space="0" w:color="auto"/>
            <w:left w:val="none" w:sz="0" w:space="0" w:color="auto"/>
            <w:bottom w:val="none" w:sz="0" w:space="0" w:color="auto"/>
            <w:right w:val="none" w:sz="0" w:space="0" w:color="auto"/>
          </w:divBdr>
        </w:div>
        <w:div w:id="791745667">
          <w:marLeft w:val="0"/>
          <w:marRight w:val="0"/>
          <w:marTop w:val="0"/>
          <w:marBottom w:val="0"/>
          <w:divBdr>
            <w:top w:val="none" w:sz="0" w:space="0" w:color="auto"/>
            <w:left w:val="none" w:sz="0" w:space="0" w:color="auto"/>
            <w:bottom w:val="none" w:sz="0" w:space="0" w:color="auto"/>
            <w:right w:val="none" w:sz="0" w:space="0" w:color="auto"/>
          </w:divBdr>
        </w:div>
        <w:div w:id="1735735345">
          <w:marLeft w:val="0"/>
          <w:marRight w:val="0"/>
          <w:marTop w:val="0"/>
          <w:marBottom w:val="0"/>
          <w:divBdr>
            <w:top w:val="none" w:sz="0" w:space="0" w:color="auto"/>
            <w:left w:val="none" w:sz="0" w:space="0" w:color="auto"/>
            <w:bottom w:val="none" w:sz="0" w:space="0" w:color="auto"/>
            <w:right w:val="none" w:sz="0" w:space="0" w:color="auto"/>
          </w:divBdr>
        </w:div>
        <w:div w:id="1163355318">
          <w:marLeft w:val="0"/>
          <w:marRight w:val="0"/>
          <w:marTop w:val="0"/>
          <w:marBottom w:val="0"/>
          <w:divBdr>
            <w:top w:val="none" w:sz="0" w:space="0" w:color="auto"/>
            <w:left w:val="none" w:sz="0" w:space="0" w:color="auto"/>
            <w:bottom w:val="none" w:sz="0" w:space="0" w:color="auto"/>
            <w:right w:val="none" w:sz="0" w:space="0" w:color="auto"/>
          </w:divBdr>
        </w:div>
        <w:div w:id="1052970331">
          <w:marLeft w:val="0"/>
          <w:marRight w:val="0"/>
          <w:marTop w:val="0"/>
          <w:marBottom w:val="0"/>
          <w:divBdr>
            <w:top w:val="none" w:sz="0" w:space="0" w:color="auto"/>
            <w:left w:val="none" w:sz="0" w:space="0" w:color="auto"/>
            <w:bottom w:val="none" w:sz="0" w:space="0" w:color="auto"/>
            <w:right w:val="none" w:sz="0" w:space="0" w:color="auto"/>
          </w:divBdr>
        </w:div>
        <w:div w:id="1597977423">
          <w:marLeft w:val="0"/>
          <w:marRight w:val="0"/>
          <w:marTop w:val="0"/>
          <w:marBottom w:val="0"/>
          <w:divBdr>
            <w:top w:val="none" w:sz="0" w:space="0" w:color="auto"/>
            <w:left w:val="none" w:sz="0" w:space="0" w:color="auto"/>
            <w:bottom w:val="none" w:sz="0" w:space="0" w:color="auto"/>
            <w:right w:val="none" w:sz="0" w:space="0" w:color="auto"/>
          </w:divBdr>
        </w:div>
        <w:div w:id="1998066437">
          <w:marLeft w:val="0"/>
          <w:marRight w:val="0"/>
          <w:marTop w:val="0"/>
          <w:marBottom w:val="0"/>
          <w:divBdr>
            <w:top w:val="none" w:sz="0" w:space="0" w:color="auto"/>
            <w:left w:val="none" w:sz="0" w:space="0" w:color="auto"/>
            <w:bottom w:val="none" w:sz="0" w:space="0" w:color="auto"/>
            <w:right w:val="none" w:sz="0" w:space="0" w:color="auto"/>
          </w:divBdr>
        </w:div>
        <w:div w:id="737559060">
          <w:marLeft w:val="0"/>
          <w:marRight w:val="0"/>
          <w:marTop w:val="0"/>
          <w:marBottom w:val="0"/>
          <w:divBdr>
            <w:top w:val="none" w:sz="0" w:space="0" w:color="auto"/>
            <w:left w:val="none" w:sz="0" w:space="0" w:color="auto"/>
            <w:bottom w:val="none" w:sz="0" w:space="0" w:color="auto"/>
            <w:right w:val="none" w:sz="0" w:space="0" w:color="auto"/>
          </w:divBdr>
        </w:div>
        <w:div w:id="550187909">
          <w:marLeft w:val="0"/>
          <w:marRight w:val="0"/>
          <w:marTop w:val="0"/>
          <w:marBottom w:val="0"/>
          <w:divBdr>
            <w:top w:val="none" w:sz="0" w:space="0" w:color="auto"/>
            <w:left w:val="none" w:sz="0" w:space="0" w:color="auto"/>
            <w:bottom w:val="none" w:sz="0" w:space="0" w:color="auto"/>
            <w:right w:val="none" w:sz="0" w:space="0" w:color="auto"/>
          </w:divBdr>
        </w:div>
        <w:div w:id="410658591">
          <w:marLeft w:val="0"/>
          <w:marRight w:val="0"/>
          <w:marTop w:val="0"/>
          <w:marBottom w:val="0"/>
          <w:divBdr>
            <w:top w:val="none" w:sz="0" w:space="0" w:color="auto"/>
            <w:left w:val="none" w:sz="0" w:space="0" w:color="auto"/>
            <w:bottom w:val="none" w:sz="0" w:space="0" w:color="auto"/>
            <w:right w:val="none" w:sz="0" w:space="0" w:color="auto"/>
          </w:divBdr>
        </w:div>
        <w:div w:id="1586718176">
          <w:marLeft w:val="0"/>
          <w:marRight w:val="0"/>
          <w:marTop w:val="0"/>
          <w:marBottom w:val="0"/>
          <w:divBdr>
            <w:top w:val="none" w:sz="0" w:space="0" w:color="auto"/>
            <w:left w:val="none" w:sz="0" w:space="0" w:color="auto"/>
            <w:bottom w:val="none" w:sz="0" w:space="0" w:color="auto"/>
            <w:right w:val="none" w:sz="0" w:space="0" w:color="auto"/>
          </w:divBdr>
        </w:div>
        <w:div w:id="1734618188">
          <w:marLeft w:val="0"/>
          <w:marRight w:val="0"/>
          <w:marTop w:val="0"/>
          <w:marBottom w:val="0"/>
          <w:divBdr>
            <w:top w:val="none" w:sz="0" w:space="0" w:color="auto"/>
            <w:left w:val="none" w:sz="0" w:space="0" w:color="auto"/>
            <w:bottom w:val="none" w:sz="0" w:space="0" w:color="auto"/>
            <w:right w:val="none" w:sz="0" w:space="0" w:color="auto"/>
          </w:divBdr>
        </w:div>
        <w:div w:id="2033922106">
          <w:marLeft w:val="0"/>
          <w:marRight w:val="0"/>
          <w:marTop w:val="0"/>
          <w:marBottom w:val="0"/>
          <w:divBdr>
            <w:top w:val="none" w:sz="0" w:space="0" w:color="auto"/>
            <w:left w:val="none" w:sz="0" w:space="0" w:color="auto"/>
            <w:bottom w:val="none" w:sz="0" w:space="0" w:color="auto"/>
            <w:right w:val="none" w:sz="0" w:space="0" w:color="auto"/>
          </w:divBdr>
        </w:div>
        <w:div w:id="1043671965">
          <w:marLeft w:val="0"/>
          <w:marRight w:val="0"/>
          <w:marTop w:val="0"/>
          <w:marBottom w:val="0"/>
          <w:divBdr>
            <w:top w:val="none" w:sz="0" w:space="0" w:color="auto"/>
            <w:left w:val="none" w:sz="0" w:space="0" w:color="auto"/>
            <w:bottom w:val="none" w:sz="0" w:space="0" w:color="auto"/>
            <w:right w:val="none" w:sz="0" w:space="0" w:color="auto"/>
          </w:divBdr>
        </w:div>
        <w:div w:id="1280264100">
          <w:marLeft w:val="0"/>
          <w:marRight w:val="0"/>
          <w:marTop w:val="0"/>
          <w:marBottom w:val="0"/>
          <w:divBdr>
            <w:top w:val="none" w:sz="0" w:space="0" w:color="auto"/>
            <w:left w:val="none" w:sz="0" w:space="0" w:color="auto"/>
            <w:bottom w:val="none" w:sz="0" w:space="0" w:color="auto"/>
            <w:right w:val="none" w:sz="0" w:space="0" w:color="auto"/>
          </w:divBdr>
        </w:div>
        <w:div w:id="198009503">
          <w:marLeft w:val="0"/>
          <w:marRight w:val="0"/>
          <w:marTop w:val="0"/>
          <w:marBottom w:val="0"/>
          <w:divBdr>
            <w:top w:val="none" w:sz="0" w:space="0" w:color="auto"/>
            <w:left w:val="none" w:sz="0" w:space="0" w:color="auto"/>
            <w:bottom w:val="none" w:sz="0" w:space="0" w:color="auto"/>
            <w:right w:val="none" w:sz="0" w:space="0" w:color="auto"/>
          </w:divBdr>
        </w:div>
        <w:div w:id="507210151">
          <w:marLeft w:val="0"/>
          <w:marRight w:val="0"/>
          <w:marTop w:val="0"/>
          <w:marBottom w:val="0"/>
          <w:divBdr>
            <w:top w:val="none" w:sz="0" w:space="0" w:color="auto"/>
            <w:left w:val="none" w:sz="0" w:space="0" w:color="auto"/>
            <w:bottom w:val="none" w:sz="0" w:space="0" w:color="auto"/>
            <w:right w:val="none" w:sz="0" w:space="0" w:color="auto"/>
          </w:divBdr>
        </w:div>
        <w:div w:id="1159467137">
          <w:marLeft w:val="0"/>
          <w:marRight w:val="0"/>
          <w:marTop w:val="0"/>
          <w:marBottom w:val="0"/>
          <w:divBdr>
            <w:top w:val="none" w:sz="0" w:space="0" w:color="auto"/>
            <w:left w:val="none" w:sz="0" w:space="0" w:color="auto"/>
            <w:bottom w:val="none" w:sz="0" w:space="0" w:color="auto"/>
            <w:right w:val="none" w:sz="0" w:space="0" w:color="auto"/>
          </w:divBdr>
        </w:div>
        <w:div w:id="1047024970">
          <w:marLeft w:val="0"/>
          <w:marRight w:val="0"/>
          <w:marTop w:val="0"/>
          <w:marBottom w:val="0"/>
          <w:divBdr>
            <w:top w:val="none" w:sz="0" w:space="0" w:color="auto"/>
            <w:left w:val="none" w:sz="0" w:space="0" w:color="auto"/>
            <w:bottom w:val="none" w:sz="0" w:space="0" w:color="auto"/>
            <w:right w:val="none" w:sz="0" w:space="0" w:color="auto"/>
          </w:divBdr>
        </w:div>
        <w:div w:id="141849480">
          <w:marLeft w:val="0"/>
          <w:marRight w:val="0"/>
          <w:marTop w:val="0"/>
          <w:marBottom w:val="0"/>
          <w:divBdr>
            <w:top w:val="none" w:sz="0" w:space="0" w:color="auto"/>
            <w:left w:val="none" w:sz="0" w:space="0" w:color="auto"/>
            <w:bottom w:val="none" w:sz="0" w:space="0" w:color="auto"/>
            <w:right w:val="none" w:sz="0" w:space="0" w:color="auto"/>
          </w:divBdr>
        </w:div>
        <w:div w:id="1654917650">
          <w:marLeft w:val="0"/>
          <w:marRight w:val="0"/>
          <w:marTop w:val="0"/>
          <w:marBottom w:val="0"/>
          <w:divBdr>
            <w:top w:val="none" w:sz="0" w:space="0" w:color="auto"/>
            <w:left w:val="none" w:sz="0" w:space="0" w:color="auto"/>
            <w:bottom w:val="none" w:sz="0" w:space="0" w:color="auto"/>
            <w:right w:val="none" w:sz="0" w:space="0" w:color="auto"/>
          </w:divBdr>
        </w:div>
        <w:div w:id="956522618">
          <w:marLeft w:val="0"/>
          <w:marRight w:val="0"/>
          <w:marTop w:val="0"/>
          <w:marBottom w:val="0"/>
          <w:divBdr>
            <w:top w:val="none" w:sz="0" w:space="0" w:color="auto"/>
            <w:left w:val="none" w:sz="0" w:space="0" w:color="auto"/>
            <w:bottom w:val="none" w:sz="0" w:space="0" w:color="auto"/>
            <w:right w:val="none" w:sz="0" w:space="0" w:color="auto"/>
          </w:divBdr>
          <w:divsChild>
            <w:div w:id="194316797">
              <w:marLeft w:val="-75"/>
              <w:marRight w:val="0"/>
              <w:marTop w:val="30"/>
              <w:marBottom w:val="30"/>
              <w:divBdr>
                <w:top w:val="none" w:sz="0" w:space="0" w:color="auto"/>
                <w:left w:val="none" w:sz="0" w:space="0" w:color="auto"/>
                <w:bottom w:val="none" w:sz="0" w:space="0" w:color="auto"/>
                <w:right w:val="none" w:sz="0" w:space="0" w:color="auto"/>
              </w:divBdr>
              <w:divsChild>
                <w:div w:id="775442012">
                  <w:marLeft w:val="0"/>
                  <w:marRight w:val="0"/>
                  <w:marTop w:val="0"/>
                  <w:marBottom w:val="0"/>
                  <w:divBdr>
                    <w:top w:val="none" w:sz="0" w:space="0" w:color="auto"/>
                    <w:left w:val="none" w:sz="0" w:space="0" w:color="auto"/>
                    <w:bottom w:val="none" w:sz="0" w:space="0" w:color="auto"/>
                    <w:right w:val="none" w:sz="0" w:space="0" w:color="auto"/>
                  </w:divBdr>
                  <w:divsChild>
                    <w:div w:id="1742293172">
                      <w:marLeft w:val="0"/>
                      <w:marRight w:val="0"/>
                      <w:marTop w:val="0"/>
                      <w:marBottom w:val="0"/>
                      <w:divBdr>
                        <w:top w:val="none" w:sz="0" w:space="0" w:color="auto"/>
                        <w:left w:val="none" w:sz="0" w:space="0" w:color="auto"/>
                        <w:bottom w:val="none" w:sz="0" w:space="0" w:color="auto"/>
                        <w:right w:val="none" w:sz="0" w:space="0" w:color="auto"/>
                      </w:divBdr>
                    </w:div>
                  </w:divsChild>
                </w:div>
                <w:div w:id="1067992356">
                  <w:marLeft w:val="0"/>
                  <w:marRight w:val="0"/>
                  <w:marTop w:val="0"/>
                  <w:marBottom w:val="0"/>
                  <w:divBdr>
                    <w:top w:val="none" w:sz="0" w:space="0" w:color="auto"/>
                    <w:left w:val="none" w:sz="0" w:space="0" w:color="auto"/>
                    <w:bottom w:val="none" w:sz="0" w:space="0" w:color="auto"/>
                    <w:right w:val="none" w:sz="0" w:space="0" w:color="auto"/>
                  </w:divBdr>
                  <w:divsChild>
                    <w:div w:id="1279332491">
                      <w:marLeft w:val="0"/>
                      <w:marRight w:val="0"/>
                      <w:marTop w:val="0"/>
                      <w:marBottom w:val="0"/>
                      <w:divBdr>
                        <w:top w:val="none" w:sz="0" w:space="0" w:color="auto"/>
                        <w:left w:val="none" w:sz="0" w:space="0" w:color="auto"/>
                        <w:bottom w:val="none" w:sz="0" w:space="0" w:color="auto"/>
                        <w:right w:val="none" w:sz="0" w:space="0" w:color="auto"/>
                      </w:divBdr>
                    </w:div>
                  </w:divsChild>
                </w:div>
                <w:div w:id="1234466200">
                  <w:marLeft w:val="0"/>
                  <w:marRight w:val="0"/>
                  <w:marTop w:val="0"/>
                  <w:marBottom w:val="0"/>
                  <w:divBdr>
                    <w:top w:val="none" w:sz="0" w:space="0" w:color="auto"/>
                    <w:left w:val="none" w:sz="0" w:space="0" w:color="auto"/>
                    <w:bottom w:val="none" w:sz="0" w:space="0" w:color="auto"/>
                    <w:right w:val="none" w:sz="0" w:space="0" w:color="auto"/>
                  </w:divBdr>
                  <w:divsChild>
                    <w:div w:id="440296587">
                      <w:marLeft w:val="0"/>
                      <w:marRight w:val="0"/>
                      <w:marTop w:val="0"/>
                      <w:marBottom w:val="0"/>
                      <w:divBdr>
                        <w:top w:val="none" w:sz="0" w:space="0" w:color="auto"/>
                        <w:left w:val="none" w:sz="0" w:space="0" w:color="auto"/>
                        <w:bottom w:val="none" w:sz="0" w:space="0" w:color="auto"/>
                        <w:right w:val="none" w:sz="0" w:space="0" w:color="auto"/>
                      </w:divBdr>
                    </w:div>
                  </w:divsChild>
                </w:div>
                <w:div w:id="797724403">
                  <w:marLeft w:val="0"/>
                  <w:marRight w:val="0"/>
                  <w:marTop w:val="0"/>
                  <w:marBottom w:val="0"/>
                  <w:divBdr>
                    <w:top w:val="none" w:sz="0" w:space="0" w:color="auto"/>
                    <w:left w:val="none" w:sz="0" w:space="0" w:color="auto"/>
                    <w:bottom w:val="none" w:sz="0" w:space="0" w:color="auto"/>
                    <w:right w:val="none" w:sz="0" w:space="0" w:color="auto"/>
                  </w:divBdr>
                  <w:divsChild>
                    <w:div w:id="1994528567">
                      <w:marLeft w:val="0"/>
                      <w:marRight w:val="0"/>
                      <w:marTop w:val="0"/>
                      <w:marBottom w:val="0"/>
                      <w:divBdr>
                        <w:top w:val="none" w:sz="0" w:space="0" w:color="auto"/>
                        <w:left w:val="none" w:sz="0" w:space="0" w:color="auto"/>
                        <w:bottom w:val="none" w:sz="0" w:space="0" w:color="auto"/>
                        <w:right w:val="none" w:sz="0" w:space="0" w:color="auto"/>
                      </w:divBdr>
                    </w:div>
                  </w:divsChild>
                </w:div>
                <w:div w:id="1710689761">
                  <w:marLeft w:val="0"/>
                  <w:marRight w:val="0"/>
                  <w:marTop w:val="0"/>
                  <w:marBottom w:val="0"/>
                  <w:divBdr>
                    <w:top w:val="none" w:sz="0" w:space="0" w:color="auto"/>
                    <w:left w:val="none" w:sz="0" w:space="0" w:color="auto"/>
                    <w:bottom w:val="none" w:sz="0" w:space="0" w:color="auto"/>
                    <w:right w:val="none" w:sz="0" w:space="0" w:color="auto"/>
                  </w:divBdr>
                  <w:divsChild>
                    <w:div w:id="1753619027">
                      <w:marLeft w:val="0"/>
                      <w:marRight w:val="0"/>
                      <w:marTop w:val="0"/>
                      <w:marBottom w:val="0"/>
                      <w:divBdr>
                        <w:top w:val="none" w:sz="0" w:space="0" w:color="auto"/>
                        <w:left w:val="none" w:sz="0" w:space="0" w:color="auto"/>
                        <w:bottom w:val="none" w:sz="0" w:space="0" w:color="auto"/>
                        <w:right w:val="none" w:sz="0" w:space="0" w:color="auto"/>
                      </w:divBdr>
                    </w:div>
                  </w:divsChild>
                </w:div>
                <w:div w:id="2137747400">
                  <w:marLeft w:val="0"/>
                  <w:marRight w:val="0"/>
                  <w:marTop w:val="0"/>
                  <w:marBottom w:val="0"/>
                  <w:divBdr>
                    <w:top w:val="none" w:sz="0" w:space="0" w:color="auto"/>
                    <w:left w:val="none" w:sz="0" w:space="0" w:color="auto"/>
                    <w:bottom w:val="none" w:sz="0" w:space="0" w:color="auto"/>
                    <w:right w:val="none" w:sz="0" w:space="0" w:color="auto"/>
                  </w:divBdr>
                  <w:divsChild>
                    <w:div w:id="1872306925">
                      <w:marLeft w:val="0"/>
                      <w:marRight w:val="0"/>
                      <w:marTop w:val="0"/>
                      <w:marBottom w:val="0"/>
                      <w:divBdr>
                        <w:top w:val="none" w:sz="0" w:space="0" w:color="auto"/>
                        <w:left w:val="none" w:sz="0" w:space="0" w:color="auto"/>
                        <w:bottom w:val="none" w:sz="0" w:space="0" w:color="auto"/>
                        <w:right w:val="none" w:sz="0" w:space="0" w:color="auto"/>
                      </w:divBdr>
                    </w:div>
                  </w:divsChild>
                </w:div>
                <w:div w:id="1848475152">
                  <w:marLeft w:val="0"/>
                  <w:marRight w:val="0"/>
                  <w:marTop w:val="0"/>
                  <w:marBottom w:val="0"/>
                  <w:divBdr>
                    <w:top w:val="none" w:sz="0" w:space="0" w:color="auto"/>
                    <w:left w:val="none" w:sz="0" w:space="0" w:color="auto"/>
                    <w:bottom w:val="none" w:sz="0" w:space="0" w:color="auto"/>
                    <w:right w:val="none" w:sz="0" w:space="0" w:color="auto"/>
                  </w:divBdr>
                  <w:divsChild>
                    <w:div w:id="2078357127">
                      <w:marLeft w:val="0"/>
                      <w:marRight w:val="0"/>
                      <w:marTop w:val="0"/>
                      <w:marBottom w:val="0"/>
                      <w:divBdr>
                        <w:top w:val="none" w:sz="0" w:space="0" w:color="auto"/>
                        <w:left w:val="none" w:sz="0" w:space="0" w:color="auto"/>
                        <w:bottom w:val="none" w:sz="0" w:space="0" w:color="auto"/>
                        <w:right w:val="none" w:sz="0" w:space="0" w:color="auto"/>
                      </w:divBdr>
                    </w:div>
                  </w:divsChild>
                </w:div>
                <w:div w:id="1862014628">
                  <w:marLeft w:val="0"/>
                  <w:marRight w:val="0"/>
                  <w:marTop w:val="0"/>
                  <w:marBottom w:val="0"/>
                  <w:divBdr>
                    <w:top w:val="none" w:sz="0" w:space="0" w:color="auto"/>
                    <w:left w:val="none" w:sz="0" w:space="0" w:color="auto"/>
                    <w:bottom w:val="none" w:sz="0" w:space="0" w:color="auto"/>
                    <w:right w:val="none" w:sz="0" w:space="0" w:color="auto"/>
                  </w:divBdr>
                  <w:divsChild>
                    <w:div w:id="1765612519">
                      <w:marLeft w:val="0"/>
                      <w:marRight w:val="0"/>
                      <w:marTop w:val="0"/>
                      <w:marBottom w:val="0"/>
                      <w:divBdr>
                        <w:top w:val="none" w:sz="0" w:space="0" w:color="auto"/>
                        <w:left w:val="none" w:sz="0" w:space="0" w:color="auto"/>
                        <w:bottom w:val="none" w:sz="0" w:space="0" w:color="auto"/>
                        <w:right w:val="none" w:sz="0" w:space="0" w:color="auto"/>
                      </w:divBdr>
                    </w:div>
                  </w:divsChild>
                </w:div>
                <w:div w:id="1189179870">
                  <w:marLeft w:val="0"/>
                  <w:marRight w:val="0"/>
                  <w:marTop w:val="0"/>
                  <w:marBottom w:val="0"/>
                  <w:divBdr>
                    <w:top w:val="none" w:sz="0" w:space="0" w:color="auto"/>
                    <w:left w:val="none" w:sz="0" w:space="0" w:color="auto"/>
                    <w:bottom w:val="none" w:sz="0" w:space="0" w:color="auto"/>
                    <w:right w:val="none" w:sz="0" w:space="0" w:color="auto"/>
                  </w:divBdr>
                  <w:divsChild>
                    <w:div w:id="254870517">
                      <w:marLeft w:val="0"/>
                      <w:marRight w:val="0"/>
                      <w:marTop w:val="0"/>
                      <w:marBottom w:val="0"/>
                      <w:divBdr>
                        <w:top w:val="none" w:sz="0" w:space="0" w:color="auto"/>
                        <w:left w:val="none" w:sz="0" w:space="0" w:color="auto"/>
                        <w:bottom w:val="none" w:sz="0" w:space="0" w:color="auto"/>
                        <w:right w:val="none" w:sz="0" w:space="0" w:color="auto"/>
                      </w:divBdr>
                    </w:div>
                  </w:divsChild>
                </w:div>
                <w:div w:id="1636719771">
                  <w:marLeft w:val="0"/>
                  <w:marRight w:val="0"/>
                  <w:marTop w:val="0"/>
                  <w:marBottom w:val="0"/>
                  <w:divBdr>
                    <w:top w:val="none" w:sz="0" w:space="0" w:color="auto"/>
                    <w:left w:val="none" w:sz="0" w:space="0" w:color="auto"/>
                    <w:bottom w:val="none" w:sz="0" w:space="0" w:color="auto"/>
                    <w:right w:val="none" w:sz="0" w:space="0" w:color="auto"/>
                  </w:divBdr>
                  <w:divsChild>
                    <w:div w:id="86655030">
                      <w:marLeft w:val="0"/>
                      <w:marRight w:val="0"/>
                      <w:marTop w:val="0"/>
                      <w:marBottom w:val="0"/>
                      <w:divBdr>
                        <w:top w:val="none" w:sz="0" w:space="0" w:color="auto"/>
                        <w:left w:val="none" w:sz="0" w:space="0" w:color="auto"/>
                        <w:bottom w:val="none" w:sz="0" w:space="0" w:color="auto"/>
                        <w:right w:val="none" w:sz="0" w:space="0" w:color="auto"/>
                      </w:divBdr>
                    </w:div>
                  </w:divsChild>
                </w:div>
                <w:div w:id="791365937">
                  <w:marLeft w:val="0"/>
                  <w:marRight w:val="0"/>
                  <w:marTop w:val="0"/>
                  <w:marBottom w:val="0"/>
                  <w:divBdr>
                    <w:top w:val="none" w:sz="0" w:space="0" w:color="auto"/>
                    <w:left w:val="none" w:sz="0" w:space="0" w:color="auto"/>
                    <w:bottom w:val="none" w:sz="0" w:space="0" w:color="auto"/>
                    <w:right w:val="none" w:sz="0" w:space="0" w:color="auto"/>
                  </w:divBdr>
                  <w:divsChild>
                    <w:div w:id="987323126">
                      <w:marLeft w:val="0"/>
                      <w:marRight w:val="0"/>
                      <w:marTop w:val="0"/>
                      <w:marBottom w:val="0"/>
                      <w:divBdr>
                        <w:top w:val="none" w:sz="0" w:space="0" w:color="auto"/>
                        <w:left w:val="none" w:sz="0" w:space="0" w:color="auto"/>
                        <w:bottom w:val="none" w:sz="0" w:space="0" w:color="auto"/>
                        <w:right w:val="none" w:sz="0" w:space="0" w:color="auto"/>
                      </w:divBdr>
                    </w:div>
                  </w:divsChild>
                </w:div>
                <w:div w:id="1948195391">
                  <w:marLeft w:val="0"/>
                  <w:marRight w:val="0"/>
                  <w:marTop w:val="0"/>
                  <w:marBottom w:val="0"/>
                  <w:divBdr>
                    <w:top w:val="none" w:sz="0" w:space="0" w:color="auto"/>
                    <w:left w:val="none" w:sz="0" w:space="0" w:color="auto"/>
                    <w:bottom w:val="none" w:sz="0" w:space="0" w:color="auto"/>
                    <w:right w:val="none" w:sz="0" w:space="0" w:color="auto"/>
                  </w:divBdr>
                  <w:divsChild>
                    <w:div w:id="1888178905">
                      <w:marLeft w:val="0"/>
                      <w:marRight w:val="0"/>
                      <w:marTop w:val="0"/>
                      <w:marBottom w:val="0"/>
                      <w:divBdr>
                        <w:top w:val="none" w:sz="0" w:space="0" w:color="auto"/>
                        <w:left w:val="none" w:sz="0" w:space="0" w:color="auto"/>
                        <w:bottom w:val="none" w:sz="0" w:space="0" w:color="auto"/>
                        <w:right w:val="none" w:sz="0" w:space="0" w:color="auto"/>
                      </w:divBdr>
                    </w:div>
                  </w:divsChild>
                </w:div>
                <w:div w:id="53623456">
                  <w:marLeft w:val="0"/>
                  <w:marRight w:val="0"/>
                  <w:marTop w:val="0"/>
                  <w:marBottom w:val="0"/>
                  <w:divBdr>
                    <w:top w:val="none" w:sz="0" w:space="0" w:color="auto"/>
                    <w:left w:val="none" w:sz="0" w:space="0" w:color="auto"/>
                    <w:bottom w:val="none" w:sz="0" w:space="0" w:color="auto"/>
                    <w:right w:val="none" w:sz="0" w:space="0" w:color="auto"/>
                  </w:divBdr>
                  <w:divsChild>
                    <w:div w:id="1857112930">
                      <w:marLeft w:val="0"/>
                      <w:marRight w:val="0"/>
                      <w:marTop w:val="0"/>
                      <w:marBottom w:val="0"/>
                      <w:divBdr>
                        <w:top w:val="none" w:sz="0" w:space="0" w:color="auto"/>
                        <w:left w:val="none" w:sz="0" w:space="0" w:color="auto"/>
                        <w:bottom w:val="none" w:sz="0" w:space="0" w:color="auto"/>
                        <w:right w:val="none" w:sz="0" w:space="0" w:color="auto"/>
                      </w:divBdr>
                    </w:div>
                  </w:divsChild>
                </w:div>
                <w:div w:id="1687100083">
                  <w:marLeft w:val="0"/>
                  <w:marRight w:val="0"/>
                  <w:marTop w:val="0"/>
                  <w:marBottom w:val="0"/>
                  <w:divBdr>
                    <w:top w:val="none" w:sz="0" w:space="0" w:color="auto"/>
                    <w:left w:val="none" w:sz="0" w:space="0" w:color="auto"/>
                    <w:bottom w:val="none" w:sz="0" w:space="0" w:color="auto"/>
                    <w:right w:val="none" w:sz="0" w:space="0" w:color="auto"/>
                  </w:divBdr>
                  <w:divsChild>
                    <w:div w:id="473716278">
                      <w:marLeft w:val="0"/>
                      <w:marRight w:val="0"/>
                      <w:marTop w:val="0"/>
                      <w:marBottom w:val="0"/>
                      <w:divBdr>
                        <w:top w:val="none" w:sz="0" w:space="0" w:color="auto"/>
                        <w:left w:val="none" w:sz="0" w:space="0" w:color="auto"/>
                        <w:bottom w:val="none" w:sz="0" w:space="0" w:color="auto"/>
                        <w:right w:val="none" w:sz="0" w:space="0" w:color="auto"/>
                      </w:divBdr>
                    </w:div>
                  </w:divsChild>
                </w:div>
                <w:div w:id="948510926">
                  <w:marLeft w:val="0"/>
                  <w:marRight w:val="0"/>
                  <w:marTop w:val="0"/>
                  <w:marBottom w:val="0"/>
                  <w:divBdr>
                    <w:top w:val="none" w:sz="0" w:space="0" w:color="auto"/>
                    <w:left w:val="none" w:sz="0" w:space="0" w:color="auto"/>
                    <w:bottom w:val="none" w:sz="0" w:space="0" w:color="auto"/>
                    <w:right w:val="none" w:sz="0" w:space="0" w:color="auto"/>
                  </w:divBdr>
                  <w:divsChild>
                    <w:div w:id="1320622313">
                      <w:marLeft w:val="0"/>
                      <w:marRight w:val="0"/>
                      <w:marTop w:val="0"/>
                      <w:marBottom w:val="0"/>
                      <w:divBdr>
                        <w:top w:val="none" w:sz="0" w:space="0" w:color="auto"/>
                        <w:left w:val="none" w:sz="0" w:space="0" w:color="auto"/>
                        <w:bottom w:val="none" w:sz="0" w:space="0" w:color="auto"/>
                        <w:right w:val="none" w:sz="0" w:space="0" w:color="auto"/>
                      </w:divBdr>
                    </w:div>
                  </w:divsChild>
                </w:div>
                <w:div w:id="741417365">
                  <w:marLeft w:val="0"/>
                  <w:marRight w:val="0"/>
                  <w:marTop w:val="0"/>
                  <w:marBottom w:val="0"/>
                  <w:divBdr>
                    <w:top w:val="none" w:sz="0" w:space="0" w:color="auto"/>
                    <w:left w:val="none" w:sz="0" w:space="0" w:color="auto"/>
                    <w:bottom w:val="none" w:sz="0" w:space="0" w:color="auto"/>
                    <w:right w:val="none" w:sz="0" w:space="0" w:color="auto"/>
                  </w:divBdr>
                  <w:divsChild>
                    <w:div w:id="1567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3703">
          <w:marLeft w:val="0"/>
          <w:marRight w:val="0"/>
          <w:marTop w:val="0"/>
          <w:marBottom w:val="0"/>
          <w:divBdr>
            <w:top w:val="none" w:sz="0" w:space="0" w:color="auto"/>
            <w:left w:val="none" w:sz="0" w:space="0" w:color="auto"/>
            <w:bottom w:val="none" w:sz="0" w:space="0" w:color="auto"/>
            <w:right w:val="none" w:sz="0" w:space="0" w:color="auto"/>
          </w:divBdr>
        </w:div>
        <w:div w:id="330723695">
          <w:marLeft w:val="0"/>
          <w:marRight w:val="0"/>
          <w:marTop w:val="0"/>
          <w:marBottom w:val="0"/>
          <w:divBdr>
            <w:top w:val="none" w:sz="0" w:space="0" w:color="auto"/>
            <w:left w:val="none" w:sz="0" w:space="0" w:color="auto"/>
            <w:bottom w:val="none" w:sz="0" w:space="0" w:color="auto"/>
            <w:right w:val="none" w:sz="0" w:space="0" w:color="auto"/>
          </w:divBdr>
        </w:div>
        <w:div w:id="1241063211">
          <w:marLeft w:val="0"/>
          <w:marRight w:val="0"/>
          <w:marTop w:val="0"/>
          <w:marBottom w:val="0"/>
          <w:divBdr>
            <w:top w:val="none" w:sz="0" w:space="0" w:color="auto"/>
            <w:left w:val="none" w:sz="0" w:space="0" w:color="auto"/>
            <w:bottom w:val="none" w:sz="0" w:space="0" w:color="auto"/>
            <w:right w:val="none" w:sz="0" w:space="0" w:color="auto"/>
          </w:divBdr>
        </w:div>
        <w:div w:id="1283000494">
          <w:marLeft w:val="0"/>
          <w:marRight w:val="0"/>
          <w:marTop w:val="0"/>
          <w:marBottom w:val="0"/>
          <w:divBdr>
            <w:top w:val="none" w:sz="0" w:space="0" w:color="auto"/>
            <w:left w:val="none" w:sz="0" w:space="0" w:color="auto"/>
            <w:bottom w:val="none" w:sz="0" w:space="0" w:color="auto"/>
            <w:right w:val="none" w:sz="0" w:space="0" w:color="auto"/>
          </w:divBdr>
        </w:div>
        <w:div w:id="1995330182">
          <w:marLeft w:val="0"/>
          <w:marRight w:val="0"/>
          <w:marTop w:val="0"/>
          <w:marBottom w:val="0"/>
          <w:divBdr>
            <w:top w:val="none" w:sz="0" w:space="0" w:color="auto"/>
            <w:left w:val="none" w:sz="0" w:space="0" w:color="auto"/>
            <w:bottom w:val="none" w:sz="0" w:space="0" w:color="auto"/>
            <w:right w:val="none" w:sz="0" w:space="0" w:color="auto"/>
          </w:divBdr>
        </w:div>
        <w:div w:id="268851986">
          <w:marLeft w:val="0"/>
          <w:marRight w:val="0"/>
          <w:marTop w:val="0"/>
          <w:marBottom w:val="0"/>
          <w:divBdr>
            <w:top w:val="none" w:sz="0" w:space="0" w:color="auto"/>
            <w:left w:val="none" w:sz="0" w:space="0" w:color="auto"/>
            <w:bottom w:val="none" w:sz="0" w:space="0" w:color="auto"/>
            <w:right w:val="none" w:sz="0" w:space="0" w:color="auto"/>
          </w:divBdr>
        </w:div>
        <w:div w:id="1820341532">
          <w:marLeft w:val="0"/>
          <w:marRight w:val="0"/>
          <w:marTop w:val="0"/>
          <w:marBottom w:val="0"/>
          <w:divBdr>
            <w:top w:val="none" w:sz="0" w:space="0" w:color="auto"/>
            <w:left w:val="none" w:sz="0" w:space="0" w:color="auto"/>
            <w:bottom w:val="none" w:sz="0" w:space="0" w:color="auto"/>
            <w:right w:val="none" w:sz="0" w:space="0" w:color="auto"/>
          </w:divBdr>
        </w:div>
        <w:div w:id="74018588">
          <w:marLeft w:val="0"/>
          <w:marRight w:val="0"/>
          <w:marTop w:val="0"/>
          <w:marBottom w:val="0"/>
          <w:divBdr>
            <w:top w:val="none" w:sz="0" w:space="0" w:color="auto"/>
            <w:left w:val="none" w:sz="0" w:space="0" w:color="auto"/>
            <w:bottom w:val="none" w:sz="0" w:space="0" w:color="auto"/>
            <w:right w:val="none" w:sz="0" w:space="0" w:color="auto"/>
          </w:divBdr>
        </w:div>
        <w:div w:id="989290523">
          <w:marLeft w:val="0"/>
          <w:marRight w:val="0"/>
          <w:marTop w:val="0"/>
          <w:marBottom w:val="0"/>
          <w:divBdr>
            <w:top w:val="none" w:sz="0" w:space="0" w:color="auto"/>
            <w:left w:val="none" w:sz="0" w:space="0" w:color="auto"/>
            <w:bottom w:val="none" w:sz="0" w:space="0" w:color="auto"/>
            <w:right w:val="none" w:sz="0" w:space="0" w:color="auto"/>
          </w:divBdr>
        </w:div>
        <w:div w:id="160196288">
          <w:marLeft w:val="0"/>
          <w:marRight w:val="0"/>
          <w:marTop w:val="0"/>
          <w:marBottom w:val="0"/>
          <w:divBdr>
            <w:top w:val="none" w:sz="0" w:space="0" w:color="auto"/>
            <w:left w:val="none" w:sz="0" w:space="0" w:color="auto"/>
            <w:bottom w:val="none" w:sz="0" w:space="0" w:color="auto"/>
            <w:right w:val="none" w:sz="0" w:space="0" w:color="auto"/>
          </w:divBdr>
        </w:div>
        <w:div w:id="14157155">
          <w:marLeft w:val="0"/>
          <w:marRight w:val="0"/>
          <w:marTop w:val="0"/>
          <w:marBottom w:val="0"/>
          <w:divBdr>
            <w:top w:val="none" w:sz="0" w:space="0" w:color="auto"/>
            <w:left w:val="none" w:sz="0" w:space="0" w:color="auto"/>
            <w:bottom w:val="none" w:sz="0" w:space="0" w:color="auto"/>
            <w:right w:val="none" w:sz="0" w:space="0" w:color="auto"/>
          </w:divBdr>
        </w:div>
        <w:div w:id="677390870">
          <w:marLeft w:val="0"/>
          <w:marRight w:val="0"/>
          <w:marTop w:val="0"/>
          <w:marBottom w:val="0"/>
          <w:divBdr>
            <w:top w:val="none" w:sz="0" w:space="0" w:color="auto"/>
            <w:left w:val="none" w:sz="0" w:space="0" w:color="auto"/>
            <w:bottom w:val="none" w:sz="0" w:space="0" w:color="auto"/>
            <w:right w:val="none" w:sz="0" w:space="0" w:color="auto"/>
          </w:divBdr>
        </w:div>
        <w:div w:id="585041365">
          <w:marLeft w:val="0"/>
          <w:marRight w:val="0"/>
          <w:marTop w:val="0"/>
          <w:marBottom w:val="0"/>
          <w:divBdr>
            <w:top w:val="none" w:sz="0" w:space="0" w:color="auto"/>
            <w:left w:val="none" w:sz="0" w:space="0" w:color="auto"/>
            <w:bottom w:val="none" w:sz="0" w:space="0" w:color="auto"/>
            <w:right w:val="none" w:sz="0" w:space="0" w:color="auto"/>
          </w:divBdr>
        </w:div>
        <w:div w:id="1417703525">
          <w:marLeft w:val="0"/>
          <w:marRight w:val="0"/>
          <w:marTop w:val="0"/>
          <w:marBottom w:val="0"/>
          <w:divBdr>
            <w:top w:val="none" w:sz="0" w:space="0" w:color="auto"/>
            <w:left w:val="none" w:sz="0" w:space="0" w:color="auto"/>
            <w:bottom w:val="none" w:sz="0" w:space="0" w:color="auto"/>
            <w:right w:val="none" w:sz="0" w:space="0" w:color="auto"/>
          </w:divBdr>
        </w:div>
        <w:div w:id="162937559">
          <w:marLeft w:val="0"/>
          <w:marRight w:val="0"/>
          <w:marTop w:val="0"/>
          <w:marBottom w:val="0"/>
          <w:divBdr>
            <w:top w:val="none" w:sz="0" w:space="0" w:color="auto"/>
            <w:left w:val="none" w:sz="0" w:space="0" w:color="auto"/>
            <w:bottom w:val="none" w:sz="0" w:space="0" w:color="auto"/>
            <w:right w:val="none" w:sz="0" w:space="0" w:color="auto"/>
          </w:divBdr>
        </w:div>
        <w:div w:id="1974604199">
          <w:marLeft w:val="0"/>
          <w:marRight w:val="0"/>
          <w:marTop w:val="0"/>
          <w:marBottom w:val="0"/>
          <w:divBdr>
            <w:top w:val="none" w:sz="0" w:space="0" w:color="auto"/>
            <w:left w:val="none" w:sz="0" w:space="0" w:color="auto"/>
            <w:bottom w:val="none" w:sz="0" w:space="0" w:color="auto"/>
            <w:right w:val="none" w:sz="0" w:space="0" w:color="auto"/>
          </w:divBdr>
        </w:div>
        <w:div w:id="1379939010">
          <w:marLeft w:val="0"/>
          <w:marRight w:val="0"/>
          <w:marTop w:val="0"/>
          <w:marBottom w:val="0"/>
          <w:divBdr>
            <w:top w:val="none" w:sz="0" w:space="0" w:color="auto"/>
            <w:left w:val="none" w:sz="0" w:space="0" w:color="auto"/>
            <w:bottom w:val="none" w:sz="0" w:space="0" w:color="auto"/>
            <w:right w:val="none" w:sz="0" w:space="0" w:color="auto"/>
          </w:divBdr>
        </w:div>
        <w:div w:id="1541164980">
          <w:marLeft w:val="0"/>
          <w:marRight w:val="0"/>
          <w:marTop w:val="0"/>
          <w:marBottom w:val="0"/>
          <w:divBdr>
            <w:top w:val="none" w:sz="0" w:space="0" w:color="auto"/>
            <w:left w:val="none" w:sz="0" w:space="0" w:color="auto"/>
            <w:bottom w:val="none" w:sz="0" w:space="0" w:color="auto"/>
            <w:right w:val="none" w:sz="0" w:space="0" w:color="auto"/>
          </w:divBdr>
        </w:div>
        <w:div w:id="1473060715">
          <w:marLeft w:val="0"/>
          <w:marRight w:val="0"/>
          <w:marTop w:val="0"/>
          <w:marBottom w:val="0"/>
          <w:divBdr>
            <w:top w:val="none" w:sz="0" w:space="0" w:color="auto"/>
            <w:left w:val="none" w:sz="0" w:space="0" w:color="auto"/>
            <w:bottom w:val="none" w:sz="0" w:space="0" w:color="auto"/>
            <w:right w:val="none" w:sz="0" w:space="0" w:color="auto"/>
          </w:divBdr>
        </w:div>
        <w:div w:id="1530219147">
          <w:marLeft w:val="0"/>
          <w:marRight w:val="0"/>
          <w:marTop w:val="0"/>
          <w:marBottom w:val="0"/>
          <w:divBdr>
            <w:top w:val="none" w:sz="0" w:space="0" w:color="auto"/>
            <w:left w:val="none" w:sz="0" w:space="0" w:color="auto"/>
            <w:bottom w:val="none" w:sz="0" w:space="0" w:color="auto"/>
            <w:right w:val="none" w:sz="0" w:space="0" w:color="auto"/>
          </w:divBdr>
        </w:div>
        <w:div w:id="1527401028">
          <w:marLeft w:val="0"/>
          <w:marRight w:val="0"/>
          <w:marTop w:val="0"/>
          <w:marBottom w:val="0"/>
          <w:divBdr>
            <w:top w:val="none" w:sz="0" w:space="0" w:color="auto"/>
            <w:left w:val="none" w:sz="0" w:space="0" w:color="auto"/>
            <w:bottom w:val="none" w:sz="0" w:space="0" w:color="auto"/>
            <w:right w:val="none" w:sz="0" w:space="0" w:color="auto"/>
          </w:divBdr>
        </w:div>
        <w:div w:id="914583651">
          <w:marLeft w:val="0"/>
          <w:marRight w:val="0"/>
          <w:marTop w:val="0"/>
          <w:marBottom w:val="0"/>
          <w:divBdr>
            <w:top w:val="none" w:sz="0" w:space="0" w:color="auto"/>
            <w:left w:val="none" w:sz="0" w:space="0" w:color="auto"/>
            <w:bottom w:val="none" w:sz="0" w:space="0" w:color="auto"/>
            <w:right w:val="none" w:sz="0" w:space="0" w:color="auto"/>
          </w:divBdr>
        </w:div>
        <w:div w:id="523636900">
          <w:marLeft w:val="0"/>
          <w:marRight w:val="0"/>
          <w:marTop w:val="0"/>
          <w:marBottom w:val="0"/>
          <w:divBdr>
            <w:top w:val="none" w:sz="0" w:space="0" w:color="auto"/>
            <w:left w:val="none" w:sz="0" w:space="0" w:color="auto"/>
            <w:bottom w:val="none" w:sz="0" w:space="0" w:color="auto"/>
            <w:right w:val="none" w:sz="0" w:space="0" w:color="auto"/>
          </w:divBdr>
        </w:div>
        <w:div w:id="1840927226">
          <w:marLeft w:val="0"/>
          <w:marRight w:val="0"/>
          <w:marTop w:val="0"/>
          <w:marBottom w:val="0"/>
          <w:divBdr>
            <w:top w:val="none" w:sz="0" w:space="0" w:color="auto"/>
            <w:left w:val="none" w:sz="0" w:space="0" w:color="auto"/>
            <w:bottom w:val="none" w:sz="0" w:space="0" w:color="auto"/>
            <w:right w:val="none" w:sz="0" w:space="0" w:color="auto"/>
          </w:divBdr>
        </w:div>
        <w:div w:id="22365639">
          <w:marLeft w:val="0"/>
          <w:marRight w:val="0"/>
          <w:marTop w:val="0"/>
          <w:marBottom w:val="0"/>
          <w:divBdr>
            <w:top w:val="none" w:sz="0" w:space="0" w:color="auto"/>
            <w:left w:val="none" w:sz="0" w:space="0" w:color="auto"/>
            <w:bottom w:val="none" w:sz="0" w:space="0" w:color="auto"/>
            <w:right w:val="none" w:sz="0" w:space="0" w:color="auto"/>
          </w:divBdr>
        </w:div>
        <w:div w:id="2105375550">
          <w:marLeft w:val="0"/>
          <w:marRight w:val="0"/>
          <w:marTop w:val="0"/>
          <w:marBottom w:val="0"/>
          <w:divBdr>
            <w:top w:val="none" w:sz="0" w:space="0" w:color="auto"/>
            <w:left w:val="none" w:sz="0" w:space="0" w:color="auto"/>
            <w:bottom w:val="none" w:sz="0" w:space="0" w:color="auto"/>
            <w:right w:val="none" w:sz="0" w:space="0" w:color="auto"/>
          </w:divBdr>
        </w:div>
        <w:div w:id="480998717">
          <w:marLeft w:val="0"/>
          <w:marRight w:val="0"/>
          <w:marTop w:val="0"/>
          <w:marBottom w:val="0"/>
          <w:divBdr>
            <w:top w:val="none" w:sz="0" w:space="0" w:color="auto"/>
            <w:left w:val="none" w:sz="0" w:space="0" w:color="auto"/>
            <w:bottom w:val="none" w:sz="0" w:space="0" w:color="auto"/>
            <w:right w:val="none" w:sz="0" w:space="0" w:color="auto"/>
          </w:divBdr>
        </w:div>
        <w:div w:id="1056663750">
          <w:marLeft w:val="0"/>
          <w:marRight w:val="0"/>
          <w:marTop w:val="0"/>
          <w:marBottom w:val="0"/>
          <w:divBdr>
            <w:top w:val="none" w:sz="0" w:space="0" w:color="auto"/>
            <w:left w:val="none" w:sz="0" w:space="0" w:color="auto"/>
            <w:bottom w:val="none" w:sz="0" w:space="0" w:color="auto"/>
            <w:right w:val="none" w:sz="0" w:space="0" w:color="auto"/>
          </w:divBdr>
        </w:div>
        <w:div w:id="742024008">
          <w:marLeft w:val="0"/>
          <w:marRight w:val="0"/>
          <w:marTop w:val="0"/>
          <w:marBottom w:val="0"/>
          <w:divBdr>
            <w:top w:val="none" w:sz="0" w:space="0" w:color="auto"/>
            <w:left w:val="none" w:sz="0" w:space="0" w:color="auto"/>
            <w:bottom w:val="none" w:sz="0" w:space="0" w:color="auto"/>
            <w:right w:val="none" w:sz="0" w:space="0" w:color="auto"/>
          </w:divBdr>
        </w:div>
        <w:div w:id="1539852920">
          <w:marLeft w:val="0"/>
          <w:marRight w:val="0"/>
          <w:marTop w:val="0"/>
          <w:marBottom w:val="0"/>
          <w:divBdr>
            <w:top w:val="none" w:sz="0" w:space="0" w:color="auto"/>
            <w:left w:val="none" w:sz="0" w:space="0" w:color="auto"/>
            <w:bottom w:val="none" w:sz="0" w:space="0" w:color="auto"/>
            <w:right w:val="none" w:sz="0" w:space="0" w:color="auto"/>
          </w:divBdr>
        </w:div>
      </w:divsChild>
    </w:div>
    <w:div w:id="1941836866">
      <w:bodyDiv w:val="1"/>
      <w:marLeft w:val="0"/>
      <w:marRight w:val="0"/>
      <w:marTop w:val="0"/>
      <w:marBottom w:val="0"/>
      <w:divBdr>
        <w:top w:val="none" w:sz="0" w:space="0" w:color="auto"/>
        <w:left w:val="none" w:sz="0" w:space="0" w:color="auto"/>
        <w:bottom w:val="none" w:sz="0" w:space="0" w:color="auto"/>
        <w:right w:val="none" w:sz="0" w:space="0" w:color="auto"/>
      </w:divBdr>
    </w:div>
    <w:div w:id="2047871984">
      <w:bodyDiv w:val="1"/>
      <w:marLeft w:val="0"/>
      <w:marRight w:val="0"/>
      <w:marTop w:val="0"/>
      <w:marBottom w:val="0"/>
      <w:divBdr>
        <w:top w:val="none" w:sz="0" w:space="0" w:color="auto"/>
        <w:left w:val="none" w:sz="0" w:space="0" w:color="auto"/>
        <w:bottom w:val="none" w:sz="0" w:space="0" w:color="auto"/>
        <w:right w:val="none" w:sz="0" w:space="0" w:color="auto"/>
      </w:divBdr>
      <w:divsChild>
        <w:div w:id="1234507456">
          <w:marLeft w:val="0"/>
          <w:marRight w:val="0"/>
          <w:marTop w:val="0"/>
          <w:marBottom w:val="0"/>
          <w:divBdr>
            <w:top w:val="none" w:sz="0" w:space="0" w:color="auto"/>
            <w:left w:val="none" w:sz="0" w:space="0" w:color="auto"/>
            <w:bottom w:val="none" w:sz="0" w:space="0" w:color="auto"/>
            <w:right w:val="none" w:sz="0" w:space="0" w:color="auto"/>
          </w:divBdr>
        </w:div>
        <w:div w:id="1079063851">
          <w:marLeft w:val="0"/>
          <w:marRight w:val="0"/>
          <w:marTop w:val="0"/>
          <w:marBottom w:val="0"/>
          <w:divBdr>
            <w:top w:val="none" w:sz="0" w:space="0" w:color="auto"/>
            <w:left w:val="none" w:sz="0" w:space="0" w:color="auto"/>
            <w:bottom w:val="none" w:sz="0" w:space="0" w:color="auto"/>
            <w:right w:val="none" w:sz="0" w:space="0" w:color="auto"/>
          </w:divBdr>
        </w:div>
        <w:div w:id="1267467956">
          <w:marLeft w:val="0"/>
          <w:marRight w:val="0"/>
          <w:marTop w:val="0"/>
          <w:marBottom w:val="0"/>
          <w:divBdr>
            <w:top w:val="none" w:sz="0" w:space="0" w:color="auto"/>
            <w:left w:val="none" w:sz="0" w:space="0" w:color="auto"/>
            <w:bottom w:val="none" w:sz="0" w:space="0" w:color="auto"/>
            <w:right w:val="none" w:sz="0" w:space="0" w:color="auto"/>
          </w:divBdr>
        </w:div>
        <w:div w:id="592859664">
          <w:marLeft w:val="0"/>
          <w:marRight w:val="0"/>
          <w:marTop w:val="0"/>
          <w:marBottom w:val="0"/>
          <w:divBdr>
            <w:top w:val="none" w:sz="0" w:space="0" w:color="auto"/>
            <w:left w:val="none" w:sz="0" w:space="0" w:color="auto"/>
            <w:bottom w:val="none" w:sz="0" w:space="0" w:color="auto"/>
            <w:right w:val="none" w:sz="0" w:space="0" w:color="auto"/>
          </w:divBdr>
        </w:div>
        <w:div w:id="1284387251">
          <w:marLeft w:val="0"/>
          <w:marRight w:val="0"/>
          <w:marTop w:val="0"/>
          <w:marBottom w:val="0"/>
          <w:divBdr>
            <w:top w:val="none" w:sz="0" w:space="0" w:color="auto"/>
            <w:left w:val="none" w:sz="0" w:space="0" w:color="auto"/>
            <w:bottom w:val="none" w:sz="0" w:space="0" w:color="auto"/>
            <w:right w:val="none" w:sz="0" w:space="0" w:color="auto"/>
          </w:divBdr>
        </w:div>
        <w:div w:id="1206410535">
          <w:marLeft w:val="0"/>
          <w:marRight w:val="0"/>
          <w:marTop w:val="0"/>
          <w:marBottom w:val="0"/>
          <w:divBdr>
            <w:top w:val="none" w:sz="0" w:space="0" w:color="auto"/>
            <w:left w:val="none" w:sz="0" w:space="0" w:color="auto"/>
            <w:bottom w:val="none" w:sz="0" w:space="0" w:color="auto"/>
            <w:right w:val="none" w:sz="0" w:space="0" w:color="auto"/>
          </w:divBdr>
        </w:div>
        <w:div w:id="1192261880">
          <w:marLeft w:val="0"/>
          <w:marRight w:val="0"/>
          <w:marTop w:val="0"/>
          <w:marBottom w:val="0"/>
          <w:divBdr>
            <w:top w:val="none" w:sz="0" w:space="0" w:color="auto"/>
            <w:left w:val="none" w:sz="0" w:space="0" w:color="auto"/>
            <w:bottom w:val="none" w:sz="0" w:space="0" w:color="auto"/>
            <w:right w:val="none" w:sz="0" w:space="0" w:color="auto"/>
          </w:divBdr>
        </w:div>
        <w:div w:id="1533378549">
          <w:marLeft w:val="0"/>
          <w:marRight w:val="0"/>
          <w:marTop w:val="0"/>
          <w:marBottom w:val="0"/>
          <w:divBdr>
            <w:top w:val="none" w:sz="0" w:space="0" w:color="auto"/>
            <w:left w:val="none" w:sz="0" w:space="0" w:color="auto"/>
            <w:bottom w:val="none" w:sz="0" w:space="0" w:color="auto"/>
            <w:right w:val="none" w:sz="0" w:space="0" w:color="auto"/>
          </w:divBdr>
          <w:divsChild>
            <w:div w:id="1560750592">
              <w:marLeft w:val="0"/>
              <w:marRight w:val="0"/>
              <w:marTop w:val="30"/>
              <w:marBottom w:val="30"/>
              <w:divBdr>
                <w:top w:val="none" w:sz="0" w:space="0" w:color="auto"/>
                <w:left w:val="none" w:sz="0" w:space="0" w:color="auto"/>
                <w:bottom w:val="none" w:sz="0" w:space="0" w:color="auto"/>
                <w:right w:val="none" w:sz="0" w:space="0" w:color="auto"/>
              </w:divBdr>
              <w:divsChild>
                <w:div w:id="797144168">
                  <w:marLeft w:val="0"/>
                  <w:marRight w:val="0"/>
                  <w:marTop w:val="0"/>
                  <w:marBottom w:val="0"/>
                  <w:divBdr>
                    <w:top w:val="none" w:sz="0" w:space="0" w:color="auto"/>
                    <w:left w:val="none" w:sz="0" w:space="0" w:color="auto"/>
                    <w:bottom w:val="none" w:sz="0" w:space="0" w:color="auto"/>
                    <w:right w:val="none" w:sz="0" w:space="0" w:color="auto"/>
                  </w:divBdr>
                  <w:divsChild>
                    <w:div w:id="1624116949">
                      <w:marLeft w:val="0"/>
                      <w:marRight w:val="0"/>
                      <w:marTop w:val="0"/>
                      <w:marBottom w:val="0"/>
                      <w:divBdr>
                        <w:top w:val="none" w:sz="0" w:space="0" w:color="auto"/>
                        <w:left w:val="none" w:sz="0" w:space="0" w:color="auto"/>
                        <w:bottom w:val="none" w:sz="0" w:space="0" w:color="auto"/>
                        <w:right w:val="none" w:sz="0" w:space="0" w:color="auto"/>
                      </w:divBdr>
                    </w:div>
                    <w:div w:id="218787119">
                      <w:marLeft w:val="0"/>
                      <w:marRight w:val="0"/>
                      <w:marTop w:val="0"/>
                      <w:marBottom w:val="0"/>
                      <w:divBdr>
                        <w:top w:val="none" w:sz="0" w:space="0" w:color="auto"/>
                        <w:left w:val="none" w:sz="0" w:space="0" w:color="auto"/>
                        <w:bottom w:val="none" w:sz="0" w:space="0" w:color="auto"/>
                        <w:right w:val="none" w:sz="0" w:space="0" w:color="auto"/>
                      </w:divBdr>
                    </w:div>
                    <w:div w:id="1066873803">
                      <w:marLeft w:val="0"/>
                      <w:marRight w:val="0"/>
                      <w:marTop w:val="0"/>
                      <w:marBottom w:val="0"/>
                      <w:divBdr>
                        <w:top w:val="none" w:sz="0" w:space="0" w:color="auto"/>
                        <w:left w:val="none" w:sz="0" w:space="0" w:color="auto"/>
                        <w:bottom w:val="none" w:sz="0" w:space="0" w:color="auto"/>
                        <w:right w:val="none" w:sz="0" w:space="0" w:color="auto"/>
                      </w:divBdr>
                    </w:div>
                    <w:div w:id="331028789">
                      <w:marLeft w:val="0"/>
                      <w:marRight w:val="0"/>
                      <w:marTop w:val="0"/>
                      <w:marBottom w:val="0"/>
                      <w:divBdr>
                        <w:top w:val="none" w:sz="0" w:space="0" w:color="auto"/>
                        <w:left w:val="none" w:sz="0" w:space="0" w:color="auto"/>
                        <w:bottom w:val="none" w:sz="0" w:space="0" w:color="auto"/>
                        <w:right w:val="none" w:sz="0" w:space="0" w:color="auto"/>
                      </w:divBdr>
                    </w:div>
                    <w:div w:id="350305658">
                      <w:marLeft w:val="0"/>
                      <w:marRight w:val="0"/>
                      <w:marTop w:val="0"/>
                      <w:marBottom w:val="0"/>
                      <w:divBdr>
                        <w:top w:val="none" w:sz="0" w:space="0" w:color="auto"/>
                        <w:left w:val="none" w:sz="0" w:space="0" w:color="auto"/>
                        <w:bottom w:val="none" w:sz="0" w:space="0" w:color="auto"/>
                        <w:right w:val="none" w:sz="0" w:space="0" w:color="auto"/>
                      </w:divBdr>
                    </w:div>
                    <w:div w:id="2122260976">
                      <w:marLeft w:val="0"/>
                      <w:marRight w:val="0"/>
                      <w:marTop w:val="0"/>
                      <w:marBottom w:val="0"/>
                      <w:divBdr>
                        <w:top w:val="none" w:sz="0" w:space="0" w:color="auto"/>
                        <w:left w:val="none" w:sz="0" w:space="0" w:color="auto"/>
                        <w:bottom w:val="none" w:sz="0" w:space="0" w:color="auto"/>
                        <w:right w:val="none" w:sz="0" w:space="0" w:color="auto"/>
                      </w:divBdr>
                    </w:div>
                    <w:div w:id="204145948">
                      <w:marLeft w:val="0"/>
                      <w:marRight w:val="0"/>
                      <w:marTop w:val="0"/>
                      <w:marBottom w:val="0"/>
                      <w:divBdr>
                        <w:top w:val="none" w:sz="0" w:space="0" w:color="auto"/>
                        <w:left w:val="none" w:sz="0" w:space="0" w:color="auto"/>
                        <w:bottom w:val="none" w:sz="0" w:space="0" w:color="auto"/>
                        <w:right w:val="none" w:sz="0" w:space="0" w:color="auto"/>
                      </w:divBdr>
                    </w:div>
                    <w:div w:id="324162754">
                      <w:marLeft w:val="0"/>
                      <w:marRight w:val="0"/>
                      <w:marTop w:val="0"/>
                      <w:marBottom w:val="0"/>
                      <w:divBdr>
                        <w:top w:val="none" w:sz="0" w:space="0" w:color="auto"/>
                        <w:left w:val="none" w:sz="0" w:space="0" w:color="auto"/>
                        <w:bottom w:val="none" w:sz="0" w:space="0" w:color="auto"/>
                        <w:right w:val="none" w:sz="0" w:space="0" w:color="auto"/>
                      </w:divBdr>
                    </w:div>
                    <w:div w:id="808061482">
                      <w:marLeft w:val="0"/>
                      <w:marRight w:val="0"/>
                      <w:marTop w:val="0"/>
                      <w:marBottom w:val="0"/>
                      <w:divBdr>
                        <w:top w:val="none" w:sz="0" w:space="0" w:color="auto"/>
                        <w:left w:val="none" w:sz="0" w:space="0" w:color="auto"/>
                        <w:bottom w:val="none" w:sz="0" w:space="0" w:color="auto"/>
                        <w:right w:val="none" w:sz="0" w:space="0" w:color="auto"/>
                      </w:divBdr>
                    </w:div>
                    <w:div w:id="76513187">
                      <w:marLeft w:val="0"/>
                      <w:marRight w:val="0"/>
                      <w:marTop w:val="0"/>
                      <w:marBottom w:val="0"/>
                      <w:divBdr>
                        <w:top w:val="none" w:sz="0" w:space="0" w:color="auto"/>
                        <w:left w:val="none" w:sz="0" w:space="0" w:color="auto"/>
                        <w:bottom w:val="none" w:sz="0" w:space="0" w:color="auto"/>
                        <w:right w:val="none" w:sz="0" w:space="0" w:color="auto"/>
                      </w:divBdr>
                    </w:div>
                    <w:div w:id="1015234284">
                      <w:marLeft w:val="0"/>
                      <w:marRight w:val="0"/>
                      <w:marTop w:val="0"/>
                      <w:marBottom w:val="0"/>
                      <w:divBdr>
                        <w:top w:val="none" w:sz="0" w:space="0" w:color="auto"/>
                        <w:left w:val="none" w:sz="0" w:space="0" w:color="auto"/>
                        <w:bottom w:val="none" w:sz="0" w:space="0" w:color="auto"/>
                        <w:right w:val="none" w:sz="0" w:space="0" w:color="auto"/>
                      </w:divBdr>
                    </w:div>
                    <w:div w:id="1902935786">
                      <w:marLeft w:val="0"/>
                      <w:marRight w:val="0"/>
                      <w:marTop w:val="0"/>
                      <w:marBottom w:val="0"/>
                      <w:divBdr>
                        <w:top w:val="none" w:sz="0" w:space="0" w:color="auto"/>
                        <w:left w:val="none" w:sz="0" w:space="0" w:color="auto"/>
                        <w:bottom w:val="none" w:sz="0" w:space="0" w:color="auto"/>
                        <w:right w:val="none" w:sz="0" w:space="0" w:color="auto"/>
                      </w:divBdr>
                    </w:div>
                    <w:div w:id="2129010214">
                      <w:marLeft w:val="0"/>
                      <w:marRight w:val="0"/>
                      <w:marTop w:val="0"/>
                      <w:marBottom w:val="0"/>
                      <w:divBdr>
                        <w:top w:val="none" w:sz="0" w:space="0" w:color="auto"/>
                        <w:left w:val="none" w:sz="0" w:space="0" w:color="auto"/>
                        <w:bottom w:val="none" w:sz="0" w:space="0" w:color="auto"/>
                        <w:right w:val="none" w:sz="0" w:space="0" w:color="auto"/>
                      </w:divBdr>
                    </w:div>
                    <w:div w:id="620108186">
                      <w:marLeft w:val="0"/>
                      <w:marRight w:val="0"/>
                      <w:marTop w:val="0"/>
                      <w:marBottom w:val="0"/>
                      <w:divBdr>
                        <w:top w:val="none" w:sz="0" w:space="0" w:color="auto"/>
                        <w:left w:val="none" w:sz="0" w:space="0" w:color="auto"/>
                        <w:bottom w:val="none" w:sz="0" w:space="0" w:color="auto"/>
                        <w:right w:val="none" w:sz="0" w:space="0" w:color="auto"/>
                      </w:divBdr>
                    </w:div>
                    <w:div w:id="1066799994">
                      <w:marLeft w:val="0"/>
                      <w:marRight w:val="0"/>
                      <w:marTop w:val="0"/>
                      <w:marBottom w:val="0"/>
                      <w:divBdr>
                        <w:top w:val="none" w:sz="0" w:space="0" w:color="auto"/>
                        <w:left w:val="none" w:sz="0" w:space="0" w:color="auto"/>
                        <w:bottom w:val="none" w:sz="0" w:space="0" w:color="auto"/>
                        <w:right w:val="none" w:sz="0" w:space="0" w:color="auto"/>
                      </w:divBdr>
                    </w:div>
                  </w:divsChild>
                </w:div>
                <w:div w:id="381290355">
                  <w:marLeft w:val="0"/>
                  <w:marRight w:val="0"/>
                  <w:marTop w:val="0"/>
                  <w:marBottom w:val="0"/>
                  <w:divBdr>
                    <w:top w:val="none" w:sz="0" w:space="0" w:color="auto"/>
                    <w:left w:val="none" w:sz="0" w:space="0" w:color="auto"/>
                    <w:bottom w:val="none" w:sz="0" w:space="0" w:color="auto"/>
                    <w:right w:val="none" w:sz="0" w:space="0" w:color="auto"/>
                  </w:divBdr>
                  <w:divsChild>
                    <w:div w:id="2003970387">
                      <w:marLeft w:val="0"/>
                      <w:marRight w:val="0"/>
                      <w:marTop w:val="0"/>
                      <w:marBottom w:val="0"/>
                      <w:divBdr>
                        <w:top w:val="none" w:sz="0" w:space="0" w:color="auto"/>
                        <w:left w:val="none" w:sz="0" w:space="0" w:color="auto"/>
                        <w:bottom w:val="none" w:sz="0" w:space="0" w:color="auto"/>
                        <w:right w:val="none" w:sz="0" w:space="0" w:color="auto"/>
                      </w:divBdr>
                    </w:div>
                    <w:div w:id="1583560144">
                      <w:marLeft w:val="0"/>
                      <w:marRight w:val="0"/>
                      <w:marTop w:val="0"/>
                      <w:marBottom w:val="0"/>
                      <w:divBdr>
                        <w:top w:val="none" w:sz="0" w:space="0" w:color="auto"/>
                        <w:left w:val="none" w:sz="0" w:space="0" w:color="auto"/>
                        <w:bottom w:val="none" w:sz="0" w:space="0" w:color="auto"/>
                        <w:right w:val="none" w:sz="0" w:space="0" w:color="auto"/>
                      </w:divBdr>
                    </w:div>
                    <w:div w:id="283391351">
                      <w:marLeft w:val="0"/>
                      <w:marRight w:val="0"/>
                      <w:marTop w:val="0"/>
                      <w:marBottom w:val="0"/>
                      <w:divBdr>
                        <w:top w:val="none" w:sz="0" w:space="0" w:color="auto"/>
                        <w:left w:val="none" w:sz="0" w:space="0" w:color="auto"/>
                        <w:bottom w:val="none" w:sz="0" w:space="0" w:color="auto"/>
                        <w:right w:val="none" w:sz="0" w:space="0" w:color="auto"/>
                      </w:divBdr>
                    </w:div>
                    <w:div w:id="474756493">
                      <w:marLeft w:val="0"/>
                      <w:marRight w:val="0"/>
                      <w:marTop w:val="0"/>
                      <w:marBottom w:val="0"/>
                      <w:divBdr>
                        <w:top w:val="none" w:sz="0" w:space="0" w:color="auto"/>
                        <w:left w:val="none" w:sz="0" w:space="0" w:color="auto"/>
                        <w:bottom w:val="none" w:sz="0" w:space="0" w:color="auto"/>
                        <w:right w:val="none" w:sz="0" w:space="0" w:color="auto"/>
                      </w:divBdr>
                    </w:div>
                    <w:div w:id="1728261990">
                      <w:marLeft w:val="0"/>
                      <w:marRight w:val="0"/>
                      <w:marTop w:val="0"/>
                      <w:marBottom w:val="0"/>
                      <w:divBdr>
                        <w:top w:val="none" w:sz="0" w:space="0" w:color="auto"/>
                        <w:left w:val="none" w:sz="0" w:space="0" w:color="auto"/>
                        <w:bottom w:val="none" w:sz="0" w:space="0" w:color="auto"/>
                        <w:right w:val="none" w:sz="0" w:space="0" w:color="auto"/>
                      </w:divBdr>
                    </w:div>
                    <w:div w:id="1753113675">
                      <w:marLeft w:val="0"/>
                      <w:marRight w:val="0"/>
                      <w:marTop w:val="0"/>
                      <w:marBottom w:val="0"/>
                      <w:divBdr>
                        <w:top w:val="none" w:sz="0" w:space="0" w:color="auto"/>
                        <w:left w:val="none" w:sz="0" w:space="0" w:color="auto"/>
                        <w:bottom w:val="none" w:sz="0" w:space="0" w:color="auto"/>
                        <w:right w:val="none" w:sz="0" w:space="0" w:color="auto"/>
                      </w:divBdr>
                    </w:div>
                    <w:div w:id="675958535">
                      <w:marLeft w:val="0"/>
                      <w:marRight w:val="0"/>
                      <w:marTop w:val="0"/>
                      <w:marBottom w:val="0"/>
                      <w:divBdr>
                        <w:top w:val="none" w:sz="0" w:space="0" w:color="auto"/>
                        <w:left w:val="none" w:sz="0" w:space="0" w:color="auto"/>
                        <w:bottom w:val="none" w:sz="0" w:space="0" w:color="auto"/>
                        <w:right w:val="none" w:sz="0" w:space="0" w:color="auto"/>
                      </w:divBdr>
                    </w:div>
                    <w:div w:id="1542401242">
                      <w:marLeft w:val="0"/>
                      <w:marRight w:val="0"/>
                      <w:marTop w:val="0"/>
                      <w:marBottom w:val="0"/>
                      <w:divBdr>
                        <w:top w:val="none" w:sz="0" w:space="0" w:color="auto"/>
                        <w:left w:val="none" w:sz="0" w:space="0" w:color="auto"/>
                        <w:bottom w:val="none" w:sz="0" w:space="0" w:color="auto"/>
                        <w:right w:val="none" w:sz="0" w:space="0" w:color="auto"/>
                      </w:divBdr>
                    </w:div>
                    <w:div w:id="852689485">
                      <w:marLeft w:val="0"/>
                      <w:marRight w:val="0"/>
                      <w:marTop w:val="0"/>
                      <w:marBottom w:val="0"/>
                      <w:divBdr>
                        <w:top w:val="none" w:sz="0" w:space="0" w:color="auto"/>
                        <w:left w:val="none" w:sz="0" w:space="0" w:color="auto"/>
                        <w:bottom w:val="none" w:sz="0" w:space="0" w:color="auto"/>
                        <w:right w:val="none" w:sz="0" w:space="0" w:color="auto"/>
                      </w:divBdr>
                    </w:div>
                    <w:div w:id="1250389831">
                      <w:marLeft w:val="0"/>
                      <w:marRight w:val="0"/>
                      <w:marTop w:val="0"/>
                      <w:marBottom w:val="0"/>
                      <w:divBdr>
                        <w:top w:val="none" w:sz="0" w:space="0" w:color="auto"/>
                        <w:left w:val="none" w:sz="0" w:space="0" w:color="auto"/>
                        <w:bottom w:val="none" w:sz="0" w:space="0" w:color="auto"/>
                        <w:right w:val="none" w:sz="0" w:space="0" w:color="auto"/>
                      </w:divBdr>
                    </w:div>
                    <w:div w:id="413626905">
                      <w:marLeft w:val="0"/>
                      <w:marRight w:val="0"/>
                      <w:marTop w:val="0"/>
                      <w:marBottom w:val="0"/>
                      <w:divBdr>
                        <w:top w:val="none" w:sz="0" w:space="0" w:color="auto"/>
                        <w:left w:val="none" w:sz="0" w:space="0" w:color="auto"/>
                        <w:bottom w:val="none" w:sz="0" w:space="0" w:color="auto"/>
                        <w:right w:val="none" w:sz="0" w:space="0" w:color="auto"/>
                      </w:divBdr>
                    </w:div>
                    <w:div w:id="1292174547">
                      <w:marLeft w:val="0"/>
                      <w:marRight w:val="0"/>
                      <w:marTop w:val="0"/>
                      <w:marBottom w:val="0"/>
                      <w:divBdr>
                        <w:top w:val="none" w:sz="0" w:space="0" w:color="auto"/>
                        <w:left w:val="none" w:sz="0" w:space="0" w:color="auto"/>
                        <w:bottom w:val="none" w:sz="0" w:space="0" w:color="auto"/>
                        <w:right w:val="none" w:sz="0" w:space="0" w:color="auto"/>
                      </w:divBdr>
                    </w:div>
                    <w:div w:id="378432107">
                      <w:marLeft w:val="0"/>
                      <w:marRight w:val="0"/>
                      <w:marTop w:val="0"/>
                      <w:marBottom w:val="0"/>
                      <w:divBdr>
                        <w:top w:val="none" w:sz="0" w:space="0" w:color="auto"/>
                        <w:left w:val="none" w:sz="0" w:space="0" w:color="auto"/>
                        <w:bottom w:val="none" w:sz="0" w:space="0" w:color="auto"/>
                        <w:right w:val="none" w:sz="0" w:space="0" w:color="auto"/>
                      </w:divBdr>
                    </w:div>
                    <w:div w:id="9875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LSOC-SpSvcs-SptEng-Pkg1@mod.gov.uk" TargetMode="External"/><Relationship Id="rId18" Type="http://schemas.openxmlformats.org/officeDocument/2006/relationships/hyperlink" Target="http://www.dstan.mod.uk" TargetMode="External"/><Relationship Id="rId26" Type="http://schemas.openxmlformats.org/officeDocument/2006/relationships/hyperlink" Target="mailto:DESTECH-QSEPEnv-HSISMulti@mod.gov.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2.tmp"/><Relationship Id="rId7" Type="http://schemas.openxmlformats.org/officeDocument/2006/relationships/settings" Target="settings.xml"/><Relationship Id="rId12" Type="http://schemas.openxmlformats.org/officeDocument/2006/relationships/hyperlink" Target="mailto:DefComrclSSM-MergersandAcq@mod.gov.uk" TargetMode="External"/><Relationship Id="rId17" Type="http://schemas.openxmlformats.org/officeDocument/2006/relationships/hyperlink" Target="https://www.kid.mod.uk" TargetMode="External"/><Relationship Id="rId25" Type="http://schemas.openxmlformats.org/officeDocument/2006/relationships/footer" Target="footer3.xml"/><Relationship Id="rId33" Type="http://schemas.openxmlformats.org/officeDocument/2006/relationships/hyperlink" Target="https://www.kid.mod.uk/maincontent/business/commercial/downloads/defforms/expl_not/539B_expl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eader" Target="header1.xm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mailto:DESEngSfty-QSEPSEP-HSISMulti@mod.gov.uk" TargetMode="External"/><Relationship Id="rId37" Type="http://schemas.openxmlformats.org/officeDocument/2006/relationships/hyperlink" Target="mailto:Heather.Uzzell848@mod.gov.uk" TargetMode="External"/><Relationship Id="rId5" Type="http://schemas.openxmlformats.org/officeDocument/2006/relationships/numbering" Target="numbering.xml"/><Relationship Id="rId15" Type="http://schemas.openxmlformats.org/officeDocument/2006/relationships/hyperlink" Target="mailto:DESEngSfty-QSEPSEP-HSISMulti@mod.gov.uk" TargetMode="External"/><Relationship Id="rId23" Type="http://schemas.openxmlformats.org/officeDocument/2006/relationships/footer" Target="footer2.xml"/><Relationship Id="rId28" Type="http://schemas.openxmlformats.org/officeDocument/2006/relationships/hyperlink" Target="http://dstan.gateway.isg-r.r.mil.uk/index.html" TargetMode="External"/><Relationship Id="rId36" Type="http://schemas.openxmlformats.org/officeDocument/2006/relationships/hyperlink" Target="mailto:COO-DSR-IIPCSy@mod.gov.uk" TargetMode="External"/><Relationship Id="rId10" Type="http://schemas.openxmlformats.org/officeDocument/2006/relationships/endnotes" Target="endnotes.xml"/><Relationship Id="rId19" Type="http://schemas.openxmlformats.org/officeDocument/2006/relationships/hyperlink" Target="http://www.dstan.mod.uk/faqs.html" TargetMode="External"/><Relationship Id="rId31" Type="http://schemas.openxmlformats.org/officeDocument/2006/relationships/hyperlink" Target="file:///C:/u01/appmprod/apps/fs2/FMW_Home/user_projects/domains/EBS_domain/Leidos-FormsPublications@teamleido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tan.mod.uk/" TargetMode="External"/><Relationship Id="rId22" Type="http://schemas.openxmlformats.org/officeDocument/2006/relationships/footer" Target="footer1.xml"/><Relationship Id="rId27" Type="http://schemas.openxmlformats.org/officeDocument/2006/relationships/hyperlink" Target="mailto:DESASAC-AssuranceGp@mod.gov.uk" TargetMode="External"/><Relationship Id="rId30" Type="http://schemas.openxmlformats.org/officeDocument/2006/relationships/hyperlink" Target="http://www.freightcollection.com/" TargetMode="External"/><Relationship Id="rId35" Type="http://schemas.openxmlformats.org/officeDocument/2006/relationships/hyperlink" Target="mailto:ISAC-Grou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05284c-4bad-4a9e-9578-2f61f2d84b37">
      <Terms xmlns="http://schemas.microsoft.com/office/infopath/2007/PartnerControls"/>
    </lcf76f155ced4ddcb4097134ff3c332f>
    <TaxCatchAll xmlns="33c8d90d-a853-4f9b-b4dc-23aadf42af56" xsi:nil="true"/>
    <DocumentsDescription xmlns="df05284c-4bad-4a9e-9578-2f61f2d84b37" xsi:nil="true"/>
    <Description xmlns="df05284c-4bad-4a9e-9578-2f61f2d84b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10449EAF77E40B34B5E3939C79BC5" ma:contentTypeVersion="17" ma:contentTypeDescription="Create a new document." ma:contentTypeScope="" ma:versionID="660dd12fb8b02b551d73ea93bb30e6b3">
  <xsd:schema xmlns:xsd="http://www.w3.org/2001/XMLSchema" xmlns:xs="http://www.w3.org/2001/XMLSchema" xmlns:p="http://schemas.microsoft.com/office/2006/metadata/properties" xmlns:ns2="df05284c-4bad-4a9e-9578-2f61f2d84b37" xmlns:ns3="33c8d90d-a853-4f9b-b4dc-23aadf42af56" targetNamespace="http://schemas.microsoft.com/office/2006/metadata/properties" ma:root="true" ma:fieldsID="2bee8abe4a82fe6602830545a291b408" ns2:_="" ns3:_="">
    <xsd:import namespace="df05284c-4bad-4a9e-9578-2f61f2d84b37"/>
    <xsd:import namespace="33c8d90d-a853-4f9b-b4dc-23aadf42af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sDescrip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5284c-4bad-4a9e-9578-2f61f2d84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sDescription" ma:index="12" nillable="true" ma:displayName="Documents Description" ma:format="Dropdown" ma:internalName="DocumentsDescription">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Description" ma:index="23" nillable="true" ma:displayName="Description " ma:format="Dropdow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c8d90d-a853-4f9b-b4dc-23aadf42af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223db-807b-4e6b-81a3-7fb31e65ea5a}" ma:internalName="TaxCatchAll" ma:showField="CatchAllData" ma:web="33c8d90d-a853-4f9b-b4dc-23aadf42a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A6594-0776-4C65-8BC6-133B1C209DA8}">
  <ds:schemaRefs>
    <ds:schemaRef ds:uri="http://schemas.openxmlformats.org/officeDocument/2006/bibliography"/>
  </ds:schemaRefs>
</ds:datastoreItem>
</file>

<file path=customXml/itemProps2.xml><?xml version="1.0" encoding="utf-8"?>
<ds:datastoreItem xmlns:ds="http://schemas.openxmlformats.org/officeDocument/2006/customXml" ds:itemID="{B6B3EF34-E377-463B-80DD-F66BB6B3F881}">
  <ds:schemaRefs>
    <ds:schemaRef ds:uri="http://schemas.microsoft.com/office/2006/metadata/properties"/>
    <ds:schemaRef ds:uri="http://schemas.microsoft.com/office/infopath/2007/PartnerControls"/>
    <ds:schemaRef ds:uri="df05284c-4bad-4a9e-9578-2f61f2d84b37"/>
    <ds:schemaRef ds:uri="33c8d90d-a853-4f9b-b4dc-23aadf42af56"/>
  </ds:schemaRefs>
</ds:datastoreItem>
</file>

<file path=customXml/itemProps3.xml><?xml version="1.0" encoding="utf-8"?>
<ds:datastoreItem xmlns:ds="http://schemas.openxmlformats.org/officeDocument/2006/customXml" ds:itemID="{6E74BF64-8EC0-4573-BE42-A52A64699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5284c-4bad-4a9e-9578-2f61f2d84b37"/>
    <ds:schemaRef ds:uri="33c8d90d-a853-4f9b-b4dc-23aadf42a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E7191-65DD-4A8D-8F26-179B8E198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103</Pages>
  <Words>37691</Words>
  <Characters>214842</Characters>
  <Application>Microsoft Office Word</Application>
  <DocSecurity>0</DocSecurity>
  <Lines>1790</Lines>
  <Paragraphs>504</Paragraphs>
  <ScaleCrop>false</ScaleCrop>
  <Company/>
  <LinksUpToDate>false</LinksUpToDate>
  <CharactersWithSpaces>252029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Kayleigh D (Def Comrcl DCGP-22-19)</dc:creator>
  <cp:keywords/>
  <dc:description>Generated by Oracle BI Publisher 10.1.3.4.2</dc:description>
  <cp:lastModifiedBy>Raisey, Gayle (DES Commercial-037)</cp:lastModifiedBy>
  <cp:revision>9</cp:revision>
  <dcterms:created xsi:type="dcterms:W3CDTF">2025-06-23T14:17:00Z</dcterms:created>
  <dcterms:modified xsi:type="dcterms:W3CDTF">2025-06-23T15:56:00Z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2023-10-20T09:21:16Z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df2d89ee-b57e-420a-bb54-393cc61c1ee8</vt:lpwstr>
  </property>
  <property fmtid="{D5CDD505-2E9C-101B-9397-08002B2CF9AE}" pid="8" name="MSIP_Label_5e992740-1f89-4ed6-b51b-95a6d0136ac8_ContentBits">
    <vt:lpwstr>3</vt:lpwstr>
  </property>
  <property fmtid="{D5CDD505-2E9C-101B-9397-08002B2CF9AE}" pid="9" name="ContentTypeId">
    <vt:lpwstr>0x01010033E10449EAF77E40B34B5E3939C79BC5</vt:lpwstr>
  </property>
  <property fmtid="{D5CDD505-2E9C-101B-9397-08002B2CF9AE}" pid="10" name="MediaServiceImageTags">
    <vt:lpwstr/>
  </property>
</Properties>
</file>