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99DFC" w14:textId="77777777" w:rsidR="00704BB8" w:rsidRDefault="00AB7815" w:rsidP="009F66A4">
      <w:pPr>
        <w:keepNext/>
        <w:keepLines/>
        <w:spacing w:before="120" w:after="0"/>
        <w:ind w:right="-45" w:firstLine="720"/>
        <w:jc w:val="center"/>
        <w:outlineLvl w:val="1"/>
        <w:rPr>
          <w:rFonts w:ascii="Cambria" w:eastAsia="Times New Roman" w:hAnsi="Cambria" w:cs="Times New Roman"/>
          <w:b/>
          <w:bCs/>
          <w:color w:val="4F81BD"/>
          <w:sz w:val="26"/>
          <w:szCs w:val="26"/>
        </w:rPr>
      </w:pPr>
      <w:bookmarkStart w:id="0" w:name="_Toc254867226"/>
      <w:r w:rsidRPr="00AB7815">
        <w:rPr>
          <w:rFonts w:ascii="Cambria" w:eastAsia="Times New Roman" w:hAnsi="Cambria" w:cs="Times New Roman"/>
          <w:b/>
          <w:bCs/>
          <w:color w:val="4F81BD"/>
          <w:sz w:val="26"/>
          <w:szCs w:val="26"/>
        </w:rPr>
        <w:t>PRE-PROCUREMENT CONSULTATION QUESTIONNAIRE</w:t>
      </w:r>
    </w:p>
    <w:p w14:paraId="69C99DFD" w14:textId="77777777" w:rsidR="00AB7815" w:rsidRDefault="00704BB8" w:rsidP="009F66A4">
      <w:pPr>
        <w:keepNext/>
        <w:keepLines/>
        <w:spacing w:before="120" w:after="0"/>
        <w:ind w:right="-45" w:firstLine="720"/>
        <w:jc w:val="center"/>
        <w:outlineLvl w:val="1"/>
        <w:rPr>
          <w:rFonts w:ascii="Cambria" w:eastAsia="Times New Roman" w:hAnsi="Cambria" w:cs="Times New Roman"/>
          <w:b/>
          <w:bCs/>
          <w:color w:val="4F81BD"/>
          <w:sz w:val="26"/>
          <w:szCs w:val="26"/>
        </w:rPr>
      </w:pPr>
      <w:r>
        <w:rPr>
          <w:rFonts w:ascii="Cambria" w:eastAsia="Times New Roman" w:hAnsi="Cambria" w:cs="Times New Roman"/>
          <w:b/>
          <w:bCs/>
          <w:color w:val="4F81BD"/>
          <w:sz w:val="26"/>
          <w:szCs w:val="26"/>
        </w:rPr>
        <w:t xml:space="preserve">Request for Information </w:t>
      </w:r>
      <w:r w:rsidR="003D31AC">
        <w:rPr>
          <w:rFonts w:ascii="Cambria" w:eastAsia="Times New Roman" w:hAnsi="Cambria" w:cs="Times New Roman"/>
          <w:b/>
          <w:bCs/>
          <w:color w:val="4F81BD"/>
          <w:sz w:val="26"/>
          <w:szCs w:val="26"/>
        </w:rPr>
        <w:t>(RFI)</w:t>
      </w:r>
    </w:p>
    <w:p w14:paraId="69C99DFE" w14:textId="29AD6F68" w:rsidR="00F63FA3" w:rsidRPr="00AB7815" w:rsidRDefault="00A04760" w:rsidP="002F2425">
      <w:pPr>
        <w:keepNext/>
        <w:keepLines/>
        <w:spacing w:before="200" w:after="0" w:line="276" w:lineRule="auto"/>
        <w:ind w:right="-46" w:firstLine="720"/>
        <w:jc w:val="center"/>
        <w:outlineLvl w:val="1"/>
        <w:rPr>
          <w:rFonts w:ascii="Cambria" w:eastAsia="Times New Roman" w:hAnsi="Cambria" w:cs="Times New Roman"/>
          <w:b/>
          <w:bCs/>
          <w:color w:val="4F81BD"/>
          <w:sz w:val="26"/>
          <w:szCs w:val="26"/>
        </w:rPr>
      </w:pPr>
      <w:r>
        <w:rPr>
          <w:rFonts w:ascii="Cambria" w:eastAsia="Times New Roman" w:hAnsi="Cambria" w:cs="Times New Roman"/>
          <w:b/>
          <w:bCs/>
          <w:color w:val="4F81BD"/>
          <w:sz w:val="26"/>
          <w:szCs w:val="26"/>
        </w:rPr>
        <w:t xml:space="preserve">Provision of </w:t>
      </w:r>
      <w:r w:rsidR="00B20AD6">
        <w:rPr>
          <w:rFonts w:ascii="Cambria" w:eastAsia="Times New Roman" w:hAnsi="Cambria" w:cs="Times New Roman"/>
          <w:b/>
          <w:bCs/>
          <w:color w:val="4F81BD"/>
          <w:sz w:val="26"/>
          <w:szCs w:val="26"/>
        </w:rPr>
        <w:t>Technology Enabled Care Services</w:t>
      </w:r>
    </w:p>
    <w:tbl>
      <w:tblPr>
        <w:tblStyle w:val="TableGrid"/>
        <w:tblpPr w:leftFromText="180" w:rightFromText="180" w:vertAnchor="text" w:horzAnchor="margin" w:tblpY="500"/>
        <w:tblW w:w="0" w:type="auto"/>
        <w:shd w:val="clear" w:color="auto" w:fill="F7D9E9" w:themeFill="accent5" w:themeFillTint="33"/>
        <w:tblLook w:val="04A0" w:firstRow="1" w:lastRow="0" w:firstColumn="1" w:lastColumn="0" w:noHBand="0" w:noVBand="1"/>
      </w:tblPr>
      <w:tblGrid>
        <w:gridCol w:w="3936"/>
        <w:gridCol w:w="5306"/>
      </w:tblGrid>
      <w:tr w:rsidR="00AB7815" w:rsidRPr="00AB7815" w14:paraId="69C99E01" w14:textId="77777777" w:rsidTr="006A0A12">
        <w:trPr>
          <w:trHeight w:val="269"/>
        </w:trPr>
        <w:tc>
          <w:tcPr>
            <w:tcW w:w="3936" w:type="dxa"/>
            <w:shd w:val="clear" w:color="auto" w:fill="D6EDF9" w:themeFill="accent1" w:themeFillTint="33"/>
            <w:vAlign w:val="bottom"/>
          </w:tcPr>
          <w:p w14:paraId="69C99DFF" w14:textId="77777777"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Organisation name:</w:t>
            </w:r>
          </w:p>
        </w:tc>
        <w:tc>
          <w:tcPr>
            <w:tcW w:w="5306" w:type="dxa"/>
            <w:shd w:val="clear" w:color="auto" w:fill="FFFFFF" w:themeFill="background1"/>
          </w:tcPr>
          <w:p w14:paraId="69C99E00" w14:textId="77777777" w:rsidR="00AB7815" w:rsidRPr="00AB7815" w:rsidRDefault="00AB7815" w:rsidP="00AB7815">
            <w:pPr>
              <w:spacing w:before="0" w:after="0"/>
              <w:rPr>
                <w:rFonts w:ascii="Calibri" w:eastAsia="Calibri" w:hAnsi="Calibri" w:cs="Times New Roman"/>
              </w:rPr>
            </w:pPr>
          </w:p>
        </w:tc>
      </w:tr>
      <w:tr w:rsidR="00AB7815" w:rsidRPr="00AB7815" w14:paraId="69C99E04" w14:textId="77777777" w:rsidTr="006A0A12">
        <w:tc>
          <w:tcPr>
            <w:tcW w:w="3936" w:type="dxa"/>
            <w:shd w:val="clear" w:color="auto" w:fill="D6EDF9" w:themeFill="accent1" w:themeFillTint="33"/>
            <w:vAlign w:val="bottom"/>
          </w:tcPr>
          <w:p w14:paraId="69C99E02" w14:textId="77777777"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Contact name for enquiries about this RFI</w:t>
            </w:r>
          </w:p>
        </w:tc>
        <w:tc>
          <w:tcPr>
            <w:tcW w:w="5306" w:type="dxa"/>
            <w:shd w:val="clear" w:color="auto" w:fill="FFFFFF" w:themeFill="background1"/>
          </w:tcPr>
          <w:p w14:paraId="69C99E03" w14:textId="77777777" w:rsidR="00AB7815" w:rsidRPr="00AB7815" w:rsidRDefault="00AB7815" w:rsidP="00AB7815">
            <w:pPr>
              <w:spacing w:before="0" w:after="0"/>
              <w:rPr>
                <w:rFonts w:ascii="Calibri" w:eastAsia="Calibri" w:hAnsi="Calibri" w:cs="Times New Roman"/>
              </w:rPr>
            </w:pPr>
          </w:p>
        </w:tc>
      </w:tr>
      <w:tr w:rsidR="00AB7815" w:rsidRPr="00AB7815" w14:paraId="69C99E07" w14:textId="77777777" w:rsidTr="006A0A12">
        <w:tc>
          <w:tcPr>
            <w:tcW w:w="3936" w:type="dxa"/>
            <w:shd w:val="clear" w:color="auto" w:fill="D6EDF9" w:themeFill="accent1" w:themeFillTint="33"/>
            <w:vAlign w:val="bottom"/>
          </w:tcPr>
          <w:p w14:paraId="69C99E05" w14:textId="77777777"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Contact position (job title):</w:t>
            </w:r>
          </w:p>
        </w:tc>
        <w:tc>
          <w:tcPr>
            <w:tcW w:w="5306" w:type="dxa"/>
            <w:shd w:val="clear" w:color="auto" w:fill="FFFFFF" w:themeFill="background1"/>
          </w:tcPr>
          <w:p w14:paraId="69C99E06" w14:textId="77777777" w:rsidR="00AB7815" w:rsidRPr="00AB7815" w:rsidRDefault="00AB7815" w:rsidP="00AB7815">
            <w:pPr>
              <w:spacing w:before="0" w:after="0"/>
              <w:rPr>
                <w:rFonts w:ascii="Calibri" w:eastAsia="Calibri" w:hAnsi="Calibri" w:cs="Times New Roman"/>
              </w:rPr>
            </w:pPr>
          </w:p>
        </w:tc>
      </w:tr>
      <w:tr w:rsidR="00AB7815" w:rsidRPr="00AB7815" w14:paraId="69C99E0A" w14:textId="77777777" w:rsidTr="006A0A12">
        <w:tc>
          <w:tcPr>
            <w:tcW w:w="3936" w:type="dxa"/>
            <w:shd w:val="clear" w:color="auto" w:fill="D6EDF9" w:themeFill="accent1" w:themeFillTint="33"/>
            <w:vAlign w:val="bottom"/>
          </w:tcPr>
          <w:p w14:paraId="69C99E08" w14:textId="77777777"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Contact address:</w:t>
            </w:r>
          </w:p>
        </w:tc>
        <w:tc>
          <w:tcPr>
            <w:tcW w:w="5306" w:type="dxa"/>
            <w:shd w:val="clear" w:color="auto" w:fill="FFFFFF" w:themeFill="background1"/>
          </w:tcPr>
          <w:p w14:paraId="69C99E09" w14:textId="77777777" w:rsidR="00AB7815" w:rsidRPr="00AB7815" w:rsidRDefault="00AB7815" w:rsidP="00AB7815">
            <w:pPr>
              <w:spacing w:before="0" w:after="0"/>
              <w:rPr>
                <w:rFonts w:ascii="Calibri" w:eastAsia="Calibri" w:hAnsi="Calibri" w:cs="Times New Roman"/>
              </w:rPr>
            </w:pPr>
          </w:p>
        </w:tc>
      </w:tr>
      <w:tr w:rsidR="00AB7815" w:rsidRPr="00AB7815" w14:paraId="69C99E0D" w14:textId="77777777" w:rsidTr="006A0A12">
        <w:tc>
          <w:tcPr>
            <w:tcW w:w="3936" w:type="dxa"/>
            <w:shd w:val="clear" w:color="auto" w:fill="D6EDF9" w:themeFill="accent1" w:themeFillTint="33"/>
            <w:vAlign w:val="bottom"/>
          </w:tcPr>
          <w:p w14:paraId="69C99E0B" w14:textId="77777777"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Telephone No.:</w:t>
            </w:r>
          </w:p>
        </w:tc>
        <w:tc>
          <w:tcPr>
            <w:tcW w:w="5306" w:type="dxa"/>
            <w:shd w:val="clear" w:color="auto" w:fill="FFFFFF" w:themeFill="background1"/>
          </w:tcPr>
          <w:p w14:paraId="69C99E0C" w14:textId="77777777" w:rsidR="00AB7815" w:rsidRPr="00AB7815" w:rsidRDefault="00AB7815" w:rsidP="00AB7815">
            <w:pPr>
              <w:spacing w:before="0" w:after="0"/>
              <w:rPr>
                <w:rFonts w:ascii="Calibri" w:eastAsia="Calibri" w:hAnsi="Calibri" w:cs="Times New Roman"/>
              </w:rPr>
            </w:pPr>
          </w:p>
        </w:tc>
      </w:tr>
      <w:tr w:rsidR="00AB7815" w:rsidRPr="00AB7815" w14:paraId="69C99E10" w14:textId="77777777" w:rsidTr="006A0A12">
        <w:tc>
          <w:tcPr>
            <w:tcW w:w="3936" w:type="dxa"/>
            <w:shd w:val="clear" w:color="auto" w:fill="D6EDF9" w:themeFill="accent1" w:themeFillTint="33"/>
            <w:vAlign w:val="bottom"/>
          </w:tcPr>
          <w:p w14:paraId="69C99E0E" w14:textId="77777777"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Email:</w:t>
            </w:r>
          </w:p>
        </w:tc>
        <w:tc>
          <w:tcPr>
            <w:tcW w:w="5306" w:type="dxa"/>
            <w:shd w:val="clear" w:color="auto" w:fill="FFFFFF" w:themeFill="background1"/>
          </w:tcPr>
          <w:p w14:paraId="69C99E0F" w14:textId="77777777" w:rsidR="00AB7815" w:rsidRPr="00AB7815" w:rsidRDefault="00AB7815" w:rsidP="00AB7815">
            <w:pPr>
              <w:spacing w:before="0" w:after="0"/>
              <w:rPr>
                <w:rFonts w:ascii="Calibri" w:eastAsia="Calibri" w:hAnsi="Calibri" w:cs="Times New Roman"/>
              </w:rPr>
            </w:pPr>
          </w:p>
        </w:tc>
      </w:tr>
      <w:tr w:rsidR="00AB7815" w:rsidRPr="00AB7815" w14:paraId="69C99E13" w14:textId="77777777" w:rsidTr="006A0A12">
        <w:tc>
          <w:tcPr>
            <w:tcW w:w="3936" w:type="dxa"/>
            <w:shd w:val="clear" w:color="auto" w:fill="D6EDF9" w:themeFill="accent1" w:themeFillTint="33"/>
            <w:vAlign w:val="bottom"/>
          </w:tcPr>
          <w:p w14:paraId="69C99E11" w14:textId="77777777"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Website address:</w:t>
            </w:r>
          </w:p>
        </w:tc>
        <w:tc>
          <w:tcPr>
            <w:tcW w:w="5306" w:type="dxa"/>
            <w:shd w:val="clear" w:color="auto" w:fill="FFFFFF" w:themeFill="background1"/>
          </w:tcPr>
          <w:p w14:paraId="69C99E12" w14:textId="77777777" w:rsidR="00AB7815" w:rsidRPr="00AB7815" w:rsidRDefault="00AB7815" w:rsidP="00AB7815">
            <w:pPr>
              <w:spacing w:before="0" w:after="0"/>
              <w:rPr>
                <w:rFonts w:ascii="Calibri" w:eastAsia="Calibri" w:hAnsi="Calibri" w:cs="Times New Roman"/>
              </w:rPr>
            </w:pPr>
          </w:p>
        </w:tc>
      </w:tr>
      <w:tr w:rsidR="00AB7815" w:rsidRPr="00AB7815" w14:paraId="69C99E16" w14:textId="77777777" w:rsidTr="006A0A12">
        <w:tc>
          <w:tcPr>
            <w:tcW w:w="3936" w:type="dxa"/>
            <w:shd w:val="clear" w:color="auto" w:fill="D6EDF9" w:themeFill="accent1" w:themeFillTint="33"/>
            <w:vAlign w:val="bottom"/>
          </w:tcPr>
          <w:p w14:paraId="69C99E14" w14:textId="77777777" w:rsidR="00AB7815" w:rsidRPr="00AB7815" w:rsidRDefault="00AB7815" w:rsidP="00AB7815">
            <w:pPr>
              <w:spacing w:before="0" w:after="0"/>
              <w:rPr>
                <w:rFonts w:ascii="Calibri" w:eastAsia="Calibri" w:hAnsi="Calibri" w:cs="Calibri"/>
                <w:sz w:val="20"/>
                <w:szCs w:val="20"/>
              </w:rPr>
            </w:pPr>
            <w:r w:rsidRPr="00AB7815">
              <w:rPr>
                <w:rFonts w:ascii="Calibri" w:eastAsia="Calibri" w:hAnsi="Calibri" w:cs="Calibri"/>
                <w:sz w:val="20"/>
                <w:szCs w:val="20"/>
              </w:rPr>
              <w:t>Submission Date:</w:t>
            </w:r>
          </w:p>
        </w:tc>
        <w:tc>
          <w:tcPr>
            <w:tcW w:w="5306" w:type="dxa"/>
            <w:shd w:val="clear" w:color="auto" w:fill="FFFFFF" w:themeFill="background1"/>
          </w:tcPr>
          <w:p w14:paraId="69C99E15" w14:textId="77777777" w:rsidR="00AB7815" w:rsidRPr="00AB7815" w:rsidRDefault="00AB7815" w:rsidP="00AB7815">
            <w:pPr>
              <w:spacing w:before="0" w:after="0"/>
              <w:rPr>
                <w:rFonts w:ascii="Calibri" w:eastAsia="Calibri" w:hAnsi="Calibri" w:cs="Times New Roman"/>
              </w:rPr>
            </w:pPr>
          </w:p>
        </w:tc>
      </w:tr>
    </w:tbl>
    <w:p w14:paraId="69C99E17" w14:textId="77777777" w:rsidR="00AB7815" w:rsidRPr="00AB7815" w:rsidRDefault="00AB7815" w:rsidP="00AB7815">
      <w:pPr>
        <w:spacing w:before="0" w:after="200" w:line="276" w:lineRule="auto"/>
        <w:rPr>
          <w:rFonts w:ascii="Calibri" w:eastAsia="Calibri" w:hAnsi="Calibri" w:cs="Times New Roman"/>
          <w:color w:val="auto"/>
        </w:rPr>
      </w:pPr>
    </w:p>
    <w:p w14:paraId="69C99E18" w14:textId="6C5E5FBD" w:rsidR="00AB7815" w:rsidRPr="00AB7815" w:rsidRDefault="00AB7815" w:rsidP="00AB7815">
      <w:pPr>
        <w:spacing w:before="0" w:after="200" w:line="276" w:lineRule="auto"/>
        <w:rPr>
          <w:rFonts w:ascii="Calibri" w:eastAsia="Calibri" w:hAnsi="Calibri" w:cs="Times New Roman"/>
          <w:color w:val="auto"/>
        </w:rPr>
      </w:pPr>
      <w:r w:rsidRPr="00AB7815">
        <w:rPr>
          <w:rFonts w:ascii="Calibri" w:eastAsia="Calibri" w:hAnsi="Calibri" w:cs="Times New Roman"/>
          <w:color w:val="auto"/>
        </w:rPr>
        <w:t>NHS S</w:t>
      </w:r>
      <w:r w:rsidR="00704BB8">
        <w:rPr>
          <w:rFonts w:ascii="Calibri" w:eastAsia="Calibri" w:hAnsi="Calibri" w:cs="Times New Roman"/>
          <w:color w:val="auto"/>
        </w:rPr>
        <w:t xml:space="preserve">hared </w:t>
      </w:r>
      <w:r w:rsidRPr="00AB7815">
        <w:rPr>
          <w:rFonts w:ascii="Calibri" w:eastAsia="Calibri" w:hAnsi="Calibri" w:cs="Times New Roman"/>
          <w:color w:val="auto"/>
        </w:rPr>
        <w:t>B</w:t>
      </w:r>
      <w:r w:rsidR="00704BB8">
        <w:rPr>
          <w:rFonts w:ascii="Calibri" w:eastAsia="Calibri" w:hAnsi="Calibri" w:cs="Times New Roman"/>
          <w:color w:val="auto"/>
        </w:rPr>
        <w:t xml:space="preserve">usiness </w:t>
      </w:r>
      <w:r w:rsidRPr="00AB7815">
        <w:rPr>
          <w:rFonts w:ascii="Calibri" w:eastAsia="Calibri" w:hAnsi="Calibri" w:cs="Times New Roman"/>
          <w:color w:val="auto"/>
        </w:rPr>
        <w:t>S</w:t>
      </w:r>
      <w:r w:rsidR="00704BB8">
        <w:rPr>
          <w:rFonts w:ascii="Calibri" w:eastAsia="Calibri" w:hAnsi="Calibri" w:cs="Times New Roman"/>
          <w:color w:val="auto"/>
        </w:rPr>
        <w:t>ervices (NHS SBS)</w:t>
      </w:r>
      <w:r w:rsidR="008B7470">
        <w:rPr>
          <w:rFonts w:ascii="Calibri" w:eastAsia="Calibri" w:hAnsi="Calibri" w:cs="Times New Roman"/>
          <w:color w:val="auto"/>
        </w:rPr>
        <w:t xml:space="preserve"> </w:t>
      </w:r>
      <w:r w:rsidR="00704BB8">
        <w:rPr>
          <w:rFonts w:ascii="Calibri" w:eastAsia="Calibri" w:hAnsi="Calibri" w:cs="Times New Roman"/>
          <w:color w:val="auto"/>
        </w:rPr>
        <w:t xml:space="preserve">is </w:t>
      </w:r>
      <w:r w:rsidR="008B7470">
        <w:rPr>
          <w:rFonts w:ascii="Calibri" w:eastAsia="Calibri" w:hAnsi="Calibri" w:cs="Times New Roman"/>
          <w:color w:val="auto"/>
        </w:rPr>
        <w:t xml:space="preserve">consulting on </w:t>
      </w:r>
      <w:r w:rsidR="00704BB8">
        <w:rPr>
          <w:rFonts w:ascii="Calibri" w:eastAsia="Calibri" w:hAnsi="Calibri" w:cs="Times New Roman"/>
          <w:color w:val="auto"/>
        </w:rPr>
        <w:t xml:space="preserve">its </w:t>
      </w:r>
      <w:r w:rsidR="008B7470">
        <w:rPr>
          <w:rFonts w:ascii="Calibri" w:eastAsia="Calibri" w:hAnsi="Calibri" w:cs="Times New Roman"/>
          <w:color w:val="auto"/>
        </w:rPr>
        <w:t>propo</w:t>
      </w:r>
      <w:r w:rsidR="00F74AF1">
        <w:rPr>
          <w:rFonts w:ascii="Calibri" w:eastAsia="Calibri" w:hAnsi="Calibri" w:cs="Times New Roman"/>
          <w:color w:val="auto"/>
        </w:rPr>
        <w:t>s</w:t>
      </w:r>
      <w:r w:rsidR="00704BB8">
        <w:rPr>
          <w:rFonts w:ascii="Calibri" w:eastAsia="Calibri" w:hAnsi="Calibri" w:cs="Times New Roman"/>
          <w:color w:val="auto"/>
        </w:rPr>
        <w:t>ed</w:t>
      </w:r>
      <w:r w:rsidRPr="00AB7815">
        <w:rPr>
          <w:rFonts w:ascii="Calibri" w:eastAsia="Calibri" w:hAnsi="Calibri" w:cs="Times New Roman"/>
          <w:color w:val="auto"/>
        </w:rPr>
        <w:t xml:space="preserve"> tender </w:t>
      </w:r>
      <w:r w:rsidR="008B7470">
        <w:rPr>
          <w:rFonts w:ascii="Calibri" w:eastAsia="Calibri" w:hAnsi="Calibri" w:cs="Times New Roman"/>
          <w:color w:val="auto"/>
        </w:rPr>
        <w:t xml:space="preserve">to support </w:t>
      </w:r>
      <w:r w:rsidR="00F74AF1">
        <w:rPr>
          <w:rFonts w:ascii="Calibri" w:eastAsia="Calibri" w:hAnsi="Calibri" w:cs="Times New Roman"/>
          <w:color w:val="auto"/>
        </w:rPr>
        <w:t xml:space="preserve">Health and Social Care </w:t>
      </w:r>
      <w:r w:rsidR="008B7470">
        <w:rPr>
          <w:rFonts w:ascii="Calibri" w:eastAsia="Calibri" w:hAnsi="Calibri" w:cs="Times New Roman"/>
          <w:color w:val="auto"/>
        </w:rPr>
        <w:t xml:space="preserve">Organisations </w:t>
      </w:r>
      <w:r w:rsidR="00F74AF1">
        <w:rPr>
          <w:rFonts w:ascii="Calibri" w:eastAsia="Calibri" w:hAnsi="Calibri" w:cs="Times New Roman"/>
          <w:color w:val="auto"/>
        </w:rPr>
        <w:t xml:space="preserve">across the UK </w:t>
      </w:r>
      <w:r w:rsidR="008B7470">
        <w:rPr>
          <w:rFonts w:ascii="Calibri" w:eastAsia="Calibri" w:hAnsi="Calibri" w:cs="Times New Roman"/>
          <w:color w:val="auto"/>
        </w:rPr>
        <w:t>and help</w:t>
      </w:r>
      <w:r w:rsidRPr="00AB7815">
        <w:rPr>
          <w:rFonts w:ascii="Calibri" w:eastAsia="Calibri" w:hAnsi="Calibri" w:cs="Times New Roman"/>
          <w:color w:val="auto"/>
        </w:rPr>
        <w:t xml:space="preserve"> deli</w:t>
      </w:r>
      <w:r w:rsidR="004F6A4B">
        <w:rPr>
          <w:rFonts w:ascii="Calibri" w:eastAsia="Calibri" w:hAnsi="Calibri" w:cs="Times New Roman"/>
          <w:color w:val="auto"/>
        </w:rPr>
        <w:t>ver comprehensive and</w:t>
      </w:r>
      <w:r w:rsidR="00077755">
        <w:rPr>
          <w:rFonts w:ascii="Calibri" w:eastAsia="Calibri" w:hAnsi="Calibri" w:cs="Times New Roman"/>
          <w:color w:val="auto"/>
        </w:rPr>
        <w:t xml:space="preserve"> effective</w:t>
      </w:r>
      <w:r w:rsidR="008B7470">
        <w:rPr>
          <w:rFonts w:ascii="Calibri" w:eastAsia="Calibri" w:hAnsi="Calibri" w:cs="Times New Roman"/>
          <w:color w:val="auto"/>
        </w:rPr>
        <w:t xml:space="preserve"> </w:t>
      </w:r>
      <w:r w:rsidR="0097178F">
        <w:rPr>
          <w:rFonts w:ascii="Calibri" w:eastAsia="Calibri" w:hAnsi="Calibri" w:cs="Times New Roman"/>
          <w:color w:val="auto"/>
        </w:rPr>
        <w:t>Technology Enabled Care Services</w:t>
      </w:r>
      <w:r w:rsidR="00077755">
        <w:rPr>
          <w:rFonts w:ascii="Calibri" w:eastAsia="Calibri" w:hAnsi="Calibri" w:cs="Times New Roman"/>
          <w:color w:val="auto"/>
        </w:rPr>
        <w:t>.</w:t>
      </w:r>
    </w:p>
    <w:p w14:paraId="69C99E19" w14:textId="77777777" w:rsidR="00DA78B1" w:rsidRPr="00AB7815" w:rsidRDefault="003073C4" w:rsidP="00AB7815">
      <w:pPr>
        <w:spacing w:before="0" w:after="0" w:line="276" w:lineRule="auto"/>
        <w:rPr>
          <w:rFonts w:ascii="Calibri" w:eastAsia="Calibri" w:hAnsi="Calibri" w:cs="Times New Roman"/>
          <w:color w:val="auto"/>
        </w:rPr>
      </w:pPr>
      <w:r>
        <w:rPr>
          <w:rFonts w:ascii="Calibri" w:eastAsia="Calibri" w:hAnsi="Calibri" w:cs="Times New Roman"/>
          <w:color w:val="auto"/>
        </w:rPr>
        <w:t>T</w:t>
      </w:r>
      <w:r w:rsidR="00704BB8">
        <w:rPr>
          <w:rFonts w:ascii="Calibri" w:eastAsia="Calibri" w:hAnsi="Calibri" w:cs="Times New Roman"/>
          <w:color w:val="auto"/>
        </w:rPr>
        <w:t>he</w:t>
      </w:r>
      <w:r>
        <w:rPr>
          <w:rFonts w:ascii="Calibri" w:eastAsia="Calibri" w:hAnsi="Calibri" w:cs="Times New Roman"/>
          <w:color w:val="auto"/>
        </w:rPr>
        <w:t xml:space="preserve"> </w:t>
      </w:r>
      <w:r w:rsidR="00DA78B1">
        <w:rPr>
          <w:rFonts w:ascii="Calibri" w:eastAsia="Calibri" w:hAnsi="Calibri" w:cs="Times New Roman"/>
          <w:color w:val="auto"/>
        </w:rPr>
        <w:t xml:space="preserve">purpose of this Pre-Procurement Consultation Questionnaire is to </w:t>
      </w:r>
      <w:r w:rsidR="00704BB8">
        <w:rPr>
          <w:rFonts w:ascii="Calibri" w:eastAsia="Calibri" w:hAnsi="Calibri" w:cs="Times New Roman"/>
          <w:color w:val="auto"/>
        </w:rPr>
        <w:t xml:space="preserve">gather information to </w:t>
      </w:r>
      <w:r>
        <w:rPr>
          <w:rFonts w:ascii="Calibri" w:eastAsia="Calibri" w:hAnsi="Calibri" w:cs="Times New Roman"/>
          <w:color w:val="auto"/>
        </w:rPr>
        <w:t xml:space="preserve">define and develop our </w:t>
      </w:r>
      <w:r w:rsidRPr="00AB7815">
        <w:rPr>
          <w:rFonts w:ascii="Calibri" w:eastAsia="Calibri" w:hAnsi="Calibri" w:cs="Times New Roman"/>
          <w:color w:val="auto"/>
        </w:rPr>
        <w:t xml:space="preserve">national procurement strategy </w:t>
      </w:r>
      <w:r w:rsidR="00704BB8">
        <w:rPr>
          <w:rFonts w:ascii="Calibri" w:eastAsia="Calibri" w:hAnsi="Calibri" w:cs="Times New Roman"/>
          <w:color w:val="auto"/>
        </w:rPr>
        <w:t xml:space="preserve">for Digital Health solutions </w:t>
      </w:r>
      <w:r w:rsidR="00AB7815" w:rsidRPr="00AB7815">
        <w:rPr>
          <w:rFonts w:ascii="Calibri" w:eastAsia="Calibri" w:hAnsi="Calibri" w:cs="Times New Roman"/>
          <w:color w:val="auto"/>
        </w:rPr>
        <w:t xml:space="preserve">and </w:t>
      </w:r>
      <w:r w:rsidR="00704BB8">
        <w:rPr>
          <w:rFonts w:ascii="Calibri" w:eastAsia="Calibri" w:hAnsi="Calibri" w:cs="Times New Roman"/>
          <w:color w:val="auto"/>
        </w:rPr>
        <w:t>to support</w:t>
      </w:r>
      <w:r w:rsidR="00AB7815" w:rsidRPr="00AB7815">
        <w:rPr>
          <w:rFonts w:ascii="Calibri" w:eastAsia="Calibri" w:hAnsi="Calibri" w:cs="Times New Roman"/>
          <w:color w:val="auto"/>
        </w:rPr>
        <w:t xml:space="preserve"> the development of </w:t>
      </w:r>
      <w:r w:rsidR="00704BB8">
        <w:rPr>
          <w:rFonts w:ascii="Calibri" w:eastAsia="Calibri" w:hAnsi="Calibri" w:cs="Times New Roman"/>
          <w:color w:val="auto"/>
        </w:rPr>
        <w:t>the</w:t>
      </w:r>
      <w:r w:rsidR="00704BB8" w:rsidRPr="00AB7815">
        <w:rPr>
          <w:rFonts w:ascii="Calibri" w:eastAsia="Calibri" w:hAnsi="Calibri" w:cs="Times New Roman"/>
          <w:color w:val="auto"/>
        </w:rPr>
        <w:t xml:space="preserve"> </w:t>
      </w:r>
      <w:r w:rsidR="00AB7815" w:rsidRPr="00AB7815">
        <w:rPr>
          <w:rFonts w:ascii="Calibri" w:eastAsia="Calibri" w:hAnsi="Calibri" w:cs="Times New Roman"/>
          <w:color w:val="auto"/>
        </w:rPr>
        <w:t>service specification</w:t>
      </w:r>
      <w:r w:rsidR="00704BB8">
        <w:rPr>
          <w:rFonts w:ascii="Calibri" w:eastAsia="Calibri" w:hAnsi="Calibri" w:cs="Times New Roman"/>
          <w:color w:val="auto"/>
        </w:rPr>
        <w:t xml:space="preserve"> for the proposed Framework Agreement</w:t>
      </w:r>
      <w:r w:rsidR="00AB7815" w:rsidRPr="00AB7815">
        <w:rPr>
          <w:rFonts w:ascii="Calibri" w:eastAsia="Calibri" w:hAnsi="Calibri" w:cs="Times New Roman"/>
          <w:color w:val="auto"/>
        </w:rPr>
        <w:t xml:space="preserve"> </w:t>
      </w:r>
      <w:r>
        <w:rPr>
          <w:rFonts w:ascii="Calibri" w:eastAsia="Calibri" w:hAnsi="Calibri" w:cs="Times New Roman"/>
          <w:color w:val="auto"/>
        </w:rPr>
        <w:t xml:space="preserve">to meet the needs of </w:t>
      </w:r>
      <w:r w:rsidR="00F74AF1">
        <w:rPr>
          <w:rFonts w:ascii="Calibri" w:eastAsia="Calibri" w:hAnsi="Calibri" w:cs="Times New Roman"/>
          <w:color w:val="auto"/>
        </w:rPr>
        <w:t>Health and Social Care</w:t>
      </w:r>
      <w:r w:rsidR="00F74AF1" w:rsidRPr="00AB7815">
        <w:rPr>
          <w:rFonts w:ascii="Calibri" w:eastAsia="Calibri" w:hAnsi="Calibri" w:cs="Times New Roman"/>
          <w:color w:val="auto"/>
        </w:rPr>
        <w:t xml:space="preserve"> </w:t>
      </w:r>
      <w:r w:rsidR="00AB7815" w:rsidRPr="00AB7815">
        <w:rPr>
          <w:rFonts w:ascii="Calibri" w:eastAsia="Calibri" w:hAnsi="Calibri" w:cs="Times New Roman"/>
          <w:color w:val="auto"/>
        </w:rPr>
        <w:t>Organisations</w:t>
      </w:r>
      <w:r w:rsidR="00F74AF1">
        <w:rPr>
          <w:rFonts w:ascii="Calibri" w:eastAsia="Calibri" w:hAnsi="Calibri" w:cs="Times New Roman"/>
          <w:color w:val="auto"/>
        </w:rPr>
        <w:t xml:space="preserve"> across the UK</w:t>
      </w:r>
      <w:r w:rsidR="00704BB8">
        <w:rPr>
          <w:rFonts w:ascii="Calibri" w:eastAsia="Calibri" w:hAnsi="Calibri" w:cs="Times New Roman"/>
          <w:color w:val="auto"/>
        </w:rPr>
        <w:t>.</w:t>
      </w:r>
      <w:r w:rsidR="00AB7815" w:rsidRPr="00AB7815">
        <w:rPr>
          <w:rFonts w:ascii="Calibri" w:eastAsia="Calibri" w:hAnsi="Calibri" w:cs="Times New Roman"/>
          <w:color w:val="auto"/>
        </w:rPr>
        <w:t xml:space="preserve"> </w:t>
      </w:r>
      <w:r w:rsidR="00704BB8">
        <w:rPr>
          <w:rFonts w:ascii="Calibri" w:eastAsia="Calibri" w:hAnsi="Calibri" w:cs="Times New Roman"/>
          <w:color w:val="auto"/>
        </w:rPr>
        <w:t xml:space="preserve">This questionnaire enables </w:t>
      </w:r>
      <w:r w:rsidR="00AB7815" w:rsidRPr="00AB7815">
        <w:rPr>
          <w:rFonts w:ascii="Calibri" w:eastAsia="Calibri" w:hAnsi="Calibri" w:cs="Times New Roman"/>
          <w:color w:val="auto"/>
        </w:rPr>
        <w:t xml:space="preserve">NHS SBS </w:t>
      </w:r>
      <w:r w:rsidR="00704BB8">
        <w:rPr>
          <w:rFonts w:ascii="Calibri" w:eastAsia="Calibri" w:hAnsi="Calibri" w:cs="Times New Roman"/>
          <w:color w:val="auto"/>
        </w:rPr>
        <w:t>to</w:t>
      </w:r>
      <w:r w:rsidR="00704BB8" w:rsidRPr="00AB7815">
        <w:rPr>
          <w:rFonts w:ascii="Calibri" w:eastAsia="Calibri" w:hAnsi="Calibri" w:cs="Times New Roman"/>
          <w:color w:val="auto"/>
        </w:rPr>
        <w:t xml:space="preserve"> </w:t>
      </w:r>
      <w:r w:rsidR="00AB7815" w:rsidRPr="00AB7815">
        <w:rPr>
          <w:rFonts w:ascii="Calibri" w:eastAsia="Calibri" w:hAnsi="Calibri" w:cs="Times New Roman"/>
          <w:color w:val="auto"/>
        </w:rPr>
        <w:t>engag</w:t>
      </w:r>
      <w:r w:rsidR="00704BB8">
        <w:rPr>
          <w:rFonts w:ascii="Calibri" w:eastAsia="Calibri" w:hAnsi="Calibri" w:cs="Times New Roman"/>
          <w:color w:val="auto"/>
        </w:rPr>
        <w:t>e</w:t>
      </w:r>
      <w:r w:rsidR="00AB7815" w:rsidRPr="00AB7815">
        <w:rPr>
          <w:rFonts w:ascii="Calibri" w:eastAsia="Calibri" w:hAnsi="Calibri" w:cs="Times New Roman"/>
          <w:color w:val="auto"/>
        </w:rPr>
        <w:t xml:space="preserve"> with potential providers prior to the release of any official tender documents in the Journal of the European Union (OJEU).</w:t>
      </w:r>
    </w:p>
    <w:p w14:paraId="69C99E1A" w14:textId="77777777" w:rsidR="00AB7815" w:rsidRPr="00AB7815" w:rsidRDefault="00AB7815" w:rsidP="00AB7815">
      <w:pPr>
        <w:spacing w:before="0" w:after="0" w:line="276" w:lineRule="auto"/>
        <w:rPr>
          <w:rFonts w:ascii="Calibri" w:eastAsia="Calibri" w:hAnsi="Calibri" w:cs="Times New Roman"/>
          <w:color w:val="auto"/>
        </w:rPr>
      </w:pPr>
    </w:p>
    <w:p w14:paraId="0A318B4A" w14:textId="21EFE65B" w:rsidR="00BF45A8" w:rsidRPr="00BF45A8" w:rsidRDefault="00AB7815" w:rsidP="00BF45A8">
      <w:pPr>
        <w:spacing w:before="0" w:after="0" w:line="276" w:lineRule="auto"/>
        <w:rPr>
          <w:rFonts w:ascii="Calibri" w:eastAsia="Calibri" w:hAnsi="Calibri" w:cs="Times New Roman"/>
          <w:color w:val="auto"/>
        </w:rPr>
      </w:pPr>
      <w:r w:rsidRPr="00BF45A8">
        <w:rPr>
          <w:rFonts w:ascii="Calibri" w:eastAsia="Calibri" w:hAnsi="Calibri" w:cs="Times New Roman"/>
          <w:color w:val="auto"/>
        </w:rPr>
        <w:t>The aim of this questionnaire is to notify the market of our future plans and to g</w:t>
      </w:r>
      <w:r w:rsidR="00103C02">
        <w:rPr>
          <w:rFonts w:ascii="Calibri" w:eastAsia="Calibri" w:hAnsi="Calibri" w:cs="Times New Roman"/>
          <w:color w:val="auto"/>
        </w:rPr>
        <w:t>a</w:t>
      </w:r>
      <w:r w:rsidRPr="00BF45A8">
        <w:rPr>
          <w:rFonts w:ascii="Calibri" w:eastAsia="Calibri" w:hAnsi="Calibri" w:cs="Times New Roman"/>
          <w:color w:val="auto"/>
        </w:rPr>
        <w:t xml:space="preserve">uge interest in this opportunity </w:t>
      </w:r>
      <w:r w:rsidR="009306BE" w:rsidRPr="00BF45A8">
        <w:rPr>
          <w:rFonts w:ascii="Calibri" w:eastAsia="Calibri" w:hAnsi="Calibri" w:cs="Times New Roman"/>
          <w:color w:val="auto"/>
        </w:rPr>
        <w:t xml:space="preserve">to provide </w:t>
      </w:r>
      <w:r w:rsidR="0097178F" w:rsidRPr="00BF45A8">
        <w:rPr>
          <w:rFonts w:ascii="Calibri" w:eastAsia="Calibri" w:hAnsi="Calibri" w:cs="Times New Roman"/>
          <w:color w:val="auto"/>
        </w:rPr>
        <w:t xml:space="preserve">Technology Enabled Care Services </w:t>
      </w:r>
      <w:r w:rsidR="0097178F" w:rsidRPr="0097178F">
        <w:rPr>
          <w:rFonts w:ascii="Calibri" w:eastAsia="Calibri" w:hAnsi="Calibri" w:cs="Times New Roman"/>
          <w:color w:val="auto"/>
        </w:rPr>
        <w:t>covering a variety of products and service</w:t>
      </w:r>
      <w:r w:rsidR="0097178F">
        <w:rPr>
          <w:rFonts w:ascii="Calibri" w:eastAsia="Calibri" w:hAnsi="Calibri" w:cs="Times New Roman"/>
          <w:color w:val="auto"/>
        </w:rPr>
        <w:t>s</w:t>
      </w:r>
      <w:r w:rsidR="009306BE" w:rsidRPr="00BF45A8">
        <w:rPr>
          <w:rFonts w:ascii="Calibri" w:eastAsia="Calibri" w:hAnsi="Calibri" w:cs="Times New Roman"/>
          <w:color w:val="auto"/>
        </w:rPr>
        <w:t xml:space="preserve">. </w:t>
      </w:r>
      <w:r w:rsidR="00BF45A8" w:rsidRPr="00BF45A8">
        <w:rPr>
          <w:rFonts w:ascii="Calibri" w:eastAsia="Calibri" w:hAnsi="Calibri" w:cs="Times New Roman"/>
          <w:color w:val="auto"/>
        </w:rPr>
        <w:t xml:space="preserve">The aim of the proposed Framework is to enable patients and citizens to engage in, control, manage and own their health &amp; care plans assisted by technology. This includes the ‘at home’ management of long-term health conditions, which will introduce health and social care system efficiencies. </w:t>
      </w:r>
    </w:p>
    <w:p w14:paraId="74FBDDBF" w14:textId="77777777" w:rsidR="00BF45A8" w:rsidRPr="00BF45A8" w:rsidRDefault="00BF45A8" w:rsidP="00BF45A8">
      <w:pPr>
        <w:spacing w:before="0" w:after="0" w:line="276" w:lineRule="auto"/>
        <w:rPr>
          <w:rFonts w:ascii="Calibri" w:eastAsia="Calibri" w:hAnsi="Calibri" w:cs="Times New Roman"/>
          <w:color w:val="auto"/>
        </w:rPr>
      </w:pPr>
    </w:p>
    <w:p w14:paraId="69C99E1B" w14:textId="44150209" w:rsidR="005A634B" w:rsidRPr="00BF45A8" w:rsidRDefault="009306BE" w:rsidP="00BF45A8">
      <w:pPr>
        <w:spacing w:before="0" w:after="0" w:line="276" w:lineRule="auto"/>
        <w:rPr>
          <w:rFonts w:ascii="Calibri" w:eastAsia="Calibri" w:hAnsi="Calibri" w:cs="Times New Roman"/>
          <w:color w:val="auto"/>
        </w:rPr>
      </w:pPr>
      <w:r w:rsidRPr="00BF45A8">
        <w:rPr>
          <w:rFonts w:ascii="Calibri" w:eastAsia="Calibri" w:hAnsi="Calibri" w:cs="Times New Roman"/>
          <w:color w:val="auto"/>
        </w:rPr>
        <w:t xml:space="preserve">We are looking to engage </w:t>
      </w:r>
      <w:r w:rsidR="00AB7815" w:rsidRPr="00BF45A8">
        <w:rPr>
          <w:rFonts w:ascii="Calibri" w:eastAsia="Calibri" w:hAnsi="Calibri" w:cs="Times New Roman"/>
          <w:color w:val="auto"/>
        </w:rPr>
        <w:t>with providers</w:t>
      </w:r>
      <w:r w:rsidR="00077755" w:rsidRPr="00BF45A8">
        <w:rPr>
          <w:rFonts w:ascii="Calibri" w:eastAsia="Calibri" w:hAnsi="Calibri" w:cs="Times New Roman"/>
          <w:color w:val="auto"/>
        </w:rPr>
        <w:t xml:space="preserve"> of</w:t>
      </w:r>
      <w:r w:rsidR="00627020" w:rsidRPr="00BF45A8">
        <w:rPr>
          <w:rFonts w:ascii="Calibri" w:eastAsia="Calibri" w:hAnsi="Calibri" w:cs="Times New Roman"/>
          <w:color w:val="auto"/>
        </w:rPr>
        <w:t xml:space="preserve"> </w:t>
      </w:r>
      <w:r w:rsidR="0097178F" w:rsidRPr="00BF45A8">
        <w:rPr>
          <w:rFonts w:ascii="Calibri" w:eastAsia="Calibri" w:hAnsi="Calibri" w:cs="Times New Roman"/>
          <w:color w:val="auto"/>
        </w:rPr>
        <w:t xml:space="preserve">Telehealth, </w:t>
      </w:r>
      <w:r w:rsidR="00B20AD6" w:rsidRPr="00BF45A8">
        <w:rPr>
          <w:rFonts w:ascii="Calibri" w:eastAsia="Calibri" w:hAnsi="Calibri" w:cs="Times New Roman"/>
          <w:color w:val="auto"/>
        </w:rPr>
        <w:t xml:space="preserve">Telecare, </w:t>
      </w:r>
      <w:r w:rsidR="0097178F" w:rsidRPr="00BF45A8">
        <w:rPr>
          <w:rFonts w:ascii="Calibri" w:eastAsia="Calibri" w:hAnsi="Calibri" w:cs="Times New Roman"/>
          <w:color w:val="auto"/>
        </w:rPr>
        <w:t>remote monitoring and consultation solutions</w:t>
      </w:r>
      <w:r w:rsidR="005E73DA" w:rsidRPr="00BF45A8">
        <w:rPr>
          <w:rFonts w:ascii="Calibri" w:eastAsia="Calibri" w:hAnsi="Calibri" w:cs="Times New Roman"/>
          <w:color w:val="auto"/>
        </w:rPr>
        <w:t xml:space="preserve"> for Primary, </w:t>
      </w:r>
      <w:r w:rsidR="0097178F" w:rsidRPr="00BF45A8">
        <w:rPr>
          <w:rFonts w:ascii="Calibri" w:eastAsia="Calibri" w:hAnsi="Calibri" w:cs="Times New Roman"/>
          <w:color w:val="auto"/>
        </w:rPr>
        <w:t>Secondary</w:t>
      </w:r>
      <w:r w:rsidR="00704BB8" w:rsidRPr="00BF45A8">
        <w:rPr>
          <w:rFonts w:ascii="Calibri" w:eastAsia="Calibri" w:hAnsi="Calibri" w:cs="Times New Roman"/>
          <w:color w:val="auto"/>
        </w:rPr>
        <w:t xml:space="preserve"> </w:t>
      </w:r>
      <w:r w:rsidR="005E73DA" w:rsidRPr="00BF45A8">
        <w:rPr>
          <w:rFonts w:ascii="Calibri" w:eastAsia="Calibri" w:hAnsi="Calibri" w:cs="Times New Roman"/>
          <w:color w:val="auto"/>
        </w:rPr>
        <w:t>and Community Healthcare</w:t>
      </w:r>
      <w:r w:rsidR="00704BB8" w:rsidRPr="00BF45A8">
        <w:rPr>
          <w:rFonts w:ascii="Calibri" w:eastAsia="Calibri" w:hAnsi="Calibri" w:cs="Times New Roman"/>
          <w:color w:val="auto"/>
        </w:rPr>
        <w:t xml:space="preserve"> in addition to integrated care solutions applicable to Social Care and wider public sector</w:t>
      </w:r>
      <w:r w:rsidR="00F74AF1" w:rsidRPr="00BF45A8">
        <w:rPr>
          <w:rFonts w:ascii="Calibri" w:eastAsia="Calibri" w:hAnsi="Calibri" w:cs="Times New Roman"/>
          <w:color w:val="auto"/>
        </w:rPr>
        <w:t xml:space="preserve"> care settings</w:t>
      </w:r>
      <w:r w:rsidR="005E73DA" w:rsidRPr="00BF45A8">
        <w:rPr>
          <w:rFonts w:ascii="Calibri" w:eastAsia="Calibri" w:hAnsi="Calibri" w:cs="Times New Roman"/>
          <w:color w:val="auto"/>
        </w:rPr>
        <w:t>.</w:t>
      </w:r>
    </w:p>
    <w:p w14:paraId="69C99E1C" w14:textId="77777777" w:rsidR="00627020" w:rsidRPr="00627020" w:rsidRDefault="00627020" w:rsidP="004B2A14">
      <w:pPr>
        <w:spacing w:before="0" w:after="0" w:line="276" w:lineRule="auto"/>
        <w:rPr>
          <w:rFonts w:eastAsia="Calibri" w:cs="Times New Roman"/>
          <w:color w:val="auto"/>
        </w:rPr>
      </w:pPr>
    </w:p>
    <w:p w14:paraId="69C99E1D" w14:textId="77777777" w:rsidR="009D1C40" w:rsidRDefault="009D1C40" w:rsidP="005A634B">
      <w:pPr>
        <w:autoSpaceDE w:val="0"/>
        <w:autoSpaceDN w:val="0"/>
        <w:adjustRightInd w:val="0"/>
        <w:rPr>
          <w:rFonts w:cs="Apercu Pro Medium"/>
        </w:rPr>
      </w:pPr>
      <w:r>
        <w:rPr>
          <w:rFonts w:cs="Apercu Pro Medium"/>
        </w:rPr>
        <w:t>The Lot structure of the current framework is as follows:</w:t>
      </w:r>
    </w:p>
    <w:p w14:paraId="2F7D5D86" w14:textId="5EDD661E" w:rsidR="00B20AD6" w:rsidRPr="00B20AD6" w:rsidRDefault="00B20AD6" w:rsidP="00B20AD6">
      <w:pPr>
        <w:numPr>
          <w:ilvl w:val="0"/>
          <w:numId w:val="24"/>
        </w:numPr>
        <w:pBdr>
          <w:top w:val="nil"/>
          <w:left w:val="nil"/>
          <w:bottom w:val="nil"/>
          <w:right w:val="nil"/>
          <w:between w:val="nil"/>
          <w:bar w:val="nil"/>
        </w:pBdr>
        <w:tabs>
          <w:tab w:val="left" w:pos="1080"/>
        </w:tabs>
        <w:spacing w:before="0" w:after="0"/>
        <w:jc w:val="both"/>
        <w:rPr>
          <w:rFonts w:ascii="Calibri" w:eastAsia="Times New Roman" w:hAnsi="Calibri" w:cs="Arial"/>
          <w:color w:val="auto"/>
          <w:lang w:eastAsia="en-GB"/>
        </w:rPr>
      </w:pPr>
      <w:r w:rsidRPr="00B20AD6">
        <w:rPr>
          <w:rFonts w:ascii="Calibri" w:eastAsia="Times New Roman" w:hAnsi="Calibri" w:cs="Arial"/>
          <w:color w:val="auto"/>
          <w:lang w:eastAsia="en-GB"/>
        </w:rPr>
        <w:t>Lot 1 – Elec</w:t>
      </w:r>
      <w:r>
        <w:rPr>
          <w:rFonts w:ascii="Calibri" w:eastAsia="Times New Roman" w:hAnsi="Calibri" w:cs="Arial"/>
          <w:color w:val="auto"/>
          <w:lang w:eastAsia="en-GB"/>
        </w:rPr>
        <w:t>tronic Assistive Technologies (f</w:t>
      </w:r>
      <w:r w:rsidRPr="00B20AD6">
        <w:rPr>
          <w:rFonts w:ascii="Calibri" w:eastAsia="Times New Roman" w:hAnsi="Calibri" w:cs="Arial"/>
          <w:color w:val="auto"/>
          <w:lang w:eastAsia="en-GB"/>
        </w:rPr>
        <w:t xml:space="preserve">or use in Health and Social Care) </w:t>
      </w:r>
    </w:p>
    <w:p w14:paraId="7779A169" w14:textId="59BC2642" w:rsidR="00B20AD6" w:rsidRPr="00B20AD6" w:rsidRDefault="00B20AD6" w:rsidP="00B20AD6">
      <w:pPr>
        <w:numPr>
          <w:ilvl w:val="0"/>
          <w:numId w:val="24"/>
        </w:numPr>
        <w:pBdr>
          <w:top w:val="nil"/>
          <w:left w:val="nil"/>
          <w:bottom w:val="nil"/>
          <w:right w:val="nil"/>
          <w:between w:val="nil"/>
          <w:bar w:val="nil"/>
        </w:pBdr>
        <w:tabs>
          <w:tab w:val="left" w:pos="1080"/>
        </w:tabs>
        <w:spacing w:before="0" w:after="0"/>
        <w:jc w:val="both"/>
        <w:rPr>
          <w:rFonts w:ascii="Calibri" w:eastAsia="Times New Roman" w:hAnsi="Calibri" w:cs="Arial"/>
          <w:color w:val="auto"/>
          <w:lang w:eastAsia="en-GB"/>
        </w:rPr>
      </w:pPr>
      <w:r w:rsidRPr="00B20AD6">
        <w:rPr>
          <w:rFonts w:ascii="Calibri" w:eastAsia="Times New Roman" w:hAnsi="Calibri" w:cs="Arial"/>
          <w:color w:val="auto"/>
          <w:lang w:eastAsia="en-GB"/>
        </w:rPr>
        <w:t>Lot 2 – Alarm Technologies &amp; Services</w:t>
      </w:r>
    </w:p>
    <w:p w14:paraId="10324125" w14:textId="08B20932" w:rsidR="00B20AD6" w:rsidRPr="00B20AD6" w:rsidRDefault="00B20AD6" w:rsidP="00B20AD6">
      <w:pPr>
        <w:numPr>
          <w:ilvl w:val="0"/>
          <w:numId w:val="24"/>
        </w:numPr>
        <w:pBdr>
          <w:top w:val="nil"/>
          <w:left w:val="nil"/>
          <w:bottom w:val="nil"/>
          <w:right w:val="nil"/>
          <w:between w:val="nil"/>
          <w:bar w:val="nil"/>
        </w:pBdr>
        <w:tabs>
          <w:tab w:val="left" w:pos="1080"/>
        </w:tabs>
        <w:spacing w:before="0" w:after="0"/>
        <w:jc w:val="both"/>
        <w:rPr>
          <w:rFonts w:ascii="Calibri" w:eastAsia="Times New Roman" w:hAnsi="Calibri" w:cs="Arial"/>
          <w:color w:val="auto"/>
          <w:lang w:eastAsia="en-GB"/>
        </w:rPr>
      </w:pPr>
      <w:r w:rsidRPr="00B20AD6">
        <w:rPr>
          <w:rFonts w:ascii="Calibri" w:eastAsia="Times New Roman" w:hAnsi="Calibri" w:cs="Arial"/>
          <w:color w:val="auto"/>
          <w:lang w:eastAsia="en-GB"/>
        </w:rPr>
        <w:t>Lot 3 – Continuous Monitoring Services</w:t>
      </w:r>
    </w:p>
    <w:p w14:paraId="69C99E24" w14:textId="1FB9DD9E" w:rsidR="009D1C40" w:rsidRPr="00B20AD6" w:rsidRDefault="00B20AD6" w:rsidP="00B20AD6">
      <w:pPr>
        <w:numPr>
          <w:ilvl w:val="0"/>
          <w:numId w:val="24"/>
        </w:numPr>
        <w:pBdr>
          <w:top w:val="nil"/>
          <w:left w:val="nil"/>
          <w:bottom w:val="nil"/>
          <w:right w:val="nil"/>
          <w:between w:val="nil"/>
          <w:bar w:val="nil"/>
        </w:pBdr>
        <w:tabs>
          <w:tab w:val="left" w:pos="1080"/>
        </w:tabs>
        <w:spacing w:before="0" w:after="0"/>
        <w:jc w:val="both"/>
        <w:rPr>
          <w:rFonts w:ascii="Calibri" w:eastAsia="Times New Roman" w:hAnsi="Calibri" w:cs="Arial"/>
          <w:color w:val="auto"/>
          <w:lang w:eastAsia="en-GB"/>
        </w:rPr>
      </w:pPr>
      <w:r w:rsidRPr="00B20AD6">
        <w:rPr>
          <w:rFonts w:ascii="Calibri" w:eastAsia="Times New Roman" w:hAnsi="Calibri" w:cs="Arial"/>
          <w:color w:val="auto"/>
          <w:lang w:eastAsia="en-GB"/>
        </w:rPr>
        <w:t>Lot 4</w:t>
      </w:r>
      <w:r>
        <w:rPr>
          <w:rFonts w:ascii="Calibri" w:eastAsia="Times New Roman" w:hAnsi="Calibri" w:cs="Arial"/>
          <w:color w:val="auto"/>
          <w:lang w:eastAsia="en-GB"/>
        </w:rPr>
        <w:t xml:space="preserve"> </w:t>
      </w:r>
      <w:r w:rsidRPr="00B20AD6">
        <w:rPr>
          <w:rFonts w:ascii="Calibri" w:eastAsia="Times New Roman" w:hAnsi="Calibri" w:cs="Arial"/>
          <w:color w:val="auto"/>
          <w:lang w:eastAsia="en-GB"/>
        </w:rPr>
        <w:t>– Schedule</w:t>
      </w:r>
      <w:r>
        <w:rPr>
          <w:rFonts w:ascii="Calibri" w:eastAsia="Times New Roman" w:hAnsi="Calibri" w:cs="Arial"/>
          <w:color w:val="auto"/>
          <w:lang w:eastAsia="en-GB"/>
        </w:rPr>
        <w:t>d</w:t>
      </w:r>
      <w:r w:rsidRPr="00B20AD6">
        <w:rPr>
          <w:rFonts w:ascii="Calibri" w:eastAsia="Times New Roman" w:hAnsi="Calibri" w:cs="Arial"/>
          <w:color w:val="auto"/>
          <w:lang w:eastAsia="en-GB"/>
        </w:rPr>
        <w:t xml:space="preserve"> Remote and On Demand Services</w:t>
      </w:r>
    </w:p>
    <w:p w14:paraId="5FF0A382" w14:textId="77777777" w:rsidR="00B20AD6" w:rsidRDefault="00B20AD6" w:rsidP="005A634B">
      <w:pPr>
        <w:autoSpaceDE w:val="0"/>
        <w:autoSpaceDN w:val="0"/>
        <w:adjustRightInd w:val="0"/>
        <w:rPr>
          <w:rFonts w:cs="Apercu Pro Medium"/>
        </w:rPr>
      </w:pPr>
    </w:p>
    <w:p w14:paraId="6677BBDF" w14:textId="460B7A13" w:rsidR="00FD001C" w:rsidRDefault="00FD001C" w:rsidP="005A634B">
      <w:pPr>
        <w:autoSpaceDE w:val="0"/>
        <w:autoSpaceDN w:val="0"/>
        <w:adjustRightInd w:val="0"/>
        <w:rPr>
          <w:rFonts w:cs="Apercu Pro Medium"/>
        </w:rPr>
      </w:pPr>
      <w:r>
        <w:rPr>
          <w:rFonts w:cs="Apercu Pro Medium"/>
        </w:rPr>
        <w:t>In addition to Technology Enabled Care Services we have a current framework for provision of ‘</w:t>
      </w:r>
      <w:r w:rsidRPr="00FD001C">
        <w:rPr>
          <w:rFonts w:cs="Apercu Pro Medium"/>
        </w:rPr>
        <w:t>Products to aid the prevention of patient falls in all Health and Social Care Settings</w:t>
      </w:r>
      <w:r>
        <w:rPr>
          <w:rFonts w:cs="Apercu Pro Medium"/>
        </w:rPr>
        <w:t>’. The Lot structure of the current Patient Falls framework is as follows:</w:t>
      </w:r>
    </w:p>
    <w:p w14:paraId="33B79E3C" w14:textId="77777777" w:rsidR="00FD001C" w:rsidRDefault="00FD001C" w:rsidP="00FD001C">
      <w:pPr>
        <w:numPr>
          <w:ilvl w:val="0"/>
          <w:numId w:val="24"/>
        </w:numPr>
        <w:pBdr>
          <w:top w:val="nil"/>
          <w:left w:val="nil"/>
          <w:bottom w:val="nil"/>
          <w:right w:val="nil"/>
          <w:between w:val="nil"/>
          <w:bar w:val="nil"/>
        </w:pBdr>
        <w:tabs>
          <w:tab w:val="left" w:pos="1080"/>
        </w:tabs>
        <w:spacing w:before="0" w:after="0"/>
        <w:jc w:val="both"/>
        <w:rPr>
          <w:rFonts w:ascii="Calibri" w:eastAsia="Times New Roman" w:hAnsi="Calibri" w:cs="Arial"/>
          <w:color w:val="auto"/>
          <w:lang w:eastAsia="en-GB"/>
        </w:rPr>
      </w:pPr>
      <w:r w:rsidRPr="00B20AD6">
        <w:rPr>
          <w:rFonts w:ascii="Calibri" w:eastAsia="Times New Roman" w:hAnsi="Calibri" w:cs="Arial"/>
          <w:color w:val="auto"/>
          <w:lang w:eastAsia="en-GB"/>
        </w:rPr>
        <w:lastRenderedPageBreak/>
        <w:t xml:space="preserve">Lot 1 – </w:t>
      </w:r>
      <w:r>
        <w:rPr>
          <w:rFonts w:ascii="Calibri" w:eastAsia="Times New Roman" w:hAnsi="Calibri" w:cs="Arial"/>
          <w:color w:val="auto"/>
          <w:lang w:eastAsia="en-GB"/>
        </w:rPr>
        <w:t>Products (to aid fall prevention</w:t>
      </w:r>
      <w:r w:rsidRPr="00B20AD6">
        <w:rPr>
          <w:rFonts w:ascii="Calibri" w:eastAsia="Times New Roman" w:hAnsi="Calibri" w:cs="Arial"/>
          <w:color w:val="auto"/>
          <w:lang w:eastAsia="en-GB"/>
        </w:rPr>
        <w:t>)</w:t>
      </w:r>
    </w:p>
    <w:p w14:paraId="0159E000" w14:textId="1A0B7EC8" w:rsidR="00FD001C" w:rsidRPr="00B20AD6" w:rsidRDefault="00FD001C" w:rsidP="00FD001C">
      <w:pPr>
        <w:numPr>
          <w:ilvl w:val="0"/>
          <w:numId w:val="24"/>
        </w:numPr>
        <w:pBdr>
          <w:top w:val="nil"/>
          <w:left w:val="nil"/>
          <w:bottom w:val="nil"/>
          <w:right w:val="nil"/>
          <w:between w:val="nil"/>
          <w:bar w:val="nil"/>
        </w:pBdr>
        <w:tabs>
          <w:tab w:val="left" w:pos="1080"/>
        </w:tabs>
        <w:spacing w:before="0" w:after="0"/>
        <w:jc w:val="both"/>
        <w:rPr>
          <w:rFonts w:ascii="Calibri" w:eastAsia="Times New Roman" w:hAnsi="Calibri" w:cs="Arial"/>
          <w:color w:val="auto"/>
          <w:lang w:eastAsia="en-GB"/>
        </w:rPr>
      </w:pPr>
      <w:r>
        <w:rPr>
          <w:rFonts w:ascii="Calibri" w:eastAsia="Times New Roman" w:hAnsi="Calibri" w:cs="Arial"/>
          <w:color w:val="auto"/>
          <w:lang w:eastAsia="en-GB"/>
        </w:rPr>
        <w:t>Lot 2 – Technology (to aid fall prevention)</w:t>
      </w:r>
      <w:r w:rsidRPr="00B20AD6">
        <w:rPr>
          <w:rFonts w:ascii="Calibri" w:eastAsia="Times New Roman" w:hAnsi="Calibri" w:cs="Arial"/>
          <w:color w:val="auto"/>
          <w:lang w:eastAsia="en-GB"/>
        </w:rPr>
        <w:t xml:space="preserve"> </w:t>
      </w:r>
    </w:p>
    <w:p w14:paraId="44DDA679" w14:textId="77777777" w:rsidR="00FD001C" w:rsidRDefault="00FD001C" w:rsidP="005A634B">
      <w:pPr>
        <w:autoSpaceDE w:val="0"/>
        <w:autoSpaceDN w:val="0"/>
        <w:adjustRightInd w:val="0"/>
        <w:rPr>
          <w:rFonts w:cs="Apercu Pro Medium"/>
        </w:rPr>
      </w:pPr>
    </w:p>
    <w:p w14:paraId="24DA4834" w14:textId="09BD1916" w:rsidR="00FD001C" w:rsidRDefault="00FD001C" w:rsidP="005A634B">
      <w:pPr>
        <w:autoSpaceDE w:val="0"/>
        <w:autoSpaceDN w:val="0"/>
        <w:adjustRightInd w:val="0"/>
        <w:rPr>
          <w:rFonts w:cs="Apercu Pro Medium"/>
        </w:rPr>
      </w:pPr>
      <w:r>
        <w:rPr>
          <w:rFonts w:cs="Apercu Pro Medium"/>
        </w:rPr>
        <w:t>We are proposing to include the existing</w:t>
      </w:r>
      <w:r w:rsidR="00A676AF">
        <w:rPr>
          <w:rFonts w:cs="Apercu Pro Medium"/>
        </w:rPr>
        <w:t xml:space="preserve"> technology elements of the</w:t>
      </w:r>
      <w:r>
        <w:rPr>
          <w:rFonts w:cs="Apercu Pro Medium"/>
        </w:rPr>
        <w:t xml:space="preserve"> Patient Falls structure</w:t>
      </w:r>
      <w:r w:rsidR="00A676AF">
        <w:rPr>
          <w:rFonts w:cs="Apercu Pro Medium"/>
        </w:rPr>
        <w:t xml:space="preserve"> (i.e. Lot 2)</w:t>
      </w:r>
      <w:r>
        <w:rPr>
          <w:rFonts w:cs="Apercu Pro Medium"/>
        </w:rPr>
        <w:t xml:space="preserve"> within scope of the replacement TECS agreement.</w:t>
      </w:r>
    </w:p>
    <w:p w14:paraId="7AA19F8E" w14:textId="77777777" w:rsidR="00FD001C" w:rsidRDefault="00FD001C" w:rsidP="005A634B">
      <w:pPr>
        <w:autoSpaceDE w:val="0"/>
        <w:autoSpaceDN w:val="0"/>
        <w:adjustRightInd w:val="0"/>
        <w:rPr>
          <w:rFonts w:cs="Apercu Pro Medium"/>
        </w:rPr>
      </w:pPr>
    </w:p>
    <w:p w14:paraId="69C99E25" w14:textId="352328DA" w:rsidR="00E57092" w:rsidRDefault="005E73DA" w:rsidP="005A634B">
      <w:pPr>
        <w:autoSpaceDE w:val="0"/>
        <w:autoSpaceDN w:val="0"/>
        <w:adjustRightInd w:val="0"/>
        <w:rPr>
          <w:rFonts w:cs="Apercu Pro Medium"/>
        </w:rPr>
      </w:pPr>
      <w:r>
        <w:rPr>
          <w:rFonts w:cs="Apercu Pro Medium"/>
        </w:rPr>
        <w:t xml:space="preserve">We would particularly </w:t>
      </w:r>
      <w:r w:rsidR="00A676AF">
        <w:rPr>
          <w:rFonts w:cs="Apercu Pro Medium"/>
        </w:rPr>
        <w:t xml:space="preserve">welcome </w:t>
      </w:r>
      <w:r>
        <w:rPr>
          <w:rFonts w:cs="Apercu Pro Medium"/>
        </w:rPr>
        <w:t xml:space="preserve">any thoughts on </w:t>
      </w:r>
      <w:r w:rsidR="009D1C40">
        <w:rPr>
          <w:rFonts w:cs="Apercu Pro Medium"/>
        </w:rPr>
        <w:t xml:space="preserve">the current Lot structure and any </w:t>
      </w:r>
      <w:r w:rsidR="00A972EB">
        <w:rPr>
          <w:rFonts w:cs="Apercu Pro Medium"/>
        </w:rPr>
        <w:t xml:space="preserve">innovative or new </w:t>
      </w:r>
      <w:r w:rsidR="00B20AD6">
        <w:rPr>
          <w:rFonts w:cs="Apercu Pro Medium"/>
        </w:rPr>
        <w:t xml:space="preserve">Technology Enabled Care </w:t>
      </w:r>
      <w:r w:rsidR="00FD001C">
        <w:rPr>
          <w:rFonts w:cs="Apercu Pro Medium"/>
        </w:rPr>
        <w:t xml:space="preserve">or Patient Falls </w:t>
      </w:r>
      <w:r w:rsidR="00B20AD6">
        <w:rPr>
          <w:rFonts w:cs="Apercu Pro Medium"/>
        </w:rPr>
        <w:t>Services</w:t>
      </w:r>
      <w:r>
        <w:rPr>
          <w:rFonts w:cs="Apercu Pro Medium"/>
        </w:rPr>
        <w:t xml:space="preserve"> in </w:t>
      </w:r>
      <w:r w:rsidR="009D1C40">
        <w:rPr>
          <w:rFonts w:cs="Apercu Pro Medium"/>
        </w:rPr>
        <w:t>areas that are not covered above.</w:t>
      </w:r>
    </w:p>
    <w:p w14:paraId="69C99E26" w14:textId="77777777" w:rsidR="004B2A14" w:rsidRPr="004B2A14" w:rsidRDefault="004B2A14" w:rsidP="005A634B">
      <w:pPr>
        <w:autoSpaceDE w:val="0"/>
        <w:autoSpaceDN w:val="0"/>
        <w:adjustRightInd w:val="0"/>
        <w:rPr>
          <w:rFonts w:cs="Apercu Pro Medium"/>
        </w:rPr>
      </w:pPr>
    </w:p>
    <w:p w14:paraId="69C99E27" w14:textId="77777777" w:rsidR="005E73DA" w:rsidRDefault="00704BB8" w:rsidP="005A634B">
      <w:pPr>
        <w:autoSpaceDE w:val="0"/>
        <w:autoSpaceDN w:val="0"/>
        <w:adjustRightInd w:val="0"/>
        <w:rPr>
          <w:rFonts w:cs="Apercu Pro Medium"/>
        </w:rPr>
      </w:pPr>
      <w:r>
        <w:rPr>
          <w:rFonts w:cs="Apercu Pro Medium"/>
        </w:rPr>
        <w:t xml:space="preserve">Our initial market research has suggested </w:t>
      </w:r>
      <w:r w:rsidR="0012664B">
        <w:rPr>
          <w:rFonts w:cs="Apercu Pro Medium"/>
        </w:rPr>
        <w:t>re-</w:t>
      </w:r>
      <w:r w:rsidR="002F3414">
        <w:rPr>
          <w:rFonts w:cs="Apercu Pro Medium"/>
        </w:rPr>
        <w:t>structuring</w:t>
      </w:r>
      <w:r>
        <w:rPr>
          <w:rFonts w:cs="Apercu Pro Medium"/>
        </w:rPr>
        <w:t xml:space="preserve"> the procurement along the following key </w:t>
      </w:r>
      <w:r w:rsidR="002F3414">
        <w:rPr>
          <w:rFonts w:cs="Apercu Pro Medium"/>
        </w:rPr>
        <w:t>areas and market segments</w:t>
      </w:r>
      <w:r w:rsidR="0012664B">
        <w:rPr>
          <w:rFonts w:cs="Apercu Pro Medium"/>
        </w:rPr>
        <w:t xml:space="preserve"> as shown in Table </w:t>
      </w:r>
      <w:r w:rsidR="0038563A">
        <w:rPr>
          <w:rFonts w:cs="Apercu Pro Medium"/>
        </w:rPr>
        <w:t>1</w:t>
      </w:r>
      <w:r w:rsidR="002F3414">
        <w:rPr>
          <w:rFonts w:cs="Apercu Pro Medium"/>
        </w:rPr>
        <w:t>:</w:t>
      </w:r>
    </w:p>
    <w:p w14:paraId="69C99E28" w14:textId="77777777" w:rsidR="00704BB8" w:rsidRDefault="00704BB8" w:rsidP="005A634B">
      <w:pPr>
        <w:autoSpaceDE w:val="0"/>
        <w:autoSpaceDN w:val="0"/>
        <w:adjustRightInd w:val="0"/>
        <w:rPr>
          <w:rFonts w:cs="Apercu Pro Medium"/>
        </w:rPr>
      </w:pPr>
    </w:p>
    <w:tbl>
      <w:tblPr>
        <w:tblStyle w:val="TableGrid"/>
        <w:tblW w:w="0" w:type="auto"/>
        <w:tblLook w:val="04A0" w:firstRow="1" w:lastRow="0" w:firstColumn="1" w:lastColumn="0" w:noHBand="0" w:noVBand="1"/>
      </w:tblPr>
      <w:tblGrid>
        <w:gridCol w:w="2235"/>
        <w:gridCol w:w="7007"/>
      </w:tblGrid>
      <w:tr w:rsidR="00FC50C7" w14:paraId="69C99E2A" w14:textId="15B7C4D7" w:rsidTr="00FC50C7">
        <w:tc>
          <w:tcPr>
            <w:tcW w:w="2235" w:type="dxa"/>
          </w:tcPr>
          <w:p w14:paraId="69C99E29" w14:textId="72AAF615" w:rsidR="00FC50C7" w:rsidRPr="00FC50C7" w:rsidRDefault="00FC50C7" w:rsidP="00FC50C7">
            <w:pPr>
              <w:autoSpaceDE w:val="0"/>
              <w:autoSpaceDN w:val="0"/>
              <w:adjustRightInd w:val="0"/>
              <w:rPr>
                <w:rFonts w:cs="Apercu Pro Medium"/>
                <w:b/>
              </w:rPr>
            </w:pPr>
            <w:r w:rsidRPr="00FC50C7">
              <w:rPr>
                <w:rFonts w:cs="Apercu Pro Medium"/>
                <w:b/>
              </w:rPr>
              <w:t xml:space="preserve">Telecoaching </w:t>
            </w:r>
          </w:p>
        </w:tc>
        <w:tc>
          <w:tcPr>
            <w:tcW w:w="7007" w:type="dxa"/>
          </w:tcPr>
          <w:p w14:paraId="4F34547F" w14:textId="4D21ADC7" w:rsidR="00FC50C7" w:rsidRPr="00FC50C7" w:rsidRDefault="00FC50C7" w:rsidP="00FC50C7">
            <w:pPr>
              <w:autoSpaceDE w:val="0"/>
              <w:autoSpaceDN w:val="0"/>
              <w:adjustRightInd w:val="0"/>
              <w:rPr>
                <w:rFonts w:cs="Apercu Pro Medium"/>
              </w:rPr>
            </w:pPr>
            <w:r w:rsidRPr="00FC50C7">
              <w:rPr>
                <w:rFonts w:cs="Apercu Pro Medium"/>
              </w:rPr>
              <w:t>Educates and coaches patients individually to identify their symptoms in a correct and timely manner and to effectively change their behaviour with supportive guidance.</w:t>
            </w:r>
          </w:p>
          <w:p w14:paraId="48E53759" w14:textId="6AE3A1DF" w:rsidR="00FC50C7" w:rsidRDefault="00FC50C7" w:rsidP="00FC50C7">
            <w:pPr>
              <w:pStyle w:val="ListParagraph"/>
              <w:numPr>
                <w:ilvl w:val="0"/>
                <w:numId w:val="28"/>
              </w:numPr>
              <w:autoSpaceDE w:val="0"/>
              <w:autoSpaceDN w:val="0"/>
              <w:adjustRightInd w:val="0"/>
              <w:rPr>
                <w:rFonts w:asciiTheme="minorHAnsi" w:hAnsiTheme="minorHAnsi" w:cs="Apercu Pro Medium"/>
              </w:rPr>
            </w:pPr>
            <w:r w:rsidRPr="00FC50C7">
              <w:rPr>
                <w:rFonts w:asciiTheme="minorHAnsi" w:hAnsiTheme="minorHAnsi" w:cs="Apercu Pro Medium"/>
              </w:rPr>
              <w:t>Self-care Apps &amp; Services</w:t>
            </w:r>
          </w:p>
          <w:p w14:paraId="460726B3" w14:textId="03FCFAD6" w:rsidR="00FC50C7" w:rsidRPr="00FC50C7" w:rsidRDefault="00FC50C7" w:rsidP="00FC50C7">
            <w:pPr>
              <w:pStyle w:val="ListParagraph"/>
              <w:numPr>
                <w:ilvl w:val="0"/>
                <w:numId w:val="28"/>
              </w:numPr>
              <w:rPr>
                <w:rFonts w:asciiTheme="minorHAnsi" w:hAnsiTheme="minorHAnsi" w:cs="Apercu Pro Medium"/>
              </w:rPr>
            </w:pPr>
            <w:r w:rsidRPr="00FC50C7">
              <w:rPr>
                <w:rFonts w:asciiTheme="minorHAnsi" w:hAnsiTheme="minorHAnsi" w:cs="Apercu Pro Medium"/>
              </w:rPr>
              <w:t>Schedule</w:t>
            </w:r>
            <w:r>
              <w:rPr>
                <w:rFonts w:asciiTheme="minorHAnsi" w:hAnsiTheme="minorHAnsi" w:cs="Apercu Pro Medium"/>
              </w:rPr>
              <w:t>d</w:t>
            </w:r>
            <w:r w:rsidRPr="00FC50C7">
              <w:rPr>
                <w:rFonts w:asciiTheme="minorHAnsi" w:hAnsiTheme="minorHAnsi" w:cs="Apercu Pro Medium"/>
              </w:rPr>
              <w:t xml:space="preserve"> Remote and On Demand Services</w:t>
            </w:r>
          </w:p>
        </w:tc>
      </w:tr>
      <w:tr w:rsidR="00FC50C7" w14:paraId="69C99E2C" w14:textId="021E04C7" w:rsidTr="00FC50C7">
        <w:tc>
          <w:tcPr>
            <w:tcW w:w="2235" w:type="dxa"/>
          </w:tcPr>
          <w:p w14:paraId="69C99E2B" w14:textId="47E79E33" w:rsidR="00FC50C7" w:rsidRPr="00FC50C7" w:rsidRDefault="00FC50C7" w:rsidP="00FC50C7">
            <w:pPr>
              <w:autoSpaceDE w:val="0"/>
              <w:autoSpaceDN w:val="0"/>
              <w:adjustRightInd w:val="0"/>
              <w:rPr>
                <w:rFonts w:cs="Apercu Pro Medium"/>
                <w:b/>
              </w:rPr>
            </w:pPr>
            <w:r w:rsidRPr="00FC50C7">
              <w:rPr>
                <w:rFonts w:cs="Apercu Pro Medium"/>
                <w:b/>
              </w:rPr>
              <w:t>Telemedicine and Teleconsultation</w:t>
            </w:r>
          </w:p>
        </w:tc>
        <w:tc>
          <w:tcPr>
            <w:tcW w:w="7007" w:type="dxa"/>
          </w:tcPr>
          <w:p w14:paraId="103FA3A6" w14:textId="5EB30B6F" w:rsidR="00FC50C7" w:rsidRDefault="00FC50C7" w:rsidP="00FC50C7">
            <w:pPr>
              <w:autoSpaceDE w:val="0"/>
              <w:autoSpaceDN w:val="0"/>
              <w:adjustRightInd w:val="0"/>
              <w:rPr>
                <w:rFonts w:cs="Apercu Pro Medium"/>
              </w:rPr>
            </w:pPr>
            <w:r w:rsidRPr="00FC50C7">
              <w:rPr>
                <w:rFonts w:cs="Apercu Pro Medium"/>
              </w:rPr>
              <w:t>Connecting patients to vital medical services through telemetry and data monitoring of e.g. vital signs, symptoms, physical activity, nutrition, blood sugar, often utilising wi</w:t>
            </w:r>
            <w:r w:rsidR="00B20AD6">
              <w:rPr>
                <w:rFonts w:cs="Apercu Pro Medium"/>
              </w:rPr>
              <w:t>reless communications. Collects</w:t>
            </w:r>
            <w:r w:rsidRPr="00FC50C7">
              <w:rPr>
                <w:rFonts w:cs="Apercu Pro Medium"/>
              </w:rPr>
              <w:t xml:space="preserve"> data and patient interaction using remote peripherals enables remote clinical services and allows health care professionals to evaluate, diagnose and treat patients at a distance using network connected equipment.</w:t>
            </w:r>
          </w:p>
          <w:p w14:paraId="38F6C28D" w14:textId="77777777" w:rsidR="00FC50C7" w:rsidRDefault="00FC50C7" w:rsidP="00FC50C7">
            <w:pPr>
              <w:numPr>
                <w:ilvl w:val="0"/>
                <w:numId w:val="28"/>
              </w:numPr>
              <w:autoSpaceDE w:val="0"/>
              <w:autoSpaceDN w:val="0"/>
              <w:adjustRightInd w:val="0"/>
              <w:rPr>
                <w:rFonts w:cs="Apercu Pro Medium"/>
              </w:rPr>
            </w:pPr>
            <w:r w:rsidRPr="00FC50C7">
              <w:rPr>
                <w:rFonts w:cs="Apercu Pro Medium"/>
              </w:rPr>
              <w:t>Continuous Monitoring Services</w:t>
            </w:r>
          </w:p>
          <w:p w14:paraId="54A9F679" w14:textId="460A56A8" w:rsidR="00FC50C7" w:rsidRPr="00FC50C7" w:rsidRDefault="00FC50C7" w:rsidP="00FC50C7">
            <w:pPr>
              <w:pStyle w:val="ListParagraph"/>
              <w:numPr>
                <w:ilvl w:val="0"/>
                <w:numId w:val="28"/>
              </w:numPr>
              <w:rPr>
                <w:rFonts w:asciiTheme="minorHAnsi" w:hAnsiTheme="minorHAnsi" w:cs="Apercu Pro Medium"/>
              </w:rPr>
            </w:pPr>
            <w:r w:rsidRPr="00FC50C7">
              <w:rPr>
                <w:rFonts w:asciiTheme="minorHAnsi" w:hAnsiTheme="minorHAnsi" w:cs="Apercu Pro Medium"/>
              </w:rPr>
              <w:t>Schedule</w:t>
            </w:r>
            <w:r>
              <w:rPr>
                <w:rFonts w:asciiTheme="minorHAnsi" w:hAnsiTheme="minorHAnsi" w:cs="Apercu Pro Medium"/>
              </w:rPr>
              <w:t>d</w:t>
            </w:r>
            <w:r w:rsidRPr="00FC50C7">
              <w:rPr>
                <w:rFonts w:asciiTheme="minorHAnsi" w:hAnsiTheme="minorHAnsi" w:cs="Apercu Pro Medium"/>
              </w:rPr>
              <w:t xml:space="preserve"> Remote and On Demand Services</w:t>
            </w:r>
          </w:p>
        </w:tc>
      </w:tr>
      <w:tr w:rsidR="00FC50C7" w14:paraId="69C99E2E" w14:textId="5454B3D2" w:rsidTr="00FC50C7">
        <w:tc>
          <w:tcPr>
            <w:tcW w:w="2235" w:type="dxa"/>
          </w:tcPr>
          <w:p w14:paraId="69C99E2D" w14:textId="4E4C3D37" w:rsidR="00FC50C7" w:rsidRPr="00FC50C7" w:rsidRDefault="00FC50C7" w:rsidP="00FC50C7">
            <w:pPr>
              <w:autoSpaceDE w:val="0"/>
              <w:autoSpaceDN w:val="0"/>
              <w:adjustRightInd w:val="0"/>
              <w:rPr>
                <w:rFonts w:cs="Apercu Pro Medium"/>
                <w:b/>
              </w:rPr>
            </w:pPr>
            <w:r w:rsidRPr="00FC50C7">
              <w:rPr>
                <w:rFonts w:cs="Apercu Pro Medium"/>
                <w:b/>
              </w:rPr>
              <w:t>Telecare</w:t>
            </w:r>
          </w:p>
        </w:tc>
        <w:tc>
          <w:tcPr>
            <w:tcW w:w="7007" w:type="dxa"/>
          </w:tcPr>
          <w:p w14:paraId="2AFEA185" w14:textId="0AAB8561" w:rsidR="009B21ED" w:rsidRDefault="009B21ED" w:rsidP="00B20AD6">
            <w:pPr>
              <w:autoSpaceDE w:val="0"/>
              <w:autoSpaceDN w:val="0"/>
              <w:adjustRightInd w:val="0"/>
            </w:pPr>
            <w:r>
              <w:t xml:space="preserve">The </w:t>
            </w:r>
            <w:r>
              <w:rPr>
                <w:rStyle w:val="acopre"/>
              </w:rPr>
              <w:t xml:space="preserve">use of technology to support people to live in their own homes independently and prevent admission to care or </w:t>
            </w:r>
            <w:r w:rsidRPr="009B21ED">
              <w:rPr>
                <w:rStyle w:val="Emphasis"/>
                <w:i w:val="0"/>
              </w:rPr>
              <w:t>hospital</w:t>
            </w:r>
            <w:r>
              <w:rPr>
                <w:rStyle w:val="Emphasis"/>
                <w:i w:val="0"/>
              </w:rPr>
              <w:t>.</w:t>
            </w:r>
          </w:p>
          <w:p w14:paraId="7A5E85AF" w14:textId="246C4694" w:rsidR="00B20AD6" w:rsidRPr="00B20AD6" w:rsidRDefault="00B20AD6" w:rsidP="00B20AD6">
            <w:pPr>
              <w:autoSpaceDE w:val="0"/>
              <w:autoSpaceDN w:val="0"/>
              <w:adjustRightInd w:val="0"/>
              <w:rPr>
                <w:rFonts w:cs="Apercu Pro Medium"/>
              </w:rPr>
            </w:pPr>
            <w:r>
              <w:t>Remote monitoring, personal emergency alarms, fall sensors traditionally using PSTN phone network</w:t>
            </w:r>
            <w:r w:rsidRPr="00DB57F8">
              <w:t xml:space="preserve"> to help people </w:t>
            </w:r>
            <w:r w:rsidR="009B21ED">
              <w:t xml:space="preserve">(such as </w:t>
            </w:r>
            <w:r w:rsidR="00D16AC5">
              <w:t xml:space="preserve">the </w:t>
            </w:r>
            <w:r w:rsidR="009B21ED">
              <w:t xml:space="preserve">disabled or elderly) </w:t>
            </w:r>
            <w:r w:rsidRPr="00DB57F8">
              <w:t>to live independently in their own homes</w:t>
            </w:r>
            <w:r>
              <w:t>.</w:t>
            </w:r>
          </w:p>
          <w:p w14:paraId="4E078904" w14:textId="69A8B614" w:rsidR="00FC50C7" w:rsidRPr="00FC50C7" w:rsidRDefault="00B20AD6" w:rsidP="00FC50C7">
            <w:pPr>
              <w:pStyle w:val="ListParagraph"/>
              <w:numPr>
                <w:ilvl w:val="0"/>
                <w:numId w:val="28"/>
              </w:numPr>
              <w:autoSpaceDE w:val="0"/>
              <w:autoSpaceDN w:val="0"/>
              <w:adjustRightInd w:val="0"/>
              <w:rPr>
                <w:rFonts w:asciiTheme="minorHAnsi" w:hAnsiTheme="minorHAnsi" w:cs="Apercu Pro Medium"/>
              </w:rPr>
            </w:pPr>
            <w:r>
              <w:rPr>
                <w:rFonts w:asciiTheme="minorHAnsi" w:hAnsiTheme="minorHAnsi" w:cs="Apercu Pro Medium"/>
              </w:rPr>
              <w:t xml:space="preserve">Complemented by </w:t>
            </w:r>
            <w:r w:rsidR="00FC50C7" w:rsidRPr="00FC50C7">
              <w:rPr>
                <w:rFonts w:asciiTheme="minorHAnsi" w:hAnsiTheme="minorHAnsi" w:cs="Apercu Pro Medium"/>
              </w:rPr>
              <w:t xml:space="preserve">Electronic Assistive Technologies </w:t>
            </w:r>
            <w:r>
              <w:rPr>
                <w:rFonts w:asciiTheme="minorHAnsi" w:hAnsiTheme="minorHAnsi" w:cs="Apercu Pro Medium"/>
              </w:rPr>
              <w:t xml:space="preserve">(control of peripheral devices) </w:t>
            </w:r>
            <w:r w:rsidR="00FC50C7" w:rsidRPr="00FC50C7">
              <w:rPr>
                <w:rFonts w:asciiTheme="minorHAnsi" w:hAnsiTheme="minorHAnsi" w:cs="Apercu Pro Medium"/>
              </w:rPr>
              <w:t>for use in Social Care</w:t>
            </w:r>
          </w:p>
          <w:p w14:paraId="508373BA" w14:textId="692C453E" w:rsidR="009B21ED" w:rsidRPr="009B21ED" w:rsidRDefault="00FC50C7" w:rsidP="009B21ED">
            <w:pPr>
              <w:pStyle w:val="ListParagraph"/>
              <w:numPr>
                <w:ilvl w:val="0"/>
                <w:numId w:val="28"/>
              </w:numPr>
              <w:autoSpaceDE w:val="0"/>
              <w:autoSpaceDN w:val="0"/>
              <w:adjustRightInd w:val="0"/>
              <w:rPr>
                <w:rFonts w:cs="Apercu Pro Medium"/>
              </w:rPr>
            </w:pPr>
            <w:r w:rsidRPr="00FC50C7">
              <w:rPr>
                <w:rFonts w:asciiTheme="minorHAnsi" w:hAnsiTheme="minorHAnsi" w:cs="Apercu Pro Medium"/>
              </w:rPr>
              <w:t>Alarm Technologies and Services</w:t>
            </w:r>
          </w:p>
        </w:tc>
      </w:tr>
      <w:tr w:rsidR="00FC50C7" w14:paraId="27EECC98" w14:textId="24AD2871" w:rsidTr="00FC50C7">
        <w:tc>
          <w:tcPr>
            <w:tcW w:w="2235" w:type="dxa"/>
          </w:tcPr>
          <w:p w14:paraId="0E1CD20D" w14:textId="4CE750EF" w:rsidR="00FC50C7" w:rsidRPr="00D0707F" w:rsidRDefault="00FC50C7" w:rsidP="00FC50C7">
            <w:pPr>
              <w:autoSpaceDE w:val="0"/>
              <w:autoSpaceDN w:val="0"/>
              <w:adjustRightInd w:val="0"/>
              <w:rPr>
                <w:rFonts w:cs="Apercu Pro Medium"/>
                <w:b/>
              </w:rPr>
            </w:pPr>
            <w:r w:rsidRPr="00D0707F">
              <w:rPr>
                <w:rFonts w:cs="Apercu Pro Medium"/>
                <w:b/>
              </w:rPr>
              <w:t>Patient Falls</w:t>
            </w:r>
            <w:r w:rsidR="009B21ED">
              <w:rPr>
                <w:rFonts w:cs="Apercu Pro Medium"/>
                <w:b/>
              </w:rPr>
              <w:t xml:space="preserve"> </w:t>
            </w:r>
            <w:r w:rsidR="00D16AC5">
              <w:rPr>
                <w:rFonts w:cs="Apercu Pro Medium"/>
                <w:b/>
              </w:rPr>
              <w:t>T</w:t>
            </w:r>
            <w:r w:rsidR="009B21ED">
              <w:rPr>
                <w:rFonts w:cs="Apercu Pro Medium"/>
                <w:b/>
              </w:rPr>
              <w:t>echnology</w:t>
            </w:r>
          </w:p>
        </w:tc>
        <w:tc>
          <w:tcPr>
            <w:tcW w:w="7007" w:type="dxa"/>
          </w:tcPr>
          <w:p w14:paraId="6A322C86" w14:textId="47E49DFE" w:rsidR="009B21ED" w:rsidRDefault="0055790E" w:rsidP="00354FDE">
            <w:pPr>
              <w:autoSpaceDE w:val="0"/>
              <w:autoSpaceDN w:val="0"/>
              <w:adjustRightInd w:val="0"/>
              <w:rPr>
                <w:rFonts w:cs="Apercu Pro Medium"/>
              </w:rPr>
            </w:pPr>
            <w:r w:rsidRPr="00D0707F">
              <w:rPr>
                <w:rFonts w:cs="Apercu Pro Medium"/>
              </w:rPr>
              <w:t>Ran</w:t>
            </w:r>
            <w:r w:rsidR="00D0707F">
              <w:rPr>
                <w:rFonts w:cs="Apercu Pro Medium"/>
              </w:rPr>
              <w:t xml:space="preserve">ge of </w:t>
            </w:r>
            <w:r w:rsidR="009B21ED">
              <w:rPr>
                <w:rFonts w:cs="Apercu Pro Medium"/>
              </w:rPr>
              <w:t xml:space="preserve">technology </w:t>
            </w:r>
            <w:r w:rsidR="00A676AF">
              <w:rPr>
                <w:rFonts w:cs="Apercu Pro Medium"/>
              </w:rPr>
              <w:t xml:space="preserve">based </w:t>
            </w:r>
            <w:r w:rsidR="00D0707F">
              <w:rPr>
                <w:rFonts w:cs="Apercu Pro Medium"/>
              </w:rPr>
              <w:t>products</w:t>
            </w:r>
            <w:r w:rsidR="009B21ED">
              <w:rPr>
                <w:rFonts w:cs="Apercu Pro Medium"/>
              </w:rPr>
              <w:t xml:space="preserve"> and </w:t>
            </w:r>
            <w:r w:rsidR="00A676AF">
              <w:rPr>
                <w:rFonts w:cs="Apercu Pro Medium"/>
              </w:rPr>
              <w:t>services</w:t>
            </w:r>
            <w:r w:rsidR="00D0707F">
              <w:rPr>
                <w:rFonts w:cs="Apercu Pro Medium"/>
              </w:rPr>
              <w:t xml:space="preserve"> that will monitor</w:t>
            </w:r>
            <w:r w:rsidRPr="00D0707F">
              <w:rPr>
                <w:rFonts w:cs="Apercu Pro Medium"/>
              </w:rPr>
              <w:t xml:space="preserve"> patient</w:t>
            </w:r>
            <w:r w:rsidR="00D0707F">
              <w:rPr>
                <w:rFonts w:cs="Apercu Pro Medium"/>
              </w:rPr>
              <w:t xml:space="preserve">s across all care settings and help prevent </w:t>
            </w:r>
            <w:r w:rsidRPr="00D0707F">
              <w:rPr>
                <w:rFonts w:cs="Apercu Pro Medium"/>
              </w:rPr>
              <w:t>falling, give early warnings of an imminent fall or reduce the impact of a fall.</w:t>
            </w:r>
          </w:p>
          <w:p w14:paraId="6C80432A" w14:textId="5FC1137B" w:rsidR="009B21ED" w:rsidRDefault="00A676AF" w:rsidP="00354FDE">
            <w:pPr>
              <w:numPr>
                <w:ilvl w:val="0"/>
                <w:numId w:val="28"/>
              </w:numPr>
              <w:autoSpaceDE w:val="0"/>
              <w:autoSpaceDN w:val="0"/>
              <w:adjustRightInd w:val="0"/>
              <w:rPr>
                <w:rFonts w:ascii="Calibri" w:hAnsi="Calibri" w:cs="Calibri"/>
              </w:rPr>
            </w:pPr>
            <w:r>
              <w:rPr>
                <w:rFonts w:ascii="Calibri" w:hAnsi="Calibri" w:cs="Calibri"/>
              </w:rPr>
              <w:t>T</w:t>
            </w:r>
            <w:r w:rsidR="009B21ED">
              <w:rPr>
                <w:rFonts w:ascii="Calibri" w:hAnsi="Calibri" w:cs="Calibri"/>
              </w:rPr>
              <w:t>echnology solutions</w:t>
            </w:r>
            <w:r>
              <w:rPr>
                <w:rFonts w:ascii="Calibri" w:hAnsi="Calibri" w:cs="Calibri"/>
              </w:rPr>
              <w:t xml:space="preserve"> </w:t>
            </w:r>
            <w:r w:rsidR="009B21ED">
              <w:rPr>
                <w:rFonts w:ascii="Calibri" w:hAnsi="Calibri" w:cs="Calibri"/>
              </w:rPr>
              <w:t xml:space="preserve">which enable  assessment or reduction of risk of Patient </w:t>
            </w:r>
            <w:r>
              <w:rPr>
                <w:rFonts w:ascii="Calibri" w:hAnsi="Calibri" w:cs="Calibri"/>
              </w:rPr>
              <w:t>F</w:t>
            </w:r>
            <w:r w:rsidR="009B21ED">
              <w:rPr>
                <w:rFonts w:ascii="Calibri" w:hAnsi="Calibri" w:cs="Calibri"/>
              </w:rPr>
              <w:t>alls and impact of a fall across all care settings</w:t>
            </w:r>
          </w:p>
          <w:p w14:paraId="02B2FF0A" w14:textId="319E6856" w:rsidR="00FC50C7" w:rsidRPr="00D0707F" w:rsidRDefault="009B21ED" w:rsidP="00354FDE">
            <w:pPr>
              <w:numPr>
                <w:ilvl w:val="0"/>
                <w:numId w:val="28"/>
              </w:numPr>
              <w:autoSpaceDE w:val="0"/>
              <w:autoSpaceDN w:val="0"/>
              <w:adjustRightInd w:val="0"/>
              <w:rPr>
                <w:rFonts w:cs="Apercu Pro Medium"/>
              </w:rPr>
            </w:pPr>
            <w:r>
              <w:rPr>
                <w:rFonts w:ascii="Calibri" w:hAnsi="Calibri" w:cs="Calibri"/>
              </w:rPr>
              <w:t xml:space="preserve">Technology solutions which </w:t>
            </w:r>
            <w:r w:rsidR="00A676AF">
              <w:rPr>
                <w:rFonts w:ascii="Calibri" w:hAnsi="Calibri" w:cs="Calibri"/>
              </w:rPr>
              <w:t>reduces</w:t>
            </w:r>
            <w:r>
              <w:rPr>
                <w:rFonts w:ascii="Calibri" w:hAnsi="Calibri" w:cs="Calibri"/>
              </w:rPr>
              <w:t xml:space="preserve"> Patients  risk of falling while in the care of the NHS</w:t>
            </w:r>
          </w:p>
        </w:tc>
      </w:tr>
      <w:tr w:rsidR="00FC50C7" w14:paraId="69C99E36" w14:textId="1B65F93B" w:rsidTr="00FC50C7">
        <w:tc>
          <w:tcPr>
            <w:tcW w:w="2235" w:type="dxa"/>
          </w:tcPr>
          <w:p w14:paraId="69C99E35" w14:textId="26033181" w:rsidR="00FC50C7" w:rsidRPr="00FC50C7" w:rsidRDefault="00FC50C7" w:rsidP="00FC50C7">
            <w:pPr>
              <w:autoSpaceDE w:val="0"/>
              <w:autoSpaceDN w:val="0"/>
              <w:adjustRightInd w:val="0"/>
              <w:rPr>
                <w:rFonts w:cs="Apercu Pro Medium"/>
                <w:b/>
              </w:rPr>
            </w:pPr>
            <w:r w:rsidRPr="00FC50C7">
              <w:rPr>
                <w:rFonts w:cs="Apercu Pro Medium"/>
                <w:b/>
              </w:rPr>
              <w:t>Data analytics</w:t>
            </w:r>
          </w:p>
        </w:tc>
        <w:tc>
          <w:tcPr>
            <w:tcW w:w="7007" w:type="dxa"/>
          </w:tcPr>
          <w:p w14:paraId="321701A2" w14:textId="686EB89A" w:rsidR="00FC50C7" w:rsidRDefault="00FC50C7" w:rsidP="00175500">
            <w:pPr>
              <w:numPr>
                <w:ilvl w:val="0"/>
                <w:numId w:val="28"/>
              </w:numPr>
              <w:autoSpaceDE w:val="0"/>
              <w:autoSpaceDN w:val="0"/>
              <w:adjustRightInd w:val="0"/>
              <w:rPr>
                <w:rFonts w:cs="Apercu Pro Medium"/>
              </w:rPr>
            </w:pPr>
            <w:r>
              <w:rPr>
                <w:rFonts w:cs="Apercu Pro Medium"/>
              </w:rPr>
              <w:t>R</w:t>
            </w:r>
            <w:r w:rsidRPr="002F3414">
              <w:rPr>
                <w:rFonts w:cs="Apercu Pro Medium"/>
              </w:rPr>
              <w:t>eporting</w:t>
            </w:r>
            <w:r>
              <w:rPr>
                <w:rFonts w:cs="Apercu Pro Medium"/>
              </w:rPr>
              <w:t>,</w:t>
            </w:r>
            <w:r w:rsidRPr="002F3414">
              <w:rPr>
                <w:rFonts w:cs="Apercu Pro Medium"/>
              </w:rPr>
              <w:t xml:space="preserve"> visualisation and dashboard</w:t>
            </w:r>
            <w:r>
              <w:rPr>
                <w:rFonts w:cs="Apercu Pro Medium"/>
              </w:rPr>
              <w:t>s</w:t>
            </w:r>
          </w:p>
        </w:tc>
      </w:tr>
      <w:tr w:rsidR="00FC50C7" w14:paraId="69C99E38" w14:textId="6D7477D0" w:rsidTr="00FC50C7">
        <w:tc>
          <w:tcPr>
            <w:tcW w:w="2235" w:type="dxa"/>
          </w:tcPr>
          <w:p w14:paraId="69C99E37" w14:textId="1DED9C28" w:rsidR="00FC50C7" w:rsidRPr="00FC50C7" w:rsidRDefault="00FC50C7" w:rsidP="00FC50C7">
            <w:pPr>
              <w:autoSpaceDE w:val="0"/>
              <w:autoSpaceDN w:val="0"/>
              <w:adjustRightInd w:val="0"/>
              <w:rPr>
                <w:rFonts w:cs="Apercu Pro Medium"/>
                <w:b/>
              </w:rPr>
            </w:pPr>
            <w:r w:rsidRPr="00FC50C7">
              <w:rPr>
                <w:rFonts w:cs="Apercu Pro Medium"/>
                <w:b/>
              </w:rPr>
              <w:t>Data transfer &amp; portability</w:t>
            </w:r>
          </w:p>
        </w:tc>
        <w:tc>
          <w:tcPr>
            <w:tcW w:w="7007" w:type="dxa"/>
          </w:tcPr>
          <w:p w14:paraId="28255469" w14:textId="255737CA" w:rsidR="00FC50C7" w:rsidRDefault="00FC50C7" w:rsidP="009F66A4">
            <w:pPr>
              <w:numPr>
                <w:ilvl w:val="0"/>
                <w:numId w:val="28"/>
              </w:numPr>
              <w:autoSpaceDE w:val="0"/>
              <w:autoSpaceDN w:val="0"/>
              <w:adjustRightInd w:val="0"/>
              <w:rPr>
                <w:rFonts w:cs="Apercu Pro Medium"/>
              </w:rPr>
            </w:pPr>
            <w:r>
              <w:rPr>
                <w:rFonts w:cs="Apercu Pro Medium"/>
              </w:rPr>
              <w:t xml:space="preserve">Products that enable </w:t>
            </w:r>
            <w:r w:rsidRPr="002F3414">
              <w:rPr>
                <w:rFonts w:cs="Apercu Pro Medium"/>
              </w:rPr>
              <w:t>integration</w:t>
            </w:r>
            <w:r>
              <w:rPr>
                <w:rFonts w:cs="Apercu Pro Medium"/>
              </w:rPr>
              <w:t xml:space="preserve"> and</w:t>
            </w:r>
            <w:r w:rsidRPr="002F3414">
              <w:rPr>
                <w:rFonts w:cs="Apercu Pro Medium"/>
              </w:rPr>
              <w:t xml:space="preserve"> inter-operability</w:t>
            </w:r>
            <w:r>
              <w:rPr>
                <w:rFonts w:cs="Apercu Pro Medium"/>
              </w:rPr>
              <w:t xml:space="preserve"> (such as APIs or middleware) across an eco-system of Digital Health platforms</w:t>
            </w:r>
          </w:p>
        </w:tc>
      </w:tr>
      <w:tr w:rsidR="00FC50C7" w14:paraId="69C99E3A" w14:textId="6F416F87" w:rsidTr="002C2B6A">
        <w:tc>
          <w:tcPr>
            <w:tcW w:w="9242" w:type="dxa"/>
            <w:gridSpan w:val="2"/>
          </w:tcPr>
          <w:p w14:paraId="32AACA5E" w14:textId="77777777" w:rsidR="00FC50C7" w:rsidRDefault="00FC50C7" w:rsidP="005A634B">
            <w:pPr>
              <w:autoSpaceDE w:val="0"/>
              <w:autoSpaceDN w:val="0"/>
              <w:adjustRightInd w:val="0"/>
              <w:rPr>
                <w:rFonts w:cs="Apercu Pro Medium"/>
              </w:rPr>
            </w:pPr>
            <w:r>
              <w:rPr>
                <w:rFonts w:cs="Apercu Pro Medium"/>
              </w:rPr>
              <w:t>In addition we are considering inclusion of two additional areas:</w:t>
            </w:r>
          </w:p>
          <w:p w14:paraId="3C6093CA" w14:textId="784CBAE5" w:rsidR="00FC50C7" w:rsidRDefault="00FC50C7" w:rsidP="005A634B">
            <w:pPr>
              <w:autoSpaceDE w:val="0"/>
              <w:autoSpaceDN w:val="0"/>
              <w:adjustRightInd w:val="0"/>
              <w:rPr>
                <w:rFonts w:cs="Apercu Pro Medium"/>
              </w:rPr>
            </w:pPr>
          </w:p>
        </w:tc>
      </w:tr>
      <w:tr w:rsidR="00FC50C7" w14:paraId="69C99E3C" w14:textId="0773D3BB" w:rsidTr="00FC50C7">
        <w:tc>
          <w:tcPr>
            <w:tcW w:w="2235" w:type="dxa"/>
          </w:tcPr>
          <w:p w14:paraId="69C99E3B" w14:textId="2F36D306" w:rsidR="00FC50C7" w:rsidRPr="00FC50C7" w:rsidRDefault="00FC50C7" w:rsidP="00FC50C7">
            <w:pPr>
              <w:autoSpaceDE w:val="0"/>
              <w:autoSpaceDN w:val="0"/>
              <w:adjustRightInd w:val="0"/>
              <w:rPr>
                <w:rFonts w:cs="Apercu Pro Medium"/>
                <w:b/>
              </w:rPr>
            </w:pPr>
            <w:r w:rsidRPr="00FC50C7">
              <w:rPr>
                <w:rFonts w:cs="Apercu Pro Medium"/>
                <w:b/>
              </w:rPr>
              <w:t xml:space="preserve">Implementation support services </w:t>
            </w:r>
          </w:p>
        </w:tc>
        <w:tc>
          <w:tcPr>
            <w:tcW w:w="7007" w:type="dxa"/>
          </w:tcPr>
          <w:p w14:paraId="40C4B872" w14:textId="77777777" w:rsidR="00FC50C7" w:rsidRDefault="00FC50C7" w:rsidP="00FC50C7">
            <w:pPr>
              <w:numPr>
                <w:ilvl w:val="0"/>
                <w:numId w:val="28"/>
              </w:numPr>
              <w:autoSpaceDE w:val="0"/>
              <w:autoSpaceDN w:val="0"/>
              <w:adjustRightInd w:val="0"/>
              <w:rPr>
                <w:rFonts w:cs="Apercu Pro Medium"/>
              </w:rPr>
            </w:pPr>
            <w:r>
              <w:rPr>
                <w:rFonts w:cs="Apercu Pro Medium"/>
              </w:rPr>
              <w:t>Enable planning, transition, migration and delivery of these often specialised solutions.</w:t>
            </w:r>
          </w:p>
          <w:p w14:paraId="018E5AA5" w14:textId="55E4D411" w:rsidR="00FC50C7" w:rsidRDefault="00FC50C7" w:rsidP="00FC50C7">
            <w:pPr>
              <w:numPr>
                <w:ilvl w:val="0"/>
                <w:numId w:val="28"/>
              </w:numPr>
              <w:autoSpaceDE w:val="0"/>
              <w:autoSpaceDN w:val="0"/>
              <w:adjustRightInd w:val="0"/>
              <w:rPr>
                <w:rFonts w:cs="Apercu Pro Medium"/>
              </w:rPr>
            </w:pPr>
            <w:r>
              <w:rPr>
                <w:rFonts w:cs="Apercu Pro Medium"/>
              </w:rPr>
              <w:lastRenderedPageBreak/>
              <w:t>The digital and professional project services within scope of this area could potentially include: architecture and design, transition and migration support, service or modular platform integration.</w:t>
            </w:r>
          </w:p>
        </w:tc>
      </w:tr>
      <w:tr w:rsidR="00FC50C7" w14:paraId="69C99E3E" w14:textId="7DDE1180" w:rsidTr="00FC50C7">
        <w:tc>
          <w:tcPr>
            <w:tcW w:w="2235" w:type="dxa"/>
          </w:tcPr>
          <w:p w14:paraId="69C99E3D" w14:textId="2FF8D92F" w:rsidR="00FC50C7" w:rsidRPr="00FC50C7" w:rsidRDefault="00FC50C7" w:rsidP="00FC50C7">
            <w:pPr>
              <w:autoSpaceDE w:val="0"/>
              <w:autoSpaceDN w:val="0"/>
              <w:adjustRightInd w:val="0"/>
              <w:rPr>
                <w:rFonts w:cs="Apercu Pro Medium"/>
                <w:b/>
              </w:rPr>
            </w:pPr>
            <w:r w:rsidRPr="00FC50C7">
              <w:rPr>
                <w:rFonts w:cs="Apercu Pro Medium"/>
                <w:b/>
              </w:rPr>
              <w:lastRenderedPageBreak/>
              <w:t xml:space="preserve">Software-based communication  &amp; collaboration </w:t>
            </w:r>
            <w:r>
              <w:rPr>
                <w:rFonts w:cs="Apercu Pro Medium"/>
                <w:b/>
              </w:rPr>
              <w:t>tools</w:t>
            </w:r>
            <w:r w:rsidRPr="00FC50C7">
              <w:rPr>
                <w:rFonts w:cs="Apercu Pro Medium"/>
                <w:b/>
              </w:rPr>
              <w:t xml:space="preserve"> </w:t>
            </w:r>
          </w:p>
        </w:tc>
        <w:tc>
          <w:tcPr>
            <w:tcW w:w="7007" w:type="dxa"/>
          </w:tcPr>
          <w:p w14:paraId="4B524838" w14:textId="4517B736" w:rsidR="00FC50C7" w:rsidRDefault="00FC50C7" w:rsidP="00175500">
            <w:pPr>
              <w:numPr>
                <w:ilvl w:val="0"/>
                <w:numId w:val="28"/>
              </w:numPr>
              <w:autoSpaceDE w:val="0"/>
              <w:autoSpaceDN w:val="0"/>
              <w:adjustRightInd w:val="0"/>
              <w:rPr>
                <w:rFonts w:cs="Apercu Pro Medium"/>
              </w:rPr>
            </w:pPr>
            <w:r>
              <w:rPr>
                <w:rFonts w:cs="Apercu Pro Medium"/>
              </w:rPr>
              <w:t>To enable two-way communication,</w:t>
            </w:r>
            <w:r w:rsidRPr="002F3414">
              <w:rPr>
                <w:rFonts w:cs="Apercu Pro Medium"/>
              </w:rPr>
              <w:t xml:space="preserve"> imagery</w:t>
            </w:r>
            <w:r>
              <w:rPr>
                <w:rFonts w:cs="Apercu Pro Medium"/>
              </w:rPr>
              <w:t xml:space="preserve"> and video using, for example,</w:t>
            </w:r>
            <w:r w:rsidRPr="002F3414">
              <w:rPr>
                <w:rFonts w:cs="Apercu Pro Medium"/>
              </w:rPr>
              <w:t xml:space="preserve"> Mobile</w:t>
            </w:r>
            <w:r>
              <w:rPr>
                <w:rFonts w:cs="Apercu Pro Medium"/>
              </w:rPr>
              <w:t xml:space="preserve"> applications or Video consultation capabilities.</w:t>
            </w:r>
          </w:p>
        </w:tc>
      </w:tr>
    </w:tbl>
    <w:p w14:paraId="69C99E3F" w14:textId="77777777" w:rsidR="0012664B" w:rsidRPr="009F66A4" w:rsidRDefault="0012664B" w:rsidP="009F66A4">
      <w:pPr>
        <w:autoSpaceDE w:val="0"/>
        <w:autoSpaceDN w:val="0"/>
        <w:adjustRightInd w:val="0"/>
        <w:jc w:val="center"/>
        <w:rPr>
          <w:rFonts w:cs="Apercu Pro Medium"/>
          <w:b/>
          <w:sz w:val="20"/>
        </w:rPr>
      </w:pPr>
      <w:r w:rsidRPr="009F66A4">
        <w:rPr>
          <w:rFonts w:cs="Apercu Pro Medium"/>
          <w:b/>
          <w:sz w:val="20"/>
        </w:rPr>
        <w:t xml:space="preserve">Table 1: Indicative </w:t>
      </w:r>
      <w:r w:rsidR="0038563A" w:rsidRPr="009F66A4">
        <w:rPr>
          <w:rFonts w:cs="Apercu Pro Medium"/>
          <w:b/>
          <w:sz w:val="20"/>
        </w:rPr>
        <w:t>lot structure for replacement Framework Agreement</w:t>
      </w:r>
    </w:p>
    <w:p w14:paraId="69C99E40" w14:textId="77777777" w:rsidR="00704BB8" w:rsidRDefault="00704BB8" w:rsidP="005A634B">
      <w:pPr>
        <w:autoSpaceDE w:val="0"/>
        <w:autoSpaceDN w:val="0"/>
        <w:adjustRightInd w:val="0"/>
        <w:rPr>
          <w:rFonts w:cs="Apercu Pro Medium"/>
        </w:rPr>
      </w:pPr>
    </w:p>
    <w:p w14:paraId="69C99E41" w14:textId="77777777" w:rsidR="002F3414" w:rsidRDefault="002F3414" w:rsidP="005A634B">
      <w:pPr>
        <w:autoSpaceDE w:val="0"/>
        <w:autoSpaceDN w:val="0"/>
        <w:adjustRightInd w:val="0"/>
        <w:rPr>
          <w:rFonts w:cs="Apercu Pro Medium"/>
        </w:rPr>
      </w:pPr>
    </w:p>
    <w:p w14:paraId="69C99E42" w14:textId="77777777" w:rsidR="00704BB8" w:rsidRPr="005A634B" w:rsidRDefault="00704BB8" w:rsidP="005A634B">
      <w:pPr>
        <w:autoSpaceDE w:val="0"/>
        <w:autoSpaceDN w:val="0"/>
        <w:adjustRightInd w:val="0"/>
        <w:rPr>
          <w:rFonts w:cs="Apercu Pro Medium"/>
        </w:rPr>
      </w:pPr>
      <w:r>
        <w:rPr>
          <w:rFonts w:cs="Apercu Pro Medium"/>
        </w:rPr>
        <w:t>We would therefore welcome feedback on the proposal</w:t>
      </w:r>
      <w:r w:rsidR="002F3414">
        <w:rPr>
          <w:rFonts w:cs="Apercu Pro Medium"/>
        </w:rPr>
        <w:t>s described above</w:t>
      </w:r>
      <w:r>
        <w:rPr>
          <w:rFonts w:cs="Apercu Pro Medium"/>
        </w:rPr>
        <w:t xml:space="preserve">, identifying areas that are </w:t>
      </w:r>
      <w:r w:rsidR="002F3414">
        <w:rPr>
          <w:rFonts w:cs="Apercu Pro Medium"/>
        </w:rPr>
        <w:t xml:space="preserve">of interest and </w:t>
      </w:r>
      <w:r w:rsidR="00F74AF1">
        <w:rPr>
          <w:rFonts w:cs="Apercu Pro Medium"/>
        </w:rPr>
        <w:t>which</w:t>
      </w:r>
      <w:r w:rsidR="002F3414">
        <w:rPr>
          <w:rFonts w:cs="Apercu Pro Medium"/>
        </w:rPr>
        <w:t xml:space="preserve"> </w:t>
      </w:r>
      <w:r>
        <w:rPr>
          <w:rFonts w:cs="Apercu Pro Medium"/>
        </w:rPr>
        <w:t xml:space="preserve">reflect the latest market developments – and equally identifying areas where no change </w:t>
      </w:r>
      <w:r w:rsidR="002F3414">
        <w:rPr>
          <w:rFonts w:cs="Apercu Pro Medium"/>
        </w:rPr>
        <w:t>is required since</w:t>
      </w:r>
      <w:r>
        <w:rPr>
          <w:rFonts w:cs="Apercu Pro Medium"/>
        </w:rPr>
        <w:t xml:space="preserve"> there </w:t>
      </w:r>
      <w:r w:rsidR="002F3414">
        <w:rPr>
          <w:rFonts w:cs="Apercu Pro Medium"/>
        </w:rPr>
        <w:t>may be</w:t>
      </w:r>
      <w:r>
        <w:rPr>
          <w:rFonts w:cs="Apercu Pro Medium"/>
        </w:rPr>
        <w:t xml:space="preserve"> no likely demand. </w:t>
      </w:r>
    </w:p>
    <w:p w14:paraId="69C99E43" w14:textId="77777777" w:rsidR="00E57092" w:rsidRPr="00D80003" w:rsidRDefault="00E57092" w:rsidP="005A634B">
      <w:pPr>
        <w:rPr>
          <w:b/>
          <w:iCs/>
        </w:rPr>
      </w:pPr>
    </w:p>
    <w:p w14:paraId="69C99E4A" w14:textId="77777777" w:rsidR="00AB7815" w:rsidRPr="00AB7815" w:rsidRDefault="00AB7815" w:rsidP="00AB7815">
      <w:pPr>
        <w:spacing w:before="0" w:after="200" w:line="276" w:lineRule="auto"/>
        <w:rPr>
          <w:rFonts w:ascii="Calibri" w:eastAsia="Calibri" w:hAnsi="Calibri" w:cs="Times New Roman"/>
          <w:b/>
          <w:color w:val="auto"/>
        </w:rPr>
      </w:pPr>
      <w:r w:rsidRPr="00AB7815">
        <w:rPr>
          <w:rFonts w:ascii="Calibri" w:eastAsia="Calibri" w:hAnsi="Calibri" w:cs="Times New Roman"/>
          <w:b/>
          <w:color w:val="auto"/>
        </w:rPr>
        <w:t>About NHS Shared Business Services</w:t>
      </w:r>
    </w:p>
    <w:p w14:paraId="69C99E4B" w14:textId="77777777" w:rsidR="00AB7815" w:rsidRPr="00AB7815" w:rsidRDefault="00AB7815" w:rsidP="00AB7815">
      <w:pPr>
        <w:tabs>
          <w:tab w:val="left" w:pos="1985"/>
        </w:tabs>
        <w:spacing w:before="0" w:after="240"/>
        <w:jc w:val="both"/>
        <w:rPr>
          <w:rFonts w:ascii="Calibri" w:eastAsia="Times New Roman" w:hAnsi="Calibri" w:cs="Arial"/>
          <w:color w:val="auto"/>
          <w:lang w:eastAsia="en-GB"/>
        </w:rPr>
      </w:pPr>
      <w:r w:rsidRPr="00AB7815">
        <w:rPr>
          <w:rFonts w:ascii="Calibri" w:eastAsia="Times New Roman" w:hAnsi="Calibri" w:cs="Arial"/>
          <w:color w:val="auto"/>
          <w:lang w:eastAsia="en-GB"/>
        </w:rPr>
        <w:t>NHS Shared Business Services Ltd (NHS SBS) is concerned with driving improved procurement and commercial efficiencies initially across the health economy within England to deliver highest quality patient and social care by:</w:t>
      </w:r>
    </w:p>
    <w:p w14:paraId="69C99E4C" w14:textId="77777777" w:rsidR="00AB7815" w:rsidRPr="00AB7815" w:rsidRDefault="00AB7815" w:rsidP="00AB7815">
      <w:pPr>
        <w:numPr>
          <w:ilvl w:val="0"/>
          <w:numId w:val="24"/>
        </w:numPr>
        <w:pBdr>
          <w:top w:val="nil"/>
          <w:left w:val="nil"/>
          <w:bottom w:val="nil"/>
          <w:right w:val="nil"/>
          <w:between w:val="nil"/>
          <w:bar w:val="nil"/>
        </w:pBdr>
        <w:tabs>
          <w:tab w:val="left" w:pos="1080"/>
        </w:tabs>
        <w:spacing w:before="0" w:after="240" w:line="276" w:lineRule="auto"/>
        <w:jc w:val="both"/>
        <w:rPr>
          <w:rFonts w:ascii="Calibri" w:eastAsia="Times New Roman" w:hAnsi="Calibri" w:cs="Arial"/>
          <w:color w:val="auto"/>
          <w:lang w:eastAsia="en-GB"/>
        </w:rPr>
      </w:pPr>
      <w:r w:rsidRPr="00AB7815">
        <w:rPr>
          <w:rFonts w:ascii="Calibri" w:eastAsia="Times New Roman" w:hAnsi="Calibri" w:cs="Arial"/>
          <w:color w:val="auto"/>
          <w:lang w:eastAsia="en-GB"/>
        </w:rPr>
        <w:t>Obtaining improved quality of goods and services through the provision of world class procurement, commercial services and leverage to enable cash releasing savings that will be reinvested, to enhance the quality of patient care</w:t>
      </w:r>
      <w:r w:rsidR="00F74AF1">
        <w:rPr>
          <w:rFonts w:ascii="Calibri" w:eastAsia="Times New Roman" w:hAnsi="Calibri" w:cs="Arial"/>
          <w:color w:val="auto"/>
          <w:lang w:eastAsia="en-GB"/>
        </w:rPr>
        <w:t>,</w:t>
      </w:r>
      <w:r w:rsidRPr="00AB7815">
        <w:rPr>
          <w:rFonts w:ascii="Calibri" w:eastAsia="Times New Roman" w:hAnsi="Calibri" w:cs="Arial"/>
          <w:color w:val="auto"/>
          <w:lang w:eastAsia="en-GB"/>
        </w:rPr>
        <w:t xml:space="preserve"> their safety and also to reduce process inefficiencies and waste.</w:t>
      </w:r>
    </w:p>
    <w:p w14:paraId="69C99E4D" w14:textId="77777777" w:rsidR="00AB7815" w:rsidRPr="00AB7815" w:rsidRDefault="00AB7815" w:rsidP="00AB7815">
      <w:pPr>
        <w:numPr>
          <w:ilvl w:val="0"/>
          <w:numId w:val="24"/>
        </w:numPr>
        <w:pBdr>
          <w:top w:val="nil"/>
          <w:left w:val="nil"/>
          <w:bottom w:val="nil"/>
          <w:right w:val="nil"/>
          <w:between w:val="nil"/>
          <w:bar w:val="nil"/>
        </w:pBdr>
        <w:tabs>
          <w:tab w:val="left" w:pos="1080"/>
        </w:tabs>
        <w:spacing w:before="0" w:after="240" w:line="276" w:lineRule="auto"/>
        <w:jc w:val="both"/>
        <w:rPr>
          <w:rFonts w:ascii="Calibri" w:eastAsia="Times New Roman" w:hAnsi="Calibri" w:cs="Arial"/>
          <w:color w:val="auto"/>
          <w:lang w:eastAsia="en-GB"/>
        </w:rPr>
      </w:pPr>
      <w:r w:rsidRPr="00AB7815">
        <w:rPr>
          <w:rFonts w:ascii="Calibri" w:eastAsia="Times New Roman" w:hAnsi="Calibri" w:cs="Arial"/>
          <w:color w:val="auto"/>
          <w:lang w:eastAsia="en-GB"/>
        </w:rPr>
        <w:t>Providing competent purchased healthcare project management support that meets the needs of our Participating Authorities.</w:t>
      </w:r>
    </w:p>
    <w:p w14:paraId="69C99E4E" w14:textId="77777777" w:rsidR="00E84D67" w:rsidRDefault="00AB7815" w:rsidP="00DE3291">
      <w:pPr>
        <w:spacing w:before="0" w:after="0" w:line="276" w:lineRule="auto"/>
        <w:rPr>
          <w:rFonts w:ascii="Calibri" w:eastAsia="Calibri" w:hAnsi="Calibri" w:cs="Times New Roman"/>
          <w:color w:val="auto"/>
        </w:rPr>
      </w:pPr>
      <w:r w:rsidRPr="00AB7815">
        <w:rPr>
          <w:rFonts w:ascii="Calibri" w:eastAsia="Calibri" w:hAnsi="Arial Unicode MS" w:cs="Times New Roman"/>
          <w:color w:val="000000"/>
          <w:szCs w:val="21"/>
          <w:bdr w:val="nil"/>
          <w:lang w:val="pt-PT"/>
        </w:rPr>
        <w:t xml:space="preserve">With the objective of delivering maximum value to </w:t>
      </w:r>
      <w:r w:rsidR="00E71B4B">
        <w:rPr>
          <w:rFonts w:ascii="Calibri" w:eastAsia="Calibri" w:hAnsi="Arial Unicode MS" w:cs="Times New Roman"/>
          <w:color w:val="000000"/>
          <w:szCs w:val="21"/>
          <w:bdr w:val="nil"/>
          <w:lang w:val="pt-PT"/>
        </w:rPr>
        <w:t>the Health and Social Care system</w:t>
      </w:r>
      <w:r w:rsidRPr="00AB7815">
        <w:rPr>
          <w:rFonts w:ascii="Calibri" w:eastAsia="Calibri" w:hAnsi="Arial Unicode MS" w:cs="Times New Roman"/>
          <w:color w:val="000000"/>
          <w:szCs w:val="21"/>
          <w:bdr w:val="nil"/>
          <w:lang w:val="pt-PT"/>
        </w:rPr>
        <w:t xml:space="preserve"> NHS SBS work</w:t>
      </w:r>
      <w:r w:rsidR="00F74AF1">
        <w:rPr>
          <w:rFonts w:ascii="Calibri" w:eastAsia="Calibri" w:hAnsi="Arial Unicode MS" w:cs="Times New Roman"/>
          <w:color w:val="000000"/>
          <w:szCs w:val="21"/>
          <w:bdr w:val="nil"/>
          <w:lang w:val="pt-PT"/>
        </w:rPr>
        <w:t>s</w:t>
      </w:r>
      <w:r w:rsidRPr="00AB7815">
        <w:rPr>
          <w:rFonts w:ascii="Calibri" w:eastAsia="Calibri" w:hAnsi="Arial Unicode MS" w:cs="Times New Roman"/>
          <w:color w:val="000000"/>
          <w:szCs w:val="21"/>
          <w:bdr w:val="nil"/>
          <w:lang w:val="pt-PT"/>
        </w:rPr>
        <w:t xml:space="preserve"> with its customers to aggregate demand, commit volume and ultimately deliver strong value</w:t>
      </w:r>
      <w:r w:rsidR="00E71B4B">
        <w:rPr>
          <w:rFonts w:ascii="Calibri" w:eastAsia="Calibri" w:hAnsi="Arial Unicode MS" w:cs="Times New Roman"/>
          <w:color w:val="000000"/>
          <w:szCs w:val="21"/>
          <w:bdr w:val="nil"/>
          <w:lang w:val="pt-PT"/>
        </w:rPr>
        <w:t>-</w:t>
      </w:r>
      <w:r w:rsidRPr="00AB7815">
        <w:rPr>
          <w:rFonts w:ascii="Calibri" w:eastAsia="Calibri" w:hAnsi="Arial Unicode MS" w:cs="Times New Roman"/>
          <w:color w:val="000000"/>
          <w:szCs w:val="21"/>
          <w:bdr w:val="nil"/>
          <w:lang w:val="pt-PT"/>
        </w:rPr>
        <w:t xml:space="preserve">adding </w:t>
      </w:r>
      <w:r w:rsidR="00E71B4B">
        <w:rPr>
          <w:rFonts w:ascii="Calibri" w:eastAsia="Calibri" w:hAnsi="Arial Unicode MS" w:cs="Times New Roman"/>
          <w:color w:val="000000"/>
          <w:szCs w:val="21"/>
          <w:bdr w:val="nil"/>
          <w:lang w:val="pt-PT"/>
        </w:rPr>
        <w:t xml:space="preserve">procurement solutions in the form of </w:t>
      </w:r>
      <w:r w:rsidRPr="00AB7815">
        <w:rPr>
          <w:rFonts w:ascii="Calibri" w:eastAsia="Calibri" w:hAnsi="Arial Unicode MS" w:cs="Times New Roman"/>
          <w:color w:val="000000"/>
          <w:szCs w:val="21"/>
          <w:bdr w:val="nil"/>
          <w:lang w:val="pt-PT"/>
        </w:rPr>
        <w:t>Framework</w:t>
      </w:r>
      <w:r w:rsidR="00E71B4B">
        <w:rPr>
          <w:rFonts w:ascii="Calibri" w:eastAsia="Calibri" w:hAnsi="Arial Unicode MS" w:cs="Times New Roman"/>
          <w:color w:val="000000"/>
          <w:szCs w:val="21"/>
          <w:bdr w:val="nil"/>
          <w:lang w:val="pt-PT"/>
        </w:rPr>
        <w:t xml:space="preserve"> Agreement</w:t>
      </w:r>
      <w:r w:rsidRPr="00AB7815">
        <w:rPr>
          <w:rFonts w:ascii="Calibri" w:eastAsia="Calibri" w:hAnsi="Arial Unicode MS" w:cs="Times New Roman"/>
          <w:color w:val="000000"/>
          <w:szCs w:val="21"/>
          <w:bdr w:val="nil"/>
          <w:lang w:val="pt-PT"/>
        </w:rPr>
        <w:t xml:space="preserve">s and contracts. </w:t>
      </w:r>
      <w:r w:rsidR="00E71B4B">
        <w:rPr>
          <w:rFonts w:ascii="Calibri" w:eastAsia="Calibri" w:hAnsi="Arial Unicode MS" w:cs="Times New Roman"/>
          <w:color w:val="000000"/>
          <w:szCs w:val="21"/>
          <w:bdr w:val="nil"/>
          <w:lang w:val="pt-PT"/>
        </w:rPr>
        <w:t>Our operating</w:t>
      </w:r>
      <w:r w:rsidR="00E71B4B" w:rsidRPr="00AB7815">
        <w:rPr>
          <w:rFonts w:ascii="Calibri" w:eastAsia="Calibri" w:hAnsi="Arial Unicode MS" w:cs="Times New Roman"/>
          <w:color w:val="000000"/>
          <w:szCs w:val="21"/>
          <w:bdr w:val="nil"/>
          <w:lang w:val="pt-PT"/>
        </w:rPr>
        <w:t xml:space="preserve"> </w:t>
      </w:r>
      <w:r w:rsidRPr="00AB7815">
        <w:rPr>
          <w:rFonts w:ascii="Calibri" w:eastAsia="Calibri" w:hAnsi="Arial Unicode MS" w:cs="Times New Roman"/>
          <w:color w:val="000000"/>
          <w:szCs w:val="21"/>
          <w:bdr w:val="nil"/>
          <w:lang w:val="pt-PT"/>
        </w:rPr>
        <w:t xml:space="preserve">model provides for </w:t>
      </w:r>
      <w:r w:rsidR="00E71B4B">
        <w:rPr>
          <w:rFonts w:ascii="Calibri" w:eastAsia="Calibri" w:hAnsi="Arial Unicode MS" w:cs="Times New Roman"/>
          <w:color w:val="000000"/>
          <w:szCs w:val="21"/>
          <w:bdr w:val="nil"/>
          <w:lang w:val="pt-PT"/>
        </w:rPr>
        <w:t xml:space="preserve">enhanced </w:t>
      </w:r>
      <w:r w:rsidRPr="00AB7815">
        <w:rPr>
          <w:rFonts w:ascii="Calibri" w:eastAsia="Calibri" w:hAnsi="Arial Unicode MS" w:cs="Times New Roman"/>
          <w:color w:val="000000"/>
          <w:szCs w:val="21"/>
          <w:bdr w:val="nil"/>
          <w:lang w:val="pt-PT"/>
        </w:rPr>
        <w:t xml:space="preserve">pre-tender engagement with the supplier base as a means of supporting this activity and ensuring maximum value is obtained from the tender and resulting Framework. </w:t>
      </w:r>
    </w:p>
    <w:p w14:paraId="69C99E4F" w14:textId="77777777" w:rsidR="00DE3291" w:rsidRPr="00DE3291" w:rsidRDefault="00DE3291" w:rsidP="00DE3291">
      <w:pPr>
        <w:spacing w:before="0" w:after="0" w:line="276" w:lineRule="auto"/>
        <w:rPr>
          <w:rFonts w:ascii="Calibri" w:eastAsia="Calibri" w:hAnsi="Calibri" w:cs="Times New Roman"/>
          <w:color w:val="auto"/>
        </w:rPr>
      </w:pPr>
    </w:p>
    <w:p w14:paraId="69C99E50" w14:textId="77777777" w:rsidR="00AB7815" w:rsidRPr="00AB7815" w:rsidRDefault="00AB7815" w:rsidP="00AB7815">
      <w:pPr>
        <w:spacing w:before="0" w:after="200" w:line="276" w:lineRule="auto"/>
        <w:rPr>
          <w:rFonts w:ascii="Calibri" w:eastAsia="Calibri" w:hAnsi="Calibri" w:cs="Times New Roman"/>
          <w:b/>
          <w:color w:val="auto"/>
        </w:rPr>
      </w:pPr>
      <w:r w:rsidRPr="00AB7815">
        <w:rPr>
          <w:rFonts w:ascii="Calibri" w:eastAsia="Calibri" w:hAnsi="Calibri" w:cs="Times New Roman"/>
          <w:b/>
          <w:color w:val="auto"/>
        </w:rPr>
        <w:t>Pre-Procurement Consultation Questionnaire</w:t>
      </w:r>
    </w:p>
    <w:p w14:paraId="69C99E51" w14:textId="3112D6B9" w:rsidR="00C54048" w:rsidRDefault="00AB7815" w:rsidP="00AB7815">
      <w:pPr>
        <w:spacing w:before="0" w:after="0" w:line="276" w:lineRule="auto"/>
        <w:rPr>
          <w:rFonts w:ascii="Calibri" w:eastAsia="Calibri" w:hAnsi="Calibri" w:cs="Times New Roman"/>
          <w:color w:val="auto"/>
        </w:rPr>
      </w:pPr>
      <w:r w:rsidRPr="00AB7815">
        <w:rPr>
          <w:rFonts w:ascii="Calibri" w:eastAsia="Calibri" w:hAnsi="Calibri" w:cs="Times New Roman"/>
          <w:color w:val="auto"/>
        </w:rPr>
        <w:t>NHS Shared Business Services would like to hear about your organisation including any views, suggestions and proposals as part of this early market engagement exercise.</w:t>
      </w:r>
      <w:r w:rsidR="00097C8F">
        <w:rPr>
          <w:rFonts w:ascii="Calibri" w:eastAsia="Calibri" w:hAnsi="Calibri" w:cs="Times New Roman"/>
          <w:color w:val="auto"/>
        </w:rPr>
        <w:t xml:space="preserve"> </w:t>
      </w:r>
      <w:r w:rsidRPr="00AB7815">
        <w:rPr>
          <w:rFonts w:ascii="Calibri" w:eastAsia="Calibri" w:hAnsi="Calibri" w:cs="Times New Roman"/>
          <w:color w:val="auto"/>
        </w:rPr>
        <w:t xml:space="preserve"> Responses should be answered within the text spaces below, within the word count, and must be returned as one single document. </w:t>
      </w:r>
      <w:r w:rsidR="00097C8F">
        <w:rPr>
          <w:rFonts w:ascii="Calibri" w:eastAsia="Calibri" w:hAnsi="Calibri" w:cs="Times New Roman"/>
          <w:color w:val="auto"/>
        </w:rPr>
        <w:t xml:space="preserve"> </w:t>
      </w:r>
      <w:r w:rsidRPr="00AB7815">
        <w:rPr>
          <w:rFonts w:ascii="Calibri" w:eastAsia="Calibri" w:hAnsi="Calibri" w:cs="Times New Roman"/>
          <w:color w:val="auto"/>
        </w:rPr>
        <w:t xml:space="preserve">All submissions will be treated confidentially. </w:t>
      </w:r>
      <w:r w:rsidR="0074627F" w:rsidRPr="00AB7815">
        <w:rPr>
          <w:rFonts w:ascii="Calibri" w:eastAsia="Calibri" w:hAnsi="Calibri" w:cs="Times New Roman"/>
          <w:color w:val="auto"/>
        </w:rPr>
        <w:t>Please n</w:t>
      </w:r>
      <w:r w:rsidR="0074627F">
        <w:rPr>
          <w:rFonts w:ascii="Calibri" w:eastAsia="Calibri" w:hAnsi="Calibri" w:cs="Times New Roman"/>
          <w:color w:val="auto"/>
        </w:rPr>
        <w:t>ote</w:t>
      </w:r>
      <w:r w:rsidR="0074627F" w:rsidRPr="00AB7815">
        <w:rPr>
          <w:rFonts w:ascii="Calibri" w:eastAsia="Calibri" w:hAnsi="Calibri" w:cs="Times New Roman"/>
          <w:color w:val="auto"/>
        </w:rPr>
        <w:t xml:space="preserve"> you are not required to respond to all questions.</w:t>
      </w:r>
      <w:r w:rsidR="00C54048">
        <w:rPr>
          <w:rFonts w:ascii="Calibri" w:eastAsia="Calibri" w:hAnsi="Calibri" w:cs="Times New Roman"/>
          <w:color w:val="auto"/>
        </w:rPr>
        <w:t xml:space="preserve"> </w:t>
      </w:r>
    </w:p>
    <w:p w14:paraId="69C99E52" w14:textId="77777777" w:rsidR="00C54048" w:rsidRDefault="00C54048" w:rsidP="00AB7815">
      <w:pPr>
        <w:spacing w:before="0" w:after="0" w:line="276" w:lineRule="auto"/>
        <w:rPr>
          <w:rFonts w:ascii="Calibri" w:eastAsia="Calibri" w:hAnsi="Calibri" w:cs="Times New Roman"/>
          <w:color w:val="auto"/>
        </w:rPr>
      </w:pPr>
    </w:p>
    <w:p w14:paraId="69C99E53" w14:textId="2110DF16" w:rsidR="00AB7815" w:rsidRPr="009F5BD3" w:rsidRDefault="00C54048" w:rsidP="00AB7815">
      <w:pPr>
        <w:spacing w:before="0" w:after="0" w:line="276" w:lineRule="auto"/>
        <w:rPr>
          <w:rFonts w:ascii="Calibri" w:eastAsia="Calibri" w:hAnsi="Calibri" w:cs="Times New Roman"/>
          <w:b/>
          <w:color w:val="auto"/>
        </w:rPr>
      </w:pPr>
      <w:r>
        <w:rPr>
          <w:rFonts w:ascii="Calibri" w:eastAsia="Calibri" w:hAnsi="Calibri" w:cs="Times New Roman"/>
          <w:color w:val="auto"/>
        </w:rPr>
        <w:t xml:space="preserve">Please respond either through the EU Supply tender portal, tender reference </w:t>
      </w:r>
      <w:r w:rsidR="00565AB2" w:rsidRPr="004F215A">
        <w:rPr>
          <w:rFonts w:ascii="Calibri" w:eastAsia="Calibri" w:hAnsi="Calibri" w:cs="Times New Roman"/>
          <w:b/>
          <w:color w:val="auto"/>
        </w:rPr>
        <w:t>42027</w:t>
      </w:r>
      <w:r w:rsidR="00F26423">
        <w:rPr>
          <w:rFonts w:ascii="Calibri" w:eastAsia="Calibri" w:hAnsi="Calibri" w:cs="Times New Roman"/>
          <w:color w:val="auto"/>
        </w:rPr>
        <w:t xml:space="preserve"> or directly to </w:t>
      </w:r>
      <w:r w:rsidR="00B20AD6">
        <w:rPr>
          <w:rFonts w:ascii="Calibri" w:eastAsia="Calibri" w:hAnsi="Calibri" w:cs="Times New Roman"/>
          <w:color w:val="auto"/>
        </w:rPr>
        <w:t>Sakir Mahmud</w:t>
      </w:r>
      <w:r w:rsidR="00F26423">
        <w:rPr>
          <w:rFonts w:ascii="Calibri" w:eastAsia="Calibri" w:hAnsi="Calibri" w:cs="Times New Roman"/>
          <w:color w:val="auto"/>
        </w:rPr>
        <w:t>,</w:t>
      </w:r>
      <w:r>
        <w:rPr>
          <w:rFonts w:ascii="Calibri" w:eastAsia="Calibri" w:hAnsi="Calibri" w:cs="Times New Roman"/>
          <w:color w:val="auto"/>
        </w:rPr>
        <w:t xml:space="preserve"> </w:t>
      </w:r>
      <w:hyperlink r:id="rId12" w:history="1">
        <w:r w:rsidR="00B20AD6" w:rsidRPr="0095412B">
          <w:rPr>
            <w:rStyle w:val="Hyperlink"/>
            <w:rFonts w:ascii="Calibri" w:eastAsia="Calibri" w:hAnsi="Calibri" w:cs="Times New Roman"/>
          </w:rPr>
          <w:t>sakir.mahmud@nhs.net</w:t>
        </w:r>
      </w:hyperlink>
      <w:r>
        <w:rPr>
          <w:rFonts w:ascii="Calibri" w:eastAsia="Calibri" w:hAnsi="Calibri" w:cs="Times New Roman"/>
          <w:color w:val="auto"/>
        </w:rPr>
        <w:t xml:space="preserve"> </w:t>
      </w:r>
      <w:r w:rsidR="00097C8F">
        <w:rPr>
          <w:rFonts w:ascii="Calibri" w:eastAsia="Calibri" w:hAnsi="Calibri" w:cs="Times New Roman"/>
          <w:color w:val="auto"/>
        </w:rPr>
        <w:t xml:space="preserve">clearly labelling your response </w:t>
      </w:r>
      <w:r w:rsidR="00565AB2">
        <w:rPr>
          <w:rFonts w:ascii="Calibri" w:eastAsia="Calibri" w:hAnsi="Calibri" w:cs="Times New Roman"/>
          <w:color w:val="auto"/>
        </w:rPr>
        <w:t xml:space="preserve">in the email subject line </w:t>
      </w:r>
      <w:r w:rsidR="00565AB2" w:rsidRPr="004F215A">
        <w:rPr>
          <w:rFonts w:ascii="Calibri" w:eastAsia="Calibri" w:hAnsi="Calibri" w:cs="Times New Roman"/>
          <w:b/>
          <w:color w:val="auto"/>
        </w:rPr>
        <w:t>42027 – Technology Enabled Care Services 2 – RFI</w:t>
      </w:r>
      <w:r w:rsidR="00344EE4">
        <w:rPr>
          <w:rFonts w:ascii="Calibri" w:eastAsia="Calibri" w:hAnsi="Calibri" w:cs="Times New Roman"/>
          <w:color w:val="auto"/>
        </w:rPr>
        <w:t xml:space="preserve"> </w:t>
      </w:r>
      <w:r>
        <w:rPr>
          <w:rFonts w:ascii="Calibri" w:eastAsia="Calibri" w:hAnsi="Calibri" w:cs="Times New Roman"/>
          <w:color w:val="auto"/>
        </w:rPr>
        <w:t xml:space="preserve">by </w:t>
      </w:r>
      <w:r w:rsidRPr="009F5BD3">
        <w:rPr>
          <w:rFonts w:ascii="Calibri" w:eastAsia="Calibri" w:hAnsi="Calibri" w:cs="Times New Roman"/>
          <w:b/>
          <w:color w:val="auto"/>
        </w:rPr>
        <w:t xml:space="preserve">12:00 noon on </w:t>
      </w:r>
      <w:r w:rsidR="00097C8F">
        <w:rPr>
          <w:rFonts w:ascii="Calibri" w:eastAsia="Calibri" w:hAnsi="Calibri" w:cs="Times New Roman"/>
          <w:b/>
          <w:color w:val="auto"/>
        </w:rPr>
        <w:t>25</w:t>
      </w:r>
      <w:r w:rsidR="002818FA">
        <w:rPr>
          <w:rFonts w:ascii="Calibri" w:eastAsia="Calibri" w:hAnsi="Calibri" w:cs="Times New Roman"/>
          <w:b/>
          <w:color w:val="auto"/>
        </w:rPr>
        <w:t xml:space="preserve"> </w:t>
      </w:r>
      <w:r w:rsidR="00DD5DDD">
        <w:rPr>
          <w:rFonts w:ascii="Calibri" w:eastAsia="Calibri" w:hAnsi="Calibri" w:cs="Times New Roman"/>
          <w:b/>
          <w:color w:val="auto"/>
        </w:rPr>
        <w:t>Novem</w:t>
      </w:r>
      <w:r w:rsidR="002818FA">
        <w:rPr>
          <w:rFonts w:ascii="Calibri" w:eastAsia="Calibri" w:hAnsi="Calibri" w:cs="Times New Roman"/>
          <w:b/>
          <w:color w:val="auto"/>
        </w:rPr>
        <w:t>ber 2020</w:t>
      </w:r>
    </w:p>
    <w:p w14:paraId="69C99E54" w14:textId="77777777" w:rsidR="00AB7815" w:rsidRDefault="00AB7815" w:rsidP="00AB7815">
      <w:pPr>
        <w:spacing w:before="0" w:after="0" w:line="276" w:lineRule="auto"/>
        <w:rPr>
          <w:rFonts w:ascii="Calibri" w:eastAsia="Calibri" w:hAnsi="Calibri" w:cs="Times New Roman"/>
          <w:color w:val="auto"/>
        </w:rPr>
      </w:pPr>
    </w:p>
    <w:p w14:paraId="77998F59" w14:textId="77777777" w:rsidR="00097C8F" w:rsidRPr="00AB7815" w:rsidRDefault="00097C8F" w:rsidP="00AB7815">
      <w:pPr>
        <w:spacing w:before="0" w:after="0" w:line="276" w:lineRule="auto"/>
        <w:rPr>
          <w:rFonts w:ascii="Calibri" w:eastAsia="Calibri" w:hAnsi="Calibri" w:cs="Times New Roman"/>
          <w:color w:val="auto"/>
        </w:rPr>
      </w:pPr>
    </w:p>
    <w:tbl>
      <w:tblPr>
        <w:tblW w:w="10789" w:type="dxa"/>
        <w:tblInd w:w="93" w:type="dxa"/>
        <w:tblLayout w:type="fixed"/>
        <w:tblLook w:val="04A0" w:firstRow="1" w:lastRow="0" w:firstColumn="1" w:lastColumn="0" w:noHBand="0" w:noVBand="1"/>
      </w:tblPr>
      <w:tblGrid>
        <w:gridCol w:w="582"/>
        <w:gridCol w:w="4111"/>
        <w:gridCol w:w="3260"/>
        <w:gridCol w:w="1418"/>
        <w:gridCol w:w="1418"/>
      </w:tblGrid>
      <w:tr w:rsidR="00AB7815" w:rsidRPr="00AB7815" w14:paraId="69C99E58" w14:textId="77777777" w:rsidTr="00EE55B9">
        <w:trPr>
          <w:gridAfter w:val="1"/>
          <w:wAfter w:w="1418" w:type="dxa"/>
          <w:trHeight w:val="600"/>
        </w:trPr>
        <w:tc>
          <w:tcPr>
            <w:tcW w:w="582" w:type="dxa"/>
            <w:vMerge w:val="restart"/>
            <w:tcBorders>
              <w:top w:val="single" w:sz="4" w:space="0" w:color="auto"/>
              <w:left w:val="single" w:sz="4" w:space="0" w:color="auto"/>
              <w:right w:val="single" w:sz="4" w:space="0" w:color="auto"/>
            </w:tcBorders>
            <w:shd w:val="clear" w:color="auto" w:fill="auto"/>
            <w:vAlign w:val="center"/>
          </w:tcPr>
          <w:p w14:paraId="69C99E55" w14:textId="77777777" w:rsidR="00AB7815" w:rsidRPr="00A95E54" w:rsidRDefault="00AB7815" w:rsidP="00AB7815">
            <w:pPr>
              <w:spacing w:before="0" w:after="0"/>
              <w:rPr>
                <w:rFonts w:ascii="Calibri" w:eastAsia="Times New Roman" w:hAnsi="Calibri" w:cs="Calibri"/>
                <w:bCs/>
                <w:color w:val="000000"/>
                <w:highlight w:val="lightGray"/>
                <w:lang w:eastAsia="en-GB"/>
              </w:rPr>
            </w:pPr>
            <w:r w:rsidRPr="00A95E54">
              <w:rPr>
                <w:rFonts w:ascii="Calibri" w:eastAsia="Times New Roman" w:hAnsi="Calibri" w:cs="Calibri"/>
                <w:bCs/>
                <w:color w:val="000000"/>
                <w:lang w:eastAsia="en-GB"/>
              </w:rPr>
              <w:t>1</w:t>
            </w:r>
          </w:p>
        </w:tc>
        <w:tc>
          <w:tcPr>
            <w:tcW w:w="8789" w:type="dxa"/>
            <w:gridSpan w:val="3"/>
            <w:tcBorders>
              <w:top w:val="single" w:sz="4" w:space="0" w:color="auto"/>
              <w:left w:val="nil"/>
              <w:bottom w:val="single" w:sz="4" w:space="0" w:color="auto"/>
              <w:right w:val="single" w:sz="4" w:space="0" w:color="auto"/>
            </w:tcBorders>
            <w:shd w:val="clear" w:color="000000" w:fill="DCE6F1"/>
          </w:tcPr>
          <w:p w14:paraId="69C99E56" w14:textId="4B2F1C7C" w:rsidR="004A064C" w:rsidRPr="00F87610" w:rsidRDefault="004A064C" w:rsidP="004A064C">
            <w:pPr>
              <w:spacing w:before="0" w:after="0"/>
              <w:rPr>
                <w:rFonts w:eastAsia="Times New Roman" w:cs="Calibri"/>
                <w:color w:val="000000"/>
                <w:lang w:eastAsia="en-GB"/>
              </w:rPr>
            </w:pPr>
            <w:r>
              <w:rPr>
                <w:rFonts w:eastAsia="Calibri" w:cs="Times New Roman"/>
              </w:rPr>
              <w:t xml:space="preserve">Please </w:t>
            </w:r>
            <w:r w:rsidRPr="00F87610">
              <w:rPr>
                <w:rFonts w:eastAsia="Calibri" w:cs="Times New Roman"/>
              </w:rPr>
              <w:t xml:space="preserve">provide a summary of the </w:t>
            </w:r>
            <w:r w:rsidR="00BF45A8">
              <w:rPr>
                <w:rFonts w:eastAsia="Calibri" w:cs="Times New Roman"/>
              </w:rPr>
              <w:t>Technology Enabled Care Services</w:t>
            </w:r>
            <w:r w:rsidR="00823FD7">
              <w:rPr>
                <w:rFonts w:eastAsia="Calibri" w:cs="Times New Roman"/>
              </w:rPr>
              <w:t xml:space="preserve"> </w:t>
            </w:r>
            <w:r w:rsidRPr="00F87610">
              <w:rPr>
                <w:rFonts w:eastAsia="Calibri" w:cs="Times New Roman"/>
              </w:rPr>
              <w:t>you provide to the NHS</w:t>
            </w:r>
            <w:r w:rsidR="0012664B">
              <w:rPr>
                <w:rFonts w:eastAsia="Calibri" w:cs="Times New Roman"/>
              </w:rPr>
              <w:t xml:space="preserve"> or Social Care</w:t>
            </w:r>
            <w:r w:rsidRPr="00F87610">
              <w:rPr>
                <w:rFonts w:eastAsia="Calibri" w:cs="Times New Roman"/>
              </w:rPr>
              <w:t xml:space="preserve"> including an outline of the nature and scale of your current service delivery </w:t>
            </w:r>
            <w:r w:rsidRPr="00F87610">
              <w:rPr>
                <w:rFonts w:eastAsia="Calibri" w:cs="Times New Roman"/>
              </w:rPr>
              <w:lastRenderedPageBreak/>
              <w:t>activities</w:t>
            </w:r>
            <w:r>
              <w:rPr>
                <w:rFonts w:eastAsia="Calibri" w:cs="Times New Roman"/>
              </w:rPr>
              <w:t>.</w:t>
            </w:r>
            <w:r w:rsidR="00462E30">
              <w:rPr>
                <w:rFonts w:eastAsia="Calibri" w:cs="Times New Roman"/>
              </w:rPr>
              <w:t xml:space="preserve"> </w:t>
            </w:r>
          </w:p>
          <w:p w14:paraId="69C99E57" w14:textId="77777777" w:rsidR="00AB7815" w:rsidRPr="00F87610" w:rsidRDefault="00AB7815" w:rsidP="00627020">
            <w:pPr>
              <w:spacing w:before="0" w:after="0"/>
              <w:rPr>
                <w:rFonts w:eastAsia="Times New Roman" w:cs="Calibri"/>
                <w:color w:val="000000"/>
                <w:lang w:eastAsia="en-GB"/>
              </w:rPr>
            </w:pPr>
          </w:p>
        </w:tc>
      </w:tr>
      <w:tr w:rsidR="00AB7815" w:rsidRPr="00AB7815" w14:paraId="69C99E61" w14:textId="77777777" w:rsidTr="00EE55B9">
        <w:trPr>
          <w:gridAfter w:val="1"/>
          <w:wAfter w:w="1418" w:type="dxa"/>
          <w:trHeight w:val="600"/>
        </w:trPr>
        <w:tc>
          <w:tcPr>
            <w:tcW w:w="582" w:type="dxa"/>
            <w:vMerge/>
            <w:tcBorders>
              <w:left w:val="single" w:sz="4" w:space="0" w:color="auto"/>
              <w:bottom w:val="single" w:sz="4" w:space="0" w:color="auto"/>
              <w:right w:val="single" w:sz="4" w:space="0" w:color="auto"/>
            </w:tcBorders>
            <w:shd w:val="clear" w:color="auto" w:fill="auto"/>
            <w:vAlign w:val="center"/>
          </w:tcPr>
          <w:p w14:paraId="69C99E59" w14:textId="77777777" w:rsidR="00AB7815" w:rsidRPr="00AB7815" w:rsidRDefault="00AB7815" w:rsidP="00AB7815">
            <w:pPr>
              <w:spacing w:before="0" w:after="0"/>
              <w:rPr>
                <w:rFonts w:ascii="Calibri" w:eastAsia="Times New Roman" w:hAnsi="Calibri" w:cs="Calibri"/>
                <w:bCs/>
                <w:color w:val="000000"/>
                <w:lang w:eastAsia="en-GB"/>
              </w:rPr>
            </w:pPr>
          </w:p>
        </w:tc>
        <w:tc>
          <w:tcPr>
            <w:tcW w:w="7371" w:type="dxa"/>
            <w:gridSpan w:val="2"/>
            <w:tcBorders>
              <w:top w:val="single" w:sz="4" w:space="0" w:color="auto"/>
              <w:left w:val="nil"/>
              <w:bottom w:val="single" w:sz="4" w:space="0" w:color="auto"/>
              <w:right w:val="single" w:sz="4" w:space="0" w:color="auto"/>
            </w:tcBorders>
            <w:shd w:val="clear" w:color="auto" w:fill="auto"/>
          </w:tcPr>
          <w:p w14:paraId="69C99E5A" w14:textId="77777777" w:rsidR="00AB7815" w:rsidRPr="00F87610" w:rsidRDefault="00AB7815" w:rsidP="00AB7815">
            <w:pPr>
              <w:spacing w:before="0" w:after="0"/>
              <w:rPr>
                <w:rFonts w:eastAsia="Times New Roman" w:cs="Calibri"/>
                <w:color w:val="000000"/>
                <w:lang w:eastAsia="en-GB"/>
              </w:rPr>
            </w:pPr>
          </w:p>
          <w:p w14:paraId="69C99E5B" w14:textId="77777777" w:rsidR="00EE55B9" w:rsidRDefault="00EE55B9" w:rsidP="00AB7815">
            <w:pPr>
              <w:spacing w:before="0" w:after="0"/>
              <w:rPr>
                <w:rFonts w:eastAsia="Times New Roman" w:cs="Calibri"/>
                <w:color w:val="000000"/>
                <w:lang w:eastAsia="en-GB"/>
              </w:rPr>
            </w:pPr>
          </w:p>
          <w:p w14:paraId="69C99E5C" w14:textId="77777777" w:rsidR="005A634B" w:rsidRDefault="005A634B" w:rsidP="00AB7815">
            <w:pPr>
              <w:spacing w:before="0" w:after="0"/>
              <w:rPr>
                <w:rFonts w:eastAsia="Times New Roman" w:cs="Calibri"/>
                <w:color w:val="000000"/>
                <w:lang w:eastAsia="en-GB"/>
              </w:rPr>
            </w:pPr>
          </w:p>
          <w:p w14:paraId="69C99E5D" w14:textId="77777777" w:rsidR="005A634B" w:rsidRPr="00F87610" w:rsidRDefault="005A634B" w:rsidP="00AB7815">
            <w:pPr>
              <w:spacing w:before="0" w:after="0"/>
              <w:rPr>
                <w:rFonts w:eastAsia="Times New Roman" w:cs="Calibri"/>
                <w:color w:val="000000"/>
                <w:lang w:eastAsia="en-GB"/>
              </w:rPr>
            </w:pPr>
          </w:p>
          <w:p w14:paraId="69C99E5E" w14:textId="77777777" w:rsidR="00EE55B9" w:rsidRPr="00F87610" w:rsidRDefault="00EE55B9" w:rsidP="00AB7815">
            <w:pPr>
              <w:spacing w:before="0" w:after="0"/>
              <w:rPr>
                <w:rFonts w:eastAsia="Times New Roman" w:cs="Calibri"/>
                <w:color w:val="000000"/>
                <w:lang w:eastAsia="en-GB"/>
              </w:rPr>
            </w:pPr>
          </w:p>
          <w:p w14:paraId="69C99E5F" w14:textId="77777777" w:rsidR="00EE55B9" w:rsidRPr="00F87610" w:rsidRDefault="00EE55B9" w:rsidP="00AB7815">
            <w:pPr>
              <w:spacing w:before="0" w:after="0"/>
              <w:rPr>
                <w:rFonts w:eastAsia="Times New Roman" w:cs="Calibri"/>
                <w:color w:val="000000"/>
                <w:lang w:eastAsia="en-GB"/>
              </w:rPr>
            </w:pPr>
          </w:p>
        </w:tc>
        <w:tc>
          <w:tcPr>
            <w:tcW w:w="1418" w:type="dxa"/>
            <w:tcBorders>
              <w:top w:val="single" w:sz="4" w:space="0" w:color="auto"/>
              <w:left w:val="nil"/>
              <w:bottom w:val="single" w:sz="4" w:space="0" w:color="auto"/>
              <w:right w:val="single" w:sz="4" w:space="0" w:color="auto"/>
            </w:tcBorders>
            <w:shd w:val="clear" w:color="auto" w:fill="auto"/>
          </w:tcPr>
          <w:p w14:paraId="69C99E60" w14:textId="77777777" w:rsidR="00AB7815" w:rsidRPr="00AB7815" w:rsidRDefault="003D31AC" w:rsidP="00D80003">
            <w:pPr>
              <w:spacing w:before="0" w:after="0"/>
              <w:rPr>
                <w:rFonts w:ascii="Calibri" w:eastAsia="Times New Roman" w:hAnsi="Calibri" w:cs="Calibri"/>
                <w:color w:val="000000"/>
                <w:lang w:eastAsia="en-GB"/>
              </w:rPr>
            </w:pPr>
            <w:r>
              <w:rPr>
                <w:rFonts w:ascii="Calibri" w:eastAsia="Times New Roman" w:hAnsi="Calibri" w:cs="Calibri"/>
                <w:b/>
                <w:iCs/>
                <w:color w:val="auto"/>
                <w:lang w:eastAsia="en-GB"/>
              </w:rPr>
              <w:t xml:space="preserve">Word count limit </w:t>
            </w:r>
            <w:r w:rsidR="00823FD7">
              <w:rPr>
                <w:rFonts w:ascii="Calibri" w:eastAsia="Times New Roman" w:hAnsi="Calibri" w:cs="Calibri"/>
                <w:b/>
                <w:iCs/>
                <w:color w:val="auto"/>
                <w:lang w:eastAsia="en-GB"/>
              </w:rPr>
              <w:t>5</w:t>
            </w:r>
            <w:r w:rsidR="00AB7815" w:rsidRPr="00AB7815">
              <w:rPr>
                <w:rFonts w:ascii="Calibri" w:eastAsia="Times New Roman" w:hAnsi="Calibri" w:cs="Calibri"/>
                <w:b/>
                <w:iCs/>
                <w:color w:val="auto"/>
                <w:lang w:eastAsia="en-GB"/>
              </w:rPr>
              <w:t>00</w:t>
            </w:r>
          </w:p>
        </w:tc>
      </w:tr>
      <w:tr w:rsidR="00AB7815" w:rsidRPr="00AB7815" w14:paraId="69C99E65" w14:textId="77777777" w:rsidTr="00EE55B9">
        <w:trPr>
          <w:gridAfter w:val="1"/>
          <w:wAfter w:w="1418" w:type="dxa"/>
          <w:trHeight w:val="600"/>
        </w:trPr>
        <w:tc>
          <w:tcPr>
            <w:tcW w:w="582" w:type="dxa"/>
            <w:vMerge w:val="restart"/>
            <w:tcBorders>
              <w:top w:val="single" w:sz="4" w:space="0" w:color="auto"/>
              <w:left w:val="single" w:sz="4" w:space="0" w:color="auto"/>
              <w:right w:val="single" w:sz="4" w:space="0" w:color="auto"/>
            </w:tcBorders>
            <w:shd w:val="clear" w:color="auto" w:fill="auto"/>
            <w:vAlign w:val="center"/>
          </w:tcPr>
          <w:p w14:paraId="69C99E62" w14:textId="77777777" w:rsidR="00AB7815" w:rsidRPr="00AB7815" w:rsidRDefault="005A634B" w:rsidP="00AB7815">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2</w:t>
            </w:r>
          </w:p>
        </w:tc>
        <w:tc>
          <w:tcPr>
            <w:tcW w:w="8789" w:type="dxa"/>
            <w:gridSpan w:val="3"/>
            <w:tcBorders>
              <w:top w:val="single" w:sz="4" w:space="0" w:color="auto"/>
              <w:left w:val="nil"/>
              <w:bottom w:val="single" w:sz="4" w:space="0" w:color="auto"/>
              <w:right w:val="single" w:sz="4" w:space="0" w:color="auto"/>
            </w:tcBorders>
            <w:shd w:val="clear" w:color="000000" w:fill="DCE6F1"/>
          </w:tcPr>
          <w:p w14:paraId="69C99E63" w14:textId="6D7A2BE0" w:rsidR="00AB7815" w:rsidRDefault="009D1C40" w:rsidP="00AB7815">
            <w:pPr>
              <w:spacing w:before="0" w:after="0"/>
              <w:rPr>
                <w:rFonts w:ascii="Calibri" w:eastAsia="Times New Roman" w:hAnsi="Calibri" w:cs="Calibri"/>
                <w:color w:val="000000"/>
                <w:lang w:eastAsia="en-GB"/>
              </w:rPr>
            </w:pPr>
            <w:r>
              <w:rPr>
                <w:rFonts w:ascii="Calibri" w:eastAsia="Times New Roman" w:hAnsi="Calibri" w:cs="Calibri"/>
                <w:color w:val="000000"/>
                <w:lang w:eastAsia="en-GB"/>
              </w:rPr>
              <w:t xml:space="preserve">Please describe any </w:t>
            </w:r>
            <w:r w:rsidR="00BF45A8">
              <w:rPr>
                <w:rFonts w:eastAsia="Calibri" w:cs="Times New Roman"/>
              </w:rPr>
              <w:t>Technology Enabled Care Services</w:t>
            </w:r>
            <w:r w:rsidR="00BF45A8">
              <w:rPr>
                <w:rFonts w:ascii="Calibri" w:eastAsia="Times New Roman" w:hAnsi="Calibri" w:cs="Calibri"/>
                <w:color w:val="000000"/>
                <w:lang w:eastAsia="en-GB"/>
              </w:rPr>
              <w:t xml:space="preserve"> </w:t>
            </w:r>
            <w:r w:rsidR="00823FD7">
              <w:rPr>
                <w:rFonts w:ascii="Calibri" w:eastAsia="Times New Roman" w:hAnsi="Calibri" w:cs="Calibri"/>
                <w:color w:val="000000"/>
                <w:lang w:eastAsia="en-GB"/>
              </w:rPr>
              <w:t xml:space="preserve">that would not be covered in the current Lot structure which you believe could be used by </w:t>
            </w:r>
            <w:r w:rsidR="00E71B4B">
              <w:rPr>
                <w:rFonts w:ascii="Calibri" w:eastAsia="Times New Roman" w:hAnsi="Calibri" w:cs="Calibri"/>
                <w:color w:val="000000"/>
                <w:lang w:eastAsia="en-GB"/>
              </w:rPr>
              <w:t>Health and Social Care customers</w:t>
            </w:r>
            <w:r w:rsidR="00823FD7">
              <w:rPr>
                <w:rFonts w:ascii="Calibri" w:eastAsia="Times New Roman" w:hAnsi="Calibri" w:cs="Calibri"/>
                <w:color w:val="000000"/>
                <w:lang w:eastAsia="en-GB"/>
              </w:rPr>
              <w:t xml:space="preserve"> in future. Please include any changes and impact that </w:t>
            </w:r>
            <w:r w:rsidR="00F74AF1">
              <w:rPr>
                <w:rFonts w:ascii="Calibri" w:eastAsia="Times New Roman" w:hAnsi="Calibri" w:cs="Calibri"/>
                <w:color w:val="000000"/>
                <w:lang w:eastAsia="en-GB"/>
              </w:rPr>
              <w:t>the coronavirus (</w:t>
            </w:r>
            <w:r w:rsidR="00823FD7">
              <w:rPr>
                <w:rFonts w:ascii="Calibri" w:eastAsia="Times New Roman" w:hAnsi="Calibri" w:cs="Calibri"/>
                <w:color w:val="000000"/>
                <w:lang w:eastAsia="en-GB"/>
              </w:rPr>
              <w:t>Covid-19</w:t>
            </w:r>
            <w:r w:rsidR="00F74AF1">
              <w:rPr>
                <w:rFonts w:ascii="Calibri" w:eastAsia="Times New Roman" w:hAnsi="Calibri" w:cs="Calibri"/>
                <w:color w:val="000000"/>
                <w:lang w:eastAsia="en-GB"/>
              </w:rPr>
              <w:t>) pandemic</w:t>
            </w:r>
            <w:r w:rsidR="00823FD7">
              <w:rPr>
                <w:rFonts w:ascii="Calibri" w:eastAsia="Times New Roman" w:hAnsi="Calibri" w:cs="Calibri"/>
                <w:color w:val="000000"/>
                <w:lang w:eastAsia="en-GB"/>
              </w:rPr>
              <w:t xml:space="preserve"> may have had on </w:t>
            </w:r>
            <w:r w:rsidR="00E71B4B">
              <w:rPr>
                <w:rFonts w:ascii="Calibri" w:eastAsia="Times New Roman" w:hAnsi="Calibri" w:cs="Calibri"/>
                <w:color w:val="000000"/>
                <w:lang w:eastAsia="en-GB"/>
              </w:rPr>
              <w:t xml:space="preserve">Health and Social Care </w:t>
            </w:r>
            <w:r w:rsidR="00823FD7">
              <w:rPr>
                <w:rFonts w:ascii="Calibri" w:eastAsia="Times New Roman" w:hAnsi="Calibri" w:cs="Calibri"/>
                <w:color w:val="000000"/>
                <w:lang w:eastAsia="en-GB"/>
              </w:rPr>
              <w:t>requirements, and include any potential areas for innovation.</w:t>
            </w:r>
          </w:p>
          <w:p w14:paraId="69C99E64" w14:textId="77777777" w:rsidR="009D1C40" w:rsidRPr="00AB7815" w:rsidRDefault="009D1C40" w:rsidP="00AB7815">
            <w:pPr>
              <w:spacing w:before="0" w:after="0"/>
              <w:rPr>
                <w:rFonts w:ascii="Calibri" w:eastAsia="Times New Roman" w:hAnsi="Calibri" w:cs="Calibri"/>
                <w:color w:val="000000"/>
                <w:lang w:eastAsia="en-GB"/>
              </w:rPr>
            </w:pPr>
          </w:p>
        </w:tc>
      </w:tr>
      <w:tr w:rsidR="00AB7815" w:rsidRPr="00AB7815" w14:paraId="69C99E6F" w14:textId="77777777" w:rsidTr="002818FA">
        <w:trPr>
          <w:gridAfter w:val="1"/>
          <w:wAfter w:w="1418" w:type="dxa"/>
          <w:trHeight w:val="600"/>
        </w:trPr>
        <w:tc>
          <w:tcPr>
            <w:tcW w:w="582" w:type="dxa"/>
            <w:vMerge/>
            <w:tcBorders>
              <w:left w:val="single" w:sz="4" w:space="0" w:color="auto"/>
              <w:bottom w:val="single" w:sz="4" w:space="0" w:color="auto"/>
              <w:right w:val="single" w:sz="4" w:space="0" w:color="auto"/>
            </w:tcBorders>
            <w:shd w:val="clear" w:color="auto" w:fill="auto"/>
            <w:vAlign w:val="center"/>
          </w:tcPr>
          <w:p w14:paraId="69C99E66" w14:textId="77777777" w:rsidR="00AB7815" w:rsidRPr="00AB7815" w:rsidRDefault="00AB7815" w:rsidP="00AB7815">
            <w:pPr>
              <w:spacing w:before="0" w:after="0"/>
              <w:rPr>
                <w:rFonts w:ascii="Calibri" w:eastAsia="Times New Roman" w:hAnsi="Calibri" w:cs="Calibri"/>
                <w:bCs/>
                <w:color w:val="000000"/>
                <w:lang w:eastAsia="en-GB"/>
              </w:rPr>
            </w:pPr>
          </w:p>
        </w:tc>
        <w:tc>
          <w:tcPr>
            <w:tcW w:w="7371" w:type="dxa"/>
            <w:gridSpan w:val="2"/>
            <w:tcBorders>
              <w:top w:val="single" w:sz="4" w:space="0" w:color="auto"/>
              <w:left w:val="nil"/>
              <w:bottom w:val="single" w:sz="4" w:space="0" w:color="auto"/>
              <w:right w:val="single" w:sz="4" w:space="0" w:color="auto"/>
            </w:tcBorders>
            <w:shd w:val="clear" w:color="auto" w:fill="auto"/>
          </w:tcPr>
          <w:p w14:paraId="69C99E67" w14:textId="77777777" w:rsidR="00AB7815" w:rsidRDefault="00AB7815" w:rsidP="00AB7815">
            <w:pPr>
              <w:spacing w:before="0" w:after="0"/>
              <w:rPr>
                <w:rFonts w:ascii="Calibri" w:eastAsia="Times New Roman" w:hAnsi="Calibri" w:cs="Calibri"/>
                <w:color w:val="000000"/>
                <w:lang w:eastAsia="en-GB"/>
              </w:rPr>
            </w:pPr>
          </w:p>
          <w:p w14:paraId="69C99E68" w14:textId="77777777" w:rsidR="00EE55B9" w:rsidRDefault="00EE55B9" w:rsidP="00AB7815">
            <w:pPr>
              <w:spacing w:before="0" w:after="0"/>
              <w:rPr>
                <w:rFonts w:ascii="Calibri" w:eastAsia="Times New Roman" w:hAnsi="Calibri" w:cs="Calibri"/>
                <w:color w:val="000000"/>
                <w:lang w:eastAsia="en-GB"/>
              </w:rPr>
            </w:pPr>
          </w:p>
          <w:p w14:paraId="69C99E69" w14:textId="77777777" w:rsidR="005A634B" w:rsidRDefault="005A634B" w:rsidP="00AB7815">
            <w:pPr>
              <w:spacing w:before="0" w:after="0"/>
              <w:rPr>
                <w:rFonts w:ascii="Calibri" w:eastAsia="Times New Roman" w:hAnsi="Calibri" w:cs="Calibri"/>
                <w:color w:val="000000"/>
                <w:lang w:eastAsia="en-GB"/>
              </w:rPr>
            </w:pPr>
          </w:p>
          <w:p w14:paraId="69C99E6A" w14:textId="77777777" w:rsidR="005A634B" w:rsidRDefault="005A634B" w:rsidP="00AB7815">
            <w:pPr>
              <w:spacing w:before="0" w:after="0"/>
              <w:rPr>
                <w:rFonts w:ascii="Calibri" w:eastAsia="Times New Roman" w:hAnsi="Calibri" w:cs="Calibri"/>
                <w:color w:val="000000"/>
                <w:lang w:eastAsia="en-GB"/>
              </w:rPr>
            </w:pPr>
          </w:p>
          <w:p w14:paraId="69C99E6B" w14:textId="77777777" w:rsidR="00EE55B9" w:rsidRDefault="00EE55B9" w:rsidP="00AB7815">
            <w:pPr>
              <w:spacing w:before="0" w:after="0"/>
              <w:rPr>
                <w:rFonts w:ascii="Calibri" w:eastAsia="Times New Roman" w:hAnsi="Calibri" w:cs="Calibri"/>
                <w:color w:val="000000"/>
                <w:lang w:eastAsia="en-GB"/>
              </w:rPr>
            </w:pPr>
          </w:p>
          <w:p w14:paraId="69C99E6C" w14:textId="77777777" w:rsidR="00EE55B9" w:rsidRDefault="00EE55B9" w:rsidP="00AB7815">
            <w:pPr>
              <w:spacing w:before="0" w:after="0"/>
              <w:rPr>
                <w:rFonts w:ascii="Calibri" w:eastAsia="Times New Roman" w:hAnsi="Calibri" w:cs="Calibri"/>
                <w:color w:val="000000"/>
                <w:lang w:eastAsia="en-GB"/>
              </w:rPr>
            </w:pPr>
          </w:p>
          <w:p w14:paraId="69C99E6D" w14:textId="77777777" w:rsidR="00EE55B9" w:rsidRPr="00AB7815" w:rsidRDefault="00EE55B9" w:rsidP="00AB7815">
            <w:pPr>
              <w:spacing w:before="0" w:after="0"/>
              <w:rPr>
                <w:rFonts w:ascii="Calibri" w:eastAsia="Times New Roman" w:hAnsi="Calibri" w:cs="Calibri"/>
                <w:color w:val="000000"/>
                <w:lang w:eastAsia="en-GB"/>
              </w:rPr>
            </w:pPr>
          </w:p>
        </w:tc>
        <w:tc>
          <w:tcPr>
            <w:tcW w:w="1418" w:type="dxa"/>
            <w:tcBorders>
              <w:top w:val="single" w:sz="4" w:space="0" w:color="auto"/>
              <w:left w:val="nil"/>
              <w:bottom w:val="single" w:sz="4" w:space="0" w:color="auto"/>
              <w:right w:val="single" w:sz="4" w:space="0" w:color="auto"/>
            </w:tcBorders>
            <w:shd w:val="clear" w:color="auto" w:fill="auto"/>
          </w:tcPr>
          <w:p w14:paraId="69C99E6E" w14:textId="77777777" w:rsidR="00AB7815" w:rsidRPr="00AB7815" w:rsidRDefault="00823FD7" w:rsidP="00AB7815">
            <w:pPr>
              <w:spacing w:before="0" w:after="0"/>
              <w:rPr>
                <w:rFonts w:ascii="Calibri" w:eastAsia="Times New Roman" w:hAnsi="Calibri" w:cs="Calibri"/>
                <w:color w:val="000000"/>
                <w:lang w:eastAsia="en-GB"/>
              </w:rPr>
            </w:pPr>
            <w:r>
              <w:rPr>
                <w:rFonts w:ascii="Calibri" w:eastAsia="Times New Roman" w:hAnsi="Calibri" w:cs="Calibri"/>
                <w:b/>
                <w:iCs/>
                <w:color w:val="auto"/>
                <w:lang w:eastAsia="en-GB"/>
              </w:rPr>
              <w:t>Word count limit 5</w:t>
            </w:r>
            <w:r w:rsidR="00AB7815" w:rsidRPr="00AB7815">
              <w:rPr>
                <w:rFonts w:ascii="Calibri" w:eastAsia="Times New Roman" w:hAnsi="Calibri" w:cs="Calibri"/>
                <w:b/>
                <w:iCs/>
                <w:color w:val="auto"/>
                <w:lang w:eastAsia="en-GB"/>
              </w:rPr>
              <w:t>00</w:t>
            </w:r>
          </w:p>
        </w:tc>
      </w:tr>
      <w:tr w:rsidR="0012664B" w:rsidRPr="00A95E54" w14:paraId="69C99E72" w14:textId="77777777" w:rsidTr="002818FA">
        <w:trPr>
          <w:gridAfter w:val="1"/>
          <w:wAfter w:w="1418" w:type="dxa"/>
          <w:trHeight w:val="600"/>
        </w:trPr>
        <w:tc>
          <w:tcPr>
            <w:tcW w:w="582" w:type="dxa"/>
            <w:vMerge w:val="restart"/>
            <w:tcBorders>
              <w:top w:val="single" w:sz="4" w:space="0" w:color="auto"/>
              <w:left w:val="single" w:sz="4" w:space="0" w:color="auto"/>
              <w:bottom w:val="nil"/>
              <w:right w:val="single" w:sz="4" w:space="0" w:color="auto"/>
            </w:tcBorders>
            <w:vAlign w:val="center"/>
          </w:tcPr>
          <w:p w14:paraId="69C99E70" w14:textId="77777777" w:rsidR="0012664B" w:rsidRPr="00A95E54" w:rsidRDefault="0012664B" w:rsidP="0012664B">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3</w:t>
            </w:r>
          </w:p>
        </w:tc>
        <w:tc>
          <w:tcPr>
            <w:tcW w:w="8789" w:type="dxa"/>
            <w:gridSpan w:val="3"/>
            <w:tcBorders>
              <w:top w:val="single" w:sz="4" w:space="0" w:color="auto"/>
              <w:left w:val="nil"/>
              <w:bottom w:val="single" w:sz="4" w:space="0" w:color="auto"/>
              <w:right w:val="single" w:sz="4" w:space="0" w:color="auto"/>
            </w:tcBorders>
            <w:shd w:val="clear" w:color="auto" w:fill="DCE6F1"/>
            <w:hideMark/>
          </w:tcPr>
          <w:p w14:paraId="69C99E71" w14:textId="77777777" w:rsidR="0012664B" w:rsidRPr="00A95E54" w:rsidRDefault="0012664B" w:rsidP="0038563A">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 xml:space="preserve">Please review the proposed Lot structure shown in </w:t>
            </w:r>
            <w:r w:rsidR="0038563A">
              <w:rPr>
                <w:rFonts w:ascii="Calibri" w:eastAsia="Times New Roman" w:hAnsi="Calibri" w:cs="Calibri"/>
                <w:bCs/>
                <w:color w:val="000000"/>
                <w:lang w:eastAsia="en-GB"/>
              </w:rPr>
              <w:t>Table 1</w:t>
            </w:r>
            <w:r>
              <w:rPr>
                <w:rFonts w:ascii="Calibri" w:eastAsia="Times New Roman" w:hAnsi="Calibri" w:cs="Calibri"/>
                <w:bCs/>
                <w:color w:val="000000"/>
                <w:lang w:eastAsia="en-GB"/>
              </w:rPr>
              <w:t xml:space="preserve"> and provide any feedback </w:t>
            </w:r>
          </w:p>
        </w:tc>
      </w:tr>
      <w:tr w:rsidR="0012664B" w:rsidRPr="00AB7815" w14:paraId="69C99E7C" w14:textId="77777777" w:rsidTr="009F66A4">
        <w:trPr>
          <w:gridAfter w:val="1"/>
          <w:wAfter w:w="1418" w:type="dxa"/>
          <w:trHeight w:val="600"/>
        </w:trPr>
        <w:tc>
          <w:tcPr>
            <w:tcW w:w="582" w:type="dxa"/>
            <w:vMerge/>
            <w:tcBorders>
              <w:top w:val="nil"/>
              <w:left w:val="single" w:sz="4" w:space="0" w:color="auto"/>
              <w:bottom w:val="single" w:sz="4" w:space="0" w:color="auto"/>
              <w:right w:val="single" w:sz="4" w:space="0" w:color="auto"/>
            </w:tcBorders>
            <w:vAlign w:val="center"/>
          </w:tcPr>
          <w:p w14:paraId="69C99E73" w14:textId="77777777" w:rsidR="0012664B" w:rsidRPr="00AB7815" w:rsidRDefault="0012664B" w:rsidP="008D0BDA">
            <w:pPr>
              <w:spacing w:before="0" w:after="0"/>
              <w:rPr>
                <w:rFonts w:ascii="Calibri" w:eastAsia="Times New Roman" w:hAnsi="Calibri" w:cs="Calibri"/>
                <w:bCs/>
                <w:color w:val="000000"/>
                <w:lang w:eastAsia="en-GB"/>
              </w:rPr>
            </w:pPr>
          </w:p>
        </w:tc>
        <w:tc>
          <w:tcPr>
            <w:tcW w:w="7371" w:type="dxa"/>
            <w:gridSpan w:val="2"/>
            <w:tcBorders>
              <w:top w:val="single" w:sz="4" w:space="0" w:color="auto"/>
              <w:left w:val="nil"/>
              <w:bottom w:val="single" w:sz="4" w:space="0" w:color="auto"/>
              <w:right w:val="single" w:sz="4" w:space="0" w:color="auto"/>
            </w:tcBorders>
            <w:shd w:val="clear" w:color="auto" w:fill="auto"/>
            <w:hideMark/>
          </w:tcPr>
          <w:p w14:paraId="69C99E74" w14:textId="77777777" w:rsidR="0012664B" w:rsidRDefault="0012664B" w:rsidP="008D0BDA">
            <w:pPr>
              <w:spacing w:before="0" w:after="0"/>
              <w:rPr>
                <w:rFonts w:ascii="Calibri" w:eastAsia="Times New Roman" w:hAnsi="Calibri" w:cs="Calibri"/>
                <w:color w:val="000000"/>
                <w:lang w:eastAsia="en-GB"/>
              </w:rPr>
            </w:pPr>
          </w:p>
          <w:p w14:paraId="69C99E75" w14:textId="77777777" w:rsidR="0012664B" w:rsidRDefault="0012664B" w:rsidP="008D0BDA">
            <w:pPr>
              <w:spacing w:before="0" w:after="0"/>
              <w:rPr>
                <w:rFonts w:ascii="Calibri" w:eastAsia="Times New Roman" w:hAnsi="Calibri" w:cs="Calibri"/>
                <w:color w:val="000000"/>
                <w:lang w:eastAsia="en-GB"/>
              </w:rPr>
            </w:pPr>
          </w:p>
          <w:p w14:paraId="69C99E76" w14:textId="77777777" w:rsidR="0012664B" w:rsidRDefault="0012664B" w:rsidP="008D0BDA">
            <w:pPr>
              <w:spacing w:before="0" w:after="0"/>
              <w:rPr>
                <w:rFonts w:ascii="Calibri" w:eastAsia="Times New Roman" w:hAnsi="Calibri" w:cs="Calibri"/>
                <w:color w:val="000000"/>
                <w:lang w:eastAsia="en-GB"/>
              </w:rPr>
            </w:pPr>
          </w:p>
          <w:p w14:paraId="69C99E77" w14:textId="77777777" w:rsidR="0012664B" w:rsidRDefault="0012664B" w:rsidP="008D0BDA">
            <w:pPr>
              <w:spacing w:before="0" w:after="0"/>
              <w:rPr>
                <w:rFonts w:ascii="Calibri" w:eastAsia="Times New Roman" w:hAnsi="Calibri" w:cs="Calibri"/>
                <w:color w:val="000000"/>
                <w:lang w:eastAsia="en-GB"/>
              </w:rPr>
            </w:pPr>
          </w:p>
          <w:p w14:paraId="69C99E78" w14:textId="77777777" w:rsidR="0012664B" w:rsidRDefault="0012664B" w:rsidP="008D0BDA">
            <w:pPr>
              <w:spacing w:before="0" w:after="0"/>
              <w:rPr>
                <w:rFonts w:ascii="Calibri" w:eastAsia="Times New Roman" w:hAnsi="Calibri" w:cs="Calibri"/>
                <w:color w:val="000000"/>
                <w:lang w:eastAsia="en-GB"/>
              </w:rPr>
            </w:pPr>
          </w:p>
          <w:p w14:paraId="69C99E79" w14:textId="77777777" w:rsidR="0012664B" w:rsidRDefault="0012664B" w:rsidP="008D0BDA">
            <w:pPr>
              <w:spacing w:before="0" w:after="0"/>
              <w:rPr>
                <w:rFonts w:ascii="Calibri" w:eastAsia="Times New Roman" w:hAnsi="Calibri" w:cs="Calibri"/>
                <w:color w:val="000000"/>
                <w:lang w:eastAsia="en-GB"/>
              </w:rPr>
            </w:pPr>
          </w:p>
          <w:p w14:paraId="69C99E7A" w14:textId="77777777" w:rsidR="0012664B" w:rsidRPr="00AB7815" w:rsidRDefault="0012664B" w:rsidP="008D0BDA">
            <w:pPr>
              <w:spacing w:before="0" w:after="0"/>
              <w:rPr>
                <w:rFonts w:ascii="Calibri" w:eastAsia="Times New Roman" w:hAnsi="Calibri" w:cs="Calibri"/>
                <w:bCs/>
                <w:color w:val="000000"/>
                <w:lang w:eastAsia="en-GB"/>
              </w:rPr>
            </w:pPr>
          </w:p>
        </w:tc>
        <w:tc>
          <w:tcPr>
            <w:tcW w:w="1418" w:type="dxa"/>
            <w:tcBorders>
              <w:top w:val="single" w:sz="4" w:space="0" w:color="auto"/>
              <w:left w:val="nil"/>
              <w:bottom w:val="single" w:sz="4" w:space="0" w:color="auto"/>
              <w:right w:val="single" w:sz="4" w:space="0" w:color="auto"/>
            </w:tcBorders>
            <w:shd w:val="clear" w:color="auto" w:fill="auto"/>
          </w:tcPr>
          <w:p w14:paraId="69C99E7B" w14:textId="1F4B2131" w:rsidR="0012664B" w:rsidRPr="00AB7815" w:rsidRDefault="0012664B" w:rsidP="0038563A">
            <w:pPr>
              <w:spacing w:before="0" w:after="0"/>
              <w:rPr>
                <w:rFonts w:ascii="Calibri" w:eastAsia="Times New Roman" w:hAnsi="Calibri" w:cs="Calibri"/>
                <w:bCs/>
                <w:color w:val="000000"/>
                <w:lang w:eastAsia="en-GB"/>
              </w:rPr>
            </w:pPr>
            <w:r>
              <w:rPr>
                <w:rFonts w:ascii="Calibri" w:eastAsia="Times New Roman" w:hAnsi="Calibri" w:cs="Calibri"/>
                <w:b/>
                <w:iCs/>
                <w:color w:val="auto"/>
                <w:lang w:eastAsia="en-GB"/>
              </w:rPr>
              <w:t xml:space="preserve">Word count limit </w:t>
            </w:r>
            <w:r w:rsidR="00CA4FA8" w:rsidRPr="00AF7641">
              <w:rPr>
                <w:rFonts w:ascii="Calibri" w:eastAsia="Times New Roman" w:hAnsi="Calibri" w:cs="Calibri"/>
                <w:b/>
                <w:iCs/>
                <w:color w:val="auto"/>
                <w:lang w:eastAsia="en-GB"/>
              </w:rPr>
              <w:t>4</w:t>
            </w:r>
            <w:r w:rsidRPr="00AF7641">
              <w:rPr>
                <w:rFonts w:ascii="Calibri" w:eastAsia="Times New Roman" w:hAnsi="Calibri" w:cs="Calibri"/>
                <w:b/>
                <w:iCs/>
                <w:color w:val="auto"/>
                <w:lang w:eastAsia="en-GB"/>
              </w:rPr>
              <w:t>00</w:t>
            </w:r>
          </w:p>
        </w:tc>
      </w:tr>
      <w:tr w:rsidR="00AB7815" w:rsidRPr="00AB7815" w14:paraId="69C99E84" w14:textId="77777777" w:rsidTr="005B517B">
        <w:trPr>
          <w:gridAfter w:val="1"/>
          <w:wAfter w:w="1418" w:type="dxa"/>
          <w:trHeight w:val="1781"/>
        </w:trPr>
        <w:tc>
          <w:tcPr>
            <w:tcW w:w="582" w:type="dxa"/>
            <w:vMerge w:val="restart"/>
            <w:tcBorders>
              <w:top w:val="single" w:sz="4" w:space="0" w:color="auto"/>
              <w:left w:val="single" w:sz="4" w:space="0" w:color="auto"/>
              <w:right w:val="single" w:sz="4" w:space="0" w:color="auto"/>
            </w:tcBorders>
            <w:shd w:val="clear" w:color="auto" w:fill="auto"/>
            <w:vAlign w:val="center"/>
          </w:tcPr>
          <w:p w14:paraId="69C99E7D" w14:textId="77777777" w:rsidR="00AB7815" w:rsidRPr="00AB7815" w:rsidRDefault="0012664B" w:rsidP="00AB7815">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4</w:t>
            </w:r>
          </w:p>
        </w:tc>
        <w:tc>
          <w:tcPr>
            <w:tcW w:w="8789" w:type="dxa"/>
            <w:gridSpan w:val="3"/>
            <w:tcBorders>
              <w:top w:val="single" w:sz="4" w:space="0" w:color="auto"/>
              <w:left w:val="nil"/>
              <w:bottom w:val="single" w:sz="4" w:space="0" w:color="auto"/>
              <w:right w:val="single" w:sz="4" w:space="0" w:color="auto"/>
            </w:tcBorders>
            <w:shd w:val="clear" w:color="000000" w:fill="DCE6F1"/>
          </w:tcPr>
          <w:p w14:paraId="69C99E7E" w14:textId="5FF9DEE3" w:rsidR="00AB7815" w:rsidRDefault="00823FD7" w:rsidP="00AB7815">
            <w:pPr>
              <w:spacing w:before="0" w:after="0"/>
              <w:rPr>
                <w:rFonts w:ascii="Calibri" w:eastAsia="Calibri" w:hAnsi="Calibri" w:cs="Calibri"/>
                <w:color w:val="auto"/>
              </w:rPr>
            </w:pPr>
            <w:r>
              <w:rPr>
                <w:rFonts w:ascii="Calibri" w:eastAsia="Calibri" w:hAnsi="Calibri" w:cs="Calibri"/>
                <w:color w:val="auto"/>
              </w:rPr>
              <w:t xml:space="preserve">Do you have any thoughts on future requirements that </w:t>
            </w:r>
            <w:r w:rsidR="00E71B4B">
              <w:rPr>
                <w:rFonts w:ascii="Calibri" w:eastAsia="Calibri" w:hAnsi="Calibri" w:cs="Calibri"/>
                <w:color w:val="auto"/>
              </w:rPr>
              <w:t>Health and Social Care customers</w:t>
            </w:r>
            <w:r>
              <w:rPr>
                <w:rFonts w:ascii="Calibri" w:eastAsia="Calibri" w:hAnsi="Calibri" w:cs="Calibri"/>
                <w:color w:val="auto"/>
              </w:rPr>
              <w:t xml:space="preserve"> ha</w:t>
            </w:r>
            <w:r w:rsidR="00E71B4B">
              <w:rPr>
                <w:rFonts w:ascii="Calibri" w:eastAsia="Calibri" w:hAnsi="Calibri" w:cs="Calibri"/>
                <w:color w:val="auto"/>
              </w:rPr>
              <w:t>ve</w:t>
            </w:r>
            <w:r>
              <w:rPr>
                <w:rFonts w:ascii="Calibri" w:eastAsia="Calibri" w:hAnsi="Calibri" w:cs="Calibri"/>
                <w:color w:val="auto"/>
              </w:rPr>
              <w:t xml:space="preserve"> for </w:t>
            </w:r>
            <w:r w:rsidR="00BF45A8">
              <w:rPr>
                <w:rFonts w:eastAsia="Calibri" w:cs="Times New Roman"/>
              </w:rPr>
              <w:t>Technology Enabled Care Services</w:t>
            </w:r>
            <w:r>
              <w:rPr>
                <w:rFonts w:ascii="Calibri" w:eastAsia="Calibri" w:hAnsi="Calibri" w:cs="Calibri"/>
                <w:color w:val="auto"/>
              </w:rPr>
              <w:t xml:space="preserve">? </w:t>
            </w:r>
            <w:r w:rsidR="007872FB">
              <w:rPr>
                <w:rFonts w:ascii="Calibri" w:eastAsia="Calibri" w:hAnsi="Calibri" w:cs="Calibri"/>
                <w:color w:val="auto"/>
              </w:rPr>
              <w:t xml:space="preserve"> </w:t>
            </w:r>
            <w:r>
              <w:rPr>
                <w:rFonts w:ascii="Calibri" w:eastAsia="Calibri" w:hAnsi="Calibri" w:cs="Calibri"/>
                <w:color w:val="auto"/>
              </w:rPr>
              <w:t>Your response could cover the following:</w:t>
            </w:r>
          </w:p>
          <w:p w14:paraId="69C99E7F" w14:textId="5BC170CC" w:rsidR="00823FD7" w:rsidRPr="00823FD7" w:rsidRDefault="00823FD7" w:rsidP="00823FD7">
            <w:pPr>
              <w:spacing w:before="0" w:after="0"/>
              <w:rPr>
                <w:rFonts w:ascii="Calibri" w:eastAsia="Calibri" w:hAnsi="Calibri" w:cs="Calibri"/>
                <w:color w:val="auto"/>
              </w:rPr>
            </w:pPr>
            <w:r>
              <w:rPr>
                <w:rFonts w:ascii="Calibri" w:eastAsia="Calibri" w:hAnsi="Calibri" w:cs="Calibri"/>
                <w:color w:val="auto"/>
              </w:rPr>
              <w:t>•</w:t>
            </w:r>
            <w:r w:rsidRPr="00823FD7">
              <w:rPr>
                <w:rFonts w:ascii="Calibri" w:eastAsia="Calibri" w:hAnsi="Calibri" w:cs="Calibri"/>
                <w:color w:val="auto"/>
              </w:rPr>
              <w:t>Functionality for patient service</w:t>
            </w:r>
            <w:r w:rsidR="00BF45A8">
              <w:rPr>
                <w:rFonts w:ascii="Calibri" w:eastAsia="Calibri" w:hAnsi="Calibri" w:cs="Calibri"/>
                <w:color w:val="auto"/>
              </w:rPr>
              <w:t>s across all community settings</w:t>
            </w:r>
          </w:p>
          <w:p w14:paraId="69C99E80" w14:textId="130557EC" w:rsidR="00823FD7" w:rsidRPr="00823FD7" w:rsidRDefault="00823FD7" w:rsidP="00823FD7">
            <w:pPr>
              <w:spacing w:before="0" w:after="0"/>
              <w:rPr>
                <w:rFonts w:ascii="Calibri" w:eastAsia="Calibri" w:hAnsi="Calibri" w:cs="Calibri"/>
                <w:color w:val="auto"/>
              </w:rPr>
            </w:pPr>
            <w:r>
              <w:rPr>
                <w:rFonts w:ascii="Calibri" w:eastAsia="Calibri" w:hAnsi="Calibri" w:cs="Calibri"/>
                <w:color w:val="auto"/>
              </w:rPr>
              <w:t>•</w:t>
            </w:r>
            <w:r w:rsidRPr="00823FD7">
              <w:rPr>
                <w:rFonts w:ascii="Calibri" w:eastAsia="Calibri" w:hAnsi="Calibri" w:cs="Calibri"/>
                <w:color w:val="auto"/>
              </w:rPr>
              <w:t xml:space="preserve">Support of patients in the community setting </w:t>
            </w:r>
            <w:r w:rsidR="007872FB">
              <w:rPr>
                <w:rFonts w:ascii="Calibri" w:eastAsia="Calibri" w:hAnsi="Calibri" w:cs="Calibri"/>
                <w:color w:val="auto"/>
              </w:rPr>
              <w:t xml:space="preserve">such as </w:t>
            </w:r>
            <w:r w:rsidR="007872FB" w:rsidRPr="004F215A">
              <w:rPr>
                <w:rFonts w:ascii="Calibri" w:eastAsia="Calibri" w:hAnsi="Calibri" w:cs="Calibri"/>
                <w:color w:val="auto"/>
              </w:rPr>
              <w:t>Structured Education programmes or Community Rehabilitation</w:t>
            </w:r>
            <w:r w:rsidR="007872FB" w:rsidRPr="00823FD7">
              <w:rPr>
                <w:rFonts w:ascii="Calibri" w:eastAsia="Calibri" w:hAnsi="Calibri" w:cs="Calibri"/>
                <w:color w:val="auto"/>
              </w:rPr>
              <w:t xml:space="preserve"> </w:t>
            </w:r>
            <w:r w:rsidRPr="00823FD7">
              <w:rPr>
                <w:rFonts w:ascii="Calibri" w:eastAsia="Calibri" w:hAnsi="Calibri" w:cs="Calibri"/>
                <w:color w:val="auto"/>
              </w:rPr>
              <w:t>and any sy</w:t>
            </w:r>
            <w:r w:rsidR="00BF45A8">
              <w:rPr>
                <w:rFonts w:ascii="Calibri" w:eastAsia="Calibri" w:hAnsi="Calibri" w:cs="Calibri"/>
                <w:color w:val="auto"/>
              </w:rPr>
              <w:t>stems required to support these</w:t>
            </w:r>
          </w:p>
          <w:p w14:paraId="69C99E83" w14:textId="33BE652A" w:rsidR="00823FD7" w:rsidRPr="00AB7815" w:rsidRDefault="00823FD7">
            <w:pPr>
              <w:spacing w:before="0" w:after="0"/>
              <w:rPr>
                <w:rFonts w:ascii="Calibri" w:eastAsia="Calibri" w:hAnsi="Calibri" w:cs="Calibri"/>
                <w:color w:val="auto"/>
              </w:rPr>
            </w:pPr>
            <w:r>
              <w:rPr>
                <w:rFonts w:ascii="Calibri" w:eastAsia="Calibri" w:hAnsi="Calibri" w:cs="Calibri"/>
                <w:color w:val="auto"/>
              </w:rPr>
              <w:t>•</w:t>
            </w:r>
            <w:r w:rsidRPr="00823FD7">
              <w:rPr>
                <w:rFonts w:ascii="Calibri" w:eastAsia="Calibri" w:hAnsi="Calibri" w:cs="Calibri"/>
                <w:color w:val="auto"/>
              </w:rPr>
              <w:t>How systems can facilitate the integration of services ov</w:t>
            </w:r>
            <w:r w:rsidR="00BF45A8">
              <w:rPr>
                <w:rFonts w:ascii="Calibri" w:eastAsia="Calibri" w:hAnsi="Calibri" w:cs="Calibri"/>
                <w:color w:val="auto"/>
              </w:rPr>
              <w:t>er different geographical areas</w:t>
            </w:r>
          </w:p>
        </w:tc>
      </w:tr>
      <w:tr w:rsidR="00AB7815" w:rsidRPr="00AB7815" w14:paraId="69C99E8D" w14:textId="77777777" w:rsidTr="00EE55B9">
        <w:trPr>
          <w:gridAfter w:val="1"/>
          <w:wAfter w:w="1418" w:type="dxa"/>
          <w:trHeight w:val="600"/>
        </w:trPr>
        <w:tc>
          <w:tcPr>
            <w:tcW w:w="582" w:type="dxa"/>
            <w:vMerge/>
            <w:tcBorders>
              <w:left w:val="single" w:sz="4" w:space="0" w:color="auto"/>
              <w:bottom w:val="single" w:sz="4" w:space="0" w:color="auto"/>
              <w:right w:val="single" w:sz="4" w:space="0" w:color="auto"/>
            </w:tcBorders>
            <w:shd w:val="clear" w:color="auto" w:fill="auto"/>
            <w:vAlign w:val="center"/>
          </w:tcPr>
          <w:p w14:paraId="69C99E85" w14:textId="77777777" w:rsidR="00AB7815" w:rsidRPr="00AB7815" w:rsidRDefault="00AB7815" w:rsidP="00AB7815">
            <w:pPr>
              <w:spacing w:before="0" w:after="0"/>
              <w:rPr>
                <w:rFonts w:ascii="Calibri" w:eastAsia="Times New Roman" w:hAnsi="Calibri" w:cs="Calibri"/>
                <w:bCs/>
                <w:color w:val="000000"/>
                <w:lang w:eastAsia="en-GB"/>
              </w:rPr>
            </w:pPr>
          </w:p>
        </w:tc>
        <w:tc>
          <w:tcPr>
            <w:tcW w:w="7371" w:type="dxa"/>
            <w:gridSpan w:val="2"/>
            <w:tcBorders>
              <w:top w:val="single" w:sz="4" w:space="0" w:color="auto"/>
              <w:left w:val="nil"/>
              <w:bottom w:val="single" w:sz="4" w:space="0" w:color="auto"/>
              <w:right w:val="single" w:sz="4" w:space="0" w:color="auto"/>
            </w:tcBorders>
            <w:shd w:val="clear" w:color="auto" w:fill="auto"/>
          </w:tcPr>
          <w:p w14:paraId="69C99E86" w14:textId="77777777" w:rsidR="00AB7815" w:rsidRDefault="00AB7815" w:rsidP="00AB7815">
            <w:pPr>
              <w:spacing w:before="0" w:after="0"/>
              <w:rPr>
                <w:rFonts w:ascii="Calibri" w:eastAsia="Times New Roman" w:hAnsi="Calibri" w:cs="Calibri"/>
                <w:color w:val="000000"/>
                <w:lang w:eastAsia="en-GB"/>
              </w:rPr>
            </w:pPr>
          </w:p>
          <w:p w14:paraId="69C99E87" w14:textId="77777777" w:rsidR="00EE55B9" w:rsidRDefault="00EE55B9" w:rsidP="00AB7815">
            <w:pPr>
              <w:spacing w:before="0" w:after="0"/>
              <w:rPr>
                <w:rFonts w:ascii="Calibri" w:eastAsia="Times New Roman" w:hAnsi="Calibri" w:cs="Calibri"/>
                <w:color w:val="000000"/>
                <w:lang w:eastAsia="en-GB"/>
              </w:rPr>
            </w:pPr>
          </w:p>
          <w:p w14:paraId="69C99E88" w14:textId="77777777" w:rsidR="00EE55B9" w:rsidRDefault="00EE55B9" w:rsidP="00AB7815">
            <w:pPr>
              <w:spacing w:before="0" w:after="0"/>
              <w:rPr>
                <w:rFonts w:ascii="Calibri" w:eastAsia="Times New Roman" w:hAnsi="Calibri" w:cs="Calibri"/>
                <w:color w:val="000000"/>
                <w:lang w:eastAsia="en-GB"/>
              </w:rPr>
            </w:pPr>
          </w:p>
          <w:p w14:paraId="69C99E89" w14:textId="77777777" w:rsidR="00EE55B9" w:rsidRDefault="00EE55B9" w:rsidP="00AB7815">
            <w:pPr>
              <w:spacing w:before="0" w:after="0"/>
              <w:rPr>
                <w:rFonts w:ascii="Calibri" w:eastAsia="Times New Roman" w:hAnsi="Calibri" w:cs="Calibri"/>
                <w:color w:val="000000"/>
                <w:lang w:eastAsia="en-GB"/>
              </w:rPr>
            </w:pPr>
          </w:p>
          <w:p w14:paraId="69C99E8A" w14:textId="77777777" w:rsidR="005A634B" w:rsidRDefault="005A634B" w:rsidP="00AB7815">
            <w:pPr>
              <w:spacing w:before="0" w:after="0"/>
              <w:rPr>
                <w:rFonts w:ascii="Calibri" w:eastAsia="Times New Roman" w:hAnsi="Calibri" w:cs="Calibri"/>
                <w:color w:val="000000"/>
                <w:lang w:eastAsia="en-GB"/>
              </w:rPr>
            </w:pPr>
          </w:p>
          <w:p w14:paraId="69C99E8B" w14:textId="77777777" w:rsidR="00EE55B9" w:rsidRPr="00AB7815" w:rsidRDefault="00EE55B9" w:rsidP="00AB7815">
            <w:pPr>
              <w:spacing w:before="0" w:after="0"/>
              <w:rPr>
                <w:rFonts w:ascii="Calibri" w:eastAsia="Times New Roman" w:hAnsi="Calibri" w:cs="Calibri"/>
                <w:color w:val="000000"/>
                <w:lang w:eastAsia="en-GB"/>
              </w:rPr>
            </w:pPr>
          </w:p>
        </w:tc>
        <w:tc>
          <w:tcPr>
            <w:tcW w:w="1418" w:type="dxa"/>
            <w:tcBorders>
              <w:top w:val="single" w:sz="4" w:space="0" w:color="auto"/>
              <w:left w:val="nil"/>
              <w:bottom w:val="single" w:sz="4" w:space="0" w:color="auto"/>
              <w:right w:val="single" w:sz="4" w:space="0" w:color="auto"/>
            </w:tcBorders>
            <w:shd w:val="clear" w:color="auto" w:fill="auto"/>
          </w:tcPr>
          <w:p w14:paraId="69C99E8C" w14:textId="77777777" w:rsidR="00AB7815" w:rsidRPr="00AB7815" w:rsidRDefault="00AB7815" w:rsidP="00AB7815">
            <w:pPr>
              <w:spacing w:before="0" w:after="0"/>
              <w:rPr>
                <w:rFonts w:ascii="Calibri" w:eastAsia="Times New Roman" w:hAnsi="Calibri" w:cs="Calibri"/>
                <w:color w:val="000000"/>
                <w:lang w:eastAsia="en-GB"/>
              </w:rPr>
            </w:pPr>
            <w:r w:rsidRPr="00AB7815">
              <w:rPr>
                <w:rFonts w:ascii="Calibri" w:eastAsia="Times New Roman" w:hAnsi="Calibri" w:cs="Calibri"/>
                <w:b/>
                <w:iCs/>
                <w:color w:val="auto"/>
                <w:lang w:eastAsia="en-GB"/>
              </w:rPr>
              <w:t>Word count limit 300</w:t>
            </w:r>
          </w:p>
        </w:tc>
      </w:tr>
      <w:tr w:rsidR="00A95E54" w:rsidRPr="00AB7815" w14:paraId="69C99E90" w14:textId="77777777" w:rsidTr="00EE55B9">
        <w:trPr>
          <w:gridAfter w:val="1"/>
          <w:wAfter w:w="1418" w:type="dxa"/>
          <w:trHeight w:val="600"/>
        </w:trPr>
        <w:tc>
          <w:tcPr>
            <w:tcW w:w="582" w:type="dxa"/>
            <w:vMerge w:val="restart"/>
            <w:tcBorders>
              <w:top w:val="single" w:sz="4" w:space="0" w:color="auto"/>
              <w:left w:val="single" w:sz="4" w:space="0" w:color="auto"/>
              <w:right w:val="single" w:sz="4" w:space="0" w:color="auto"/>
            </w:tcBorders>
            <w:shd w:val="clear" w:color="auto" w:fill="auto"/>
            <w:vAlign w:val="center"/>
          </w:tcPr>
          <w:p w14:paraId="69C99E8E" w14:textId="77777777" w:rsidR="00A95E54" w:rsidRPr="00AB7815" w:rsidRDefault="0012664B" w:rsidP="00AB7815">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5</w:t>
            </w:r>
          </w:p>
        </w:tc>
        <w:tc>
          <w:tcPr>
            <w:tcW w:w="8789" w:type="dxa"/>
            <w:gridSpan w:val="3"/>
            <w:tcBorders>
              <w:top w:val="single" w:sz="4" w:space="0" w:color="auto"/>
              <w:left w:val="nil"/>
              <w:bottom w:val="single" w:sz="4" w:space="0" w:color="auto"/>
              <w:right w:val="single" w:sz="4" w:space="0" w:color="auto"/>
            </w:tcBorders>
            <w:shd w:val="clear" w:color="000000" w:fill="DCE6F1"/>
          </w:tcPr>
          <w:p w14:paraId="69C99E8F" w14:textId="77777777" w:rsidR="00A95E54" w:rsidRPr="00AB7815" w:rsidRDefault="00A95E54" w:rsidP="00AB7815">
            <w:pPr>
              <w:spacing w:before="0" w:after="0"/>
              <w:rPr>
                <w:rFonts w:ascii="Calibri" w:eastAsia="Times New Roman" w:hAnsi="Calibri" w:cs="Calibri"/>
                <w:color w:val="000000"/>
                <w:lang w:eastAsia="en-GB"/>
              </w:rPr>
            </w:pPr>
            <w:r w:rsidRPr="00AB7815">
              <w:rPr>
                <w:rFonts w:ascii="Calibri" w:eastAsia="Times New Roman" w:hAnsi="Calibri" w:cs="Calibri"/>
                <w:color w:val="000000"/>
                <w:lang w:eastAsia="en-GB"/>
              </w:rPr>
              <w:t>What is your estimate of the size of the market in your specialist area, and what metrics do you use to measure this?</w:t>
            </w:r>
            <w:r w:rsidR="00E71B4B">
              <w:rPr>
                <w:rFonts w:ascii="Calibri" w:eastAsia="Times New Roman" w:hAnsi="Calibri" w:cs="Calibri"/>
                <w:color w:val="000000"/>
                <w:lang w:eastAsia="en-GB"/>
              </w:rPr>
              <w:t xml:space="preserve"> Could you please describe where you feel you sit in terms of market share?</w:t>
            </w:r>
          </w:p>
        </w:tc>
      </w:tr>
      <w:tr w:rsidR="00A95E54" w:rsidRPr="00AB7815" w14:paraId="69C99E99" w14:textId="77777777" w:rsidTr="00EE55B9">
        <w:trPr>
          <w:gridAfter w:val="1"/>
          <w:wAfter w:w="1418" w:type="dxa"/>
          <w:trHeight w:val="600"/>
        </w:trPr>
        <w:tc>
          <w:tcPr>
            <w:tcW w:w="582" w:type="dxa"/>
            <w:vMerge/>
            <w:tcBorders>
              <w:left w:val="single" w:sz="4" w:space="0" w:color="auto"/>
              <w:bottom w:val="single" w:sz="4" w:space="0" w:color="auto"/>
              <w:right w:val="single" w:sz="4" w:space="0" w:color="auto"/>
            </w:tcBorders>
            <w:shd w:val="clear" w:color="auto" w:fill="auto"/>
            <w:vAlign w:val="center"/>
          </w:tcPr>
          <w:p w14:paraId="69C99E91" w14:textId="77777777" w:rsidR="00A95E54" w:rsidRPr="00AB7815" w:rsidRDefault="00A95E54" w:rsidP="00AB7815">
            <w:pPr>
              <w:spacing w:before="0" w:after="0"/>
              <w:rPr>
                <w:rFonts w:ascii="Calibri" w:eastAsia="Times New Roman" w:hAnsi="Calibri" w:cs="Calibri"/>
                <w:bCs/>
                <w:color w:val="000000"/>
                <w:lang w:eastAsia="en-GB"/>
              </w:rPr>
            </w:pPr>
          </w:p>
        </w:tc>
        <w:tc>
          <w:tcPr>
            <w:tcW w:w="7371" w:type="dxa"/>
            <w:gridSpan w:val="2"/>
            <w:tcBorders>
              <w:top w:val="single" w:sz="4" w:space="0" w:color="auto"/>
              <w:left w:val="nil"/>
              <w:bottom w:val="single" w:sz="4" w:space="0" w:color="auto"/>
              <w:right w:val="single" w:sz="4" w:space="0" w:color="auto"/>
            </w:tcBorders>
            <w:shd w:val="clear" w:color="auto" w:fill="auto"/>
          </w:tcPr>
          <w:p w14:paraId="69C99E92" w14:textId="77777777" w:rsidR="00A95E54" w:rsidRDefault="00A95E54" w:rsidP="00AB7815">
            <w:pPr>
              <w:spacing w:before="0" w:after="0"/>
              <w:rPr>
                <w:rFonts w:ascii="Calibri" w:eastAsia="Times New Roman" w:hAnsi="Calibri" w:cs="Calibri"/>
                <w:color w:val="000000"/>
                <w:lang w:eastAsia="en-GB"/>
              </w:rPr>
            </w:pPr>
          </w:p>
          <w:p w14:paraId="69C99E93" w14:textId="77777777" w:rsidR="005A634B" w:rsidRDefault="005A634B" w:rsidP="00AB7815">
            <w:pPr>
              <w:spacing w:before="0" w:after="0"/>
              <w:rPr>
                <w:rFonts w:ascii="Calibri" w:eastAsia="Times New Roman" w:hAnsi="Calibri" w:cs="Calibri"/>
                <w:color w:val="000000"/>
                <w:lang w:eastAsia="en-GB"/>
              </w:rPr>
            </w:pPr>
          </w:p>
          <w:p w14:paraId="69C99E94" w14:textId="77777777" w:rsidR="005A634B" w:rsidRDefault="005A634B" w:rsidP="00AB7815">
            <w:pPr>
              <w:spacing w:before="0" w:after="0"/>
              <w:rPr>
                <w:rFonts w:ascii="Calibri" w:eastAsia="Times New Roman" w:hAnsi="Calibri" w:cs="Calibri"/>
                <w:color w:val="000000"/>
                <w:lang w:eastAsia="en-GB"/>
              </w:rPr>
            </w:pPr>
          </w:p>
          <w:p w14:paraId="69C99E95" w14:textId="77777777" w:rsidR="005A634B" w:rsidRDefault="005A634B" w:rsidP="00AB7815">
            <w:pPr>
              <w:spacing w:before="0" w:after="0"/>
              <w:rPr>
                <w:rFonts w:ascii="Calibri" w:eastAsia="Times New Roman" w:hAnsi="Calibri" w:cs="Calibri"/>
                <w:color w:val="000000"/>
                <w:lang w:eastAsia="en-GB"/>
              </w:rPr>
            </w:pPr>
          </w:p>
          <w:p w14:paraId="69C99E96" w14:textId="77777777" w:rsidR="005A634B" w:rsidRDefault="005A634B" w:rsidP="00AB7815">
            <w:pPr>
              <w:spacing w:before="0" w:after="0"/>
              <w:rPr>
                <w:rFonts w:ascii="Calibri" w:eastAsia="Times New Roman" w:hAnsi="Calibri" w:cs="Calibri"/>
                <w:color w:val="000000"/>
                <w:lang w:eastAsia="en-GB"/>
              </w:rPr>
            </w:pPr>
          </w:p>
          <w:p w14:paraId="69C99E97" w14:textId="77777777" w:rsidR="005A634B" w:rsidRPr="00AB7815" w:rsidRDefault="005A634B" w:rsidP="00AB7815">
            <w:pPr>
              <w:spacing w:before="0" w:after="0"/>
              <w:rPr>
                <w:rFonts w:ascii="Calibri" w:eastAsia="Times New Roman" w:hAnsi="Calibri" w:cs="Calibri"/>
                <w:color w:val="000000"/>
                <w:lang w:eastAsia="en-GB"/>
              </w:rPr>
            </w:pPr>
          </w:p>
        </w:tc>
        <w:tc>
          <w:tcPr>
            <w:tcW w:w="1418" w:type="dxa"/>
            <w:tcBorders>
              <w:top w:val="single" w:sz="4" w:space="0" w:color="auto"/>
              <w:left w:val="nil"/>
              <w:bottom w:val="single" w:sz="4" w:space="0" w:color="auto"/>
              <w:right w:val="single" w:sz="4" w:space="0" w:color="auto"/>
            </w:tcBorders>
            <w:shd w:val="clear" w:color="auto" w:fill="auto"/>
          </w:tcPr>
          <w:p w14:paraId="69C99E98" w14:textId="77777777" w:rsidR="00A95E54" w:rsidRPr="00AB7815" w:rsidRDefault="00A95E54" w:rsidP="00AB7815">
            <w:pPr>
              <w:spacing w:before="0" w:after="0"/>
              <w:rPr>
                <w:rFonts w:ascii="Calibri" w:eastAsia="Times New Roman" w:hAnsi="Calibri" w:cs="Calibri"/>
                <w:color w:val="000000"/>
                <w:lang w:eastAsia="en-GB"/>
              </w:rPr>
            </w:pPr>
            <w:r w:rsidRPr="00AB7815">
              <w:rPr>
                <w:rFonts w:ascii="Calibri" w:eastAsia="Times New Roman" w:hAnsi="Calibri" w:cs="Calibri"/>
                <w:b/>
                <w:iCs/>
                <w:color w:val="auto"/>
                <w:lang w:eastAsia="en-GB"/>
              </w:rPr>
              <w:t>Word count limit 300</w:t>
            </w:r>
          </w:p>
        </w:tc>
      </w:tr>
      <w:tr w:rsidR="00A95E54" w:rsidRPr="00AB7815" w14:paraId="69C99E9C" w14:textId="77777777" w:rsidTr="00EE55B9">
        <w:trPr>
          <w:gridAfter w:val="1"/>
          <w:wAfter w:w="1418" w:type="dxa"/>
          <w:trHeight w:val="600"/>
        </w:trPr>
        <w:tc>
          <w:tcPr>
            <w:tcW w:w="582" w:type="dxa"/>
            <w:vMerge w:val="restart"/>
            <w:tcBorders>
              <w:top w:val="single" w:sz="4" w:space="0" w:color="auto"/>
              <w:left w:val="single" w:sz="4" w:space="0" w:color="auto"/>
              <w:right w:val="single" w:sz="4" w:space="0" w:color="auto"/>
            </w:tcBorders>
            <w:shd w:val="clear" w:color="auto" w:fill="auto"/>
            <w:vAlign w:val="center"/>
          </w:tcPr>
          <w:p w14:paraId="69C99E9A" w14:textId="77777777" w:rsidR="00A95E54" w:rsidRPr="00AB7815" w:rsidRDefault="0012664B" w:rsidP="00AB7815">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lastRenderedPageBreak/>
              <w:t>6</w:t>
            </w:r>
          </w:p>
        </w:tc>
        <w:tc>
          <w:tcPr>
            <w:tcW w:w="8789" w:type="dxa"/>
            <w:gridSpan w:val="3"/>
            <w:tcBorders>
              <w:top w:val="single" w:sz="4" w:space="0" w:color="auto"/>
              <w:left w:val="nil"/>
              <w:bottom w:val="single" w:sz="4" w:space="0" w:color="auto"/>
              <w:right w:val="single" w:sz="4" w:space="0" w:color="auto"/>
            </w:tcBorders>
            <w:shd w:val="clear" w:color="000000" w:fill="DCE6F1"/>
          </w:tcPr>
          <w:p w14:paraId="69C99E9B" w14:textId="77777777" w:rsidR="00A95E54" w:rsidRPr="00AB7815" w:rsidRDefault="00823FD7" w:rsidP="00E71B4B">
            <w:pPr>
              <w:spacing w:before="0" w:after="0"/>
              <w:rPr>
                <w:rFonts w:ascii="Calibri" w:eastAsia="Times New Roman" w:hAnsi="Calibri" w:cs="Calibri"/>
                <w:color w:val="000000"/>
                <w:lang w:eastAsia="en-GB"/>
              </w:rPr>
            </w:pPr>
            <w:r w:rsidRPr="00823FD7">
              <w:rPr>
                <w:rFonts w:ascii="Calibri" w:eastAsia="Times New Roman" w:hAnsi="Calibri" w:cs="Calibri"/>
                <w:color w:val="000000"/>
                <w:lang w:eastAsia="en-GB"/>
              </w:rPr>
              <w:t xml:space="preserve">Please provide an example of the pricing model(s) used to charge for your services to the </w:t>
            </w:r>
            <w:r w:rsidR="00E71B4B">
              <w:rPr>
                <w:rFonts w:ascii="Calibri" w:eastAsia="Times New Roman" w:hAnsi="Calibri" w:cs="Calibri"/>
                <w:color w:val="000000"/>
                <w:lang w:eastAsia="en-GB"/>
              </w:rPr>
              <w:t xml:space="preserve">Health and Social Care </w:t>
            </w:r>
            <w:r w:rsidRPr="00823FD7">
              <w:rPr>
                <w:rFonts w:ascii="Calibri" w:eastAsia="Times New Roman" w:hAnsi="Calibri" w:cs="Calibri"/>
                <w:color w:val="000000"/>
                <w:lang w:eastAsia="en-GB"/>
              </w:rPr>
              <w:t>Organisation</w:t>
            </w:r>
            <w:r>
              <w:rPr>
                <w:rFonts w:ascii="Calibri" w:eastAsia="Times New Roman" w:hAnsi="Calibri" w:cs="Calibri"/>
                <w:color w:val="000000"/>
                <w:lang w:eastAsia="en-GB"/>
              </w:rPr>
              <w:t>.</w:t>
            </w:r>
          </w:p>
        </w:tc>
      </w:tr>
      <w:tr w:rsidR="00A95E54" w:rsidRPr="00AB7815" w14:paraId="69C99EA5" w14:textId="77777777" w:rsidTr="00EE55B9">
        <w:trPr>
          <w:gridAfter w:val="1"/>
          <w:wAfter w:w="1418" w:type="dxa"/>
          <w:trHeight w:val="600"/>
        </w:trPr>
        <w:tc>
          <w:tcPr>
            <w:tcW w:w="582" w:type="dxa"/>
            <w:vMerge/>
            <w:tcBorders>
              <w:left w:val="single" w:sz="4" w:space="0" w:color="auto"/>
              <w:bottom w:val="single" w:sz="4" w:space="0" w:color="auto"/>
              <w:right w:val="single" w:sz="4" w:space="0" w:color="auto"/>
            </w:tcBorders>
            <w:shd w:val="clear" w:color="auto" w:fill="auto"/>
            <w:vAlign w:val="center"/>
          </w:tcPr>
          <w:p w14:paraId="69C99E9D" w14:textId="77777777" w:rsidR="00A95E54" w:rsidRPr="00AB7815" w:rsidRDefault="00A95E54" w:rsidP="00AB7815">
            <w:pPr>
              <w:spacing w:before="0" w:after="0"/>
              <w:rPr>
                <w:rFonts w:ascii="Calibri" w:eastAsia="Times New Roman" w:hAnsi="Calibri" w:cs="Calibri"/>
                <w:bCs/>
                <w:color w:val="000000"/>
                <w:lang w:eastAsia="en-GB"/>
              </w:rPr>
            </w:pPr>
          </w:p>
        </w:tc>
        <w:tc>
          <w:tcPr>
            <w:tcW w:w="7371" w:type="dxa"/>
            <w:gridSpan w:val="2"/>
            <w:tcBorders>
              <w:top w:val="single" w:sz="4" w:space="0" w:color="auto"/>
              <w:left w:val="nil"/>
              <w:bottom w:val="single" w:sz="4" w:space="0" w:color="auto"/>
              <w:right w:val="single" w:sz="4" w:space="0" w:color="auto"/>
            </w:tcBorders>
            <w:shd w:val="clear" w:color="auto" w:fill="auto"/>
          </w:tcPr>
          <w:p w14:paraId="69C99E9E" w14:textId="77777777" w:rsidR="00A95E54" w:rsidRDefault="00A95E54" w:rsidP="00AB7815">
            <w:pPr>
              <w:spacing w:before="0" w:after="0"/>
              <w:rPr>
                <w:rFonts w:ascii="Calibri" w:eastAsia="Times New Roman" w:hAnsi="Calibri" w:cs="Calibri"/>
                <w:color w:val="000000"/>
                <w:lang w:eastAsia="en-GB"/>
              </w:rPr>
            </w:pPr>
          </w:p>
          <w:p w14:paraId="69C99E9F" w14:textId="77777777" w:rsidR="005A634B" w:rsidRDefault="005A634B" w:rsidP="00AB7815">
            <w:pPr>
              <w:spacing w:before="0" w:after="0"/>
              <w:rPr>
                <w:rFonts w:ascii="Calibri" w:eastAsia="Times New Roman" w:hAnsi="Calibri" w:cs="Calibri"/>
                <w:color w:val="000000"/>
                <w:lang w:eastAsia="en-GB"/>
              </w:rPr>
            </w:pPr>
          </w:p>
          <w:p w14:paraId="69C99EA0" w14:textId="77777777" w:rsidR="00A95E54" w:rsidRDefault="00A95E54" w:rsidP="00AB7815">
            <w:pPr>
              <w:spacing w:before="0" w:after="0"/>
              <w:rPr>
                <w:rFonts w:ascii="Calibri" w:eastAsia="Times New Roman" w:hAnsi="Calibri" w:cs="Calibri"/>
                <w:color w:val="000000"/>
                <w:lang w:eastAsia="en-GB"/>
              </w:rPr>
            </w:pPr>
          </w:p>
          <w:p w14:paraId="69C99EA1" w14:textId="77777777" w:rsidR="00A95E54" w:rsidRDefault="00A95E54" w:rsidP="00AB7815">
            <w:pPr>
              <w:spacing w:before="0" w:after="0"/>
              <w:rPr>
                <w:rFonts w:ascii="Calibri" w:eastAsia="Times New Roman" w:hAnsi="Calibri" w:cs="Calibri"/>
                <w:color w:val="000000"/>
                <w:lang w:eastAsia="en-GB"/>
              </w:rPr>
            </w:pPr>
          </w:p>
          <w:p w14:paraId="69C99EA2" w14:textId="77777777" w:rsidR="00A95E54" w:rsidRDefault="00A95E54" w:rsidP="00AB7815">
            <w:pPr>
              <w:spacing w:before="0" w:after="0"/>
              <w:rPr>
                <w:rFonts w:ascii="Calibri" w:eastAsia="Times New Roman" w:hAnsi="Calibri" w:cs="Calibri"/>
                <w:color w:val="000000"/>
                <w:lang w:eastAsia="en-GB"/>
              </w:rPr>
            </w:pPr>
          </w:p>
          <w:p w14:paraId="69C99EA3" w14:textId="77777777" w:rsidR="00A95E54" w:rsidRPr="00AB7815" w:rsidRDefault="00A95E54" w:rsidP="00AB7815">
            <w:pPr>
              <w:spacing w:before="0" w:after="0"/>
              <w:rPr>
                <w:rFonts w:ascii="Calibri" w:eastAsia="Times New Roman" w:hAnsi="Calibri" w:cs="Calibri"/>
                <w:color w:val="000000"/>
                <w:lang w:eastAsia="en-GB"/>
              </w:rPr>
            </w:pPr>
          </w:p>
        </w:tc>
        <w:tc>
          <w:tcPr>
            <w:tcW w:w="1418" w:type="dxa"/>
            <w:tcBorders>
              <w:top w:val="single" w:sz="4" w:space="0" w:color="auto"/>
              <w:left w:val="nil"/>
              <w:bottom w:val="single" w:sz="4" w:space="0" w:color="auto"/>
              <w:right w:val="single" w:sz="4" w:space="0" w:color="auto"/>
            </w:tcBorders>
            <w:shd w:val="clear" w:color="auto" w:fill="auto"/>
          </w:tcPr>
          <w:p w14:paraId="69C99EA4" w14:textId="77777777" w:rsidR="00A95E54" w:rsidRPr="00AB7815" w:rsidRDefault="00A95E54" w:rsidP="00AB7815">
            <w:pPr>
              <w:spacing w:before="0" w:after="0"/>
              <w:rPr>
                <w:rFonts w:ascii="Calibri" w:eastAsia="Times New Roman" w:hAnsi="Calibri" w:cs="Calibri"/>
                <w:color w:val="000000"/>
                <w:lang w:eastAsia="en-GB"/>
              </w:rPr>
            </w:pPr>
            <w:r w:rsidRPr="00AB7815">
              <w:rPr>
                <w:rFonts w:ascii="Calibri" w:eastAsia="Times New Roman" w:hAnsi="Calibri" w:cs="Calibri"/>
                <w:b/>
                <w:iCs/>
                <w:color w:val="auto"/>
                <w:lang w:eastAsia="en-GB"/>
              </w:rPr>
              <w:t>Word count limit 300</w:t>
            </w:r>
          </w:p>
        </w:tc>
      </w:tr>
      <w:tr w:rsidR="00A95E54" w:rsidRPr="00AB7815" w14:paraId="69C99EA8" w14:textId="77777777" w:rsidTr="00EE55B9">
        <w:trPr>
          <w:gridAfter w:val="1"/>
          <w:wAfter w:w="1418" w:type="dxa"/>
          <w:trHeight w:val="483"/>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14:paraId="69C99EA6" w14:textId="77777777" w:rsidR="00A95E54" w:rsidRPr="00AB7815" w:rsidRDefault="0012664B" w:rsidP="00C30601">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7</w:t>
            </w:r>
          </w:p>
        </w:tc>
        <w:tc>
          <w:tcPr>
            <w:tcW w:w="8789" w:type="dxa"/>
            <w:gridSpan w:val="3"/>
            <w:tcBorders>
              <w:top w:val="nil"/>
              <w:left w:val="nil"/>
              <w:bottom w:val="single" w:sz="4" w:space="0" w:color="auto"/>
              <w:right w:val="single" w:sz="4" w:space="0" w:color="auto"/>
            </w:tcBorders>
            <w:shd w:val="clear" w:color="000000" w:fill="DCE6F1"/>
          </w:tcPr>
          <w:p w14:paraId="69C99EA7" w14:textId="091A88B1" w:rsidR="00A95E54" w:rsidRPr="00AB7815" w:rsidRDefault="00A95E54" w:rsidP="00BF45A8">
            <w:pPr>
              <w:spacing w:before="0" w:after="0"/>
              <w:rPr>
                <w:rFonts w:ascii="Calibri" w:eastAsia="Times New Roman" w:hAnsi="Calibri" w:cs="Calibri"/>
                <w:color w:val="000000"/>
                <w:lang w:eastAsia="en-GB"/>
              </w:rPr>
            </w:pPr>
            <w:r>
              <w:rPr>
                <w:rFonts w:ascii="Calibri" w:eastAsia="Times New Roman" w:hAnsi="Calibri" w:cs="Calibri"/>
                <w:color w:val="000000"/>
                <w:lang w:eastAsia="en-GB"/>
              </w:rPr>
              <w:t xml:space="preserve">Please outline </w:t>
            </w:r>
            <w:r w:rsidR="009D1C40">
              <w:rPr>
                <w:rFonts w:ascii="Calibri" w:eastAsia="Times New Roman" w:hAnsi="Calibri" w:cs="Calibri"/>
                <w:color w:val="000000"/>
                <w:lang w:eastAsia="en-GB"/>
              </w:rPr>
              <w:t xml:space="preserve">how you could </w:t>
            </w:r>
            <w:r w:rsidR="00A8577E" w:rsidRPr="00A8577E">
              <w:rPr>
                <w:rFonts w:ascii="Calibri" w:eastAsia="Times New Roman" w:hAnsi="Calibri" w:cs="Calibri"/>
                <w:color w:val="000000"/>
                <w:lang w:eastAsia="en-GB"/>
              </w:rPr>
              <w:t>facilitate Cloud</w:t>
            </w:r>
            <w:r w:rsidR="00E71B4B">
              <w:rPr>
                <w:rFonts w:ascii="Calibri" w:eastAsia="Times New Roman" w:hAnsi="Calibri" w:cs="Calibri"/>
                <w:color w:val="000000"/>
                <w:lang w:eastAsia="en-GB"/>
              </w:rPr>
              <w:t>-</w:t>
            </w:r>
            <w:r w:rsidR="00A8577E" w:rsidRPr="00A8577E">
              <w:rPr>
                <w:rFonts w:ascii="Calibri" w:eastAsia="Times New Roman" w:hAnsi="Calibri" w:cs="Calibri"/>
                <w:color w:val="000000"/>
                <w:lang w:eastAsia="en-GB"/>
              </w:rPr>
              <w:t xml:space="preserve">based </w:t>
            </w:r>
            <w:r w:rsidR="00024576">
              <w:rPr>
                <w:rFonts w:ascii="Calibri" w:eastAsia="Times New Roman" w:hAnsi="Calibri" w:cs="Calibri"/>
                <w:color w:val="000000"/>
                <w:lang w:eastAsia="en-GB"/>
              </w:rPr>
              <w:t xml:space="preserve">(e.g. Software-as-a-Service) </w:t>
            </w:r>
            <w:r w:rsidR="00BF45A8">
              <w:rPr>
                <w:rFonts w:ascii="Calibri" w:eastAsia="Times New Roman" w:hAnsi="Calibri" w:cs="Calibri"/>
                <w:color w:val="000000"/>
                <w:lang w:eastAsia="en-GB"/>
              </w:rPr>
              <w:t>Technology Enabled Care Services</w:t>
            </w:r>
            <w:r w:rsidR="00024576">
              <w:rPr>
                <w:rFonts w:ascii="Calibri" w:eastAsia="Times New Roman" w:hAnsi="Calibri" w:cs="Calibri"/>
                <w:color w:val="000000"/>
                <w:lang w:eastAsia="en-GB"/>
              </w:rPr>
              <w:t xml:space="preserve"> and what the data processing, </w:t>
            </w:r>
            <w:r w:rsidR="00E71B4B">
              <w:rPr>
                <w:rFonts w:ascii="Calibri" w:eastAsia="Times New Roman" w:hAnsi="Calibri" w:cs="Calibri"/>
                <w:color w:val="000000"/>
                <w:lang w:eastAsia="en-GB"/>
              </w:rPr>
              <w:t>GDPR</w:t>
            </w:r>
            <w:r w:rsidR="00024576">
              <w:rPr>
                <w:rFonts w:ascii="Calibri" w:eastAsia="Times New Roman" w:hAnsi="Calibri" w:cs="Calibri"/>
                <w:color w:val="000000"/>
                <w:lang w:eastAsia="en-GB"/>
              </w:rPr>
              <w:t xml:space="preserve"> or sub-contractor</w:t>
            </w:r>
            <w:r w:rsidR="00E71B4B">
              <w:rPr>
                <w:rFonts w:ascii="Calibri" w:eastAsia="Times New Roman" w:hAnsi="Calibri" w:cs="Calibri"/>
                <w:color w:val="000000"/>
                <w:lang w:eastAsia="en-GB"/>
              </w:rPr>
              <w:t xml:space="preserve"> impacts may be</w:t>
            </w:r>
            <w:r w:rsidR="00823FD7">
              <w:rPr>
                <w:rFonts w:ascii="Calibri" w:eastAsia="Times New Roman" w:hAnsi="Calibri" w:cs="Calibri"/>
                <w:color w:val="000000"/>
                <w:lang w:eastAsia="en-GB"/>
              </w:rPr>
              <w:t>.</w:t>
            </w:r>
          </w:p>
        </w:tc>
      </w:tr>
      <w:tr w:rsidR="00A95E54" w:rsidRPr="00AB7815" w14:paraId="69C99EB1" w14:textId="77777777" w:rsidTr="00EE55B9">
        <w:trPr>
          <w:gridAfter w:val="1"/>
          <w:wAfter w:w="1418" w:type="dxa"/>
          <w:trHeight w:val="600"/>
        </w:trPr>
        <w:tc>
          <w:tcPr>
            <w:tcW w:w="582" w:type="dxa"/>
            <w:vMerge/>
            <w:tcBorders>
              <w:top w:val="nil"/>
              <w:left w:val="single" w:sz="4" w:space="0" w:color="auto"/>
              <w:bottom w:val="single" w:sz="4" w:space="0" w:color="auto"/>
              <w:right w:val="single" w:sz="4" w:space="0" w:color="auto"/>
            </w:tcBorders>
            <w:vAlign w:val="center"/>
          </w:tcPr>
          <w:p w14:paraId="69C99EA9" w14:textId="77777777" w:rsidR="00A95E54" w:rsidRPr="00AB7815" w:rsidRDefault="00A95E54" w:rsidP="00C30601">
            <w:pPr>
              <w:spacing w:before="0" w:after="0"/>
              <w:rPr>
                <w:rFonts w:ascii="Calibri" w:eastAsia="Times New Roman" w:hAnsi="Calibri" w:cs="Calibri"/>
                <w:bCs/>
                <w:color w:val="000000"/>
                <w:lang w:eastAsia="en-GB"/>
              </w:rPr>
            </w:pPr>
          </w:p>
        </w:tc>
        <w:tc>
          <w:tcPr>
            <w:tcW w:w="7371" w:type="dxa"/>
            <w:gridSpan w:val="2"/>
            <w:tcBorders>
              <w:top w:val="nil"/>
              <w:left w:val="nil"/>
              <w:bottom w:val="single" w:sz="4" w:space="0" w:color="auto"/>
              <w:right w:val="single" w:sz="4" w:space="0" w:color="auto"/>
            </w:tcBorders>
            <w:shd w:val="clear" w:color="auto" w:fill="auto"/>
            <w:hideMark/>
          </w:tcPr>
          <w:p w14:paraId="69C99EAA" w14:textId="77777777" w:rsidR="00A95E54" w:rsidRDefault="00A95E54" w:rsidP="00C30601">
            <w:pPr>
              <w:spacing w:before="0" w:after="0"/>
              <w:rPr>
                <w:rFonts w:ascii="Calibri" w:eastAsia="Times New Roman" w:hAnsi="Calibri" w:cs="Calibri"/>
                <w:i/>
                <w:iCs/>
                <w:color w:val="BFBFBF"/>
                <w:lang w:eastAsia="en-GB"/>
              </w:rPr>
            </w:pPr>
          </w:p>
          <w:p w14:paraId="69C99EAB" w14:textId="77777777" w:rsidR="00A95E54" w:rsidRDefault="00A95E54" w:rsidP="00C30601">
            <w:pPr>
              <w:spacing w:before="0" w:after="0"/>
              <w:rPr>
                <w:rFonts w:ascii="Calibri" w:eastAsia="Times New Roman" w:hAnsi="Calibri" w:cs="Calibri"/>
                <w:i/>
                <w:iCs/>
                <w:color w:val="BFBFBF"/>
                <w:lang w:eastAsia="en-GB"/>
              </w:rPr>
            </w:pPr>
          </w:p>
          <w:p w14:paraId="69C99EAC" w14:textId="77777777" w:rsidR="005A634B" w:rsidRDefault="005A634B" w:rsidP="00C30601">
            <w:pPr>
              <w:spacing w:before="0" w:after="0"/>
              <w:rPr>
                <w:rFonts w:ascii="Calibri" w:eastAsia="Times New Roman" w:hAnsi="Calibri" w:cs="Calibri"/>
                <w:i/>
                <w:iCs/>
                <w:color w:val="BFBFBF"/>
                <w:lang w:eastAsia="en-GB"/>
              </w:rPr>
            </w:pPr>
          </w:p>
          <w:p w14:paraId="69C99EAD" w14:textId="77777777" w:rsidR="00A95E54" w:rsidRDefault="00A95E54" w:rsidP="00C30601">
            <w:pPr>
              <w:spacing w:before="0" w:after="0"/>
              <w:rPr>
                <w:rFonts w:ascii="Calibri" w:eastAsia="Times New Roman" w:hAnsi="Calibri" w:cs="Calibri"/>
                <w:i/>
                <w:iCs/>
                <w:color w:val="BFBFBF"/>
                <w:lang w:eastAsia="en-GB"/>
              </w:rPr>
            </w:pPr>
          </w:p>
          <w:p w14:paraId="69C99EAE" w14:textId="77777777" w:rsidR="00A95E54" w:rsidRDefault="00A95E54" w:rsidP="00C30601">
            <w:pPr>
              <w:spacing w:before="0" w:after="0"/>
              <w:rPr>
                <w:rFonts w:ascii="Calibri" w:eastAsia="Times New Roman" w:hAnsi="Calibri" w:cs="Calibri"/>
                <w:i/>
                <w:iCs/>
                <w:color w:val="BFBFBF"/>
                <w:lang w:eastAsia="en-GB"/>
              </w:rPr>
            </w:pPr>
          </w:p>
          <w:p w14:paraId="69C99EAF" w14:textId="77777777" w:rsidR="00A95E54" w:rsidRPr="00AB7815" w:rsidRDefault="00A95E54" w:rsidP="00C30601">
            <w:pPr>
              <w:spacing w:before="0" w:after="0"/>
              <w:rPr>
                <w:rFonts w:ascii="Calibri" w:eastAsia="Times New Roman" w:hAnsi="Calibri" w:cs="Calibri"/>
                <w:i/>
                <w:iCs/>
                <w:color w:val="BFBFBF"/>
                <w:lang w:eastAsia="en-GB"/>
              </w:rPr>
            </w:pPr>
          </w:p>
        </w:tc>
        <w:tc>
          <w:tcPr>
            <w:tcW w:w="1418" w:type="dxa"/>
            <w:tcBorders>
              <w:top w:val="nil"/>
              <w:left w:val="nil"/>
              <w:bottom w:val="single" w:sz="4" w:space="0" w:color="auto"/>
              <w:right w:val="single" w:sz="4" w:space="0" w:color="auto"/>
            </w:tcBorders>
            <w:shd w:val="clear" w:color="auto" w:fill="auto"/>
          </w:tcPr>
          <w:p w14:paraId="69C99EB0" w14:textId="77777777" w:rsidR="00A95E54" w:rsidRPr="00AB7815" w:rsidRDefault="00A95E54" w:rsidP="00C30601">
            <w:pPr>
              <w:spacing w:before="0" w:after="0"/>
              <w:rPr>
                <w:rFonts w:ascii="Calibri" w:eastAsia="Times New Roman" w:hAnsi="Calibri" w:cs="Calibri"/>
                <w:i/>
                <w:iCs/>
                <w:color w:val="BFBFBF"/>
                <w:lang w:eastAsia="en-GB"/>
              </w:rPr>
            </w:pPr>
            <w:r w:rsidRPr="00AB7815">
              <w:rPr>
                <w:rFonts w:ascii="Calibri" w:eastAsia="Times New Roman" w:hAnsi="Calibri" w:cs="Calibri"/>
                <w:b/>
                <w:iCs/>
                <w:color w:val="auto"/>
                <w:lang w:eastAsia="en-GB"/>
              </w:rPr>
              <w:t>Word count limit 300</w:t>
            </w:r>
          </w:p>
        </w:tc>
      </w:tr>
      <w:tr w:rsidR="00E71B4B" w:rsidRPr="00AB7815" w14:paraId="69C99EB4" w14:textId="77777777" w:rsidTr="008D0BDA">
        <w:trPr>
          <w:gridAfter w:val="1"/>
          <w:wAfter w:w="1418" w:type="dxa"/>
          <w:trHeight w:val="483"/>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14:paraId="69C99EB2" w14:textId="77777777" w:rsidR="00E71B4B" w:rsidRPr="00AB7815" w:rsidRDefault="0012664B" w:rsidP="008D0BDA">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8</w:t>
            </w:r>
          </w:p>
        </w:tc>
        <w:tc>
          <w:tcPr>
            <w:tcW w:w="8789" w:type="dxa"/>
            <w:gridSpan w:val="3"/>
            <w:tcBorders>
              <w:top w:val="nil"/>
              <w:left w:val="nil"/>
              <w:bottom w:val="single" w:sz="4" w:space="0" w:color="auto"/>
              <w:right w:val="single" w:sz="4" w:space="0" w:color="auto"/>
            </w:tcBorders>
            <w:shd w:val="clear" w:color="000000" w:fill="DCE6F1"/>
          </w:tcPr>
          <w:p w14:paraId="69C99EB3" w14:textId="61137E16" w:rsidR="00E71B4B" w:rsidRPr="00AB7815" w:rsidRDefault="00E71B4B" w:rsidP="00E71B4B">
            <w:pPr>
              <w:spacing w:before="0" w:after="0"/>
              <w:rPr>
                <w:rFonts w:ascii="Calibri" w:eastAsia="Times New Roman" w:hAnsi="Calibri" w:cs="Calibri"/>
                <w:color w:val="000000"/>
                <w:lang w:eastAsia="en-GB"/>
              </w:rPr>
            </w:pPr>
            <w:r>
              <w:rPr>
                <w:rFonts w:ascii="Calibri" w:eastAsia="Times New Roman" w:hAnsi="Calibri" w:cs="Calibri"/>
                <w:color w:val="000000"/>
                <w:lang w:eastAsia="en-GB"/>
              </w:rPr>
              <w:t xml:space="preserve">Please outline how you could </w:t>
            </w:r>
            <w:r w:rsidRPr="00A8577E">
              <w:rPr>
                <w:rFonts w:ascii="Calibri" w:eastAsia="Times New Roman" w:hAnsi="Calibri" w:cs="Calibri"/>
                <w:color w:val="000000"/>
                <w:lang w:eastAsia="en-GB"/>
              </w:rPr>
              <w:t xml:space="preserve">facilitate </w:t>
            </w:r>
            <w:r>
              <w:rPr>
                <w:rFonts w:ascii="Calibri" w:eastAsia="Times New Roman" w:hAnsi="Calibri" w:cs="Calibri"/>
                <w:color w:val="000000"/>
                <w:lang w:eastAsia="en-GB"/>
              </w:rPr>
              <w:t>an Internet First solution as per NHS Digital’s policy</w:t>
            </w:r>
            <w:r>
              <w:rPr>
                <w:rStyle w:val="FootnoteReference"/>
                <w:rFonts w:eastAsia="Times New Roman" w:cs="Calibri"/>
                <w:lang w:eastAsia="en-GB"/>
              </w:rPr>
              <w:footnoteReference w:id="2"/>
            </w:r>
            <w:r>
              <w:rPr>
                <w:rFonts w:ascii="Calibri" w:eastAsia="Times New Roman" w:hAnsi="Calibri" w:cs="Calibri"/>
                <w:color w:val="000000"/>
                <w:lang w:eastAsia="en-GB"/>
              </w:rPr>
              <w:t xml:space="preserve">. Will your future </w:t>
            </w:r>
            <w:r w:rsidR="00BF45A8" w:rsidRPr="00BF45A8">
              <w:rPr>
                <w:rFonts w:ascii="Calibri" w:eastAsia="Times New Roman" w:hAnsi="Calibri" w:cs="Calibri"/>
                <w:color w:val="000000"/>
                <w:lang w:eastAsia="en-GB"/>
              </w:rPr>
              <w:t xml:space="preserve">Technology Enabled Care Services </w:t>
            </w:r>
            <w:r>
              <w:rPr>
                <w:rFonts w:ascii="Calibri" w:eastAsia="Times New Roman" w:hAnsi="Calibri" w:cs="Calibri"/>
                <w:color w:val="000000"/>
                <w:lang w:eastAsia="en-GB"/>
              </w:rPr>
              <w:t>have any dependency on Health and Social Care Network (HSCN) connectivity?</w:t>
            </w:r>
          </w:p>
        </w:tc>
      </w:tr>
      <w:tr w:rsidR="00E71B4B" w:rsidRPr="00AB7815" w14:paraId="69C99EBD" w14:textId="77777777" w:rsidTr="008D0BDA">
        <w:trPr>
          <w:gridAfter w:val="1"/>
          <w:wAfter w:w="1418" w:type="dxa"/>
          <w:trHeight w:val="600"/>
        </w:trPr>
        <w:tc>
          <w:tcPr>
            <w:tcW w:w="582" w:type="dxa"/>
            <w:vMerge/>
            <w:tcBorders>
              <w:top w:val="nil"/>
              <w:left w:val="single" w:sz="4" w:space="0" w:color="auto"/>
              <w:bottom w:val="single" w:sz="4" w:space="0" w:color="auto"/>
              <w:right w:val="single" w:sz="4" w:space="0" w:color="auto"/>
            </w:tcBorders>
            <w:vAlign w:val="center"/>
          </w:tcPr>
          <w:p w14:paraId="69C99EB5" w14:textId="77777777" w:rsidR="00E71B4B" w:rsidRPr="00AB7815" w:rsidRDefault="00E71B4B" w:rsidP="008D0BDA">
            <w:pPr>
              <w:spacing w:before="0" w:after="0"/>
              <w:rPr>
                <w:rFonts w:ascii="Calibri" w:eastAsia="Times New Roman" w:hAnsi="Calibri" w:cs="Calibri"/>
                <w:bCs/>
                <w:color w:val="000000"/>
                <w:lang w:eastAsia="en-GB"/>
              </w:rPr>
            </w:pPr>
          </w:p>
        </w:tc>
        <w:tc>
          <w:tcPr>
            <w:tcW w:w="7371" w:type="dxa"/>
            <w:gridSpan w:val="2"/>
            <w:tcBorders>
              <w:top w:val="nil"/>
              <w:left w:val="nil"/>
              <w:bottom w:val="single" w:sz="4" w:space="0" w:color="auto"/>
              <w:right w:val="single" w:sz="4" w:space="0" w:color="auto"/>
            </w:tcBorders>
            <w:shd w:val="clear" w:color="auto" w:fill="auto"/>
            <w:hideMark/>
          </w:tcPr>
          <w:p w14:paraId="69C99EB6" w14:textId="77777777" w:rsidR="00E71B4B" w:rsidRDefault="00E71B4B" w:rsidP="008D0BDA">
            <w:pPr>
              <w:spacing w:before="0" w:after="0"/>
              <w:rPr>
                <w:rFonts w:ascii="Calibri" w:eastAsia="Times New Roman" w:hAnsi="Calibri" w:cs="Calibri"/>
                <w:i/>
                <w:iCs/>
                <w:color w:val="BFBFBF"/>
                <w:lang w:eastAsia="en-GB"/>
              </w:rPr>
            </w:pPr>
          </w:p>
          <w:p w14:paraId="69C99EB7" w14:textId="77777777" w:rsidR="00E71B4B" w:rsidRDefault="00E71B4B" w:rsidP="008D0BDA">
            <w:pPr>
              <w:spacing w:before="0" w:after="0"/>
              <w:rPr>
                <w:rFonts w:ascii="Calibri" w:eastAsia="Times New Roman" w:hAnsi="Calibri" w:cs="Calibri"/>
                <w:i/>
                <w:iCs/>
                <w:color w:val="BFBFBF"/>
                <w:lang w:eastAsia="en-GB"/>
              </w:rPr>
            </w:pPr>
          </w:p>
          <w:p w14:paraId="69C99EB8" w14:textId="77777777" w:rsidR="00E71B4B" w:rsidRDefault="00E71B4B" w:rsidP="008D0BDA">
            <w:pPr>
              <w:spacing w:before="0" w:after="0"/>
              <w:rPr>
                <w:rFonts w:ascii="Calibri" w:eastAsia="Times New Roman" w:hAnsi="Calibri" w:cs="Calibri"/>
                <w:i/>
                <w:iCs/>
                <w:color w:val="BFBFBF"/>
                <w:lang w:eastAsia="en-GB"/>
              </w:rPr>
            </w:pPr>
          </w:p>
          <w:p w14:paraId="69C99EB9" w14:textId="77777777" w:rsidR="00E71B4B" w:rsidRDefault="00E71B4B" w:rsidP="008D0BDA">
            <w:pPr>
              <w:spacing w:before="0" w:after="0"/>
              <w:rPr>
                <w:rFonts w:ascii="Calibri" w:eastAsia="Times New Roman" w:hAnsi="Calibri" w:cs="Calibri"/>
                <w:i/>
                <w:iCs/>
                <w:color w:val="BFBFBF"/>
                <w:lang w:eastAsia="en-GB"/>
              </w:rPr>
            </w:pPr>
          </w:p>
          <w:p w14:paraId="69C99EBA" w14:textId="77777777" w:rsidR="00E71B4B" w:rsidRDefault="00E71B4B" w:rsidP="008D0BDA">
            <w:pPr>
              <w:spacing w:before="0" w:after="0"/>
              <w:rPr>
                <w:rFonts w:ascii="Calibri" w:eastAsia="Times New Roman" w:hAnsi="Calibri" w:cs="Calibri"/>
                <w:i/>
                <w:iCs/>
                <w:color w:val="BFBFBF"/>
                <w:lang w:eastAsia="en-GB"/>
              </w:rPr>
            </w:pPr>
          </w:p>
          <w:p w14:paraId="69C99EBB" w14:textId="77777777" w:rsidR="00E71B4B" w:rsidRPr="00AB7815" w:rsidRDefault="00E71B4B" w:rsidP="008D0BDA">
            <w:pPr>
              <w:spacing w:before="0" w:after="0"/>
              <w:rPr>
                <w:rFonts w:ascii="Calibri" w:eastAsia="Times New Roman" w:hAnsi="Calibri" w:cs="Calibri"/>
                <w:i/>
                <w:iCs/>
                <w:color w:val="BFBFBF"/>
                <w:lang w:eastAsia="en-GB"/>
              </w:rPr>
            </w:pPr>
          </w:p>
        </w:tc>
        <w:tc>
          <w:tcPr>
            <w:tcW w:w="1418" w:type="dxa"/>
            <w:tcBorders>
              <w:top w:val="nil"/>
              <w:left w:val="nil"/>
              <w:bottom w:val="single" w:sz="4" w:space="0" w:color="auto"/>
              <w:right w:val="single" w:sz="4" w:space="0" w:color="auto"/>
            </w:tcBorders>
            <w:shd w:val="clear" w:color="auto" w:fill="auto"/>
          </w:tcPr>
          <w:p w14:paraId="69C99EBC" w14:textId="77777777" w:rsidR="00E71B4B" w:rsidRPr="00AB7815" w:rsidRDefault="00E71B4B" w:rsidP="008D0BDA">
            <w:pPr>
              <w:spacing w:before="0" w:after="0"/>
              <w:rPr>
                <w:rFonts w:ascii="Calibri" w:eastAsia="Times New Roman" w:hAnsi="Calibri" w:cs="Calibri"/>
                <w:i/>
                <w:iCs/>
                <w:color w:val="BFBFBF"/>
                <w:lang w:eastAsia="en-GB"/>
              </w:rPr>
            </w:pPr>
            <w:r w:rsidRPr="00AB7815">
              <w:rPr>
                <w:rFonts w:ascii="Calibri" w:eastAsia="Times New Roman" w:hAnsi="Calibri" w:cs="Calibri"/>
                <w:b/>
                <w:iCs/>
                <w:color w:val="auto"/>
                <w:lang w:eastAsia="en-GB"/>
              </w:rPr>
              <w:t>Word count limit 300</w:t>
            </w:r>
          </w:p>
        </w:tc>
      </w:tr>
      <w:tr w:rsidR="00EA3D51" w:rsidRPr="00AB7815" w14:paraId="504018EF" w14:textId="77777777" w:rsidTr="000F6725">
        <w:trPr>
          <w:gridAfter w:val="1"/>
          <w:wAfter w:w="1418" w:type="dxa"/>
          <w:trHeight w:val="77"/>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14:paraId="5F9A3CA2" w14:textId="21C0F64E" w:rsidR="00EA3D51" w:rsidRPr="00AB7815" w:rsidRDefault="00EA3D51" w:rsidP="000F6725">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10</w:t>
            </w:r>
          </w:p>
        </w:tc>
        <w:tc>
          <w:tcPr>
            <w:tcW w:w="8789" w:type="dxa"/>
            <w:gridSpan w:val="3"/>
            <w:tcBorders>
              <w:top w:val="nil"/>
              <w:left w:val="nil"/>
              <w:bottom w:val="single" w:sz="4" w:space="0" w:color="auto"/>
              <w:right w:val="single" w:sz="4" w:space="0" w:color="auto"/>
            </w:tcBorders>
            <w:shd w:val="clear" w:color="000000" w:fill="DCE6F1"/>
            <w:hideMark/>
          </w:tcPr>
          <w:p w14:paraId="3B14FE73" w14:textId="3DBE6230" w:rsidR="00EA3D51" w:rsidRDefault="00184476" w:rsidP="000F6725">
            <w:pPr>
              <w:spacing w:before="0" w:after="0"/>
              <w:rPr>
                <w:rFonts w:ascii="Calibri" w:eastAsia="Times New Roman" w:hAnsi="Calibri" w:cs="Calibri"/>
                <w:color w:val="000000"/>
                <w:lang w:eastAsia="en-GB"/>
              </w:rPr>
            </w:pPr>
            <w:r>
              <w:rPr>
                <w:rFonts w:ascii="Calibri" w:eastAsia="Times New Roman" w:hAnsi="Calibri" w:cs="Calibri"/>
                <w:color w:val="000000"/>
                <w:lang w:eastAsia="en-GB"/>
              </w:rPr>
              <w:t>Noting that by 2025 the analogue PSTN phone network is being switched off</w:t>
            </w:r>
            <w:r w:rsidR="00EF00E8">
              <w:rPr>
                <w:rStyle w:val="FootnoteReference"/>
                <w:rFonts w:eastAsia="Times New Roman" w:cs="Calibri"/>
                <w:lang w:eastAsia="en-GB"/>
              </w:rPr>
              <w:footnoteReference w:id="3"/>
            </w:r>
            <w:r>
              <w:rPr>
                <w:rFonts w:ascii="Calibri" w:eastAsia="Times New Roman" w:hAnsi="Calibri" w:cs="Calibri"/>
                <w:color w:val="000000"/>
                <w:lang w:eastAsia="en-GB"/>
              </w:rPr>
              <w:t>, this question is only applicable i</w:t>
            </w:r>
            <w:r w:rsidR="00EA3D51">
              <w:rPr>
                <w:rFonts w:ascii="Calibri" w:eastAsia="Times New Roman" w:hAnsi="Calibri" w:cs="Calibri"/>
                <w:color w:val="000000"/>
                <w:lang w:eastAsia="en-GB"/>
              </w:rPr>
              <w:t>f your technology solu</w:t>
            </w:r>
            <w:r>
              <w:rPr>
                <w:rFonts w:ascii="Calibri" w:eastAsia="Times New Roman" w:hAnsi="Calibri" w:cs="Calibri"/>
                <w:color w:val="000000"/>
                <w:lang w:eastAsia="en-GB"/>
              </w:rPr>
              <w:t>tion utilises PSTN for communications.</w:t>
            </w:r>
            <w:r w:rsidR="00EA3D51">
              <w:rPr>
                <w:rFonts w:ascii="Calibri" w:eastAsia="Times New Roman" w:hAnsi="Calibri" w:cs="Calibri"/>
                <w:color w:val="000000"/>
                <w:lang w:eastAsia="en-GB"/>
              </w:rPr>
              <w:t xml:space="preserve"> </w:t>
            </w:r>
            <w:r>
              <w:rPr>
                <w:rFonts w:ascii="Calibri" w:eastAsia="Times New Roman" w:hAnsi="Calibri" w:cs="Calibri"/>
                <w:color w:val="000000"/>
                <w:lang w:eastAsia="en-GB"/>
              </w:rPr>
              <w:t>W</w:t>
            </w:r>
            <w:r w:rsidR="00EA3D51">
              <w:rPr>
                <w:rFonts w:ascii="Calibri" w:eastAsia="Times New Roman" w:hAnsi="Calibri" w:cs="Calibri"/>
                <w:color w:val="000000"/>
                <w:lang w:eastAsia="en-GB"/>
              </w:rPr>
              <w:t xml:space="preserve">hat are your plans to </w:t>
            </w:r>
            <w:r>
              <w:rPr>
                <w:rFonts w:ascii="Calibri" w:eastAsia="Times New Roman" w:hAnsi="Calibri" w:cs="Calibri"/>
                <w:color w:val="000000"/>
                <w:lang w:eastAsia="en-GB"/>
              </w:rPr>
              <w:t>support</w:t>
            </w:r>
            <w:r w:rsidR="00EA3D51">
              <w:rPr>
                <w:rFonts w:ascii="Calibri" w:eastAsia="Times New Roman" w:hAnsi="Calibri" w:cs="Calibri"/>
                <w:color w:val="000000"/>
                <w:lang w:eastAsia="en-GB"/>
              </w:rPr>
              <w:t xml:space="preserve"> an alternative </w:t>
            </w:r>
            <w:r>
              <w:rPr>
                <w:rFonts w:ascii="Calibri" w:eastAsia="Times New Roman" w:hAnsi="Calibri" w:cs="Calibri"/>
                <w:color w:val="000000"/>
                <w:lang w:eastAsia="en-GB"/>
              </w:rPr>
              <w:t xml:space="preserve">digital </w:t>
            </w:r>
            <w:r w:rsidR="00EA3D51">
              <w:rPr>
                <w:rFonts w:ascii="Calibri" w:eastAsia="Times New Roman" w:hAnsi="Calibri" w:cs="Calibri"/>
                <w:color w:val="000000"/>
                <w:lang w:eastAsia="en-GB"/>
              </w:rPr>
              <w:t>connectivity bearer</w:t>
            </w:r>
            <w:r w:rsidRPr="00184476">
              <w:rPr>
                <w:rFonts w:ascii="Calibri" w:eastAsia="Times New Roman" w:hAnsi="Calibri" w:cs="Calibri"/>
                <w:color w:val="000000"/>
                <w:lang w:eastAsia="en-GB"/>
              </w:rPr>
              <w:t xml:space="preserve"> </w:t>
            </w:r>
            <w:r>
              <w:rPr>
                <w:rFonts w:ascii="Calibri" w:eastAsia="Times New Roman" w:hAnsi="Calibri" w:cs="Calibri"/>
                <w:color w:val="000000"/>
                <w:lang w:eastAsia="en-GB"/>
              </w:rPr>
              <w:t>(e.g. Broadband, W</w:t>
            </w:r>
            <w:r w:rsidRPr="00184476">
              <w:rPr>
                <w:rFonts w:ascii="Calibri" w:eastAsia="Times New Roman" w:hAnsi="Calibri" w:cs="Calibri"/>
                <w:color w:val="000000"/>
                <w:lang w:eastAsia="en-GB"/>
              </w:rPr>
              <w:t>ireless, 4G</w:t>
            </w:r>
            <w:r>
              <w:rPr>
                <w:rFonts w:ascii="Calibri" w:eastAsia="Times New Roman" w:hAnsi="Calibri" w:cs="Calibri"/>
                <w:color w:val="000000"/>
                <w:lang w:eastAsia="en-GB"/>
              </w:rPr>
              <w:t>/5G</w:t>
            </w:r>
            <w:r w:rsidRPr="00184476">
              <w:rPr>
                <w:rFonts w:ascii="Calibri" w:eastAsia="Times New Roman" w:hAnsi="Calibri" w:cs="Calibri"/>
                <w:color w:val="000000"/>
                <w:lang w:eastAsia="en-GB"/>
              </w:rPr>
              <w:t>, long range radio etc.)</w:t>
            </w:r>
            <w:r>
              <w:rPr>
                <w:rFonts w:ascii="Calibri" w:eastAsia="Times New Roman" w:hAnsi="Calibri" w:cs="Calibri"/>
                <w:color w:val="000000"/>
                <w:lang w:eastAsia="en-GB"/>
              </w:rPr>
              <w:t>?</w:t>
            </w:r>
          </w:p>
          <w:p w14:paraId="2F725553" w14:textId="77777777" w:rsidR="00EA3D51" w:rsidRPr="00AB7815" w:rsidRDefault="00EA3D51" w:rsidP="000F6725">
            <w:pPr>
              <w:spacing w:before="0" w:after="0"/>
              <w:rPr>
                <w:rFonts w:ascii="Calibri" w:eastAsia="Times New Roman" w:hAnsi="Calibri" w:cs="Calibri"/>
                <w:color w:val="000000"/>
                <w:lang w:eastAsia="en-GB"/>
              </w:rPr>
            </w:pPr>
          </w:p>
        </w:tc>
      </w:tr>
      <w:tr w:rsidR="00EA3D51" w:rsidRPr="00AB7815" w14:paraId="22DEE709" w14:textId="77777777" w:rsidTr="000F6725">
        <w:trPr>
          <w:gridAfter w:val="1"/>
          <w:wAfter w:w="1418" w:type="dxa"/>
          <w:trHeight w:val="600"/>
        </w:trPr>
        <w:tc>
          <w:tcPr>
            <w:tcW w:w="582" w:type="dxa"/>
            <w:vMerge/>
            <w:tcBorders>
              <w:top w:val="nil"/>
              <w:left w:val="single" w:sz="4" w:space="0" w:color="auto"/>
              <w:bottom w:val="single" w:sz="4" w:space="0" w:color="auto"/>
              <w:right w:val="single" w:sz="4" w:space="0" w:color="auto"/>
            </w:tcBorders>
            <w:vAlign w:val="center"/>
          </w:tcPr>
          <w:p w14:paraId="4609631D" w14:textId="77777777" w:rsidR="00EA3D51" w:rsidRPr="00AB7815" w:rsidRDefault="00EA3D51" w:rsidP="000F6725">
            <w:pPr>
              <w:spacing w:before="0" w:after="0"/>
              <w:rPr>
                <w:rFonts w:ascii="Calibri" w:eastAsia="Times New Roman" w:hAnsi="Calibri" w:cs="Calibri"/>
                <w:b/>
                <w:bCs/>
                <w:color w:val="000000"/>
                <w:lang w:eastAsia="en-GB"/>
              </w:rPr>
            </w:pPr>
          </w:p>
        </w:tc>
        <w:tc>
          <w:tcPr>
            <w:tcW w:w="7371" w:type="dxa"/>
            <w:gridSpan w:val="2"/>
            <w:tcBorders>
              <w:top w:val="nil"/>
              <w:left w:val="nil"/>
              <w:bottom w:val="single" w:sz="4" w:space="0" w:color="auto"/>
              <w:right w:val="single" w:sz="4" w:space="0" w:color="auto"/>
            </w:tcBorders>
            <w:shd w:val="clear" w:color="auto" w:fill="auto"/>
            <w:hideMark/>
          </w:tcPr>
          <w:p w14:paraId="712C24A7" w14:textId="77777777" w:rsidR="00EA3D51" w:rsidRDefault="00EA3D51" w:rsidP="000F6725">
            <w:pPr>
              <w:spacing w:before="0" w:after="0"/>
              <w:rPr>
                <w:rFonts w:ascii="Calibri" w:eastAsia="Times New Roman" w:hAnsi="Calibri" w:cs="Calibri"/>
                <w:i/>
                <w:iCs/>
                <w:color w:val="BFBFBF"/>
                <w:lang w:eastAsia="en-GB"/>
              </w:rPr>
            </w:pPr>
          </w:p>
          <w:p w14:paraId="458701B2" w14:textId="77777777" w:rsidR="00EA3D51" w:rsidRDefault="00EA3D51" w:rsidP="000F6725">
            <w:pPr>
              <w:spacing w:before="0" w:after="0"/>
              <w:rPr>
                <w:rFonts w:ascii="Calibri" w:eastAsia="Times New Roman" w:hAnsi="Calibri" w:cs="Calibri"/>
                <w:i/>
                <w:iCs/>
                <w:color w:val="BFBFBF"/>
                <w:lang w:eastAsia="en-GB"/>
              </w:rPr>
            </w:pPr>
          </w:p>
          <w:p w14:paraId="6758DA36" w14:textId="77777777" w:rsidR="00EA3D51" w:rsidRDefault="00EA3D51" w:rsidP="000F6725">
            <w:pPr>
              <w:spacing w:before="0" w:after="0"/>
              <w:rPr>
                <w:rFonts w:ascii="Calibri" w:eastAsia="Times New Roman" w:hAnsi="Calibri" w:cs="Calibri"/>
                <w:i/>
                <w:iCs/>
                <w:color w:val="BFBFBF"/>
                <w:lang w:eastAsia="en-GB"/>
              </w:rPr>
            </w:pPr>
          </w:p>
          <w:p w14:paraId="56B82D92" w14:textId="77777777" w:rsidR="00EA3D51" w:rsidRDefault="00EA3D51" w:rsidP="000F6725">
            <w:pPr>
              <w:spacing w:before="0" w:after="0"/>
              <w:rPr>
                <w:rFonts w:ascii="Calibri" w:eastAsia="Times New Roman" w:hAnsi="Calibri" w:cs="Calibri"/>
                <w:i/>
                <w:iCs/>
                <w:color w:val="BFBFBF"/>
                <w:lang w:eastAsia="en-GB"/>
              </w:rPr>
            </w:pPr>
          </w:p>
          <w:p w14:paraId="72B91FB7" w14:textId="77777777" w:rsidR="00EA3D51" w:rsidRDefault="00EA3D51" w:rsidP="000F6725">
            <w:pPr>
              <w:spacing w:before="0" w:after="0"/>
              <w:rPr>
                <w:rFonts w:ascii="Calibri" w:eastAsia="Times New Roman" w:hAnsi="Calibri" w:cs="Calibri"/>
                <w:i/>
                <w:iCs/>
                <w:color w:val="BFBFBF"/>
                <w:lang w:eastAsia="en-GB"/>
              </w:rPr>
            </w:pPr>
          </w:p>
          <w:p w14:paraId="43029BFA" w14:textId="77777777" w:rsidR="00EA3D51" w:rsidRPr="00AB7815" w:rsidRDefault="00EA3D51" w:rsidP="000F6725">
            <w:pPr>
              <w:spacing w:before="0" w:after="0"/>
              <w:rPr>
                <w:rFonts w:ascii="Calibri" w:eastAsia="Times New Roman" w:hAnsi="Calibri" w:cs="Calibri"/>
                <w:i/>
                <w:iCs/>
                <w:color w:val="BFBFBF"/>
                <w:lang w:eastAsia="en-GB"/>
              </w:rPr>
            </w:pPr>
          </w:p>
        </w:tc>
        <w:tc>
          <w:tcPr>
            <w:tcW w:w="1418" w:type="dxa"/>
            <w:tcBorders>
              <w:top w:val="nil"/>
              <w:left w:val="nil"/>
              <w:bottom w:val="single" w:sz="4" w:space="0" w:color="auto"/>
              <w:right w:val="single" w:sz="4" w:space="0" w:color="auto"/>
            </w:tcBorders>
            <w:shd w:val="clear" w:color="auto" w:fill="auto"/>
          </w:tcPr>
          <w:p w14:paraId="5626A042" w14:textId="77777777" w:rsidR="00EA3D51" w:rsidRPr="00AB7815" w:rsidRDefault="00EA3D51" w:rsidP="000F6725">
            <w:pPr>
              <w:spacing w:before="0" w:after="0"/>
              <w:rPr>
                <w:rFonts w:ascii="Calibri" w:eastAsia="Times New Roman" w:hAnsi="Calibri" w:cs="Calibri"/>
                <w:i/>
                <w:iCs/>
                <w:color w:val="BFBFBF"/>
                <w:lang w:eastAsia="en-GB"/>
              </w:rPr>
            </w:pPr>
            <w:r w:rsidRPr="00AB7815">
              <w:rPr>
                <w:rFonts w:ascii="Calibri" w:eastAsia="Times New Roman" w:hAnsi="Calibri" w:cs="Calibri"/>
                <w:b/>
                <w:iCs/>
                <w:color w:val="auto"/>
                <w:lang w:eastAsia="en-GB"/>
              </w:rPr>
              <w:t>Word count limit 300</w:t>
            </w:r>
          </w:p>
        </w:tc>
      </w:tr>
      <w:tr w:rsidR="00A95E54" w:rsidRPr="00AB7815" w14:paraId="69C99EC1" w14:textId="77777777" w:rsidTr="00EE55B9">
        <w:trPr>
          <w:gridAfter w:val="1"/>
          <w:wAfter w:w="1418" w:type="dxa"/>
          <w:trHeight w:val="77"/>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14:paraId="69C99EBE" w14:textId="696DABE2" w:rsidR="00A95E54" w:rsidRPr="00AB7815" w:rsidRDefault="00EA3D51" w:rsidP="00C30601">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11</w:t>
            </w:r>
          </w:p>
        </w:tc>
        <w:tc>
          <w:tcPr>
            <w:tcW w:w="8789" w:type="dxa"/>
            <w:gridSpan w:val="3"/>
            <w:tcBorders>
              <w:top w:val="nil"/>
              <w:left w:val="nil"/>
              <w:bottom w:val="single" w:sz="4" w:space="0" w:color="auto"/>
              <w:right w:val="single" w:sz="4" w:space="0" w:color="auto"/>
            </w:tcBorders>
            <w:shd w:val="clear" w:color="000000" w:fill="DCE6F1"/>
            <w:hideMark/>
          </w:tcPr>
          <w:p w14:paraId="0BCB3A1B" w14:textId="03299BBF" w:rsidR="00BE4C6A" w:rsidRDefault="00A95E54" w:rsidP="00DE3291">
            <w:pPr>
              <w:spacing w:before="0" w:after="0"/>
              <w:rPr>
                <w:rFonts w:ascii="Calibri" w:eastAsia="Times New Roman" w:hAnsi="Calibri" w:cs="Calibri"/>
                <w:color w:val="000000"/>
                <w:lang w:eastAsia="en-GB"/>
              </w:rPr>
            </w:pPr>
            <w:r>
              <w:rPr>
                <w:rFonts w:ascii="Calibri" w:eastAsia="Times New Roman" w:hAnsi="Calibri" w:cs="Calibri"/>
                <w:color w:val="000000"/>
                <w:lang w:eastAsia="en-GB"/>
              </w:rPr>
              <w:t xml:space="preserve">Are you currently on any </w:t>
            </w:r>
            <w:r w:rsidR="00823FD7">
              <w:rPr>
                <w:rFonts w:ascii="Calibri" w:eastAsia="Times New Roman" w:hAnsi="Calibri" w:cs="Calibri"/>
                <w:color w:val="000000"/>
                <w:lang w:eastAsia="en-GB"/>
              </w:rPr>
              <w:t xml:space="preserve">other </w:t>
            </w:r>
            <w:r>
              <w:rPr>
                <w:rFonts w:ascii="Calibri" w:eastAsia="Times New Roman" w:hAnsi="Calibri" w:cs="Calibri"/>
                <w:color w:val="000000"/>
                <w:lang w:eastAsia="en-GB"/>
              </w:rPr>
              <w:t>Framework Agreements? If so, please confirm which ones.</w:t>
            </w:r>
            <w:r w:rsidR="00354FDE">
              <w:rPr>
                <w:rFonts w:ascii="Calibri" w:eastAsia="Times New Roman" w:hAnsi="Calibri" w:cs="Calibri"/>
                <w:color w:val="000000"/>
                <w:lang w:eastAsia="en-GB"/>
              </w:rPr>
              <w:t xml:space="preserve"> </w:t>
            </w:r>
          </w:p>
          <w:p w14:paraId="69C99EBF" w14:textId="0F89E981" w:rsidR="00A95E54" w:rsidRDefault="00354FDE" w:rsidP="00DE3291">
            <w:pPr>
              <w:spacing w:before="0" w:after="0"/>
              <w:rPr>
                <w:rFonts w:ascii="Calibri" w:eastAsia="Times New Roman" w:hAnsi="Calibri" w:cs="Calibri"/>
                <w:color w:val="000000"/>
                <w:lang w:eastAsia="en-GB"/>
              </w:rPr>
            </w:pPr>
            <w:r>
              <w:rPr>
                <w:rFonts w:ascii="Calibri" w:eastAsia="Times New Roman" w:hAnsi="Calibri" w:cs="Calibri"/>
                <w:color w:val="000000"/>
                <w:lang w:eastAsia="en-GB"/>
              </w:rPr>
              <w:t>Do you have any other routes to market for the NHS and wider public sector?</w:t>
            </w:r>
          </w:p>
          <w:p w14:paraId="69C99EC0" w14:textId="77777777" w:rsidR="00823FD7" w:rsidRPr="00AB7815" w:rsidRDefault="00823FD7" w:rsidP="00DE3291">
            <w:pPr>
              <w:spacing w:before="0" w:after="0"/>
              <w:rPr>
                <w:rFonts w:ascii="Calibri" w:eastAsia="Times New Roman" w:hAnsi="Calibri" w:cs="Calibri"/>
                <w:color w:val="000000"/>
                <w:lang w:eastAsia="en-GB"/>
              </w:rPr>
            </w:pPr>
          </w:p>
        </w:tc>
      </w:tr>
      <w:tr w:rsidR="00A95E54" w:rsidRPr="00AB7815" w14:paraId="69C99ECA" w14:textId="77777777" w:rsidTr="00EE55B9">
        <w:trPr>
          <w:gridAfter w:val="1"/>
          <w:wAfter w:w="1418" w:type="dxa"/>
          <w:trHeight w:val="600"/>
        </w:trPr>
        <w:tc>
          <w:tcPr>
            <w:tcW w:w="582" w:type="dxa"/>
            <w:vMerge/>
            <w:tcBorders>
              <w:top w:val="nil"/>
              <w:left w:val="single" w:sz="4" w:space="0" w:color="auto"/>
              <w:bottom w:val="single" w:sz="4" w:space="0" w:color="auto"/>
              <w:right w:val="single" w:sz="4" w:space="0" w:color="auto"/>
            </w:tcBorders>
            <w:vAlign w:val="center"/>
          </w:tcPr>
          <w:p w14:paraId="69C99EC2" w14:textId="77777777" w:rsidR="00A95E54" w:rsidRPr="00AB7815" w:rsidRDefault="00A95E54" w:rsidP="00C30601">
            <w:pPr>
              <w:spacing w:before="0" w:after="0"/>
              <w:rPr>
                <w:rFonts w:ascii="Calibri" w:eastAsia="Times New Roman" w:hAnsi="Calibri" w:cs="Calibri"/>
                <w:b/>
                <w:bCs/>
                <w:color w:val="000000"/>
                <w:lang w:eastAsia="en-GB"/>
              </w:rPr>
            </w:pPr>
          </w:p>
        </w:tc>
        <w:tc>
          <w:tcPr>
            <w:tcW w:w="7371" w:type="dxa"/>
            <w:gridSpan w:val="2"/>
            <w:tcBorders>
              <w:top w:val="nil"/>
              <w:left w:val="nil"/>
              <w:bottom w:val="single" w:sz="4" w:space="0" w:color="auto"/>
              <w:right w:val="single" w:sz="4" w:space="0" w:color="auto"/>
            </w:tcBorders>
            <w:shd w:val="clear" w:color="auto" w:fill="auto"/>
            <w:hideMark/>
          </w:tcPr>
          <w:p w14:paraId="69C99EC3" w14:textId="77777777" w:rsidR="00A95E54" w:rsidRDefault="00A95E54" w:rsidP="00C30601">
            <w:pPr>
              <w:spacing w:before="0" w:after="0"/>
              <w:rPr>
                <w:rFonts w:ascii="Calibri" w:eastAsia="Times New Roman" w:hAnsi="Calibri" w:cs="Calibri"/>
                <w:i/>
                <w:iCs/>
                <w:color w:val="BFBFBF"/>
                <w:lang w:eastAsia="en-GB"/>
              </w:rPr>
            </w:pPr>
          </w:p>
          <w:p w14:paraId="69C99EC4" w14:textId="77777777" w:rsidR="00A95E54" w:rsidRDefault="00A95E54" w:rsidP="00C30601">
            <w:pPr>
              <w:spacing w:before="0" w:after="0"/>
              <w:rPr>
                <w:rFonts w:ascii="Calibri" w:eastAsia="Times New Roman" w:hAnsi="Calibri" w:cs="Calibri"/>
                <w:i/>
                <w:iCs/>
                <w:color w:val="BFBFBF"/>
                <w:lang w:eastAsia="en-GB"/>
              </w:rPr>
            </w:pPr>
          </w:p>
          <w:p w14:paraId="69C99EC5" w14:textId="77777777" w:rsidR="00A95E54" w:rsidRDefault="00A95E54" w:rsidP="00C30601">
            <w:pPr>
              <w:spacing w:before="0" w:after="0"/>
              <w:rPr>
                <w:rFonts w:ascii="Calibri" w:eastAsia="Times New Roman" w:hAnsi="Calibri" w:cs="Calibri"/>
                <w:i/>
                <w:iCs/>
                <w:color w:val="BFBFBF"/>
                <w:lang w:eastAsia="en-GB"/>
              </w:rPr>
            </w:pPr>
          </w:p>
          <w:p w14:paraId="69C99EC6" w14:textId="77777777" w:rsidR="005A634B" w:rsidRDefault="005A634B" w:rsidP="00C30601">
            <w:pPr>
              <w:spacing w:before="0" w:after="0"/>
              <w:rPr>
                <w:rFonts w:ascii="Calibri" w:eastAsia="Times New Roman" w:hAnsi="Calibri" w:cs="Calibri"/>
                <w:i/>
                <w:iCs/>
                <w:color w:val="BFBFBF"/>
                <w:lang w:eastAsia="en-GB"/>
              </w:rPr>
            </w:pPr>
          </w:p>
          <w:p w14:paraId="69C99EC7" w14:textId="77777777" w:rsidR="00A95E54" w:rsidRDefault="00A95E54" w:rsidP="00C30601">
            <w:pPr>
              <w:spacing w:before="0" w:after="0"/>
              <w:rPr>
                <w:rFonts w:ascii="Calibri" w:eastAsia="Times New Roman" w:hAnsi="Calibri" w:cs="Calibri"/>
                <w:i/>
                <w:iCs/>
                <w:color w:val="BFBFBF"/>
                <w:lang w:eastAsia="en-GB"/>
              </w:rPr>
            </w:pPr>
          </w:p>
          <w:p w14:paraId="69C99EC8" w14:textId="77777777" w:rsidR="00A95E54" w:rsidRPr="00AB7815" w:rsidRDefault="00A95E54" w:rsidP="00C30601">
            <w:pPr>
              <w:spacing w:before="0" w:after="0"/>
              <w:rPr>
                <w:rFonts w:ascii="Calibri" w:eastAsia="Times New Roman" w:hAnsi="Calibri" w:cs="Calibri"/>
                <w:i/>
                <w:iCs/>
                <w:color w:val="BFBFBF"/>
                <w:lang w:eastAsia="en-GB"/>
              </w:rPr>
            </w:pPr>
          </w:p>
        </w:tc>
        <w:tc>
          <w:tcPr>
            <w:tcW w:w="1418" w:type="dxa"/>
            <w:tcBorders>
              <w:top w:val="nil"/>
              <w:left w:val="nil"/>
              <w:bottom w:val="single" w:sz="4" w:space="0" w:color="auto"/>
              <w:right w:val="single" w:sz="4" w:space="0" w:color="auto"/>
            </w:tcBorders>
            <w:shd w:val="clear" w:color="auto" w:fill="auto"/>
          </w:tcPr>
          <w:p w14:paraId="69C99EC9" w14:textId="2A3BC59D" w:rsidR="00A95E54" w:rsidRPr="00AB7815" w:rsidRDefault="00A95E54" w:rsidP="00C30601">
            <w:pPr>
              <w:spacing w:before="0" w:after="0"/>
              <w:rPr>
                <w:rFonts w:ascii="Calibri" w:eastAsia="Times New Roman" w:hAnsi="Calibri" w:cs="Calibri"/>
                <w:i/>
                <w:iCs/>
                <w:color w:val="BFBFBF"/>
                <w:lang w:eastAsia="en-GB"/>
              </w:rPr>
            </w:pPr>
            <w:r w:rsidRPr="00AB7815">
              <w:rPr>
                <w:rFonts w:ascii="Calibri" w:eastAsia="Times New Roman" w:hAnsi="Calibri" w:cs="Calibri"/>
                <w:b/>
                <w:iCs/>
                <w:color w:val="auto"/>
                <w:lang w:eastAsia="en-GB"/>
              </w:rPr>
              <w:t xml:space="preserve">Word count limit </w:t>
            </w:r>
            <w:r w:rsidR="00CA4FA8">
              <w:rPr>
                <w:rFonts w:ascii="Calibri" w:eastAsia="Times New Roman" w:hAnsi="Calibri" w:cs="Calibri"/>
                <w:b/>
                <w:iCs/>
                <w:color w:val="auto"/>
                <w:lang w:eastAsia="en-GB"/>
              </w:rPr>
              <w:t>3</w:t>
            </w:r>
            <w:r w:rsidRPr="00AB7815">
              <w:rPr>
                <w:rFonts w:ascii="Calibri" w:eastAsia="Times New Roman" w:hAnsi="Calibri" w:cs="Calibri"/>
                <w:b/>
                <w:iCs/>
                <w:color w:val="auto"/>
                <w:lang w:eastAsia="en-GB"/>
              </w:rPr>
              <w:t>00</w:t>
            </w:r>
          </w:p>
        </w:tc>
      </w:tr>
      <w:tr w:rsidR="00A95E54" w:rsidRPr="00AB7815" w14:paraId="69C99ECE" w14:textId="77777777" w:rsidTr="00EE55B9">
        <w:trPr>
          <w:trHeight w:val="564"/>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14:paraId="69C99ECB" w14:textId="49709399" w:rsidR="00A95E54" w:rsidRPr="00AB7815" w:rsidRDefault="0012664B" w:rsidP="00AB7815">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lastRenderedPageBreak/>
              <w:t>1</w:t>
            </w:r>
            <w:r w:rsidR="00EA3D51">
              <w:rPr>
                <w:rFonts w:ascii="Calibri" w:eastAsia="Times New Roman" w:hAnsi="Calibri" w:cs="Calibri"/>
                <w:bCs/>
                <w:color w:val="000000"/>
                <w:lang w:eastAsia="en-GB"/>
              </w:rPr>
              <w:t>2</w:t>
            </w:r>
          </w:p>
        </w:tc>
        <w:tc>
          <w:tcPr>
            <w:tcW w:w="8789" w:type="dxa"/>
            <w:gridSpan w:val="3"/>
            <w:tcBorders>
              <w:top w:val="nil"/>
              <w:left w:val="nil"/>
              <w:bottom w:val="single" w:sz="4" w:space="0" w:color="auto"/>
              <w:right w:val="single" w:sz="4" w:space="0" w:color="auto"/>
            </w:tcBorders>
            <w:shd w:val="clear" w:color="000000" w:fill="DCE6F1"/>
          </w:tcPr>
          <w:p w14:paraId="69C99ECC" w14:textId="5218EB34" w:rsidR="00A95E54" w:rsidRPr="00AB7815" w:rsidRDefault="00A95E54" w:rsidP="00354FDE">
            <w:pPr>
              <w:spacing w:before="0" w:after="0"/>
              <w:rPr>
                <w:rFonts w:ascii="Calibri" w:eastAsia="Times New Roman" w:hAnsi="Calibri" w:cs="Calibri"/>
                <w:color w:val="000000"/>
                <w:lang w:eastAsia="en-GB"/>
              </w:rPr>
            </w:pPr>
            <w:r w:rsidRPr="00AB7815">
              <w:rPr>
                <w:rFonts w:ascii="Calibri" w:eastAsia="Times New Roman" w:hAnsi="Calibri" w:cs="Calibri"/>
                <w:color w:val="000000"/>
                <w:lang w:eastAsia="en-GB"/>
              </w:rPr>
              <w:t>What do you think are the key deliverables</w:t>
            </w:r>
            <w:r>
              <w:rPr>
                <w:rFonts w:ascii="Calibri" w:eastAsia="Times New Roman" w:hAnsi="Calibri" w:cs="Calibri"/>
                <w:color w:val="000000"/>
                <w:lang w:eastAsia="en-GB"/>
              </w:rPr>
              <w:t xml:space="preserve"> and challenges</w:t>
            </w:r>
            <w:r w:rsidRPr="00AB7815">
              <w:rPr>
                <w:rFonts w:ascii="Calibri" w:eastAsia="Times New Roman" w:hAnsi="Calibri" w:cs="Calibri"/>
                <w:color w:val="000000"/>
                <w:lang w:eastAsia="en-GB"/>
              </w:rPr>
              <w:t xml:space="preserve"> in delivering</w:t>
            </w:r>
            <w:r>
              <w:rPr>
                <w:rFonts w:ascii="Calibri" w:eastAsia="Times New Roman" w:hAnsi="Calibri" w:cs="Calibri"/>
                <w:color w:val="000000"/>
                <w:lang w:eastAsia="en-GB"/>
              </w:rPr>
              <w:t xml:space="preserve"> </w:t>
            </w:r>
            <w:r w:rsidR="00BF45A8" w:rsidRPr="00BF45A8">
              <w:rPr>
                <w:rFonts w:ascii="Calibri" w:eastAsia="Times New Roman" w:hAnsi="Calibri" w:cs="Calibri"/>
                <w:color w:val="000000"/>
                <w:lang w:eastAsia="en-GB"/>
              </w:rPr>
              <w:t>Technology Enabled Care Services</w:t>
            </w:r>
            <w:r w:rsidRPr="00AB7815">
              <w:rPr>
                <w:rFonts w:ascii="Calibri" w:eastAsia="Times New Roman" w:hAnsi="Calibri" w:cs="Calibri"/>
                <w:color w:val="000000"/>
                <w:lang w:eastAsia="en-GB"/>
              </w:rPr>
              <w:t xml:space="preserve"> to </w:t>
            </w:r>
            <w:r w:rsidR="00E71B4B">
              <w:rPr>
                <w:rFonts w:ascii="Calibri" w:eastAsia="Times New Roman" w:hAnsi="Calibri" w:cs="Calibri"/>
                <w:color w:val="000000"/>
                <w:lang w:eastAsia="en-GB"/>
              </w:rPr>
              <w:t>Health and Social Care customers</w:t>
            </w:r>
            <w:r w:rsidRPr="00AB7815">
              <w:rPr>
                <w:rFonts w:ascii="Calibri" w:eastAsia="Times New Roman" w:hAnsi="Calibri" w:cs="Calibri"/>
                <w:color w:val="000000"/>
                <w:lang w:eastAsia="en-GB"/>
              </w:rPr>
              <w:t>?</w:t>
            </w:r>
            <w:r w:rsidR="008F7437">
              <w:rPr>
                <w:rFonts w:ascii="Calibri" w:eastAsia="Times New Roman" w:hAnsi="Calibri" w:cs="Calibri"/>
                <w:color w:val="000000"/>
                <w:lang w:eastAsia="en-GB"/>
              </w:rPr>
              <w:t xml:space="preserve"> </w:t>
            </w:r>
            <w:r w:rsidR="007872FB">
              <w:rPr>
                <w:rFonts w:ascii="Calibri" w:eastAsia="Times New Roman" w:hAnsi="Calibri" w:cs="Calibri"/>
                <w:color w:val="000000"/>
                <w:lang w:eastAsia="en-GB"/>
              </w:rPr>
              <w:t xml:space="preserve"> </w:t>
            </w:r>
            <w:r w:rsidR="00354FDE">
              <w:rPr>
                <w:rFonts w:ascii="Calibri" w:eastAsia="Times New Roman" w:hAnsi="Calibri" w:cs="Calibri"/>
                <w:color w:val="000000"/>
                <w:lang w:eastAsia="en-GB"/>
              </w:rPr>
              <w:t>Please</w:t>
            </w:r>
            <w:r w:rsidR="008F7437">
              <w:rPr>
                <w:rFonts w:ascii="Calibri" w:eastAsia="Times New Roman" w:hAnsi="Calibri" w:cs="Calibri"/>
                <w:color w:val="000000"/>
                <w:lang w:eastAsia="en-GB"/>
              </w:rPr>
              <w:t xml:space="preserve"> include </w:t>
            </w:r>
            <w:r w:rsidR="00354FDE">
              <w:rPr>
                <w:rFonts w:ascii="Calibri" w:eastAsia="Times New Roman" w:hAnsi="Calibri" w:cs="Calibri"/>
                <w:color w:val="000000"/>
                <w:lang w:eastAsia="en-GB"/>
              </w:rPr>
              <w:t xml:space="preserve">in particular </w:t>
            </w:r>
            <w:r w:rsidR="008F7437">
              <w:rPr>
                <w:rFonts w:ascii="Calibri" w:eastAsia="Times New Roman" w:hAnsi="Calibri" w:cs="Calibri"/>
                <w:color w:val="000000"/>
                <w:lang w:eastAsia="en-GB"/>
              </w:rPr>
              <w:t>any information on terms and conditions that may influence your decision to apply to join this framework agreement</w:t>
            </w:r>
            <w:r w:rsidR="00354FDE">
              <w:rPr>
                <w:rFonts w:ascii="Calibri" w:eastAsia="Times New Roman" w:hAnsi="Calibri" w:cs="Calibri"/>
                <w:color w:val="000000"/>
                <w:lang w:eastAsia="en-GB"/>
              </w:rPr>
              <w:t xml:space="preserve"> (NHS SBS use standard DHSC NHS T&amp;C’s</w:t>
            </w:r>
            <w:r w:rsidR="00354FDE">
              <w:rPr>
                <w:rStyle w:val="FootnoteReference"/>
                <w:rFonts w:eastAsia="Times New Roman" w:cs="Calibri"/>
                <w:lang w:eastAsia="en-GB"/>
              </w:rPr>
              <w:footnoteReference w:id="4"/>
            </w:r>
            <w:r w:rsidR="00354FDE">
              <w:rPr>
                <w:rFonts w:ascii="Calibri" w:eastAsia="Times New Roman" w:hAnsi="Calibri" w:cs="Calibri"/>
                <w:color w:val="000000"/>
                <w:lang w:eastAsia="en-GB"/>
              </w:rPr>
              <w:t>).</w:t>
            </w:r>
            <w:r w:rsidR="008F7437">
              <w:rPr>
                <w:rFonts w:ascii="Calibri" w:eastAsia="Times New Roman" w:hAnsi="Calibri" w:cs="Calibri"/>
                <w:color w:val="000000"/>
                <w:lang w:eastAsia="en-GB"/>
              </w:rPr>
              <w:t>.</w:t>
            </w:r>
          </w:p>
        </w:tc>
        <w:tc>
          <w:tcPr>
            <w:tcW w:w="1418" w:type="dxa"/>
          </w:tcPr>
          <w:p w14:paraId="69C99ECD" w14:textId="77777777" w:rsidR="00A95E54" w:rsidRPr="00AB7815" w:rsidRDefault="00A95E54">
            <w:pPr>
              <w:spacing w:before="0" w:after="200" w:line="276" w:lineRule="auto"/>
            </w:pPr>
          </w:p>
        </w:tc>
      </w:tr>
      <w:tr w:rsidR="00A95E54" w:rsidRPr="00AB7815" w14:paraId="69C99ED9" w14:textId="77777777" w:rsidTr="00EE55B9">
        <w:trPr>
          <w:gridAfter w:val="1"/>
          <w:wAfter w:w="1418" w:type="dxa"/>
          <w:trHeight w:val="600"/>
        </w:trPr>
        <w:tc>
          <w:tcPr>
            <w:tcW w:w="582" w:type="dxa"/>
            <w:vMerge/>
            <w:tcBorders>
              <w:top w:val="nil"/>
              <w:left w:val="single" w:sz="4" w:space="0" w:color="auto"/>
              <w:bottom w:val="single" w:sz="4" w:space="0" w:color="auto"/>
              <w:right w:val="single" w:sz="4" w:space="0" w:color="auto"/>
            </w:tcBorders>
            <w:vAlign w:val="center"/>
          </w:tcPr>
          <w:p w14:paraId="69C99ECF" w14:textId="77777777" w:rsidR="00A95E54" w:rsidRPr="00AB7815" w:rsidRDefault="00A95E54" w:rsidP="00AB7815">
            <w:pPr>
              <w:spacing w:before="0" w:after="0"/>
              <w:rPr>
                <w:rFonts w:ascii="Calibri" w:eastAsia="Times New Roman" w:hAnsi="Calibri" w:cs="Calibri"/>
                <w:bCs/>
                <w:color w:val="000000"/>
                <w:lang w:eastAsia="en-GB"/>
              </w:rPr>
            </w:pPr>
          </w:p>
        </w:tc>
        <w:tc>
          <w:tcPr>
            <w:tcW w:w="7371" w:type="dxa"/>
            <w:gridSpan w:val="2"/>
            <w:tcBorders>
              <w:top w:val="nil"/>
              <w:left w:val="nil"/>
              <w:bottom w:val="single" w:sz="4" w:space="0" w:color="auto"/>
              <w:right w:val="single" w:sz="4" w:space="0" w:color="auto"/>
            </w:tcBorders>
            <w:shd w:val="clear" w:color="auto" w:fill="auto"/>
          </w:tcPr>
          <w:p w14:paraId="69C99ED0" w14:textId="77777777" w:rsidR="00A95E54" w:rsidRDefault="00A95E54" w:rsidP="00AB7815">
            <w:pPr>
              <w:spacing w:before="0" w:after="0"/>
              <w:rPr>
                <w:rFonts w:ascii="Calibri" w:eastAsia="Times New Roman" w:hAnsi="Calibri" w:cs="Calibri"/>
                <w:i/>
                <w:iCs/>
                <w:color w:val="BFBFBF"/>
                <w:lang w:eastAsia="en-GB"/>
              </w:rPr>
            </w:pPr>
          </w:p>
          <w:p w14:paraId="69C99ED1" w14:textId="77777777" w:rsidR="00A95E54" w:rsidRDefault="00A95E54" w:rsidP="00AB7815">
            <w:pPr>
              <w:spacing w:before="0" w:after="0"/>
              <w:rPr>
                <w:rFonts w:ascii="Calibri" w:eastAsia="Times New Roman" w:hAnsi="Calibri" w:cs="Calibri"/>
                <w:i/>
                <w:iCs/>
                <w:color w:val="BFBFBF"/>
                <w:lang w:eastAsia="en-GB"/>
              </w:rPr>
            </w:pPr>
          </w:p>
          <w:p w14:paraId="69C99ED2" w14:textId="77777777" w:rsidR="00A95E54" w:rsidRDefault="00A95E54" w:rsidP="00AB7815">
            <w:pPr>
              <w:spacing w:before="0" w:after="0"/>
              <w:rPr>
                <w:rFonts w:ascii="Calibri" w:eastAsia="Times New Roman" w:hAnsi="Calibri" w:cs="Calibri"/>
                <w:i/>
                <w:iCs/>
                <w:color w:val="BFBFBF"/>
                <w:lang w:eastAsia="en-GB"/>
              </w:rPr>
            </w:pPr>
          </w:p>
          <w:p w14:paraId="69C99ED3" w14:textId="77777777" w:rsidR="00A95E54" w:rsidRDefault="00A95E54" w:rsidP="00AB7815">
            <w:pPr>
              <w:spacing w:before="0" w:after="0"/>
              <w:rPr>
                <w:rFonts w:ascii="Calibri" w:eastAsia="Times New Roman" w:hAnsi="Calibri" w:cs="Calibri"/>
                <w:i/>
                <w:iCs/>
                <w:color w:val="BFBFBF"/>
                <w:lang w:eastAsia="en-GB"/>
              </w:rPr>
            </w:pPr>
          </w:p>
          <w:p w14:paraId="69C99ED4" w14:textId="77777777" w:rsidR="005A634B" w:rsidRDefault="005A634B" w:rsidP="00AB7815">
            <w:pPr>
              <w:spacing w:before="0" w:after="0"/>
              <w:rPr>
                <w:rFonts w:ascii="Calibri" w:eastAsia="Times New Roman" w:hAnsi="Calibri" w:cs="Calibri"/>
                <w:i/>
                <w:iCs/>
                <w:color w:val="BFBFBF"/>
                <w:lang w:eastAsia="en-GB"/>
              </w:rPr>
            </w:pPr>
          </w:p>
          <w:p w14:paraId="69C99ED5" w14:textId="77777777" w:rsidR="005A634B" w:rsidRDefault="005A634B" w:rsidP="00AB7815">
            <w:pPr>
              <w:spacing w:before="0" w:after="0"/>
              <w:rPr>
                <w:rFonts w:ascii="Calibri" w:eastAsia="Times New Roman" w:hAnsi="Calibri" w:cs="Calibri"/>
                <w:i/>
                <w:iCs/>
                <w:color w:val="BFBFBF"/>
                <w:lang w:eastAsia="en-GB"/>
              </w:rPr>
            </w:pPr>
          </w:p>
          <w:p w14:paraId="69C99ED6" w14:textId="77777777" w:rsidR="005A634B" w:rsidRDefault="005A634B" w:rsidP="00AB7815">
            <w:pPr>
              <w:spacing w:before="0" w:after="0"/>
              <w:rPr>
                <w:rFonts w:ascii="Calibri" w:eastAsia="Times New Roman" w:hAnsi="Calibri" w:cs="Calibri"/>
                <w:i/>
                <w:iCs/>
                <w:color w:val="BFBFBF"/>
                <w:lang w:eastAsia="en-GB"/>
              </w:rPr>
            </w:pPr>
          </w:p>
          <w:p w14:paraId="69C99ED7" w14:textId="77777777" w:rsidR="00A95E54" w:rsidRPr="00AB7815" w:rsidRDefault="00A95E54" w:rsidP="00AB7815">
            <w:pPr>
              <w:spacing w:before="0" w:after="0"/>
              <w:rPr>
                <w:rFonts w:ascii="Calibri" w:eastAsia="Times New Roman" w:hAnsi="Calibri" w:cs="Calibri"/>
                <w:i/>
                <w:iCs/>
                <w:color w:val="BFBFBF"/>
                <w:lang w:eastAsia="en-GB"/>
              </w:rPr>
            </w:pPr>
          </w:p>
        </w:tc>
        <w:tc>
          <w:tcPr>
            <w:tcW w:w="1418" w:type="dxa"/>
            <w:tcBorders>
              <w:top w:val="nil"/>
              <w:left w:val="nil"/>
              <w:bottom w:val="single" w:sz="4" w:space="0" w:color="auto"/>
              <w:right w:val="single" w:sz="4" w:space="0" w:color="auto"/>
            </w:tcBorders>
            <w:shd w:val="clear" w:color="auto" w:fill="auto"/>
          </w:tcPr>
          <w:p w14:paraId="69C99ED8" w14:textId="77777777" w:rsidR="00A95E54" w:rsidRPr="00AB7815" w:rsidRDefault="00A95E54" w:rsidP="00AB7815">
            <w:pPr>
              <w:spacing w:before="0" w:after="0"/>
              <w:rPr>
                <w:rFonts w:ascii="Calibri" w:eastAsia="Times New Roman" w:hAnsi="Calibri" w:cs="Calibri"/>
                <w:i/>
                <w:iCs/>
                <w:color w:val="BFBFBF"/>
                <w:lang w:eastAsia="en-GB"/>
              </w:rPr>
            </w:pPr>
            <w:r w:rsidRPr="00AB7815">
              <w:rPr>
                <w:rFonts w:ascii="Calibri" w:eastAsia="Times New Roman" w:hAnsi="Calibri" w:cs="Calibri"/>
                <w:b/>
                <w:iCs/>
                <w:color w:val="auto"/>
                <w:lang w:eastAsia="en-GB"/>
              </w:rPr>
              <w:t>Word count limit 300</w:t>
            </w:r>
          </w:p>
        </w:tc>
      </w:tr>
      <w:tr w:rsidR="00A95E54" w:rsidRPr="00AB7815" w14:paraId="69C99EDC" w14:textId="77777777" w:rsidTr="00EE55B9">
        <w:trPr>
          <w:gridAfter w:val="1"/>
          <w:wAfter w:w="1418" w:type="dxa"/>
          <w:trHeight w:val="976"/>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14:paraId="69C99EDA" w14:textId="679C53AC" w:rsidR="00A95E54" w:rsidRPr="00AB7815" w:rsidRDefault="00E71B4B" w:rsidP="0012664B">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1</w:t>
            </w:r>
            <w:r w:rsidR="00EA3D51">
              <w:rPr>
                <w:rFonts w:ascii="Calibri" w:eastAsia="Times New Roman" w:hAnsi="Calibri" w:cs="Calibri"/>
                <w:bCs/>
                <w:color w:val="000000"/>
                <w:lang w:eastAsia="en-GB"/>
              </w:rPr>
              <w:t>3</w:t>
            </w:r>
          </w:p>
        </w:tc>
        <w:tc>
          <w:tcPr>
            <w:tcW w:w="8789" w:type="dxa"/>
            <w:gridSpan w:val="3"/>
            <w:tcBorders>
              <w:top w:val="nil"/>
              <w:left w:val="nil"/>
              <w:bottom w:val="single" w:sz="4" w:space="0" w:color="auto"/>
              <w:right w:val="single" w:sz="4" w:space="0" w:color="auto"/>
            </w:tcBorders>
            <w:shd w:val="clear" w:color="000000" w:fill="DCE6F1"/>
            <w:hideMark/>
          </w:tcPr>
          <w:p w14:paraId="69C99EDB" w14:textId="77777777" w:rsidR="00A95E54" w:rsidRPr="00AB7815" w:rsidRDefault="00A95E54" w:rsidP="00AB7815">
            <w:pPr>
              <w:spacing w:before="0" w:after="200" w:line="276" w:lineRule="auto"/>
              <w:rPr>
                <w:rFonts w:ascii="Calibri" w:eastAsia="Times New Roman" w:hAnsi="Calibri" w:cs="Calibri"/>
                <w:bCs/>
                <w:color w:val="000000"/>
                <w:lang w:eastAsia="en-GB"/>
              </w:rPr>
            </w:pPr>
            <w:r>
              <w:rPr>
                <w:rFonts w:ascii="Calibri" w:eastAsia="Times New Roman" w:hAnsi="Calibri" w:cs="Calibri"/>
                <w:bCs/>
                <w:color w:val="000000"/>
                <w:lang w:eastAsia="en-GB"/>
              </w:rPr>
              <w:t xml:space="preserve">Are there any other </w:t>
            </w:r>
            <w:r w:rsidRPr="00AB7815">
              <w:rPr>
                <w:rFonts w:ascii="Calibri" w:eastAsia="Times New Roman" w:hAnsi="Calibri" w:cs="Calibri"/>
                <w:bCs/>
                <w:color w:val="000000"/>
                <w:lang w:eastAsia="en-GB"/>
              </w:rPr>
              <w:t>key issues or restrictions that would make tendering for this opportunity not worthwhile? How can NHS Shared Business Services make this procurement opportunity more attractive to you?</w:t>
            </w:r>
          </w:p>
        </w:tc>
      </w:tr>
      <w:tr w:rsidR="00A95E54" w:rsidRPr="00AB7815" w14:paraId="69C99EE5" w14:textId="77777777" w:rsidTr="002818FA">
        <w:trPr>
          <w:gridAfter w:val="1"/>
          <w:wAfter w:w="1418" w:type="dxa"/>
          <w:trHeight w:val="600"/>
        </w:trPr>
        <w:tc>
          <w:tcPr>
            <w:tcW w:w="582" w:type="dxa"/>
            <w:vMerge/>
            <w:tcBorders>
              <w:top w:val="nil"/>
              <w:left w:val="single" w:sz="4" w:space="0" w:color="auto"/>
              <w:bottom w:val="single" w:sz="4" w:space="0" w:color="auto"/>
              <w:right w:val="single" w:sz="4" w:space="0" w:color="auto"/>
            </w:tcBorders>
            <w:vAlign w:val="center"/>
          </w:tcPr>
          <w:p w14:paraId="69C99EDD" w14:textId="77777777" w:rsidR="00A95E54" w:rsidRPr="00AB7815" w:rsidRDefault="00A95E54" w:rsidP="00AB7815">
            <w:pPr>
              <w:spacing w:before="0" w:after="0"/>
              <w:rPr>
                <w:rFonts w:ascii="Calibri" w:eastAsia="Times New Roman" w:hAnsi="Calibri" w:cs="Calibri"/>
                <w:bCs/>
                <w:color w:val="000000"/>
                <w:lang w:eastAsia="en-GB"/>
              </w:rPr>
            </w:pPr>
          </w:p>
        </w:tc>
        <w:tc>
          <w:tcPr>
            <w:tcW w:w="7371" w:type="dxa"/>
            <w:gridSpan w:val="2"/>
            <w:tcBorders>
              <w:top w:val="nil"/>
              <w:left w:val="nil"/>
              <w:bottom w:val="single" w:sz="4" w:space="0" w:color="auto"/>
              <w:right w:val="single" w:sz="4" w:space="0" w:color="auto"/>
            </w:tcBorders>
            <w:shd w:val="clear" w:color="auto" w:fill="auto"/>
            <w:hideMark/>
          </w:tcPr>
          <w:p w14:paraId="69C99EDE" w14:textId="77777777" w:rsidR="00A95E54" w:rsidRDefault="00A95E54" w:rsidP="00AB7815">
            <w:pPr>
              <w:spacing w:before="0" w:after="0"/>
              <w:rPr>
                <w:rFonts w:ascii="Calibri" w:eastAsia="Times New Roman" w:hAnsi="Calibri" w:cs="Calibri"/>
                <w:bCs/>
                <w:color w:val="000000"/>
                <w:lang w:eastAsia="en-GB"/>
              </w:rPr>
            </w:pPr>
          </w:p>
          <w:p w14:paraId="69C99EDF" w14:textId="77777777" w:rsidR="00A95E54" w:rsidRDefault="00A95E54" w:rsidP="00AB7815">
            <w:pPr>
              <w:spacing w:before="0" w:after="0"/>
              <w:rPr>
                <w:rFonts w:ascii="Calibri" w:eastAsia="Times New Roman" w:hAnsi="Calibri" w:cs="Calibri"/>
                <w:bCs/>
                <w:color w:val="000000"/>
                <w:lang w:eastAsia="en-GB"/>
              </w:rPr>
            </w:pPr>
          </w:p>
          <w:p w14:paraId="69C99EE0" w14:textId="77777777" w:rsidR="005A634B" w:rsidRDefault="005A634B" w:rsidP="00AB7815">
            <w:pPr>
              <w:spacing w:before="0" w:after="0"/>
              <w:rPr>
                <w:rFonts w:ascii="Calibri" w:eastAsia="Times New Roman" w:hAnsi="Calibri" w:cs="Calibri"/>
                <w:bCs/>
                <w:color w:val="000000"/>
                <w:lang w:eastAsia="en-GB"/>
              </w:rPr>
            </w:pPr>
          </w:p>
          <w:p w14:paraId="69C99EE1" w14:textId="77777777" w:rsidR="00A95E54" w:rsidRDefault="00A95E54" w:rsidP="00AB7815">
            <w:pPr>
              <w:spacing w:before="0" w:after="0"/>
              <w:rPr>
                <w:rFonts w:ascii="Calibri" w:eastAsia="Times New Roman" w:hAnsi="Calibri" w:cs="Calibri"/>
                <w:bCs/>
                <w:color w:val="000000"/>
                <w:lang w:eastAsia="en-GB"/>
              </w:rPr>
            </w:pPr>
          </w:p>
          <w:p w14:paraId="69C99EE2" w14:textId="77777777" w:rsidR="00A95E54" w:rsidRDefault="00A95E54" w:rsidP="00AB7815">
            <w:pPr>
              <w:spacing w:before="0" w:after="0"/>
              <w:rPr>
                <w:rFonts w:ascii="Calibri" w:eastAsia="Times New Roman" w:hAnsi="Calibri" w:cs="Calibri"/>
                <w:bCs/>
                <w:color w:val="000000"/>
                <w:lang w:eastAsia="en-GB"/>
              </w:rPr>
            </w:pPr>
          </w:p>
          <w:p w14:paraId="69C99EE3" w14:textId="77777777" w:rsidR="00A95E54" w:rsidRPr="00AB7815" w:rsidRDefault="00A95E54" w:rsidP="00AB7815">
            <w:pPr>
              <w:spacing w:before="0" w:after="0"/>
              <w:rPr>
                <w:rFonts w:ascii="Calibri" w:eastAsia="Times New Roman" w:hAnsi="Calibri" w:cs="Calibri"/>
                <w:bCs/>
                <w:color w:val="000000"/>
                <w:lang w:eastAsia="en-GB"/>
              </w:rPr>
            </w:pPr>
          </w:p>
        </w:tc>
        <w:tc>
          <w:tcPr>
            <w:tcW w:w="1418" w:type="dxa"/>
            <w:tcBorders>
              <w:top w:val="nil"/>
              <w:left w:val="nil"/>
              <w:bottom w:val="single" w:sz="4" w:space="0" w:color="auto"/>
              <w:right w:val="single" w:sz="4" w:space="0" w:color="auto"/>
            </w:tcBorders>
            <w:shd w:val="clear" w:color="auto" w:fill="auto"/>
          </w:tcPr>
          <w:p w14:paraId="69C99EE4" w14:textId="77777777" w:rsidR="00A95E54" w:rsidRPr="00AB7815" w:rsidRDefault="00A95E54" w:rsidP="00AB7815">
            <w:pPr>
              <w:spacing w:before="0" w:after="0"/>
              <w:rPr>
                <w:rFonts w:ascii="Calibri" w:eastAsia="Times New Roman" w:hAnsi="Calibri" w:cs="Calibri"/>
                <w:bCs/>
                <w:color w:val="000000"/>
                <w:lang w:eastAsia="en-GB"/>
              </w:rPr>
            </w:pPr>
            <w:r w:rsidRPr="00AB7815">
              <w:rPr>
                <w:rFonts w:ascii="Calibri" w:eastAsia="Times New Roman" w:hAnsi="Calibri" w:cs="Calibri"/>
                <w:b/>
                <w:iCs/>
                <w:color w:val="auto"/>
                <w:lang w:eastAsia="en-GB"/>
              </w:rPr>
              <w:t>Word count limit 300</w:t>
            </w:r>
          </w:p>
        </w:tc>
      </w:tr>
      <w:tr w:rsidR="00354FDE" w:rsidRPr="004C258E" w14:paraId="56DCA447" w14:textId="77777777" w:rsidTr="00941D57">
        <w:trPr>
          <w:gridAfter w:val="1"/>
          <w:wAfter w:w="1418" w:type="dxa"/>
          <w:trHeight w:val="600"/>
        </w:trPr>
        <w:tc>
          <w:tcPr>
            <w:tcW w:w="582" w:type="dxa"/>
            <w:vMerge w:val="restart"/>
            <w:tcBorders>
              <w:top w:val="nil"/>
              <w:left w:val="single" w:sz="4" w:space="0" w:color="auto"/>
              <w:right w:val="single" w:sz="4" w:space="0" w:color="auto"/>
            </w:tcBorders>
            <w:vAlign w:val="center"/>
          </w:tcPr>
          <w:p w14:paraId="29CCB543" w14:textId="05EE43E6" w:rsidR="00354FDE" w:rsidRPr="00AB7815" w:rsidRDefault="00354FDE" w:rsidP="00354FDE">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14</w:t>
            </w:r>
          </w:p>
        </w:tc>
        <w:tc>
          <w:tcPr>
            <w:tcW w:w="8789" w:type="dxa"/>
            <w:gridSpan w:val="3"/>
            <w:tcBorders>
              <w:top w:val="nil"/>
              <w:left w:val="nil"/>
              <w:bottom w:val="single" w:sz="4" w:space="0" w:color="auto"/>
              <w:right w:val="single" w:sz="4" w:space="0" w:color="auto"/>
            </w:tcBorders>
            <w:shd w:val="clear" w:color="auto" w:fill="CDE2F6" w:themeFill="accent3" w:themeFillTint="33"/>
          </w:tcPr>
          <w:p w14:paraId="2D52A6FB" w14:textId="532C0241" w:rsidR="00354FDE" w:rsidRPr="004C258E" w:rsidRDefault="00354FDE">
            <w:pPr>
              <w:spacing w:before="0" w:after="200" w:line="276" w:lineRule="auto"/>
              <w:rPr>
                <w:rFonts w:ascii="Calibri" w:eastAsia="Times New Roman" w:hAnsi="Calibri" w:cs="Calibri"/>
                <w:bCs/>
                <w:color w:val="000000"/>
                <w:lang w:eastAsia="en-GB"/>
              </w:rPr>
            </w:pPr>
            <w:r>
              <w:rPr>
                <w:rFonts w:ascii="Calibri" w:eastAsia="Times New Roman" w:hAnsi="Calibri" w:cs="Calibri"/>
                <w:bCs/>
                <w:color w:val="000000"/>
                <w:lang w:eastAsia="en-GB"/>
              </w:rPr>
              <w:t xml:space="preserve">What are the industry standard accreditations in this area? Do you have them? </w:t>
            </w:r>
            <w:r w:rsidR="00707AB1" w:rsidRPr="00AF7641">
              <w:rPr>
                <w:rFonts w:ascii="Calibri" w:eastAsia="Times New Roman" w:hAnsi="Calibri" w:cs="Calibri"/>
                <w:bCs/>
                <w:color w:val="000000"/>
                <w:lang w:eastAsia="en-GB"/>
              </w:rPr>
              <w:t xml:space="preserve">Are </w:t>
            </w:r>
            <w:r w:rsidR="00BE4C6A" w:rsidRPr="004F215A">
              <w:rPr>
                <w:rFonts w:ascii="Calibri" w:eastAsia="Times New Roman" w:hAnsi="Calibri" w:cs="Calibri"/>
                <w:bCs/>
                <w:color w:val="000000"/>
                <w:lang w:eastAsia="en-GB"/>
              </w:rPr>
              <w:t xml:space="preserve">you aware of </w:t>
            </w:r>
            <w:r w:rsidR="00707AB1" w:rsidRPr="00AF7641">
              <w:rPr>
                <w:rFonts w:ascii="Calibri" w:eastAsia="Times New Roman" w:hAnsi="Calibri" w:cs="Calibri"/>
                <w:bCs/>
                <w:color w:val="000000"/>
                <w:lang w:eastAsia="en-GB"/>
              </w:rPr>
              <w:t>any others that are expected to come into force during the next four years?</w:t>
            </w:r>
            <w:r w:rsidR="00707AB1">
              <w:rPr>
                <w:rFonts w:ascii="Calibri" w:eastAsia="Times New Roman" w:hAnsi="Calibri" w:cs="Calibri"/>
                <w:bCs/>
                <w:color w:val="000000"/>
                <w:lang w:eastAsia="en-GB"/>
              </w:rPr>
              <w:t xml:space="preserve">  </w:t>
            </w:r>
            <w:r>
              <w:rPr>
                <w:rFonts w:ascii="Calibri" w:eastAsia="Times New Roman" w:hAnsi="Calibri" w:cs="Calibri"/>
                <w:bCs/>
                <w:color w:val="000000"/>
                <w:lang w:eastAsia="en-GB"/>
              </w:rPr>
              <w:t xml:space="preserve">In your response please consider the NHS X </w:t>
            </w:r>
            <w:r w:rsidRPr="008465B3">
              <w:rPr>
                <w:rFonts w:ascii="Calibri" w:eastAsia="Times New Roman" w:hAnsi="Calibri" w:cs="Calibri"/>
                <w:bCs/>
                <w:color w:val="000000"/>
                <w:lang w:eastAsia="en-GB"/>
              </w:rPr>
              <w:t>Digital Technology Assessment Criteria</w:t>
            </w:r>
            <w:r>
              <w:rPr>
                <w:rFonts w:ascii="Calibri" w:eastAsia="Times New Roman" w:hAnsi="Calibri" w:cs="Calibri"/>
                <w:bCs/>
                <w:color w:val="000000"/>
                <w:lang w:eastAsia="en-GB"/>
              </w:rPr>
              <w:t xml:space="preserve"> (DTAC)</w:t>
            </w:r>
            <w:r>
              <w:rPr>
                <w:rStyle w:val="FootnoteReference"/>
                <w:rFonts w:eastAsia="Times New Roman" w:cs="Calibri"/>
                <w:bCs/>
                <w:lang w:eastAsia="en-GB"/>
              </w:rPr>
              <w:footnoteReference w:id="5"/>
            </w:r>
            <w:r w:rsidRPr="008465B3">
              <w:rPr>
                <w:rFonts w:ascii="Calibri" w:eastAsia="Times New Roman" w:hAnsi="Calibri" w:cs="Calibri"/>
                <w:bCs/>
                <w:color w:val="000000"/>
                <w:lang w:eastAsia="en-GB"/>
              </w:rPr>
              <w:t xml:space="preserve"> </w:t>
            </w:r>
            <w:r>
              <w:rPr>
                <w:rFonts w:ascii="Calibri" w:eastAsia="Times New Roman" w:hAnsi="Calibri" w:cs="Calibri"/>
                <w:bCs/>
                <w:color w:val="000000"/>
                <w:lang w:eastAsia="en-GB"/>
              </w:rPr>
              <w:t>–</w:t>
            </w:r>
            <w:r w:rsidRPr="008465B3">
              <w:rPr>
                <w:rFonts w:ascii="Calibri" w:eastAsia="Times New Roman" w:hAnsi="Calibri" w:cs="Calibri"/>
                <w:bCs/>
                <w:color w:val="000000"/>
                <w:lang w:eastAsia="en-GB"/>
              </w:rPr>
              <w:t xml:space="preserve"> beta</w:t>
            </w:r>
            <w:r>
              <w:rPr>
                <w:rFonts w:ascii="Calibri" w:eastAsia="Times New Roman" w:hAnsi="Calibri" w:cs="Calibri"/>
                <w:bCs/>
                <w:color w:val="000000"/>
                <w:lang w:eastAsia="en-GB"/>
              </w:rPr>
              <w:t xml:space="preserve"> and indicate whether this is something which will be applicable for your solution.</w:t>
            </w:r>
          </w:p>
        </w:tc>
      </w:tr>
      <w:tr w:rsidR="00354FDE" w:rsidRPr="00AB7815" w14:paraId="4106EE58" w14:textId="77777777" w:rsidTr="00941D57">
        <w:trPr>
          <w:gridAfter w:val="1"/>
          <w:wAfter w:w="1418" w:type="dxa"/>
          <w:trHeight w:val="1131"/>
        </w:trPr>
        <w:tc>
          <w:tcPr>
            <w:tcW w:w="582" w:type="dxa"/>
            <w:vMerge/>
            <w:tcBorders>
              <w:left w:val="single" w:sz="4" w:space="0" w:color="auto"/>
              <w:bottom w:val="single" w:sz="4" w:space="0" w:color="auto"/>
              <w:right w:val="single" w:sz="4" w:space="0" w:color="auto"/>
            </w:tcBorders>
            <w:vAlign w:val="center"/>
          </w:tcPr>
          <w:p w14:paraId="6997215D" w14:textId="77777777" w:rsidR="00354FDE" w:rsidRPr="00AB7815" w:rsidRDefault="00354FDE" w:rsidP="00941D57">
            <w:pPr>
              <w:spacing w:before="0" w:after="0"/>
              <w:rPr>
                <w:rFonts w:ascii="Calibri" w:eastAsia="Times New Roman" w:hAnsi="Calibri" w:cs="Calibri"/>
                <w:bCs/>
                <w:color w:val="000000"/>
                <w:lang w:eastAsia="en-GB"/>
              </w:rPr>
            </w:pPr>
          </w:p>
        </w:tc>
        <w:tc>
          <w:tcPr>
            <w:tcW w:w="7371" w:type="dxa"/>
            <w:gridSpan w:val="2"/>
            <w:tcBorders>
              <w:top w:val="nil"/>
              <w:left w:val="nil"/>
              <w:bottom w:val="single" w:sz="4" w:space="0" w:color="auto"/>
              <w:right w:val="single" w:sz="4" w:space="0" w:color="auto"/>
            </w:tcBorders>
            <w:shd w:val="clear" w:color="auto" w:fill="auto"/>
          </w:tcPr>
          <w:p w14:paraId="02CC8E8E" w14:textId="77777777" w:rsidR="00354FDE" w:rsidRDefault="00354FDE" w:rsidP="00941D57">
            <w:pPr>
              <w:spacing w:before="0" w:after="0"/>
              <w:rPr>
                <w:rFonts w:ascii="Calibri" w:eastAsia="Times New Roman" w:hAnsi="Calibri" w:cs="Calibri"/>
                <w:bCs/>
                <w:color w:val="000000"/>
                <w:lang w:eastAsia="en-GB"/>
              </w:rPr>
            </w:pPr>
          </w:p>
          <w:p w14:paraId="7C8589B7" w14:textId="77777777" w:rsidR="001C7F11" w:rsidRDefault="001C7F11" w:rsidP="00941D57">
            <w:pPr>
              <w:spacing w:before="0" w:after="0"/>
              <w:rPr>
                <w:rFonts w:ascii="Calibri" w:eastAsia="Times New Roman" w:hAnsi="Calibri" w:cs="Calibri"/>
                <w:bCs/>
                <w:color w:val="000000"/>
                <w:lang w:eastAsia="en-GB"/>
              </w:rPr>
            </w:pPr>
          </w:p>
          <w:p w14:paraId="2A01312A" w14:textId="77777777" w:rsidR="001C7F11" w:rsidRDefault="001C7F11" w:rsidP="00941D57">
            <w:pPr>
              <w:spacing w:before="0" w:after="0"/>
              <w:rPr>
                <w:rFonts w:ascii="Calibri" w:eastAsia="Times New Roman" w:hAnsi="Calibri" w:cs="Calibri"/>
                <w:bCs/>
                <w:color w:val="000000"/>
                <w:lang w:eastAsia="en-GB"/>
              </w:rPr>
            </w:pPr>
          </w:p>
          <w:p w14:paraId="0AC7D03C" w14:textId="77777777" w:rsidR="001C7F11" w:rsidRDefault="001C7F11" w:rsidP="00941D57">
            <w:pPr>
              <w:spacing w:before="0" w:after="0"/>
              <w:rPr>
                <w:rFonts w:ascii="Calibri" w:eastAsia="Times New Roman" w:hAnsi="Calibri" w:cs="Calibri"/>
                <w:bCs/>
                <w:color w:val="000000"/>
                <w:lang w:eastAsia="en-GB"/>
              </w:rPr>
            </w:pPr>
          </w:p>
          <w:p w14:paraId="2E8C3536" w14:textId="77777777" w:rsidR="001C7F11" w:rsidRDefault="001C7F11" w:rsidP="00941D57">
            <w:pPr>
              <w:spacing w:before="0" w:after="0"/>
              <w:rPr>
                <w:rFonts w:ascii="Calibri" w:eastAsia="Times New Roman" w:hAnsi="Calibri" w:cs="Calibri"/>
                <w:bCs/>
                <w:color w:val="000000"/>
                <w:lang w:eastAsia="en-GB"/>
              </w:rPr>
            </w:pPr>
          </w:p>
          <w:p w14:paraId="65E7EA5D" w14:textId="77777777" w:rsidR="001C7F11" w:rsidRDefault="001C7F11" w:rsidP="00941D57">
            <w:pPr>
              <w:spacing w:before="0" w:after="0"/>
              <w:rPr>
                <w:rFonts w:ascii="Calibri" w:eastAsia="Times New Roman" w:hAnsi="Calibri" w:cs="Calibri"/>
                <w:bCs/>
                <w:color w:val="000000"/>
                <w:lang w:eastAsia="en-GB"/>
              </w:rPr>
            </w:pPr>
          </w:p>
        </w:tc>
        <w:tc>
          <w:tcPr>
            <w:tcW w:w="1418" w:type="dxa"/>
            <w:tcBorders>
              <w:left w:val="nil"/>
              <w:bottom w:val="single" w:sz="4" w:space="0" w:color="auto"/>
              <w:right w:val="single" w:sz="4" w:space="0" w:color="auto"/>
            </w:tcBorders>
            <w:shd w:val="clear" w:color="auto" w:fill="auto"/>
          </w:tcPr>
          <w:p w14:paraId="0D16DC1D" w14:textId="77777777" w:rsidR="00354FDE" w:rsidRPr="00AB7815" w:rsidRDefault="00354FDE" w:rsidP="00941D57">
            <w:pPr>
              <w:spacing w:before="0" w:after="0"/>
              <w:rPr>
                <w:rFonts w:ascii="Calibri" w:eastAsia="Times New Roman" w:hAnsi="Calibri" w:cs="Calibri"/>
                <w:b/>
                <w:iCs/>
                <w:color w:val="auto"/>
                <w:lang w:eastAsia="en-GB"/>
              </w:rPr>
            </w:pPr>
            <w:r w:rsidRPr="00AB7815">
              <w:rPr>
                <w:rFonts w:ascii="Calibri" w:eastAsia="Times New Roman" w:hAnsi="Calibri" w:cs="Calibri"/>
                <w:b/>
                <w:iCs/>
                <w:color w:val="auto"/>
                <w:lang w:eastAsia="en-GB"/>
              </w:rPr>
              <w:t>Word count limit 300</w:t>
            </w:r>
          </w:p>
        </w:tc>
      </w:tr>
      <w:tr w:rsidR="00A95E54" w:rsidRPr="00AB7815" w14:paraId="69C99EE8" w14:textId="77777777" w:rsidTr="002818FA">
        <w:trPr>
          <w:gridAfter w:val="1"/>
          <w:wAfter w:w="1418" w:type="dxa"/>
          <w:trHeight w:val="600"/>
        </w:trPr>
        <w:tc>
          <w:tcPr>
            <w:tcW w:w="582" w:type="dxa"/>
            <w:vMerge w:val="restart"/>
            <w:tcBorders>
              <w:top w:val="single" w:sz="4" w:space="0" w:color="auto"/>
              <w:left w:val="single" w:sz="4" w:space="0" w:color="auto"/>
              <w:bottom w:val="nil"/>
              <w:right w:val="single" w:sz="4" w:space="0" w:color="auto"/>
            </w:tcBorders>
            <w:vAlign w:val="center"/>
          </w:tcPr>
          <w:p w14:paraId="69C99EE6" w14:textId="625C7D9D" w:rsidR="00A95E54" w:rsidRPr="00A95E54" w:rsidRDefault="005A634B" w:rsidP="00E71B4B">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1</w:t>
            </w:r>
            <w:r w:rsidR="00354FDE">
              <w:rPr>
                <w:rFonts w:ascii="Calibri" w:eastAsia="Times New Roman" w:hAnsi="Calibri" w:cs="Calibri"/>
                <w:bCs/>
                <w:color w:val="000000"/>
                <w:lang w:eastAsia="en-GB"/>
              </w:rPr>
              <w:t>5</w:t>
            </w:r>
          </w:p>
        </w:tc>
        <w:tc>
          <w:tcPr>
            <w:tcW w:w="8789" w:type="dxa"/>
            <w:gridSpan w:val="3"/>
            <w:tcBorders>
              <w:top w:val="single" w:sz="4" w:space="0" w:color="auto"/>
              <w:left w:val="nil"/>
              <w:bottom w:val="single" w:sz="4" w:space="0" w:color="auto"/>
              <w:right w:val="single" w:sz="4" w:space="0" w:color="auto"/>
            </w:tcBorders>
            <w:shd w:val="clear" w:color="auto" w:fill="DCE6F1"/>
            <w:hideMark/>
          </w:tcPr>
          <w:p w14:paraId="69C99EE7" w14:textId="77777777" w:rsidR="00A95E54" w:rsidRPr="00A95E54" w:rsidRDefault="00A95E54" w:rsidP="00AB7815">
            <w:pPr>
              <w:spacing w:before="0" w:after="0"/>
              <w:rPr>
                <w:rFonts w:ascii="Calibri" w:eastAsia="Times New Roman" w:hAnsi="Calibri" w:cs="Calibri"/>
                <w:bCs/>
                <w:color w:val="000000"/>
                <w:lang w:eastAsia="en-GB"/>
              </w:rPr>
            </w:pPr>
            <w:r w:rsidRPr="00A95E54">
              <w:rPr>
                <w:rFonts w:ascii="Calibri" w:eastAsia="Times New Roman" w:hAnsi="Calibri" w:cs="Calibri"/>
                <w:bCs/>
                <w:color w:val="000000"/>
                <w:lang w:eastAsia="en-GB"/>
              </w:rPr>
              <w:t>Are you are happy for us to contact you directly in relation to this market engagement exercise for additional meetings/conference calls.</w:t>
            </w:r>
          </w:p>
        </w:tc>
      </w:tr>
      <w:tr w:rsidR="00A95E54" w:rsidRPr="00AB7815" w14:paraId="69C99EF0" w14:textId="77777777" w:rsidTr="002818FA">
        <w:trPr>
          <w:gridAfter w:val="1"/>
          <w:wAfter w:w="1418" w:type="dxa"/>
          <w:trHeight w:val="600"/>
        </w:trPr>
        <w:tc>
          <w:tcPr>
            <w:tcW w:w="582" w:type="dxa"/>
            <w:vMerge/>
            <w:tcBorders>
              <w:top w:val="nil"/>
              <w:left w:val="single" w:sz="4" w:space="0" w:color="auto"/>
              <w:bottom w:val="single" w:sz="4" w:space="0" w:color="auto"/>
              <w:right w:val="single" w:sz="4" w:space="0" w:color="auto"/>
            </w:tcBorders>
            <w:vAlign w:val="center"/>
          </w:tcPr>
          <w:p w14:paraId="69C99EE9" w14:textId="77777777" w:rsidR="00A95E54" w:rsidRPr="00AB7815" w:rsidRDefault="00A95E54" w:rsidP="00AB7815">
            <w:pPr>
              <w:spacing w:before="0" w:after="0"/>
              <w:rPr>
                <w:rFonts w:ascii="Calibri" w:eastAsia="Times New Roman" w:hAnsi="Calibri" w:cs="Calibri"/>
                <w:bCs/>
                <w:color w:val="000000"/>
                <w:lang w:eastAsia="en-GB"/>
              </w:rPr>
            </w:pPr>
          </w:p>
        </w:tc>
        <w:tc>
          <w:tcPr>
            <w:tcW w:w="4111" w:type="dxa"/>
            <w:tcBorders>
              <w:top w:val="single" w:sz="4" w:space="0" w:color="auto"/>
              <w:left w:val="nil"/>
              <w:bottom w:val="single" w:sz="4" w:space="0" w:color="auto"/>
              <w:right w:val="single" w:sz="4" w:space="0" w:color="auto"/>
            </w:tcBorders>
            <w:shd w:val="clear" w:color="auto" w:fill="auto"/>
            <w:hideMark/>
          </w:tcPr>
          <w:p w14:paraId="69C99EEA" w14:textId="77777777" w:rsidR="00A95E54" w:rsidRDefault="00A95E54" w:rsidP="00AB7815">
            <w:pPr>
              <w:spacing w:before="0" w:after="0"/>
              <w:rPr>
                <w:rFonts w:ascii="Calibri" w:eastAsia="Times New Roman" w:hAnsi="Calibri" w:cs="Calibri"/>
                <w:i/>
                <w:iCs/>
                <w:color w:val="BFBFBF"/>
                <w:lang w:eastAsia="en-GB"/>
              </w:rPr>
            </w:pPr>
            <w:r w:rsidRPr="00AB7815">
              <w:rPr>
                <w:rFonts w:ascii="Calibri" w:eastAsia="Times New Roman" w:hAnsi="Calibri" w:cs="Calibri"/>
                <w:i/>
                <w:iCs/>
                <w:color w:val="BFBFBF"/>
                <w:lang w:eastAsia="en-GB"/>
              </w:rPr>
              <w:t>Yes</w:t>
            </w:r>
          </w:p>
          <w:p w14:paraId="69C99EEB" w14:textId="77777777" w:rsidR="005A634B" w:rsidRDefault="005A634B" w:rsidP="00AB7815">
            <w:pPr>
              <w:spacing w:before="0" w:after="0"/>
              <w:rPr>
                <w:rFonts w:ascii="Calibri" w:eastAsia="Times New Roman" w:hAnsi="Calibri" w:cs="Calibri"/>
                <w:i/>
                <w:iCs/>
                <w:color w:val="BFBFBF"/>
                <w:lang w:eastAsia="en-GB"/>
              </w:rPr>
            </w:pPr>
          </w:p>
          <w:p w14:paraId="69C99EEC" w14:textId="77777777" w:rsidR="005A634B" w:rsidRDefault="005A634B" w:rsidP="00AB7815">
            <w:pPr>
              <w:spacing w:before="0" w:after="0"/>
              <w:rPr>
                <w:rFonts w:ascii="Calibri" w:eastAsia="Times New Roman" w:hAnsi="Calibri" w:cs="Calibri"/>
                <w:i/>
                <w:iCs/>
                <w:color w:val="BFBFBF"/>
                <w:lang w:eastAsia="en-GB"/>
              </w:rPr>
            </w:pPr>
          </w:p>
          <w:p w14:paraId="69C99EED" w14:textId="77777777" w:rsidR="005A634B" w:rsidRDefault="005A634B" w:rsidP="00AB7815">
            <w:pPr>
              <w:spacing w:before="0" w:after="0"/>
              <w:rPr>
                <w:rFonts w:ascii="Calibri" w:eastAsia="Times New Roman" w:hAnsi="Calibri" w:cs="Calibri"/>
                <w:i/>
                <w:iCs/>
                <w:color w:val="BFBFBF"/>
                <w:lang w:eastAsia="en-GB"/>
              </w:rPr>
            </w:pPr>
          </w:p>
          <w:p w14:paraId="69C99EEE" w14:textId="77777777" w:rsidR="005A634B" w:rsidRPr="00AB7815" w:rsidRDefault="005A634B" w:rsidP="00AB7815">
            <w:pPr>
              <w:spacing w:before="0" w:after="0"/>
              <w:rPr>
                <w:rFonts w:ascii="Calibri" w:eastAsia="Times New Roman" w:hAnsi="Calibri" w:cs="Calibri"/>
                <w:bCs/>
                <w:color w:val="000000"/>
                <w:lang w:eastAsia="en-GB"/>
              </w:rPr>
            </w:pPr>
          </w:p>
        </w:tc>
        <w:tc>
          <w:tcPr>
            <w:tcW w:w="4678" w:type="dxa"/>
            <w:gridSpan w:val="2"/>
            <w:tcBorders>
              <w:top w:val="single" w:sz="4" w:space="0" w:color="auto"/>
              <w:left w:val="nil"/>
              <w:bottom w:val="single" w:sz="4" w:space="0" w:color="auto"/>
              <w:right w:val="single" w:sz="4" w:space="0" w:color="auto"/>
            </w:tcBorders>
            <w:shd w:val="clear" w:color="auto" w:fill="auto"/>
          </w:tcPr>
          <w:p w14:paraId="69C99EEF" w14:textId="77777777" w:rsidR="00A95E54" w:rsidRPr="00AB7815" w:rsidRDefault="00A95E54" w:rsidP="00AB7815">
            <w:pPr>
              <w:spacing w:before="0" w:after="0"/>
              <w:rPr>
                <w:rFonts w:ascii="Calibri" w:eastAsia="Times New Roman" w:hAnsi="Calibri" w:cs="Calibri"/>
                <w:bCs/>
                <w:color w:val="000000"/>
                <w:lang w:eastAsia="en-GB"/>
              </w:rPr>
            </w:pPr>
            <w:r w:rsidRPr="00AB7815">
              <w:rPr>
                <w:rFonts w:ascii="Calibri" w:eastAsia="Times New Roman" w:hAnsi="Calibri" w:cs="Calibri"/>
                <w:i/>
                <w:iCs/>
                <w:color w:val="BFBFBF"/>
                <w:lang w:eastAsia="en-GB"/>
              </w:rPr>
              <w:t>No</w:t>
            </w:r>
          </w:p>
        </w:tc>
      </w:tr>
      <w:tr w:rsidR="00A95E54" w:rsidRPr="00AB7815" w14:paraId="69C99EF3" w14:textId="77777777" w:rsidTr="00EE55B9">
        <w:trPr>
          <w:gridAfter w:val="1"/>
          <w:wAfter w:w="1418" w:type="dxa"/>
          <w:trHeight w:val="600"/>
        </w:trPr>
        <w:tc>
          <w:tcPr>
            <w:tcW w:w="582" w:type="dxa"/>
            <w:vMerge w:val="restart"/>
            <w:tcBorders>
              <w:top w:val="single" w:sz="4" w:space="0" w:color="auto"/>
              <w:left w:val="single" w:sz="4" w:space="0" w:color="auto"/>
              <w:right w:val="single" w:sz="4" w:space="0" w:color="auto"/>
            </w:tcBorders>
            <w:vAlign w:val="center"/>
          </w:tcPr>
          <w:p w14:paraId="69C99EF1" w14:textId="114BEDB1" w:rsidR="00A95E54" w:rsidRPr="00AB7815" w:rsidRDefault="00A95E54" w:rsidP="0012664B">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1</w:t>
            </w:r>
            <w:r w:rsidR="00354FDE">
              <w:rPr>
                <w:rFonts w:ascii="Calibri" w:eastAsia="Times New Roman" w:hAnsi="Calibri" w:cs="Calibri"/>
                <w:bCs/>
                <w:color w:val="000000"/>
                <w:lang w:eastAsia="en-GB"/>
              </w:rPr>
              <w:t>6</w:t>
            </w:r>
          </w:p>
        </w:tc>
        <w:tc>
          <w:tcPr>
            <w:tcW w:w="8789" w:type="dxa"/>
            <w:gridSpan w:val="3"/>
            <w:tcBorders>
              <w:top w:val="single" w:sz="4" w:space="0" w:color="auto"/>
              <w:left w:val="nil"/>
              <w:bottom w:val="single" w:sz="4" w:space="0" w:color="auto"/>
              <w:right w:val="single" w:sz="4" w:space="0" w:color="auto"/>
            </w:tcBorders>
            <w:shd w:val="clear" w:color="auto" w:fill="DCE6F1"/>
          </w:tcPr>
          <w:p w14:paraId="69C99EF2" w14:textId="77777777" w:rsidR="00A95E54" w:rsidRPr="00AB7815" w:rsidRDefault="00A95E54" w:rsidP="00AB7815">
            <w:pPr>
              <w:spacing w:before="0" w:after="0"/>
              <w:rPr>
                <w:rFonts w:ascii="Calibri" w:eastAsia="Times New Roman" w:hAnsi="Calibri" w:cs="Calibri"/>
                <w:color w:val="000000"/>
                <w:lang w:eastAsia="en-GB"/>
              </w:rPr>
            </w:pPr>
            <w:r w:rsidRPr="00AB7815">
              <w:rPr>
                <w:rFonts w:ascii="Calibri" w:eastAsia="Times New Roman" w:hAnsi="Calibri" w:cs="Calibri"/>
                <w:color w:val="000000"/>
                <w:lang w:eastAsia="en-GB"/>
              </w:rPr>
              <w:t>Please confirm if you are interested in bidding for this Framework Agreement and would like to be included in any future communications about the progress of this project</w:t>
            </w:r>
          </w:p>
        </w:tc>
      </w:tr>
      <w:tr w:rsidR="00A95E54" w:rsidRPr="00AB7815" w14:paraId="69C99EFC" w14:textId="77777777" w:rsidTr="00EE55B9">
        <w:trPr>
          <w:gridAfter w:val="1"/>
          <w:wAfter w:w="1418" w:type="dxa"/>
          <w:trHeight w:val="600"/>
        </w:trPr>
        <w:tc>
          <w:tcPr>
            <w:tcW w:w="582" w:type="dxa"/>
            <w:vMerge/>
            <w:tcBorders>
              <w:left w:val="single" w:sz="4" w:space="0" w:color="auto"/>
              <w:bottom w:val="single" w:sz="4" w:space="0" w:color="auto"/>
              <w:right w:val="single" w:sz="4" w:space="0" w:color="auto"/>
            </w:tcBorders>
            <w:vAlign w:val="center"/>
          </w:tcPr>
          <w:p w14:paraId="69C99EF4" w14:textId="77777777" w:rsidR="00A95E54" w:rsidRPr="00AB7815" w:rsidRDefault="00A95E54" w:rsidP="00AB7815">
            <w:pPr>
              <w:spacing w:before="0" w:after="0"/>
              <w:jc w:val="center"/>
              <w:rPr>
                <w:rFonts w:ascii="Calibri" w:eastAsia="Times New Roman" w:hAnsi="Calibri" w:cs="Calibri"/>
                <w:bCs/>
                <w:color w:val="000000"/>
                <w:lang w:eastAsia="en-GB"/>
              </w:rPr>
            </w:pPr>
          </w:p>
        </w:tc>
        <w:tc>
          <w:tcPr>
            <w:tcW w:w="4111" w:type="dxa"/>
            <w:tcBorders>
              <w:top w:val="single" w:sz="4" w:space="0" w:color="auto"/>
              <w:left w:val="nil"/>
              <w:bottom w:val="single" w:sz="4" w:space="0" w:color="auto"/>
              <w:right w:val="single" w:sz="4" w:space="0" w:color="auto"/>
            </w:tcBorders>
            <w:shd w:val="clear" w:color="auto" w:fill="auto"/>
          </w:tcPr>
          <w:p w14:paraId="69C99EF5" w14:textId="77777777" w:rsidR="00A95E54" w:rsidRDefault="00A95E54" w:rsidP="00AB7815">
            <w:pPr>
              <w:spacing w:before="0" w:after="0"/>
              <w:rPr>
                <w:rFonts w:ascii="Calibri" w:eastAsia="Times New Roman" w:hAnsi="Calibri" w:cs="Calibri"/>
                <w:i/>
                <w:iCs/>
                <w:color w:val="BFBFBF"/>
                <w:lang w:eastAsia="en-GB"/>
              </w:rPr>
            </w:pPr>
            <w:r w:rsidRPr="00AB7815">
              <w:rPr>
                <w:rFonts w:ascii="Calibri" w:eastAsia="Times New Roman" w:hAnsi="Calibri" w:cs="Calibri"/>
                <w:i/>
                <w:iCs/>
                <w:color w:val="BFBFBF"/>
                <w:lang w:eastAsia="en-GB"/>
              </w:rPr>
              <w:t>Yes</w:t>
            </w:r>
          </w:p>
          <w:p w14:paraId="69C99EF6" w14:textId="77777777" w:rsidR="005A634B" w:rsidRDefault="005A634B" w:rsidP="00AB7815">
            <w:pPr>
              <w:spacing w:before="0" w:after="0"/>
              <w:rPr>
                <w:rFonts w:ascii="Calibri" w:eastAsia="Times New Roman" w:hAnsi="Calibri" w:cs="Calibri"/>
                <w:i/>
                <w:iCs/>
                <w:color w:val="BFBFBF"/>
                <w:lang w:eastAsia="en-GB"/>
              </w:rPr>
            </w:pPr>
          </w:p>
          <w:p w14:paraId="69C99EF7" w14:textId="77777777" w:rsidR="005A634B" w:rsidRDefault="005A634B" w:rsidP="00AB7815">
            <w:pPr>
              <w:spacing w:before="0" w:after="0"/>
              <w:rPr>
                <w:rFonts w:ascii="Calibri" w:eastAsia="Times New Roman" w:hAnsi="Calibri" w:cs="Calibri"/>
                <w:i/>
                <w:iCs/>
                <w:color w:val="BFBFBF"/>
                <w:lang w:eastAsia="en-GB"/>
              </w:rPr>
            </w:pPr>
          </w:p>
          <w:p w14:paraId="69C99EF8" w14:textId="77777777" w:rsidR="005A634B" w:rsidRPr="00AB7815" w:rsidRDefault="005A634B" w:rsidP="00AB7815">
            <w:pPr>
              <w:spacing w:before="0" w:after="0"/>
              <w:rPr>
                <w:rFonts w:ascii="Calibri" w:eastAsia="Times New Roman" w:hAnsi="Calibri" w:cs="Calibri"/>
                <w:color w:val="000000"/>
                <w:lang w:eastAsia="en-GB"/>
              </w:rPr>
            </w:pPr>
          </w:p>
        </w:tc>
        <w:tc>
          <w:tcPr>
            <w:tcW w:w="4678" w:type="dxa"/>
            <w:gridSpan w:val="2"/>
            <w:tcBorders>
              <w:top w:val="single" w:sz="4" w:space="0" w:color="auto"/>
              <w:left w:val="nil"/>
              <w:bottom w:val="single" w:sz="4" w:space="0" w:color="auto"/>
              <w:right w:val="single" w:sz="4" w:space="0" w:color="auto"/>
            </w:tcBorders>
            <w:shd w:val="clear" w:color="auto" w:fill="auto"/>
          </w:tcPr>
          <w:p w14:paraId="69C99EF9" w14:textId="77777777" w:rsidR="00A95E54" w:rsidRDefault="00A95E54" w:rsidP="00AB7815">
            <w:pPr>
              <w:spacing w:before="0" w:after="0"/>
              <w:rPr>
                <w:rFonts w:ascii="Calibri" w:eastAsia="Times New Roman" w:hAnsi="Calibri" w:cs="Calibri"/>
                <w:i/>
                <w:iCs/>
                <w:color w:val="BFBFBF"/>
                <w:lang w:eastAsia="en-GB"/>
              </w:rPr>
            </w:pPr>
            <w:r w:rsidRPr="00AB7815">
              <w:rPr>
                <w:rFonts w:ascii="Calibri" w:eastAsia="Times New Roman" w:hAnsi="Calibri" w:cs="Calibri"/>
                <w:i/>
                <w:iCs/>
                <w:color w:val="BFBFBF"/>
                <w:lang w:eastAsia="en-GB"/>
              </w:rPr>
              <w:t>No</w:t>
            </w:r>
          </w:p>
          <w:p w14:paraId="69C99EFA" w14:textId="77777777" w:rsidR="00DE3291" w:rsidRDefault="00DE3291" w:rsidP="00AB7815">
            <w:pPr>
              <w:spacing w:before="0" w:after="0"/>
              <w:rPr>
                <w:rFonts w:ascii="Calibri" w:eastAsia="Times New Roman" w:hAnsi="Calibri" w:cs="Calibri"/>
                <w:i/>
                <w:iCs/>
                <w:color w:val="BFBFBF"/>
                <w:lang w:eastAsia="en-GB"/>
              </w:rPr>
            </w:pPr>
          </w:p>
          <w:p w14:paraId="69C99EFB" w14:textId="77777777" w:rsidR="00DE3291" w:rsidRPr="00AB7815" w:rsidRDefault="00DE3291" w:rsidP="00AB7815">
            <w:pPr>
              <w:spacing w:before="0" w:after="0"/>
              <w:rPr>
                <w:rFonts w:ascii="Calibri" w:eastAsia="Times New Roman" w:hAnsi="Calibri" w:cs="Calibri"/>
                <w:color w:val="000000"/>
                <w:lang w:eastAsia="en-GB"/>
              </w:rPr>
            </w:pPr>
          </w:p>
        </w:tc>
      </w:tr>
      <w:tr w:rsidR="00A95E54" w:rsidRPr="00AB7815" w14:paraId="69C99EFF" w14:textId="77777777" w:rsidTr="00EE55B9">
        <w:trPr>
          <w:gridAfter w:val="1"/>
          <w:wAfter w:w="1418" w:type="dxa"/>
          <w:trHeight w:val="600"/>
        </w:trPr>
        <w:tc>
          <w:tcPr>
            <w:tcW w:w="582" w:type="dxa"/>
            <w:vMerge w:val="restart"/>
            <w:tcBorders>
              <w:top w:val="single" w:sz="4" w:space="0" w:color="auto"/>
              <w:left w:val="single" w:sz="4" w:space="0" w:color="auto"/>
              <w:bottom w:val="single" w:sz="4" w:space="0" w:color="auto"/>
              <w:right w:val="single" w:sz="4" w:space="0" w:color="auto"/>
            </w:tcBorders>
            <w:vAlign w:val="center"/>
          </w:tcPr>
          <w:p w14:paraId="69C99EFD" w14:textId="28EA6A3B" w:rsidR="00A95E54" w:rsidRPr="00A95E54" w:rsidRDefault="00A95E54" w:rsidP="0012664B">
            <w:pPr>
              <w:spacing w:before="0" w:after="0"/>
              <w:rPr>
                <w:rFonts w:ascii="Calibri" w:eastAsia="Times New Roman" w:hAnsi="Calibri" w:cs="Calibri"/>
                <w:bCs/>
                <w:color w:val="000000"/>
                <w:lang w:eastAsia="en-GB"/>
              </w:rPr>
            </w:pPr>
            <w:r w:rsidRPr="00A95E54">
              <w:rPr>
                <w:rFonts w:ascii="Calibri" w:eastAsia="Times New Roman" w:hAnsi="Calibri" w:cs="Calibri"/>
                <w:bCs/>
                <w:color w:val="000000"/>
                <w:lang w:eastAsia="en-GB"/>
              </w:rPr>
              <w:lastRenderedPageBreak/>
              <w:t>1</w:t>
            </w:r>
            <w:r w:rsidR="00354FDE">
              <w:rPr>
                <w:rFonts w:ascii="Calibri" w:eastAsia="Times New Roman" w:hAnsi="Calibri" w:cs="Calibri"/>
                <w:bCs/>
                <w:color w:val="000000"/>
                <w:lang w:eastAsia="en-GB"/>
              </w:rPr>
              <w:t>7</w:t>
            </w:r>
          </w:p>
        </w:tc>
        <w:tc>
          <w:tcPr>
            <w:tcW w:w="8789" w:type="dxa"/>
            <w:gridSpan w:val="3"/>
            <w:tcBorders>
              <w:top w:val="single" w:sz="4" w:space="0" w:color="auto"/>
              <w:left w:val="nil"/>
              <w:bottom w:val="single" w:sz="4" w:space="0" w:color="auto"/>
              <w:right w:val="single" w:sz="4" w:space="0" w:color="auto"/>
            </w:tcBorders>
            <w:shd w:val="clear" w:color="auto" w:fill="DCE6F1"/>
            <w:hideMark/>
          </w:tcPr>
          <w:p w14:paraId="69C99EFE" w14:textId="77777777" w:rsidR="00A95E54" w:rsidRPr="00AB7815" w:rsidRDefault="00A95E54" w:rsidP="00AB7815">
            <w:pPr>
              <w:spacing w:before="0" w:after="0"/>
              <w:rPr>
                <w:rFonts w:ascii="Calibri" w:eastAsia="Times New Roman" w:hAnsi="Calibri" w:cs="Calibri"/>
                <w:color w:val="000000"/>
                <w:lang w:eastAsia="en-GB"/>
              </w:rPr>
            </w:pPr>
            <w:r w:rsidRPr="00AB7815">
              <w:rPr>
                <w:rFonts w:ascii="Calibri" w:eastAsia="Times New Roman" w:hAnsi="Calibri" w:cs="Calibri"/>
                <w:color w:val="000000"/>
                <w:lang w:eastAsia="en-GB"/>
              </w:rPr>
              <w:t>Any Further Comments</w:t>
            </w:r>
          </w:p>
        </w:tc>
      </w:tr>
      <w:tr w:rsidR="00A95E54" w:rsidRPr="00AB7815" w14:paraId="69C99F09" w14:textId="77777777" w:rsidTr="00EE55B9">
        <w:trPr>
          <w:gridAfter w:val="1"/>
          <w:wAfter w:w="1418" w:type="dxa"/>
          <w:trHeight w:val="600"/>
        </w:trPr>
        <w:tc>
          <w:tcPr>
            <w:tcW w:w="582" w:type="dxa"/>
            <w:vMerge/>
            <w:tcBorders>
              <w:top w:val="single" w:sz="4" w:space="0" w:color="auto"/>
              <w:left w:val="single" w:sz="4" w:space="0" w:color="auto"/>
              <w:bottom w:val="single" w:sz="4" w:space="0" w:color="auto"/>
              <w:right w:val="single" w:sz="4" w:space="0" w:color="auto"/>
            </w:tcBorders>
            <w:vAlign w:val="center"/>
          </w:tcPr>
          <w:p w14:paraId="69C99F00" w14:textId="77777777" w:rsidR="00A95E54" w:rsidRPr="00AB7815" w:rsidRDefault="00A95E54" w:rsidP="00AB7815">
            <w:pPr>
              <w:spacing w:before="0" w:after="0"/>
              <w:rPr>
                <w:rFonts w:ascii="Calibri" w:eastAsia="Times New Roman" w:hAnsi="Calibri" w:cs="Calibri"/>
                <w:b/>
                <w:bCs/>
                <w:color w:val="000000"/>
                <w:lang w:eastAsia="en-GB"/>
              </w:rPr>
            </w:pPr>
          </w:p>
        </w:tc>
        <w:tc>
          <w:tcPr>
            <w:tcW w:w="7371" w:type="dxa"/>
            <w:gridSpan w:val="2"/>
            <w:tcBorders>
              <w:top w:val="nil"/>
              <w:left w:val="nil"/>
              <w:bottom w:val="single" w:sz="4" w:space="0" w:color="auto"/>
              <w:right w:val="single" w:sz="4" w:space="0" w:color="auto"/>
            </w:tcBorders>
          </w:tcPr>
          <w:p w14:paraId="69C99F01" w14:textId="77777777" w:rsidR="00A95E54" w:rsidRDefault="00A95E54" w:rsidP="00AB7815">
            <w:pPr>
              <w:spacing w:before="0" w:after="0"/>
              <w:rPr>
                <w:rFonts w:ascii="Calibri" w:eastAsia="Times New Roman" w:hAnsi="Calibri" w:cs="Calibri"/>
                <w:i/>
                <w:iCs/>
                <w:color w:val="BFBFBF"/>
                <w:lang w:eastAsia="en-GB"/>
              </w:rPr>
            </w:pPr>
          </w:p>
          <w:p w14:paraId="69C99F02" w14:textId="77777777" w:rsidR="00A95E54" w:rsidRDefault="00A95E54" w:rsidP="00AB7815">
            <w:pPr>
              <w:spacing w:before="0" w:after="0"/>
              <w:rPr>
                <w:rFonts w:ascii="Calibri" w:eastAsia="Times New Roman" w:hAnsi="Calibri" w:cs="Calibri"/>
                <w:i/>
                <w:iCs/>
                <w:color w:val="BFBFBF"/>
                <w:lang w:eastAsia="en-GB"/>
              </w:rPr>
            </w:pPr>
          </w:p>
          <w:p w14:paraId="69C99F03" w14:textId="77777777" w:rsidR="00A95E54" w:rsidRDefault="00A95E54" w:rsidP="00AB7815">
            <w:pPr>
              <w:spacing w:before="0" w:after="0"/>
              <w:rPr>
                <w:rFonts w:ascii="Calibri" w:eastAsia="Times New Roman" w:hAnsi="Calibri" w:cs="Calibri"/>
                <w:i/>
                <w:iCs/>
                <w:color w:val="BFBFBF"/>
                <w:lang w:eastAsia="en-GB"/>
              </w:rPr>
            </w:pPr>
          </w:p>
          <w:p w14:paraId="69C99F04" w14:textId="77777777" w:rsidR="005A634B" w:rsidRDefault="005A634B" w:rsidP="00AB7815">
            <w:pPr>
              <w:spacing w:before="0" w:after="0"/>
              <w:rPr>
                <w:rFonts w:ascii="Calibri" w:eastAsia="Times New Roman" w:hAnsi="Calibri" w:cs="Calibri"/>
                <w:i/>
                <w:iCs/>
                <w:color w:val="BFBFBF"/>
                <w:lang w:eastAsia="en-GB"/>
              </w:rPr>
            </w:pPr>
          </w:p>
          <w:p w14:paraId="69C99F05" w14:textId="77777777" w:rsidR="005A634B" w:rsidRDefault="005A634B" w:rsidP="00AB7815">
            <w:pPr>
              <w:spacing w:before="0" w:after="0"/>
              <w:rPr>
                <w:rFonts w:ascii="Calibri" w:eastAsia="Times New Roman" w:hAnsi="Calibri" w:cs="Calibri"/>
                <w:i/>
                <w:iCs/>
                <w:color w:val="BFBFBF"/>
                <w:lang w:eastAsia="en-GB"/>
              </w:rPr>
            </w:pPr>
          </w:p>
          <w:p w14:paraId="69C99F06" w14:textId="77777777" w:rsidR="00A95E54" w:rsidRDefault="00A95E54" w:rsidP="00AB7815">
            <w:pPr>
              <w:spacing w:before="0" w:after="0"/>
              <w:rPr>
                <w:rFonts w:ascii="Calibri" w:eastAsia="Times New Roman" w:hAnsi="Calibri" w:cs="Calibri"/>
                <w:i/>
                <w:iCs/>
                <w:color w:val="BFBFBF"/>
                <w:lang w:eastAsia="en-GB"/>
              </w:rPr>
            </w:pPr>
          </w:p>
          <w:p w14:paraId="69C99F07" w14:textId="77777777" w:rsidR="00A95E54" w:rsidRPr="00AB7815" w:rsidRDefault="00A95E54" w:rsidP="00AB7815">
            <w:pPr>
              <w:spacing w:before="0" w:after="0"/>
              <w:rPr>
                <w:rFonts w:ascii="Calibri" w:eastAsia="Times New Roman" w:hAnsi="Calibri" w:cs="Calibri"/>
                <w:i/>
                <w:iCs/>
                <w:color w:val="BFBFBF"/>
                <w:lang w:eastAsia="en-GB"/>
              </w:rPr>
            </w:pPr>
          </w:p>
        </w:tc>
        <w:tc>
          <w:tcPr>
            <w:tcW w:w="1418" w:type="dxa"/>
            <w:tcBorders>
              <w:top w:val="nil"/>
              <w:left w:val="nil"/>
              <w:bottom w:val="single" w:sz="4" w:space="0" w:color="auto"/>
              <w:right w:val="single" w:sz="4" w:space="0" w:color="auto"/>
            </w:tcBorders>
          </w:tcPr>
          <w:p w14:paraId="69C99F08" w14:textId="77777777" w:rsidR="00A95E54" w:rsidRPr="00AB7815" w:rsidRDefault="00A95E54" w:rsidP="00AB7815">
            <w:pPr>
              <w:spacing w:before="0" w:after="0"/>
              <w:rPr>
                <w:rFonts w:ascii="Calibri" w:eastAsia="Times New Roman" w:hAnsi="Calibri" w:cs="Calibri"/>
                <w:i/>
                <w:iCs/>
                <w:color w:val="BFBFBF"/>
                <w:lang w:eastAsia="en-GB"/>
              </w:rPr>
            </w:pPr>
            <w:r w:rsidRPr="00AB7815">
              <w:rPr>
                <w:rFonts w:ascii="Calibri" w:eastAsia="Times New Roman" w:hAnsi="Calibri" w:cs="Calibri"/>
                <w:b/>
                <w:iCs/>
                <w:color w:val="auto"/>
                <w:lang w:eastAsia="en-GB"/>
              </w:rPr>
              <w:t>Word count limit 300</w:t>
            </w:r>
          </w:p>
        </w:tc>
      </w:tr>
    </w:tbl>
    <w:p w14:paraId="69C99F0A" w14:textId="77777777" w:rsidR="00AB7815" w:rsidRPr="00AB7815" w:rsidRDefault="00AB7815" w:rsidP="00AB7815">
      <w:pPr>
        <w:spacing w:before="0" w:after="200" w:line="276" w:lineRule="auto"/>
        <w:rPr>
          <w:rFonts w:ascii="Calibri" w:eastAsia="Calibri" w:hAnsi="Calibri" w:cs="Times New Roman"/>
          <w:color w:val="auto"/>
        </w:rPr>
      </w:pPr>
    </w:p>
    <w:p w14:paraId="69C99F0B" w14:textId="77777777" w:rsidR="00AB7815" w:rsidRPr="00AB7815" w:rsidRDefault="00AB7815" w:rsidP="00AB7815">
      <w:pPr>
        <w:spacing w:before="0" w:after="200" w:line="276" w:lineRule="auto"/>
        <w:rPr>
          <w:rFonts w:ascii="Calibri" w:eastAsia="Calibri" w:hAnsi="Calibri" w:cs="Times New Roman"/>
          <w:color w:val="auto"/>
        </w:rPr>
      </w:pPr>
      <w:r w:rsidRPr="00AB7815">
        <w:rPr>
          <w:rFonts w:ascii="Calibri" w:eastAsia="Calibri" w:hAnsi="Calibri" w:cs="Times New Roman"/>
          <w:color w:val="auto"/>
        </w:rPr>
        <w:t xml:space="preserve">PLEASE NOTE: </w:t>
      </w:r>
    </w:p>
    <w:p w14:paraId="69C99F0C" w14:textId="77777777" w:rsidR="00AB7815" w:rsidRPr="00AB7815" w:rsidRDefault="00AB7815" w:rsidP="00AB7815">
      <w:pPr>
        <w:spacing w:before="0" w:after="200" w:line="276" w:lineRule="auto"/>
        <w:rPr>
          <w:rFonts w:ascii="Calibri" w:eastAsia="Calibri" w:hAnsi="Calibri" w:cs="Times New Roman"/>
          <w:color w:val="auto"/>
        </w:rPr>
      </w:pPr>
      <w:r w:rsidRPr="00AB7815">
        <w:rPr>
          <w:rFonts w:ascii="Calibri" w:eastAsia="Calibri" w:hAnsi="Calibri" w:cs="Times New Roman"/>
          <w:color w:val="auto"/>
        </w:rPr>
        <w:t xml:space="preserve">Any responses to this </w:t>
      </w:r>
      <w:r w:rsidR="0052762B" w:rsidRPr="00AB7815">
        <w:rPr>
          <w:rFonts w:ascii="Calibri" w:eastAsia="Calibri" w:hAnsi="Calibri" w:cs="Times New Roman"/>
          <w:color w:val="auto"/>
        </w:rPr>
        <w:t xml:space="preserve">early market engagement exercise </w:t>
      </w:r>
      <w:r w:rsidRPr="00AB7815">
        <w:rPr>
          <w:rFonts w:ascii="Calibri" w:eastAsia="Calibri" w:hAnsi="Calibri" w:cs="Times New Roman"/>
          <w:color w:val="auto"/>
        </w:rPr>
        <w:t>imply no commitment on Providers to engage in any subsequent procurement process, nor do they confer any advantaged status or guarantee of inclusion in any subsequent procurement process for those Providers who do respond. The questionnaire and all responses received are in no way legally binding on any party.</w:t>
      </w:r>
    </w:p>
    <w:p w14:paraId="69C99F0D" w14:textId="77777777" w:rsidR="00AB7815" w:rsidRPr="00AB7815" w:rsidRDefault="00AB7815" w:rsidP="00AB7815">
      <w:pPr>
        <w:spacing w:before="0" w:after="200" w:line="276" w:lineRule="auto"/>
        <w:rPr>
          <w:rFonts w:ascii="Calibri" w:eastAsia="Calibri" w:hAnsi="Calibri" w:cs="Times New Roman"/>
          <w:color w:val="auto"/>
        </w:rPr>
      </w:pPr>
      <w:r w:rsidRPr="00AB7815">
        <w:rPr>
          <w:rFonts w:ascii="Calibri" w:eastAsia="Calibri" w:hAnsi="Calibri" w:cs="Times New Roman"/>
          <w:color w:val="auto"/>
        </w:rPr>
        <w:t>NHS Shared Business Services reserve the right to withdraw this notice at any time. NHS Shared Business Services is not bound to accept any proposals submitted by Providers and is not liable for any costs incurred as a result of Providers engaging with this process. This Early Market Engagement Exercise does not guarantee that procurement will take place and NHS Shared Business Services reserves the right to defer from any procurement entirely.</w:t>
      </w:r>
    </w:p>
    <w:p w14:paraId="66523A13" w14:textId="77777777" w:rsidR="00BE4C6A" w:rsidRPr="002F4E64" w:rsidRDefault="00BE4C6A" w:rsidP="00BE4C6A">
      <w:pPr>
        <w:jc w:val="both"/>
        <w:rPr>
          <w:rFonts w:eastAsia="Calibri" w:cs="Times New Roman"/>
          <w:b/>
          <w:sz w:val="20"/>
          <w:szCs w:val="20"/>
          <w:u w:val="single"/>
        </w:rPr>
      </w:pPr>
      <w:r w:rsidRPr="00AF7641">
        <w:rPr>
          <w:rFonts w:eastAsia="Calibri" w:cs="Times New Roman"/>
          <w:b/>
          <w:sz w:val="20"/>
          <w:szCs w:val="20"/>
        </w:rPr>
        <w:t>Please note, this is a request fo</w:t>
      </w:r>
      <w:bookmarkStart w:id="1" w:name="_GoBack"/>
      <w:bookmarkEnd w:id="1"/>
      <w:r w:rsidRPr="00AF7641">
        <w:rPr>
          <w:rFonts w:eastAsia="Calibri" w:cs="Times New Roman"/>
          <w:b/>
          <w:sz w:val="20"/>
          <w:szCs w:val="20"/>
        </w:rPr>
        <w:t xml:space="preserve">r information only and is not currently a tender opportunity - </w:t>
      </w:r>
      <w:r w:rsidRPr="00AF7641">
        <w:rPr>
          <w:rFonts w:eastAsia="Calibri" w:cs="Times New Roman"/>
          <w:b/>
          <w:sz w:val="20"/>
          <w:szCs w:val="20"/>
          <w:u w:val="single"/>
        </w:rPr>
        <w:t xml:space="preserve">there are no tender documents to download at this stage. </w:t>
      </w:r>
    </w:p>
    <w:p w14:paraId="69C99F0E" w14:textId="77777777" w:rsidR="00AB7815" w:rsidRPr="00AB7815" w:rsidRDefault="00AB7815" w:rsidP="00AB7815">
      <w:pPr>
        <w:spacing w:before="0" w:after="200" w:line="276" w:lineRule="auto"/>
        <w:rPr>
          <w:rFonts w:ascii="Calibri" w:eastAsia="Calibri" w:hAnsi="Calibri" w:cs="Times New Roman"/>
          <w:color w:val="auto"/>
        </w:rPr>
      </w:pPr>
    </w:p>
    <w:bookmarkEnd w:id="0"/>
    <w:p w14:paraId="69C99F0F" w14:textId="23F10BCE" w:rsidR="004D5F80" w:rsidRPr="00AB7815" w:rsidRDefault="004D5F80" w:rsidP="00AB7815"/>
    <w:sectPr w:rsidR="004D5F80" w:rsidRPr="00AB7815" w:rsidSect="006D7BB4">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F56A2" w14:textId="77777777" w:rsidR="007055C2" w:rsidRDefault="007055C2" w:rsidP="000D4D4E">
      <w:pPr>
        <w:spacing w:before="0"/>
      </w:pPr>
      <w:r>
        <w:separator/>
      </w:r>
    </w:p>
  </w:endnote>
  <w:endnote w:type="continuationSeparator" w:id="0">
    <w:p w14:paraId="5AB7873A" w14:textId="77777777" w:rsidR="007055C2" w:rsidRDefault="007055C2" w:rsidP="000D4D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ne)">
    <w:altName w:val="Times New Roman"/>
    <w:panose1 w:val="00000000000000000000"/>
    <w:charset w:val="00"/>
    <w:family w:val="roman"/>
    <w:notTrueType/>
    <w:pitch w:val="default"/>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ercu Pro Medium">
    <w:altName w:val="Apercu Pro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page" w:tblpX="568" w:tblpY="15452"/>
      <w:tblOverlap w:val="never"/>
      <w:tblW w:w="10773" w:type="dxa"/>
      <w:tblLayout w:type="fixed"/>
      <w:tblCellMar>
        <w:left w:w="0" w:type="dxa"/>
        <w:right w:w="0" w:type="dxa"/>
      </w:tblCellMar>
      <w:tblLook w:val="0000" w:firstRow="0" w:lastRow="0" w:firstColumn="0" w:lastColumn="0" w:noHBand="0" w:noVBand="0"/>
    </w:tblPr>
    <w:tblGrid>
      <w:gridCol w:w="567"/>
      <w:gridCol w:w="9639"/>
      <w:gridCol w:w="567"/>
    </w:tblGrid>
    <w:tr w:rsidR="004124E5" w14:paraId="69C99F1C" w14:textId="77777777" w:rsidTr="007D1873">
      <w:trPr>
        <w:trHeight w:val="454"/>
      </w:trPr>
      <w:tc>
        <w:tcPr>
          <w:tcW w:w="567" w:type="dxa"/>
        </w:tcPr>
        <w:p w14:paraId="69C99F19" w14:textId="77777777" w:rsidR="004124E5" w:rsidRDefault="004124E5" w:rsidP="007D1873">
          <w:pPr>
            <w:pStyle w:val="Footer"/>
          </w:pPr>
        </w:p>
      </w:tc>
      <w:tc>
        <w:tcPr>
          <w:tcW w:w="9639" w:type="dxa"/>
          <w:vAlign w:val="center"/>
        </w:tcPr>
        <w:p w14:paraId="69C99F1A" w14:textId="77777777" w:rsidR="004124E5" w:rsidRDefault="004124E5" w:rsidP="007D1873">
          <w:pPr>
            <w:pStyle w:val="Footer"/>
            <w:jc w:val="right"/>
          </w:pPr>
          <w:r>
            <w:t xml:space="preserve">Page </w:t>
          </w:r>
          <w:r>
            <w:fldChar w:fldCharType="begin"/>
          </w:r>
          <w:r>
            <w:instrText xml:space="preserve"> PAGE  \* Arabic </w:instrText>
          </w:r>
          <w:r>
            <w:fldChar w:fldCharType="separate"/>
          </w:r>
          <w:r w:rsidR="00DA60F3">
            <w:rPr>
              <w:noProof/>
            </w:rPr>
            <w:t>1</w:t>
          </w:r>
          <w:r>
            <w:fldChar w:fldCharType="end"/>
          </w:r>
          <w:r>
            <w:t xml:space="preserve"> of </w:t>
          </w:r>
          <w:r w:rsidR="00DA60F3">
            <w:fldChar w:fldCharType="begin"/>
          </w:r>
          <w:r w:rsidR="00DA60F3">
            <w:instrText xml:space="preserve"> NUMPAGES  </w:instrText>
          </w:r>
          <w:r w:rsidR="00DA60F3">
            <w:fldChar w:fldCharType="separate"/>
          </w:r>
          <w:r w:rsidR="00DA60F3">
            <w:rPr>
              <w:noProof/>
            </w:rPr>
            <w:t>7</w:t>
          </w:r>
          <w:r w:rsidR="00DA60F3">
            <w:rPr>
              <w:noProof/>
            </w:rPr>
            <w:fldChar w:fldCharType="end"/>
          </w:r>
        </w:p>
      </w:tc>
      <w:tc>
        <w:tcPr>
          <w:tcW w:w="567" w:type="dxa"/>
        </w:tcPr>
        <w:p w14:paraId="69C99F1B" w14:textId="77777777" w:rsidR="004124E5" w:rsidRDefault="004124E5" w:rsidP="007D1873">
          <w:pPr>
            <w:pStyle w:val="Footer"/>
          </w:pPr>
        </w:p>
      </w:tc>
    </w:tr>
  </w:tbl>
  <w:p w14:paraId="69C99F1D" w14:textId="77777777" w:rsidR="00554A9F" w:rsidRDefault="00554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DFDF7" w14:textId="77777777" w:rsidR="007055C2" w:rsidRPr="00363B87" w:rsidRDefault="007055C2" w:rsidP="000D4D4E">
      <w:pPr>
        <w:spacing w:before="0"/>
        <w:rPr>
          <w:color w:val="7F7F7F" w:themeColor="text2"/>
        </w:rPr>
      </w:pPr>
      <w:r w:rsidRPr="00363B87">
        <w:rPr>
          <w:color w:val="7F7F7F" w:themeColor="text2"/>
        </w:rPr>
        <w:separator/>
      </w:r>
    </w:p>
  </w:footnote>
  <w:footnote w:type="continuationSeparator" w:id="0">
    <w:p w14:paraId="5E38457F" w14:textId="77777777" w:rsidR="007055C2" w:rsidRPr="00363B87" w:rsidRDefault="007055C2" w:rsidP="000D4D4E">
      <w:pPr>
        <w:spacing w:before="0"/>
        <w:rPr>
          <w:color w:val="7F7F7F" w:themeColor="text2"/>
        </w:rPr>
      </w:pPr>
      <w:r w:rsidRPr="00363B87">
        <w:rPr>
          <w:color w:val="7F7F7F" w:themeColor="text2"/>
        </w:rPr>
        <w:continuationSeparator/>
      </w:r>
    </w:p>
  </w:footnote>
  <w:footnote w:type="continuationNotice" w:id="1">
    <w:p w14:paraId="311594F3" w14:textId="77777777" w:rsidR="007055C2" w:rsidRDefault="007055C2">
      <w:pPr>
        <w:spacing w:before="0"/>
      </w:pPr>
    </w:p>
  </w:footnote>
  <w:footnote w:id="2">
    <w:p w14:paraId="69C99F22" w14:textId="77777777" w:rsidR="00E71B4B" w:rsidRDefault="00E71B4B">
      <w:pPr>
        <w:pStyle w:val="FootnoteText"/>
      </w:pPr>
      <w:r>
        <w:rPr>
          <w:rStyle w:val="FootnoteReference"/>
        </w:rPr>
        <w:footnoteRef/>
      </w:r>
      <w:r>
        <w:t xml:space="preserve"> </w:t>
      </w:r>
      <w:hyperlink r:id="rId1" w:history="1">
        <w:r w:rsidRPr="00191BE4">
          <w:rPr>
            <w:rStyle w:val="Hyperlink"/>
          </w:rPr>
          <w:t>https://digital.nhs.uk/services/internet-first</w:t>
        </w:r>
      </w:hyperlink>
      <w:r>
        <w:t xml:space="preserve"> </w:t>
      </w:r>
    </w:p>
  </w:footnote>
  <w:footnote w:id="3">
    <w:p w14:paraId="4BC998FD" w14:textId="4C41CFBB" w:rsidR="00EF00E8" w:rsidRDefault="00EF00E8">
      <w:pPr>
        <w:pStyle w:val="FootnoteText"/>
      </w:pPr>
      <w:r>
        <w:rPr>
          <w:rStyle w:val="FootnoteReference"/>
        </w:rPr>
        <w:footnoteRef/>
      </w:r>
      <w:r>
        <w:t xml:space="preserve"> </w:t>
      </w:r>
      <w:hyperlink r:id="rId2" w:history="1">
        <w:r w:rsidRPr="00691D60">
          <w:rPr>
            <w:rStyle w:val="Hyperlink"/>
          </w:rPr>
          <w:t>https://www.openreach.com/news-and-opinion/articles/goodbye-old-telephone-network--hello-new-opportunities-</w:t>
        </w:r>
      </w:hyperlink>
      <w:r>
        <w:t xml:space="preserve"> </w:t>
      </w:r>
    </w:p>
  </w:footnote>
  <w:footnote w:id="4">
    <w:p w14:paraId="6CB5A2F7" w14:textId="77777777" w:rsidR="00354FDE" w:rsidRDefault="00354FDE" w:rsidP="00354FDE">
      <w:pPr>
        <w:pStyle w:val="FootnoteText"/>
      </w:pPr>
      <w:r>
        <w:rPr>
          <w:rStyle w:val="FootnoteReference"/>
        </w:rPr>
        <w:footnoteRef/>
      </w:r>
      <w:r>
        <w:t xml:space="preserve"> </w:t>
      </w:r>
      <w:r w:rsidRPr="00BD169E">
        <w:t>NHS SBS’ model contract is based on a variation of standard Departmen</w:t>
      </w:r>
      <w:r>
        <w:t>t of Health and Social Care (DH</w:t>
      </w:r>
      <w:r w:rsidRPr="00BD169E">
        <w:t>S</w:t>
      </w:r>
      <w:r>
        <w:t>C</w:t>
      </w:r>
      <w:r w:rsidRPr="00BD169E">
        <w:t xml:space="preserve">) NHS terms and conditions for the supply of goods and the provision of services available </w:t>
      </w:r>
      <w:r>
        <w:t xml:space="preserve">here:  </w:t>
      </w:r>
      <w:hyperlink r:id="rId3" w:history="1">
        <w:r w:rsidRPr="00884F96">
          <w:rPr>
            <w:rStyle w:val="Hyperlink"/>
          </w:rPr>
          <w:t>https://www.gov.uk/government/publications/nhs-standard-terms-and-conditions-of-contract-for-the-purchase-of-goods-and-supply-of-services</w:t>
        </w:r>
      </w:hyperlink>
      <w:r>
        <w:t xml:space="preserve"> </w:t>
      </w:r>
    </w:p>
  </w:footnote>
  <w:footnote w:id="5">
    <w:p w14:paraId="41F28D72" w14:textId="77777777" w:rsidR="00354FDE" w:rsidRDefault="00354FDE" w:rsidP="00354FDE">
      <w:pPr>
        <w:pStyle w:val="FootnoteText"/>
      </w:pPr>
      <w:r>
        <w:rPr>
          <w:rStyle w:val="FootnoteReference"/>
        </w:rPr>
        <w:footnoteRef/>
      </w:r>
      <w:r>
        <w:t xml:space="preserve"> </w:t>
      </w:r>
      <w:r w:rsidRPr="008465B3">
        <w:t>https://www.nhsx.nhs.uk/key-tools-and-info/designing-and-building-products-and-services/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page" w:tblpX="568" w:tblpY="568"/>
      <w:tblOverlap w:val="never"/>
      <w:tblW w:w="10773" w:type="dxa"/>
      <w:tblLayout w:type="fixed"/>
      <w:tblCellMar>
        <w:left w:w="0" w:type="dxa"/>
        <w:right w:w="0" w:type="dxa"/>
      </w:tblCellMar>
      <w:tblLook w:val="0000" w:firstRow="0" w:lastRow="0" w:firstColumn="0" w:lastColumn="0" w:noHBand="0" w:noVBand="0"/>
    </w:tblPr>
    <w:tblGrid>
      <w:gridCol w:w="3402"/>
      <w:gridCol w:w="7371"/>
    </w:tblGrid>
    <w:tr w:rsidR="00554A9F" w14:paraId="69C99F17" w14:textId="77777777" w:rsidTr="004124E5">
      <w:trPr>
        <w:cantSplit/>
        <w:trHeight w:hRule="exact" w:val="652"/>
      </w:trPr>
      <w:tc>
        <w:tcPr>
          <w:tcW w:w="3402" w:type="dxa"/>
          <w:vAlign w:val="bottom"/>
        </w:tcPr>
        <w:p w14:paraId="69C99F15" w14:textId="44A8F270" w:rsidR="00554A9F" w:rsidRDefault="00B20AD6" w:rsidP="004124E5">
          <w:pPr>
            <w:pStyle w:val="Header"/>
          </w:pPr>
          <w:r>
            <w:rPr>
              <w:noProof/>
              <w:lang w:eastAsia="en-GB"/>
            </w:rPr>
            <w:drawing>
              <wp:anchor distT="0" distB="0" distL="114300" distR="114300" simplePos="0" relativeHeight="251659264" behindDoc="0" locked="0" layoutInCell="1" allowOverlap="1" wp14:anchorId="0E2D17A6" wp14:editId="7B90FCEB">
                <wp:simplePos x="0" y="0"/>
                <wp:positionH relativeFrom="column">
                  <wp:posOffset>487680</wp:posOffset>
                </wp:positionH>
                <wp:positionV relativeFrom="paragraph">
                  <wp:posOffset>41910</wp:posOffset>
                </wp:positionV>
                <wp:extent cx="1959610" cy="142240"/>
                <wp:effectExtent l="0" t="0" r="2540" b="0"/>
                <wp:wrapNone/>
                <wp:docPr id="2" name="Picture 2" descr="P:\Pictures\Icons\Logos and Straplines\Shared-vision-blue-si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ictures\Icons\Logos and Straplines\Shared-vision-blue-sing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9610" cy="1422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71" w:type="dxa"/>
        </w:tcPr>
        <w:p w14:paraId="69C99F16" w14:textId="35DB1D1F" w:rsidR="00554A9F" w:rsidRDefault="00B20AD6" w:rsidP="004124E5">
          <w:pPr>
            <w:pStyle w:val="Header"/>
            <w:jc w:val="right"/>
          </w:pPr>
          <w:r>
            <w:rPr>
              <w:noProof/>
              <w:lang w:eastAsia="en-GB"/>
            </w:rPr>
            <w:drawing>
              <wp:anchor distT="0" distB="0" distL="114300" distR="114300" simplePos="0" relativeHeight="251658240" behindDoc="0" locked="0" layoutInCell="1" allowOverlap="1" wp14:anchorId="40061922" wp14:editId="4CF93B7A">
                <wp:simplePos x="0" y="0"/>
                <wp:positionH relativeFrom="column">
                  <wp:posOffset>2889885</wp:posOffset>
                </wp:positionH>
                <wp:positionV relativeFrom="paragraph">
                  <wp:posOffset>1905</wp:posOffset>
                </wp:positionV>
                <wp:extent cx="1323975" cy="330295"/>
                <wp:effectExtent l="0" t="0" r="0" b="0"/>
                <wp:wrapNone/>
                <wp:docPr id="1" name="Picture 1" descr="P:\Pictures\Icons\Logos and Straplines\SBS-logo-transparen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ictures\Icons\Logos and Straplines\SBS-logo-transparent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3975" cy="3302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9C99F18" w14:textId="77777777" w:rsidR="00554A9F" w:rsidRDefault="00554A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5A5"/>
    <w:multiLevelType w:val="hybridMultilevel"/>
    <w:tmpl w:val="9DB4B2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571F00"/>
    <w:multiLevelType w:val="hybridMultilevel"/>
    <w:tmpl w:val="0CF67B2A"/>
    <w:lvl w:ilvl="0" w:tplc="28886D4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DE3113"/>
    <w:multiLevelType w:val="hybridMultilevel"/>
    <w:tmpl w:val="E8EE70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7044667"/>
    <w:multiLevelType w:val="hybridMultilevel"/>
    <w:tmpl w:val="5B309C2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C4606A3"/>
    <w:multiLevelType w:val="hybridMultilevel"/>
    <w:tmpl w:val="8DF2FAB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E6F75DC"/>
    <w:multiLevelType w:val="multilevel"/>
    <w:tmpl w:val="38DA8656"/>
    <w:lvl w:ilvl="0">
      <w:start w:val="1"/>
      <w:numFmt w:val="decimal"/>
      <w:lvlRestart w:val="0"/>
      <w:pStyle w:val="Heading1"/>
      <w:isLgl/>
      <w:lvlText w:val="%1."/>
      <w:lvlJc w:val="left"/>
      <w:pPr>
        <w:tabs>
          <w:tab w:val="num" w:pos="567"/>
        </w:tabs>
        <w:ind w:left="0" w:firstLine="0"/>
      </w:pPr>
      <w:rPr>
        <w:rFonts w:hint="default"/>
      </w:rPr>
    </w:lvl>
    <w:lvl w:ilvl="1">
      <w:start w:val="1"/>
      <w:numFmt w:val="decimal"/>
      <w:pStyle w:val="Heading2"/>
      <w:isLgl/>
      <w:suff w:val="space"/>
      <w:lvlText w:val="%1.%2"/>
      <w:lvlJc w:val="left"/>
      <w:pPr>
        <w:ind w:left="0" w:firstLine="0"/>
      </w:pPr>
      <w:rPr>
        <w:rFonts w:hint="default"/>
      </w:rPr>
    </w:lvl>
    <w:lvl w:ilvl="2">
      <w:start w:val="1"/>
      <w:numFmt w:val="decimal"/>
      <w:pStyle w:val="Heading3"/>
      <w:isLgl/>
      <w:lvlText w:val="%1.%2.%3"/>
      <w:lvlJc w:val="right"/>
      <w:pPr>
        <w:tabs>
          <w:tab w:val="num" w:pos="0"/>
        </w:tabs>
        <w:ind w:left="0" w:hanging="283"/>
      </w:pPr>
      <w:rPr>
        <w:rFonts w:hint="default"/>
      </w:rPr>
    </w:lvl>
    <w:lvl w:ilvl="3">
      <w:start w:val="1"/>
      <w:numFmt w:val="decimal"/>
      <w:pStyle w:val="Heading4"/>
      <w:isLgl/>
      <w:lvlText w:val="%1.%2.%3.%4"/>
      <w:lvlJc w:val="right"/>
      <w:pPr>
        <w:tabs>
          <w:tab w:val="num" w:pos="0"/>
        </w:tabs>
        <w:ind w:left="0" w:hanging="283"/>
      </w:pPr>
      <w:rPr>
        <w:rFonts w:hint="default"/>
      </w:rPr>
    </w:lvl>
    <w:lvl w:ilvl="4">
      <w:start w:val="1"/>
      <w:numFmt w:val="decimal"/>
      <w:lvlText w:val="%1.%2.%3.%4.%5"/>
      <w:lvlJc w:val="left"/>
      <w:pPr>
        <w:ind w:left="1008" w:hanging="1008"/>
      </w:pPr>
      <w:rPr>
        <w:rFonts w:asciiTheme="majorHAnsi" w:hAnsiTheme="majorHAnsi" w:hint="default"/>
      </w:rPr>
    </w:lvl>
    <w:lvl w:ilvl="5">
      <w:start w:val="1"/>
      <w:numFmt w:val="decimal"/>
      <w:lvlText w:val="%1.%2.%3.%4.%5.%6"/>
      <w:lvlJc w:val="left"/>
      <w:pPr>
        <w:ind w:left="1152" w:hanging="1152"/>
      </w:pPr>
      <w:rPr>
        <w:rFonts w:asciiTheme="majorHAnsi" w:hAnsiTheme="majorHAnsi" w:hint="default"/>
      </w:rPr>
    </w:lvl>
    <w:lvl w:ilvl="6">
      <w:start w:val="1"/>
      <w:numFmt w:val="decimal"/>
      <w:lvlText w:val="%1.%2.%3.%4.%5.%6.%7"/>
      <w:lvlJc w:val="left"/>
      <w:pPr>
        <w:ind w:left="1296" w:hanging="1296"/>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584" w:hanging="1584"/>
      </w:pPr>
      <w:rPr>
        <w:rFonts w:asciiTheme="majorHAnsi" w:hAnsiTheme="majorHAnsi" w:hint="default"/>
      </w:rPr>
    </w:lvl>
  </w:abstractNum>
  <w:abstractNum w:abstractNumId="6">
    <w:nsid w:val="1046730D"/>
    <w:multiLevelType w:val="hybridMultilevel"/>
    <w:tmpl w:val="00623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1AF123F"/>
    <w:multiLevelType w:val="hybridMultilevel"/>
    <w:tmpl w:val="7AF2F9F6"/>
    <w:lvl w:ilvl="0" w:tplc="D68E810A">
      <w:start w:val="1"/>
      <w:numFmt w:val="bullet"/>
      <w:lvlText w:val="•"/>
      <w:lvlJc w:val="left"/>
      <w:pPr>
        <w:tabs>
          <w:tab w:val="num" w:pos="720"/>
        </w:tabs>
        <w:ind w:left="720" w:hanging="360"/>
      </w:pPr>
      <w:rPr>
        <w:rFonts w:ascii="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CEFAC744" w:tentative="1">
      <w:start w:val="1"/>
      <w:numFmt w:val="bullet"/>
      <w:lvlText w:val="•"/>
      <w:lvlJc w:val="left"/>
      <w:pPr>
        <w:tabs>
          <w:tab w:val="num" w:pos="2160"/>
        </w:tabs>
        <w:ind w:left="2160" w:hanging="360"/>
      </w:pPr>
      <w:rPr>
        <w:rFonts w:ascii="Times New Roman" w:hAnsi="Times New Roman" w:hint="default"/>
      </w:rPr>
    </w:lvl>
    <w:lvl w:ilvl="3" w:tplc="2DA0AB64" w:tentative="1">
      <w:start w:val="1"/>
      <w:numFmt w:val="bullet"/>
      <w:lvlText w:val="•"/>
      <w:lvlJc w:val="left"/>
      <w:pPr>
        <w:tabs>
          <w:tab w:val="num" w:pos="2880"/>
        </w:tabs>
        <w:ind w:left="2880" w:hanging="360"/>
      </w:pPr>
      <w:rPr>
        <w:rFonts w:ascii="Times New Roman" w:hAnsi="Times New Roman" w:hint="default"/>
      </w:rPr>
    </w:lvl>
    <w:lvl w:ilvl="4" w:tplc="B4BC114E" w:tentative="1">
      <w:start w:val="1"/>
      <w:numFmt w:val="bullet"/>
      <w:lvlText w:val="•"/>
      <w:lvlJc w:val="left"/>
      <w:pPr>
        <w:tabs>
          <w:tab w:val="num" w:pos="3600"/>
        </w:tabs>
        <w:ind w:left="3600" w:hanging="360"/>
      </w:pPr>
      <w:rPr>
        <w:rFonts w:ascii="Times New Roman" w:hAnsi="Times New Roman" w:hint="default"/>
      </w:rPr>
    </w:lvl>
    <w:lvl w:ilvl="5" w:tplc="2A8EDC6E" w:tentative="1">
      <w:start w:val="1"/>
      <w:numFmt w:val="bullet"/>
      <w:lvlText w:val="•"/>
      <w:lvlJc w:val="left"/>
      <w:pPr>
        <w:tabs>
          <w:tab w:val="num" w:pos="4320"/>
        </w:tabs>
        <w:ind w:left="4320" w:hanging="360"/>
      </w:pPr>
      <w:rPr>
        <w:rFonts w:ascii="Times New Roman" w:hAnsi="Times New Roman" w:hint="default"/>
      </w:rPr>
    </w:lvl>
    <w:lvl w:ilvl="6" w:tplc="EA78C040" w:tentative="1">
      <w:start w:val="1"/>
      <w:numFmt w:val="bullet"/>
      <w:lvlText w:val="•"/>
      <w:lvlJc w:val="left"/>
      <w:pPr>
        <w:tabs>
          <w:tab w:val="num" w:pos="5040"/>
        </w:tabs>
        <w:ind w:left="5040" w:hanging="360"/>
      </w:pPr>
      <w:rPr>
        <w:rFonts w:ascii="Times New Roman" w:hAnsi="Times New Roman" w:hint="default"/>
      </w:rPr>
    </w:lvl>
    <w:lvl w:ilvl="7" w:tplc="EAB6FB5A" w:tentative="1">
      <w:start w:val="1"/>
      <w:numFmt w:val="bullet"/>
      <w:lvlText w:val="•"/>
      <w:lvlJc w:val="left"/>
      <w:pPr>
        <w:tabs>
          <w:tab w:val="num" w:pos="5760"/>
        </w:tabs>
        <w:ind w:left="5760" w:hanging="360"/>
      </w:pPr>
      <w:rPr>
        <w:rFonts w:ascii="Times New Roman" w:hAnsi="Times New Roman" w:hint="default"/>
      </w:rPr>
    </w:lvl>
    <w:lvl w:ilvl="8" w:tplc="3A50905C" w:tentative="1">
      <w:start w:val="1"/>
      <w:numFmt w:val="bullet"/>
      <w:lvlText w:val="•"/>
      <w:lvlJc w:val="left"/>
      <w:pPr>
        <w:tabs>
          <w:tab w:val="num" w:pos="6480"/>
        </w:tabs>
        <w:ind w:left="6480" w:hanging="360"/>
      </w:pPr>
      <w:rPr>
        <w:rFonts w:ascii="Times New Roman" w:hAnsi="Times New Roman" w:hint="default"/>
      </w:rPr>
    </w:lvl>
  </w:abstractNum>
  <w:abstractNum w:abstractNumId="8">
    <w:nsid w:val="198238DB"/>
    <w:multiLevelType w:val="hybridMultilevel"/>
    <w:tmpl w:val="329601C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nsid w:val="19A50FD3"/>
    <w:multiLevelType w:val="hybridMultilevel"/>
    <w:tmpl w:val="AAF86F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1B2E18"/>
    <w:multiLevelType w:val="hybridMultilevel"/>
    <w:tmpl w:val="060087F0"/>
    <w:lvl w:ilvl="0" w:tplc="28886D4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D032F24"/>
    <w:multiLevelType w:val="multilevel"/>
    <w:tmpl w:val="0BEA553C"/>
    <w:lvl w:ilvl="0">
      <w:start w:val="1"/>
      <w:numFmt w:val="decimal"/>
      <w:lvlRestart w:val="0"/>
      <w:isLgl/>
      <w:lvlText w:val="%1"/>
      <w:lvlJc w:val="right"/>
      <w:pPr>
        <w:tabs>
          <w:tab w:val="num" w:pos="0"/>
        </w:tabs>
        <w:ind w:left="0" w:hanging="198"/>
      </w:pPr>
      <w:rPr>
        <w:rFonts w:ascii="Arial" w:hAnsi="Arial" w:cs="Arial"/>
        <w:b/>
        <w:color w:val="053747"/>
        <w:sz w:val="32"/>
      </w:rPr>
    </w:lvl>
    <w:lvl w:ilvl="1">
      <w:start w:val="1"/>
      <w:numFmt w:val="decimal"/>
      <w:isLgl/>
      <w:lvlText w:val="%1.%2"/>
      <w:lvlJc w:val="right"/>
      <w:pPr>
        <w:tabs>
          <w:tab w:val="num" w:pos="0"/>
        </w:tabs>
        <w:ind w:left="0" w:hanging="198"/>
      </w:pPr>
      <w:rPr>
        <w:rFonts w:ascii="Arial" w:hAnsi="Arial" w:cs="Arial"/>
        <w:b/>
        <w:color w:val="0081AD"/>
        <w:sz w:val="18"/>
      </w:rPr>
    </w:lvl>
    <w:lvl w:ilvl="2">
      <w:start w:val="1"/>
      <w:numFmt w:val="decimal"/>
      <w:isLgl/>
      <w:lvlText w:val="%1.%2.%3"/>
      <w:lvlJc w:val="right"/>
      <w:pPr>
        <w:tabs>
          <w:tab w:val="num" w:pos="0"/>
        </w:tabs>
        <w:ind w:left="0" w:hanging="198"/>
      </w:pPr>
      <w:rPr>
        <w:rFonts w:ascii="Arial" w:hAnsi="Arial" w:cs="Arial"/>
        <w:b w:val="0"/>
        <w:color w:val="0081AD"/>
        <w:sz w:val="18"/>
      </w:rPr>
    </w:lvl>
    <w:lvl w:ilvl="3">
      <w:start w:val="1"/>
      <w:numFmt w:val="decimal"/>
      <w:isLgl/>
      <w:lvlText w:val="%1.%2.%3.%4"/>
      <w:lvlJc w:val="right"/>
      <w:pPr>
        <w:tabs>
          <w:tab w:val="num" w:pos="0"/>
        </w:tabs>
        <w:ind w:left="0" w:hanging="198"/>
      </w:pPr>
      <w:rPr>
        <w:rFonts w:ascii="Arial" w:hAnsi="Arial" w:cs="Arial"/>
        <w:b w:val="0"/>
        <w:color w:val="0081AD"/>
        <w:sz w:val="18"/>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1FCF0B71"/>
    <w:multiLevelType w:val="hybridMultilevel"/>
    <w:tmpl w:val="38603FC6"/>
    <w:lvl w:ilvl="0" w:tplc="D68E810A">
      <w:start w:val="1"/>
      <w:numFmt w:val="bullet"/>
      <w:lvlText w:val="•"/>
      <w:lvlJc w:val="left"/>
      <w:pPr>
        <w:tabs>
          <w:tab w:val="num" w:pos="720"/>
        </w:tabs>
        <w:ind w:left="720" w:hanging="360"/>
      </w:pPr>
      <w:rPr>
        <w:rFonts w:ascii="Times New Roman" w:hAnsi="Times New Roman" w:hint="default"/>
      </w:rPr>
    </w:lvl>
    <w:lvl w:ilvl="1" w:tplc="DFA67730">
      <w:start w:val="1"/>
      <w:numFmt w:val="bullet"/>
      <w:lvlText w:val="•"/>
      <w:lvlJc w:val="left"/>
      <w:pPr>
        <w:tabs>
          <w:tab w:val="num" w:pos="1440"/>
        </w:tabs>
        <w:ind w:left="1440" w:hanging="360"/>
      </w:pPr>
      <w:rPr>
        <w:rFonts w:ascii="Times New Roman" w:hAnsi="Times New Roman" w:hint="default"/>
      </w:rPr>
    </w:lvl>
    <w:lvl w:ilvl="2" w:tplc="CEFAC744" w:tentative="1">
      <w:start w:val="1"/>
      <w:numFmt w:val="bullet"/>
      <w:lvlText w:val="•"/>
      <w:lvlJc w:val="left"/>
      <w:pPr>
        <w:tabs>
          <w:tab w:val="num" w:pos="2160"/>
        </w:tabs>
        <w:ind w:left="2160" w:hanging="360"/>
      </w:pPr>
      <w:rPr>
        <w:rFonts w:ascii="Times New Roman" w:hAnsi="Times New Roman" w:hint="default"/>
      </w:rPr>
    </w:lvl>
    <w:lvl w:ilvl="3" w:tplc="2DA0AB64" w:tentative="1">
      <w:start w:val="1"/>
      <w:numFmt w:val="bullet"/>
      <w:lvlText w:val="•"/>
      <w:lvlJc w:val="left"/>
      <w:pPr>
        <w:tabs>
          <w:tab w:val="num" w:pos="2880"/>
        </w:tabs>
        <w:ind w:left="2880" w:hanging="360"/>
      </w:pPr>
      <w:rPr>
        <w:rFonts w:ascii="Times New Roman" w:hAnsi="Times New Roman" w:hint="default"/>
      </w:rPr>
    </w:lvl>
    <w:lvl w:ilvl="4" w:tplc="B4BC114E" w:tentative="1">
      <w:start w:val="1"/>
      <w:numFmt w:val="bullet"/>
      <w:lvlText w:val="•"/>
      <w:lvlJc w:val="left"/>
      <w:pPr>
        <w:tabs>
          <w:tab w:val="num" w:pos="3600"/>
        </w:tabs>
        <w:ind w:left="3600" w:hanging="360"/>
      </w:pPr>
      <w:rPr>
        <w:rFonts w:ascii="Times New Roman" w:hAnsi="Times New Roman" w:hint="default"/>
      </w:rPr>
    </w:lvl>
    <w:lvl w:ilvl="5" w:tplc="2A8EDC6E" w:tentative="1">
      <w:start w:val="1"/>
      <w:numFmt w:val="bullet"/>
      <w:lvlText w:val="•"/>
      <w:lvlJc w:val="left"/>
      <w:pPr>
        <w:tabs>
          <w:tab w:val="num" w:pos="4320"/>
        </w:tabs>
        <w:ind w:left="4320" w:hanging="360"/>
      </w:pPr>
      <w:rPr>
        <w:rFonts w:ascii="Times New Roman" w:hAnsi="Times New Roman" w:hint="default"/>
      </w:rPr>
    </w:lvl>
    <w:lvl w:ilvl="6" w:tplc="EA78C040" w:tentative="1">
      <w:start w:val="1"/>
      <w:numFmt w:val="bullet"/>
      <w:lvlText w:val="•"/>
      <w:lvlJc w:val="left"/>
      <w:pPr>
        <w:tabs>
          <w:tab w:val="num" w:pos="5040"/>
        </w:tabs>
        <w:ind w:left="5040" w:hanging="360"/>
      </w:pPr>
      <w:rPr>
        <w:rFonts w:ascii="Times New Roman" w:hAnsi="Times New Roman" w:hint="default"/>
      </w:rPr>
    </w:lvl>
    <w:lvl w:ilvl="7" w:tplc="EAB6FB5A" w:tentative="1">
      <w:start w:val="1"/>
      <w:numFmt w:val="bullet"/>
      <w:lvlText w:val="•"/>
      <w:lvlJc w:val="left"/>
      <w:pPr>
        <w:tabs>
          <w:tab w:val="num" w:pos="5760"/>
        </w:tabs>
        <w:ind w:left="5760" w:hanging="360"/>
      </w:pPr>
      <w:rPr>
        <w:rFonts w:ascii="Times New Roman" w:hAnsi="Times New Roman" w:hint="default"/>
      </w:rPr>
    </w:lvl>
    <w:lvl w:ilvl="8" w:tplc="3A50905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9682BE6"/>
    <w:multiLevelType w:val="hybridMultilevel"/>
    <w:tmpl w:val="3B20A03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3B01EB3"/>
    <w:multiLevelType w:val="hybridMultilevel"/>
    <w:tmpl w:val="CC48848E"/>
    <w:lvl w:ilvl="0" w:tplc="D68E810A">
      <w:start w:val="1"/>
      <w:numFmt w:val="bullet"/>
      <w:lvlText w:val="•"/>
      <w:lvlJc w:val="left"/>
      <w:pPr>
        <w:tabs>
          <w:tab w:val="num" w:pos="720"/>
        </w:tabs>
        <w:ind w:left="720" w:hanging="360"/>
      </w:pPr>
      <w:rPr>
        <w:rFonts w:ascii="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CEFAC744" w:tentative="1">
      <w:start w:val="1"/>
      <w:numFmt w:val="bullet"/>
      <w:lvlText w:val="•"/>
      <w:lvlJc w:val="left"/>
      <w:pPr>
        <w:tabs>
          <w:tab w:val="num" w:pos="2160"/>
        </w:tabs>
        <w:ind w:left="2160" w:hanging="360"/>
      </w:pPr>
      <w:rPr>
        <w:rFonts w:ascii="Times New Roman" w:hAnsi="Times New Roman" w:hint="default"/>
      </w:rPr>
    </w:lvl>
    <w:lvl w:ilvl="3" w:tplc="2DA0AB64" w:tentative="1">
      <w:start w:val="1"/>
      <w:numFmt w:val="bullet"/>
      <w:lvlText w:val="•"/>
      <w:lvlJc w:val="left"/>
      <w:pPr>
        <w:tabs>
          <w:tab w:val="num" w:pos="2880"/>
        </w:tabs>
        <w:ind w:left="2880" w:hanging="360"/>
      </w:pPr>
      <w:rPr>
        <w:rFonts w:ascii="Times New Roman" w:hAnsi="Times New Roman" w:hint="default"/>
      </w:rPr>
    </w:lvl>
    <w:lvl w:ilvl="4" w:tplc="B4BC114E" w:tentative="1">
      <w:start w:val="1"/>
      <w:numFmt w:val="bullet"/>
      <w:lvlText w:val="•"/>
      <w:lvlJc w:val="left"/>
      <w:pPr>
        <w:tabs>
          <w:tab w:val="num" w:pos="3600"/>
        </w:tabs>
        <w:ind w:left="3600" w:hanging="360"/>
      </w:pPr>
      <w:rPr>
        <w:rFonts w:ascii="Times New Roman" w:hAnsi="Times New Roman" w:hint="default"/>
      </w:rPr>
    </w:lvl>
    <w:lvl w:ilvl="5" w:tplc="2A8EDC6E" w:tentative="1">
      <w:start w:val="1"/>
      <w:numFmt w:val="bullet"/>
      <w:lvlText w:val="•"/>
      <w:lvlJc w:val="left"/>
      <w:pPr>
        <w:tabs>
          <w:tab w:val="num" w:pos="4320"/>
        </w:tabs>
        <w:ind w:left="4320" w:hanging="360"/>
      </w:pPr>
      <w:rPr>
        <w:rFonts w:ascii="Times New Roman" w:hAnsi="Times New Roman" w:hint="default"/>
      </w:rPr>
    </w:lvl>
    <w:lvl w:ilvl="6" w:tplc="EA78C040" w:tentative="1">
      <w:start w:val="1"/>
      <w:numFmt w:val="bullet"/>
      <w:lvlText w:val="•"/>
      <w:lvlJc w:val="left"/>
      <w:pPr>
        <w:tabs>
          <w:tab w:val="num" w:pos="5040"/>
        </w:tabs>
        <w:ind w:left="5040" w:hanging="360"/>
      </w:pPr>
      <w:rPr>
        <w:rFonts w:ascii="Times New Roman" w:hAnsi="Times New Roman" w:hint="default"/>
      </w:rPr>
    </w:lvl>
    <w:lvl w:ilvl="7" w:tplc="EAB6FB5A" w:tentative="1">
      <w:start w:val="1"/>
      <w:numFmt w:val="bullet"/>
      <w:lvlText w:val="•"/>
      <w:lvlJc w:val="left"/>
      <w:pPr>
        <w:tabs>
          <w:tab w:val="num" w:pos="5760"/>
        </w:tabs>
        <w:ind w:left="5760" w:hanging="360"/>
      </w:pPr>
      <w:rPr>
        <w:rFonts w:ascii="Times New Roman" w:hAnsi="Times New Roman" w:hint="default"/>
      </w:rPr>
    </w:lvl>
    <w:lvl w:ilvl="8" w:tplc="3A50905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8C106B8"/>
    <w:multiLevelType w:val="hybridMultilevel"/>
    <w:tmpl w:val="487E6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D6C1F54"/>
    <w:multiLevelType w:val="hybridMultilevel"/>
    <w:tmpl w:val="449C9440"/>
    <w:lvl w:ilvl="0" w:tplc="ACFE39E0">
      <w:start w:val="1"/>
      <w:numFmt w:val="bullet"/>
      <w:lvlText w:val=""/>
      <w:lvlJc w:val="left"/>
      <w:pPr>
        <w:ind w:left="720" w:hanging="360"/>
      </w:pPr>
      <w:rPr>
        <w:rFonts w:ascii="Wingdings" w:hAnsi="Wingdings" w:hint="default"/>
      </w:rPr>
    </w:lvl>
    <w:lvl w:ilvl="1" w:tplc="D188C7A4" w:tentative="1">
      <w:start w:val="1"/>
      <w:numFmt w:val="bullet"/>
      <w:lvlText w:val="o"/>
      <w:lvlJc w:val="left"/>
      <w:pPr>
        <w:ind w:left="1440" w:hanging="360"/>
      </w:pPr>
      <w:rPr>
        <w:rFonts w:ascii="Courier New" w:hAnsi="Courier New" w:cs="Courier New" w:hint="default"/>
      </w:rPr>
    </w:lvl>
    <w:lvl w:ilvl="2" w:tplc="5354181E" w:tentative="1">
      <w:start w:val="1"/>
      <w:numFmt w:val="bullet"/>
      <w:lvlText w:val=""/>
      <w:lvlJc w:val="left"/>
      <w:pPr>
        <w:ind w:left="2160" w:hanging="360"/>
      </w:pPr>
      <w:rPr>
        <w:rFonts w:ascii="Wingdings" w:hAnsi="Wingdings" w:hint="default"/>
      </w:rPr>
    </w:lvl>
    <w:lvl w:ilvl="3" w:tplc="8C7A84F8" w:tentative="1">
      <w:start w:val="1"/>
      <w:numFmt w:val="bullet"/>
      <w:lvlText w:val=""/>
      <w:lvlJc w:val="left"/>
      <w:pPr>
        <w:ind w:left="2880" w:hanging="360"/>
      </w:pPr>
      <w:rPr>
        <w:rFonts w:ascii="Symbol" w:hAnsi="Symbol" w:hint="default"/>
      </w:rPr>
    </w:lvl>
    <w:lvl w:ilvl="4" w:tplc="8D64A93C" w:tentative="1">
      <w:start w:val="1"/>
      <w:numFmt w:val="bullet"/>
      <w:lvlText w:val="o"/>
      <w:lvlJc w:val="left"/>
      <w:pPr>
        <w:ind w:left="3600" w:hanging="360"/>
      </w:pPr>
      <w:rPr>
        <w:rFonts w:ascii="Courier New" w:hAnsi="Courier New" w:cs="Courier New" w:hint="default"/>
      </w:rPr>
    </w:lvl>
    <w:lvl w:ilvl="5" w:tplc="EC308E30" w:tentative="1">
      <w:start w:val="1"/>
      <w:numFmt w:val="bullet"/>
      <w:lvlText w:val=""/>
      <w:lvlJc w:val="left"/>
      <w:pPr>
        <w:ind w:left="4320" w:hanging="360"/>
      </w:pPr>
      <w:rPr>
        <w:rFonts w:ascii="Wingdings" w:hAnsi="Wingdings" w:hint="default"/>
      </w:rPr>
    </w:lvl>
    <w:lvl w:ilvl="6" w:tplc="4A74CC62" w:tentative="1">
      <w:start w:val="1"/>
      <w:numFmt w:val="bullet"/>
      <w:lvlText w:val=""/>
      <w:lvlJc w:val="left"/>
      <w:pPr>
        <w:ind w:left="5040" w:hanging="360"/>
      </w:pPr>
      <w:rPr>
        <w:rFonts w:ascii="Symbol" w:hAnsi="Symbol" w:hint="default"/>
      </w:rPr>
    </w:lvl>
    <w:lvl w:ilvl="7" w:tplc="7BC4746C" w:tentative="1">
      <w:start w:val="1"/>
      <w:numFmt w:val="bullet"/>
      <w:lvlText w:val="o"/>
      <w:lvlJc w:val="left"/>
      <w:pPr>
        <w:ind w:left="5760" w:hanging="360"/>
      </w:pPr>
      <w:rPr>
        <w:rFonts w:ascii="Courier New" w:hAnsi="Courier New" w:cs="Courier New" w:hint="default"/>
      </w:rPr>
    </w:lvl>
    <w:lvl w:ilvl="8" w:tplc="B5CCC912" w:tentative="1">
      <w:start w:val="1"/>
      <w:numFmt w:val="bullet"/>
      <w:lvlText w:val=""/>
      <w:lvlJc w:val="left"/>
      <w:pPr>
        <w:ind w:left="6480" w:hanging="360"/>
      </w:pPr>
      <w:rPr>
        <w:rFonts w:ascii="Wingdings" w:hAnsi="Wingdings" w:hint="default"/>
      </w:rPr>
    </w:lvl>
  </w:abstractNum>
  <w:abstractNum w:abstractNumId="17">
    <w:nsid w:val="45551544"/>
    <w:multiLevelType w:val="multilevel"/>
    <w:tmpl w:val="ED4AE9A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9D95A03"/>
    <w:multiLevelType w:val="hybridMultilevel"/>
    <w:tmpl w:val="E498386C"/>
    <w:lvl w:ilvl="0" w:tplc="DB26C242">
      <w:start w:val="1"/>
      <w:numFmt w:val="bullet"/>
      <w:lvlText w:val="•"/>
      <w:lvlJc w:val="left"/>
      <w:pPr>
        <w:tabs>
          <w:tab w:val="num" w:pos="720"/>
        </w:tabs>
        <w:ind w:left="720" w:hanging="360"/>
      </w:pPr>
      <w:rPr>
        <w:rFonts w:ascii="Times New Roman" w:hAnsi="Times New Roman" w:hint="default"/>
      </w:rPr>
    </w:lvl>
    <w:lvl w:ilvl="1" w:tplc="E24AED8C" w:tentative="1">
      <w:start w:val="1"/>
      <w:numFmt w:val="bullet"/>
      <w:lvlText w:val="•"/>
      <w:lvlJc w:val="left"/>
      <w:pPr>
        <w:tabs>
          <w:tab w:val="num" w:pos="1440"/>
        </w:tabs>
        <w:ind w:left="1440" w:hanging="360"/>
      </w:pPr>
      <w:rPr>
        <w:rFonts w:ascii="Times New Roman" w:hAnsi="Times New Roman" w:hint="default"/>
      </w:rPr>
    </w:lvl>
    <w:lvl w:ilvl="2" w:tplc="C848E9BA" w:tentative="1">
      <w:start w:val="1"/>
      <w:numFmt w:val="bullet"/>
      <w:lvlText w:val="•"/>
      <w:lvlJc w:val="left"/>
      <w:pPr>
        <w:tabs>
          <w:tab w:val="num" w:pos="2160"/>
        </w:tabs>
        <w:ind w:left="2160" w:hanging="360"/>
      </w:pPr>
      <w:rPr>
        <w:rFonts w:ascii="Times New Roman" w:hAnsi="Times New Roman" w:hint="default"/>
      </w:rPr>
    </w:lvl>
    <w:lvl w:ilvl="3" w:tplc="0914C7B6" w:tentative="1">
      <w:start w:val="1"/>
      <w:numFmt w:val="bullet"/>
      <w:lvlText w:val="•"/>
      <w:lvlJc w:val="left"/>
      <w:pPr>
        <w:tabs>
          <w:tab w:val="num" w:pos="2880"/>
        </w:tabs>
        <w:ind w:left="2880" w:hanging="360"/>
      </w:pPr>
      <w:rPr>
        <w:rFonts w:ascii="Times New Roman" w:hAnsi="Times New Roman" w:hint="default"/>
      </w:rPr>
    </w:lvl>
    <w:lvl w:ilvl="4" w:tplc="335A52DC" w:tentative="1">
      <w:start w:val="1"/>
      <w:numFmt w:val="bullet"/>
      <w:lvlText w:val="•"/>
      <w:lvlJc w:val="left"/>
      <w:pPr>
        <w:tabs>
          <w:tab w:val="num" w:pos="3600"/>
        </w:tabs>
        <w:ind w:left="3600" w:hanging="360"/>
      </w:pPr>
      <w:rPr>
        <w:rFonts w:ascii="Times New Roman" w:hAnsi="Times New Roman" w:hint="default"/>
      </w:rPr>
    </w:lvl>
    <w:lvl w:ilvl="5" w:tplc="2BA49F0A" w:tentative="1">
      <w:start w:val="1"/>
      <w:numFmt w:val="bullet"/>
      <w:lvlText w:val="•"/>
      <w:lvlJc w:val="left"/>
      <w:pPr>
        <w:tabs>
          <w:tab w:val="num" w:pos="4320"/>
        </w:tabs>
        <w:ind w:left="4320" w:hanging="360"/>
      </w:pPr>
      <w:rPr>
        <w:rFonts w:ascii="Times New Roman" w:hAnsi="Times New Roman" w:hint="default"/>
      </w:rPr>
    </w:lvl>
    <w:lvl w:ilvl="6" w:tplc="F48AEFFA" w:tentative="1">
      <w:start w:val="1"/>
      <w:numFmt w:val="bullet"/>
      <w:lvlText w:val="•"/>
      <w:lvlJc w:val="left"/>
      <w:pPr>
        <w:tabs>
          <w:tab w:val="num" w:pos="5040"/>
        </w:tabs>
        <w:ind w:left="5040" w:hanging="360"/>
      </w:pPr>
      <w:rPr>
        <w:rFonts w:ascii="Times New Roman" w:hAnsi="Times New Roman" w:hint="default"/>
      </w:rPr>
    </w:lvl>
    <w:lvl w:ilvl="7" w:tplc="D0F4A72C" w:tentative="1">
      <w:start w:val="1"/>
      <w:numFmt w:val="bullet"/>
      <w:lvlText w:val="•"/>
      <w:lvlJc w:val="left"/>
      <w:pPr>
        <w:tabs>
          <w:tab w:val="num" w:pos="5760"/>
        </w:tabs>
        <w:ind w:left="5760" w:hanging="360"/>
      </w:pPr>
      <w:rPr>
        <w:rFonts w:ascii="Times New Roman" w:hAnsi="Times New Roman" w:hint="default"/>
      </w:rPr>
    </w:lvl>
    <w:lvl w:ilvl="8" w:tplc="C82019F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A0744BE"/>
    <w:multiLevelType w:val="multilevel"/>
    <w:tmpl w:val="9F809814"/>
    <w:lvl w:ilvl="0">
      <w:start w:val="1"/>
      <w:numFmt w:val="bullet"/>
      <w:pStyle w:val="Bullet1"/>
      <w:lvlText w:val=""/>
      <w:lvlJc w:val="left"/>
      <w:pPr>
        <w:tabs>
          <w:tab w:val="num" w:pos="567"/>
        </w:tabs>
        <w:ind w:left="567" w:hanging="283"/>
      </w:pPr>
      <w:rPr>
        <w:rFonts w:ascii="Symbol" w:hAnsi="Symbol" w:hint="default"/>
      </w:rPr>
    </w:lvl>
    <w:lvl w:ilvl="1">
      <w:start w:val="1"/>
      <w:numFmt w:val="bullet"/>
      <w:pStyle w:val="Bullet2"/>
      <w:lvlText w:val="–"/>
      <w:lvlJc w:val="left"/>
      <w:pPr>
        <w:tabs>
          <w:tab w:val="num" w:pos="851"/>
        </w:tabs>
        <w:ind w:left="851" w:hanging="284"/>
      </w:pPr>
      <w:rPr>
        <w:rFonts w:ascii="(none)" w:hAnsi="(none)" w:hint="default"/>
      </w:rPr>
    </w:lvl>
    <w:lvl w:ilvl="2">
      <w:start w:val="1"/>
      <w:numFmt w:val="bullet"/>
      <w:pStyle w:val="Bullet3"/>
      <w:lvlText w:val="–"/>
      <w:lvlJc w:val="left"/>
      <w:pPr>
        <w:tabs>
          <w:tab w:val="num" w:pos="1134"/>
        </w:tabs>
        <w:ind w:left="1134" w:hanging="283"/>
      </w:pPr>
      <w:rPr>
        <w:rFonts w:ascii="(none)" w:hAnsi="(none)" w:hint="default"/>
      </w:rPr>
    </w:lvl>
    <w:lvl w:ilvl="3">
      <w:start w:val="1"/>
      <w:numFmt w:val="bullet"/>
      <w:lvlText w:val="–"/>
      <w:lvlJc w:val="left"/>
      <w:pPr>
        <w:tabs>
          <w:tab w:val="num" w:pos="1418"/>
        </w:tabs>
        <w:ind w:left="1418" w:hanging="284"/>
      </w:pPr>
      <w:rPr>
        <w:rFonts w:ascii="(none)" w:hAnsi="(none)" w:hint="default"/>
      </w:rPr>
    </w:lvl>
    <w:lvl w:ilvl="4">
      <w:start w:val="1"/>
      <w:numFmt w:val="bullet"/>
      <w:lvlText w:val="–"/>
      <w:lvlJc w:val="left"/>
      <w:pPr>
        <w:tabs>
          <w:tab w:val="num" w:pos="1701"/>
        </w:tabs>
        <w:ind w:left="1701" w:hanging="283"/>
      </w:pPr>
      <w:rPr>
        <w:rFonts w:ascii="(none)" w:hAnsi="(none)" w:hint="default"/>
      </w:rPr>
    </w:lvl>
    <w:lvl w:ilvl="5">
      <w:start w:val="1"/>
      <w:numFmt w:val="bullet"/>
      <w:lvlText w:val="–"/>
      <w:lvlJc w:val="left"/>
      <w:pPr>
        <w:tabs>
          <w:tab w:val="num" w:pos="1985"/>
        </w:tabs>
        <w:ind w:left="1985" w:hanging="284"/>
      </w:pPr>
      <w:rPr>
        <w:rFonts w:ascii="(none)" w:hAnsi="(none)" w:hint="default"/>
      </w:rPr>
    </w:lvl>
    <w:lvl w:ilvl="6">
      <w:start w:val="1"/>
      <w:numFmt w:val="bullet"/>
      <w:lvlText w:val="–"/>
      <w:lvlJc w:val="left"/>
      <w:pPr>
        <w:tabs>
          <w:tab w:val="num" w:pos="2268"/>
        </w:tabs>
        <w:ind w:left="2268" w:hanging="283"/>
      </w:pPr>
      <w:rPr>
        <w:rFonts w:ascii="(none)" w:hAnsi="(none)" w:hint="default"/>
      </w:rPr>
    </w:lvl>
    <w:lvl w:ilvl="7">
      <w:start w:val="1"/>
      <w:numFmt w:val="bullet"/>
      <w:lvlText w:val="–"/>
      <w:lvlJc w:val="left"/>
      <w:pPr>
        <w:tabs>
          <w:tab w:val="num" w:pos="2552"/>
        </w:tabs>
        <w:ind w:left="2552" w:hanging="284"/>
      </w:pPr>
      <w:rPr>
        <w:rFonts w:ascii="(none)" w:hAnsi="(none)" w:hint="default"/>
      </w:rPr>
    </w:lvl>
    <w:lvl w:ilvl="8">
      <w:start w:val="1"/>
      <w:numFmt w:val="bullet"/>
      <w:lvlText w:val="–"/>
      <w:lvlJc w:val="left"/>
      <w:pPr>
        <w:tabs>
          <w:tab w:val="num" w:pos="2835"/>
        </w:tabs>
        <w:ind w:left="2835" w:hanging="283"/>
      </w:pPr>
      <w:rPr>
        <w:rFonts w:ascii="(none)" w:hAnsi="(none)" w:hint="default"/>
      </w:rPr>
    </w:lvl>
  </w:abstractNum>
  <w:abstractNum w:abstractNumId="20">
    <w:nsid w:val="4FFC2A13"/>
    <w:multiLevelType w:val="hybridMultilevel"/>
    <w:tmpl w:val="AADE75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1044FD0"/>
    <w:multiLevelType w:val="hybridMultilevel"/>
    <w:tmpl w:val="2794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813208D"/>
    <w:multiLevelType w:val="hybridMultilevel"/>
    <w:tmpl w:val="F98C2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070986"/>
    <w:multiLevelType w:val="hybridMultilevel"/>
    <w:tmpl w:val="F5BCE8FE"/>
    <w:lvl w:ilvl="0" w:tplc="19EA7558">
      <w:start w:val="1"/>
      <w:numFmt w:val="bullet"/>
      <w:lvlText w:val="•"/>
      <w:lvlJc w:val="left"/>
      <w:pPr>
        <w:tabs>
          <w:tab w:val="num" w:pos="720"/>
        </w:tabs>
        <w:ind w:left="720" w:hanging="360"/>
      </w:pPr>
      <w:rPr>
        <w:rFonts w:ascii="Times New Roman" w:hAnsi="Times New Roman" w:hint="default"/>
      </w:rPr>
    </w:lvl>
    <w:lvl w:ilvl="1" w:tplc="10BC68EA" w:tentative="1">
      <w:start w:val="1"/>
      <w:numFmt w:val="bullet"/>
      <w:lvlText w:val="•"/>
      <w:lvlJc w:val="left"/>
      <w:pPr>
        <w:tabs>
          <w:tab w:val="num" w:pos="1440"/>
        </w:tabs>
        <w:ind w:left="1440" w:hanging="360"/>
      </w:pPr>
      <w:rPr>
        <w:rFonts w:ascii="Times New Roman" w:hAnsi="Times New Roman" w:hint="default"/>
      </w:rPr>
    </w:lvl>
    <w:lvl w:ilvl="2" w:tplc="712E80E8" w:tentative="1">
      <w:start w:val="1"/>
      <w:numFmt w:val="bullet"/>
      <w:lvlText w:val="•"/>
      <w:lvlJc w:val="left"/>
      <w:pPr>
        <w:tabs>
          <w:tab w:val="num" w:pos="2160"/>
        </w:tabs>
        <w:ind w:left="2160" w:hanging="360"/>
      </w:pPr>
      <w:rPr>
        <w:rFonts w:ascii="Times New Roman" w:hAnsi="Times New Roman" w:hint="default"/>
      </w:rPr>
    </w:lvl>
    <w:lvl w:ilvl="3" w:tplc="A5AE7E74" w:tentative="1">
      <w:start w:val="1"/>
      <w:numFmt w:val="bullet"/>
      <w:lvlText w:val="•"/>
      <w:lvlJc w:val="left"/>
      <w:pPr>
        <w:tabs>
          <w:tab w:val="num" w:pos="2880"/>
        </w:tabs>
        <w:ind w:left="2880" w:hanging="360"/>
      </w:pPr>
      <w:rPr>
        <w:rFonts w:ascii="Times New Roman" w:hAnsi="Times New Roman" w:hint="default"/>
      </w:rPr>
    </w:lvl>
    <w:lvl w:ilvl="4" w:tplc="96EC8194" w:tentative="1">
      <w:start w:val="1"/>
      <w:numFmt w:val="bullet"/>
      <w:lvlText w:val="•"/>
      <w:lvlJc w:val="left"/>
      <w:pPr>
        <w:tabs>
          <w:tab w:val="num" w:pos="3600"/>
        </w:tabs>
        <w:ind w:left="3600" w:hanging="360"/>
      </w:pPr>
      <w:rPr>
        <w:rFonts w:ascii="Times New Roman" w:hAnsi="Times New Roman" w:hint="default"/>
      </w:rPr>
    </w:lvl>
    <w:lvl w:ilvl="5" w:tplc="843A3632" w:tentative="1">
      <w:start w:val="1"/>
      <w:numFmt w:val="bullet"/>
      <w:lvlText w:val="•"/>
      <w:lvlJc w:val="left"/>
      <w:pPr>
        <w:tabs>
          <w:tab w:val="num" w:pos="4320"/>
        </w:tabs>
        <w:ind w:left="4320" w:hanging="360"/>
      </w:pPr>
      <w:rPr>
        <w:rFonts w:ascii="Times New Roman" w:hAnsi="Times New Roman" w:hint="default"/>
      </w:rPr>
    </w:lvl>
    <w:lvl w:ilvl="6" w:tplc="84CAA1B8" w:tentative="1">
      <w:start w:val="1"/>
      <w:numFmt w:val="bullet"/>
      <w:lvlText w:val="•"/>
      <w:lvlJc w:val="left"/>
      <w:pPr>
        <w:tabs>
          <w:tab w:val="num" w:pos="5040"/>
        </w:tabs>
        <w:ind w:left="5040" w:hanging="360"/>
      </w:pPr>
      <w:rPr>
        <w:rFonts w:ascii="Times New Roman" w:hAnsi="Times New Roman" w:hint="default"/>
      </w:rPr>
    </w:lvl>
    <w:lvl w:ilvl="7" w:tplc="86D8B5DE" w:tentative="1">
      <w:start w:val="1"/>
      <w:numFmt w:val="bullet"/>
      <w:lvlText w:val="•"/>
      <w:lvlJc w:val="left"/>
      <w:pPr>
        <w:tabs>
          <w:tab w:val="num" w:pos="5760"/>
        </w:tabs>
        <w:ind w:left="5760" w:hanging="360"/>
      </w:pPr>
      <w:rPr>
        <w:rFonts w:ascii="Times New Roman" w:hAnsi="Times New Roman" w:hint="default"/>
      </w:rPr>
    </w:lvl>
    <w:lvl w:ilvl="8" w:tplc="9F8EAA7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30D473A"/>
    <w:multiLevelType w:val="hybridMultilevel"/>
    <w:tmpl w:val="640EE7D6"/>
    <w:lvl w:ilvl="0" w:tplc="28886D4C">
      <w:start w:val="1"/>
      <w:numFmt w:val="bullet"/>
      <w:lvlText w:val="‒"/>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nsid w:val="674D3D04"/>
    <w:multiLevelType w:val="hybridMultilevel"/>
    <w:tmpl w:val="0A4C5D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7D763A2"/>
    <w:multiLevelType w:val="hybridMultilevel"/>
    <w:tmpl w:val="AA9A7C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nsid w:val="68B12766"/>
    <w:multiLevelType w:val="hybridMultilevel"/>
    <w:tmpl w:val="55F049B6"/>
    <w:lvl w:ilvl="0" w:tplc="4E0C98D6">
      <w:start w:val="1"/>
      <w:numFmt w:val="bullet"/>
      <w:lvlText w:val="•"/>
      <w:lvlJc w:val="left"/>
      <w:pPr>
        <w:tabs>
          <w:tab w:val="num" w:pos="720"/>
        </w:tabs>
        <w:ind w:left="720" w:hanging="360"/>
      </w:pPr>
      <w:rPr>
        <w:rFonts w:ascii="Times New Roman" w:hAnsi="Times New Roman" w:hint="default"/>
      </w:rPr>
    </w:lvl>
    <w:lvl w:ilvl="1" w:tplc="B798B454" w:tentative="1">
      <w:start w:val="1"/>
      <w:numFmt w:val="bullet"/>
      <w:lvlText w:val="•"/>
      <w:lvlJc w:val="left"/>
      <w:pPr>
        <w:tabs>
          <w:tab w:val="num" w:pos="1440"/>
        </w:tabs>
        <w:ind w:left="1440" w:hanging="360"/>
      </w:pPr>
      <w:rPr>
        <w:rFonts w:ascii="Times New Roman" w:hAnsi="Times New Roman" w:hint="default"/>
      </w:rPr>
    </w:lvl>
    <w:lvl w:ilvl="2" w:tplc="9522D786" w:tentative="1">
      <w:start w:val="1"/>
      <w:numFmt w:val="bullet"/>
      <w:lvlText w:val="•"/>
      <w:lvlJc w:val="left"/>
      <w:pPr>
        <w:tabs>
          <w:tab w:val="num" w:pos="2160"/>
        </w:tabs>
        <w:ind w:left="2160" w:hanging="360"/>
      </w:pPr>
      <w:rPr>
        <w:rFonts w:ascii="Times New Roman" w:hAnsi="Times New Roman" w:hint="default"/>
      </w:rPr>
    </w:lvl>
    <w:lvl w:ilvl="3" w:tplc="BB6460FA" w:tentative="1">
      <w:start w:val="1"/>
      <w:numFmt w:val="bullet"/>
      <w:lvlText w:val="•"/>
      <w:lvlJc w:val="left"/>
      <w:pPr>
        <w:tabs>
          <w:tab w:val="num" w:pos="2880"/>
        </w:tabs>
        <w:ind w:left="2880" w:hanging="360"/>
      </w:pPr>
      <w:rPr>
        <w:rFonts w:ascii="Times New Roman" w:hAnsi="Times New Roman" w:hint="default"/>
      </w:rPr>
    </w:lvl>
    <w:lvl w:ilvl="4" w:tplc="D7DCB6D0" w:tentative="1">
      <w:start w:val="1"/>
      <w:numFmt w:val="bullet"/>
      <w:lvlText w:val="•"/>
      <w:lvlJc w:val="left"/>
      <w:pPr>
        <w:tabs>
          <w:tab w:val="num" w:pos="3600"/>
        </w:tabs>
        <w:ind w:left="3600" w:hanging="360"/>
      </w:pPr>
      <w:rPr>
        <w:rFonts w:ascii="Times New Roman" w:hAnsi="Times New Roman" w:hint="default"/>
      </w:rPr>
    </w:lvl>
    <w:lvl w:ilvl="5" w:tplc="BACE1014" w:tentative="1">
      <w:start w:val="1"/>
      <w:numFmt w:val="bullet"/>
      <w:lvlText w:val="•"/>
      <w:lvlJc w:val="left"/>
      <w:pPr>
        <w:tabs>
          <w:tab w:val="num" w:pos="4320"/>
        </w:tabs>
        <w:ind w:left="4320" w:hanging="360"/>
      </w:pPr>
      <w:rPr>
        <w:rFonts w:ascii="Times New Roman" w:hAnsi="Times New Roman" w:hint="default"/>
      </w:rPr>
    </w:lvl>
    <w:lvl w:ilvl="6" w:tplc="28E4352A" w:tentative="1">
      <w:start w:val="1"/>
      <w:numFmt w:val="bullet"/>
      <w:lvlText w:val="•"/>
      <w:lvlJc w:val="left"/>
      <w:pPr>
        <w:tabs>
          <w:tab w:val="num" w:pos="5040"/>
        </w:tabs>
        <w:ind w:left="5040" w:hanging="360"/>
      </w:pPr>
      <w:rPr>
        <w:rFonts w:ascii="Times New Roman" w:hAnsi="Times New Roman" w:hint="default"/>
      </w:rPr>
    </w:lvl>
    <w:lvl w:ilvl="7" w:tplc="EC541146" w:tentative="1">
      <w:start w:val="1"/>
      <w:numFmt w:val="bullet"/>
      <w:lvlText w:val="•"/>
      <w:lvlJc w:val="left"/>
      <w:pPr>
        <w:tabs>
          <w:tab w:val="num" w:pos="5760"/>
        </w:tabs>
        <w:ind w:left="5760" w:hanging="360"/>
      </w:pPr>
      <w:rPr>
        <w:rFonts w:ascii="Times New Roman" w:hAnsi="Times New Roman" w:hint="default"/>
      </w:rPr>
    </w:lvl>
    <w:lvl w:ilvl="8" w:tplc="2C9E25D4"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A244315"/>
    <w:multiLevelType w:val="hybridMultilevel"/>
    <w:tmpl w:val="9036E7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E3444F"/>
    <w:multiLevelType w:val="hybridMultilevel"/>
    <w:tmpl w:val="FF4E16A6"/>
    <w:lvl w:ilvl="0" w:tplc="F2DA4564">
      <w:start w:val="1"/>
      <w:numFmt w:val="bullet"/>
      <w:pStyle w:val="TableBullet1"/>
      <w:lvlText w:val=""/>
      <w:lvlJc w:val="left"/>
      <w:pPr>
        <w:tabs>
          <w:tab w:val="num" w:pos="170"/>
        </w:tabs>
        <w:ind w:left="170" w:hanging="170"/>
      </w:pPr>
      <w:rPr>
        <w:rFonts w:ascii="Symbol" w:hAnsi="Symbol" w:hint="default"/>
        <w:color w:val="36A9E1" w:themeColor="accent1"/>
      </w:rPr>
    </w:lvl>
    <w:lvl w:ilvl="1" w:tplc="AB789C3C" w:tentative="1">
      <w:start w:val="1"/>
      <w:numFmt w:val="bullet"/>
      <w:lvlText w:val="o"/>
      <w:lvlJc w:val="left"/>
      <w:pPr>
        <w:tabs>
          <w:tab w:val="num" w:pos="1440"/>
        </w:tabs>
        <w:ind w:left="1440" w:hanging="360"/>
      </w:pPr>
      <w:rPr>
        <w:rFonts w:ascii="Courier New" w:hAnsi="Courier New" w:cs="Courier New" w:hint="default"/>
      </w:rPr>
    </w:lvl>
    <w:lvl w:ilvl="2" w:tplc="55B80522" w:tentative="1">
      <w:start w:val="1"/>
      <w:numFmt w:val="bullet"/>
      <w:lvlText w:val=""/>
      <w:lvlJc w:val="left"/>
      <w:pPr>
        <w:tabs>
          <w:tab w:val="num" w:pos="2160"/>
        </w:tabs>
        <w:ind w:left="2160" w:hanging="360"/>
      </w:pPr>
      <w:rPr>
        <w:rFonts w:ascii="Wingdings" w:hAnsi="Wingdings" w:hint="default"/>
      </w:rPr>
    </w:lvl>
    <w:lvl w:ilvl="3" w:tplc="5ED46D6E" w:tentative="1">
      <w:start w:val="1"/>
      <w:numFmt w:val="bullet"/>
      <w:lvlText w:val=""/>
      <w:lvlJc w:val="left"/>
      <w:pPr>
        <w:tabs>
          <w:tab w:val="num" w:pos="2880"/>
        </w:tabs>
        <w:ind w:left="2880" w:hanging="360"/>
      </w:pPr>
      <w:rPr>
        <w:rFonts w:ascii="Symbol" w:hAnsi="Symbol" w:hint="default"/>
      </w:rPr>
    </w:lvl>
    <w:lvl w:ilvl="4" w:tplc="B4523F00" w:tentative="1">
      <w:start w:val="1"/>
      <w:numFmt w:val="bullet"/>
      <w:lvlText w:val="o"/>
      <w:lvlJc w:val="left"/>
      <w:pPr>
        <w:tabs>
          <w:tab w:val="num" w:pos="3600"/>
        </w:tabs>
        <w:ind w:left="3600" w:hanging="360"/>
      </w:pPr>
      <w:rPr>
        <w:rFonts w:ascii="Courier New" w:hAnsi="Courier New" w:cs="Courier New" w:hint="default"/>
      </w:rPr>
    </w:lvl>
    <w:lvl w:ilvl="5" w:tplc="34366714" w:tentative="1">
      <w:start w:val="1"/>
      <w:numFmt w:val="bullet"/>
      <w:lvlText w:val=""/>
      <w:lvlJc w:val="left"/>
      <w:pPr>
        <w:tabs>
          <w:tab w:val="num" w:pos="4320"/>
        </w:tabs>
        <w:ind w:left="4320" w:hanging="360"/>
      </w:pPr>
      <w:rPr>
        <w:rFonts w:ascii="Wingdings" w:hAnsi="Wingdings" w:hint="default"/>
      </w:rPr>
    </w:lvl>
    <w:lvl w:ilvl="6" w:tplc="F3800740" w:tentative="1">
      <w:start w:val="1"/>
      <w:numFmt w:val="bullet"/>
      <w:lvlText w:val=""/>
      <w:lvlJc w:val="left"/>
      <w:pPr>
        <w:tabs>
          <w:tab w:val="num" w:pos="5040"/>
        </w:tabs>
        <w:ind w:left="5040" w:hanging="360"/>
      </w:pPr>
      <w:rPr>
        <w:rFonts w:ascii="Symbol" w:hAnsi="Symbol" w:hint="default"/>
      </w:rPr>
    </w:lvl>
    <w:lvl w:ilvl="7" w:tplc="9A52D018" w:tentative="1">
      <w:start w:val="1"/>
      <w:numFmt w:val="bullet"/>
      <w:lvlText w:val="o"/>
      <w:lvlJc w:val="left"/>
      <w:pPr>
        <w:tabs>
          <w:tab w:val="num" w:pos="5760"/>
        </w:tabs>
        <w:ind w:left="5760" w:hanging="360"/>
      </w:pPr>
      <w:rPr>
        <w:rFonts w:ascii="Courier New" w:hAnsi="Courier New" w:cs="Courier New" w:hint="default"/>
      </w:rPr>
    </w:lvl>
    <w:lvl w:ilvl="8" w:tplc="CD3AA940" w:tentative="1">
      <w:start w:val="1"/>
      <w:numFmt w:val="bullet"/>
      <w:lvlText w:val=""/>
      <w:lvlJc w:val="left"/>
      <w:pPr>
        <w:tabs>
          <w:tab w:val="num" w:pos="6480"/>
        </w:tabs>
        <w:ind w:left="6480" w:hanging="360"/>
      </w:pPr>
      <w:rPr>
        <w:rFonts w:ascii="Wingdings" w:hAnsi="Wingdings" w:hint="default"/>
      </w:rPr>
    </w:lvl>
  </w:abstractNum>
  <w:abstractNum w:abstractNumId="30">
    <w:nsid w:val="74D2769A"/>
    <w:multiLevelType w:val="hybridMultilevel"/>
    <w:tmpl w:val="63EA87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5AF0093"/>
    <w:multiLevelType w:val="hybridMultilevel"/>
    <w:tmpl w:val="5CA22CF0"/>
    <w:lvl w:ilvl="0" w:tplc="28886D4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67C4856"/>
    <w:multiLevelType w:val="hybridMultilevel"/>
    <w:tmpl w:val="7FA67AA2"/>
    <w:lvl w:ilvl="0" w:tplc="0B922C56">
      <w:start w:val="1"/>
      <w:numFmt w:val="bullet"/>
      <w:lvlText w:val="•"/>
      <w:lvlJc w:val="left"/>
      <w:pPr>
        <w:tabs>
          <w:tab w:val="num" w:pos="720"/>
        </w:tabs>
        <w:ind w:left="720" w:hanging="360"/>
      </w:pPr>
      <w:rPr>
        <w:rFonts w:ascii="Times New Roman" w:hAnsi="Times New Roman" w:hint="default"/>
      </w:rPr>
    </w:lvl>
    <w:lvl w:ilvl="1" w:tplc="4496BAB2">
      <w:start w:val="2355"/>
      <w:numFmt w:val="bullet"/>
      <w:lvlText w:val="•"/>
      <w:lvlJc w:val="left"/>
      <w:pPr>
        <w:tabs>
          <w:tab w:val="num" w:pos="1440"/>
        </w:tabs>
        <w:ind w:left="1440" w:hanging="360"/>
      </w:pPr>
      <w:rPr>
        <w:rFonts w:ascii="Times New Roman" w:hAnsi="Times New Roman" w:hint="default"/>
      </w:rPr>
    </w:lvl>
    <w:lvl w:ilvl="2" w:tplc="B49C3C8A" w:tentative="1">
      <w:start w:val="1"/>
      <w:numFmt w:val="bullet"/>
      <w:lvlText w:val="•"/>
      <w:lvlJc w:val="left"/>
      <w:pPr>
        <w:tabs>
          <w:tab w:val="num" w:pos="2160"/>
        </w:tabs>
        <w:ind w:left="2160" w:hanging="360"/>
      </w:pPr>
      <w:rPr>
        <w:rFonts w:ascii="Times New Roman" w:hAnsi="Times New Roman" w:hint="default"/>
      </w:rPr>
    </w:lvl>
    <w:lvl w:ilvl="3" w:tplc="C7384892" w:tentative="1">
      <w:start w:val="1"/>
      <w:numFmt w:val="bullet"/>
      <w:lvlText w:val="•"/>
      <w:lvlJc w:val="left"/>
      <w:pPr>
        <w:tabs>
          <w:tab w:val="num" w:pos="2880"/>
        </w:tabs>
        <w:ind w:left="2880" w:hanging="360"/>
      </w:pPr>
      <w:rPr>
        <w:rFonts w:ascii="Times New Roman" w:hAnsi="Times New Roman" w:hint="default"/>
      </w:rPr>
    </w:lvl>
    <w:lvl w:ilvl="4" w:tplc="9F646060" w:tentative="1">
      <w:start w:val="1"/>
      <w:numFmt w:val="bullet"/>
      <w:lvlText w:val="•"/>
      <w:lvlJc w:val="left"/>
      <w:pPr>
        <w:tabs>
          <w:tab w:val="num" w:pos="3600"/>
        </w:tabs>
        <w:ind w:left="3600" w:hanging="360"/>
      </w:pPr>
      <w:rPr>
        <w:rFonts w:ascii="Times New Roman" w:hAnsi="Times New Roman" w:hint="default"/>
      </w:rPr>
    </w:lvl>
    <w:lvl w:ilvl="5" w:tplc="9B185CC2" w:tentative="1">
      <w:start w:val="1"/>
      <w:numFmt w:val="bullet"/>
      <w:lvlText w:val="•"/>
      <w:lvlJc w:val="left"/>
      <w:pPr>
        <w:tabs>
          <w:tab w:val="num" w:pos="4320"/>
        </w:tabs>
        <w:ind w:left="4320" w:hanging="360"/>
      </w:pPr>
      <w:rPr>
        <w:rFonts w:ascii="Times New Roman" w:hAnsi="Times New Roman" w:hint="default"/>
      </w:rPr>
    </w:lvl>
    <w:lvl w:ilvl="6" w:tplc="0340EC00" w:tentative="1">
      <w:start w:val="1"/>
      <w:numFmt w:val="bullet"/>
      <w:lvlText w:val="•"/>
      <w:lvlJc w:val="left"/>
      <w:pPr>
        <w:tabs>
          <w:tab w:val="num" w:pos="5040"/>
        </w:tabs>
        <w:ind w:left="5040" w:hanging="360"/>
      </w:pPr>
      <w:rPr>
        <w:rFonts w:ascii="Times New Roman" w:hAnsi="Times New Roman" w:hint="default"/>
      </w:rPr>
    </w:lvl>
    <w:lvl w:ilvl="7" w:tplc="720EE7FC" w:tentative="1">
      <w:start w:val="1"/>
      <w:numFmt w:val="bullet"/>
      <w:lvlText w:val="•"/>
      <w:lvlJc w:val="left"/>
      <w:pPr>
        <w:tabs>
          <w:tab w:val="num" w:pos="5760"/>
        </w:tabs>
        <w:ind w:left="5760" w:hanging="360"/>
      </w:pPr>
      <w:rPr>
        <w:rFonts w:ascii="Times New Roman" w:hAnsi="Times New Roman" w:hint="default"/>
      </w:rPr>
    </w:lvl>
    <w:lvl w:ilvl="8" w:tplc="31AE6FEA"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85F1639"/>
    <w:multiLevelType w:val="hybridMultilevel"/>
    <w:tmpl w:val="834A2E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96A3518"/>
    <w:multiLevelType w:val="multilevel"/>
    <w:tmpl w:val="15108FA8"/>
    <w:lvl w:ilvl="0">
      <w:start w:val="1"/>
      <w:numFmt w:val="decimal"/>
      <w:pStyle w:val="NumBullet1"/>
      <w:lvlText w:val="%1."/>
      <w:lvlJc w:val="left"/>
      <w:pPr>
        <w:tabs>
          <w:tab w:val="num" w:pos="567"/>
        </w:tabs>
        <w:ind w:left="567" w:hanging="283"/>
      </w:pPr>
      <w:rPr>
        <w:rFonts w:hint="default"/>
        <w:color w:val="36A9E1" w:themeColor="accent1"/>
      </w:rPr>
    </w:lvl>
    <w:lvl w:ilvl="1">
      <w:start w:val="1"/>
      <w:numFmt w:val="lowerLetter"/>
      <w:pStyle w:val="NumBullet2"/>
      <w:lvlText w:val="%2."/>
      <w:lvlJc w:val="left"/>
      <w:pPr>
        <w:tabs>
          <w:tab w:val="num" w:pos="851"/>
        </w:tabs>
        <w:ind w:left="851" w:hanging="284"/>
      </w:pPr>
      <w:rPr>
        <w:rFonts w:hint="default"/>
        <w:color w:val="36A9E1" w:themeColor="accent1"/>
      </w:rPr>
    </w:lvl>
    <w:lvl w:ilvl="2">
      <w:start w:val="1"/>
      <w:numFmt w:val="lowerRoman"/>
      <w:pStyle w:val="NumBullet3"/>
      <w:lvlText w:val="%3."/>
      <w:lvlJc w:val="left"/>
      <w:pPr>
        <w:tabs>
          <w:tab w:val="num" w:pos="1134"/>
        </w:tabs>
        <w:ind w:left="1134" w:hanging="283"/>
      </w:pPr>
      <w:rPr>
        <w:rFonts w:hint="default"/>
        <w:color w:val="36A9E1"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9"/>
  </w:num>
  <w:num w:numId="2">
    <w:abstractNumId w:val="34"/>
  </w:num>
  <w:num w:numId="3">
    <w:abstractNumId w:val="29"/>
  </w:num>
  <w:num w:numId="4">
    <w:abstractNumId w:val="11"/>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6"/>
  </w:num>
  <w:num w:numId="8">
    <w:abstractNumId w:val="17"/>
  </w:num>
  <w:num w:numId="9">
    <w:abstractNumId w:val="29"/>
    <w:lvlOverride w:ilvl="0">
      <w:startOverride w:val="1"/>
    </w:lvlOverride>
  </w:num>
  <w:num w:numId="10">
    <w:abstractNumId w:val="3"/>
  </w:num>
  <w:num w:numId="11">
    <w:abstractNumId w:val="6"/>
  </w:num>
  <w:num w:numId="12">
    <w:abstractNumId w:val="10"/>
  </w:num>
  <w:num w:numId="13">
    <w:abstractNumId w:val="1"/>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6"/>
  </w:num>
  <w:num w:numId="17">
    <w:abstractNumId w:val="24"/>
  </w:num>
  <w:num w:numId="18">
    <w:abstractNumId w:val="31"/>
  </w:num>
  <w:num w:numId="19">
    <w:abstractNumId w:val="22"/>
  </w:num>
  <w:num w:numId="20">
    <w:abstractNumId w:val="4"/>
  </w:num>
  <w:num w:numId="21">
    <w:abstractNumId w:val="2"/>
  </w:num>
  <w:num w:numId="22">
    <w:abstractNumId w:val="33"/>
  </w:num>
  <w:num w:numId="23">
    <w:abstractNumId w:val="13"/>
  </w:num>
  <w:num w:numId="24">
    <w:abstractNumId w:val="0"/>
  </w:num>
  <w:num w:numId="25">
    <w:abstractNumId w:val="20"/>
  </w:num>
  <w:num w:numId="26">
    <w:abstractNumId w:val="30"/>
  </w:num>
  <w:num w:numId="27">
    <w:abstractNumId w:val="15"/>
  </w:num>
  <w:num w:numId="28">
    <w:abstractNumId w:val="12"/>
  </w:num>
  <w:num w:numId="29">
    <w:abstractNumId w:val="27"/>
  </w:num>
  <w:num w:numId="30">
    <w:abstractNumId w:val="23"/>
  </w:num>
  <w:num w:numId="31">
    <w:abstractNumId w:val="18"/>
  </w:num>
  <w:num w:numId="32">
    <w:abstractNumId w:val="32"/>
  </w:num>
  <w:num w:numId="33">
    <w:abstractNumId w:val="7"/>
  </w:num>
  <w:num w:numId="34">
    <w:abstractNumId w:val="9"/>
  </w:num>
  <w:num w:numId="35">
    <w:abstractNumId w:val="14"/>
  </w:num>
  <w:num w:numId="36">
    <w:abstractNumId w:val="25"/>
  </w:num>
  <w:num w:numId="37">
    <w:abstractNumId w:val="28"/>
  </w:num>
  <w:num w:numId="3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revisionView w:markup="0"/>
  <w:trackRevisions/>
  <w:defaultTabStop w:val="720"/>
  <w:drawingGridHorizontalSpacing w:val="100"/>
  <w:displayHorizontalDrawingGridEvery w:val="2"/>
  <w:doNotShadeFormData/>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0"/>
    <w:rsid w:val="00004A45"/>
    <w:rsid w:val="00004CAE"/>
    <w:rsid w:val="00007CB0"/>
    <w:rsid w:val="000140F9"/>
    <w:rsid w:val="00015767"/>
    <w:rsid w:val="00015A4A"/>
    <w:rsid w:val="000171CC"/>
    <w:rsid w:val="000175C8"/>
    <w:rsid w:val="0002070D"/>
    <w:rsid w:val="0002176B"/>
    <w:rsid w:val="000220BC"/>
    <w:rsid w:val="00023604"/>
    <w:rsid w:val="00024576"/>
    <w:rsid w:val="00025C4A"/>
    <w:rsid w:val="00025CEB"/>
    <w:rsid w:val="000277B2"/>
    <w:rsid w:val="00027E1D"/>
    <w:rsid w:val="0003025A"/>
    <w:rsid w:val="000303F6"/>
    <w:rsid w:val="00030B53"/>
    <w:rsid w:val="00033281"/>
    <w:rsid w:val="0003358C"/>
    <w:rsid w:val="000346CA"/>
    <w:rsid w:val="00035B5B"/>
    <w:rsid w:val="000368FD"/>
    <w:rsid w:val="00037E54"/>
    <w:rsid w:val="000402C3"/>
    <w:rsid w:val="00040AB1"/>
    <w:rsid w:val="00041E95"/>
    <w:rsid w:val="00042126"/>
    <w:rsid w:val="000454C6"/>
    <w:rsid w:val="00046818"/>
    <w:rsid w:val="000503D3"/>
    <w:rsid w:val="000520DF"/>
    <w:rsid w:val="00052B3A"/>
    <w:rsid w:val="00053D47"/>
    <w:rsid w:val="00053E30"/>
    <w:rsid w:val="000543DD"/>
    <w:rsid w:val="00054788"/>
    <w:rsid w:val="00055B5C"/>
    <w:rsid w:val="00055BFC"/>
    <w:rsid w:val="00060040"/>
    <w:rsid w:val="00060630"/>
    <w:rsid w:val="00062819"/>
    <w:rsid w:val="00066B40"/>
    <w:rsid w:val="000707D4"/>
    <w:rsid w:val="00072C0C"/>
    <w:rsid w:val="00073831"/>
    <w:rsid w:val="00073BAF"/>
    <w:rsid w:val="00075BB2"/>
    <w:rsid w:val="00075C83"/>
    <w:rsid w:val="00077755"/>
    <w:rsid w:val="0008521A"/>
    <w:rsid w:val="000859BA"/>
    <w:rsid w:val="00087C91"/>
    <w:rsid w:val="00091E33"/>
    <w:rsid w:val="00096031"/>
    <w:rsid w:val="00097C8F"/>
    <w:rsid w:val="000A0414"/>
    <w:rsid w:val="000A1811"/>
    <w:rsid w:val="000A18A8"/>
    <w:rsid w:val="000A1BF4"/>
    <w:rsid w:val="000A2BBE"/>
    <w:rsid w:val="000A3C21"/>
    <w:rsid w:val="000A3C7F"/>
    <w:rsid w:val="000A68E6"/>
    <w:rsid w:val="000A7939"/>
    <w:rsid w:val="000B265F"/>
    <w:rsid w:val="000B2CD9"/>
    <w:rsid w:val="000B37E9"/>
    <w:rsid w:val="000B4A48"/>
    <w:rsid w:val="000B6E03"/>
    <w:rsid w:val="000C5764"/>
    <w:rsid w:val="000D03C5"/>
    <w:rsid w:val="000D2C2D"/>
    <w:rsid w:val="000D3777"/>
    <w:rsid w:val="000D4D1D"/>
    <w:rsid w:val="000D4D4E"/>
    <w:rsid w:val="000D5E36"/>
    <w:rsid w:val="000E0883"/>
    <w:rsid w:val="000E3320"/>
    <w:rsid w:val="000E56A2"/>
    <w:rsid w:val="000E6B6D"/>
    <w:rsid w:val="000E7F9F"/>
    <w:rsid w:val="000F0215"/>
    <w:rsid w:val="000F219D"/>
    <w:rsid w:val="000F48F6"/>
    <w:rsid w:val="000F51E2"/>
    <w:rsid w:val="000F53A3"/>
    <w:rsid w:val="000F5E84"/>
    <w:rsid w:val="000F694D"/>
    <w:rsid w:val="000F6F12"/>
    <w:rsid w:val="000F6FA0"/>
    <w:rsid w:val="00102EE8"/>
    <w:rsid w:val="00103C02"/>
    <w:rsid w:val="00103D42"/>
    <w:rsid w:val="00104B30"/>
    <w:rsid w:val="001071E3"/>
    <w:rsid w:val="001107DE"/>
    <w:rsid w:val="001163E0"/>
    <w:rsid w:val="00120431"/>
    <w:rsid w:val="00120BA9"/>
    <w:rsid w:val="0012193D"/>
    <w:rsid w:val="001228E8"/>
    <w:rsid w:val="00123CB6"/>
    <w:rsid w:val="0012664B"/>
    <w:rsid w:val="00127B24"/>
    <w:rsid w:val="001304E7"/>
    <w:rsid w:val="0013229B"/>
    <w:rsid w:val="00133E9B"/>
    <w:rsid w:val="001342D4"/>
    <w:rsid w:val="00134E7B"/>
    <w:rsid w:val="00135538"/>
    <w:rsid w:val="00136722"/>
    <w:rsid w:val="00136C1C"/>
    <w:rsid w:val="00142657"/>
    <w:rsid w:val="00142E9D"/>
    <w:rsid w:val="00145ACF"/>
    <w:rsid w:val="00146302"/>
    <w:rsid w:val="0014798C"/>
    <w:rsid w:val="00155785"/>
    <w:rsid w:val="0016159D"/>
    <w:rsid w:val="00161980"/>
    <w:rsid w:val="00161FA7"/>
    <w:rsid w:val="001634D6"/>
    <w:rsid w:val="00163E8D"/>
    <w:rsid w:val="00164232"/>
    <w:rsid w:val="001655D9"/>
    <w:rsid w:val="001657CA"/>
    <w:rsid w:val="001673E8"/>
    <w:rsid w:val="00170396"/>
    <w:rsid w:val="00175500"/>
    <w:rsid w:val="00175514"/>
    <w:rsid w:val="001772A2"/>
    <w:rsid w:val="001802DB"/>
    <w:rsid w:val="00182588"/>
    <w:rsid w:val="001837DE"/>
    <w:rsid w:val="00184476"/>
    <w:rsid w:val="00185776"/>
    <w:rsid w:val="00186DE1"/>
    <w:rsid w:val="001966A0"/>
    <w:rsid w:val="00196BC1"/>
    <w:rsid w:val="00197605"/>
    <w:rsid w:val="001A072D"/>
    <w:rsid w:val="001A1763"/>
    <w:rsid w:val="001A2DF5"/>
    <w:rsid w:val="001A3A82"/>
    <w:rsid w:val="001A789B"/>
    <w:rsid w:val="001A7CED"/>
    <w:rsid w:val="001A7EC9"/>
    <w:rsid w:val="001B0514"/>
    <w:rsid w:val="001B1767"/>
    <w:rsid w:val="001B6852"/>
    <w:rsid w:val="001C12C7"/>
    <w:rsid w:val="001C27BA"/>
    <w:rsid w:val="001C4F32"/>
    <w:rsid w:val="001C642A"/>
    <w:rsid w:val="001C691C"/>
    <w:rsid w:val="001C71B1"/>
    <w:rsid w:val="001C77C3"/>
    <w:rsid w:val="001C7F11"/>
    <w:rsid w:val="001D0F1C"/>
    <w:rsid w:val="001D1ECB"/>
    <w:rsid w:val="001D32FC"/>
    <w:rsid w:val="001D4A59"/>
    <w:rsid w:val="001D5B31"/>
    <w:rsid w:val="001E0474"/>
    <w:rsid w:val="001E2BCE"/>
    <w:rsid w:val="001E4AA3"/>
    <w:rsid w:val="001E7351"/>
    <w:rsid w:val="001E77BB"/>
    <w:rsid w:val="001F152B"/>
    <w:rsid w:val="001F1CE2"/>
    <w:rsid w:val="001F2662"/>
    <w:rsid w:val="001F4439"/>
    <w:rsid w:val="001F505D"/>
    <w:rsid w:val="001F6519"/>
    <w:rsid w:val="00200010"/>
    <w:rsid w:val="0020172A"/>
    <w:rsid w:val="002026C0"/>
    <w:rsid w:val="002044B6"/>
    <w:rsid w:val="00204E1D"/>
    <w:rsid w:val="0020552E"/>
    <w:rsid w:val="00205548"/>
    <w:rsid w:val="00212237"/>
    <w:rsid w:val="00214C48"/>
    <w:rsid w:val="002152EA"/>
    <w:rsid w:val="0022174C"/>
    <w:rsid w:val="00222FE5"/>
    <w:rsid w:val="00235168"/>
    <w:rsid w:val="002418A2"/>
    <w:rsid w:val="00245138"/>
    <w:rsid w:val="00245B4C"/>
    <w:rsid w:val="00250ED0"/>
    <w:rsid w:val="00256276"/>
    <w:rsid w:val="002619CE"/>
    <w:rsid w:val="0026297C"/>
    <w:rsid w:val="002654B0"/>
    <w:rsid w:val="002660D6"/>
    <w:rsid w:val="00272E07"/>
    <w:rsid w:val="00273A33"/>
    <w:rsid w:val="00274F68"/>
    <w:rsid w:val="002760EF"/>
    <w:rsid w:val="00280400"/>
    <w:rsid w:val="002814D9"/>
    <w:rsid w:val="002818DF"/>
    <w:rsid w:val="002818FA"/>
    <w:rsid w:val="00282DD9"/>
    <w:rsid w:val="00283EEF"/>
    <w:rsid w:val="002851EC"/>
    <w:rsid w:val="0028580C"/>
    <w:rsid w:val="00286D7B"/>
    <w:rsid w:val="00291BBE"/>
    <w:rsid w:val="00292A84"/>
    <w:rsid w:val="00292D88"/>
    <w:rsid w:val="0029367A"/>
    <w:rsid w:val="00294A93"/>
    <w:rsid w:val="002956E5"/>
    <w:rsid w:val="00296B35"/>
    <w:rsid w:val="00297023"/>
    <w:rsid w:val="002A36BA"/>
    <w:rsid w:val="002A682C"/>
    <w:rsid w:val="002A69A0"/>
    <w:rsid w:val="002A7B16"/>
    <w:rsid w:val="002B0970"/>
    <w:rsid w:val="002B09F7"/>
    <w:rsid w:val="002B09FC"/>
    <w:rsid w:val="002B4314"/>
    <w:rsid w:val="002B4377"/>
    <w:rsid w:val="002B6E43"/>
    <w:rsid w:val="002C02F5"/>
    <w:rsid w:val="002C266B"/>
    <w:rsid w:val="002C30D0"/>
    <w:rsid w:val="002D16AD"/>
    <w:rsid w:val="002D31F6"/>
    <w:rsid w:val="002D3F24"/>
    <w:rsid w:val="002D4B32"/>
    <w:rsid w:val="002D5618"/>
    <w:rsid w:val="002E17FD"/>
    <w:rsid w:val="002E2255"/>
    <w:rsid w:val="002E6D7A"/>
    <w:rsid w:val="002F0377"/>
    <w:rsid w:val="002F2425"/>
    <w:rsid w:val="002F2903"/>
    <w:rsid w:val="002F3414"/>
    <w:rsid w:val="002F552C"/>
    <w:rsid w:val="00300514"/>
    <w:rsid w:val="00302DB8"/>
    <w:rsid w:val="00303905"/>
    <w:rsid w:val="003053AF"/>
    <w:rsid w:val="00306EEA"/>
    <w:rsid w:val="003073C4"/>
    <w:rsid w:val="00311CB2"/>
    <w:rsid w:val="00313CAE"/>
    <w:rsid w:val="00314A82"/>
    <w:rsid w:val="003152D2"/>
    <w:rsid w:val="00315A90"/>
    <w:rsid w:val="00315E9C"/>
    <w:rsid w:val="00316306"/>
    <w:rsid w:val="00316C8A"/>
    <w:rsid w:val="00320CDD"/>
    <w:rsid w:val="00320F8E"/>
    <w:rsid w:val="00321406"/>
    <w:rsid w:val="00322323"/>
    <w:rsid w:val="003245D9"/>
    <w:rsid w:val="00324EE6"/>
    <w:rsid w:val="00325EB2"/>
    <w:rsid w:val="003301A5"/>
    <w:rsid w:val="003317DF"/>
    <w:rsid w:val="0033319B"/>
    <w:rsid w:val="0033482B"/>
    <w:rsid w:val="00335487"/>
    <w:rsid w:val="0034118D"/>
    <w:rsid w:val="00344520"/>
    <w:rsid w:val="00344C05"/>
    <w:rsid w:val="00344EE4"/>
    <w:rsid w:val="00346943"/>
    <w:rsid w:val="00347321"/>
    <w:rsid w:val="00351E88"/>
    <w:rsid w:val="00352397"/>
    <w:rsid w:val="00354A0C"/>
    <w:rsid w:val="00354FDE"/>
    <w:rsid w:val="003560B7"/>
    <w:rsid w:val="00357C71"/>
    <w:rsid w:val="00360CB6"/>
    <w:rsid w:val="00363B87"/>
    <w:rsid w:val="00364D47"/>
    <w:rsid w:val="003656CF"/>
    <w:rsid w:val="00367B7D"/>
    <w:rsid w:val="00371564"/>
    <w:rsid w:val="00371F16"/>
    <w:rsid w:val="003732C7"/>
    <w:rsid w:val="00374984"/>
    <w:rsid w:val="003752F3"/>
    <w:rsid w:val="00377311"/>
    <w:rsid w:val="003800FB"/>
    <w:rsid w:val="00380831"/>
    <w:rsid w:val="00382B6A"/>
    <w:rsid w:val="0038563A"/>
    <w:rsid w:val="00385692"/>
    <w:rsid w:val="00386782"/>
    <w:rsid w:val="0039176E"/>
    <w:rsid w:val="0039281E"/>
    <w:rsid w:val="00392AC0"/>
    <w:rsid w:val="003A32B2"/>
    <w:rsid w:val="003A46CF"/>
    <w:rsid w:val="003B0D95"/>
    <w:rsid w:val="003B28A8"/>
    <w:rsid w:val="003B2FC2"/>
    <w:rsid w:val="003B3C7F"/>
    <w:rsid w:val="003B4E29"/>
    <w:rsid w:val="003B5C6E"/>
    <w:rsid w:val="003B5D32"/>
    <w:rsid w:val="003B79D2"/>
    <w:rsid w:val="003C08F9"/>
    <w:rsid w:val="003C0D98"/>
    <w:rsid w:val="003C287D"/>
    <w:rsid w:val="003C2F5F"/>
    <w:rsid w:val="003C5052"/>
    <w:rsid w:val="003C5B1F"/>
    <w:rsid w:val="003D1265"/>
    <w:rsid w:val="003D13AB"/>
    <w:rsid w:val="003D2577"/>
    <w:rsid w:val="003D2F0A"/>
    <w:rsid w:val="003D31AC"/>
    <w:rsid w:val="003D5F37"/>
    <w:rsid w:val="003E3832"/>
    <w:rsid w:val="003E6792"/>
    <w:rsid w:val="003F24DB"/>
    <w:rsid w:val="003F26B0"/>
    <w:rsid w:val="003F2AA0"/>
    <w:rsid w:val="003F30FE"/>
    <w:rsid w:val="003F3164"/>
    <w:rsid w:val="00404972"/>
    <w:rsid w:val="00404D2B"/>
    <w:rsid w:val="00405D4D"/>
    <w:rsid w:val="00410A9F"/>
    <w:rsid w:val="00412388"/>
    <w:rsid w:val="004124E5"/>
    <w:rsid w:val="004224BF"/>
    <w:rsid w:val="004249DA"/>
    <w:rsid w:val="00426533"/>
    <w:rsid w:val="0043064A"/>
    <w:rsid w:val="00430D9B"/>
    <w:rsid w:val="00431ECA"/>
    <w:rsid w:val="004322B5"/>
    <w:rsid w:val="00436F01"/>
    <w:rsid w:val="0044047A"/>
    <w:rsid w:val="00441B2A"/>
    <w:rsid w:val="00444E7B"/>
    <w:rsid w:val="00446632"/>
    <w:rsid w:val="00446FAF"/>
    <w:rsid w:val="004519B7"/>
    <w:rsid w:val="00454260"/>
    <w:rsid w:val="004542D3"/>
    <w:rsid w:val="004544FF"/>
    <w:rsid w:val="004570ED"/>
    <w:rsid w:val="00461AC9"/>
    <w:rsid w:val="00462DDE"/>
    <w:rsid w:val="00462DF4"/>
    <w:rsid w:val="00462E30"/>
    <w:rsid w:val="004634C8"/>
    <w:rsid w:val="0046412A"/>
    <w:rsid w:val="00471E04"/>
    <w:rsid w:val="0047212E"/>
    <w:rsid w:val="00472775"/>
    <w:rsid w:val="00472F82"/>
    <w:rsid w:val="00473080"/>
    <w:rsid w:val="00474914"/>
    <w:rsid w:val="004759DD"/>
    <w:rsid w:val="00476A4D"/>
    <w:rsid w:val="004771DA"/>
    <w:rsid w:val="004800E6"/>
    <w:rsid w:val="004828C3"/>
    <w:rsid w:val="00482F4E"/>
    <w:rsid w:val="00485921"/>
    <w:rsid w:val="00490F45"/>
    <w:rsid w:val="004929F3"/>
    <w:rsid w:val="004941DB"/>
    <w:rsid w:val="0049557D"/>
    <w:rsid w:val="004A064C"/>
    <w:rsid w:val="004A0F85"/>
    <w:rsid w:val="004A3151"/>
    <w:rsid w:val="004A4B0F"/>
    <w:rsid w:val="004A6E00"/>
    <w:rsid w:val="004B2A14"/>
    <w:rsid w:val="004B6521"/>
    <w:rsid w:val="004B73C2"/>
    <w:rsid w:val="004C1762"/>
    <w:rsid w:val="004C2821"/>
    <w:rsid w:val="004C4494"/>
    <w:rsid w:val="004D287A"/>
    <w:rsid w:val="004D4101"/>
    <w:rsid w:val="004D47E6"/>
    <w:rsid w:val="004D5E1B"/>
    <w:rsid w:val="004D5F80"/>
    <w:rsid w:val="004D7A01"/>
    <w:rsid w:val="004E0D55"/>
    <w:rsid w:val="004E323E"/>
    <w:rsid w:val="004E39CC"/>
    <w:rsid w:val="004E5CB1"/>
    <w:rsid w:val="004E7312"/>
    <w:rsid w:val="004F1E40"/>
    <w:rsid w:val="004F215A"/>
    <w:rsid w:val="004F5864"/>
    <w:rsid w:val="004F6A4B"/>
    <w:rsid w:val="0050039F"/>
    <w:rsid w:val="0050486A"/>
    <w:rsid w:val="00504873"/>
    <w:rsid w:val="0050658C"/>
    <w:rsid w:val="005102A5"/>
    <w:rsid w:val="00510313"/>
    <w:rsid w:val="00520AB5"/>
    <w:rsid w:val="00520FBC"/>
    <w:rsid w:val="00523942"/>
    <w:rsid w:val="005243F9"/>
    <w:rsid w:val="005264EE"/>
    <w:rsid w:val="0052762B"/>
    <w:rsid w:val="00531020"/>
    <w:rsid w:val="00531069"/>
    <w:rsid w:val="00535726"/>
    <w:rsid w:val="00537886"/>
    <w:rsid w:val="00540B08"/>
    <w:rsid w:val="00544C21"/>
    <w:rsid w:val="00545A31"/>
    <w:rsid w:val="00551688"/>
    <w:rsid w:val="00554A9F"/>
    <w:rsid w:val="0055695F"/>
    <w:rsid w:val="0055790E"/>
    <w:rsid w:val="005605BB"/>
    <w:rsid w:val="00560B5E"/>
    <w:rsid w:val="005620D0"/>
    <w:rsid w:val="005639AA"/>
    <w:rsid w:val="00565AB2"/>
    <w:rsid w:val="00566ADC"/>
    <w:rsid w:val="005676EF"/>
    <w:rsid w:val="00567939"/>
    <w:rsid w:val="00571A0B"/>
    <w:rsid w:val="00572463"/>
    <w:rsid w:val="00575339"/>
    <w:rsid w:val="00575E8C"/>
    <w:rsid w:val="00576C36"/>
    <w:rsid w:val="0058364F"/>
    <w:rsid w:val="0058553D"/>
    <w:rsid w:val="00585722"/>
    <w:rsid w:val="00585F1C"/>
    <w:rsid w:val="00592FCC"/>
    <w:rsid w:val="00593934"/>
    <w:rsid w:val="00594243"/>
    <w:rsid w:val="005A039D"/>
    <w:rsid w:val="005A0827"/>
    <w:rsid w:val="005A0904"/>
    <w:rsid w:val="005A243D"/>
    <w:rsid w:val="005A287E"/>
    <w:rsid w:val="005A4988"/>
    <w:rsid w:val="005A569A"/>
    <w:rsid w:val="005A634B"/>
    <w:rsid w:val="005A6F56"/>
    <w:rsid w:val="005A73D5"/>
    <w:rsid w:val="005A7AD1"/>
    <w:rsid w:val="005B12BB"/>
    <w:rsid w:val="005B517B"/>
    <w:rsid w:val="005C2E24"/>
    <w:rsid w:val="005C5C9E"/>
    <w:rsid w:val="005C6B0A"/>
    <w:rsid w:val="005D1431"/>
    <w:rsid w:val="005D1579"/>
    <w:rsid w:val="005D4211"/>
    <w:rsid w:val="005D740E"/>
    <w:rsid w:val="005E3174"/>
    <w:rsid w:val="005E3DFF"/>
    <w:rsid w:val="005E4FC3"/>
    <w:rsid w:val="005E5E0E"/>
    <w:rsid w:val="005E73DA"/>
    <w:rsid w:val="005F0B93"/>
    <w:rsid w:val="005F303E"/>
    <w:rsid w:val="005F3C22"/>
    <w:rsid w:val="005F64E7"/>
    <w:rsid w:val="00600109"/>
    <w:rsid w:val="00600A36"/>
    <w:rsid w:val="00601320"/>
    <w:rsid w:val="006030D1"/>
    <w:rsid w:val="00606EB7"/>
    <w:rsid w:val="006103EF"/>
    <w:rsid w:val="00613A99"/>
    <w:rsid w:val="006174E9"/>
    <w:rsid w:val="00617A1E"/>
    <w:rsid w:val="006202FC"/>
    <w:rsid w:val="006214DA"/>
    <w:rsid w:val="006242BE"/>
    <w:rsid w:val="006264CE"/>
    <w:rsid w:val="00627020"/>
    <w:rsid w:val="0063124D"/>
    <w:rsid w:val="00631AA1"/>
    <w:rsid w:val="00631B0C"/>
    <w:rsid w:val="00637A57"/>
    <w:rsid w:val="00645AC6"/>
    <w:rsid w:val="0064765C"/>
    <w:rsid w:val="006530BB"/>
    <w:rsid w:val="00655F7C"/>
    <w:rsid w:val="006560E6"/>
    <w:rsid w:val="006603D2"/>
    <w:rsid w:val="00660472"/>
    <w:rsid w:val="00660682"/>
    <w:rsid w:val="00663B2A"/>
    <w:rsid w:val="006642B7"/>
    <w:rsid w:val="00666B9B"/>
    <w:rsid w:val="00666BB1"/>
    <w:rsid w:val="00666EFA"/>
    <w:rsid w:val="00667F10"/>
    <w:rsid w:val="00672FC4"/>
    <w:rsid w:val="00677B11"/>
    <w:rsid w:val="00681913"/>
    <w:rsid w:val="00683000"/>
    <w:rsid w:val="00691E61"/>
    <w:rsid w:val="00696643"/>
    <w:rsid w:val="006A0189"/>
    <w:rsid w:val="006A1DAA"/>
    <w:rsid w:val="006A36D5"/>
    <w:rsid w:val="006A4435"/>
    <w:rsid w:val="006A62E1"/>
    <w:rsid w:val="006A6E6D"/>
    <w:rsid w:val="006A7704"/>
    <w:rsid w:val="006A7883"/>
    <w:rsid w:val="006B3D09"/>
    <w:rsid w:val="006B467A"/>
    <w:rsid w:val="006B7922"/>
    <w:rsid w:val="006C25FD"/>
    <w:rsid w:val="006C3239"/>
    <w:rsid w:val="006C39B5"/>
    <w:rsid w:val="006C62B5"/>
    <w:rsid w:val="006D0BBA"/>
    <w:rsid w:val="006D0E38"/>
    <w:rsid w:val="006D39DE"/>
    <w:rsid w:val="006D430D"/>
    <w:rsid w:val="006D4520"/>
    <w:rsid w:val="006D5854"/>
    <w:rsid w:val="006D5869"/>
    <w:rsid w:val="006D64AF"/>
    <w:rsid w:val="006D7BB4"/>
    <w:rsid w:val="006E0919"/>
    <w:rsid w:val="006E2A37"/>
    <w:rsid w:val="006E7956"/>
    <w:rsid w:val="006E7A61"/>
    <w:rsid w:val="006F1954"/>
    <w:rsid w:val="006F1DFA"/>
    <w:rsid w:val="006F2DDB"/>
    <w:rsid w:val="006F2EE2"/>
    <w:rsid w:val="006F474C"/>
    <w:rsid w:val="006F5832"/>
    <w:rsid w:val="00700908"/>
    <w:rsid w:val="007016D4"/>
    <w:rsid w:val="00701812"/>
    <w:rsid w:val="00704B64"/>
    <w:rsid w:val="00704BB8"/>
    <w:rsid w:val="007055C2"/>
    <w:rsid w:val="00705ECC"/>
    <w:rsid w:val="00706A0E"/>
    <w:rsid w:val="00707AB1"/>
    <w:rsid w:val="00712BEE"/>
    <w:rsid w:val="00713142"/>
    <w:rsid w:val="007167F6"/>
    <w:rsid w:val="00720850"/>
    <w:rsid w:val="00725238"/>
    <w:rsid w:val="00726C64"/>
    <w:rsid w:val="007277F0"/>
    <w:rsid w:val="00730E1A"/>
    <w:rsid w:val="007310A7"/>
    <w:rsid w:val="00731E36"/>
    <w:rsid w:val="00732842"/>
    <w:rsid w:val="00733DED"/>
    <w:rsid w:val="00736AFE"/>
    <w:rsid w:val="0074052B"/>
    <w:rsid w:val="00740CED"/>
    <w:rsid w:val="007418D9"/>
    <w:rsid w:val="00744A55"/>
    <w:rsid w:val="00744FFB"/>
    <w:rsid w:val="00745C4E"/>
    <w:rsid w:val="0074627F"/>
    <w:rsid w:val="007512CE"/>
    <w:rsid w:val="00751C35"/>
    <w:rsid w:val="00753F7E"/>
    <w:rsid w:val="007544E4"/>
    <w:rsid w:val="007554A3"/>
    <w:rsid w:val="00755E06"/>
    <w:rsid w:val="00764BC3"/>
    <w:rsid w:val="00765247"/>
    <w:rsid w:val="00765C46"/>
    <w:rsid w:val="007748E2"/>
    <w:rsid w:val="00780695"/>
    <w:rsid w:val="00781703"/>
    <w:rsid w:val="007819FC"/>
    <w:rsid w:val="00781EDB"/>
    <w:rsid w:val="007823AF"/>
    <w:rsid w:val="00782B3D"/>
    <w:rsid w:val="00783312"/>
    <w:rsid w:val="007866BD"/>
    <w:rsid w:val="00786708"/>
    <w:rsid w:val="007872FB"/>
    <w:rsid w:val="007937D0"/>
    <w:rsid w:val="0079459C"/>
    <w:rsid w:val="00796218"/>
    <w:rsid w:val="007A2CE1"/>
    <w:rsid w:val="007A3757"/>
    <w:rsid w:val="007A5A60"/>
    <w:rsid w:val="007A61BF"/>
    <w:rsid w:val="007B482C"/>
    <w:rsid w:val="007B4C7B"/>
    <w:rsid w:val="007C01BD"/>
    <w:rsid w:val="007C3733"/>
    <w:rsid w:val="007C37D3"/>
    <w:rsid w:val="007C59EC"/>
    <w:rsid w:val="007C60C8"/>
    <w:rsid w:val="007C68BA"/>
    <w:rsid w:val="007C6A63"/>
    <w:rsid w:val="007C737A"/>
    <w:rsid w:val="007D04D0"/>
    <w:rsid w:val="007D1873"/>
    <w:rsid w:val="007D2EB0"/>
    <w:rsid w:val="007D40BD"/>
    <w:rsid w:val="007D45E9"/>
    <w:rsid w:val="007D5970"/>
    <w:rsid w:val="007D6723"/>
    <w:rsid w:val="007D7BCC"/>
    <w:rsid w:val="007E007D"/>
    <w:rsid w:val="007E0116"/>
    <w:rsid w:val="007E012A"/>
    <w:rsid w:val="007E1178"/>
    <w:rsid w:val="007E1C60"/>
    <w:rsid w:val="007E31B9"/>
    <w:rsid w:val="007E4F97"/>
    <w:rsid w:val="007F08EF"/>
    <w:rsid w:val="007F2DA7"/>
    <w:rsid w:val="007F2E7E"/>
    <w:rsid w:val="007F3C63"/>
    <w:rsid w:val="007F520D"/>
    <w:rsid w:val="007F73F6"/>
    <w:rsid w:val="007F7F50"/>
    <w:rsid w:val="00801365"/>
    <w:rsid w:val="00804EB9"/>
    <w:rsid w:val="00811980"/>
    <w:rsid w:val="00811AD2"/>
    <w:rsid w:val="008123DA"/>
    <w:rsid w:val="008148FB"/>
    <w:rsid w:val="00816193"/>
    <w:rsid w:val="008171F8"/>
    <w:rsid w:val="00817C6C"/>
    <w:rsid w:val="00823FD7"/>
    <w:rsid w:val="0082513F"/>
    <w:rsid w:val="008260FD"/>
    <w:rsid w:val="008265D6"/>
    <w:rsid w:val="00826A57"/>
    <w:rsid w:val="008329F6"/>
    <w:rsid w:val="00834201"/>
    <w:rsid w:val="00834B3B"/>
    <w:rsid w:val="008361B2"/>
    <w:rsid w:val="0083750D"/>
    <w:rsid w:val="0083782B"/>
    <w:rsid w:val="00841814"/>
    <w:rsid w:val="00841B65"/>
    <w:rsid w:val="00841BC0"/>
    <w:rsid w:val="00841D8D"/>
    <w:rsid w:val="00841E01"/>
    <w:rsid w:val="00844896"/>
    <w:rsid w:val="00845766"/>
    <w:rsid w:val="00851820"/>
    <w:rsid w:val="00853CE2"/>
    <w:rsid w:val="00856DD6"/>
    <w:rsid w:val="00862772"/>
    <w:rsid w:val="0086289A"/>
    <w:rsid w:val="00865715"/>
    <w:rsid w:val="00866678"/>
    <w:rsid w:val="00877579"/>
    <w:rsid w:val="00880C03"/>
    <w:rsid w:val="00882975"/>
    <w:rsid w:val="00883327"/>
    <w:rsid w:val="00892882"/>
    <w:rsid w:val="00892E0E"/>
    <w:rsid w:val="00894F32"/>
    <w:rsid w:val="00896330"/>
    <w:rsid w:val="0089714E"/>
    <w:rsid w:val="008A1C8F"/>
    <w:rsid w:val="008A328C"/>
    <w:rsid w:val="008A52D5"/>
    <w:rsid w:val="008A5325"/>
    <w:rsid w:val="008B16B7"/>
    <w:rsid w:val="008B1789"/>
    <w:rsid w:val="008B500F"/>
    <w:rsid w:val="008B7470"/>
    <w:rsid w:val="008B7E81"/>
    <w:rsid w:val="008C0F3E"/>
    <w:rsid w:val="008C280C"/>
    <w:rsid w:val="008C3EB1"/>
    <w:rsid w:val="008C3F0A"/>
    <w:rsid w:val="008C70C8"/>
    <w:rsid w:val="008D0247"/>
    <w:rsid w:val="008D217C"/>
    <w:rsid w:val="008D2619"/>
    <w:rsid w:val="008D267F"/>
    <w:rsid w:val="008D4997"/>
    <w:rsid w:val="008D563B"/>
    <w:rsid w:val="008D64CC"/>
    <w:rsid w:val="008D6F8D"/>
    <w:rsid w:val="008D733C"/>
    <w:rsid w:val="008D7D04"/>
    <w:rsid w:val="008E06F5"/>
    <w:rsid w:val="008E2437"/>
    <w:rsid w:val="008E28C5"/>
    <w:rsid w:val="008E40E1"/>
    <w:rsid w:val="008E5140"/>
    <w:rsid w:val="008E5607"/>
    <w:rsid w:val="008F359F"/>
    <w:rsid w:val="008F66A2"/>
    <w:rsid w:val="008F7437"/>
    <w:rsid w:val="00900346"/>
    <w:rsid w:val="00901F68"/>
    <w:rsid w:val="00902DCE"/>
    <w:rsid w:val="0090462B"/>
    <w:rsid w:val="00906CB9"/>
    <w:rsid w:val="00914B0D"/>
    <w:rsid w:val="0091539E"/>
    <w:rsid w:val="00917B74"/>
    <w:rsid w:val="009203AA"/>
    <w:rsid w:val="00920799"/>
    <w:rsid w:val="00920E83"/>
    <w:rsid w:val="00921E90"/>
    <w:rsid w:val="00923169"/>
    <w:rsid w:val="009234F4"/>
    <w:rsid w:val="009240F0"/>
    <w:rsid w:val="00924887"/>
    <w:rsid w:val="00927159"/>
    <w:rsid w:val="009306BE"/>
    <w:rsid w:val="00933C0E"/>
    <w:rsid w:val="00933C52"/>
    <w:rsid w:val="009419B5"/>
    <w:rsid w:val="00941B9F"/>
    <w:rsid w:val="0094324B"/>
    <w:rsid w:val="00943F12"/>
    <w:rsid w:val="00944D90"/>
    <w:rsid w:val="00945218"/>
    <w:rsid w:val="0094712C"/>
    <w:rsid w:val="00950D5C"/>
    <w:rsid w:val="0095532D"/>
    <w:rsid w:val="00955704"/>
    <w:rsid w:val="00957439"/>
    <w:rsid w:val="00957B85"/>
    <w:rsid w:val="0096030B"/>
    <w:rsid w:val="00967CC3"/>
    <w:rsid w:val="0097178F"/>
    <w:rsid w:val="009743C8"/>
    <w:rsid w:val="009745D6"/>
    <w:rsid w:val="0097493E"/>
    <w:rsid w:val="009750C7"/>
    <w:rsid w:val="00981F9F"/>
    <w:rsid w:val="00982D87"/>
    <w:rsid w:val="009854AD"/>
    <w:rsid w:val="00986F6A"/>
    <w:rsid w:val="0099016E"/>
    <w:rsid w:val="0099024D"/>
    <w:rsid w:val="0099167A"/>
    <w:rsid w:val="009928B8"/>
    <w:rsid w:val="009962DA"/>
    <w:rsid w:val="00996855"/>
    <w:rsid w:val="00997516"/>
    <w:rsid w:val="00997AE2"/>
    <w:rsid w:val="009A1AB1"/>
    <w:rsid w:val="009A386E"/>
    <w:rsid w:val="009A6D27"/>
    <w:rsid w:val="009B21ED"/>
    <w:rsid w:val="009B41A9"/>
    <w:rsid w:val="009C1CAC"/>
    <w:rsid w:val="009C3E62"/>
    <w:rsid w:val="009C6203"/>
    <w:rsid w:val="009D0FBE"/>
    <w:rsid w:val="009D1C40"/>
    <w:rsid w:val="009D1ED2"/>
    <w:rsid w:val="009D6B42"/>
    <w:rsid w:val="009E0277"/>
    <w:rsid w:val="009E2FDD"/>
    <w:rsid w:val="009E4276"/>
    <w:rsid w:val="009E6CBF"/>
    <w:rsid w:val="009F3791"/>
    <w:rsid w:val="009F3D61"/>
    <w:rsid w:val="009F4328"/>
    <w:rsid w:val="009F494E"/>
    <w:rsid w:val="009F56DF"/>
    <w:rsid w:val="009F5BD3"/>
    <w:rsid w:val="009F66A4"/>
    <w:rsid w:val="009F6DDA"/>
    <w:rsid w:val="00A044B0"/>
    <w:rsid w:val="00A04760"/>
    <w:rsid w:val="00A04F02"/>
    <w:rsid w:val="00A07B88"/>
    <w:rsid w:val="00A07EB2"/>
    <w:rsid w:val="00A12679"/>
    <w:rsid w:val="00A12CB1"/>
    <w:rsid w:val="00A14D6C"/>
    <w:rsid w:val="00A17081"/>
    <w:rsid w:val="00A22FEA"/>
    <w:rsid w:val="00A24A5C"/>
    <w:rsid w:val="00A2751B"/>
    <w:rsid w:val="00A34D25"/>
    <w:rsid w:val="00A36A19"/>
    <w:rsid w:val="00A40816"/>
    <w:rsid w:val="00A42F77"/>
    <w:rsid w:val="00A44733"/>
    <w:rsid w:val="00A47449"/>
    <w:rsid w:val="00A50334"/>
    <w:rsid w:val="00A51EDA"/>
    <w:rsid w:val="00A56CC4"/>
    <w:rsid w:val="00A610EE"/>
    <w:rsid w:val="00A61322"/>
    <w:rsid w:val="00A617A7"/>
    <w:rsid w:val="00A641E0"/>
    <w:rsid w:val="00A66B5E"/>
    <w:rsid w:val="00A676AF"/>
    <w:rsid w:val="00A708A1"/>
    <w:rsid w:val="00A72DF7"/>
    <w:rsid w:val="00A73B21"/>
    <w:rsid w:val="00A740F7"/>
    <w:rsid w:val="00A7419A"/>
    <w:rsid w:val="00A75FF1"/>
    <w:rsid w:val="00A777D2"/>
    <w:rsid w:val="00A7796F"/>
    <w:rsid w:val="00A80DA4"/>
    <w:rsid w:val="00A819C6"/>
    <w:rsid w:val="00A82739"/>
    <w:rsid w:val="00A83EF3"/>
    <w:rsid w:val="00A83FD1"/>
    <w:rsid w:val="00A8557F"/>
    <w:rsid w:val="00A8577E"/>
    <w:rsid w:val="00A95E54"/>
    <w:rsid w:val="00A95E75"/>
    <w:rsid w:val="00A96C7D"/>
    <w:rsid w:val="00A96F76"/>
    <w:rsid w:val="00A972EB"/>
    <w:rsid w:val="00AA2224"/>
    <w:rsid w:val="00AA4789"/>
    <w:rsid w:val="00AA59F4"/>
    <w:rsid w:val="00AA7D99"/>
    <w:rsid w:val="00AB0683"/>
    <w:rsid w:val="00AB07B6"/>
    <w:rsid w:val="00AB1C0A"/>
    <w:rsid w:val="00AB1DC2"/>
    <w:rsid w:val="00AB3F19"/>
    <w:rsid w:val="00AB6B4A"/>
    <w:rsid w:val="00AB7815"/>
    <w:rsid w:val="00AB7DD6"/>
    <w:rsid w:val="00AC2256"/>
    <w:rsid w:val="00AC381E"/>
    <w:rsid w:val="00AC3ACD"/>
    <w:rsid w:val="00AC49B9"/>
    <w:rsid w:val="00AC61D5"/>
    <w:rsid w:val="00AC6B6A"/>
    <w:rsid w:val="00AD0CED"/>
    <w:rsid w:val="00AD4A02"/>
    <w:rsid w:val="00AD5768"/>
    <w:rsid w:val="00AD5FED"/>
    <w:rsid w:val="00AD6798"/>
    <w:rsid w:val="00AE09A3"/>
    <w:rsid w:val="00AE212B"/>
    <w:rsid w:val="00AE2B16"/>
    <w:rsid w:val="00AE4EBB"/>
    <w:rsid w:val="00AE500F"/>
    <w:rsid w:val="00AF018A"/>
    <w:rsid w:val="00AF152B"/>
    <w:rsid w:val="00AF28C2"/>
    <w:rsid w:val="00AF42D1"/>
    <w:rsid w:val="00AF5584"/>
    <w:rsid w:val="00AF6452"/>
    <w:rsid w:val="00AF7281"/>
    <w:rsid w:val="00AF7641"/>
    <w:rsid w:val="00B00695"/>
    <w:rsid w:val="00B00ACA"/>
    <w:rsid w:val="00B024D9"/>
    <w:rsid w:val="00B043AE"/>
    <w:rsid w:val="00B04863"/>
    <w:rsid w:val="00B073A2"/>
    <w:rsid w:val="00B07A15"/>
    <w:rsid w:val="00B10156"/>
    <w:rsid w:val="00B10D31"/>
    <w:rsid w:val="00B13ED5"/>
    <w:rsid w:val="00B1457A"/>
    <w:rsid w:val="00B146DD"/>
    <w:rsid w:val="00B1593D"/>
    <w:rsid w:val="00B16658"/>
    <w:rsid w:val="00B179FF"/>
    <w:rsid w:val="00B20AD6"/>
    <w:rsid w:val="00B23449"/>
    <w:rsid w:val="00B24C49"/>
    <w:rsid w:val="00B25605"/>
    <w:rsid w:val="00B27394"/>
    <w:rsid w:val="00B27E8D"/>
    <w:rsid w:val="00B30DD6"/>
    <w:rsid w:val="00B344B7"/>
    <w:rsid w:val="00B362BA"/>
    <w:rsid w:val="00B420D2"/>
    <w:rsid w:val="00B44107"/>
    <w:rsid w:val="00B44A37"/>
    <w:rsid w:val="00B4543B"/>
    <w:rsid w:val="00B45881"/>
    <w:rsid w:val="00B470A3"/>
    <w:rsid w:val="00B55D1B"/>
    <w:rsid w:val="00B606B7"/>
    <w:rsid w:val="00B610AD"/>
    <w:rsid w:val="00B614D7"/>
    <w:rsid w:val="00B63BC9"/>
    <w:rsid w:val="00B65914"/>
    <w:rsid w:val="00B67559"/>
    <w:rsid w:val="00B7539F"/>
    <w:rsid w:val="00B75BE3"/>
    <w:rsid w:val="00B77631"/>
    <w:rsid w:val="00B77938"/>
    <w:rsid w:val="00B80A1A"/>
    <w:rsid w:val="00B8391F"/>
    <w:rsid w:val="00B84575"/>
    <w:rsid w:val="00B846EB"/>
    <w:rsid w:val="00B8484D"/>
    <w:rsid w:val="00B8558E"/>
    <w:rsid w:val="00B90DAA"/>
    <w:rsid w:val="00B91D5C"/>
    <w:rsid w:val="00B91E7A"/>
    <w:rsid w:val="00B920C6"/>
    <w:rsid w:val="00B954F3"/>
    <w:rsid w:val="00B9779C"/>
    <w:rsid w:val="00BA3B72"/>
    <w:rsid w:val="00BA74C5"/>
    <w:rsid w:val="00BA7D64"/>
    <w:rsid w:val="00BB159D"/>
    <w:rsid w:val="00BB206B"/>
    <w:rsid w:val="00BB2D93"/>
    <w:rsid w:val="00BB3482"/>
    <w:rsid w:val="00BB362C"/>
    <w:rsid w:val="00BB407C"/>
    <w:rsid w:val="00BB7F9F"/>
    <w:rsid w:val="00BC3C90"/>
    <w:rsid w:val="00BC5B1B"/>
    <w:rsid w:val="00BC7E03"/>
    <w:rsid w:val="00BD15FB"/>
    <w:rsid w:val="00BD27D2"/>
    <w:rsid w:val="00BD6789"/>
    <w:rsid w:val="00BE276A"/>
    <w:rsid w:val="00BE4C6A"/>
    <w:rsid w:val="00BE5FEF"/>
    <w:rsid w:val="00BE70FB"/>
    <w:rsid w:val="00BE7109"/>
    <w:rsid w:val="00BF36BA"/>
    <w:rsid w:val="00BF45A8"/>
    <w:rsid w:val="00BF54BA"/>
    <w:rsid w:val="00C00608"/>
    <w:rsid w:val="00C0076A"/>
    <w:rsid w:val="00C00A10"/>
    <w:rsid w:val="00C06B86"/>
    <w:rsid w:val="00C06F17"/>
    <w:rsid w:val="00C118B5"/>
    <w:rsid w:val="00C120DA"/>
    <w:rsid w:val="00C143D9"/>
    <w:rsid w:val="00C14477"/>
    <w:rsid w:val="00C20973"/>
    <w:rsid w:val="00C21FDD"/>
    <w:rsid w:val="00C2338E"/>
    <w:rsid w:val="00C233BE"/>
    <w:rsid w:val="00C26B0D"/>
    <w:rsid w:val="00C3052F"/>
    <w:rsid w:val="00C326EE"/>
    <w:rsid w:val="00C329D8"/>
    <w:rsid w:val="00C33679"/>
    <w:rsid w:val="00C34D11"/>
    <w:rsid w:val="00C34E25"/>
    <w:rsid w:val="00C36325"/>
    <w:rsid w:val="00C4234A"/>
    <w:rsid w:val="00C440E0"/>
    <w:rsid w:val="00C4507D"/>
    <w:rsid w:val="00C45756"/>
    <w:rsid w:val="00C47B1E"/>
    <w:rsid w:val="00C50E11"/>
    <w:rsid w:val="00C54048"/>
    <w:rsid w:val="00C5451C"/>
    <w:rsid w:val="00C56242"/>
    <w:rsid w:val="00C569AD"/>
    <w:rsid w:val="00C62729"/>
    <w:rsid w:val="00C628F6"/>
    <w:rsid w:val="00C632CA"/>
    <w:rsid w:val="00C64C26"/>
    <w:rsid w:val="00C657A3"/>
    <w:rsid w:val="00C66EC4"/>
    <w:rsid w:val="00C67653"/>
    <w:rsid w:val="00C67B0E"/>
    <w:rsid w:val="00C70D54"/>
    <w:rsid w:val="00C71F0E"/>
    <w:rsid w:val="00C72CE8"/>
    <w:rsid w:val="00C736E4"/>
    <w:rsid w:val="00C73D4F"/>
    <w:rsid w:val="00C756B7"/>
    <w:rsid w:val="00C75F41"/>
    <w:rsid w:val="00C772F2"/>
    <w:rsid w:val="00C8060E"/>
    <w:rsid w:val="00C80F43"/>
    <w:rsid w:val="00C82050"/>
    <w:rsid w:val="00C82528"/>
    <w:rsid w:val="00C82D73"/>
    <w:rsid w:val="00C83022"/>
    <w:rsid w:val="00C83168"/>
    <w:rsid w:val="00C85AF7"/>
    <w:rsid w:val="00CA1E20"/>
    <w:rsid w:val="00CA220F"/>
    <w:rsid w:val="00CA26A7"/>
    <w:rsid w:val="00CA4FA8"/>
    <w:rsid w:val="00CA6007"/>
    <w:rsid w:val="00CB17DB"/>
    <w:rsid w:val="00CB36B7"/>
    <w:rsid w:val="00CB6287"/>
    <w:rsid w:val="00CB7FB3"/>
    <w:rsid w:val="00CC0162"/>
    <w:rsid w:val="00CC028A"/>
    <w:rsid w:val="00CC2FF8"/>
    <w:rsid w:val="00CC3C4D"/>
    <w:rsid w:val="00CD0190"/>
    <w:rsid w:val="00CD233C"/>
    <w:rsid w:val="00CD2925"/>
    <w:rsid w:val="00CD4FBC"/>
    <w:rsid w:val="00CD5188"/>
    <w:rsid w:val="00CE0898"/>
    <w:rsid w:val="00CE08F4"/>
    <w:rsid w:val="00CE13C2"/>
    <w:rsid w:val="00CE4660"/>
    <w:rsid w:val="00CE51C6"/>
    <w:rsid w:val="00CE579D"/>
    <w:rsid w:val="00CE7A29"/>
    <w:rsid w:val="00CF0D87"/>
    <w:rsid w:val="00CF1F7C"/>
    <w:rsid w:val="00CF369A"/>
    <w:rsid w:val="00CF5535"/>
    <w:rsid w:val="00CF7CEB"/>
    <w:rsid w:val="00CF7DCC"/>
    <w:rsid w:val="00D00112"/>
    <w:rsid w:val="00D01A55"/>
    <w:rsid w:val="00D05485"/>
    <w:rsid w:val="00D05F1B"/>
    <w:rsid w:val="00D0707F"/>
    <w:rsid w:val="00D07449"/>
    <w:rsid w:val="00D10A6F"/>
    <w:rsid w:val="00D120A5"/>
    <w:rsid w:val="00D133A2"/>
    <w:rsid w:val="00D13800"/>
    <w:rsid w:val="00D15C8D"/>
    <w:rsid w:val="00D16AC5"/>
    <w:rsid w:val="00D21E89"/>
    <w:rsid w:val="00D22047"/>
    <w:rsid w:val="00D23167"/>
    <w:rsid w:val="00D24395"/>
    <w:rsid w:val="00D26A17"/>
    <w:rsid w:val="00D26E9F"/>
    <w:rsid w:val="00D31903"/>
    <w:rsid w:val="00D31BBE"/>
    <w:rsid w:val="00D31DA6"/>
    <w:rsid w:val="00D3346A"/>
    <w:rsid w:val="00D403E6"/>
    <w:rsid w:val="00D419EB"/>
    <w:rsid w:val="00D43A83"/>
    <w:rsid w:val="00D44B1E"/>
    <w:rsid w:val="00D45978"/>
    <w:rsid w:val="00D46AB4"/>
    <w:rsid w:val="00D46B49"/>
    <w:rsid w:val="00D46D31"/>
    <w:rsid w:val="00D4755B"/>
    <w:rsid w:val="00D51249"/>
    <w:rsid w:val="00D5190E"/>
    <w:rsid w:val="00D51AEF"/>
    <w:rsid w:val="00D51ED1"/>
    <w:rsid w:val="00D52C3D"/>
    <w:rsid w:val="00D52EF0"/>
    <w:rsid w:val="00D52FBF"/>
    <w:rsid w:val="00D5347E"/>
    <w:rsid w:val="00D536EA"/>
    <w:rsid w:val="00D54202"/>
    <w:rsid w:val="00D577FF"/>
    <w:rsid w:val="00D67AE6"/>
    <w:rsid w:val="00D67DBC"/>
    <w:rsid w:val="00D74A4B"/>
    <w:rsid w:val="00D757E7"/>
    <w:rsid w:val="00D76799"/>
    <w:rsid w:val="00D76BF9"/>
    <w:rsid w:val="00D77986"/>
    <w:rsid w:val="00D80003"/>
    <w:rsid w:val="00D8514D"/>
    <w:rsid w:val="00D87D04"/>
    <w:rsid w:val="00D90971"/>
    <w:rsid w:val="00D910CA"/>
    <w:rsid w:val="00D91DA8"/>
    <w:rsid w:val="00D925EE"/>
    <w:rsid w:val="00D95F3D"/>
    <w:rsid w:val="00D97B21"/>
    <w:rsid w:val="00DA3132"/>
    <w:rsid w:val="00DA41CC"/>
    <w:rsid w:val="00DA568C"/>
    <w:rsid w:val="00DA5AC8"/>
    <w:rsid w:val="00DA60F3"/>
    <w:rsid w:val="00DA63DF"/>
    <w:rsid w:val="00DA78B1"/>
    <w:rsid w:val="00DB5C4C"/>
    <w:rsid w:val="00DB60E1"/>
    <w:rsid w:val="00DB6207"/>
    <w:rsid w:val="00DB6C82"/>
    <w:rsid w:val="00DC3F0B"/>
    <w:rsid w:val="00DC4A20"/>
    <w:rsid w:val="00DC7B1E"/>
    <w:rsid w:val="00DD1E33"/>
    <w:rsid w:val="00DD4550"/>
    <w:rsid w:val="00DD55C0"/>
    <w:rsid w:val="00DD5DDD"/>
    <w:rsid w:val="00DD785D"/>
    <w:rsid w:val="00DD7DBF"/>
    <w:rsid w:val="00DE06BA"/>
    <w:rsid w:val="00DE075A"/>
    <w:rsid w:val="00DE1260"/>
    <w:rsid w:val="00DE2648"/>
    <w:rsid w:val="00DE3291"/>
    <w:rsid w:val="00DE57C5"/>
    <w:rsid w:val="00DE66E2"/>
    <w:rsid w:val="00DE67A6"/>
    <w:rsid w:val="00DE78E3"/>
    <w:rsid w:val="00DF2204"/>
    <w:rsid w:val="00DF297F"/>
    <w:rsid w:val="00DF5B66"/>
    <w:rsid w:val="00DF7752"/>
    <w:rsid w:val="00E0037D"/>
    <w:rsid w:val="00E01D3A"/>
    <w:rsid w:val="00E02001"/>
    <w:rsid w:val="00E04FC5"/>
    <w:rsid w:val="00E07BCE"/>
    <w:rsid w:val="00E1341E"/>
    <w:rsid w:val="00E139FE"/>
    <w:rsid w:val="00E16C02"/>
    <w:rsid w:val="00E17EAF"/>
    <w:rsid w:val="00E215BB"/>
    <w:rsid w:val="00E22D8A"/>
    <w:rsid w:val="00E34DF7"/>
    <w:rsid w:val="00E373D0"/>
    <w:rsid w:val="00E3753A"/>
    <w:rsid w:val="00E40DAD"/>
    <w:rsid w:val="00E4132D"/>
    <w:rsid w:val="00E42932"/>
    <w:rsid w:val="00E503C5"/>
    <w:rsid w:val="00E50C5B"/>
    <w:rsid w:val="00E532E6"/>
    <w:rsid w:val="00E57092"/>
    <w:rsid w:val="00E62764"/>
    <w:rsid w:val="00E63986"/>
    <w:rsid w:val="00E71B4B"/>
    <w:rsid w:val="00E72A19"/>
    <w:rsid w:val="00E742B1"/>
    <w:rsid w:val="00E75FB4"/>
    <w:rsid w:val="00E76F3F"/>
    <w:rsid w:val="00E7731D"/>
    <w:rsid w:val="00E81361"/>
    <w:rsid w:val="00E83FE4"/>
    <w:rsid w:val="00E846C7"/>
    <w:rsid w:val="00E84D67"/>
    <w:rsid w:val="00E850E6"/>
    <w:rsid w:val="00E85B2D"/>
    <w:rsid w:val="00E90343"/>
    <w:rsid w:val="00E905B4"/>
    <w:rsid w:val="00E90C77"/>
    <w:rsid w:val="00E91B08"/>
    <w:rsid w:val="00E9445C"/>
    <w:rsid w:val="00E94DD6"/>
    <w:rsid w:val="00E9552E"/>
    <w:rsid w:val="00E97630"/>
    <w:rsid w:val="00E976A4"/>
    <w:rsid w:val="00EA085C"/>
    <w:rsid w:val="00EA0DD7"/>
    <w:rsid w:val="00EA2252"/>
    <w:rsid w:val="00EA37AB"/>
    <w:rsid w:val="00EA3D51"/>
    <w:rsid w:val="00EB1369"/>
    <w:rsid w:val="00EB4015"/>
    <w:rsid w:val="00EB73F5"/>
    <w:rsid w:val="00EB7AD3"/>
    <w:rsid w:val="00EB7BAB"/>
    <w:rsid w:val="00EC10FF"/>
    <w:rsid w:val="00EC1568"/>
    <w:rsid w:val="00EC4FEE"/>
    <w:rsid w:val="00EC6834"/>
    <w:rsid w:val="00ED12D3"/>
    <w:rsid w:val="00EE029B"/>
    <w:rsid w:val="00EE1A64"/>
    <w:rsid w:val="00EE1B41"/>
    <w:rsid w:val="00EE2520"/>
    <w:rsid w:val="00EE355A"/>
    <w:rsid w:val="00EE3661"/>
    <w:rsid w:val="00EE55B9"/>
    <w:rsid w:val="00EE6422"/>
    <w:rsid w:val="00EF00E8"/>
    <w:rsid w:val="00EF078E"/>
    <w:rsid w:val="00EF27C3"/>
    <w:rsid w:val="00EF28C1"/>
    <w:rsid w:val="00EF2FBF"/>
    <w:rsid w:val="00F01A25"/>
    <w:rsid w:val="00F03A8F"/>
    <w:rsid w:val="00F06293"/>
    <w:rsid w:val="00F06C49"/>
    <w:rsid w:val="00F06D60"/>
    <w:rsid w:val="00F11544"/>
    <w:rsid w:val="00F11B5F"/>
    <w:rsid w:val="00F13609"/>
    <w:rsid w:val="00F14046"/>
    <w:rsid w:val="00F14DFE"/>
    <w:rsid w:val="00F15EAF"/>
    <w:rsid w:val="00F2147A"/>
    <w:rsid w:val="00F22D68"/>
    <w:rsid w:val="00F25255"/>
    <w:rsid w:val="00F25D57"/>
    <w:rsid w:val="00F26423"/>
    <w:rsid w:val="00F31672"/>
    <w:rsid w:val="00F319BC"/>
    <w:rsid w:val="00F33C96"/>
    <w:rsid w:val="00F35436"/>
    <w:rsid w:val="00F3626D"/>
    <w:rsid w:val="00F36A13"/>
    <w:rsid w:val="00F410CA"/>
    <w:rsid w:val="00F42091"/>
    <w:rsid w:val="00F50C56"/>
    <w:rsid w:val="00F51886"/>
    <w:rsid w:val="00F533F6"/>
    <w:rsid w:val="00F545F7"/>
    <w:rsid w:val="00F5481B"/>
    <w:rsid w:val="00F55D63"/>
    <w:rsid w:val="00F566F9"/>
    <w:rsid w:val="00F60736"/>
    <w:rsid w:val="00F617FD"/>
    <w:rsid w:val="00F6335B"/>
    <w:rsid w:val="00F63E07"/>
    <w:rsid w:val="00F63FA3"/>
    <w:rsid w:val="00F64C66"/>
    <w:rsid w:val="00F671F3"/>
    <w:rsid w:val="00F67D83"/>
    <w:rsid w:val="00F67D9C"/>
    <w:rsid w:val="00F71AF6"/>
    <w:rsid w:val="00F72FC9"/>
    <w:rsid w:val="00F743F6"/>
    <w:rsid w:val="00F7477E"/>
    <w:rsid w:val="00F74AF1"/>
    <w:rsid w:val="00F75C19"/>
    <w:rsid w:val="00F8021A"/>
    <w:rsid w:val="00F826C0"/>
    <w:rsid w:val="00F8413A"/>
    <w:rsid w:val="00F84E42"/>
    <w:rsid w:val="00F85C7F"/>
    <w:rsid w:val="00F87610"/>
    <w:rsid w:val="00F9213D"/>
    <w:rsid w:val="00F941E0"/>
    <w:rsid w:val="00F94800"/>
    <w:rsid w:val="00FA1FCD"/>
    <w:rsid w:val="00FA3867"/>
    <w:rsid w:val="00FB2D8D"/>
    <w:rsid w:val="00FB3831"/>
    <w:rsid w:val="00FB7842"/>
    <w:rsid w:val="00FC0661"/>
    <w:rsid w:val="00FC491B"/>
    <w:rsid w:val="00FC50C7"/>
    <w:rsid w:val="00FC5E97"/>
    <w:rsid w:val="00FC6926"/>
    <w:rsid w:val="00FC7B2E"/>
    <w:rsid w:val="00FC7BAF"/>
    <w:rsid w:val="00FC7D15"/>
    <w:rsid w:val="00FD001C"/>
    <w:rsid w:val="00FD093A"/>
    <w:rsid w:val="00FD1355"/>
    <w:rsid w:val="00FD15CC"/>
    <w:rsid w:val="00FD41BF"/>
    <w:rsid w:val="00FD573D"/>
    <w:rsid w:val="00FD62FB"/>
    <w:rsid w:val="00FE218B"/>
    <w:rsid w:val="00FE78C1"/>
    <w:rsid w:val="00FF17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C9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1D1D1B" w:themeColor="text1"/>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semiHidden="0" w:uiPriority="39" w:unhideWhenUsed="0"/>
    <w:lsdException w:name="footnote text" w:uiPriority="0"/>
    <w:lsdException w:name="caption" w:uiPriority="0" w:qFormat="1"/>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qFormat="1"/>
  </w:latentStyles>
  <w:style w:type="paragraph" w:default="1" w:styleId="Normal">
    <w:name w:val="Normal"/>
    <w:aliases w:val="~BodyText"/>
    <w:qFormat/>
    <w:rsid w:val="00AD5FED"/>
    <w:pPr>
      <w:spacing w:before="40" w:after="20" w:line="240" w:lineRule="auto"/>
    </w:pPr>
  </w:style>
  <w:style w:type="paragraph" w:styleId="Heading1">
    <w:name w:val="heading 1"/>
    <w:aliases w:val="~SectionHeading"/>
    <w:basedOn w:val="SecHeadNonToc"/>
    <w:next w:val="Normal"/>
    <w:link w:val="Heading1Char"/>
    <w:uiPriority w:val="9"/>
    <w:semiHidden/>
    <w:qFormat/>
    <w:rsid w:val="00ED12D3"/>
    <w:pPr>
      <w:numPr>
        <w:numId w:val="6"/>
      </w:numPr>
      <w:outlineLvl w:val="0"/>
    </w:pPr>
  </w:style>
  <w:style w:type="paragraph" w:styleId="Heading2">
    <w:name w:val="heading 2"/>
    <w:aliases w:val="~SubHeading"/>
    <w:basedOn w:val="SubHeadingUn-numbered"/>
    <w:next w:val="Normal"/>
    <w:link w:val="Heading2Char"/>
    <w:uiPriority w:val="9"/>
    <w:semiHidden/>
    <w:qFormat/>
    <w:rsid w:val="00D21E89"/>
    <w:pPr>
      <w:numPr>
        <w:ilvl w:val="1"/>
        <w:numId w:val="6"/>
      </w:numPr>
      <w:outlineLvl w:val="1"/>
    </w:pPr>
  </w:style>
  <w:style w:type="paragraph" w:styleId="Heading3">
    <w:name w:val="heading 3"/>
    <w:aliases w:val="~MinorSubHeading"/>
    <w:basedOn w:val="Heading2"/>
    <w:next w:val="Normal"/>
    <w:link w:val="Heading3Char"/>
    <w:uiPriority w:val="9"/>
    <w:semiHidden/>
    <w:qFormat/>
    <w:rsid w:val="00303905"/>
    <w:pPr>
      <w:numPr>
        <w:ilvl w:val="2"/>
      </w:numPr>
      <w:outlineLvl w:val="2"/>
    </w:pPr>
    <w:rPr>
      <w:rFonts w:cs="Arial"/>
      <w:b/>
      <w:color w:val="595959"/>
    </w:rPr>
  </w:style>
  <w:style w:type="paragraph" w:styleId="Heading4">
    <w:name w:val="heading 4"/>
    <w:aliases w:val="~Level4Heading"/>
    <w:basedOn w:val="Heading3"/>
    <w:next w:val="Normal"/>
    <w:link w:val="Heading4Char"/>
    <w:uiPriority w:val="9"/>
    <w:semiHidden/>
    <w:qFormat/>
    <w:rsid w:val="00816193"/>
    <w:pPr>
      <w:numPr>
        <w:ilvl w:val="3"/>
      </w:numPr>
      <w:outlineLvl w:val="3"/>
    </w:pPr>
  </w:style>
  <w:style w:type="paragraph" w:styleId="Heading5">
    <w:name w:val="heading 5"/>
    <w:basedOn w:val="Normal"/>
    <w:next w:val="Normal"/>
    <w:link w:val="Heading5Char"/>
    <w:uiPriority w:val="9"/>
    <w:semiHidden/>
    <w:qFormat/>
    <w:rsid w:val="00B91D5C"/>
    <w:pPr>
      <w:keepNext/>
      <w:keepLines/>
      <w:numPr>
        <w:ilvl w:val="4"/>
        <w:numId w:val="4"/>
      </w:numPr>
      <w:spacing w:before="200"/>
      <w:outlineLvl w:val="4"/>
    </w:pPr>
    <w:rPr>
      <w:rFonts w:asciiTheme="majorHAnsi" w:eastAsiaTheme="majorEastAsia" w:hAnsiTheme="majorHAnsi" w:cstheme="majorBidi"/>
      <w:color w:val="auto"/>
    </w:rPr>
  </w:style>
  <w:style w:type="paragraph" w:styleId="Heading6">
    <w:name w:val="heading 6"/>
    <w:basedOn w:val="Normal"/>
    <w:next w:val="Normal"/>
    <w:link w:val="Heading6Char"/>
    <w:uiPriority w:val="9"/>
    <w:semiHidden/>
    <w:qFormat/>
    <w:rsid w:val="00B91D5C"/>
    <w:pPr>
      <w:keepNext/>
      <w:keepLines/>
      <w:numPr>
        <w:ilvl w:val="5"/>
        <w:numId w:val="4"/>
      </w:numPr>
      <w:spacing w:before="200"/>
      <w:outlineLvl w:val="5"/>
    </w:pPr>
    <w:rPr>
      <w:rFonts w:asciiTheme="majorHAnsi" w:eastAsiaTheme="majorEastAsia" w:hAnsiTheme="majorHAnsi" w:cstheme="majorBidi"/>
      <w:i/>
      <w:iCs/>
      <w:color w:val="auto"/>
    </w:rPr>
  </w:style>
  <w:style w:type="paragraph" w:styleId="Heading7">
    <w:name w:val="heading 7"/>
    <w:basedOn w:val="Normal"/>
    <w:next w:val="Normal"/>
    <w:link w:val="Heading7Char"/>
    <w:uiPriority w:val="9"/>
    <w:semiHidden/>
    <w:qFormat/>
    <w:rsid w:val="00B91D5C"/>
    <w:pPr>
      <w:keepNext/>
      <w:keepLines/>
      <w:numPr>
        <w:ilvl w:val="6"/>
        <w:numId w:val="4"/>
      </w:numPr>
      <w:spacing w:before="200"/>
      <w:outlineLvl w:val="6"/>
    </w:pPr>
    <w:rPr>
      <w:rFonts w:asciiTheme="majorHAnsi" w:eastAsiaTheme="majorEastAsia" w:hAnsiTheme="majorHAnsi" w:cstheme="majorBidi"/>
      <w:i/>
      <w:iCs/>
      <w:color w:val="575752" w:themeColor="text1" w:themeTint="BF"/>
    </w:rPr>
  </w:style>
  <w:style w:type="paragraph" w:styleId="Heading8">
    <w:name w:val="heading 8"/>
    <w:basedOn w:val="Normal"/>
    <w:next w:val="Normal"/>
    <w:link w:val="Heading8Char"/>
    <w:uiPriority w:val="9"/>
    <w:semiHidden/>
    <w:qFormat/>
    <w:rsid w:val="00B91D5C"/>
    <w:pPr>
      <w:keepNext/>
      <w:keepLines/>
      <w:numPr>
        <w:ilvl w:val="7"/>
        <w:numId w:val="4"/>
      </w:numPr>
      <w:spacing w:before="200"/>
      <w:outlineLvl w:val="7"/>
    </w:pPr>
    <w:rPr>
      <w:rFonts w:asciiTheme="majorHAnsi" w:eastAsiaTheme="majorEastAsia" w:hAnsiTheme="majorHAnsi" w:cstheme="majorBidi"/>
      <w:color w:val="575752" w:themeColor="text1" w:themeTint="BF"/>
    </w:rPr>
  </w:style>
  <w:style w:type="paragraph" w:styleId="Heading9">
    <w:name w:val="heading 9"/>
    <w:basedOn w:val="Normal"/>
    <w:next w:val="Normal"/>
    <w:link w:val="Heading9Char"/>
    <w:uiPriority w:val="9"/>
    <w:semiHidden/>
    <w:qFormat/>
    <w:rsid w:val="00B91D5C"/>
    <w:pPr>
      <w:keepNext/>
      <w:keepLines/>
      <w:numPr>
        <w:ilvl w:val="8"/>
        <w:numId w:val="4"/>
      </w:numPr>
      <w:spacing w:before="200"/>
      <w:outlineLvl w:val="8"/>
    </w:pPr>
    <w:rPr>
      <w:rFonts w:asciiTheme="majorHAnsi" w:eastAsiaTheme="majorEastAsia" w:hAnsiTheme="majorHAnsi" w:cstheme="majorBidi"/>
      <w:i/>
      <w:iCs/>
      <w:color w:val="575752"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aseStyle"/>
    <w:link w:val="NoSpacingChar"/>
    <w:semiHidden/>
    <w:qFormat/>
    <w:rsid w:val="000D4D4E"/>
    <w:pPr>
      <w:spacing w:after="0" w:line="240" w:lineRule="auto"/>
    </w:pPr>
  </w:style>
  <w:style w:type="paragraph" w:customStyle="1" w:styleId="DocType">
    <w:name w:val="~DocType"/>
    <w:basedOn w:val="NoSpacing"/>
    <w:semiHidden/>
    <w:qFormat/>
    <w:rsid w:val="00C66EC4"/>
  </w:style>
  <w:style w:type="paragraph" w:customStyle="1" w:styleId="DocDate">
    <w:name w:val="~DocDate"/>
    <w:basedOn w:val="NoSpacing"/>
    <w:semiHidden/>
    <w:qFormat/>
    <w:rsid w:val="00C66EC4"/>
  </w:style>
  <w:style w:type="paragraph" w:customStyle="1" w:styleId="DocTitle">
    <w:name w:val="~DocTitle"/>
    <w:basedOn w:val="Normal"/>
    <w:semiHidden/>
    <w:qFormat/>
    <w:rsid w:val="00720850"/>
    <w:pPr>
      <w:spacing w:before="0" w:after="480"/>
    </w:pPr>
    <w:rPr>
      <w:b/>
      <w:color w:val="36A9E1" w:themeColor="accent1"/>
      <w:sz w:val="52"/>
      <w:szCs w:val="52"/>
    </w:rPr>
  </w:style>
  <w:style w:type="paragraph" w:customStyle="1" w:styleId="DocSubTitle">
    <w:name w:val="~DocSubTitle"/>
    <w:basedOn w:val="Normal"/>
    <w:semiHidden/>
    <w:qFormat/>
    <w:rsid w:val="003301A5"/>
    <w:pPr>
      <w:spacing w:before="0" w:after="0"/>
    </w:pPr>
    <w:rPr>
      <w:b/>
      <w:color w:val="36A9E1" w:themeColor="accent1"/>
      <w:sz w:val="34"/>
      <w:szCs w:val="34"/>
    </w:rPr>
  </w:style>
  <w:style w:type="paragraph" w:customStyle="1" w:styleId="DocClient">
    <w:name w:val="~DocClient"/>
    <w:basedOn w:val="NoSpacing"/>
    <w:semiHidden/>
    <w:qFormat/>
    <w:rsid w:val="00C66EC4"/>
  </w:style>
  <w:style w:type="paragraph" w:customStyle="1" w:styleId="Confidential">
    <w:name w:val="~Confidential"/>
    <w:basedOn w:val="NoSpacing"/>
    <w:semiHidden/>
    <w:qFormat/>
    <w:rsid w:val="00C66EC4"/>
  </w:style>
  <w:style w:type="paragraph" w:customStyle="1" w:styleId="Draft">
    <w:name w:val="~Draft"/>
    <w:basedOn w:val="NoSpacing"/>
    <w:semiHidden/>
    <w:qFormat/>
    <w:rsid w:val="00C66EC4"/>
  </w:style>
  <w:style w:type="paragraph" w:customStyle="1" w:styleId="SecHeadNonToc">
    <w:name w:val="~SecHeadNonToc"/>
    <w:basedOn w:val="NoSpacing"/>
    <w:next w:val="Normal"/>
    <w:semiHidden/>
    <w:qFormat/>
    <w:rsid w:val="00D21E89"/>
    <w:pPr>
      <w:keepNext/>
      <w:spacing w:before="240" w:after="120"/>
    </w:pPr>
    <w:rPr>
      <w:rFonts w:asciiTheme="majorHAnsi" w:hAnsiTheme="majorHAnsi"/>
      <w:color w:val="36A9E1" w:themeColor="accent1"/>
      <w:sz w:val="36"/>
      <w:szCs w:val="36"/>
    </w:rPr>
  </w:style>
  <w:style w:type="paragraph" w:customStyle="1" w:styleId="AppendixDivider">
    <w:name w:val="~AppendixDivider"/>
    <w:basedOn w:val="SecHeadNonToc"/>
    <w:next w:val="Normal"/>
    <w:semiHidden/>
    <w:qFormat/>
    <w:rsid w:val="007F2DA7"/>
    <w:pPr>
      <w:outlineLvl w:val="0"/>
    </w:pPr>
  </w:style>
  <w:style w:type="paragraph" w:customStyle="1" w:styleId="AppHead">
    <w:name w:val="~AppHead"/>
    <w:basedOn w:val="SecHeadNonToc"/>
    <w:next w:val="Normal"/>
    <w:semiHidden/>
    <w:qFormat/>
    <w:rsid w:val="009F56DF"/>
  </w:style>
  <w:style w:type="paragraph" w:customStyle="1" w:styleId="AppSubHead">
    <w:name w:val="~AppSubHead"/>
    <w:basedOn w:val="AppHead"/>
    <w:next w:val="Normal"/>
    <w:semiHidden/>
    <w:qFormat/>
    <w:rsid w:val="0044047A"/>
    <w:pPr>
      <w:outlineLvl w:val="0"/>
    </w:pPr>
  </w:style>
  <w:style w:type="paragraph" w:customStyle="1" w:styleId="AppMinorSubHead">
    <w:name w:val="~AppMinorSubHead"/>
    <w:basedOn w:val="AppSubHead"/>
    <w:next w:val="Normal"/>
    <w:semiHidden/>
    <w:qFormat/>
    <w:rsid w:val="0044047A"/>
    <w:rPr>
      <w:i/>
    </w:rPr>
  </w:style>
  <w:style w:type="paragraph" w:customStyle="1" w:styleId="BodyHeading">
    <w:name w:val="~BodyHeading"/>
    <w:basedOn w:val="Normal"/>
    <w:next w:val="Normal"/>
    <w:qFormat/>
    <w:rsid w:val="00720850"/>
    <w:pPr>
      <w:keepNext/>
    </w:pPr>
    <w:rPr>
      <w:b/>
    </w:rPr>
  </w:style>
  <w:style w:type="paragraph" w:customStyle="1" w:styleId="Bullet1">
    <w:name w:val="~Bullet1"/>
    <w:basedOn w:val="Normal"/>
    <w:qFormat/>
    <w:rsid w:val="00D21E89"/>
    <w:pPr>
      <w:numPr>
        <w:numId w:val="1"/>
      </w:numPr>
      <w:ind w:left="568" w:right="2835" w:hanging="284"/>
    </w:pPr>
    <w:rPr>
      <w:rFonts w:eastAsia="Calibri" w:cs="Arial"/>
      <w:color w:val="36A9E1" w:themeColor="accent1"/>
      <w:sz w:val="18"/>
    </w:rPr>
  </w:style>
  <w:style w:type="paragraph" w:customStyle="1" w:styleId="Bullet2">
    <w:name w:val="~Bullet2"/>
    <w:basedOn w:val="Bullet1"/>
    <w:qFormat/>
    <w:rsid w:val="0044047A"/>
    <w:pPr>
      <w:numPr>
        <w:ilvl w:val="1"/>
      </w:numPr>
    </w:pPr>
  </w:style>
  <w:style w:type="paragraph" w:customStyle="1" w:styleId="Bullet3">
    <w:name w:val="~Bullet3"/>
    <w:basedOn w:val="Bullet2"/>
    <w:semiHidden/>
    <w:qFormat/>
    <w:rsid w:val="0044047A"/>
    <w:pPr>
      <w:numPr>
        <w:ilvl w:val="2"/>
      </w:numPr>
    </w:pPr>
  </w:style>
  <w:style w:type="paragraph" w:styleId="Caption">
    <w:name w:val="caption"/>
    <w:aliases w:val="~Caption"/>
    <w:basedOn w:val="BodyHeading"/>
    <w:next w:val="Normal"/>
    <w:link w:val="CaptionChar"/>
    <w:semiHidden/>
    <w:qFormat/>
    <w:rsid w:val="001D1ECB"/>
    <w:rPr>
      <w:rFonts w:eastAsia="Calibri" w:cs="Arial"/>
      <w:b w:val="0"/>
      <w:color w:val="9DCBEF" w:themeColor="accent2"/>
    </w:rPr>
  </w:style>
  <w:style w:type="paragraph" w:customStyle="1" w:styleId="CaptionWide">
    <w:name w:val="~CaptionWide"/>
    <w:basedOn w:val="Caption"/>
    <w:next w:val="Normal"/>
    <w:semiHidden/>
    <w:qFormat/>
    <w:rsid w:val="007A3757"/>
    <w:pPr>
      <w:ind w:left="-2552"/>
    </w:pPr>
    <w:rPr>
      <w:bCs/>
    </w:rPr>
  </w:style>
  <w:style w:type="paragraph" w:customStyle="1" w:styleId="SectionHeadingUn-numbered">
    <w:name w:val="~SectionHeading(Un-numbered)"/>
    <w:basedOn w:val="SecHeadNonToc"/>
    <w:next w:val="Normal"/>
    <w:semiHidden/>
    <w:qFormat/>
    <w:rsid w:val="00D21E89"/>
    <w:pPr>
      <w:outlineLvl w:val="0"/>
    </w:pPr>
  </w:style>
  <w:style w:type="paragraph" w:customStyle="1" w:styleId="SubHeadingUn-numbered">
    <w:name w:val="~SubHeading(Un-numbered)"/>
    <w:basedOn w:val="SectionHeadingUn-numbered"/>
    <w:next w:val="Normal"/>
    <w:semiHidden/>
    <w:qFormat/>
    <w:rsid w:val="00D21E89"/>
    <w:rPr>
      <w:color w:val="9DCBEF" w:themeColor="accent2"/>
      <w:sz w:val="28"/>
    </w:rPr>
  </w:style>
  <w:style w:type="paragraph" w:customStyle="1" w:styleId="GraphicLeft">
    <w:name w:val="~GraphicLeft"/>
    <w:basedOn w:val="NoSpacing"/>
    <w:semiHidden/>
    <w:rsid w:val="00B470A3"/>
  </w:style>
  <w:style w:type="paragraph" w:customStyle="1" w:styleId="GraphicCentre">
    <w:name w:val="~GraphicCentre"/>
    <w:basedOn w:val="GraphicLeft"/>
    <w:semiHidden/>
    <w:qFormat/>
    <w:rsid w:val="0044047A"/>
    <w:pPr>
      <w:jc w:val="center"/>
    </w:pPr>
  </w:style>
  <w:style w:type="paragraph" w:customStyle="1" w:styleId="GraphicRight">
    <w:name w:val="~GraphicRight"/>
    <w:basedOn w:val="GraphicLeft"/>
    <w:semiHidden/>
    <w:qFormat/>
    <w:rsid w:val="0044047A"/>
    <w:pPr>
      <w:jc w:val="right"/>
    </w:pPr>
  </w:style>
  <w:style w:type="paragraph" w:customStyle="1" w:styleId="IntroText">
    <w:name w:val="~IntroText"/>
    <w:basedOn w:val="Normal"/>
    <w:next w:val="Normal"/>
    <w:semiHidden/>
    <w:qFormat/>
    <w:rsid w:val="00E0037D"/>
    <w:rPr>
      <w:sz w:val="24"/>
    </w:rPr>
  </w:style>
  <w:style w:type="paragraph" w:customStyle="1" w:styleId="NumBullet1">
    <w:name w:val="~NumBullet1"/>
    <w:basedOn w:val="Bullet1"/>
    <w:semiHidden/>
    <w:qFormat/>
    <w:rsid w:val="0044047A"/>
    <w:pPr>
      <w:numPr>
        <w:numId w:val="2"/>
      </w:numPr>
    </w:pPr>
  </w:style>
  <w:style w:type="paragraph" w:customStyle="1" w:styleId="NumBullet2">
    <w:name w:val="~NumBullet2"/>
    <w:basedOn w:val="NumBullet1"/>
    <w:semiHidden/>
    <w:qFormat/>
    <w:rsid w:val="0044047A"/>
    <w:pPr>
      <w:numPr>
        <w:ilvl w:val="1"/>
      </w:numPr>
    </w:pPr>
  </w:style>
  <w:style w:type="paragraph" w:customStyle="1" w:styleId="NumBullet3">
    <w:name w:val="~NumBullet3"/>
    <w:basedOn w:val="NumBullet2"/>
    <w:semiHidden/>
    <w:qFormat/>
    <w:rsid w:val="0044047A"/>
    <w:pPr>
      <w:numPr>
        <w:ilvl w:val="2"/>
      </w:numPr>
    </w:pPr>
  </w:style>
  <w:style w:type="paragraph" w:customStyle="1" w:styleId="Source">
    <w:name w:val="~Source"/>
    <w:basedOn w:val="Normal"/>
    <w:next w:val="Normal"/>
    <w:semiHidden/>
    <w:qFormat/>
    <w:rsid w:val="00C67653"/>
    <w:pPr>
      <w:spacing w:before="60" w:after="120"/>
    </w:pPr>
    <w:rPr>
      <w:rFonts w:eastAsia="Calibri" w:cs="Arial"/>
      <w:i/>
      <w:color w:val="7F7F7F" w:themeColor="text2"/>
      <w:sz w:val="18"/>
    </w:rPr>
  </w:style>
  <w:style w:type="paragraph" w:customStyle="1" w:styleId="SourceWide">
    <w:name w:val="~SourceWide"/>
    <w:basedOn w:val="Source"/>
    <w:next w:val="Normal"/>
    <w:semiHidden/>
    <w:qFormat/>
    <w:rsid w:val="008329F6"/>
    <w:pPr>
      <w:ind w:left="-2552"/>
    </w:pPr>
  </w:style>
  <w:style w:type="paragraph" w:customStyle="1" w:styleId="Spacer">
    <w:name w:val="~Spacer"/>
    <w:basedOn w:val="NoSpacing"/>
    <w:semiHidden/>
    <w:qFormat/>
    <w:rsid w:val="000D4D4E"/>
    <w:rPr>
      <w:rFonts w:ascii="Arial" w:hAnsi="Arial"/>
      <w:sz w:val="2"/>
    </w:rPr>
  </w:style>
  <w:style w:type="paragraph" w:customStyle="1" w:styleId="TableTextLeft">
    <w:name w:val="~TableTextLeft"/>
    <w:basedOn w:val="Normal"/>
    <w:semiHidden/>
    <w:qFormat/>
    <w:rsid w:val="00D21E89"/>
  </w:style>
  <w:style w:type="paragraph" w:customStyle="1" w:styleId="TableBullet1">
    <w:name w:val="~TableBullet1"/>
    <w:basedOn w:val="TableTextLeft"/>
    <w:semiHidden/>
    <w:qFormat/>
    <w:rsid w:val="00D21E89"/>
    <w:pPr>
      <w:numPr>
        <w:numId w:val="3"/>
      </w:numPr>
      <w:ind w:left="454"/>
    </w:pPr>
    <w:rPr>
      <w:rFonts w:eastAsia="Calibri" w:cs="Arial"/>
      <w:color w:val="36A9E1" w:themeColor="accent1"/>
      <w:sz w:val="18"/>
    </w:rPr>
  </w:style>
  <w:style w:type="paragraph" w:customStyle="1" w:styleId="TableHeadingLeft">
    <w:name w:val="~TableHeadingLeft"/>
    <w:basedOn w:val="TableTextLeft"/>
    <w:semiHidden/>
    <w:qFormat/>
    <w:rsid w:val="0044047A"/>
    <w:pPr>
      <w:keepNext/>
    </w:pPr>
    <w:rPr>
      <w:b/>
      <w:szCs w:val="26"/>
    </w:rPr>
  </w:style>
  <w:style w:type="paragraph" w:customStyle="1" w:styleId="TableHeadingCentre">
    <w:name w:val="~TableHeadingCentre"/>
    <w:basedOn w:val="TableHeadingLeft"/>
    <w:semiHidden/>
    <w:qFormat/>
    <w:rsid w:val="0044047A"/>
    <w:pPr>
      <w:jc w:val="center"/>
    </w:pPr>
  </w:style>
  <w:style w:type="paragraph" w:customStyle="1" w:styleId="TableHeadingRight">
    <w:name w:val="~TableHeadingRight"/>
    <w:basedOn w:val="TableHeadingLeft"/>
    <w:semiHidden/>
    <w:qFormat/>
    <w:rsid w:val="0044047A"/>
    <w:pPr>
      <w:jc w:val="right"/>
    </w:pPr>
  </w:style>
  <w:style w:type="paragraph" w:customStyle="1" w:styleId="TableTextCentre">
    <w:name w:val="~TableTextCentre"/>
    <w:basedOn w:val="TableTextLeft"/>
    <w:semiHidden/>
    <w:qFormat/>
    <w:rsid w:val="0044047A"/>
    <w:pPr>
      <w:jc w:val="center"/>
    </w:pPr>
  </w:style>
  <w:style w:type="paragraph" w:customStyle="1" w:styleId="TableTextRight">
    <w:name w:val="~TableTextRight"/>
    <w:basedOn w:val="TableTextLeft"/>
    <w:semiHidden/>
    <w:qFormat/>
    <w:rsid w:val="0044047A"/>
    <w:pPr>
      <w:jc w:val="right"/>
    </w:pPr>
  </w:style>
  <w:style w:type="paragraph" w:customStyle="1" w:styleId="TableTotalLeft">
    <w:name w:val="~TableTotalLeft"/>
    <w:basedOn w:val="TableTextLeft"/>
    <w:semiHidden/>
    <w:qFormat/>
    <w:rsid w:val="0044047A"/>
    <w:rPr>
      <w:b/>
    </w:rPr>
  </w:style>
  <w:style w:type="paragraph" w:customStyle="1" w:styleId="TableTotalCentre">
    <w:name w:val="~TableTotalCentre"/>
    <w:basedOn w:val="TableTotalLeft"/>
    <w:semiHidden/>
    <w:qFormat/>
    <w:rsid w:val="0044047A"/>
    <w:pPr>
      <w:framePr w:wrap="around" w:vAnchor="page" w:hAnchor="margin" w:y="1135"/>
      <w:suppressOverlap/>
      <w:jc w:val="center"/>
    </w:pPr>
  </w:style>
  <w:style w:type="paragraph" w:customStyle="1" w:styleId="TableTotalRight">
    <w:name w:val="~TableTotalRight"/>
    <w:basedOn w:val="TableTotalLeft"/>
    <w:semiHidden/>
    <w:qFormat/>
    <w:rsid w:val="0044047A"/>
    <w:pPr>
      <w:framePr w:wrap="around" w:vAnchor="page" w:hAnchor="margin" w:y="1135"/>
      <w:suppressOverlap/>
      <w:jc w:val="right"/>
    </w:pPr>
  </w:style>
  <w:style w:type="paragraph" w:styleId="Footer">
    <w:name w:val="footer"/>
    <w:aliases w:val="~Footer"/>
    <w:basedOn w:val="NoSpacing"/>
    <w:link w:val="FooterChar"/>
    <w:uiPriority w:val="99"/>
    <w:semiHidden/>
    <w:rsid w:val="00892E0E"/>
  </w:style>
  <w:style w:type="character" w:customStyle="1" w:styleId="FooterChar">
    <w:name w:val="Footer Char"/>
    <w:aliases w:val="~Footer Char"/>
    <w:basedOn w:val="DefaultParagraphFont"/>
    <w:link w:val="Footer"/>
    <w:uiPriority w:val="99"/>
    <w:semiHidden/>
    <w:rsid w:val="0058553D"/>
  </w:style>
  <w:style w:type="character" w:styleId="FootnoteReference">
    <w:name w:val="footnote reference"/>
    <w:basedOn w:val="DefaultParagraphFont"/>
    <w:uiPriority w:val="99"/>
    <w:semiHidden/>
    <w:rsid w:val="00363B87"/>
    <w:rPr>
      <w:rFonts w:asciiTheme="minorHAnsi" w:hAnsiTheme="minorHAnsi"/>
      <w:color w:val="36A9E1" w:themeColor="accent1"/>
      <w:vertAlign w:val="superscript"/>
    </w:rPr>
  </w:style>
  <w:style w:type="paragraph" w:styleId="FootnoteText">
    <w:name w:val="footnote text"/>
    <w:aliases w:val="~FootnoteText"/>
    <w:basedOn w:val="NoSpacing"/>
    <w:link w:val="FootnoteTextChar"/>
    <w:semiHidden/>
    <w:rsid w:val="00363B87"/>
    <w:pPr>
      <w:spacing w:before="120" w:line="264" w:lineRule="auto"/>
      <w:ind w:left="284" w:hanging="284"/>
    </w:pPr>
    <w:rPr>
      <w:rFonts w:ascii="Arial" w:hAnsi="Arial"/>
      <w:color w:val="7F7F7F" w:themeColor="text2"/>
      <w:sz w:val="18"/>
    </w:rPr>
  </w:style>
  <w:style w:type="character" w:customStyle="1" w:styleId="FootnoteTextChar">
    <w:name w:val="Footnote Text Char"/>
    <w:aliases w:val="~FootnoteText Char"/>
    <w:basedOn w:val="DefaultParagraphFont"/>
    <w:link w:val="FootnoteText"/>
    <w:semiHidden/>
    <w:rsid w:val="00D46B49"/>
    <w:rPr>
      <w:rFonts w:ascii="Arial" w:hAnsi="Arial"/>
      <w:color w:val="7F7F7F" w:themeColor="text2"/>
      <w:sz w:val="18"/>
    </w:rPr>
  </w:style>
  <w:style w:type="paragraph" w:styleId="Header">
    <w:name w:val="header"/>
    <w:aliases w:val="~Header"/>
    <w:basedOn w:val="NoSpacing"/>
    <w:link w:val="HeaderChar"/>
    <w:uiPriority w:val="99"/>
    <w:semiHidden/>
    <w:rsid w:val="00892E0E"/>
  </w:style>
  <w:style w:type="character" w:customStyle="1" w:styleId="HeaderChar">
    <w:name w:val="Header Char"/>
    <w:aliases w:val="~Header Char"/>
    <w:basedOn w:val="DefaultParagraphFont"/>
    <w:link w:val="Header"/>
    <w:uiPriority w:val="99"/>
    <w:semiHidden/>
    <w:rsid w:val="0058553D"/>
  </w:style>
  <w:style w:type="character" w:customStyle="1" w:styleId="Heading1Char">
    <w:name w:val="Heading 1 Char"/>
    <w:aliases w:val="~SectionHeading Char"/>
    <w:basedOn w:val="DefaultParagraphFont"/>
    <w:link w:val="Heading1"/>
    <w:uiPriority w:val="9"/>
    <w:semiHidden/>
    <w:rsid w:val="00D46B49"/>
    <w:rPr>
      <w:rFonts w:asciiTheme="majorHAnsi" w:hAnsiTheme="majorHAnsi"/>
      <w:color w:val="36A9E1" w:themeColor="accent1"/>
      <w:sz w:val="36"/>
      <w:szCs w:val="36"/>
    </w:rPr>
  </w:style>
  <w:style w:type="character" w:customStyle="1" w:styleId="Heading2Char">
    <w:name w:val="Heading 2 Char"/>
    <w:aliases w:val="~SubHeading Char"/>
    <w:basedOn w:val="DefaultParagraphFont"/>
    <w:link w:val="Heading2"/>
    <w:uiPriority w:val="9"/>
    <w:semiHidden/>
    <w:rsid w:val="00D21E89"/>
    <w:rPr>
      <w:rFonts w:asciiTheme="majorHAnsi" w:hAnsiTheme="majorHAnsi"/>
      <w:color w:val="9DCBEF" w:themeColor="accent2"/>
      <w:sz w:val="28"/>
      <w:szCs w:val="36"/>
    </w:rPr>
  </w:style>
  <w:style w:type="character" w:customStyle="1" w:styleId="Heading3Char">
    <w:name w:val="Heading 3 Char"/>
    <w:aliases w:val="~MinorSubHeading Char"/>
    <w:basedOn w:val="DefaultParagraphFont"/>
    <w:link w:val="Heading3"/>
    <w:uiPriority w:val="9"/>
    <w:semiHidden/>
    <w:rsid w:val="0058553D"/>
    <w:rPr>
      <w:rFonts w:asciiTheme="majorHAnsi" w:hAnsiTheme="majorHAnsi" w:cs="Arial"/>
      <w:b/>
      <w:color w:val="595959"/>
      <w:sz w:val="28"/>
      <w:szCs w:val="36"/>
    </w:rPr>
  </w:style>
  <w:style w:type="character" w:customStyle="1" w:styleId="Heading4Char">
    <w:name w:val="Heading 4 Char"/>
    <w:aliases w:val="~Level4Heading Char"/>
    <w:basedOn w:val="DefaultParagraphFont"/>
    <w:link w:val="Heading4"/>
    <w:uiPriority w:val="9"/>
    <w:semiHidden/>
    <w:rsid w:val="0058553D"/>
    <w:rPr>
      <w:rFonts w:asciiTheme="majorHAnsi" w:hAnsiTheme="majorHAnsi" w:cs="Arial"/>
      <w:b/>
      <w:color w:val="595959"/>
      <w:sz w:val="28"/>
      <w:szCs w:val="36"/>
    </w:rPr>
  </w:style>
  <w:style w:type="paragraph" w:styleId="TOC1">
    <w:name w:val="toc 1"/>
    <w:aliases w:val="~SectionHeadings"/>
    <w:basedOn w:val="NoSpacing"/>
    <w:next w:val="Normal"/>
    <w:uiPriority w:val="39"/>
    <w:semiHidden/>
    <w:qFormat/>
    <w:rsid w:val="00357C71"/>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qFormat/>
    <w:rsid w:val="00921E90"/>
    <w:pPr>
      <w:ind w:left="425"/>
    </w:pPr>
  </w:style>
  <w:style w:type="paragraph" w:styleId="TOC3">
    <w:name w:val="toc 3"/>
    <w:aliases w:val="~MinorSubheadings"/>
    <w:basedOn w:val="TOC2"/>
    <w:next w:val="Normal"/>
    <w:uiPriority w:val="39"/>
    <w:semiHidden/>
    <w:qFormat/>
    <w:rsid w:val="0044047A"/>
    <w:pPr>
      <w:ind w:left="850"/>
    </w:pPr>
  </w:style>
  <w:style w:type="paragraph" w:styleId="TOC4">
    <w:name w:val="toc 4"/>
    <w:aliases w:val="~FourthHeadLevel"/>
    <w:basedOn w:val="TOC3"/>
    <w:next w:val="Normal"/>
    <w:uiPriority w:val="39"/>
    <w:semiHidden/>
    <w:rsid w:val="0044047A"/>
    <w:pPr>
      <w:tabs>
        <w:tab w:val="left" w:pos="2098"/>
      </w:tabs>
      <w:ind w:left="2098" w:hanging="794"/>
    </w:pPr>
  </w:style>
  <w:style w:type="paragraph" w:styleId="TOC5">
    <w:name w:val="toc 5"/>
    <w:aliases w:val="~ExecSumHeading"/>
    <w:basedOn w:val="TOC1"/>
    <w:next w:val="Normal"/>
    <w:uiPriority w:val="39"/>
    <w:semiHidden/>
    <w:rsid w:val="0044047A"/>
  </w:style>
  <w:style w:type="paragraph" w:styleId="TOC6">
    <w:name w:val="toc 6"/>
    <w:aliases w:val="~AppDivider"/>
    <w:basedOn w:val="TOC1"/>
    <w:next w:val="Normal"/>
    <w:uiPriority w:val="39"/>
    <w:semiHidden/>
    <w:rsid w:val="0044047A"/>
    <w:pPr>
      <w:spacing w:before="240"/>
    </w:pPr>
  </w:style>
  <w:style w:type="paragraph" w:styleId="TOC7">
    <w:name w:val="toc 7"/>
    <w:aliases w:val="~AppHeadings"/>
    <w:basedOn w:val="TOC1"/>
    <w:next w:val="Normal"/>
    <w:uiPriority w:val="39"/>
    <w:semiHidden/>
    <w:rsid w:val="00921E90"/>
  </w:style>
  <w:style w:type="paragraph" w:styleId="TOC8">
    <w:name w:val="toc 8"/>
    <w:aliases w:val="~AppSubHeadings"/>
    <w:basedOn w:val="TOC2"/>
    <w:next w:val="Normal"/>
    <w:uiPriority w:val="39"/>
    <w:semiHidden/>
    <w:rsid w:val="0044047A"/>
  </w:style>
  <w:style w:type="character" w:customStyle="1" w:styleId="CaptionChar">
    <w:name w:val="Caption Char"/>
    <w:aliases w:val="~Caption Char"/>
    <w:basedOn w:val="DefaultParagraphFont"/>
    <w:link w:val="Caption"/>
    <w:semiHidden/>
    <w:rsid w:val="001D1ECB"/>
    <w:rPr>
      <w:rFonts w:eastAsia="Calibri" w:cs="Arial"/>
      <w:color w:val="9DCBEF" w:themeColor="accent2"/>
    </w:rPr>
  </w:style>
  <w:style w:type="paragraph" w:styleId="ListParagraph">
    <w:name w:val="List Paragraph"/>
    <w:basedOn w:val="Normal"/>
    <w:uiPriority w:val="99"/>
    <w:qFormat/>
    <w:rsid w:val="00F25255"/>
    <w:pPr>
      <w:ind w:left="720"/>
      <w:contextualSpacing/>
    </w:pPr>
    <w:rPr>
      <w:rFonts w:ascii="Arial" w:hAnsi="Arial"/>
    </w:rPr>
  </w:style>
  <w:style w:type="paragraph" w:styleId="BalloonText">
    <w:name w:val="Balloon Text"/>
    <w:basedOn w:val="Normal"/>
    <w:link w:val="BalloonTextChar"/>
    <w:uiPriority w:val="99"/>
    <w:semiHidden/>
    <w:unhideWhenUsed/>
    <w:rsid w:val="00B362B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2BA"/>
    <w:rPr>
      <w:rFonts w:ascii="Tahoma" w:hAnsi="Tahoma" w:cs="Tahoma"/>
      <w:sz w:val="16"/>
      <w:szCs w:val="16"/>
    </w:rPr>
  </w:style>
  <w:style w:type="paragraph" w:customStyle="1" w:styleId="KeyMsgBoxText">
    <w:name w:val="~KeyMsgBoxText"/>
    <w:basedOn w:val="Normal"/>
    <w:semiHidden/>
    <w:qFormat/>
    <w:rsid w:val="001966A0"/>
    <w:pPr>
      <w:spacing w:before="0"/>
    </w:pPr>
    <w:rPr>
      <w:sz w:val="24"/>
    </w:rPr>
  </w:style>
  <w:style w:type="paragraph" w:customStyle="1" w:styleId="KeyMsgBoxHead">
    <w:name w:val="~KeyMsgBoxHead"/>
    <w:basedOn w:val="KeyMsgBoxText"/>
    <w:semiHidden/>
    <w:qFormat/>
    <w:rsid w:val="001966A0"/>
    <w:pPr>
      <w:keepNext/>
      <w:spacing w:before="60"/>
    </w:pPr>
    <w:rPr>
      <w:b/>
    </w:rPr>
  </w:style>
  <w:style w:type="paragraph" w:customStyle="1" w:styleId="QuoteBoxText">
    <w:name w:val="~QuoteBoxText"/>
    <w:basedOn w:val="Normal"/>
    <w:semiHidden/>
    <w:qFormat/>
    <w:rsid w:val="00E76F3F"/>
    <w:pPr>
      <w:keepNext/>
    </w:pPr>
    <w:rPr>
      <w:sz w:val="24"/>
    </w:rPr>
  </w:style>
  <w:style w:type="paragraph" w:styleId="TOCHeading">
    <w:name w:val="TOC Heading"/>
    <w:basedOn w:val="Heading1"/>
    <w:next w:val="Normal"/>
    <w:uiPriority w:val="39"/>
    <w:semiHidden/>
    <w:qFormat/>
    <w:rsid w:val="00892E0E"/>
    <w:pPr>
      <w:keepLines/>
      <w:spacing w:before="480" w:after="0" w:line="264" w:lineRule="auto"/>
      <w:jc w:val="both"/>
      <w:outlineLvl w:val="9"/>
    </w:pPr>
    <w:rPr>
      <w:rFonts w:eastAsiaTheme="majorEastAsia" w:cstheme="majorBidi"/>
      <w:bCs/>
      <w:color w:val="auto"/>
      <w:sz w:val="28"/>
      <w:szCs w:val="28"/>
    </w:rPr>
  </w:style>
  <w:style w:type="character" w:customStyle="1" w:styleId="Heading5Char">
    <w:name w:val="Heading 5 Char"/>
    <w:basedOn w:val="DefaultParagraphFont"/>
    <w:link w:val="Heading5"/>
    <w:uiPriority w:val="9"/>
    <w:semiHidden/>
    <w:rsid w:val="0058553D"/>
    <w:rPr>
      <w:rFonts w:asciiTheme="majorHAnsi" w:eastAsiaTheme="majorEastAsia" w:hAnsiTheme="majorHAnsi" w:cstheme="majorBidi"/>
      <w:color w:val="auto"/>
    </w:rPr>
  </w:style>
  <w:style w:type="character" w:customStyle="1" w:styleId="Heading6Char">
    <w:name w:val="Heading 6 Char"/>
    <w:basedOn w:val="DefaultParagraphFont"/>
    <w:link w:val="Heading6"/>
    <w:uiPriority w:val="9"/>
    <w:semiHidden/>
    <w:rsid w:val="0058553D"/>
    <w:rPr>
      <w:rFonts w:asciiTheme="majorHAnsi" w:eastAsiaTheme="majorEastAsia" w:hAnsiTheme="majorHAnsi" w:cstheme="majorBidi"/>
      <w:i/>
      <w:iCs/>
      <w:color w:val="auto"/>
    </w:rPr>
  </w:style>
  <w:style w:type="character" w:styleId="Hyperlink">
    <w:name w:val="Hyperlink"/>
    <w:aliases w:val="~HyperLink"/>
    <w:basedOn w:val="DefaultParagraphFont"/>
    <w:uiPriority w:val="99"/>
    <w:semiHidden/>
    <w:rsid w:val="00D577FF"/>
    <w:rPr>
      <w:color w:val="FF0000"/>
      <w:u w:val="single"/>
    </w:rPr>
  </w:style>
  <w:style w:type="paragraph" w:customStyle="1" w:styleId="Hidden">
    <w:name w:val="~Hidden"/>
    <w:basedOn w:val="NoSpacing"/>
    <w:semiHidden/>
    <w:qFormat/>
    <w:rsid w:val="00765247"/>
    <w:pPr>
      <w:framePr w:wrap="around" w:vAnchor="page" w:hAnchor="page" w:xAlign="right" w:yAlign="bottom"/>
    </w:pPr>
    <w:rPr>
      <w:color w:val="C00000"/>
    </w:rPr>
  </w:style>
  <w:style w:type="character" w:styleId="PlaceholderText">
    <w:name w:val="Placeholder Text"/>
    <w:basedOn w:val="DefaultParagraphFont"/>
    <w:uiPriority w:val="99"/>
    <w:semiHidden/>
    <w:rsid w:val="00135538"/>
    <w:rPr>
      <w:color w:val="808080"/>
    </w:rPr>
  </w:style>
  <w:style w:type="table" w:styleId="MediumShading2-Accent1">
    <w:name w:val="Medium Shading 2 Accent 1"/>
    <w:uiPriority w:val="64"/>
    <w:rsid w:val="00B920C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A9E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A9E1" w:themeFill="accent1"/>
      </w:tcPr>
    </w:tblStylePr>
    <w:tblStylePr w:type="lastCol">
      <w:rPr>
        <w:b/>
        <w:bCs/>
        <w:color w:val="FFFFFF" w:themeColor="background1"/>
      </w:rPr>
      <w:tblPr/>
      <w:tcPr>
        <w:tcBorders>
          <w:left w:val="nil"/>
          <w:right w:val="nil"/>
          <w:insideH w:val="nil"/>
          <w:insideV w:val="nil"/>
        </w:tcBorders>
        <w:shd w:val="clear" w:color="auto" w:fill="36A9E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7Char">
    <w:name w:val="Heading 7 Char"/>
    <w:basedOn w:val="DefaultParagraphFont"/>
    <w:link w:val="Heading7"/>
    <w:uiPriority w:val="9"/>
    <w:semiHidden/>
    <w:rsid w:val="0058553D"/>
    <w:rPr>
      <w:rFonts w:asciiTheme="majorHAnsi" w:eastAsiaTheme="majorEastAsia" w:hAnsiTheme="majorHAnsi" w:cstheme="majorBidi"/>
      <w:i/>
      <w:iCs/>
      <w:color w:val="575752" w:themeColor="text1" w:themeTint="BF"/>
    </w:rPr>
  </w:style>
  <w:style w:type="character" w:customStyle="1" w:styleId="Heading8Char">
    <w:name w:val="Heading 8 Char"/>
    <w:basedOn w:val="DefaultParagraphFont"/>
    <w:link w:val="Heading8"/>
    <w:uiPriority w:val="9"/>
    <w:semiHidden/>
    <w:rsid w:val="0058553D"/>
    <w:rPr>
      <w:rFonts w:asciiTheme="majorHAnsi" w:eastAsiaTheme="majorEastAsia" w:hAnsiTheme="majorHAnsi" w:cstheme="majorBidi"/>
      <w:color w:val="575752" w:themeColor="text1" w:themeTint="BF"/>
    </w:rPr>
  </w:style>
  <w:style w:type="character" w:customStyle="1" w:styleId="Heading9Char">
    <w:name w:val="Heading 9 Char"/>
    <w:basedOn w:val="DefaultParagraphFont"/>
    <w:link w:val="Heading9"/>
    <w:uiPriority w:val="9"/>
    <w:semiHidden/>
    <w:rsid w:val="0058553D"/>
    <w:rPr>
      <w:rFonts w:asciiTheme="majorHAnsi" w:eastAsiaTheme="majorEastAsia" w:hAnsiTheme="majorHAnsi" w:cstheme="majorBidi"/>
      <w:i/>
      <w:iCs/>
      <w:color w:val="575752" w:themeColor="text1" w:themeTint="BF"/>
    </w:rPr>
  </w:style>
  <w:style w:type="character" w:customStyle="1" w:styleId="NoSpacingChar">
    <w:name w:val="No Spacing Char"/>
    <w:aliases w:val="~BaseStyle Char"/>
    <w:basedOn w:val="DefaultParagraphFont"/>
    <w:link w:val="NoSpacing"/>
    <w:semiHidden/>
    <w:rsid w:val="00D46B49"/>
  </w:style>
  <w:style w:type="paragraph" w:customStyle="1" w:styleId="BodyTextNum">
    <w:name w:val="~BodyTextNum"/>
    <w:basedOn w:val="Normal"/>
    <w:semiHidden/>
    <w:qFormat/>
    <w:rsid w:val="00073BAF"/>
    <w:pPr>
      <w:tabs>
        <w:tab w:val="left" w:pos="284"/>
      </w:tabs>
      <w:ind w:left="284" w:hanging="284"/>
    </w:pPr>
    <w:rPr>
      <w:rFonts w:ascii="Arial" w:hAnsi="Arial"/>
      <w:color w:val="auto"/>
    </w:rPr>
  </w:style>
  <w:style w:type="paragraph" w:styleId="TOC9">
    <w:name w:val="toc 9"/>
    <w:basedOn w:val="Normal"/>
    <w:next w:val="Normal"/>
    <w:uiPriority w:val="39"/>
    <w:semiHidden/>
    <w:rsid w:val="00073BAF"/>
    <w:pPr>
      <w:spacing w:after="100"/>
      <w:ind w:left="1600"/>
    </w:pPr>
    <w:rPr>
      <w:rFonts w:ascii="Arial" w:hAnsi="Arial"/>
      <w:color w:val="auto"/>
    </w:rPr>
  </w:style>
  <w:style w:type="character" w:styleId="CommentReference">
    <w:name w:val="annotation reference"/>
    <w:basedOn w:val="DefaultParagraphFont"/>
    <w:uiPriority w:val="99"/>
    <w:semiHidden/>
    <w:unhideWhenUsed/>
    <w:rsid w:val="00073BAF"/>
    <w:rPr>
      <w:sz w:val="16"/>
      <w:szCs w:val="16"/>
    </w:rPr>
  </w:style>
  <w:style w:type="paragraph" w:styleId="CommentText">
    <w:name w:val="annotation text"/>
    <w:basedOn w:val="Normal"/>
    <w:link w:val="CommentTextChar"/>
    <w:uiPriority w:val="99"/>
    <w:semiHidden/>
    <w:unhideWhenUsed/>
    <w:rsid w:val="00073BAF"/>
    <w:rPr>
      <w:rFonts w:ascii="Arial" w:hAnsi="Arial"/>
      <w:color w:val="auto"/>
    </w:rPr>
  </w:style>
  <w:style w:type="character" w:customStyle="1" w:styleId="CommentTextChar">
    <w:name w:val="Comment Text Char"/>
    <w:basedOn w:val="DefaultParagraphFont"/>
    <w:link w:val="CommentText"/>
    <w:uiPriority w:val="99"/>
    <w:semiHidden/>
    <w:rsid w:val="00073BAF"/>
    <w:rPr>
      <w:rFonts w:ascii="Arial" w:hAnsi="Arial"/>
      <w:color w:val="auto"/>
    </w:rPr>
  </w:style>
  <w:style w:type="paragraph" w:styleId="CommentSubject">
    <w:name w:val="annotation subject"/>
    <w:basedOn w:val="CommentText"/>
    <w:next w:val="CommentText"/>
    <w:link w:val="CommentSubjectChar"/>
    <w:uiPriority w:val="99"/>
    <w:semiHidden/>
    <w:unhideWhenUsed/>
    <w:rsid w:val="00073BAF"/>
    <w:rPr>
      <w:b/>
      <w:bCs/>
    </w:rPr>
  </w:style>
  <w:style w:type="character" w:customStyle="1" w:styleId="CommentSubjectChar">
    <w:name w:val="Comment Subject Char"/>
    <w:basedOn w:val="CommentTextChar"/>
    <w:link w:val="CommentSubject"/>
    <w:uiPriority w:val="99"/>
    <w:semiHidden/>
    <w:rsid w:val="00073BAF"/>
    <w:rPr>
      <w:rFonts w:ascii="Arial" w:hAnsi="Arial"/>
      <w:b/>
      <w:bCs/>
      <w:color w:val="auto"/>
    </w:rPr>
  </w:style>
  <w:style w:type="paragraph" w:styleId="Revision">
    <w:name w:val="Revision"/>
    <w:hidden/>
    <w:uiPriority w:val="99"/>
    <w:semiHidden/>
    <w:rsid w:val="00B9779C"/>
    <w:pPr>
      <w:spacing w:after="0" w:line="240" w:lineRule="auto"/>
    </w:pPr>
  </w:style>
  <w:style w:type="character" w:styleId="FollowedHyperlink">
    <w:name w:val="FollowedHyperlink"/>
    <w:aliases w:val="~FollowedHyperlink"/>
    <w:basedOn w:val="DefaultParagraphFont"/>
    <w:uiPriority w:val="99"/>
    <w:semiHidden/>
    <w:rsid w:val="00700908"/>
    <w:rPr>
      <w:color w:val="D94793" w:themeColor="followedHyperlink"/>
      <w:u w:val="single"/>
    </w:rPr>
  </w:style>
  <w:style w:type="table" w:styleId="LightShading-Accent4">
    <w:name w:val="Light Shading Accent 4"/>
    <w:basedOn w:val="TableNormal"/>
    <w:uiPriority w:val="60"/>
    <w:rsid w:val="00D10A6F"/>
    <w:pPr>
      <w:spacing w:after="0" w:line="240" w:lineRule="auto"/>
    </w:pPr>
    <w:rPr>
      <w:color w:val="24804C" w:themeColor="accent4" w:themeShade="BF"/>
    </w:rPr>
    <w:tblPr>
      <w:tblStyleRowBandSize w:val="1"/>
      <w:tblStyleColBandSize w:val="1"/>
      <w:tblBorders>
        <w:top w:val="single" w:sz="8" w:space="0" w:color="31AC67" w:themeColor="accent4"/>
        <w:bottom w:val="single" w:sz="8" w:space="0" w:color="31AC67" w:themeColor="accent4"/>
      </w:tblBorders>
    </w:tblPr>
    <w:tblStylePr w:type="firstRow">
      <w:pPr>
        <w:spacing w:before="0" w:after="0" w:line="240" w:lineRule="auto"/>
      </w:pPr>
      <w:rPr>
        <w:b/>
        <w:bCs/>
      </w:rPr>
      <w:tblPr/>
      <w:tcPr>
        <w:tcBorders>
          <w:top w:val="single" w:sz="8" w:space="0" w:color="31AC67" w:themeColor="accent4"/>
          <w:left w:val="nil"/>
          <w:bottom w:val="single" w:sz="8" w:space="0" w:color="31AC67" w:themeColor="accent4"/>
          <w:right w:val="nil"/>
          <w:insideH w:val="nil"/>
          <w:insideV w:val="nil"/>
        </w:tcBorders>
      </w:tcPr>
    </w:tblStylePr>
    <w:tblStylePr w:type="lastRow">
      <w:pPr>
        <w:spacing w:before="0" w:after="0" w:line="240" w:lineRule="auto"/>
      </w:pPr>
      <w:rPr>
        <w:b/>
        <w:bCs/>
      </w:rPr>
      <w:tblPr/>
      <w:tcPr>
        <w:tcBorders>
          <w:top w:val="single" w:sz="8" w:space="0" w:color="31AC67" w:themeColor="accent4"/>
          <w:left w:val="nil"/>
          <w:bottom w:val="single" w:sz="8" w:space="0" w:color="31AC6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FD8" w:themeFill="accent4" w:themeFillTint="3F"/>
      </w:tcPr>
    </w:tblStylePr>
    <w:tblStylePr w:type="band1Horz">
      <w:tblPr/>
      <w:tcPr>
        <w:tcBorders>
          <w:left w:val="nil"/>
          <w:right w:val="nil"/>
          <w:insideH w:val="nil"/>
          <w:insideV w:val="nil"/>
        </w:tcBorders>
        <w:shd w:val="clear" w:color="auto" w:fill="C7EFD8" w:themeFill="accent4" w:themeFillTint="3F"/>
      </w:tcPr>
    </w:tblStylePr>
  </w:style>
  <w:style w:type="table" w:customStyle="1" w:styleId="NHSTable">
    <w:name w:val="~NHS Table"/>
    <w:basedOn w:val="TableNormal"/>
    <w:uiPriority w:val="99"/>
    <w:rsid w:val="00AD5FED"/>
    <w:pPr>
      <w:spacing w:after="0" w:line="240" w:lineRule="auto"/>
    </w:pPr>
    <w:rPr>
      <w:szCs w:val="21"/>
    </w:rPr>
    <w:tblPr>
      <w:tblStyleRowBandSize w:val="1"/>
      <w:tblInd w:w="108" w:type="dxa"/>
      <w:tblBorders>
        <w:bottom w:val="single" w:sz="4" w:space="0" w:color="1D1D1B" w:themeColor="text1"/>
        <w:insideH w:val="single" w:sz="4" w:space="0" w:color="1D1D1B" w:themeColor="text1"/>
        <w:insideV w:val="single" w:sz="4" w:space="0" w:color="1D1D1B" w:themeColor="text1"/>
      </w:tblBorders>
    </w:tblPr>
    <w:trPr>
      <w:cantSplit/>
    </w:trPr>
    <w:tblStylePr w:type="firstRow">
      <w:rPr>
        <w:b w:val="0"/>
        <w:color w:val="1D1D1B" w:themeColor="text1"/>
      </w:rPr>
      <w:tblPr/>
      <w:trPr>
        <w:tblHeader/>
      </w:trPr>
      <w:tcPr>
        <w:tcBorders>
          <w:top w:val="nil"/>
          <w:left w:val="nil"/>
          <w:bottom w:val="single" w:sz="8" w:space="0" w:color="36A9E1" w:themeColor="accent1"/>
          <w:right w:val="nil"/>
          <w:insideH w:val="nil"/>
          <w:insideV w:val="single" w:sz="4" w:space="0" w:color="1D1D1B" w:themeColor="text1"/>
          <w:tl2br w:val="nil"/>
          <w:tr2bl w:val="nil"/>
        </w:tcBorders>
      </w:tcPr>
    </w:tblStylePr>
    <w:tblStylePr w:type="firstCol">
      <w:rPr>
        <w:b/>
        <w:color w:val="1D1D1B" w:themeColor="text1"/>
      </w:rPr>
    </w:tblStylePr>
  </w:style>
  <w:style w:type="paragraph" w:styleId="EndnoteText">
    <w:name w:val="endnote text"/>
    <w:basedOn w:val="Normal"/>
    <w:link w:val="EndnoteTextChar"/>
    <w:uiPriority w:val="99"/>
    <w:semiHidden/>
    <w:unhideWhenUsed/>
    <w:rsid w:val="00683000"/>
    <w:pPr>
      <w:spacing w:before="0" w:after="0"/>
    </w:pPr>
    <w:rPr>
      <w:color w:val="auto"/>
      <w:sz w:val="20"/>
      <w:szCs w:val="20"/>
    </w:rPr>
  </w:style>
  <w:style w:type="character" w:customStyle="1" w:styleId="EndnoteTextChar">
    <w:name w:val="Endnote Text Char"/>
    <w:basedOn w:val="DefaultParagraphFont"/>
    <w:link w:val="EndnoteText"/>
    <w:uiPriority w:val="99"/>
    <w:semiHidden/>
    <w:rsid w:val="00683000"/>
    <w:rPr>
      <w:color w:val="auto"/>
      <w:sz w:val="20"/>
      <w:szCs w:val="20"/>
    </w:rPr>
  </w:style>
  <w:style w:type="character" w:styleId="EndnoteReference">
    <w:name w:val="endnote reference"/>
    <w:basedOn w:val="DefaultParagraphFont"/>
    <w:uiPriority w:val="99"/>
    <w:semiHidden/>
    <w:unhideWhenUsed/>
    <w:rsid w:val="00683000"/>
    <w:rPr>
      <w:vertAlign w:val="superscript"/>
    </w:rPr>
  </w:style>
  <w:style w:type="table" w:styleId="TableGrid">
    <w:name w:val="Table Grid"/>
    <w:basedOn w:val="TableNormal"/>
    <w:uiPriority w:val="59"/>
    <w:rsid w:val="00AB7815"/>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4B"/>
    <w:pPr>
      <w:spacing w:after="280" w:line="240" w:lineRule="auto"/>
      <w:jc w:val="both"/>
    </w:pPr>
    <w:rPr>
      <w:rFonts w:ascii="Calibri" w:eastAsia="Arial Unicode MS" w:hAnsi="Arial Unicode MS" w:cs="Arial Unicode MS"/>
      <w:color w:val="000000"/>
      <w:lang w:val="pt-PT"/>
    </w:rPr>
  </w:style>
  <w:style w:type="character" w:customStyle="1" w:styleId="s1">
    <w:name w:val="s1"/>
    <w:basedOn w:val="DefaultParagraphFont"/>
    <w:rsid w:val="005A634B"/>
  </w:style>
  <w:style w:type="character" w:customStyle="1" w:styleId="acopre">
    <w:name w:val="acopre"/>
    <w:basedOn w:val="DefaultParagraphFont"/>
    <w:rsid w:val="009B21ED"/>
  </w:style>
  <w:style w:type="character" w:styleId="Emphasis">
    <w:name w:val="Emphasis"/>
    <w:basedOn w:val="DefaultParagraphFont"/>
    <w:uiPriority w:val="20"/>
    <w:qFormat/>
    <w:rsid w:val="009B21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1D1D1B" w:themeColor="text1"/>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semiHidden="0" w:uiPriority="39" w:unhideWhenUsed="0"/>
    <w:lsdException w:name="footnote text" w:uiPriority="0"/>
    <w:lsdException w:name="caption" w:uiPriority="0" w:qFormat="1"/>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qFormat="1"/>
  </w:latentStyles>
  <w:style w:type="paragraph" w:default="1" w:styleId="Normal">
    <w:name w:val="Normal"/>
    <w:aliases w:val="~BodyText"/>
    <w:qFormat/>
    <w:rsid w:val="00AD5FED"/>
    <w:pPr>
      <w:spacing w:before="40" w:after="20" w:line="240" w:lineRule="auto"/>
    </w:pPr>
  </w:style>
  <w:style w:type="paragraph" w:styleId="Heading1">
    <w:name w:val="heading 1"/>
    <w:aliases w:val="~SectionHeading"/>
    <w:basedOn w:val="SecHeadNonToc"/>
    <w:next w:val="Normal"/>
    <w:link w:val="Heading1Char"/>
    <w:uiPriority w:val="9"/>
    <w:semiHidden/>
    <w:qFormat/>
    <w:rsid w:val="00ED12D3"/>
    <w:pPr>
      <w:numPr>
        <w:numId w:val="6"/>
      </w:numPr>
      <w:outlineLvl w:val="0"/>
    </w:pPr>
  </w:style>
  <w:style w:type="paragraph" w:styleId="Heading2">
    <w:name w:val="heading 2"/>
    <w:aliases w:val="~SubHeading"/>
    <w:basedOn w:val="SubHeadingUn-numbered"/>
    <w:next w:val="Normal"/>
    <w:link w:val="Heading2Char"/>
    <w:uiPriority w:val="9"/>
    <w:semiHidden/>
    <w:qFormat/>
    <w:rsid w:val="00D21E89"/>
    <w:pPr>
      <w:numPr>
        <w:ilvl w:val="1"/>
        <w:numId w:val="6"/>
      </w:numPr>
      <w:outlineLvl w:val="1"/>
    </w:pPr>
  </w:style>
  <w:style w:type="paragraph" w:styleId="Heading3">
    <w:name w:val="heading 3"/>
    <w:aliases w:val="~MinorSubHeading"/>
    <w:basedOn w:val="Heading2"/>
    <w:next w:val="Normal"/>
    <w:link w:val="Heading3Char"/>
    <w:uiPriority w:val="9"/>
    <w:semiHidden/>
    <w:qFormat/>
    <w:rsid w:val="00303905"/>
    <w:pPr>
      <w:numPr>
        <w:ilvl w:val="2"/>
      </w:numPr>
      <w:outlineLvl w:val="2"/>
    </w:pPr>
    <w:rPr>
      <w:rFonts w:cs="Arial"/>
      <w:b/>
      <w:color w:val="595959"/>
    </w:rPr>
  </w:style>
  <w:style w:type="paragraph" w:styleId="Heading4">
    <w:name w:val="heading 4"/>
    <w:aliases w:val="~Level4Heading"/>
    <w:basedOn w:val="Heading3"/>
    <w:next w:val="Normal"/>
    <w:link w:val="Heading4Char"/>
    <w:uiPriority w:val="9"/>
    <w:semiHidden/>
    <w:qFormat/>
    <w:rsid w:val="00816193"/>
    <w:pPr>
      <w:numPr>
        <w:ilvl w:val="3"/>
      </w:numPr>
      <w:outlineLvl w:val="3"/>
    </w:pPr>
  </w:style>
  <w:style w:type="paragraph" w:styleId="Heading5">
    <w:name w:val="heading 5"/>
    <w:basedOn w:val="Normal"/>
    <w:next w:val="Normal"/>
    <w:link w:val="Heading5Char"/>
    <w:uiPriority w:val="9"/>
    <w:semiHidden/>
    <w:qFormat/>
    <w:rsid w:val="00B91D5C"/>
    <w:pPr>
      <w:keepNext/>
      <w:keepLines/>
      <w:numPr>
        <w:ilvl w:val="4"/>
        <w:numId w:val="4"/>
      </w:numPr>
      <w:spacing w:before="200"/>
      <w:outlineLvl w:val="4"/>
    </w:pPr>
    <w:rPr>
      <w:rFonts w:asciiTheme="majorHAnsi" w:eastAsiaTheme="majorEastAsia" w:hAnsiTheme="majorHAnsi" w:cstheme="majorBidi"/>
      <w:color w:val="auto"/>
    </w:rPr>
  </w:style>
  <w:style w:type="paragraph" w:styleId="Heading6">
    <w:name w:val="heading 6"/>
    <w:basedOn w:val="Normal"/>
    <w:next w:val="Normal"/>
    <w:link w:val="Heading6Char"/>
    <w:uiPriority w:val="9"/>
    <w:semiHidden/>
    <w:qFormat/>
    <w:rsid w:val="00B91D5C"/>
    <w:pPr>
      <w:keepNext/>
      <w:keepLines/>
      <w:numPr>
        <w:ilvl w:val="5"/>
        <w:numId w:val="4"/>
      </w:numPr>
      <w:spacing w:before="200"/>
      <w:outlineLvl w:val="5"/>
    </w:pPr>
    <w:rPr>
      <w:rFonts w:asciiTheme="majorHAnsi" w:eastAsiaTheme="majorEastAsia" w:hAnsiTheme="majorHAnsi" w:cstheme="majorBidi"/>
      <w:i/>
      <w:iCs/>
      <w:color w:val="auto"/>
    </w:rPr>
  </w:style>
  <w:style w:type="paragraph" w:styleId="Heading7">
    <w:name w:val="heading 7"/>
    <w:basedOn w:val="Normal"/>
    <w:next w:val="Normal"/>
    <w:link w:val="Heading7Char"/>
    <w:uiPriority w:val="9"/>
    <w:semiHidden/>
    <w:qFormat/>
    <w:rsid w:val="00B91D5C"/>
    <w:pPr>
      <w:keepNext/>
      <w:keepLines/>
      <w:numPr>
        <w:ilvl w:val="6"/>
        <w:numId w:val="4"/>
      </w:numPr>
      <w:spacing w:before="200"/>
      <w:outlineLvl w:val="6"/>
    </w:pPr>
    <w:rPr>
      <w:rFonts w:asciiTheme="majorHAnsi" w:eastAsiaTheme="majorEastAsia" w:hAnsiTheme="majorHAnsi" w:cstheme="majorBidi"/>
      <w:i/>
      <w:iCs/>
      <w:color w:val="575752" w:themeColor="text1" w:themeTint="BF"/>
    </w:rPr>
  </w:style>
  <w:style w:type="paragraph" w:styleId="Heading8">
    <w:name w:val="heading 8"/>
    <w:basedOn w:val="Normal"/>
    <w:next w:val="Normal"/>
    <w:link w:val="Heading8Char"/>
    <w:uiPriority w:val="9"/>
    <w:semiHidden/>
    <w:qFormat/>
    <w:rsid w:val="00B91D5C"/>
    <w:pPr>
      <w:keepNext/>
      <w:keepLines/>
      <w:numPr>
        <w:ilvl w:val="7"/>
        <w:numId w:val="4"/>
      </w:numPr>
      <w:spacing w:before="200"/>
      <w:outlineLvl w:val="7"/>
    </w:pPr>
    <w:rPr>
      <w:rFonts w:asciiTheme="majorHAnsi" w:eastAsiaTheme="majorEastAsia" w:hAnsiTheme="majorHAnsi" w:cstheme="majorBidi"/>
      <w:color w:val="575752" w:themeColor="text1" w:themeTint="BF"/>
    </w:rPr>
  </w:style>
  <w:style w:type="paragraph" w:styleId="Heading9">
    <w:name w:val="heading 9"/>
    <w:basedOn w:val="Normal"/>
    <w:next w:val="Normal"/>
    <w:link w:val="Heading9Char"/>
    <w:uiPriority w:val="9"/>
    <w:semiHidden/>
    <w:qFormat/>
    <w:rsid w:val="00B91D5C"/>
    <w:pPr>
      <w:keepNext/>
      <w:keepLines/>
      <w:numPr>
        <w:ilvl w:val="8"/>
        <w:numId w:val="4"/>
      </w:numPr>
      <w:spacing w:before="200"/>
      <w:outlineLvl w:val="8"/>
    </w:pPr>
    <w:rPr>
      <w:rFonts w:asciiTheme="majorHAnsi" w:eastAsiaTheme="majorEastAsia" w:hAnsiTheme="majorHAnsi" w:cstheme="majorBidi"/>
      <w:i/>
      <w:iCs/>
      <w:color w:val="575752"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aseStyle"/>
    <w:link w:val="NoSpacingChar"/>
    <w:semiHidden/>
    <w:qFormat/>
    <w:rsid w:val="000D4D4E"/>
    <w:pPr>
      <w:spacing w:after="0" w:line="240" w:lineRule="auto"/>
    </w:pPr>
  </w:style>
  <w:style w:type="paragraph" w:customStyle="1" w:styleId="DocType">
    <w:name w:val="~DocType"/>
    <w:basedOn w:val="NoSpacing"/>
    <w:semiHidden/>
    <w:qFormat/>
    <w:rsid w:val="00C66EC4"/>
  </w:style>
  <w:style w:type="paragraph" w:customStyle="1" w:styleId="DocDate">
    <w:name w:val="~DocDate"/>
    <w:basedOn w:val="NoSpacing"/>
    <w:semiHidden/>
    <w:qFormat/>
    <w:rsid w:val="00C66EC4"/>
  </w:style>
  <w:style w:type="paragraph" w:customStyle="1" w:styleId="DocTitle">
    <w:name w:val="~DocTitle"/>
    <w:basedOn w:val="Normal"/>
    <w:semiHidden/>
    <w:qFormat/>
    <w:rsid w:val="00720850"/>
    <w:pPr>
      <w:spacing w:before="0" w:after="480"/>
    </w:pPr>
    <w:rPr>
      <w:b/>
      <w:color w:val="36A9E1" w:themeColor="accent1"/>
      <w:sz w:val="52"/>
      <w:szCs w:val="52"/>
    </w:rPr>
  </w:style>
  <w:style w:type="paragraph" w:customStyle="1" w:styleId="DocSubTitle">
    <w:name w:val="~DocSubTitle"/>
    <w:basedOn w:val="Normal"/>
    <w:semiHidden/>
    <w:qFormat/>
    <w:rsid w:val="003301A5"/>
    <w:pPr>
      <w:spacing w:before="0" w:after="0"/>
    </w:pPr>
    <w:rPr>
      <w:b/>
      <w:color w:val="36A9E1" w:themeColor="accent1"/>
      <w:sz w:val="34"/>
      <w:szCs w:val="34"/>
    </w:rPr>
  </w:style>
  <w:style w:type="paragraph" w:customStyle="1" w:styleId="DocClient">
    <w:name w:val="~DocClient"/>
    <w:basedOn w:val="NoSpacing"/>
    <w:semiHidden/>
    <w:qFormat/>
    <w:rsid w:val="00C66EC4"/>
  </w:style>
  <w:style w:type="paragraph" w:customStyle="1" w:styleId="Confidential">
    <w:name w:val="~Confidential"/>
    <w:basedOn w:val="NoSpacing"/>
    <w:semiHidden/>
    <w:qFormat/>
    <w:rsid w:val="00C66EC4"/>
  </w:style>
  <w:style w:type="paragraph" w:customStyle="1" w:styleId="Draft">
    <w:name w:val="~Draft"/>
    <w:basedOn w:val="NoSpacing"/>
    <w:semiHidden/>
    <w:qFormat/>
    <w:rsid w:val="00C66EC4"/>
  </w:style>
  <w:style w:type="paragraph" w:customStyle="1" w:styleId="SecHeadNonToc">
    <w:name w:val="~SecHeadNonToc"/>
    <w:basedOn w:val="NoSpacing"/>
    <w:next w:val="Normal"/>
    <w:semiHidden/>
    <w:qFormat/>
    <w:rsid w:val="00D21E89"/>
    <w:pPr>
      <w:keepNext/>
      <w:spacing w:before="240" w:after="120"/>
    </w:pPr>
    <w:rPr>
      <w:rFonts w:asciiTheme="majorHAnsi" w:hAnsiTheme="majorHAnsi"/>
      <w:color w:val="36A9E1" w:themeColor="accent1"/>
      <w:sz w:val="36"/>
      <w:szCs w:val="36"/>
    </w:rPr>
  </w:style>
  <w:style w:type="paragraph" w:customStyle="1" w:styleId="AppendixDivider">
    <w:name w:val="~AppendixDivider"/>
    <w:basedOn w:val="SecHeadNonToc"/>
    <w:next w:val="Normal"/>
    <w:semiHidden/>
    <w:qFormat/>
    <w:rsid w:val="007F2DA7"/>
    <w:pPr>
      <w:outlineLvl w:val="0"/>
    </w:pPr>
  </w:style>
  <w:style w:type="paragraph" w:customStyle="1" w:styleId="AppHead">
    <w:name w:val="~AppHead"/>
    <w:basedOn w:val="SecHeadNonToc"/>
    <w:next w:val="Normal"/>
    <w:semiHidden/>
    <w:qFormat/>
    <w:rsid w:val="009F56DF"/>
  </w:style>
  <w:style w:type="paragraph" w:customStyle="1" w:styleId="AppSubHead">
    <w:name w:val="~AppSubHead"/>
    <w:basedOn w:val="AppHead"/>
    <w:next w:val="Normal"/>
    <w:semiHidden/>
    <w:qFormat/>
    <w:rsid w:val="0044047A"/>
    <w:pPr>
      <w:outlineLvl w:val="0"/>
    </w:pPr>
  </w:style>
  <w:style w:type="paragraph" w:customStyle="1" w:styleId="AppMinorSubHead">
    <w:name w:val="~AppMinorSubHead"/>
    <w:basedOn w:val="AppSubHead"/>
    <w:next w:val="Normal"/>
    <w:semiHidden/>
    <w:qFormat/>
    <w:rsid w:val="0044047A"/>
    <w:rPr>
      <w:i/>
    </w:rPr>
  </w:style>
  <w:style w:type="paragraph" w:customStyle="1" w:styleId="BodyHeading">
    <w:name w:val="~BodyHeading"/>
    <w:basedOn w:val="Normal"/>
    <w:next w:val="Normal"/>
    <w:qFormat/>
    <w:rsid w:val="00720850"/>
    <w:pPr>
      <w:keepNext/>
    </w:pPr>
    <w:rPr>
      <w:b/>
    </w:rPr>
  </w:style>
  <w:style w:type="paragraph" w:customStyle="1" w:styleId="Bullet1">
    <w:name w:val="~Bullet1"/>
    <w:basedOn w:val="Normal"/>
    <w:qFormat/>
    <w:rsid w:val="00D21E89"/>
    <w:pPr>
      <w:numPr>
        <w:numId w:val="1"/>
      </w:numPr>
      <w:ind w:left="568" w:right="2835" w:hanging="284"/>
    </w:pPr>
    <w:rPr>
      <w:rFonts w:eastAsia="Calibri" w:cs="Arial"/>
      <w:color w:val="36A9E1" w:themeColor="accent1"/>
      <w:sz w:val="18"/>
    </w:rPr>
  </w:style>
  <w:style w:type="paragraph" w:customStyle="1" w:styleId="Bullet2">
    <w:name w:val="~Bullet2"/>
    <w:basedOn w:val="Bullet1"/>
    <w:qFormat/>
    <w:rsid w:val="0044047A"/>
    <w:pPr>
      <w:numPr>
        <w:ilvl w:val="1"/>
      </w:numPr>
    </w:pPr>
  </w:style>
  <w:style w:type="paragraph" w:customStyle="1" w:styleId="Bullet3">
    <w:name w:val="~Bullet3"/>
    <w:basedOn w:val="Bullet2"/>
    <w:semiHidden/>
    <w:qFormat/>
    <w:rsid w:val="0044047A"/>
    <w:pPr>
      <w:numPr>
        <w:ilvl w:val="2"/>
      </w:numPr>
    </w:pPr>
  </w:style>
  <w:style w:type="paragraph" w:styleId="Caption">
    <w:name w:val="caption"/>
    <w:aliases w:val="~Caption"/>
    <w:basedOn w:val="BodyHeading"/>
    <w:next w:val="Normal"/>
    <w:link w:val="CaptionChar"/>
    <w:semiHidden/>
    <w:qFormat/>
    <w:rsid w:val="001D1ECB"/>
    <w:rPr>
      <w:rFonts w:eastAsia="Calibri" w:cs="Arial"/>
      <w:b w:val="0"/>
      <w:color w:val="9DCBEF" w:themeColor="accent2"/>
    </w:rPr>
  </w:style>
  <w:style w:type="paragraph" w:customStyle="1" w:styleId="CaptionWide">
    <w:name w:val="~CaptionWide"/>
    <w:basedOn w:val="Caption"/>
    <w:next w:val="Normal"/>
    <w:semiHidden/>
    <w:qFormat/>
    <w:rsid w:val="007A3757"/>
    <w:pPr>
      <w:ind w:left="-2552"/>
    </w:pPr>
    <w:rPr>
      <w:bCs/>
    </w:rPr>
  </w:style>
  <w:style w:type="paragraph" w:customStyle="1" w:styleId="SectionHeadingUn-numbered">
    <w:name w:val="~SectionHeading(Un-numbered)"/>
    <w:basedOn w:val="SecHeadNonToc"/>
    <w:next w:val="Normal"/>
    <w:semiHidden/>
    <w:qFormat/>
    <w:rsid w:val="00D21E89"/>
    <w:pPr>
      <w:outlineLvl w:val="0"/>
    </w:pPr>
  </w:style>
  <w:style w:type="paragraph" w:customStyle="1" w:styleId="SubHeadingUn-numbered">
    <w:name w:val="~SubHeading(Un-numbered)"/>
    <w:basedOn w:val="SectionHeadingUn-numbered"/>
    <w:next w:val="Normal"/>
    <w:semiHidden/>
    <w:qFormat/>
    <w:rsid w:val="00D21E89"/>
    <w:rPr>
      <w:color w:val="9DCBEF" w:themeColor="accent2"/>
      <w:sz w:val="28"/>
    </w:rPr>
  </w:style>
  <w:style w:type="paragraph" w:customStyle="1" w:styleId="GraphicLeft">
    <w:name w:val="~GraphicLeft"/>
    <w:basedOn w:val="NoSpacing"/>
    <w:semiHidden/>
    <w:rsid w:val="00B470A3"/>
  </w:style>
  <w:style w:type="paragraph" w:customStyle="1" w:styleId="GraphicCentre">
    <w:name w:val="~GraphicCentre"/>
    <w:basedOn w:val="GraphicLeft"/>
    <w:semiHidden/>
    <w:qFormat/>
    <w:rsid w:val="0044047A"/>
    <w:pPr>
      <w:jc w:val="center"/>
    </w:pPr>
  </w:style>
  <w:style w:type="paragraph" w:customStyle="1" w:styleId="GraphicRight">
    <w:name w:val="~GraphicRight"/>
    <w:basedOn w:val="GraphicLeft"/>
    <w:semiHidden/>
    <w:qFormat/>
    <w:rsid w:val="0044047A"/>
    <w:pPr>
      <w:jc w:val="right"/>
    </w:pPr>
  </w:style>
  <w:style w:type="paragraph" w:customStyle="1" w:styleId="IntroText">
    <w:name w:val="~IntroText"/>
    <w:basedOn w:val="Normal"/>
    <w:next w:val="Normal"/>
    <w:semiHidden/>
    <w:qFormat/>
    <w:rsid w:val="00E0037D"/>
    <w:rPr>
      <w:sz w:val="24"/>
    </w:rPr>
  </w:style>
  <w:style w:type="paragraph" w:customStyle="1" w:styleId="NumBullet1">
    <w:name w:val="~NumBullet1"/>
    <w:basedOn w:val="Bullet1"/>
    <w:semiHidden/>
    <w:qFormat/>
    <w:rsid w:val="0044047A"/>
    <w:pPr>
      <w:numPr>
        <w:numId w:val="2"/>
      </w:numPr>
    </w:pPr>
  </w:style>
  <w:style w:type="paragraph" w:customStyle="1" w:styleId="NumBullet2">
    <w:name w:val="~NumBullet2"/>
    <w:basedOn w:val="NumBullet1"/>
    <w:semiHidden/>
    <w:qFormat/>
    <w:rsid w:val="0044047A"/>
    <w:pPr>
      <w:numPr>
        <w:ilvl w:val="1"/>
      </w:numPr>
    </w:pPr>
  </w:style>
  <w:style w:type="paragraph" w:customStyle="1" w:styleId="NumBullet3">
    <w:name w:val="~NumBullet3"/>
    <w:basedOn w:val="NumBullet2"/>
    <w:semiHidden/>
    <w:qFormat/>
    <w:rsid w:val="0044047A"/>
    <w:pPr>
      <w:numPr>
        <w:ilvl w:val="2"/>
      </w:numPr>
    </w:pPr>
  </w:style>
  <w:style w:type="paragraph" w:customStyle="1" w:styleId="Source">
    <w:name w:val="~Source"/>
    <w:basedOn w:val="Normal"/>
    <w:next w:val="Normal"/>
    <w:semiHidden/>
    <w:qFormat/>
    <w:rsid w:val="00C67653"/>
    <w:pPr>
      <w:spacing w:before="60" w:after="120"/>
    </w:pPr>
    <w:rPr>
      <w:rFonts w:eastAsia="Calibri" w:cs="Arial"/>
      <w:i/>
      <w:color w:val="7F7F7F" w:themeColor="text2"/>
      <w:sz w:val="18"/>
    </w:rPr>
  </w:style>
  <w:style w:type="paragraph" w:customStyle="1" w:styleId="SourceWide">
    <w:name w:val="~SourceWide"/>
    <w:basedOn w:val="Source"/>
    <w:next w:val="Normal"/>
    <w:semiHidden/>
    <w:qFormat/>
    <w:rsid w:val="008329F6"/>
    <w:pPr>
      <w:ind w:left="-2552"/>
    </w:pPr>
  </w:style>
  <w:style w:type="paragraph" w:customStyle="1" w:styleId="Spacer">
    <w:name w:val="~Spacer"/>
    <w:basedOn w:val="NoSpacing"/>
    <w:semiHidden/>
    <w:qFormat/>
    <w:rsid w:val="000D4D4E"/>
    <w:rPr>
      <w:rFonts w:ascii="Arial" w:hAnsi="Arial"/>
      <w:sz w:val="2"/>
    </w:rPr>
  </w:style>
  <w:style w:type="paragraph" w:customStyle="1" w:styleId="TableTextLeft">
    <w:name w:val="~TableTextLeft"/>
    <w:basedOn w:val="Normal"/>
    <w:semiHidden/>
    <w:qFormat/>
    <w:rsid w:val="00D21E89"/>
  </w:style>
  <w:style w:type="paragraph" w:customStyle="1" w:styleId="TableBullet1">
    <w:name w:val="~TableBullet1"/>
    <w:basedOn w:val="TableTextLeft"/>
    <w:semiHidden/>
    <w:qFormat/>
    <w:rsid w:val="00D21E89"/>
    <w:pPr>
      <w:numPr>
        <w:numId w:val="3"/>
      </w:numPr>
      <w:ind w:left="454"/>
    </w:pPr>
    <w:rPr>
      <w:rFonts w:eastAsia="Calibri" w:cs="Arial"/>
      <w:color w:val="36A9E1" w:themeColor="accent1"/>
      <w:sz w:val="18"/>
    </w:rPr>
  </w:style>
  <w:style w:type="paragraph" w:customStyle="1" w:styleId="TableHeadingLeft">
    <w:name w:val="~TableHeadingLeft"/>
    <w:basedOn w:val="TableTextLeft"/>
    <w:semiHidden/>
    <w:qFormat/>
    <w:rsid w:val="0044047A"/>
    <w:pPr>
      <w:keepNext/>
    </w:pPr>
    <w:rPr>
      <w:b/>
      <w:szCs w:val="26"/>
    </w:rPr>
  </w:style>
  <w:style w:type="paragraph" w:customStyle="1" w:styleId="TableHeadingCentre">
    <w:name w:val="~TableHeadingCentre"/>
    <w:basedOn w:val="TableHeadingLeft"/>
    <w:semiHidden/>
    <w:qFormat/>
    <w:rsid w:val="0044047A"/>
    <w:pPr>
      <w:jc w:val="center"/>
    </w:pPr>
  </w:style>
  <w:style w:type="paragraph" w:customStyle="1" w:styleId="TableHeadingRight">
    <w:name w:val="~TableHeadingRight"/>
    <w:basedOn w:val="TableHeadingLeft"/>
    <w:semiHidden/>
    <w:qFormat/>
    <w:rsid w:val="0044047A"/>
    <w:pPr>
      <w:jc w:val="right"/>
    </w:pPr>
  </w:style>
  <w:style w:type="paragraph" w:customStyle="1" w:styleId="TableTextCentre">
    <w:name w:val="~TableTextCentre"/>
    <w:basedOn w:val="TableTextLeft"/>
    <w:semiHidden/>
    <w:qFormat/>
    <w:rsid w:val="0044047A"/>
    <w:pPr>
      <w:jc w:val="center"/>
    </w:pPr>
  </w:style>
  <w:style w:type="paragraph" w:customStyle="1" w:styleId="TableTextRight">
    <w:name w:val="~TableTextRight"/>
    <w:basedOn w:val="TableTextLeft"/>
    <w:semiHidden/>
    <w:qFormat/>
    <w:rsid w:val="0044047A"/>
    <w:pPr>
      <w:jc w:val="right"/>
    </w:pPr>
  </w:style>
  <w:style w:type="paragraph" w:customStyle="1" w:styleId="TableTotalLeft">
    <w:name w:val="~TableTotalLeft"/>
    <w:basedOn w:val="TableTextLeft"/>
    <w:semiHidden/>
    <w:qFormat/>
    <w:rsid w:val="0044047A"/>
    <w:rPr>
      <w:b/>
    </w:rPr>
  </w:style>
  <w:style w:type="paragraph" w:customStyle="1" w:styleId="TableTotalCentre">
    <w:name w:val="~TableTotalCentre"/>
    <w:basedOn w:val="TableTotalLeft"/>
    <w:semiHidden/>
    <w:qFormat/>
    <w:rsid w:val="0044047A"/>
    <w:pPr>
      <w:framePr w:wrap="around" w:vAnchor="page" w:hAnchor="margin" w:y="1135"/>
      <w:suppressOverlap/>
      <w:jc w:val="center"/>
    </w:pPr>
  </w:style>
  <w:style w:type="paragraph" w:customStyle="1" w:styleId="TableTotalRight">
    <w:name w:val="~TableTotalRight"/>
    <w:basedOn w:val="TableTotalLeft"/>
    <w:semiHidden/>
    <w:qFormat/>
    <w:rsid w:val="0044047A"/>
    <w:pPr>
      <w:framePr w:wrap="around" w:vAnchor="page" w:hAnchor="margin" w:y="1135"/>
      <w:suppressOverlap/>
      <w:jc w:val="right"/>
    </w:pPr>
  </w:style>
  <w:style w:type="paragraph" w:styleId="Footer">
    <w:name w:val="footer"/>
    <w:aliases w:val="~Footer"/>
    <w:basedOn w:val="NoSpacing"/>
    <w:link w:val="FooterChar"/>
    <w:uiPriority w:val="99"/>
    <w:semiHidden/>
    <w:rsid w:val="00892E0E"/>
  </w:style>
  <w:style w:type="character" w:customStyle="1" w:styleId="FooterChar">
    <w:name w:val="Footer Char"/>
    <w:aliases w:val="~Footer Char"/>
    <w:basedOn w:val="DefaultParagraphFont"/>
    <w:link w:val="Footer"/>
    <w:uiPriority w:val="99"/>
    <w:semiHidden/>
    <w:rsid w:val="0058553D"/>
  </w:style>
  <w:style w:type="character" w:styleId="FootnoteReference">
    <w:name w:val="footnote reference"/>
    <w:basedOn w:val="DefaultParagraphFont"/>
    <w:uiPriority w:val="99"/>
    <w:semiHidden/>
    <w:rsid w:val="00363B87"/>
    <w:rPr>
      <w:rFonts w:asciiTheme="minorHAnsi" w:hAnsiTheme="minorHAnsi"/>
      <w:color w:val="36A9E1" w:themeColor="accent1"/>
      <w:vertAlign w:val="superscript"/>
    </w:rPr>
  </w:style>
  <w:style w:type="paragraph" w:styleId="FootnoteText">
    <w:name w:val="footnote text"/>
    <w:aliases w:val="~FootnoteText"/>
    <w:basedOn w:val="NoSpacing"/>
    <w:link w:val="FootnoteTextChar"/>
    <w:semiHidden/>
    <w:rsid w:val="00363B87"/>
    <w:pPr>
      <w:spacing w:before="120" w:line="264" w:lineRule="auto"/>
      <w:ind w:left="284" w:hanging="284"/>
    </w:pPr>
    <w:rPr>
      <w:rFonts w:ascii="Arial" w:hAnsi="Arial"/>
      <w:color w:val="7F7F7F" w:themeColor="text2"/>
      <w:sz w:val="18"/>
    </w:rPr>
  </w:style>
  <w:style w:type="character" w:customStyle="1" w:styleId="FootnoteTextChar">
    <w:name w:val="Footnote Text Char"/>
    <w:aliases w:val="~FootnoteText Char"/>
    <w:basedOn w:val="DefaultParagraphFont"/>
    <w:link w:val="FootnoteText"/>
    <w:semiHidden/>
    <w:rsid w:val="00D46B49"/>
    <w:rPr>
      <w:rFonts w:ascii="Arial" w:hAnsi="Arial"/>
      <w:color w:val="7F7F7F" w:themeColor="text2"/>
      <w:sz w:val="18"/>
    </w:rPr>
  </w:style>
  <w:style w:type="paragraph" w:styleId="Header">
    <w:name w:val="header"/>
    <w:aliases w:val="~Header"/>
    <w:basedOn w:val="NoSpacing"/>
    <w:link w:val="HeaderChar"/>
    <w:uiPriority w:val="99"/>
    <w:semiHidden/>
    <w:rsid w:val="00892E0E"/>
  </w:style>
  <w:style w:type="character" w:customStyle="1" w:styleId="HeaderChar">
    <w:name w:val="Header Char"/>
    <w:aliases w:val="~Header Char"/>
    <w:basedOn w:val="DefaultParagraphFont"/>
    <w:link w:val="Header"/>
    <w:uiPriority w:val="99"/>
    <w:semiHidden/>
    <w:rsid w:val="0058553D"/>
  </w:style>
  <w:style w:type="character" w:customStyle="1" w:styleId="Heading1Char">
    <w:name w:val="Heading 1 Char"/>
    <w:aliases w:val="~SectionHeading Char"/>
    <w:basedOn w:val="DefaultParagraphFont"/>
    <w:link w:val="Heading1"/>
    <w:uiPriority w:val="9"/>
    <w:semiHidden/>
    <w:rsid w:val="00D46B49"/>
    <w:rPr>
      <w:rFonts w:asciiTheme="majorHAnsi" w:hAnsiTheme="majorHAnsi"/>
      <w:color w:val="36A9E1" w:themeColor="accent1"/>
      <w:sz w:val="36"/>
      <w:szCs w:val="36"/>
    </w:rPr>
  </w:style>
  <w:style w:type="character" w:customStyle="1" w:styleId="Heading2Char">
    <w:name w:val="Heading 2 Char"/>
    <w:aliases w:val="~SubHeading Char"/>
    <w:basedOn w:val="DefaultParagraphFont"/>
    <w:link w:val="Heading2"/>
    <w:uiPriority w:val="9"/>
    <w:semiHidden/>
    <w:rsid w:val="00D21E89"/>
    <w:rPr>
      <w:rFonts w:asciiTheme="majorHAnsi" w:hAnsiTheme="majorHAnsi"/>
      <w:color w:val="9DCBEF" w:themeColor="accent2"/>
      <w:sz w:val="28"/>
      <w:szCs w:val="36"/>
    </w:rPr>
  </w:style>
  <w:style w:type="character" w:customStyle="1" w:styleId="Heading3Char">
    <w:name w:val="Heading 3 Char"/>
    <w:aliases w:val="~MinorSubHeading Char"/>
    <w:basedOn w:val="DefaultParagraphFont"/>
    <w:link w:val="Heading3"/>
    <w:uiPriority w:val="9"/>
    <w:semiHidden/>
    <w:rsid w:val="0058553D"/>
    <w:rPr>
      <w:rFonts w:asciiTheme="majorHAnsi" w:hAnsiTheme="majorHAnsi" w:cs="Arial"/>
      <w:b/>
      <w:color w:val="595959"/>
      <w:sz w:val="28"/>
      <w:szCs w:val="36"/>
    </w:rPr>
  </w:style>
  <w:style w:type="character" w:customStyle="1" w:styleId="Heading4Char">
    <w:name w:val="Heading 4 Char"/>
    <w:aliases w:val="~Level4Heading Char"/>
    <w:basedOn w:val="DefaultParagraphFont"/>
    <w:link w:val="Heading4"/>
    <w:uiPriority w:val="9"/>
    <w:semiHidden/>
    <w:rsid w:val="0058553D"/>
    <w:rPr>
      <w:rFonts w:asciiTheme="majorHAnsi" w:hAnsiTheme="majorHAnsi" w:cs="Arial"/>
      <w:b/>
      <w:color w:val="595959"/>
      <w:sz w:val="28"/>
      <w:szCs w:val="36"/>
    </w:rPr>
  </w:style>
  <w:style w:type="paragraph" w:styleId="TOC1">
    <w:name w:val="toc 1"/>
    <w:aliases w:val="~SectionHeadings"/>
    <w:basedOn w:val="NoSpacing"/>
    <w:next w:val="Normal"/>
    <w:uiPriority w:val="39"/>
    <w:semiHidden/>
    <w:qFormat/>
    <w:rsid w:val="00357C71"/>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qFormat/>
    <w:rsid w:val="00921E90"/>
    <w:pPr>
      <w:ind w:left="425"/>
    </w:pPr>
  </w:style>
  <w:style w:type="paragraph" w:styleId="TOC3">
    <w:name w:val="toc 3"/>
    <w:aliases w:val="~MinorSubheadings"/>
    <w:basedOn w:val="TOC2"/>
    <w:next w:val="Normal"/>
    <w:uiPriority w:val="39"/>
    <w:semiHidden/>
    <w:qFormat/>
    <w:rsid w:val="0044047A"/>
    <w:pPr>
      <w:ind w:left="850"/>
    </w:pPr>
  </w:style>
  <w:style w:type="paragraph" w:styleId="TOC4">
    <w:name w:val="toc 4"/>
    <w:aliases w:val="~FourthHeadLevel"/>
    <w:basedOn w:val="TOC3"/>
    <w:next w:val="Normal"/>
    <w:uiPriority w:val="39"/>
    <w:semiHidden/>
    <w:rsid w:val="0044047A"/>
    <w:pPr>
      <w:tabs>
        <w:tab w:val="left" w:pos="2098"/>
      </w:tabs>
      <w:ind w:left="2098" w:hanging="794"/>
    </w:pPr>
  </w:style>
  <w:style w:type="paragraph" w:styleId="TOC5">
    <w:name w:val="toc 5"/>
    <w:aliases w:val="~ExecSumHeading"/>
    <w:basedOn w:val="TOC1"/>
    <w:next w:val="Normal"/>
    <w:uiPriority w:val="39"/>
    <w:semiHidden/>
    <w:rsid w:val="0044047A"/>
  </w:style>
  <w:style w:type="paragraph" w:styleId="TOC6">
    <w:name w:val="toc 6"/>
    <w:aliases w:val="~AppDivider"/>
    <w:basedOn w:val="TOC1"/>
    <w:next w:val="Normal"/>
    <w:uiPriority w:val="39"/>
    <w:semiHidden/>
    <w:rsid w:val="0044047A"/>
    <w:pPr>
      <w:spacing w:before="240"/>
    </w:pPr>
  </w:style>
  <w:style w:type="paragraph" w:styleId="TOC7">
    <w:name w:val="toc 7"/>
    <w:aliases w:val="~AppHeadings"/>
    <w:basedOn w:val="TOC1"/>
    <w:next w:val="Normal"/>
    <w:uiPriority w:val="39"/>
    <w:semiHidden/>
    <w:rsid w:val="00921E90"/>
  </w:style>
  <w:style w:type="paragraph" w:styleId="TOC8">
    <w:name w:val="toc 8"/>
    <w:aliases w:val="~AppSubHeadings"/>
    <w:basedOn w:val="TOC2"/>
    <w:next w:val="Normal"/>
    <w:uiPriority w:val="39"/>
    <w:semiHidden/>
    <w:rsid w:val="0044047A"/>
  </w:style>
  <w:style w:type="character" w:customStyle="1" w:styleId="CaptionChar">
    <w:name w:val="Caption Char"/>
    <w:aliases w:val="~Caption Char"/>
    <w:basedOn w:val="DefaultParagraphFont"/>
    <w:link w:val="Caption"/>
    <w:semiHidden/>
    <w:rsid w:val="001D1ECB"/>
    <w:rPr>
      <w:rFonts w:eastAsia="Calibri" w:cs="Arial"/>
      <w:color w:val="9DCBEF" w:themeColor="accent2"/>
    </w:rPr>
  </w:style>
  <w:style w:type="paragraph" w:styleId="ListParagraph">
    <w:name w:val="List Paragraph"/>
    <w:basedOn w:val="Normal"/>
    <w:uiPriority w:val="99"/>
    <w:qFormat/>
    <w:rsid w:val="00F25255"/>
    <w:pPr>
      <w:ind w:left="720"/>
      <w:contextualSpacing/>
    </w:pPr>
    <w:rPr>
      <w:rFonts w:ascii="Arial" w:hAnsi="Arial"/>
    </w:rPr>
  </w:style>
  <w:style w:type="paragraph" w:styleId="BalloonText">
    <w:name w:val="Balloon Text"/>
    <w:basedOn w:val="Normal"/>
    <w:link w:val="BalloonTextChar"/>
    <w:uiPriority w:val="99"/>
    <w:semiHidden/>
    <w:unhideWhenUsed/>
    <w:rsid w:val="00B362B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2BA"/>
    <w:rPr>
      <w:rFonts w:ascii="Tahoma" w:hAnsi="Tahoma" w:cs="Tahoma"/>
      <w:sz w:val="16"/>
      <w:szCs w:val="16"/>
    </w:rPr>
  </w:style>
  <w:style w:type="paragraph" w:customStyle="1" w:styleId="KeyMsgBoxText">
    <w:name w:val="~KeyMsgBoxText"/>
    <w:basedOn w:val="Normal"/>
    <w:semiHidden/>
    <w:qFormat/>
    <w:rsid w:val="001966A0"/>
    <w:pPr>
      <w:spacing w:before="0"/>
    </w:pPr>
    <w:rPr>
      <w:sz w:val="24"/>
    </w:rPr>
  </w:style>
  <w:style w:type="paragraph" w:customStyle="1" w:styleId="KeyMsgBoxHead">
    <w:name w:val="~KeyMsgBoxHead"/>
    <w:basedOn w:val="KeyMsgBoxText"/>
    <w:semiHidden/>
    <w:qFormat/>
    <w:rsid w:val="001966A0"/>
    <w:pPr>
      <w:keepNext/>
      <w:spacing w:before="60"/>
    </w:pPr>
    <w:rPr>
      <w:b/>
    </w:rPr>
  </w:style>
  <w:style w:type="paragraph" w:customStyle="1" w:styleId="QuoteBoxText">
    <w:name w:val="~QuoteBoxText"/>
    <w:basedOn w:val="Normal"/>
    <w:semiHidden/>
    <w:qFormat/>
    <w:rsid w:val="00E76F3F"/>
    <w:pPr>
      <w:keepNext/>
    </w:pPr>
    <w:rPr>
      <w:sz w:val="24"/>
    </w:rPr>
  </w:style>
  <w:style w:type="paragraph" w:styleId="TOCHeading">
    <w:name w:val="TOC Heading"/>
    <w:basedOn w:val="Heading1"/>
    <w:next w:val="Normal"/>
    <w:uiPriority w:val="39"/>
    <w:semiHidden/>
    <w:qFormat/>
    <w:rsid w:val="00892E0E"/>
    <w:pPr>
      <w:keepLines/>
      <w:spacing w:before="480" w:after="0" w:line="264" w:lineRule="auto"/>
      <w:jc w:val="both"/>
      <w:outlineLvl w:val="9"/>
    </w:pPr>
    <w:rPr>
      <w:rFonts w:eastAsiaTheme="majorEastAsia" w:cstheme="majorBidi"/>
      <w:bCs/>
      <w:color w:val="auto"/>
      <w:sz w:val="28"/>
      <w:szCs w:val="28"/>
    </w:rPr>
  </w:style>
  <w:style w:type="character" w:customStyle="1" w:styleId="Heading5Char">
    <w:name w:val="Heading 5 Char"/>
    <w:basedOn w:val="DefaultParagraphFont"/>
    <w:link w:val="Heading5"/>
    <w:uiPriority w:val="9"/>
    <w:semiHidden/>
    <w:rsid w:val="0058553D"/>
    <w:rPr>
      <w:rFonts w:asciiTheme="majorHAnsi" w:eastAsiaTheme="majorEastAsia" w:hAnsiTheme="majorHAnsi" w:cstheme="majorBidi"/>
      <w:color w:val="auto"/>
    </w:rPr>
  </w:style>
  <w:style w:type="character" w:customStyle="1" w:styleId="Heading6Char">
    <w:name w:val="Heading 6 Char"/>
    <w:basedOn w:val="DefaultParagraphFont"/>
    <w:link w:val="Heading6"/>
    <w:uiPriority w:val="9"/>
    <w:semiHidden/>
    <w:rsid w:val="0058553D"/>
    <w:rPr>
      <w:rFonts w:asciiTheme="majorHAnsi" w:eastAsiaTheme="majorEastAsia" w:hAnsiTheme="majorHAnsi" w:cstheme="majorBidi"/>
      <w:i/>
      <w:iCs/>
      <w:color w:val="auto"/>
    </w:rPr>
  </w:style>
  <w:style w:type="character" w:styleId="Hyperlink">
    <w:name w:val="Hyperlink"/>
    <w:aliases w:val="~HyperLink"/>
    <w:basedOn w:val="DefaultParagraphFont"/>
    <w:uiPriority w:val="99"/>
    <w:semiHidden/>
    <w:rsid w:val="00D577FF"/>
    <w:rPr>
      <w:color w:val="FF0000"/>
      <w:u w:val="single"/>
    </w:rPr>
  </w:style>
  <w:style w:type="paragraph" w:customStyle="1" w:styleId="Hidden">
    <w:name w:val="~Hidden"/>
    <w:basedOn w:val="NoSpacing"/>
    <w:semiHidden/>
    <w:qFormat/>
    <w:rsid w:val="00765247"/>
    <w:pPr>
      <w:framePr w:wrap="around" w:vAnchor="page" w:hAnchor="page" w:xAlign="right" w:yAlign="bottom"/>
    </w:pPr>
    <w:rPr>
      <w:color w:val="C00000"/>
    </w:rPr>
  </w:style>
  <w:style w:type="character" w:styleId="PlaceholderText">
    <w:name w:val="Placeholder Text"/>
    <w:basedOn w:val="DefaultParagraphFont"/>
    <w:uiPriority w:val="99"/>
    <w:semiHidden/>
    <w:rsid w:val="00135538"/>
    <w:rPr>
      <w:color w:val="808080"/>
    </w:rPr>
  </w:style>
  <w:style w:type="table" w:styleId="MediumShading2-Accent1">
    <w:name w:val="Medium Shading 2 Accent 1"/>
    <w:uiPriority w:val="64"/>
    <w:rsid w:val="00B920C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A9E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A9E1" w:themeFill="accent1"/>
      </w:tcPr>
    </w:tblStylePr>
    <w:tblStylePr w:type="lastCol">
      <w:rPr>
        <w:b/>
        <w:bCs/>
        <w:color w:val="FFFFFF" w:themeColor="background1"/>
      </w:rPr>
      <w:tblPr/>
      <w:tcPr>
        <w:tcBorders>
          <w:left w:val="nil"/>
          <w:right w:val="nil"/>
          <w:insideH w:val="nil"/>
          <w:insideV w:val="nil"/>
        </w:tcBorders>
        <w:shd w:val="clear" w:color="auto" w:fill="36A9E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7Char">
    <w:name w:val="Heading 7 Char"/>
    <w:basedOn w:val="DefaultParagraphFont"/>
    <w:link w:val="Heading7"/>
    <w:uiPriority w:val="9"/>
    <w:semiHidden/>
    <w:rsid w:val="0058553D"/>
    <w:rPr>
      <w:rFonts w:asciiTheme="majorHAnsi" w:eastAsiaTheme="majorEastAsia" w:hAnsiTheme="majorHAnsi" w:cstheme="majorBidi"/>
      <w:i/>
      <w:iCs/>
      <w:color w:val="575752" w:themeColor="text1" w:themeTint="BF"/>
    </w:rPr>
  </w:style>
  <w:style w:type="character" w:customStyle="1" w:styleId="Heading8Char">
    <w:name w:val="Heading 8 Char"/>
    <w:basedOn w:val="DefaultParagraphFont"/>
    <w:link w:val="Heading8"/>
    <w:uiPriority w:val="9"/>
    <w:semiHidden/>
    <w:rsid w:val="0058553D"/>
    <w:rPr>
      <w:rFonts w:asciiTheme="majorHAnsi" w:eastAsiaTheme="majorEastAsia" w:hAnsiTheme="majorHAnsi" w:cstheme="majorBidi"/>
      <w:color w:val="575752" w:themeColor="text1" w:themeTint="BF"/>
    </w:rPr>
  </w:style>
  <w:style w:type="character" w:customStyle="1" w:styleId="Heading9Char">
    <w:name w:val="Heading 9 Char"/>
    <w:basedOn w:val="DefaultParagraphFont"/>
    <w:link w:val="Heading9"/>
    <w:uiPriority w:val="9"/>
    <w:semiHidden/>
    <w:rsid w:val="0058553D"/>
    <w:rPr>
      <w:rFonts w:asciiTheme="majorHAnsi" w:eastAsiaTheme="majorEastAsia" w:hAnsiTheme="majorHAnsi" w:cstheme="majorBidi"/>
      <w:i/>
      <w:iCs/>
      <w:color w:val="575752" w:themeColor="text1" w:themeTint="BF"/>
    </w:rPr>
  </w:style>
  <w:style w:type="character" w:customStyle="1" w:styleId="NoSpacingChar">
    <w:name w:val="No Spacing Char"/>
    <w:aliases w:val="~BaseStyle Char"/>
    <w:basedOn w:val="DefaultParagraphFont"/>
    <w:link w:val="NoSpacing"/>
    <w:semiHidden/>
    <w:rsid w:val="00D46B49"/>
  </w:style>
  <w:style w:type="paragraph" w:customStyle="1" w:styleId="BodyTextNum">
    <w:name w:val="~BodyTextNum"/>
    <w:basedOn w:val="Normal"/>
    <w:semiHidden/>
    <w:qFormat/>
    <w:rsid w:val="00073BAF"/>
    <w:pPr>
      <w:tabs>
        <w:tab w:val="left" w:pos="284"/>
      </w:tabs>
      <w:ind w:left="284" w:hanging="284"/>
    </w:pPr>
    <w:rPr>
      <w:rFonts w:ascii="Arial" w:hAnsi="Arial"/>
      <w:color w:val="auto"/>
    </w:rPr>
  </w:style>
  <w:style w:type="paragraph" w:styleId="TOC9">
    <w:name w:val="toc 9"/>
    <w:basedOn w:val="Normal"/>
    <w:next w:val="Normal"/>
    <w:uiPriority w:val="39"/>
    <w:semiHidden/>
    <w:rsid w:val="00073BAF"/>
    <w:pPr>
      <w:spacing w:after="100"/>
      <w:ind w:left="1600"/>
    </w:pPr>
    <w:rPr>
      <w:rFonts w:ascii="Arial" w:hAnsi="Arial"/>
      <w:color w:val="auto"/>
    </w:rPr>
  </w:style>
  <w:style w:type="character" w:styleId="CommentReference">
    <w:name w:val="annotation reference"/>
    <w:basedOn w:val="DefaultParagraphFont"/>
    <w:uiPriority w:val="99"/>
    <w:semiHidden/>
    <w:unhideWhenUsed/>
    <w:rsid w:val="00073BAF"/>
    <w:rPr>
      <w:sz w:val="16"/>
      <w:szCs w:val="16"/>
    </w:rPr>
  </w:style>
  <w:style w:type="paragraph" w:styleId="CommentText">
    <w:name w:val="annotation text"/>
    <w:basedOn w:val="Normal"/>
    <w:link w:val="CommentTextChar"/>
    <w:uiPriority w:val="99"/>
    <w:semiHidden/>
    <w:unhideWhenUsed/>
    <w:rsid w:val="00073BAF"/>
    <w:rPr>
      <w:rFonts w:ascii="Arial" w:hAnsi="Arial"/>
      <w:color w:val="auto"/>
    </w:rPr>
  </w:style>
  <w:style w:type="character" w:customStyle="1" w:styleId="CommentTextChar">
    <w:name w:val="Comment Text Char"/>
    <w:basedOn w:val="DefaultParagraphFont"/>
    <w:link w:val="CommentText"/>
    <w:uiPriority w:val="99"/>
    <w:semiHidden/>
    <w:rsid w:val="00073BAF"/>
    <w:rPr>
      <w:rFonts w:ascii="Arial" w:hAnsi="Arial"/>
      <w:color w:val="auto"/>
    </w:rPr>
  </w:style>
  <w:style w:type="paragraph" w:styleId="CommentSubject">
    <w:name w:val="annotation subject"/>
    <w:basedOn w:val="CommentText"/>
    <w:next w:val="CommentText"/>
    <w:link w:val="CommentSubjectChar"/>
    <w:uiPriority w:val="99"/>
    <w:semiHidden/>
    <w:unhideWhenUsed/>
    <w:rsid w:val="00073BAF"/>
    <w:rPr>
      <w:b/>
      <w:bCs/>
    </w:rPr>
  </w:style>
  <w:style w:type="character" w:customStyle="1" w:styleId="CommentSubjectChar">
    <w:name w:val="Comment Subject Char"/>
    <w:basedOn w:val="CommentTextChar"/>
    <w:link w:val="CommentSubject"/>
    <w:uiPriority w:val="99"/>
    <w:semiHidden/>
    <w:rsid w:val="00073BAF"/>
    <w:rPr>
      <w:rFonts w:ascii="Arial" w:hAnsi="Arial"/>
      <w:b/>
      <w:bCs/>
      <w:color w:val="auto"/>
    </w:rPr>
  </w:style>
  <w:style w:type="paragraph" w:styleId="Revision">
    <w:name w:val="Revision"/>
    <w:hidden/>
    <w:uiPriority w:val="99"/>
    <w:semiHidden/>
    <w:rsid w:val="00B9779C"/>
    <w:pPr>
      <w:spacing w:after="0" w:line="240" w:lineRule="auto"/>
    </w:pPr>
  </w:style>
  <w:style w:type="character" w:styleId="FollowedHyperlink">
    <w:name w:val="FollowedHyperlink"/>
    <w:aliases w:val="~FollowedHyperlink"/>
    <w:basedOn w:val="DefaultParagraphFont"/>
    <w:uiPriority w:val="99"/>
    <w:semiHidden/>
    <w:rsid w:val="00700908"/>
    <w:rPr>
      <w:color w:val="D94793" w:themeColor="followedHyperlink"/>
      <w:u w:val="single"/>
    </w:rPr>
  </w:style>
  <w:style w:type="table" w:styleId="LightShading-Accent4">
    <w:name w:val="Light Shading Accent 4"/>
    <w:basedOn w:val="TableNormal"/>
    <w:uiPriority w:val="60"/>
    <w:rsid w:val="00D10A6F"/>
    <w:pPr>
      <w:spacing w:after="0" w:line="240" w:lineRule="auto"/>
    </w:pPr>
    <w:rPr>
      <w:color w:val="24804C" w:themeColor="accent4" w:themeShade="BF"/>
    </w:rPr>
    <w:tblPr>
      <w:tblStyleRowBandSize w:val="1"/>
      <w:tblStyleColBandSize w:val="1"/>
      <w:tblBorders>
        <w:top w:val="single" w:sz="8" w:space="0" w:color="31AC67" w:themeColor="accent4"/>
        <w:bottom w:val="single" w:sz="8" w:space="0" w:color="31AC67" w:themeColor="accent4"/>
      </w:tblBorders>
    </w:tblPr>
    <w:tblStylePr w:type="firstRow">
      <w:pPr>
        <w:spacing w:before="0" w:after="0" w:line="240" w:lineRule="auto"/>
      </w:pPr>
      <w:rPr>
        <w:b/>
        <w:bCs/>
      </w:rPr>
      <w:tblPr/>
      <w:tcPr>
        <w:tcBorders>
          <w:top w:val="single" w:sz="8" w:space="0" w:color="31AC67" w:themeColor="accent4"/>
          <w:left w:val="nil"/>
          <w:bottom w:val="single" w:sz="8" w:space="0" w:color="31AC67" w:themeColor="accent4"/>
          <w:right w:val="nil"/>
          <w:insideH w:val="nil"/>
          <w:insideV w:val="nil"/>
        </w:tcBorders>
      </w:tcPr>
    </w:tblStylePr>
    <w:tblStylePr w:type="lastRow">
      <w:pPr>
        <w:spacing w:before="0" w:after="0" w:line="240" w:lineRule="auto"/>
      </w:pPr>
      <w:rPr>
        <w:b/>
        <w:bCs/>
      </w:rPr>
      <w:tblPr/>
      <w:tcPr>
        <w:tcBorders>
          <w:top w:val="single" w:sz="8" w:space="0" w:color="31AC67" w:themeColor="accent4"/>
          <w:left w:val="nil"/>
          <w:bottom w:val="single" w:sz="8" w:space="0" w:color="31AC6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FD8" w:themeFill="accent4" w:themeFillTint="3F"/>
      </w:tcPr>
    </w:tblStylePr>
    <w:tblStylePr w:type="band1Horz">
      <w:tblPr/>
      <w:tcPr>
        <w:tcBorders>
          <w:left w:val="nil"/>
          <w:right w:val="nil"/>
          <w:insideH w:val="nil"/>
          <w:insideV w:val="nil"/>
        </w:tcBorders>
        <w:shd w:val="clear" w:color="auto" w:fill="C7EFD8" w:themeFill="accent4" w:themeFillTint="3F"/>
      </w:tcPr>
    </w:tblStylePr>
  </w:style>
  <w:style w:type="table" w:customStyle="1" w:styleId="NHSTable">
    <w:name w:val="~NHS Table"/>
    <w:basedOn w:val="TableNormal"/>
    <w:uiPriority w:val="99"/>
    <w:rsid w:val="00AD5FED"/>
    <w:pPr>
      <w:spacing w:after="0" w:line="240" w:lineRule="auto"/>
    </w:pPr>
    <w:rPr>
      <w:szCs w:val="21"/>
    </w:rPr>
    <w:tblPr>
      <w:tblStyleRowBandSize w:val="1"/>
      <w:tblInd w:w="108" w:type="dxa"/>
      <w:tblBorders>
        <w:bottom w:val="single" w:sz="4" w:space="0" w:color="1D1D1B" w:themeColor="text1"/>
        <w:insideH w:val="single" w:sz="4" w:space="0" w:color="1D1D1B" w:themeColor="text1"/>
        <w:insideV w:val="single" w:sz="4" w:space="0" w:color="1D1D1B" w:themeColor="text1"/>
      </w:tblBorders>
    </w:tblPr>
    <w:trPr>
      <w:cantSplit/>
    </w:trPr>
    <w:tblStylePr w:type="firstRow">
      <w:rPr>
        <w:b w:val="0"/>
        <w:color w:val="1D1D1B" w:themeColor="text1"/>
      </w:rPr>
      <w:tblPr/>
      <w:trPr>
        <w:tblHeader/>
      </w:trPr>
      <w:tcPr>
        <w:tcBorders>
          <w:top w:val="nil"/>
          <w:left w:val="nil"/>
          <w:bottom w:val="single" w:sz="8" w:space="0" w:color="36A9E1" w:themeColor="accent1"/>
          <w:right w:val="nil"/>
          <w:insideH w:val="nil"/>
          <w:insideV w:val="single" w:sz="4" w:space="0" w:color="1D1D1B" w:themeColor="text1"/>
          <w:tl2br w:val="nil"/>
          <w:tr2bl w:val="nil"/>
        </w:tcBorders>
      </w:tcPr>
    </w:tblStylePr>
    <w:tblStylePr w:type="firstCol">
      <w:rPr>
        <w:b/>
        <w:color w:val="1D1D1B" w:themeColor="text1"/>
      </w:rPr>
    </w:tblStylePr>
  </w:style>
  <w:style w:type="paragraph" w:styleId="EndnoteText">
    <w:name w:val="endnote text"/>
    <w:basedOn w:val="Normal"/>
    <w:link w:val="EndnoteTextChar"/>
    <w:uiPriority w:val="99"/>
    <w:semiHidden/>
    <w:unhideWhenUsed/>
    <w:rsid w:val="00683000"/>
    <w:pPr>
      <w:spacing w:before="0" w:after="0"/>
    </w:pPr>
    <w:rPr>
      <w:color w:val="auto"/>
      <w:sz w:val="20"/>
      <w:szCs w:val="20"/>
    </w:rPr>
  </w:style>
  <w:style w:type="character" w:customStyle="1" w:styleId="EndnoteTextChar">
    <w:name w:val="Endnote Text Char"/>
    <w:basedOn w:val="DefaultParagraphFont"/>
    <w:link w:val="EndnoteText"/>
    <w:uiPriority w:val="99"/>
    <w:semiHidden/>
    <w:rsid w:val="00683000"/>
    <w:rPr>
      <w:color w:val="auto"/>
      <w:sz w:val="20"/>
      <w:szCs w:val="20"/>
    </w:rPr>
  </w:style>
  <w:style w:type="character" w:styleId="EndnoteReference">
    <w:name w:val="endnote reference"/>
    <w:basedOn w:val="DefaultParagraphFont"/>
    <w:uiPriority w:val="99"/>
    <w:semiHidden/>
    <w:unhideWhenUsed/>
    <w:rsid w:val="00683000"/>
    <w:rPr>
      <w:vertAlign w:val="superscript"/>
    </w:rPr>
  </w:style>
  <w:style w:type="table" w:styleId="TableGrid">
    <w:name w:val="Table Grid"/>
    <w:basedOn w:val="TableNormal"/>
    <w:uiPriority w:val="59"/>
    <w:rsid w:val="00AB7815"/>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4B"/>
    <w:pPr>
      <w:spacing w:after="280" w:line="240" w:lineRule="auto"/>
      <w:jc w:val="both"/>
    </w:pPr>
    <w:rPr>
      <w:rFonts w:ascii="Calibri" w:eastAsia="Arial Unicode MS" w:hAnsi="Arial Unicode MS" w:cs="Arial Unicode MS"/>
      <w:color w:val="000000"/>
      <w:lang w:val="pt-PT"/>
    </w:rPr>
  </w:style>
  <w:style w:type="character" w:customStyle="1" w:styleId="s1">
    <w:name w:val="s1"/>
    <w:basedOn w:val="DefaultParagraphFont"/>
    <w:rsid w:val="005A634B"/>
  </w:style>
  <w:style w:type="character" w:customStyle="1" w:styleId="acopre">
    <w:name w:val="acopre"/>
    <w:basedOn w:val="DefaultParagraphFont"/>
    <w:rsid w:val="009B21ED"/>
  </w:style>
  <w:style w:type="character" w:styleId="Emphasis">
    <w:name w:val="Emphasis"/>
    <w:basedOn w:val="DefaultParagraphFont"/>
    <w:uiPriority w:val="20"/>
    <w:qFormat/>
    <w:rsid w:val="009B21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8909">
      <w:bodyDiv w:val="1"/>
      <w:marLeft w:val="0"/>
      <w:marRight w:val="0"/>
      <w:marTop w:val="0"/>
      <w:marBottom w:val="0"/>
      <w:divBdr>
        <w:top w:val="none" w:sz="0" w:space="0" w:color="auto"/>
        <w:left w:val="none" w:sz="0" w:space="0" w:color="auto"/>
        <w:bottom w:val="none" w:sz="0" w:space="0" w:color="auto"/>
        <w:right w:val="none" w:sz="0" w:space="0" w:color="auto"/>
      </w:divBdr>
    </w:div>
    <w:div w:id="753740684">
      <w:bodyDiv w:val="1"/>
      <w:marLeft w:val="0"/>
      <w:marRight w:val="0"/>
      <w:marTop w:val="0"/>
      <w:marBottom w:val="0"/>
      <w:divBdr>
        <w:top w:val="none" w:sz="0" w:space="0" w:color="auto"/>
        <w:left w:val="none" w:sz="0" w:space="0" w:color="auto"/>
        <w:bottom w:val="none" w:sz="0" w:space="0" w:color="auto"/>
        <w:right w:val="none" w:sz="0" w:space="0" w:color="auto"/>
      </w:divBdr>
      <w:divsChild>
        <w:div w:id="22286096">
          <w:marLeft w:val="547"/>
          <w:marRight w:val="0"/>
          <w:marTop w:val="0"/>
          <w:marBottom w:val="0"/>
          <w:divBdr>
            <w:top w:val="none" w:sz="0" w:space="0" w:color="auto"/>
            <w:left w:val="none" w:sz="0" w:space="0" w:color="auto"/>
            <w:bottom w:val="none" w:sz="0" w:space="0" w:color="auto"/>
            <w:right w:val="none" w:sz="0" w:space="0" w:color="auto"/>
          </w:divBdr>
        </w:div>
        <w:div w:id="1345352919">
          <w:marLeft w:val="1166"/>
          <w:marRight w:val="0"/>
          <w:marTop w:val="0"/>
          <w:marBottom w:val="0"/>
          <w:divBdr>
            <w:top w:val="none" w:sz="0" w:space="0" w:color="auto"/>
            <w:left w:val="none" w:sz="0" w:space="0" w:color="auto"/>
            <w:bottom w:val="none" w:sz="0" w:space="0" w:color="auto"/>
            <w:right w:val="none" w:sz="0" w:space="0" w:color="auto"/>
          </w:divBdr>
        </w:div>
        <w:div w:id="1757899553">
          <w:marLeft w:val="1166"/>
          <w:marRight w:val="0"/>
          <w:marTop w:val="0"/>
          <w:marBottom w:val="0"/>
          <w:divBdr>
            <w:top w:val="none" w:sz="0" w:space="0" w:color="auto"/>
            <w:left w:val="none" w:sz="0" w:space="0" w:color="auto"/>
            <w:bottom w:val="none" w:sz="0" w:space="0" w:color="auto"/>
            <w:right w:val="none" w:sz="0" w:space="0" w:color="auto"/>
          </w:divBdr>
        </w:div>
        <w:div w:id="193662307">
          <w:marLeft w:val="1166"/>
          <w:marRight w:val="0"/>
          <w:marTop w:val="0"/>
          <w:marBottom w:val="0"/>
          <w:divBdr>
            <w:top w:val="none" w:sz="0" w:space="0" w:color="auto"/>
            <w:left w:val="none" w:sz="0" w:space="0" w:color="auto"/>
            <w:bottom w:val="none" w:sz="0" w:space="0" w:color="auto"/>
            <w:right w:val="none" w:sz="0" w:space="0" w:color="auto"/>
          </w:divBdr>
        </w:div>
        <w:div w:id="115370233">
          <w:marLeft w:val="1166"/>
          <w:marRight w:val="0"/>
          <w:marTop w:val="0"/>
          <w:marBottom w:val="0"/>
          <w:divBdr>
            <w:top w:val="none" w:sz="0" w:space="0" w:color="auto"/>
            <w:left w:val="none" w:sz="0" w:space="0" w:color="auto"/>
            <w:bottom w:val="none" w:sz="0" w:space="0" w:color="auto"/>
            <w:right w:val="none" w:sz="0" w:space="0" w:color="auto"/>
          </w:divBdr>
        </w:div>
      </w:divsChild>
    </w:div>
    <w:div w:id="891893314">
      <w:bodyDiv w:val="1"/>
      <w:marLeft w:val="0"/>
      <w:marRight w:val="0"/>
      <w:marTop w:val="0"/>
      <w:marBottom w:val="0"/>
      <w:divBdr>
        <w:top w:val="none" w:sz="0" w:space="0" w:color="auto"/>
        <w:left w:val="none" w:sz="0" w:space="0" w:color="auto"/>
        <w:bottom w:val="none" w:sz="0" w:space="0" w:color="auto"/>
        <w:right w:val="none" w:sz="0" w:space="0" w:color="auto"/>
      </w:divBdr>
    </w:div>
    <w:div w:id="951320794">
      <w:bodyDiv w:val="1"/>
      <w:marLeft w:val="0"/>
      <w:marRight w:val="0"/>
      <w:marTop w:val="0"/>
      <w:marBottom w:val="0"/>
      <w:divBdr>
        <w:top w:val="none" w:sz="0" w:space="0" w:color="auto"/>
        <w:left w:val="none" w:sz="0" w:space="0" w:color="auto"/>
        <w:bottom w:val="none" w:sz="0" w:space="0" w:color="auto"/>
        <w:right w:val="none" w:sz="0" w:space="0" w:color="auto"/>
      </w:divBdr>
    </w:div>
    <w:div w:id="1196501634">
      <w:bodyDiv w:val="1"/>
      <w:marLeft w:val="0"/>
      <w:marRight w:val="0"/>
      <w:marTop w:val="0"/>
      <w:marBottom w:val="0"/>
      <w:divBdr>
        <w:top w:val="none" w:sz="0" w:space="0" w:color="auto"/>
        <w:left w:val="none" w:sz="0" w:space="0" w:color="auto"/>
        <w:bottom w:val="none" w:sz="0" w:space="0" w:color="auto"/>
        <w:right w:val="none" w:sz="0" w:space="0" w:color="auto"/>
      </w:divBdr>
    </w:div>
    <w:div w:id="1243564503">
      <w:bodyDiv w:val="1"/>
      <w:marLeft w:val="0"/>
      <w:marRight w:val="0"/>
      <w:marTop w:val="0"/>
      <w:marBottom w:val="0"/>
      <w:divBdr>
        <w:top w:val="none" w:sz="0" w:space="0" w:color="auto"/>
        <w:left w:val="none" w:sz="0" w:space="0" w:color="auto"/>
        <w:bottom w:val="none" w:sz="0" w:space="0" w:color="auto"/>
        <w:right w:val="none" w:sz="0" w:space="0" w:color="auto"/>
      </w:divBdr>
    </w:div>
    <w:div w:id="1409159395">
      <w:bodyDiv w:val="1"/>
      <w:marLeft w:val="0"/>
      <w:marRight w:val="0"/>
      <w:marTop w:val="0"/>
      <w:marBottom w:val="0"/>
      <w:divBdr>
        <w:top w:val="none" w:sz="0" w:space="0" w:color="auto"/>
        <w:left w:val="none" w:sz="0" w:space="0" w:color="auto"/>
        <w:bottom w:val="none" w:sz="0" w:space="0" w:color="auto"/>
        <w:right w:val="none" w:sz="0" w:space="0" w:color="auto"/>
      </w:divBdr>
    </w:div>
    <w:div w:id="1474102599">
      <w:bodyDiv w:val="1"/>
      <w:marLeft w:val="0"/>
      <w:marRight w:val="0"/>
      <w:marTop w:val="0"/>
      <w:marBottom w:val="0"/>
      <w:divBdr>
        <w:top w:val="none" w:sz="0" w:space="0" w:color="auto"/>
        <w:left w:val="none" w:sz="0" w:space="0" w:color="auto"/>
        <w:bottom w:val="none" w:sz="0" w:space="0" w:color="auto"/>
        <w:right w:val="none" w:sz="0" w:space="0" w:color="auto"/>
      </w:divBdr>
      <w:divsChild>
        <w:div w:id="1638488836">
          <w:marLeft w:val="547"/>
          <w:marRight w:val="0"/>
          <w:marTop w:val="0"/>
          <w:marBottom w:val="0"/>
          <w:divBdr>
            <w:top w:val="none" w:sz="0" w:space="0" w:color="auto"/>
            <w:left w:val="none" w:sz="0" w:space="0" w:color="auto"/>
            <w:bottom w:val="none" w:sz="0" w:space="0" w:color="auto"/>
            <w:right w:val="none" w:sz="0" w:space="0" w:color="auto"/>
          </w:divBdr>
        </w:div>
      </w:divsChild>
    </w:div>
    <w:div w:id="1502163066">
      <w:bodyDiv w:val="1"/>
      <w:marLeft w:val="0"/>
      <w:marRight w:val="0"/>
      <w:marTop w:val="0"/>
      <w:marBottom w:val="0"/>
      <w:divBdr>
        <w:top w:val="none" w:sz="0" w:space="0" w:color="auto"/>
        <w:left w:val="none" w:sz="0" w:space="0" w:color="auto"/>
        <w:bottom w:val="none" w:sz="0" w:space="0" w:color="auto"/>
        <w:right w:val="none" w:sz="0" w:space="0" w:color="auto"/>
      </w:divBdr>
      <w:divsChild>
        <w:div w:id="874544158">
          <w:marLeft w:val="547"/>
          <w:marRight w:val="0"/>
          <w:marTop w:val="0"/>
          <w:marBottom w:val="0"/>
          <w:divBdr>
            <w:top w:val="none" w:sz="0" w:space="0" w:color="auto"/>
            <w:left w:val="none" w:sz="0" w:space="0" w:color="auto"/>
            <w:bottom w:val="none" w:sz="0" w:space="0" w:color="auto"/>
            <w:right w:val="none" w:sz="0" w:space="0" w:color="auto"/>
          </w:divBdr>
        </w:div>
        <w:div w:id="1367561076">
          <w:marLeft w:val="1166"/>
          <w:marRight w:val="0"/>
          <w:marTop w:val="0"/>
          <w:marBottom w:val="0"/>
          <w:divBdr>
            <w:top w:val="none" w:sz="0" w:space="0" w:color="auto"/>
            <w:left w:val="none" w:sz="0" w:space="0" w:color="auto"/>
            <w:bottom w:val="none" w:sz="0" w:space="0" w:color="auto"/>
            <w:right w:val="none" w:sz="0" w:space="0" w:color="auto"/>
          </w:divBdr>
        </w:div>
        <w:div w:id="383483423">
          <w:marLeft w:val="1166"/>
          <w:marRight w:val="0"/>
          <w:marTop w:val="0"/>
          <w:marBottom w:val="0"/>
          <w:divBdr>
            <w:top w:val="none" w:sz="0" w:space="0" w:color="auto"/>
            <w:left w:val="none" w:sz="0" w:space="0" w:color="auto"/>
            <w:bottom w:val="none" w:sz="0" w:space="0" w:color="auto"/>
            <w:right w:val="none" w:sz="0" w:space="0" w:color="auto"/>
          </w:divBdr>
        </w:div>
        <w:div w:id="890651452">
          <w:marLeft w:val="1166"/>
          <w:marRight w:val="0"/>
          <w:marTop w:val="0"/>
          <w:marBottom w:val="0"/>
          <w:divBdr>
            <w:top w:val="none" w:sz="0" w:space="0" w:color="auto"/>
            <w:left w:val="none" w:sz="0" w:space="0" w:color="auto"/>
            <w:bottom w:val="none" w:sz="0" w:space="0" w:color="auto"/>
            <w:right w:val="none" w:sz="0" w:space="0" w:color="auto"/>
          </w:divBdr>
        </w:div>
        <w:div w:id="1110852341">
          <w:marLeft w:val="1166"/>
          <w:marRight w:val="0"/>
          <w:marTop w:val="0"/>
          <w:marBottom w:val="0"/>
          <w:divBdr>
            <w:top w:val="none" w:sz="0" w:space="0" w:color="auto"/>
            <w:left w:val="none" w:sz="0" w:space="0" w:color="auto"/>
            <w:bottom w:val="none" w:sz="0" w:space="0" w:color="auto"/>
            <w:right w:val="none" w:sz="0" w:space="0" w:color="auto"/>
          </w:divBdr>
        </w:div>
      </w:divsChild>
    </w:div>
    <w:div w:id="1691644891">
      <w:bodyDiv w:val="1"/>
      <w:marLeft w:val="0"/>
      <w:marRight w:val="0"/>
      <w:marTop w:val="0"/>
      <w:marBottom w:val="0"/>
      <w:divBdr>
        <w:top w:val="none" w:sz="0" w:space="0" w:color="auto"/>
        <w:left w:val="none" w:sz="0" w:space="0" w:color="auto"/>
        <w:bottom w:val="none" w:sz="0" w:space="0" w:color="auto"/>
        <w:right w:val="none" w:sz="0" w:space="0" w:color="auto"/>
      </w:divBdr>
    </w:div>
    <w:div w:id="1736732687">
      <w:bodyDiv w:val="1"/>
      <w:marLeft w:val="0"/>
      <w:marRight w:val="0"/>
      <w:marTop w:val="0"/>
      <w:marBottom w:val="0"/>
      <w:divBdr>
        <w:top w:val="none" w:sz="0" w:space="0" w:color="auto"/>
        <w:left w:val="none" w:sz="0" w:space="0" w:color="auto"/>
        <w:bottom w:val="none" w:sz="0" w:space="0" w:color="auto"/>
        <w:right w:val="none" w:sz="0" w:space="0" w:color="auto"/>
      </w:divBdr>
      <w:divsChild>
        <w:div w:id="1562594645">
          <w:marLeft w:val="547"/>
          <w:marRight w:val="0"/>
          <w:marTop w:val="0"/>
          <w:marBottom w:val="0"/>
          <w:divBdr>
            <w:top w:val="none" w:sz="0" w:space="0" w:color="auto"/>
            <w:left w:val="none" w:sz="0" w:space="0" w:color="auto"/>
            <w:bottom w:val="none" w:sz="0" w:space="0" w:color="auto"/>
            <w:right w:val="none" w:sz="0" w:space="0" w:color="auto"/>
          </w:divBdr>
        </w:div>
        <w:div w:id="478546207">
          <w:marLeft w:val="547"/>
          <w:marRight w:val="0"/>
          <w:marTop w:val="0"/>
          <w:marBottom w:val="0"/>
          <w:divBdr>
            <w:top w:val="none" w:sz="0" w:space="0" w:color="auto"/>
            <w:left w:val="none" w:sz="0" w:space="0" w:color="auto"/>
            <w:bottom w:val="none" w:sz="0" w:space="0" w:color="auto"/>
            <w:right w:val="none" w:sz="0" w:space="0" w:color="auto"/>
          </w:divBdr>
        </w:div>
      </w:divsChild>
    </w:div>
    <w:div w:id="1797411255">
      <w:bodyDiv w:val="1"/>
      <w:marLeft w:val="0"/>
      <w:marRight w:val="0"/>
      <w:marTop w:val="0"/>
      <w:marBottom w:val="0"/>
      <w:divBdr>
        <w:top w:val="none" w:sz="0" w:space="0" w:color="auto"/>
        <w:left w:val="none" w:sz="0" w:space="0" w:color="auto"/>
        <w:bottom w:val="none" w:sz="0" w:space="0" w:color="auto"/>
        <w:right w:val="none" w:sz="0" w:space="0" w:color="auto"/>
      </w:divBdr>
      <w:divsChild>
        <w:div w:id="850872551">
          <w:marLeft w:val="547"/>
          <w:marRight w:val="0"/>
          <w:marTop w:val="0"/>
          <w:marBottom w:val="0"/>
          <w:divBdr>
            <w:top w:val="none" w:sz="0" w:space="0" w:color="auto"/>
            <w:left w:val="none" w:sz="0" w:space="0" w:color="auto"/>
            <w:bottom w:val="none" w:sz="0" w:space="0" w:color="auto"/>
            <w:right w:val="none" w:sz="0" w:space="0" w:color="auto"/>
          </w:divBdr>
        </w:div>
      </w:divsChild>
    </w:div>
    <w:div w:id="1845851813">
      <w:bodyDiv w:val="1"/>
      <w:marLeft w:val="0"/>
      <w:marRight w:val="0"/>
      <w:marTop w:val="0"/>
      <w:marBottom w:val="0"/>
      <w:divBdr>
        <w:top w:val="none" w:sz="0" w:space="0" w:color="auto"/>
        <w:left w:val="none" w:sz="0" w:space="0" w:color="auto"/>
        <w:bottom w:val="none" w:sz="0" w:space="0" w:color="auto"/>
        <w:right w:val="none" w:sz="0" w:space="0" w:color="auto"/>
      </w:divBdr>
      <w:divsChild>
        <w:div w:id="484052459">
          <w:marLeft w:val="547"/>
          <w:marRight w:val="0"/>
          <w:marTop w:val="0"/>
          <w:marBottom w:val="0"/>
          <w:divBdr>
            <w:top w:val="none" w:sz="0" w:space="0" w:color="auto"/>
            <w:left w:val="none" w:sz="0" w:space="0" w:color="auto"/>
            <w:bottom w:val="none" w:sz="0" w:space="0" w:color="auto"/>
            <w:right w:val="none" w:sz="0" w:space="0" w:color="auto"/>
          </w:divBdr>
        </w:div>
      </w:divsChild>
    </w:div>
    <w:div w:id="1855265439">
      <w:bodyDiv w:val="1"/>
      <w:marLeft w:val="0"/>
      <w:marRight w:val="0"/>
      <w:marTop w:val="0"/>
      <w:marBottom w:val="0"/>
      <w:divBdr>
        <w:top w:val="none" w:sz="0" w:space="0" w:color="auto"/>
        <w:left w:val="none" w:sz="0" w:space="0" w:color="auto"/>
        <w:bottom w:val="none" w:sz="0" w:space="0" w:color="auto"/>
        <w:right w:val="none" w:sz="0" w:space="0" w:color="auto"/>
      </w:divBdr>
    </w:div>
    <w:div w:id="206027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akir.mahmud@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nhs-standard-terms-and-conditions-of-contract-for-the-purchase-of-goods-and-supply-of-services" TargetMode="External"/><Relationship Id="rId2" Type="http://schemas.openxmlformats.org/officeDocument/2006/relationships/hyperlink" Target="https://www.openreach.com/news-and-opinion/articles/goodbye-old-telephone-network--hello-new-opportunities-" TargetMode="External"/><Relationship Id="rId1" Type="http://schemas.openxmlformats.org/officeDocument/2006/relationships/hyperlink" Target="https://digital.nhs.uk/services/internet-firs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HS">
      <a:dk1>
        <a:srgbClr val="1D1D1B"/>
      </a:dk1>
      <a:lt1>
        <a:sysClr val="window" lastClr="FFFFFF"/>
      </a:lt1>
      <a:dk2>
        <a:srgbClr val="7F7F7F"/>
      </a:dk2>
      <a:lt2>
        <a:srgbClr val="E8E8E8"/>
      </a:lt2>
      <a:accent1>
        <a:srgbClr val="36A9E1"/>
      </a:accent1>
      <a:accent2>
        <a:srgbClr val="9DCBEF"/>
      </a:accent2>
      <a:accent3>
        <a:srgbClr val="2271B8"/>
      </a:accent3>
      <a:accent4>
        <a:srgbClr val="31AC67"/>
      </a:accent4>
      <a:accent5>
        <a:srgbClr val="D94793"/>
      </a:accent5>
      <a:accent6>
        <a:srgbClr val="7C4292"/>
      </a:accent6>
      <a:hlink>
        <a:srgbClr val="31AC67"/>
      </a:hlink>
      <a:folHlink>
        <a:srgbClr val="D94793"/>
      </a:folHlink>
    </a:clrScheme>
    <a:fontScheme name="NH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4A2F069C87BF42A57521B2B5B40AFB" ma:contentTypeVersion="0" ma:contentTypeDescription="Create a new document." ma:contentTypeScope="" ma:versionID="6bb43a0f88f35c56a5aa20cbc50a49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69D9A-3823-4606-A776-406416CF90F1}">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B8FA601-58F3-48FB-8E72-937C593F65F2}">
  <ds:schemaRefs>
    <ds:schemaRef ds:uri="http://schemas.microsoft.com/sharepoint/v3/contenttype/forms"/>
  </ds:schemaRefs>
</ds:datastoreItem>
</file>

<file path=customXml/itemProps3.xml><?xml version="1.0" encoding="utf-8"?>
<ds:datastoreItem xmlns:ds="http://schemas.openxmlformats.org/officeDocument/2006/customXml" ds:itemID="{0AB885BC-F4C5-43D4-88FE-F39957C2E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307531-CB7F-459F-8C3F-03C92DA2C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1961</Words>
  <Characters>10673</Characters>
  <Application>Microsoft Office Word</Application>
  <DocSecurity>0</DocSecurity>
  <Lines>197</Lines>
  <Paragraphs>110</Paragraphs>
  <ScaleCrop>false</ScaleCrop>
  <HeadingPairs>
    <vt:vector size="2" baseType="variant">
      <vt:variant>
        <vt:lpstr>Title</vt:lpstr>
      </vt:variant>
      <vt:variant>
        <vt:i4>1</vt:i4>
      </vt:variant>
    </vt:vector>
  </HeadingPairs>
  <TitlesOfParts>
    <vt:vector size="1" baseType="lpstr">
      <vt:lpstr>NHS Agenda Template</vt:lpstr>
    </vt:vector>
  </TitlesOfParts>
  <Company>CTS Creative Template Solutions Ltd</Company>
  <LinksUpToDate>false</LinksUpToDate>
  <CharactersWithSpaces>12524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Agenda Template</dc:title>
  <dc:creator>Caroline Wright</dc:creator>
  <cp:lastModifiedBy>Sakir Mahmud</cp:lastModifiedBy>
  <cp:revision>3</cp:revision>
  <cp:lastPrinted>2016-02-23T10:08:00Z</cp:lastPrinted>
  <dcterms:created xsi:type="dcterms:W3CDTF">2020-11-05T17:46:00Z</dcterms:created>
  <dcterms:modified xsi:type="dcterms:W3CDTF">2020-11-05T17:46:00Z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31 January 2014</vt:lpwstr>
  </property>
  <property fmtid="{D5CDD505-2E9C-101B-9397-08002B2CF9AE}" pid="4" name="ContentTypeId">
    <vt:lpwstr>0x010100B54A2F069C87BF42A57521B2B5B40AFB</vt:lpwstr>
  </property>
</Properties>
</file>