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DB50" w14:textId="7FEBDC6B" w:rsidR="00E912C6" w:rsidRDefault="00C77DF7" w:rsidP="00907EBD">
      <w:pPr>
        <w:jc w:val="right"/>
      </w:pPr>
      <w:r>
        <w:rPr>
          <w:noProof/>
          <w:lang w:eastAsia="en-GB"/>
        </w:rPr>
        <w:drawing>
          <wp:anchor distT="0" distB="0" distL="114300" distR="114300" simplePos="0" relativeHeight="251659776" behindDoc="1" locked="0" layoutInCell="1" allowOverlap="1" wp14:anchorId="6B9ADCCE" wp14:editId="08F59C9C">
            <wp:simplePos x="0" y="0"/>
            <wp:positionH relativeFrom="column">
              <wp:posOffset>-733425</wp:posOffset>
            </wp:positionH>
            <wp:positionV relativeFrom="paragraph">
              <wp:posOffset>412115</wp:posOffset>
            </wp:positionV>
            <wp:extent cx="6772275" cy="3724275"/>
            <wp:effectExtent l="0" t="0" r="9525" b="9525"/>
            <wp:wrapTight wrapText="bothSides">
              <wp:wrapPolygon edited="0">
                <wp:start x="0" y="0"/>
                <wp:lineTo x="0" y="21545"/>
                <wp:lineTo x="21570" y="21545"/>
                <wp:lineTo x="21570" y="0"/>
                <wp:lineTo x="0" y="0"/>
              </wp:wrapPolygon>
            </wp:wrapTight>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6772275" cy="3724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5520A">
        <w:rPr>
          <w:noProof/>
          <w:lang w:eastAsia="en-GB"/>
        </w:rPr>
        <mc:AlternateContent>
          <mc:Choice Requires="wps">
            <w:drawing>
              <wp:anchor distT="0" distB="0" distL="114300" distR="114300" simplePos="0" relativeHeight="251657728" behindDoc="0" locked="0" layoutInCell="1" allowOverlap="1" wp14:anchorId="6B9ADCD0" wp14:editId="701738EC">
                <wp:simplePos x="0" y="0"/>
                <wp:positionH relativeFrom="margin">
                  <wp:posOffset>-781050</wp:posOffset>
                </wp:positionH>
                <wp:positionV relativeFrom="margin">
                  <wp:posOffset>262890</wp:posOffset>
                </wp:positionV>
                <wp:extent cx="6858000" cy="8817610"/>
                <wp:effectExtent l="9525" t="12700" r="9525" b="889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17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EA0A3" id="Rectangle 4" o:spid="_x0000_s1026" style="position:absolute;margin-left:-61.5pt;margin-top:20.7pt;width:540pt;height:694.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PgeQIAAP0E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" filled="f">
                <w10:wrap anchorx="margin" anchory="margin"/>
              </v:rect>
            </w:pict>
          </mc:Fallback>
        </mc:AlternateContent>
      </w:r>
    </w:p>
    <w:p w14:paraId="6B9ADB52" w14:textId="4B75F296" w:rsidR="00E912C6" w:rsidRPr="00320444" w:rsidRDefault="00E912C6" w:rsidP="002F39E4">
      <w:pPr>
        <w:pStyle w:val="Title"/>
        <w:rPr>
          <w:color w:val="auto"/>
        </w:rPr>
      </w:pPr>
      <w:r w:rsidRPr="00320444">
        <w:rPr>
          <w:color w:val="auto"/>
        </w:rPr>
        <w:t xml:space="preserve">REQUEST FOR QUOTATION FOR </w:t>
      </w:r>
      <w:r w:rsidR="00ED0C50" w:rsidRPr="00320444">
        <w:rPr>
          <w:color w:val="auto"/>
        </w:rPr>
        <w:t>INSTALLATION OF SECONDARY GLAZING TO THE GRANGE</w:t>
      </w:r>
    </w:p>
    <w:p w14:paraId="6B9ADB54" w14:textId="595EDA01" w:rsidR="00E912C6" w:rsidRDefault="00E912C6" w:rsidP="00E912C6"/>
    <w:p w14:paraId="26DE3F04" w14:textId="37245073" w:rsidR="00320444" w:rsidRDefault="00320444" w:rsidP="00E912C6"/>
    <w:p w14:paraId="072F1702" w14:textId="3492694A" w:rsidR="00320444" w:rsidRDefault="00320444" w:rsidP="00E912C6"/>
    <w:p w14:paraId="6FDE133F" w14:textId="77777777" w:rsidR="00320444" w:rsidRDefault="00320444" w:rsidP="00E912C6"/>
    <w:p w14:paraId="6B9ADB55" w14:textId="1B71521F" w:rsidR="00E912C6" w:rsidRDefault="00192B82" w:rsidP="00E912C6">
      <w:pPr>
        <w:jc w:val="center"/>
      </w:pPr>
      <w:r>
        <w:rPr>
          <w:noProof/>
          <w:lang w:eastAsia="en-GB"/>
        </w:rPr>
        <w:drawing>
          <wp:inline distT="0" distB="0" distL="0" distR="0" wp14:anchorId="656831DF" wp14:editId="694E2435">
            <wp:extent cx="3858986" cy="961313"/>
            <wp:effectExtent l="0" t="0" r="0" b="0"/>
            <wp:docPr id="27" name="Picture 27" descr="Go to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o to home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2366" cy="962155"/>
                    </a:xfrm>
                    <a:prstGeom prst="rect">
                      <a:avLst/>
                    </a:prstGeom>
                    <a:noFill/>
                    <a:ln>
                      <a:noFill/>
                    </a:ln>
                  </pic:spPr>
                </pic:pic>
              </a:graphicData>
            </a:graphic>
          </wp:inline>
        </w:drawing>
      </w:r>
    </w:p>
    <w:p w14:paraId="6B9ADB56" w14:textId="40F863CA" w:rsidR="00E912C6" w:rsidRDefault="00E912C6" w:rsidP="00E912C6"/>
    <w:p w14:paraId="6B9ADB57" w14:textId="50AEB5C5" w:rsidR="00E912C6" w:rsidRDefault="00E912C6" w:rsidP="00E912C6">
      <w:r>
        <w:t xml:space="preserve">                                                 </w:t>
      </w:r>
    </w:p>
    <w:p w14:paraId="6B9ADB58" w14:textId="6B1B34D3" w:rsidR="00C77DF7" w:rsidRDefault="00C77DF7" w:rsidP="00E912C6">
      <w:pPr>
        <w:spacing w:after="0"/>
        <w:jc w:val="left"/>
      </w:pPr>
    </w:p>
    <w:p w14:paraId="6B9ADB59" w14:textId="3C451F80" w:rsidR="00C77DF7" w:rsidRPr="00C77DF7" w:rsidRDefault="00C77DF7" w:rsidP="00C77DF7"/>
    <w:p w14:paraId="6B9ADB76" w14:textId="77777777" w:rsidR="00E912C6" w:rsidRDefault="00E912C6" w:rsidP="00E912C6">
      <w:pPr>
        <w:spacing w:after="0"/>
        <w:jc w:val="left"/>
        <w:sectPr w:rsidR="00E912C6" w:rsidSect="00192B82">
          <w:headerReference w:type="default" r:id="rId13"/>
          <w:footerReference w:type="default" r:id="rId14"/>
          <w:pgSz w:w="11906" w:h="16838"/>
          <w:pgMar w:top="851" w:right="1800" w:bottom="1135" w:left="1800" w:header="340" w:footer="708" w:gutter="0"/>
          <w:cols w:space="720"/>
          <w:docGrid w:linePitch="326"/>
        </w:sectPr>
      </w:pPr>
    </w:p>
    <w:p w14:paraId="65A23732" w14:textId="77777777" w:rsidR="0028403B" w:rsidRDefault="0028403B" w:rsidP="00E912C6">
      <w:pPr>
        <w:pStyle w:val="TOCHeading1"/>
      </w:pPr>
    </w:p>
    <w:p w14:paraId="0FAF9112" w14:textId="77777777" w:rsidR="0028403B" w:rsidRDefault="0028403B" w:rsidP="00E912C6">
      <w:pPr>
        <w:pStyle w:val="TOCHeading1"/>
      </w:pPr>
    </w:p>
    <w:p w14:paraId="58E87884" w14:textId="77777777" w:rsidR="0028403B" w:rsidRDefault="0028403B" w:rsidP="00E912C6">
      <w:pPr>
        <w:pStyle w:val="TOCHeading1"/>
      </w:pPr>
    </w:p>
    <w:p w14:paraId="492BC2D3" w14:textId="77777777" w:rsidR="0028403B" w:rsidRDefault="0028403B" w:rsidP="00E912C6">
      <w:pPr>
        <w:pStyle w:val="TOCHeading1"/>
      </w:pPr>
    </w:p>
    <w:p w14:paraId="164D3F30" w14:textId="77777777" w:rsidR="0028403B" w:rsidRDefault="0028403B" w:rsidP="00E912C6">
      <w:pPr>
        <w:pStyle w:val="TOCHeading1"/>
      </w:pPr>
    </w:p>
    <w:p w14:paraId="6F90B781" w14:textId="77777777" w:rsidR="0028403B" w:rsidRDefault="0028403B" w:rsidP="00E912C6">
      <w:pPr>
        <w:pStyle w:val="TOCHeading1"/>
      </w:pPr>
    </w:p>
    <w:p w14:paraId="3C0723D6" w14:textId="77777777" w:rsidR="0028403B" w:rsidRDefault="0028403B" w:rsidP="00E912C6">
      <w:pPr>
        <w:pStyle w:val="TOCHeading1"/>
      </w:pPr>
    </w:p>
    <w:p w14:paraId="27946DA4" w14:textId="77777777" w:rsidR="0028403B" w:rsidRDefault="0028403B" w:rsidP="00E912C6">
      <w:pPr>
        <w:pStyle w:val="TOCHeading1"/>
      </w:pPr>
    </w:p>
    <w:p w14:paraId="7DEF2AAE" w14:textId="77777777" w:rsidR="0028403B" w:rsidRDefault="0028403B" w:rsidP="00E912C6">
      <w:pPr>
        <w:pStyle w:val="TOCHeading1"/>
      </w:pPr>
    </w:p>
    <w:p w14:paraId="0FEA3E3D" w14:textId="77777777" w:rsidR="0028403B" w:rsidRDefault="0028403B" w:rsidP="00E912C6">
      <w:pPr>
        <w:pStyle w:val="TOCHeading1"/>
      </w:pPr>
    </w:p>
    <w:p w14:paraId="60F6E4A7" w14:textId="77777777" w:rsidR="0028403B" w:rsidRDefault="0028403B" w:rsidP="00E912C6">
      <w:pPr>
        <w:pStyle w:val="TOCHeading1"/>
      </w:pPr>
    </w:p>
    <w:p w14:paraId="1D0D3CDB" w14:textId="77777777" w:rsidR="0028403B" w:rsidRDefault="0028403B" w:rsidP="00E912C6">
      <w:pPr>
        <w:pStyle w:val="TOCHeading1"/>
      </w:pPr>
    </w:p>
    <w:p w14:paraId="16F9C171" w14:textId="77777777" w:rsidR="0028403B" w:rsidRDefault="0028403B" w:rsidP="00E912C6">
      <w:pPr>
        <w:pStyle w:val="TOCHeading1"/>
      </w:pPr>
    </w:p>
    <w:p w14:paraId="493B5C0F" w14:textId="77777777" w:rsidR="0028403B" w:rsidRDefault="0028403B" w:rsidP="00E912C6">
      <w:pPr>
        <w:pStyle w:val="TOCHeading1"/>
      </w:pPr>
    </w:p>
    <w:p w14:paraId="21DD100F" w14:textId="77777777" w:rsidR="0028403B" w:rsidRDefault="0028403B" w:rsidP="00E912C6">
      <w:pPr>
        <w:pStyle w:val="TOCHeading1"/>
      </w:pPr>
    </w:p>
    <w:p w14:paraId="66D422C3" w14:textId="77777777" w:rsidR="0028403B" w:rsidRDefault="0028403B" w:rsidP="00E912C6">
      <w:pPr>
        <w:pStyle w:val="TOCHeading1"/>
      </w:pPr>
    </w:p>
    <w:p w14:paraId="733F38CA" w14:textId="77777777" w:rsidR="0028403B" w:rsidRDefault="0028403B" w:rsidP="00E912C6">
      <w:pPr>
        <w:pStyle w:val="TOCHeading1"/>
      </w:pPr>
    </w:p>
    <w:p w14:paraId="554869EE" w14:textId="77777777" w:rsidR="0028403B" w:rsidRDefault="0028403B" w:rsidP="00E912C6">
      <w:pPr>
        <w:pStyle w:val="TOCHeading1"/>
      </w:pPr>
    </w:p>
    <w:p w14:paraId="6B9ADB77" w14:textId="5B729198" w:rsidR="00E912C6" w:rsidRDefault="00E912C6" w:rsidP="00E912C6">
      <w:pPr>
        <w:pStyle w:val="TOCHeading1"/>
      </w:pPr>
      <w:r>
        <w:t>CONTENTS</w:t>
      </w:r>
    </w:p>
    <w:p w14:paraId="1E610FEC" w14:textId="77777777" w:rsidR="0028403B" w:rsidRDefault="0028403B" w:rsidP="00E912C6">
      <w:pPr>
        <w:pStyle w:val="TOCHeading1"/>
      </w:pPr>
    </w:p>
    <w:p w14:paraId="2E87D63C" w14:textId="77777777" w:rsidR="00943AF8" w:rsidRDefault="00CE0160">
      <w:pPr>
        <w:pStyle w:val="TOC1"/>
        <w:tabs>
          <w:tab w:val="right" w:leader="dot" w:pos="8296"/>
        </w:tabs>
        <w:rPr>
          <w:rFonts w:asciiTheme="minorHAnsi" w:eastAsiaTheme="minorEastAsia" w:hAnsiTheme="minorHAnsi" w:cstheme="minorBidi"/>
          <w:bCs w:val="0"/>
          <w:noProof/>
          <w:sz w:val="22"/>
          <w:szCs w:val="22"/>
          <w:lang w:eastAsia="en-GB"/>
        </w:rPr>
      </w:pPr>
      <w:r>
        <w:fldChar w:fldCharType="begin"/>
      </w:r>
      <w:r w:rsidR="00E912C6">
        <w:instrText xml:space="preserve"> TOC \o "1-3" \h \z \u </w:instrText>
      </w:r>
      <w:r>
        <w:fldChar w:fldCharType="separate"/>
      </w:r>
      <w:hyperlink w:anchor="_Toc498599761" w:history="1">
        <w:r w:rsidR="00943AF8" w:rsidRPr="005F0765">
          <w:rPr>
            <w:rStyle w:val="Hyperlink"/>
            <w:noProof/>
          </w:rPr>
          <w:t>SECTION 1: INTRODUCTION</w:t>
        </w:r>
        <w:r w:rsidR="00943AF8">
          <w:rPr>
            <w:noProof/>
            <w:webHidden/>
          </w:rPr>
          <w:tab/>
        </w:r>
        <w:r w:rsidR="00943AF8">
          <w:rPr>
            <w:noProof/>
            <w:webHidden/>
          </w:rPr>
          <w:fldChar w:fldCharType="begin"/>
        </w:r>
        <w:r w:rsidR="00943AF8">
          <w:rPr>
            <w:noProof/>
            <w:webHidden/>
          </w:rPr>
          <w:instrText xml:space="preserve"> PAGEREF _Toc498599761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2C328740"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62" w:history="1">
        <w:r w:rsidR="00943AF8" w:rsidRPr="005F0765">
          <w:rPr>
            <w:rStyle w:val="Hyperlink"/>
            <w:noProof/>
          </w:rPr>
          <w:t>PART A: GENERAL REQUIREMENTS</w:t>
        </w:r>
        <w:r w:rsidR="00943AF8">
          <w:rPr>
            <w:noProof/>
            <w:webHidden/>
          </w:rPr>
          <w:tab/>
        </w:r>
        <w:r w:rsidR="00943AF8">
          <w:rPr>
            <w:noProof/>
            <w:webHidden/>
          </w:rPr>
          <w:fldChar w:fldCharType="begin"/>
        </w:r>
        <w:r w:rsidR="00943AF8">
          <w:rPr>
            <w:noProof/>
            <w:webHidden/>
          </w:rPr>
          <w:instrText xml:space="preserve"> PAGEREF _Toc498599762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297B78B8"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63" w:history="1">
        <w:r w:rsidR="00943AF8" w:rsidRPr="005F0765">
          <w:rPr>
            <w:rStyle w:val="Hyperlink"/>
            <w:noProof/>
          </w:rPr>
          <w:t>PART B: BACKGROUND</w:t>
        </w:r>
        <w:r w:rsidR="00943AF8">
          <w:rPr>
            <w:noProof/>
            <w:webHidden/>
          </w:rPr>
          <w:tab/>
        </w:r>
        <w:r w:rsidR="00943AF8">
          <w:rPr>
            <w:noProof/>
            <w:webHidden/>
          </w:rPr>
          <w:fldChar w:fldCharType="begin"/>
        </w:r>
        <w:r w:rsidR="00943AF8">
          <w:rPr>
            <w:noProof/>
            <w:webHidden/>
          </w:rPr>
          <w:instrText xml:space="preserve"> PAGEREF _Toc498599763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00D2F5DA"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64" w:history="1">
        <w:r w:rsidR="00943AF8" w:rsidRPr="005F0765">
          <w:rPr>
            <w:rStyle w:val="Hyperlink"/>
            <w:noProof/>
          </w:rPr>
          <w:t>PART C: PROCUREMENT TIMETABLE</w:t>
        </w:r>
        <w:r w:rsidR="00943AF8">
          <w:rPr>
            <w:noProof/>
            <w:webHidden/>
          </w:rPr>
          <w:tab/>
        </w:r>
        <w:r w:rsidR="00943AF8">
          <w:rPr>
            <w:noProof/>
            <w:webHidden/>
          </w:rPr>
          <w:fldChar w:fldCharType="begin"/>
        </w:r>
        <w:r w:rsidR="00943AF8">
          <w:rPr>
            <w:noProof/>
            <w:webHidden/>
          </w:rPr>
          <w:instrText xml:space="preserve"> PAGEREF _Toc498599764 \h </w:instrText>
        </w:r>
        <w:r w:rsidR="00943AF8">
          <w:rPr>
            <w:noProof/>
            <w:webHidden/>
          </w:rPr>
        </w:r>
        <w:r w:rsidR="00943AF8">
          <w:rPr>
            <w:noProof/>
            <w:webHidden/>
          </w:rPr>
          <w:fldChar w:fldCharType="separate"/>
        </w:r>
        <w:r w:rsidR="00943AF8">
          <w:rPr>
            <w:noProof/>
            <w:webHidden/>
          </w:rPr>
          <w:t>4</w:t>
        </w:r>
        <w:r w:rsidR="00943AF8">
          <w:rPr>
            <w:noProof/>
            <w:webHidden/>
          </w:rPr>
          <w:fldChar w:fldCharType="end"/>
        </w:r>
      </w:hyperlink>
    </w:p>
    <w:p w14:paraId="382E58DA"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65" w:history="1">
        <w:r w:rsidR="00943AF8" w:rsidRPr="005F0765">
          <w:rPr>
            <w:rStyle w:val="Hyperlink"/>
            <w:noProof/>
          </w:rPr>
          <w:t>PART D: CLARIFICATION QUESTIONS</w:t>
        </w:r>
        <w:r w:rsidR="00943AF8">
          <w:rPr>
            <w:noProof/>
            <w:webHidden/>
          </w:rPr>
          <w:tab/>
        </w:r>
        <w:r w:rsidR="00943AF8">
          <w:rPr>
            <w:noProof/>
            <w:webHidden/>
          </w:rPr>
          <w:fldChar w:fldCharType="begin"/>
        </w:r>
        <w:r w:rsidR="00943AF8">
          <w:rPr>
            <w:noProof/>
            <w:webHidden/>
          </w:rPr>
          <w:instrText xml:space="preserve"> PAGEREF _Toc498599765 \h </w:instrText>
        </w:r>
        <w:r w:rsidR="00943AF8">
          <w:rPr>
            <w:noProof/>
            <w:webHidden/>
          </w:rPr>
        </w:r>
        <w:r w:rsidR="00943AF8">
          <w:rPr>
            <w:noProof/>
            <w:webHidden/>
          </w:rPr>
          <w:fldChar w:fldCharType="separate"/>
        </w:r>
        <w:r w:rsidR="00943AF8">
          <w:rPr>
            <w:noProof/>
            <w:webHidden/>
          </w:rPr>
          <w:t>5</w:t>
        </w:r>
        <w:r w:rsidR="00943AF8">
          <w:rPr>
            <w:noProof/>
            <w:webHidden/>
          </w:rPr>
          <w:fldChar w:fldCharType="end"/>
        </w:r>
      </w:hyperlink>
    </w:p>
    <w:p w14:paraId="651386ED"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66" w:history="1">
        <w:r w:rsidR="00943AF8" w:rsidRPr="005F0765">
          <w:rPr>
            <w:rStyle w:val="Hyperlink"/>
            <w:noProof/>
          </w:rPr>
          <w:t>PART E: QUOTATION RESPONSES</w:t>
        </w:r>
        <w:r w:rsidR="00943AF8">
          <w:rPr>
            <w:noProof/>
            <w:webHidden/>
          </w:rPr>
          <w:tab/>
        </w:r>
        <w:r w:rsidR="00943AF8">
          <w:rPr>
            <w:noProof/>
            <w:webHidden/>
          </w:rPr>
          <w:fldChar w:fldCharType="begin"/>
        </w:r>
        <w:r w:rsidR="00943AF8">
          <w:rPr>
            <w:noProof/>
            <w:webHidden/>
          </w:rPr>
          <w:instrText xml:space="preserve"> PAGEREF _Toc498599766 \h </w:instrText>
        </w:r>
        <w:r w:rsidR="00943AF8">
          <w:rPr>
            <w:noProof/>
            <w:webHidden/>
          </w:rPr>
        </w:r>
        <w:r w:rsidR="00943AF8">
          <w:rPr>
            <w:noProof/>
            <w:webHidden/>
          </w:rPr>
          <w:fldChar w:fldCharType="separate"/>
        </w:r>
        <w:r w:rsidR="00943AF8">
          <w:rPr>
            <w:noProof/>
            <w:webHidden/>
          </w:rPr>
          <w:t>5</w:t>
        </w:r>
        <w:r w:rsidR="00943AF8">
          <w:rPr>
            <w:noProof/>
            <w:webHidden/>
          </w:rPr>
          <w:fldChar w:fldCharType="end"/>
        </w:r>
      </w:hyperlink>
    </w:p>
    <w:p w14:paraId="392C0E56"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67" w:history="1">
        <w:r w:rsidR="00943AF8" w:rsidRPr="005F0765">
          <w:rPr>
            <w:rStyle w:val="Hyperlink"/>
            <w:noProof/>
          </w:rPr>
          <w:t>PART F: EVALUATION OF QUOTATIONS</w:t>
        </w:r>
        <w:r w:rsidR="00943AF8">
          <w:rPr>
            <w:noProof/>
            <w:webHidden/>
          </w:rPr>
          <w:tab/>
        </w:r>
        <w:r w:rsidR="00943AF8">
          <w:rPr>
            <w:noProof/>
            <w:webHidden/>
          </w:rPr>
          <w:fldChar w:fldCharType="begin"/>
        </w:r>
        <w:r w:rsidR="00943AF8">
          <w:rPr>
            <w:noProof/>
            <w:webHidden/>
          </w:rPr>
          <w:instrText xml:space="preserve"> PAGEREF _Toc498599767 \h </w:instrText>
        </w:r>
        <w:r w:rsidR="00943AF8">
          <w:rPr>
            <w:noProof/>
            <w:webHidden/>
          </w:rPr>
        </w:r>
        <w:r w:rsidR="00943AF8">
          <w:rPr>
            <w:noProof/>
            <w:webHidden/>
          </w:rPr>
          <w:fldChar w:fldCharType="separate"/>
        </w:r>
        <w:r w:rsidR="00943AF8">
          <w:rPr>
            <w:noProof/>
            <w:webHidden/>
          </w:rPr>
          <w:t>5</w:t>
        </w:r>
        <w:r w:rsidR="00943AF8">
          <w:rPr>
            <w:noProof/>
            <w:webHidden/>
          </w:rPr>
          <w:fldChar w:fldCharType="end"/>
        </w:r>
      </w:hyperlink>
    </w:p>
    <w:p w14:paraId="6A2EC3B8" w14:textId="6E68011C" w:rsidR="00943AF8" w:rsidRDefault="00E3291E">
      <w:pPr>
        <w:pStyle w:val="TOC1"/>
        <w:tabs>
          <w:tab w:val="right" w:leader="dot" w:pos="8296"/>
        </w:tabs>
        <w:rPr>
          <w:rFonts w:asciiTheme="minorHAnsi" w:eastAsiaTheme="minorEastAsia" w:hAnsiTheme="minorHAnsi" w:cstheme="minorBidi"/>
          <w:bCs w:val="0"/>
          <w:noProof/>
          <w:sz w:val="22"/>
          <w:szCs w:val="22"/>
          <w:lang w:eastAsia="en-GB"/>
        </w:rPr>
      </w:pPr>
      <w:hyperlink w:anchor="_Toc498599768" w:history="1">
        <w:r w:rsidR="00943AF8" w:rsidRPr="005F0765">
          <w:rPr>
            <w:rStyle w:val="Hyperlink"/>
            <w:noProof/>
          </w:rPr>
          <w:t>SECTION 2: SPECIFICATION</w:t>
        </w:r>
        <w:r w:rsidR="00943AF8">
          <w:rPr>
            <w:noProof/>
            <w:webHidden/>
          </w:rPr>
          <w:tab/>
        </w:r>
        <w:r w:rsidR="00583B6E">
          <w:rPr>
            <w:noProof/>
            <w:webHidden/>
          </w:rPr>
          <w:t>7</w:t>
        </w:r>
      </w:hyperlink>
    </w:p>
    <w:p w14:paraId="1F1758D1" w14:textId="77777777" w:rsidR="00943AF8" w:rsidRDefault="00E3291E">
      <w:pPr>
        <w:pStyle w:val="TOC1"/>
        <w:tabs>
          <w:tab w:val="right" w:leader="dot" w:pos="8296"/>
        </w:tabs>
        <w:rPr>
          <w:rFonts w:asciiTheme="minorHAnsi" w:eastAsiaTheme="minorEastAsia" w:hAnsiTheme="minorHAnsi" w:cstheme="minorBidi"/>
          <w:bCs w:val="0"/>
          <w:noProof/>
          <w:sz w:val="22"/>
          <w:szCs w:val="22"/>
          <w:lang w:eastAsia="en-GB"/>
        </w:rPr>
      </w:pPr>
      <w:hyperlink w:anchor="_Toc498599769" w:history="1">
        <w:r w:rsidR="00943AF8" w:rsidRPr="005F0765">
          <w:rPr>
            <w:rStyle w:val="Hyperlink"/>
            <w:noProof/>
          </w:rPr>
          <w:t>SECTION 3: SUPPORTING INFORMATION</w:t>
        </w:r>
        <w:r w:rsidR="00943AF8">
          <w:rPr>
            <w:noProof/>
            <w:webHidden/>
          </w:rPr>
          <w:tab/>
        </w:r>
        <w:r w:rsidR="00943AF8">
          <w:rPr>
            <w:noProof/>
            <w:webHidden/>
          </w:rPr>
          <w:fldChar w:fldCharType="begin"/>
        </w:r>
        <w:r w:rsidR="00943AF8">
          <w:rPr>
            <w:noProof/>
            <w:webHidden/>
          </w:rPr>
          <w:instrText xml:space="preserve"> PAGEREF _Toc498599769 \h </w:instrText>
        </w:r>
        <w:r w:rsidR="00943AF8">
          <w:rPr>
            <w:noProof/>
            <w:webHidden/>
          </w:rPr>
        </w:r>
        <w:r w:rsidR="00943AF8">
          <w:rPr>
            <w:noProof/>
            <w:webHidden/>
          </w:rPr>
          <w:fldChar w:fldCharType="separate"/>
        </w:r>
        <w:r w:rsidR="00943AF8">
          <w:rPr>
            <w:noProof/>
            <w:webHidden/>
          </w:rPr>
          <w:t>9</w:t>
        </w:r>
        <w:r w:rsidR="00943AF8">
          <w:rPr>
            <w:noProof/>
            <w:webHidden/>
          </w:rPr>
          <w:fldChar w:fldCharType="end"/>
        </w:r>
      </w:hyperlink>
    </w:p>
    <w:p w14:paraId="5DB6FDC6"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70" w:history="1">
        <w:r w:rsidR="00943AF8" w:rsidRPr="005F0765">
          <w:rPr>
            <w:rStyle w:val="Hyperlink"/>
            <w:noProof/>
          </w:rPr>
          <w:t>PART A: Organisation and Contact Details</w:t>
        </w:r>
        <w:r w:rsidR="00943AF8">
          <w:rPr>
            <w:noProof/>
            <w:webHidden/>
          </w:rPr>
          <w:tab/>
        </w:r>
        <w:r w:rsidR="00943AF8">
          <w:rPr>
            <w:noProof/>
            <w:webHidden/>
          </w:rPr>
          <w:fldChar w:fldCharType="begin"/>
        </w:r>
        <w:r w:rsidR="00943AF8">
          <w:rPr>
            <w:noProof/>
            <w:webHidden/>
          </w:rPr>
          <w:instrText xml:space="preserve"> PAGEREF _Toc498599770 \h </w:instrText>
        </w:r>
        <w:r w:rsidR="00943AF8">
          <w:rPr>
            <w:noProof/>
            <w:webHidden/>
          </w:rPr>
        </w:r>
        <w:r w:rsidR="00943AF8">
          <w:rPr>
            <w:noProof/>
            <w:webHidden/>
          </w:rPr>
          <w:fldChar w:fldCharType="separate"/>
        </w:r>
        <w:r w:rsidR="00943AF8">
          <w:rPr>
            <w:noProof/>
            <w:webHidden/>
          </w:rPr>
          <w:t>9</w:t>
        </w:r>
        <w:r w:rsidR="00943AF8">
          <w:rPr>
            <w:noProof/>
            <w:webHidden/>
          </w:rPr>
          <w:fldChar w:fldCharType="end"/>
        </w:r>
      </w:hyperlink>
    </w:p>
    <w:p w14:paraId="50328971"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71" w:history="1">
        <w:r w:rsidR="00943AF8" w:rsidRPr="005F0765">
          <w:rPr>
            <w:rStyle w:val="Hyperlink"/>
            <w:noProof/>
          </w:rPr>
          <w:t>PART B: Questions</w:t>
        </w:r>
        <w:r w:rsidR="00943AF8">
          <w:rPr>
            <w:noProof/>
            <w:webHidden/>
          </w:rPr>
          <w:tab/>
        </w:r>
        <w:r w:rsidR="00943AF8">
          <w:rPr>
            <w:noProof/>
            <w:webHidden/>
          </w:rPr>
          <w:fldChar w:fldCharType="begin"/>
        </w:r>
        <w:r w:rsidR="00943AF8">
          <w:rPr>
            <w:noProof/>
            <w:webHidden/>
          </w:rPr>
          <w:instrText xml:space="preserve"> PAGEREF _Toc498599771 \h </w:instrText>
        </w:r>
        <w:r w:rsidR="00943AF8">
          <w:rPr>
            <w:noProof/>
            <w:webHidden/>
          </w:rPr>
        </w:r>
        <w:r w:rsidR="00943AF8">
          <w:rPr>
            <w:noProof/>
            <w:webHidden/>
          </w:rPr>
          <w:fldChar w:fldCharType="separate"/>
        </w:r>
        <w:r w:rsidR="00943AF8">
          <w:rPr>
            <w:noProof/>
            <w:webHidden/>
          </w:rPr>
          <w:t>10</w:t>
        </w:r>
        <w:r w:rsidR="00943AF8">
          <w:rPr>
            <w:noProof/>
            <w:webHidden/>
          </w:rPr>
          <w:fldChar w:fldCharType="end"/>
        </w:r>
      </w:hyperlink>
    </w:p>
    <w:p w14:paraId="3DCF9F33" w14:textId="17E0A3C6" w:rsidR="00943AF8" w:rsidRDefault="00E3291E">
      <w:pPr>
        <w:pStyle w:val="TOC1"/>
        <w:tabs>
          <w:tab w:val="right" w:leader="dot" w:pos="8296"/>
        </w:tabs>
        <w:rPr>
          <w:rFonts w:asciiTheme="minorHAnsi" w:eastAsiaTheme="minorEastAsia" w:hAnsiTheme="minorHAnsi" w:cstheme="minorBidi"/>
          <w:bCs w:val="0"/>
          <w:noProof/>
          <w:sz w:val="22"/>
          <w:szCs w:val="22"/>
          <w:lang w:eastAsia="en-GB"/>
        </w:rPr>
      </w:pPr>
      <w:hyperlink w:anchor="_Toc498599772" w:history="1">
        <w:r w:rsidR="00943AF8" w:rsidRPr="005F0765">
          <w:rPr>
            <w:rStyle w:val="Hyperlink"/>
            <w:noProof/>
          </w:rPr>
          <w:t>SECTION 4: PRICING SHEET</w:t>
        </w:r>
        <w:r w:rsidR="00943AF8">
          <w:rPr>
            <w:noProof/>
            <w:webHidden/>
          </w:rPr>
          <w:tab/>
        </w:r>
        <w:r w:rsidR="00126CB1">
          <w:rPr>
            <w:noProof/>
            <w:webHidden/>
          </w:rPr>
          <w:t>12</w:t>
        </w:r>
      </w:hyperlink>
    </w:p>
    <w:p w14:paraId="611B37A0" w14:textId="77777777" w:rsidR="00943AF8" w:rsidRDefault="00E3291E">
      <w:pPr>
        <w:pStyle w:val="TOC2"/>
        <w:tabs>
          <w:tab w:val="right" w:leader="dot" w:pos="8296"/>
        </w:tabs>
        <w:rPr>
          <w:rFonts w:asciiTheme="minorHAnsi" w:eastAsiaTheme="minorEastAsia" w:hAnsiTheme="minorHAnsi" w:cstheme="minorBidi"/>
          <w:bCs w:val="0"/>
          <w:noProof/>
          <w:sz w:val="22"/>
          <w:szCs w:val="22"/>
          <w:lang w:eastAsia="en-GB"/>
        </w:rPr>
      </w:pPr>
      <w:hyperlink w:anchor="_Toc498599773" w:history="1">
        <w:r w:rsidR="00943AF8" w:rsidRPr="005F0765">
          <w:rPr>
            <w:rStyle w:val="Hyperlink"/>
            <w:noProof/>
          </w:rPr>
          <w:t>Pricing and Costs</w:t>
        </w:r>
        <w:r w:rsidR="00943AF8">
          <w:rPr>
            <w:noProof/>
            <w:webHidden/>
          </w:rPr>
          <w:tab/>
        </w:r>
        <w:r w:rsidR="00943AF8">
          <w:rPr>
            <w:noProof/>
            <w:webHidden/>
          </w:rPr>
          <w:fldChar w:fldCharType="begin"/>
        </w:r>
        <w:r w:rsidR="00943AF8">
          <w:rPr>
            <w:noProof/>
            <w:webHidden/>
          </w:rPr>
          <w:instrText xml:space="preserve"> PAGEREF _Toc498599773 \h </w:instrText>
        </w:r>
        <w:r w:rsidR="00943AF8">
          <w:rPr>
            <w:noProof/>
            <w:webHidden/>
          </w:rPr>
        </w:r>
        <w:r w:rsidR="00943AF8">
          <w:rPr>
            <w:noProof/>
            <w:webHidden/>
          </w:rPr>
          <w:fldChar w:fldCharType="separate"/>
        </w:r>
        <w:r w:rsidR="00943AF8">
          <w:rPr>
            <w:noProof/>
            <w:webHidden/>
          </w:rPr>
          <w:t>13</w:t>
        </w:r>
        <w:r w:rsidR="00943AF8">
          <w:rPr>
            <w:noProof/>
            <w:webHidden/>
          </w:rPr>
          <w:fldChar w:fldCharType="end"/>
        </w:r>
      </w:hyperlink>
    </w:p>
    <w:p w14:paraId="6C31D5A1" w14:textId="77777777" w:rsidR="00943AF8" w:rsidRDefault="00E3291E">
      <w:pPr>
        <w:pStyle w:val="TOC1"/>
        <w:tabs>
          <w:tab w:val="right" w:leader="dot" w:pos="8296"/>
        </w:tabs>
        <w:rPr>
          <w:rFonts w:asciiTheme="minorHAnsi" w:eastAsiaTheme="minorEastAsia" w:hAnsiTheme="minorHAnsi" w:cstheme="minorBidi"/>
          <w:bCs w:val="0"/>
          <w:noProof/>
          <w:sz w:val="22"/>
          <w:szCs w:val="22"/>
          <w:lang w:eastAsia="en-GB"/>
        </w:rPr>
      </w:pPr>
      <w:hyperlink w:anchor="_Toc498599774" w:history="1">
        <w:r w:rsidR="00943AF8" w:rsidRPr="005F0765">
          <w:rPr>
            <w:rStyle w:val="Hyperlink"/>
            <w:noProof/>
          </w:rPr>
          <w:t>SECTION 5: FREEDOM OF INFORMATION &amp; SIGNATURE AND DATE</w:t>
        </w:r>
        <w:r w:rsidR="00943AF8">
          <w:rPr>
            <w:noProof/>
            <w:webHidden/>
          </w:rPr>
          <w:tab/>
        </w:r>
        <w:r w:rsidR="00943AF8">
          <w:rPr>
            <w:noProof/>
            <w:webHidden/>
          </w:rPr>
          <w:fldChar w:fldCharType="begin"/>
        </w:r>
        <w:r w:rsidR="00943AF8">
          <w:rPr>
            <w:noProof/>
            <w:webHidden/>
          </w:rPr>
          <w:instrText xml:space="preserve"> PAGEREF _Toc498599774 \h </w:instrText>
        </w:r>
        <w:r w:rsidR="00943AF8">
          <w:rPr>
            <w:noProof/>
            <w:webHidden/>
          </w:rPr>
        </w:r>
        <w:r w:rsidR="00943AF8">
          <w:rPr>
            <w:noProof/>
            <w:webHidden/>
          </w:rPr>
          <w:fldChar w:fldCharType="separate"/>
        </w:r>
        <w:r w:rsidR="00943AF8">
          <w:rPr>
            <w:noProof/>
            <w:webHidden/>
          </w:rPr>
          <w:t>14</w:t>
        </w:r>
        <w:r w:rsidR="00943AF8">
          <w:rPr>
            <w:noProof/>
            <w:webHidden/>
          </w:rPr>
          <w:fldChar w:fldCharType="end"/>
        </w:r>
      </w:hyperlink>
    </w:p>
    <w:p w14:paraId="4EDD7FE4" w14:textId="77777777" w:rsidR="00943AF8" w:rsidRDefault="00E3291E">
      <w:pPr>
        <w:pStyle w:val="TOC1"/>
        <w:tabs>
          <w:tab w:val="right" w:leader="dot" w:pos="8296"/>
        </w:tabs>
        <w:rPr>
          <w:rFonts w:asciiTheme="minorHAnsi" w:eastAsiaTheme="minorEastAsia" w:hAnsiTheme="minorHAnsi" w:cstheme="minorBidi"/>
          <w:bCs w:val="0"/>
          <w:noProof/>
          <w:sz w:val="22"/>
          <w:szCs w:val="22"/>
          <w:lang w:eastAsia="en-GB"/>
        </w:rPr>
      </w:pPr>
      <w:hyperlink w:anchor="_Toc498599775" w:history="1">
        <w:r w:rsidR="00943AF8" w:rsidRPr="005F0765">
          <w:rPr>
            <w:rStyle w:val="Hyperlink"/>
            <w:noProof/>
          </w:rPr>
          <w:t>APPENDIX 1: CONDITIONS OF CONTRACT</w:t>
        </w:r>
        <w:r w:rsidR="00943AF8">
          <w:rPr>
            <w:noProof/>
            <w:webHidden/>
          </w:rPr>
          <w:tab/>
        </w:r>
        <w:r w:rsidR="00943AF8">
          <w:rPr>
            <w:noProof/>
            <w:webHidden/>
          </w:rPr>
          <w:fldChar w:fldCharType="begin"/>
        </w:r>
        <w:r w:rsidR="00943AF8">
          <w:rPr>
            <w:noProof/>
            <w:webHidden/>
          </w:rPr>
          <w:instrText xml:space="preserve"> PAGEREF _Toc498599775 \h </w:instrText>
        </w:r>
        <w:r w:rsidR="00943AF8">
          <w:rPr>
            <w:noProof/>
            <w:webHidden/>
          </w:rPr>
        </w:r>
        <w:r w:rsidR="00943AF8">
          <w:rPr>
            <w:noProof/>
            <w:webHidden/>
          </w:rPr>
          <w:fldChar w:fldCharType="separate"/>
        </w:r>
        <w:r w:rsidR="00943AF8">
          <w:rPr>
            <w:noProof/>
            <w:webHidden/>
          </w:rPr>
          <w:t>15</w:t>
        </w:r>
        <w:r w:rsidR="00943AF8">
          <w:rPr>
            <w:noProof/>
            <w:webHidden/>
          </w:rPr>
          <w:fldChar w:fldCharType="end"/>
        </w:r>
      </w:hyperlink>
    </w:p>
    <w:p w14:paraId="6B9ADB87" w14:textId="77777777" w:rsidR="00E912C6" w:rsidRDefault="00CE0160" w:rsidP="00E912C6">
      <w:r>
        <w:rPr>
          <w:b/>
          <w:noProof/>
        </w:rPr>
        <w:fldChar w:fldCharType="end"/>
      </w:r>
    </w:p>
    <w:p w14:paraId="6B9ADB88" w14:textId="77777777" w:rsidR="00E912C6" w:rsidRDefault="00E912C6" w:rsidP="00E912C6"/>
    <w:p w14:paraId="6B9ADB89" w14:textId="77777777" w:rsidR="00E912C6" w:rsidRDefault="00E912C6" w:rsidP="00E912C6"/>
    <w:p w14:paraId="6B9ADB8A" w14:textId="77777777" w:rsidR="00E912C6" w:rsidRDefault="00E912C6" w:rsidP="00E912C6">
      <w:pPr>
        <w:spacing w:after="0"/>
        <w:jc w:val="left"/>
        <w:sectPr w:rsidR="00E912C6" w:rsidSect="00192B82">
          <w:pgSz w:w="11906" w:h="16838"/>
          <w:pgMar w:top="993" w:right="1800" w:bottom="1135" w:left="1800" w:header="340" w:footer="708" w:gutter="0"/>
          <w:cols w:space="720"/>
          <w:docGrid w:linePitch="326"/>
        </w:sectPr>
      </w:pPr>
    </w:p>
    <w:p w14:paraId="6B9ADB8B" w14:textId="77777777" w:rsidR="00E912C6" w:rsidRDefault="00E912C6" w:rsidP="00E912C6">
      <w:pPr>
        <w:pStyle w:val="Heading1"/>
      </w:pPr>
      <w:bookmarkStart w:id="0" w:name="_Ref442195566"/>
      <w:bookmarkStart w:id="1" w:name="_Toc498599761"/>
      <w:r>
        <w:t>INTRODUCTION</w:t>
      </w:r>
      <w:bookmarkEnd w:id="0"/>
      <w:bookmarkEnd w:id="1"/>
    </w:p>
    <w:p w14:paraId="6B9ADB8C" w14:textId="77777777" w:rsidR="00E912C6" w:rsidRDefault="00E912C6" w:rsidP="00E912C6">
      <w:pPr>
        <w:pStyle w:val="Heading2"/>
      </w:pPr>
      <w:bookmarkStart w:id="2" w:name="_Toc498599762"/>
      <w:r>
        <w:t>GENERAL REQUIREMENTS</w:t>
      </w:r>
      <w:bookmarkEnd w:id="2"/>
    </w:p>
    <w:p w14:paraId="6B9ADB8D" w14:textId="762CD647" w:rsidR="00E912C6" w:rsidRDefault="003F02DC" w:rsidP="00E912C6">
      <w:r w:rsidRPr="003F02DC">
        <w:t xml:space="preserve">East Cambridgeshire District Council (the </w:t>
      </w:r>
      <w:r w:rsidR="0042661A" w:rsidRPr="003F02DC">
        <w:t>Authority</w:t>
      </w:r>
      <w:r w:rsidRPr="003F02DC">
        <w:t>)</w:t>
      </w:r>
      <w:r w:rsidR="0042661A">
        <w:t xml:space="preserve"> invites quotations </w:t>
      </w:r>
      <w:r w:rsidR="00E912C6">
        <w:t xml:space="preserve">for the provision of </w:t>
      </w:r>
      <w:r w:rsidR="00ED0C50" w:rsidRPr="00ED0C50">
        <w:rPr>
          <w:bCs w:val="0"/>
        </w:rPr>
        <w:t>secondary glazing to various windows around the Grange Office building</w:t>
      </w:r>
      <w:r w:rsidR="00E912C6" w:rsidRPr="00ED0C50">
        <w:t>.</w:t>
      </w:r>
    </w:p>
    <w:p w14:paraId="6B9ADB8E" w14:textId="77777777" w:rsidR="00E912C6" w:rsidRDefault="00E912C6" w:rsidP="00E912C6">
      <w:r>
        <w:t>The Authority’s detailed requirements are defined in Part 2 - Specification.</w:t>
      </w:r>
    </w:p>
    <w:p w14:paraId="54CBE988" w14:textId="30DD60DF" w:rsidR="004A0910" w:rsidRDefault="00E912C6" w:rsidP="00E912C6">
      <w:r>
        <w:t xml:space="preserve">Please take care in reading this document in particular the Specification; In the event of any questions or queries in relation to this Request for Quotation (RFQ), please contact the </w:t>
      </w:r>
      <w:r w:rsidR="007C5ECA">
        <w:t>buyer via the method stated below.</w:t>
      </w:r>
    </w:p>
    <w:p w14:paraId="3B807609" w14:textId="5DC9F9E0" w:rsidR="004A0910" w:rsidRDefault="004A0910" w:rsidP="00E912C6">
      <w:r>
        <w:t xml:space="preserve">The Authority </w:t>
      </w:r>
      <w:r w:rsidR="00E912C6">
        <w:t>reserves the right to:</w:t>
      </w:r>
    </w:p>
    <w:p w14:paraId="363C96A5" w14:textId="33E23BAA" w:rsidR="004A0910" w:rsidRDefault="004A0910" w:rsidP="004A0910">
      <w:pPr>
        <w:pStyle w:val="ListParagraph"/>
        <w:numPr>
          <w:ilvl w:val="0"/>
          <w:numId w:val="4"/>
        </w:numPr>
      </w:pPr>
      <w:r>
        <w:t>carry out due diligence</w:t>
      </w:r>
      <w:r w:rsidR="00A067CA">
        <w:t xml:space="preserve"> checks on the awarded provider;</w:t>
      </w:r>
    </w:p>
    <w:p w14:paraId="6B9ADB92" w14:textId="77777777" w:rsidR="00E912C6" w:rsidRDefault="00E912C6" w:rsidP="00E912C6">
      <w:pPr>
        <w:pStyle w:val="ANumberedText2"/>
        <w:numPr>
          <w:ilvl w:val="0"/>
          <w:numId w:val="4"/>
        </w:numPr>
      </w:pPr>
      <w:r>
        <w:t>amend the conditions of Contract attached in Appendix 1;</w:t>
      </w:r>
    </w:p>
    <w:p w14:paraId="6B9ADB93" w14:textId="77777777" w:rsidR="00E912C6" w:rsidRDefault="00E912C6" w:rsidP="00E912C6">
      <w:pPr>
        <w:pStyle w:val="ANumberedText2"/>
        <w:numPr>
          <w:ilvl w:val="0"/>
          <w:numId w:val="4"/>
        </w:numPr>
      </w:pPr>
      <w:r>
        <w:t>abandon the procurement process at any stage without any liability to the Authority; and or</w:t>
      </w:r>
    </w:p>
    <w:p w14:paraId="6A314BC4" w14:textId="635624D6" w:rsidR="00D2716B" w:rsidRDefault="00E912C6" w:rsidP="009F5FFF">
      <w:pPr>
        <w:pStyle w:val="ANumberedText2"/>
        <w:numPr>
          <w:ilvl w:val="0"/>
          <w:numId w:val="4"/>
        </w:numPr>
      </w:pPr>
      <w:r>
        <w:t>require the Potential Provider to clarify its quotation in writing and if the Potential Provider fails to respond satisfactorily, this may result in the Potential Provider not being selected.</w:t>
      </w:r>
    </w:p>
    <w:p w14:paraId="6B9ADB95" w14:textId="77777777" w:rsidR="00E912C6" w:rsidRDefault="00E912C6" w:rsidP="00E912C6">
      <w:pPr>
        <w:pStyle w:val="Heading2"/>
      </w:pPr>
      <w:bookmarkStart w:id="3" w:name="_Toc498599763"/>
      <w:r>
        <w:t>BACKGROUND</w:t>
      </w:r>
      <w:bookmarkEnd w:id="3"/>
    </w:p>
    <w:p w14:paraId="0F8AE309" w14:textId="77777777" w:rsidR="00CE78B1" w:rsidRDefault="00CE78B1" w:rsidP="00CE78B1">
      <w:r>
        <w:t>East Cambridgeshire is predominately a rural district located to the North East of Cambridge.  The District covers an area of approximately 665km</w:t>
      </w:r>
      <w:r>
        <w:rPr>
          <w:vertAlign w:val="superscript"/>
        </w:rPr>
        <w:t>2</w:t>
      </w:r>
      <w:r>
        <w:t>.  The district contains three market towns, and 50 other villages and hamlets of ranging size.</w:t>
      </w:r>
    </w:p>
    <w:p w14:paraId="5E349A13" w14:textId="77777777" w:rsidR="00CE78B1" w:rsidRDefault="00CE78B1" w:rsidP="00CE78B1">
      <w:r w:rsidRPr="00556156">
        <w:rPr>
          <w:szCs w:val="24"/>
        </w:rPr>
        <w:t>East Cambridgeshire is one of the fastest growing districts in the Country and has been ranked in the top twelve local authority areas when considering affordability of homes and the happiness of its residents.</w:t>
      </w:r>
      <w:r>
        <w:rPr>
          <w:szCs w:val="24"/>
        </w:rPr>
        <w:t xml:space="preserve"> </w:t>
      </w:r>
      <w:r>
        <w:t>In 2012 the estimated population was 87,400. ONS population projections suggest that the district’s population will reach 103,500 by 2021 and 115,000 by 2031.</w:t>
      </w:r>
    </w:p>
    <w:p w14:paraId="2307A186" w14:textId="77777777" w:rsidR="00CE78B1" w:rsidRPr="00556156" w:rsidRDefault="00CE78B1" w:rsidP="00CE78B1">
      <w:pPr>
        <w:rPr>
          <w:szCs w:val="24"/>
        </w:rPr>
      </w:pPr>
      <w:r w:rsidRPr="00556156">
        <w:rPr>
          <w:szCs w:val="24"/>
        </w:rPr>
        <w:t xml:space="preserve">Situated in the Historic City of Ely, renowned for its beautiful Cathedral, </w:t>
      </w:r>
      <w:r>
        <w:rPr>
          <w:szCs w:val="24"/>
        </w:rPr>
        <w:t>East Cambridgeshire District</w:t>
      </w:r>
      <w:r w:rsidRPr="00556156">
        <w:rPr>
          <w:szCs w:val="24"/>
        </w:rPr>
        <w:t xml:space="preserve"> Council has a bold vision to create a place where people choose to live, work and stay.   </w:t>
      </w:r>
    </w:p>
    <w:p w14:paraId="76CC4441" w14:textId="52EE97B5" w:rsidR="00CE78B1" w:rsidRDefault="00CE78B1" w:rsidP="00CE78B1">
      <w:pPr>
        <w:rPr>
          <w:sz w:val="20"/>
        </w:rPr>
      </w:pPr>
      <w:r>
        <w:rPr>
          <w:szCs w:val="24"/>
        </w:rPr>
        <w:t>It is a</w:t>
      </w:r>
      <w:r w:rsidRPr="00556156">
        <w:rPr>
          <w:szCs w:val="24"/>
        </w:rPr>
        <w:t xml:space="preserve"> customer driven</w:t>
      </w:r>
      <w:r>
        <w:rPr>
          <w:szCs w:val="24"/>
        </w:rPr>
        <w:t>,</w:t>
      </w:r>
      <w:r w:rsidRPr="00556156">
        <w:rPr>
          <w:szCs w:val="24"/>
        </w:rPr>
        <w:t xml:space="preserve"> efficient Council with a “can do” attitude and pro-business approach and </w:t>
      </w:r>
      <w:r>
        <w:rPr>
          <w:szCs w:val="24"/>
        </w:rPr>
        <w:t xml:space="preserve">is </w:t>
      </w:r>
      <w:r w:rsidRPr="00556156">
        <w:rPr>
          <w:szCs w:val="24"/>
        </w:rPr>
        <w:t>commercially focused to ensure financial self-sufficiency for the taxpayer</w:t>
      </w:r>
      <w:r w:rsidRPr="00556156">
        <w:rPr>
          <w:sz w:val="20"/>
        </w:rPr>
        <w:t xml:space="preserve">. </w:t>
      </w:r>
    </w:p>
    <w:p w14:paraId="294D24D6" w14:textId="77777777" w:rsidR="00CE78B1" w:rsidRPr="00CE78B1" w:rsidRDefault="00CE78B1" w:rsidP="00CE78B1"/>
    <w:p w14:paraId="6B9ADB99" w14:textId="77777777" w:rsidR="00E912C6" w:rsidRDefault="00E912C6" w:rsidP="00E912C6">
      <w:pPr>
        <w:pStyle w:val="Heading2"/>
      </w:pPr>
      <w:bookmarkStart w:id="4" w:name="_Toc498599764"/>
      <w:r>
        <w:t>PROCUREMENT TIMETABLE</w:t>
      </w:r>
      <w:bookmarkEnd w:id="4"/>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5"/>
        <w:gridCol w:w="2811"/>
      </w:tblGrid>
      <w:tr w:rsidR="00E912C6" w14:paraId="6B9ADB9C"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9A" w14:textId="77777777" w:rsidR="00E912C6" w:rsidRDefault="00E912C6">
            <w:pPr>
              <w:rPr>
                <w:rStyle w:val="Strong"/>
                <w:rFonts w:ascii="Calibri" w:hAnsi="Calibri"/>
              </w:rPr>
            </w:pPr>
            <w:r>
              <w:rPr>
                <w:rStyle w:val="Strong"/>
              </w:rPr>
              <w:t>Request for Quotation Issued</w:t>
            </w:r>
          </w:p>
        </w:tc>
        <w:tc>
          <w:tcPr>
            <w:tcW w:w="2885" w:type="dxa"/>
            <w:tcBorders>
              <w:top w:val="single" w:sz="4" w:space="0" w:color="000000"/>
              <w:left w:val="single" w:sz="4" w:space="0" w:color="000000"/>
              <w:bottom w:val="single" w:sz="4" w:space="0" w:color="000000"/>
              <w:right w:val="single" w:sz="4" w:space="0" w:color="000000"/>
            </w:tcBorders>
            <w:hideMark/>
          </w:tcPr>
          <w:p w14:paraId="6B9ADB9B" w14:textId="489E3D43" w:rsidR="00E912C6" w:rsidRPr="0028403B" w:rsidRDefault="00ED0C50">
            <w:pPr>
              <w:rPr>
                <w:bCs w:val="0"/>
              </w:rPr>
            </w:pPr>
            <w:r w:rsidRPr="0028403B">
              <w:rPr>
                <w:bCs w:val="0"/>
              </w:rPr>
              <w:t>0</w:t>
            </w:r>
            <w:r w:rsidR="006571E5">
              <w:rPr>
                <w:bCs w:val="0"/>
              </w:rPr>
              <w:t>2</w:t>
            </w:r>
            <w:r w:rsidRPr="0028403B">
              <w:rPr>
                <w:bCs w:val="0"/>
              </w:rPr>
              <w:t>.0</w:t>
            </w:r>
            <w:r w:rsidR="006571E5">
              <w:rPr>
                <w:bCs w:val="0"/>
              </w:rPr>
              <w:t>8</w:t>
            </w:r>
            <w:r w:rsidRPr="0028403B">
              <w:rPr>
                <w:bCs w:val="0"/>
              </w:rPr>
              <w:t>.21</w:t>
            </w:r>
          </w:p>
        </w:tc>
      </w:tr>
      <w:tr w:rsidR="00E912C6" w14:paraId="6B9ADBA1"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9D" w14:textId="77777777" w:rsidR="00E912C6" w:rsidRDefault="00E912C6">
            <w:pPr>
              <w:rPr>
                <w:rStyle w:val="Strong"/>
                <w:rFonts w:ascii="Calibri" w:hAnsi="Calibri"/>
              </w:rPr>
            </w:pPr>
            <w:r>
              <w:rPr>
                <w:rStyle w:val="Strong"/>
              </w:rPr>
              <w:t>Deadline for Clarification Questions</w:t>
            </w:r>
          </w:p>
          <w:p w14:paraId="6B9ADB9E" w14:textId="5614B703" w:rsidR="00E912C6" w:rsidRDefault="00E912C6" w:rsidP="00D907E7">
            <w:pPr>
              <w:rPr>
                <w:color w:val="FF0000"/>
              </w:rPr>
            </w:pPr>
          </w:p>
        </w:tc>
        <w:tc>
          <w:tcPr>
            <w:tcW w:w="2885" w:type="dxa"/>
            <w:tcBorders>
              <w:top w:val="single" w:sz="4" w:space="0" w:color="000000"/>
              <w:left w:val="single" w:sz="4" w:space="0" w:color="000000"/>
              <w:bottom w:val="single" w:sz="4" w:space="0" w:color="000000"/>
              <w:right w:val="single" w:sz="4" w:space="0" w:color="000000"/>
            </w:tcBorders>
          </w:tcPr>
          <w:p w14:paraId="6B9ADB9F" w14:textId="5782FA70" w:rsidR="00E912C6" w:rsidRPr="0028403B" w:rsidRDefault="00ED0C50">
            <w:pPr>
              <w:rPr>
                <w:bCs w:val="0"/>
              </w:rPr>
            </w:pPr>
            <w:r w:rsidRPr="0028403B">
              <w:rPr>
                <w:bCs w:val="0"/>
              </w:rPr>
              <w:t>2.00pm – 2</w:t>
            </w:r>
            <w:r w:rsidR="006571E5">
              <w:rPr>
                <w:bCs w:val="0"/>
              </w:rPr>
              <w:t>0</w:t>
            </w:r>
            <w:r w:rsidRPr="0028403B">
              <w:rPr>
                <w:bCs w:val="0"/>
              </w:rPr>
              <w:t>.0</w:t>
            </w:r>
            <w:r w:rsidR="006571E5">
              <w:rPr>
                <w:bCs w:val="0"/>
              </w:rPr>
              <w:t>8</w:t>
            </w:r>
            <w:r w:rsidRPr="0028403B">
              <w:rPr>
                <w:bCs w:val="0"/>
              </w:rPr>
              <w:t>.21</w:t>
            </w:r>
          </w:p>
          <w:p w14:paraId="6B9ADBA0" w14:textId="77777777" w:rsidR="00E912C6" w:rsidRPr="0028403B" w:rsidRDefault="00E912C6">
            <w:pPr>
              <w:rPr>
                <w:bCs w:val="0"/>
              </w:rPr>
            </w:pPr>
          </w:p>
        </w:tc>
      </w:tr>
      <w:tr w:rsidR="00E912C6" w14:paraId="6B9ADBA4"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2" w14:textId="77777777" w:rsidR="00E912C6" w:rsidRDefault="00E912C6">
            <w:pPr>
              <w:rPr>
                <w:rStyle w:val="Strong"/>
                <w:rFonts w:ascii="Calibri" w:hAnsi="Calibri"/>
              </w:rPr>
            </w:pPr>
            <w:r>
              <w:rPr>
                <w:rStyle w:val="Strong"/>
              </w:rPr>
              <w:t>Deadline for Quotation Responses</w:t>
            </w:r>
          </w:p>
        </w:tc>
        <w:tc>
          <w:tcPr>
            <w:tcW w:w="2885" w:type="dxa"/>
            <w:tcBorders>
              <w:top w:val="single" w:sz="4" w:space="0" w:color="000000"/>
              <w:left w:val="single" w:sz="4" w:space="0" w:color="000000"/>
              <w:bottom w:val="single" w:sz="4" w:space="0" w:color="000000"/>
              <w:right w:val="single" w:sz="4" w:space="0" w:color="000000"/>
            </w:tcBorders>
            <w:hideMark/>
          </w:tcPr>
          <w:p w14:paraId="6B9ADBA3" w14:textId="730E95CF" w:rsidR="00E912C6" w:rsidRPr="0028403B" w:rsidRDefault="00ED0C50">
            <w:pPr>
              <w:rPr>
                <w:bCs w:val="0"/>
              </w:rPr>
            </w:pPr>
            <w:r w:rsidRPr="0028403B">
              <w:rPr>
                <w:bCs w:val="0"/>
              </w:rPr>
              <w:t>2</w:t>
            </w:r>
            <w:r w:rsidR="006571E5">
              <w:rPr>
                <w:bCs w:val="0"/>
              </w:rPr>
              <w:t>0</w:t>
            </w:r>
            <w:r w:rsidRPr="0028403B">
              <w:rPr>
                <w:bCs w:val="0"/>
              </w:rPr>
              <w:t>.0</w:t>
            </w:r>
            <w:r w:rsidR="006571E5">
              <w:rPr>
                <w:bCs w:val="0"/>
              </w:rPr>
              <w:t>8</w:t>
            </w:r>
            <w:r w:rsidRPr="0028403B">
              <w:rPr>
                <w:bCs w:val="0"/>
              </w:rPr>
              <w:t>.21</w:t>
            </w:r>
            <w:r w:rsidR="00E912C6" w:rsidRPr="0028403B">
              <w:rPr>
                <w:bCs w:val="0"/>
              </w:rPr>
              <w:t xml:space="preserve"> </w:t>
            </w:r>
          </w:p>
        </w:tc>
      </w:tr>
      <w:tr w:rsidR="00E912C6" w14:paraId="6B9ADBA7"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5" w14:textId="77777777" w:rsidR="00E912C6" w:rsidRDefault="00E912C6">
            <w:pPr>
              <w:rPr>
                <w:rStyle w:val="Strong"/>
                <w:rFonts w:ascii="Calibri" w:hAnsi="Calibri"/>
              </w:rPr>
            </w:pPr>
            <w:r>
              <w:rPr>
                <w:rStyle w:val="Strong"/>
              </w:rPr>
              <w:t xml:space="preserve">Quotation Evaluation </w:t>
            </w:r>
          </w:p>
        </w:tc>
        <w:tc>
          <w:tcPr>
            <w:tcW w:w="2885" w:type="dxa"/>
            <w:tcBorders>
              <w:top w:val="single" w:sz="4" w:space="0" w:color="000000"/>
              <w:left w:val="single" w:sz="4" w:space="0" w:color="000000"/>
              <w:bottom w:val="single" w:sz="4" w:space="0" w:color="000000"/>
              <w:right w:val="single" w:sz="4" w:space="0" w:color="000000"/>
            </w:tcBorders>
            <w:hideMark/>
          </w:tcPr>
          <w:p w14:paraId="6B9ADBA6" w14:textId="5FEFACE9" w:rsidR="00E912C6" w:rsidRPr="0028403B" w:rsidRDefault="00ED0C50">
            <w:pPr>
              <w:rPr>
                <w:bCs w:val="0"/>
              </w:rPr>
            </w:pPr>
            <w:r w:rsidRPr="0028403B">
              <w:rPr>
                <w:bCs w:val="0"/>
              </w:rPr>
              <w:t>2</w:t>
            </w:r>
            <w:r w:rsidR="006571E5">
              <w:rPr>
                <w:bCs w:val="0"/>
              </w:rPr>
              <w:t>4</w:t>
            </w:r>
            <w:r w:rsidRPr="0028403B">
              <w:rPr>
                <w:bCs w:val="0"/>
              </w:rPr>
              <w:t>.0</w:t>
            </w:r>
            <w:r w:rsidR="006571E5">
              <w:rPr>
                <w:bCs w:val="0"/>
              </w:rPr>
              <w:t>8</w:t>
            </w:r>
            <w:r w:rsidRPr="0028403B">
              <w:rPr>
                <w:bCs w:val="0"/>
              </w:rPr>
              <w:t>.21</w:t>
            </w:r>
          </w:p>
        </w:tc>
      </w:tr>
      <w:tr w:rsidR="00E912C6" w14:paraId="6B9ADBAA"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8" w14:textId="49E116EE" w:rsidR="00E912C6" w:rsidRDefault="00E912C6" w:rsidP="00CE2295">
            <w:pPr>
              <w:rPr>
                <w:rStyle w:val="Strong"/>
                <w:rFonts w:ascii="Calibri" w:hAnsi="Calibri"/>
              </w:rPr>
            </w:pPr>
            <w:r>
              <w:rPr>
                <w:rStyle w:val="Strong"/>
              </w:rPr>
              <w:t>Contract Awarded</w:t>
            </w:r>
            <w:r w:rsidR="00CE2295">
              <w:rPr>
                <w:rStyle w:val="Strong"/>
              </w:rPr>
              <w:t xml:space="preserve"> / Start Date</w:t>
            </w:r>
          </w:p>
        </w:tc>
        <w:tc>
          <w:tcPr>
            <w:tcW w:w="2885" w:type="dxa"/>
            <w:tcBorders>
              <w:top w:val="single" w:sz="4" w:space="0" w:color="000000"/>
              <w:left w:val="single" w:sz="4" w:space="0" w:color="000000"/>
              <w:bottom w:val="single" w:sz="4" w:space="0" w:color="000000"/>
              <w:right w:val="single" w:sz="4" w:space="0" w:color="000000"/>
            </w:tcBorders>
            <w:hideMark/>
          </w:tcPr>
          <w:p w14:paraId="6B9ADBA9" w14:textId="1757332B" w:rsidR="00E912C6" w:rsidRPr="0028403B" w:rsidRDefault="006571E5">
            <w:pPr>
              <w:rPr>
                <w:bCs w:val="0"/>
              </w:rPr>
            </w:pPr>
            <w:r>
              <w:rPr>
                <w:bCs w:val="0"/>
              </w:rPr>
              <w:t>30</w:t>
            </w:r>
            <w:r w:rsidR="00ED0C50" w:rsidRPr="0028403B">
              <w:rPr>
                <w:bCs w:val="0"/>
              </w:rPr>
              <w:t>.08.21</w:t>
            </w:r>
          </w:p>
        </w:tc>
      </w:tr>
      <w:tr w:rsidR="00E912C6" w14:paraId="6B9ADBAD" w14:textId="77777777" w:rsidTr="00E912C6">
        <w:tc>
          <w:tcPr>
            <w:tcW w:w="5277" w:type="dxa"/>
            <w:tcBorders>
              <w:top w:val="single" w:sz="4" w:space="0" w:color="000000"/>
              <w:left w:val="single" w:sz="4" w:space="0" w:color="000000"/>
              <w:bottom w:val="single" w:sz="4" w:space="0" w:color="000000"/>
              <w:right w:val="single" w:sz="4" w:space="0" w:color="000000"/>
            </w:tcBorders>
            <w:hideMark/>
          </w:tcPr>
          <w:p w14:paraId="6B9ADBAB" w14:textId="77777777" w:rsidR="00E912C6" w:rsidRDefault="00E912C6">
            <w:pPr>
              <w:rPr>
                <w:rStyle w:val="Strong"/>
                <w:rFonts w:ascii="Calibri" w:hAnsi="Calibri"/>
              </w:rPr>
            </w:pPr>
            <w:r>
              <w:rPr>
                <w:rStyle w:val="Strong"/>
              </w:rPr>
              <w:t>Deadline for Delivery</w:t>
            </w:r>
          </w:p>
        </w:tc>
        <w:tc>
          <w:tcPr>
            <w:tcW w:w="2885" w:type="dxa"/>
            <w:tcBorders>
              <w:top w:val="single" w:sz="4" w:space="0" w:color="000000"/>
              <w:left w:val="single" w:sz="4" w:space="0" w:color="000000"/>
              <w:bottom w:val="single" w:sz="4" w:space="0" w:color="000000"/>
              <w:right w:val="single" w:sz="4" w:space="0" w:color="000000"/>
            </w:tcBorders>
            <w:hideMark/>
          </w:tcPr>
          <w:p w14:paraId="6B9ADBAC" w14:textId="7D0EECEC" w:rsidR="00E912C6" w:rsidRPr="0028403B" w:rsidRDefault="00ED0C50">
            <w:pPr>
              <w:rPr>
                <w:bCs w:val="0"/>
              </w:rPr>
            </w:pPr>
            <w:r w:rsidRPr="0028403B">
              <w:rPr>
                <w:bCs w:val="0"/>
              </w:rPr>
              <w:t>1</w:t>
            </w:r>
            <w:r w:rsidR="006571E5">
              <w:rPr>
                <w:bCs w:val="0"/>
              </w:rPr>
              <w:t>3</w:t>
            </w:r>
            <w:r w:rsidRPr="0028403B">
              <w:rPr>
                <w:bCs w:val="0"/>
              </w:rPr>
              <w:t>.0</w:t>
            </w:r>
            <w:r w:rsidR="006571E5">
              <w:rPr>
                <w:bCs w:val="0"/>
              </w:rPr>
              <w:t>9</w:t>
            </w:r>
            <w:r w:rsidRPr="0028403B">
              <w:rPr>
                <w:bCs w:val="0"/>
              </w:rPr>
              <w:t>.21</w:t>
            </w:r>
          </w:p>
        </w:tc>
      </w:tr>
      <w:tr w:rsidR="00CE2295" w14:paraId="53725825" w14:textId="77777777" w:rsidTr="00E912C6">
        <w:tc>
          <w:tcPr>
            <w:tcW w:w="5277" w:type="dxa"/>
            <w:tcBorders>
              <w:top w:val="single" w:sz="4" w:space="0" w:color="000000"/>
              <w:left w:val="single" w:sz="4" w:space="0" w:color="000000"/>
              <w:bottom w:val="single" w:sz="4" w:space="0" w:color="000000"/>
              <w:right w:val="single" w:sz="4" w:space="0" w:color="000000"/>
            </w:tcBorders>
          </w:tcPr>
          <w:p w14:paraId="00DE1ADD" w14:textId="5B3972B7" w:rsidR="00CE2295" w:rsidRDefault="00CE2295">
            <w:pPr>
              <w:rPr>
                <w:rStyle w:val="Strong"/>
              </w:rPr>
            </w:pPr>
            <w:r>
              <w:rPr>
                <w:rStyle w:val="Strong"/>
              </w:rPr>
              <w:t>Contract End Date</w:t>
            </w:r>
          </w:p>
        </w:tc>
        <w:tc>
          <w:tcPr>
            <w:tcW w:w="2885" w:type="dxa"/>
            <w:tcBorders>
              <w:top w:val="single" w:sz="4" w:space="0" w:color="000000"/>
              <w:left w:val="single" w:sz="4" w:space="0" w:color="000000"/>
              <w:bottom w:val="single" w:sz="4" w:space="0" w:color="000000"/>
              <w:right w:val="single" w:sz="4" w:space="0" w:color="000000"/>
            </w:tcBorders>
          </w:tcPr>
          <w:p w14:paraId="63B936A6" w14:textId="7A51C2C0" w:rsidR="00CE2295" w:rsidRPr="0028403B" w:rsidRDefault="00ED0C50">
            <w:pPr>
              <w:rPr>
                <w:bCs w:val="0"/>
              </w:rPr>
            </w:pPr>
            <w:r w:rsidRPr="0028403B">
              <w:rPr>
                <w:bCs w:val="0"/>
              </w:rPr>
              <w:t>0</w:t>
            </w:r>
            <w:r w:rsidR="006571E5">
              <w:rPr>
                <w:bCs w:val="0"/>
              </w:rPr>
              <w:t>1</w:t>
            </w:r>
            <w:r w:rsidRPr="0028403B">
              <w:rPr>
                <w:bCs w:val="0"/>
              </w:rPr>
              <w:t>.</w:t>
            </w:r>
            <w:r w:rsidR="006571E5">
              <w:rPr>
                <w:bCs w:val="0"/>
              </w:rPr>
              <w:t>10</w:t>
            </w:r>
            <w:r w:rsidRPr="0028403B">
              <w:rPr>
                <w:bCs w:val="0"/>
              </w:rPr>
              <w:t>.21</w:t>
            </w:r>
          </w:p>
        </w:tc>
      </w:tr>
    </w:tbl>
    <w:p w14:paraId="6B9ADBAE" w14:textId="77777777" w:rsidR="00E912C6" w:rsidRDefault="00E912C6" w:rsidP="00E912C6">
      <w:pPr>
        <w:pStyle w:val="Heading2"/>
      </w:pPr>
      <w:bookmarkStart w:id="5" w:name="_Toc498599765"/>
      <w:r>
        <w:t>CLARIFICATION QUESTIONS</w:t>
      </w:r>
      <w:bookmarkEnd w:id="5"/>
    </w:p>
    <w:p w14:paraId="6B9ADBAF" w14:textId="263ED8A4" w:rsidR="00E912C6" w:rsidRDefault="00E912C6" w:rsidP="00E912C6">
      <w:r>
        <w:t xml:space="preserve">Any queries about this document, the procurement process, or the proposed contract itself, should be </w:t>
      </w:r>
      <w:r w:rsidRPr="00CE78B1">
        <w:t xml:space="preserve">referred 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4201"/>
      </w:tblGrid>
      <w:tr w:rsidR="00E912C6" w:rsidRPr="00E912C6" w14:paraId="6B9ADBB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0" w14:textId="77777777" w:rsidR="00E912C6" w:rsidRPr="00E912C6" w:rsidRDefault="00E912C6">
            <w:pPr>
              <w:rPr>
                <w:rStyle w:val="Strong"/>
                <w:rFonts w:ascii="Calibri" w:hAnsi="Calibri"/>
              </w:rPr>
            </w:pPr>
            <w:r>
              <w:rPr>
                <w:rStyle w:val="Strong"/>
              </w:rPr>
              <w:t>Name</w:t>
            </w:r>
          </w:p>
        </w:tc>
        <w:tc>
          <w:tcPr>
            <w:tcW w:w="4261" w:type="dxa"/>
            <w:tcBorders>
              <w:top w:val="single" w:sz="4" w:space="0" w:color="000000"/>
              <w:left w:val="single" w:sz="4" w:space="0" w:color="000000"/>
              <w:bottom w:val="single" w:sz="4" w:space="0" w:color="000000"/>
              <w:right w:val="single" w:sz="4" w:space="0" w:color="000000"/>
            </w:tcBorders>
          </w:tcPr>
          <w:p w14:paraId="6B9ADBB1" w14:textId="57E31CA1" w:rsidR="00E912C6" w:rsidRPr="0028403B" w:rsidRDefault="00ED0C50">
            <w:r w:rsidRPr="0028403B">
              <w:rPr>
                <w:bCs w:val="0"/>
              </w:rPr>
              <w:t>Andrew Waterfield</w:t>
            </w:r>
          </w:p>
        </w:tc>
      </w:tr>
      <w:tr w:rsidR="00E912C6" w:rsidRPr="00E912C6" w14:paraId="6B9ADBB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3" w14:textId="77777777" w:rsidR="00E912C6" w:rsidRPr="00E912C6" w:rsidRDefault="00E912C6">
            <w:pPr>
              <w:rPr>
                <w:rStyle w:val="Strong"/>
                <w:rFonts w:ascii="Calibri" w:hAnsi="Calibri"/>
              </w:rPr>
            </w:pPr>
            <w:r>
              <w:rPr>
                <w:rStyle w:val="Strong"/>
              </w:rPr>
              <w:t>Job Title</w:t>
            </w:r>
          </w:p>
        </w:tc>
        <w:tc>
          <w:tcPr>
            <w:tcW w:w="4261" w:type="dxa"/>
            <w:tcBorders>
              <w:top w:val="single" w:sz="4" w:space="0" w:color="000000"/>
              <w:left w:val="single" w:sz="4" w:space="0" w:color="000000"/>
              <w:bottom w:val="single" w:sz="4" w:space="0" w:color="000000"/>
              <w:right w:val="single" w:sz="4" w:space="0" w:color="000000"/>
            </w:tcBorders>
          </w:tcPr>
          <w:p w14:paraId="6B9ADBB4" w14:textId="1BCCACBE" w:rsidR="00E912C6" w:rsidRPr="0028403B" w:rsidRDefault="00ED0C50">
            <w:r w:rsidRPr="0028403B">
              <w:rPr>
                <w:bCs w:val="0"/>
              </w:rPr>
              <w:t>Building Surveyor</w:t>
            </w:r>
          </w:p>
        </w:tc>
      </w:tr>
      <w:tr w:rsidR="00E912C6" w:rsidRPr="00E912C6" w14:paraId="6B9ADBB8"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6" w14:textId="77777777" w:rsidR="00E912C6" w:rsidRPr="00E912C6" w:rsidRDefault="00E912C6">
            <w:pPr>
              <w:rPr>
                <w:rStyle w:val="Strong"/>
                <w:rFonts w:ascii="Calibri" w:hAnsi="Calibri"/>
              </w:rPr>
            </w:pPr>
            <w:r>
              <w:rPr>
                <w:rStyle w:val="Strong"/>
              </w:rPr>
              <w:t>Telephone</w:t>
            </w:r>
          </w:p>
        </w:tc>
        <w:tc>
          <w:tcPr>
            <w:tcW w:w="4261" w:type="dxa"/>
            <w:tcBorders>
              <w:top w:val="single" w:sz="4" w:space="0" w:color="000000"/>
              <w:left w:val="single" w:sz="4" w:space="0" w:color="000000"/>
              <w:bottom w:val="single" w:sz="4" w:space="0" w:color="000000"/>
              <w:right w:val="single" w:sz="4" w:space="0" w:color="000000"/>
            </w:tcBorders>
          </w:tcPr>
          <w:p w14:paraId="6B9ADBB7" w14:textId="29C03953" w:rsidR="00E912C6" w:rsidRPr="0028403B" w:rsidRDefault="00ED0C50" w:rsidP="00B37778">
            <w:r w:rsidRPr="0028403B">
              <w:rPr>
                <w:bCs w:val="0"/>
              </w:rPr>
              <w:t>01553 778245</w:t>
            </w:r>
          </w:p>
        </w:tc>
      </w:tr>
      <w:tr w:rsidR="00E912C6" w:rsidRPr="00E912C6" w14:paraId="6B9ADBB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9" w14:textId="77777777" w:rsidR="00E912C6" w:rsidRPr="00E912C6" w:rsidRDefault="00E912C6">
            <w:pPr>
              <w:rPr>
                <w:rStyle w:val="Strong"/>
                <w:rFonts w:ascii="Calibri" w:hAnsi="Calibri"/>
              </w:rPr>
            </w:pPr>
            <w:r>
              <w:rPr>
                <w:rStyle w:val="Strong"/>
              </w:rPr>
              <w:t>Email</w:t>
            </w:r>
          </w:p>
        </w:tc>
        <w:tc>
          <w:tcPr>
            <w:tcW w:w="4261" w:type="dxa"/>
            <w:tcBorders>
              <w:top w:val="single" w:sz="4" w:space="0" w:color="000000"/>
              <w:left w:val="single" w:sz="4" w:space="0" w:color="000000"/>
              <w:bottom w:val="single" w:sz="4" w:space="0" w:color="000000"/>
              <w:right w:val="single" w:sz="4" w:space="0" w:color="000000"/>
            </w:tcBorders>
          </w:tcPr>
          <w:p w14:paraId="6B9ADBBA" w14:textId="1E8AFEA6" w:rsidR="00E912C6" w:rsidRPr="0028403B" w:rsidRDefault="00ED0C50">
            <w:r w:rsidRPr="0028403B">
              <w:rPr>
                <w:bCs w:val="0"/>
              </w:rPr>
              <w:t>Andrew.waterfield@nps.co.uk</w:t>
            </w:r>
          </w:p>
        </w:tc>
      </w:tr>
      <w:tr w:rsidR="00E912C6" w:rsidRPr="00E912C6" w14:paraId="6B9ADBBE"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BC" w14:textId="77777777" w:rsidR="00E912C6" w:rsidRPr="00E912C6" w:rsidRDefault="00E912C6">
            <w:pPr>
              <w:rPr>
                <w:rStyle w:val="Strong"/>
                <w:rFonts w:ascii="Calibri" w:hAnsi="Calibri"/>
              </w:rPr>
            </w:pPr>
            <w:r>
              <w:rPr>
                <w:rStyle w:val="Strong"/>
              </w:rPr>
              <w:t>Deadline for questions (date &amp; time)</w:t>
            </w:r>
          </w:p>
        </w:tc>
        <w:tc>
          <w:tcPr>
            <w:tcW w:w="4261" w:type="dxa"/>
            <w:tcBorders>
              <w:top w:val="single" w:sz="4" w:space="0" w:color="000000"/>
              <w:left w:val="single" w:sz="4" w:space="0" w:color="000000"/>
              <w:bottom w:val="single" w:sz="4" w:space="0" w:color="000000"/>
              <w:right w:val="single" w:sz="4" w:space="0" w:color="000000"/>
            </w:tcBorders>
          </w:tcPr>
          <w:p w14:paraId="6B9ADBBD" w14:textId="1EDD23E6" w:rsidR="00E912C6" w:rsidRPr="0028403B" w:rsidRDefault="00ED0C50">
            <w:r w:rsidRPr="0028403B">
              <w:rPr>
                <w:bCs w:val="0"/>
              </w:rPr>
              <w:t>2.00pm - 2</w:t>
            </w:r>
            <w:r w:rsidR="006571E5">
              <w:rPr>
                <w:bCs w:val="0"/>
              </w:rPr>
              <w:t>0</w:t>
            </w:r>
            <w:r w:rsidRPr="0028403B">
              <w:rPr>
                <w:bCs w:val="0"/>
              </w:rPr>
              <w:t>.0</w:t>
            </w:r>
            <w:r w:rsidR="006571E5">
              <w:rPr>
                <w:bCs w:val="0"/>
              </w:rPr>
              <w:t>8</w:t>
            </w:r>
            <w:r w:rsidRPr="0028403B">
              <w:rPr>
                <w:bCs w:val="0"/>
              </w:rPr>
              <w:t>.21</w:t>
            </w:r>
          </w:p>
        </w:tc>
      </w:tr>
    </w:tbl>
    <w:p w14:paraId="6B9ADBBF" w14:textId="77777777" w:rsidR="00E912C6" w:rsidRDefault="00E912C6" w:rsidP="00E912C6">
      <w:pPr>
        <w:pStyle w:val="Heading2"/>
      </w:pPr>
      <w:bookmarkStart w:id="6" w:name="_Toc498599766"/>
      <w:r>
        <w:t>QUOTATION RESPONSES</w:t>
      </w:r>
      <w:bookmarkEnd w:id="6"/>
    </w:p>
    <w:p w14:paraId="6B9ADBC0" w14:textId="25F1444F" w:rsidR="00E912C6" w:rsidRDefault="00E912C6" w:rsidP="00E912C6">
      <w:r>
        <w:t>Should you wish to take part in the selection process please c</w:t>
      </w:r>
      <w:r w:rsidR="00F32E03">
        <w:t>omplete this RFQ and return via</w:t>
      </w:r>
      <w:r>
        <w:rPr>
          <w:color w:val="FF0000"/>
        </w:rPr>
        <w:t xml:space="preserve"> </w:t>
      </w:r>
      <w:r w:rsidRPr="00CE78B1">
        <w:t>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5"/>
        <w:gridCol w:w="4131"/>
      </w:tblGrid>
      <w:tr w:rsidR="00E912C6" w:rsidRPr="00E912C6" w14:paraId="6B9ADBC3"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1" w14:textId="77777777" w:rsidR="00E912C6" w:rsidRPr="005824E0" w:rsidRDefault="00E912C6">
            <w:pPr>
              <w:rPr>
                <w:b/>
              </w:rPr>
            </w:pPr>
            <w:r w:rsidRPr="005824E0">
              <w:rPr>
                <w:b/>
              </w:rPr>
              <w:t>Name</w:t>
            </w:r>
          </w:p>
        </w:tc>
        <w:tc>
          <w:tcPr>
            <w:tcW w:w="4131" w:type="dxa"/>
            <w:tcBorders>
              <w:top w:val="single" w:sz="4" w:space="0" w:color="000000"/>
              <w:left w:val="single" w:sz="4" w:space="0" w:color="000000"/>
              <w:bottom w:val="single" w:sz="4" w:space="0" w:color="000000"/>
              <w:right w:val="single" w:sz="4" w:space="0" w:color="000000"/>
            </w:tcBorders>
          </w:tcPr>
          <w:p w14:paraId="6B9ADBC2" w14:textId="62062CA8" w:rsidR="00E912C6" w:rsidRPr="0028403B" w:rsidRDefault="00ED0C50">
            <w:r w:rsidRPr="0028403B">
              <w:rPr>
                <w:bCs w:val="0"/>
              </w:rPr>
              <w:t>Andrew Waterfield</w:t>
            </w:r>
          </w:p>
        </w:tc>
      </w:tr>
      <w:tr w:rsidR="00E912C6" w:rsidRPr="00E912C6" w14:paraId="6B9ADBC6"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4" w14:textId="77777777" w:rsidR="00E912C6" w:rsidRPr="00E912C6" w:rsidRDefault="00E912C6">
            <w:pPr>
              <w:rPr>
                <w:b/>
              </w:rPr>
            </w:pPr>
            <w:r w:rsidRPr="00E912C6">
              <w:rPr>
                <w:b/>
              </w:rPr>
              <w:t>Job Title</w:t>
            </w:r>
          </w:p>
        </w:tc>
        <w:tc>
          <w:tcPr>
            <w:tcW w:w="4131" w:type="dxa"/>
            <w:tcBorders>
              <w:top w:val="single" w:sz="4" w:space="0" w:color="000000"/>
              <w:left w:val="single" w:sz="4" w:space="0" w:color="000000"/>
              <w:bottom w:val="single" w:sz="4" w:space="0" w:color="000000"/>
              <w:right w:val="single" w:sz="4" w:space="0" w:color="000000"/>
            </w:tcBorders>
          </w:tcPr>
          <w:p w14:paraId="6B9ADBC5" w14:textId="174F31B0" w:rsidR="00E912C6" w:rsidRPr="0028403B" w:rsidRDefault="00ED0C50">
            <w:r w:rsidRPr="0028403B">
              <w:rPr>
                <w:bCs w:val="0"/>
              </w:rPr>
              <w:t>Building Surveyor</w:t>
            </w:r>
          </w:p>
        </w:tc>
      </w:tr>
      <w:tr w:rsidR="00E912C6" w:rsidRPr="00E912C6" w14:paraId="6B9ADBC9"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7" w14:textId="77777777" w:rsidR="00E912C6" w:rsidRPr="00E912C6" w:rsidRDefault="00E912C6">
            <w:pPr>
              <w:rPr>
                <w:b/>
              </w:rPr>
            </w:pPr>
            <w:r w:rsidRPr="00E912C6">
              <w:rPr>
                <w:b/>
              </w:rPr>
              <w:t>Telephone</w:t>
            </w:r>
          </w:p>
        </w:tc>
        <w:tc>
          <w:tcPr>
            <w:tcW w:w="4131" w:type="dxa"/>
            <w:tcBorders>
              <w:top w:val="single" w:sz="4" w:space="0" w:color="000000"/>
              <w:left w:val="single" w:sz="4" w:space="0" w:color="000000"/>
              <w:bottom w:val="single" w:sz="4" w:space="0" w:color="000000"/>
              <w:right w:val="single" w:sz="4" w:space="0" w:color="000000"/>
            </w:tcBorders>
          </w:tcPr>
          <w:p w14:paraId="6B9ADBC8" w14:textId="452B5882" w:rsidR="00E912C6" w:rsidRPr="0028403B" w:rsidRDefault="00ED0C50">
            <w:r w:rsidRPr="0028403B">
              <w:rPr>
                <w:bCs w:val="0"/>
              </w:rPr>
              <w:t>01553 778245</w:t>
            </w:r>
          </w:p>
        </w:tc>
      </w:tr>
      <w:tr w:rsidR="00E912C6" w:rsidRPr="00E912C6" w14:paraId="6B9ADBCC"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A" w14:textId="77777777" w:rsidR="00E912C6" w:rsidRPr="00E912C6" w:rsidRDefault="00E912C6">
            <w:pPr>
              <w:rPr>
                <w:b/>
              </w:rPr>
            </w:pPr>
            <w:r w:rsidRPr="00E912C6">
              <w:rPr>
                <w:b/>
              </w:rPr>
              <w:t>Email</w:t>
            </w:r>
          </w:p>
        </w:tc>
        <w:tc>
          <w:tcPr>
            <w:tcW w:w="4131" w:type="dxa"/>
            <w:tcBorders>
              <w:top w:val="single" w:sz="4" w:space="0" w:color="000000"/>
              <w:left w:val="single" w:sz="4" w:space="0" w:color="000000"/>
              <w:bottom w:val="single" w:sz="4" w:space="0" w:color="000000"/>
              <w:right w:val="single" w:sz="4" w:space="0" w:color="000000"/>
            </w:tcBorders>
          </w:tcPr>
          <w:p w14:paraId="6B9ADBCB" w14:textId="0CBB658F" w:rsidR="00E912C6" w:rsidRPr="0028403B" w:rsidRDefault="00ED0C50">
            <w:r w:rsidRPr="0028403B">
              <w:rPr>
                <w:bCs w:val="0"/>
              </w:rPr>
              <w:t>Andrew.waterfield@nps.co.uk</w:t>
            </w:r>
          </w:p>
        </w:tc>
      </w:tr>
      <w:tr w:rsidR="00E912C6" w:rsidRPr="00E912C6" w14:paraId="6B9ADBCF" w14:textId="77777777" w:rsidTr="00B357D5">
        <w:tc>
          <w:tcPr>
            <w:tcW w:w="4165" w:type="dxa"/>
            <w:tcBorders>
              <w:top w:val="single" w:sz="4" w:space="0" w:color="000000"/>
              <w:left w:val="single" w:sz="4" w:space="0" w:color="000000"/>
              <w:bottom w:val="single" w:sz="4" w:space="0" w:color="000000"/>
              <w:right w:val="single" w:sz="4" w:space="0" w:color="000000"/>
            </w:tcBorders>
            <w:hideMark/>
          </w:tcPr>
          <w:p w14:paraId="6B9ADBCD" w14:textId="4C2036B1" w:rsidR="00E912C6" w:rsidRPr="00E912C6" w:rsidRDefault="00E912C6">
            <w:pPr>
              <w:rPr>
                <w:b/>
              </w:rPr>
            </w:pPr>
            <w:r w:rsidRPr="00E912C6">
              <w:rPr>
                <w:b/>
              </w:rPr>
              <w:t>Respond by Date</w:t>
            </w:r>
            <w:r w:rsidR="00B357D5">
              <w:rPr>
                <w:b/>
              </w:rPr>
              <w:t xml:space="preserve"> &amp; Time</w:t>
            </w:r>
          </w:p>
        </w:tc>
        <w:tc>
          <w:tcPr>
            <w:tcW w:w="4131" w:type="dxa"/>
            <w:tcBorders>
              <w:top w:val="single" w:sz="4" w:space="0" w:color="000000"/>
              <w:left w:val="single" w:sz="4" w:space="0" w:color="000000"/>
              <w:bottom w:val="single" w:sz="4" w:space="0" w:color="000000"/>
              <w:right w:val="single" w:sz="4" w:space="0" w:color="000000"/>
            </w:tcBorders>
          </w:tcPr>
          <w:p w14:paraId="6B9ADBCE" w14:textId="29D495A1" w:rsidR="00E912C6" w:rsidRPr="0028403B" w:rsidRDefault="00ED0C50" w:rsidP="00C260EE">
            <w:r w:rsidRPr="0028403B">
              <w:rPr>
                <w:bCs w:val="0"/>
              </w:rPr>
              <w:t>2.00pm – 2</w:t>
            </w:r>
            <w:r w:rsidR="006571E5">
              <w:rPr>
                <w:bCs w:val="0"/>
              </w:rPr>
              <w:t>0</w:t>
            </w:r>
            <w:r w:rsidRPr="0028403B">
              <w:rPr>
                <w:bCs w:val="0"/>
              </w:rPr>
              <w:t>.0</w:t>
            </w:r>
            <w:r w:rsidR="006571E5">
              <w:rPr>
                <w:bCs w:val="0"/>
              </w:rPr>
              <w:t>8</w:t>
            </w:r>
            <w:r w:rsidRPr="0028403B">
              <w:rPr>
                <w:bCs w:val="0"/>
              </w:rPr>
              <w:t>.21</w:t>
            </w:r>
          </w:p>
        </w:tc>
      </w:tr>
    </w:tbl>
    <w:p w14:paraId="50C4A6B5" w14:textId="6246CF0B" w:rsidR="00DB66C7" w:rsidRDefault="00E912C6" w:rsidP="00E912C6">
      <w:pPr>
        <w:pStyle w:val="Heading2"/>
      </w:pPr>
      <w:bookmarkStart w:id="7" w:name="_Toc498599767"/>
      <w:r>
        <w:t>EVALUATION OF QUOTATIONS</w:t>
      </w:r>
      <w:bookmarkEnd w:id="7"/>
    </w:p>
    <w:p w14:paraId="6B9ADBD4" w14:textId="77777777" w:rsidR="00E912C6" w:rsidRDefault="00E912C6" w:rsidP="00E912C6">
      <w:r>
        <w:t>Any bids not compliant or completed fully will be discarded. Based on the information provided by organisations, each compliant submission will be evaluated based on the following criteria:</w:t>
      </w:r>
    </w:p>
    <w:p w14:paraId="5328A4B8" w14:textId="24E01CF3" w:rsidR="000D4EDB" w:rsidRDefault="000D4EDB" w:rsidP="00E912C6">
      <w:pPr>
        <w:rPr>
          <w:bCs w:val="0"/>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31637" w:rsidRPr="00631637" w14:paraId="2B8442B0" w14:textId="77777777" w:rsidTr="000D4EDB">
        <w:tc>
          <w:tcPr>
            <w:tcW w:w="8296" w:type="dxa"/>
            <w:tcBorders>
              <w:top w:val="single" w:sz="4" w:space="0" w:color="000000"/>
              <w:left w:val="single" w:sz="4" w:space="0" w:color="000000"/>
              <w:bottom w:val="single" w:sz="4" w:space="0" w:color="000000"/>
              <w:right w:val="single" w:sz="4" w:space="0" w:color="000000"/>
            </w:tcBorders>
            <w:hideMark/>
          </w:tcPr>
          <w:p w14:paraId="6090BBDF" w14:textId="66E2E0CF" w:rsidR="00631637" w:rsidRPr="00631637" w:rsidRDefault="00631637" w:rsidP="00631637">
            <w:pPr>
              <w:rPr>
                <w:b/>
              </w:rPr>
            </w:pPr>
            <w:r w:rsidRPr="00631637">
              <w:rPr>
                <w:b/>
              </w:rPr>
              <w:t xml:space="preserve">Evaluation Method </w:t>
            </w:r>
            <w:r w:rsidR="000D4EDB">
              <w:rPr>
                <w:b/>
              </w:rPr>
              <w:t>2</w:t>
            </w:r>
            <w:r w:rsidRPr="00631637">
              <w:rPr>
                <w:b/>
              </w:rPr>
              <w:t xml:space="preserve">: </w:t>
            </w:r>
            <w:r w:rsidR="000D4EDB">
              <w:rPr>
                <w:b/>
              </w:rPr>
              <w:t>Price per unit of Quantity</w:t>
            </w:r>
          </w:p>
        </w:tc>
      </w:tr>
    </w:tbl>
    <w:p w14:paraId="465B8A4A" w14:textId="77777777" w:rsidR="000D4EDB" w:rsidRPr="000D4EDB" w:rsidRDefault="000D4EDB" w:rsidP="000D4EDB">
      <w:pPr>
        <w:numPr>
          <w:ilvl w:val="0"/>
          <w:numId w:val="3"/>
        </w:numPr>
        <w:contextualSpacing/>
        <w:rPr>
          <w:bCs w:val="0"/>
        </w:rPr>
      </w:pPr>
      <w:r w:rsidRPr="000D4EDB">
        <w:rPr>
          <w:bCs w:val="0"/>
        </w:rPr>
        <w:t xml:space="preserve">Price is divided by Potential Provider Quality Score to give a price per unit of quality. </w:t>
      </w:r>
    </w:p>
    <w:p w14:paraId="40D50CF4" w14:textId="77777777" w:rsidR="000D4EDB" w:rsidRPr="000D4EDB" w:rsidRDefault="000D4EDB" w:rsidP="000D4EDB">
      <w:pPr>
        <w:numPr>
          <w:ilvl w:val="0"/>
          <w:numId w:val="3"/>
        </w:numPr>
        <w:contextualSpacing/>
        <w:rPr>
          <w:bCs w:val="0"/>
        </w:rPr>
      </w:pPr>
      <w:r w:rsidRPr="000D4EDB">
        <w:rPr>
          <w:bCs w:val="0"/>
        </w:rPr>
        <w:t>The Potential Provider with the lowest Price per unit of Quality is the preferred Provider.</w:t>
      </w:r>
    </w:p>
    <w:p w14:paraId="5A0CCDA8" w14:textId="1EDCD221" w:rsidR="00E67D1B" w:rsidRDefault="00E67D1B" w:rsidP="00631637">
      <w:pPr>
        <w:rPr>
          <w:bCs w:val="0"/>
        </w:rPr>
      </w:pPr>
    </w:p>
    <w:p w14:paraId="187610CF" w14:textId="046FA05B" w:rsidR="000D4EDB" w:rsidRDefault="000D4EDB" w:rsidP="00631637">
      <w:pPr>
        <w:rPr>
          <w:bCs w:val="0"/>
        </w:rPr>
      </w:pPr>
    </w:p>
    <w:p w14:paraId="49677DA7" w14:textId="224C4B28" w:rsidR="000D4EDB" w:rsidRDefault="000D4EDB" w:rsidP="00631637">
      <w:pPr>
        <w:rPr>
          <w:bCs w:val="0"/>
        </w:rPr>
      </w:pPr>
    </w:p>
    <w:p w14:paraId="63EC0F0D" w14:textId="720A5789" w:rsidR="000D4EDB" w:rsidRDefault="000D4EDB" w:rsidP="00631637">
      <w:pPr>
        <w:rPr>
          <w:bCs w:val="0"/>
        </w:rPr>
      </w:pPr>
    </w:p>
    <w:p w14:paraId="11CD1F9A" w14:textId="0542221A" w:rsidR="000D4EDB" w:rsidRDefault="000D4EDB" w:rsidP="00631637">
      <w:pPr>
        <w:rPr>
          <w:bCs w:val="0"/>
        </w:rPr>
      </w:pPr>
    </w:p>
    <w:p w14:paraId="5522FA0A" w14:textId="77777777" w:rsidR="000D4EDB" w:rsidRDefault="000D4EDB" w:rsidP="00631637">
      <w:pPr>
        <w:rPr>
          <w:bCs w:val="0"/>
        </w:rPr>
      </w:pPr>
    </w:p>
    <w:p w14:paraId="395F07A1" w14:textId="77777777" w:rsidR="00E67D1B" w:rsidRDefault="00E67D1B" w:rsidP="00631637">
      <w:pPr>
        <w:rPr>
          <w:bCs w:val="0"/>
        </w:rPr>
      </w:pPr>
    </w:p>
    <w:p w14:paraId="36E46929" w14:textId="22602703" w:rsidR="00631637" w:rsidRDefault="00631637" w:rsidP="00631637">
      <w:pPr>
        <w:rPr>
          <w:bCs w:val="0"/>
        </w:rPr>
      </w:pPr>
    </w:p>
    <w:p w14:paraId="5DC55190" w14:textId="77777777" w:rsidR="000D4EDB" w:rsidRDefault="000D4EDB" w:rsidP="00631637">
      <w:pPr>
        <w:rPr>
          <w:bCs w:val="0"/>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8367"/>
      </w:tblGrid>
      <w:tr w:rsidR="00E67D1B" w:rsidRPr="00631637" w14:paraId="18B29F5C" w14:textId="77777777" w:rsidTr="00583B6E">
        <w:trPr>
          <w:jc w:val="center"/>
        </w:trPr>
        <w:tc>
          <w:tcPr>
            <w:tcW w:w="1533" w:type="dxa"/>
            <w:tcBorders>
              <w:top w:val="nil"/>
              <w:left w:val="nil"/>
              <w:bottom w:val="nil"/>
              <w:right w:val="nil"/>
            </w:tcBorders>
            <w:shd w:val="clear" w:color="auto" w:fill="000000" w:themeFill="text1"/>
          </w:tcPr>
          <w:p w14:paraId="7CB6CE76" w14:textId="77777777" w:rsidR="00E67D1B" w:rsidRPr="00631637" w:rsidRDefault="00E67D1B" w:rsidP="00583B6E">
            <w:pPr>
              <w:spacing w:before="120"/>
              <w:jc w:val="center"/>
              <w:rPr>
                <w:rFonts w:ascii="Arial" w:hAnsi="Arial"/>
                <w:b/>
              </w:rPr>
            </w:pPr>
            <w:r w:rsidRPr="00631637">
              <w:rPr>
                <w:rFonts w:ascii="Arial" w:hAnsi="Arial"/>
                <w:b/>
                <w:sz w:val="22"/>
              </w:rPr>
              <w:t>Score</w:t>
            </w:r>
          </w:p>
        </w:tc>
        <w:tc>
          <w:tcPr>
            <w:tcW w:w="8367" w:type="dxa"/>
            <w:tcBorders>
              <w:top w:val="nil"/>
              <w:left w:val="nil"/>
              <w:bottom w:val="nil"/>
              <w:right w:val="nil"/>
            </w:tcBorders>
            <w:shd w:val="clear" w:color="auto" w:fill="000000" w:themeFill="text1"/>
            <w:vAlign w:val="center"/>
          </w:tcPr>
          <w:p w14:paraId="0C1B91BC" w14:textId="77777777" w:rsidR="00E67D1B" w:rsidRPr="00631637" w:rsidRDefault="00E67D1B" w:rsidP="00583B6E">
            <w:pPr>
              <w:spacing w:before="120"/>
              <w:jc w:val="center"/>
              <w:rPr>
                <w:rFonts w:ascii="Arial" w:hAnsi="Arial"/>
                <w:b/>
              </w:rPr>
            </w:pPr>
            <w:r w:rsidRPr="00631637">
              <w:rPr>
                <w:rFonts w:ascii="Arial" w:hAnsi="Arial"/>
                <w:b/>
                <w:sz w:val="22"/>
              </w:rPr>
              <w:t>Criteria to Award Score</w:t>
            </w:r>
          </w:p>
        </w:tc>
      </w:tr>
      <w:tr w:rsidR="00E67D1B" w:rsidRPr="00631637" w14:paraId="184D89DC" w14:textId="77777777" w:rsidTr="00583B6E">
        <w:trPr>
          <w:jc w:val="center"/>
        </w:trPr>
        <w:tc>
          <w:tcPr>
            <w:tcW w:w="1533" w:type="dxa"/>
            <w:tcBorders>
              <w:top w:val="nil"/>
              <w:left w:val="single" w:sz="4" w:space="0" w:color="auto"/>
              <w:bottom w:val="single" w:sz="4" w:space="0" w:color="auto"/>
              <w:right w:val="single" w:sz="4" w:space="0" w:color="auto"/>
            </w:tcBorders>
            <w:shd w:val="clear" w:color="auto" w:fill="auto"/>
          </w:tcPr>
          <w:p w14:paraId="17983988" w14:textId="77777777" w:rsidR="00E67D1B" w:rsidRPr="00631637" w:rsidRDefault="00E67D1B" w:rsidP="00583B6E">
            <w:pPr>
              <w:spacing w:before="120"/>
              <w:jc w:val="center"/>
              <w:rPr>
                <w:rFonts w:cs="Calibri"/>
                <w:szCs w:val="24"/>
              </w:rPr>
            </w:pPr>
            <w:r w:rsidRPr="00631637">
              <w:rPr>
                <w:rFonts w:cs="Calibri"/>
                <w:szCs w:val="24"/>
              </w:rPr>
              <w:t>0</w:t>
            </w:r>
          </w:p>
        </w:tc>
        <w:tc>
          <w:tcPr>
            <w:tcW w:w="8367" w:type="dxa"/>
            <w:tcBorders>
              <w:top w:val="nil"/>
              <w:left w:val="single" w:sz="4" w:space="0" w:color="auto"/>
              <w:bottom w:val="single" w:sz="4" w:space="0" w:color="auto"/>
              <w:right w:val="single" w:sz="4" w:space="0" w:color="auto"/>
            </w:tcBorders>
            <w:shd w:val="clear" w:color="auto" w:fill="auto"/>
          </w:tcPr>
          <w:p w14:paraId="45E3D738" w14:textId="77777777" w:rsidR="00E67D1B" w:rsidRDefault="00E67D1B" w:rsidP="00583B6E">
            <w:pPr>
              <w:spacing w:after="0"/>
              <w:rPr>
                <w:rFonts w:cs="Calibri"/>
                <w:szCs w:val="24"/>
              </w:rPr>
            </w:pPr>
            <w:r>
              <w:rPr>
                <w:rFonts w:cs="Calibri"/>
                <w:szCs w:val="24"/>
              </w:rPr>
              <w:t>Considered to be a poor response on the basis that:</w:t>
            </w:r>
          </w:p>
          <w:p w14:paraId="50C45DC1" w14:textId="77777777" w:rsidR="00E67D1B" w:rsidRPr="00631637" w:rsidRDefault="00E67D1B" w:rsidP="00583B6E">
            <w:pPr>
              <w:spacing w:after="0"/>
              <w:rPr>
                <w:rFonts w:cs="Calibri"/>
                <w:szCs w:val="24"/>
              </w:rPr>
            </w:pPr>
            <w:r>
              <w:rPr>
                <w:rFonts w:cs="Calibri"/>
                <w:szCs w:val="24"/>
              </w:rPr>
              <w:t>It does not answer the question or is completely irrelevant.</w:t>
            </w:r>
          </w:p>
        </w:tc>
      </w:tr>
      <w:tr w:rsidR="00E67D1B" w:rsidRPr="00631637" w14:paraId="21F3DAAF"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71AE811B" w14:textId="77777777" w:rsidR="00E67D1B" w:rsidRPr="00631637" w:rsidRDefault="00E67D1B" w:rsidP="00583B6E">
            <w:pPr>
              <w:spacing w:before="120"/>
              <w:jc w:val="center"/>
              <w:rPr>
                <w:rFonts w:cs="Calibri"/>
                <w:szCs w:val="24"/>
              </w:rPr>
            </w:pPr>
            <w:r w:rsidRPr="00631637">
              <w:rPr>
                <w:rFonts w:cs="Calibri"/>
                <w:szCs w:val="24"/>
              </w:rPr>
              <w:t>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E9BCDE3" w14:textId="77777777" w:rsidR="00E67D1B" w:rsidRDefault="00E67D1B" w:rsidP="00583B6E">
            <w:pPr>
              <w:spacing w:after="0"/>
              <w:rPr>
                <w:rFonts w:cs="Calibri"/>
                <w:szCs w:val="24"/>
              </w:rPr>
            </w:pPr>
            <w:r>
              <w:rPr>
                <w:rFonts w:cs="Calibri"/>
                <w:szCs w:val="24"/>
              </w:rPr>
              <w:t>Considered to be a limited response on the basis that:</w:t>
            </w:r>
          </w:p>
          <w:p w14:paraId="4A3658A7" w14:textId="77777777" w:rsidR="00E67D1B" w:rsidRPr="00631637" w:rsidRDefault="00E67D1B" w:rsidP="00583B6E">
            <w:pPr>
              <w:spacing w:after="0"/>
              <w:rPr>
                <w:rFonts w:cs="Calibri"/>
                <w:szCs w:val="24"/>
              </w:rPr>
            </w:pPr>
            <w:r>
              <w:rPr>
                <w:rFonts w:cs="Calibri"/>
                <w:szCs w:val="24"/>
              </w:rPr>
              <w:t>Overall it lacks sufficient detail or is perceived to be unclear, meaning that evaluators are not confident that the criteria will be delivered to an acceptable level.</w:t>
            </w:r>
          </w:p>
        </w:tc>
      </w:tr>
      <w:tr w:rsidR="00E67D1B" w:rsidRPr="00631637" w14:paraId="3D0C71A5"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23192126" w14:textId="77777777" w:rsidR="00E67D1B" w:rsidRPr="00631637" w:rsidRDefault="00E67D1B" w:rsidP="00583B6E">
            <w:pPr>
              <w:spacing w:before="120"/>
              <w:jc w:val="center"/>
              <w:rPr>
                <w:rFonts w:cs="Calibri"/>
                <w:szCs w:val="24"/>
              </w:rPr>
            </w:pPr>
            <w:r w:rsidRPr="00631637">
              <w:rPr>
                <w:rFonts w:cs="Calibri"/>
                <w:szCs w:val="24"/>
              </w:rPr>
              <w:t>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61983C7" w14:textId="77777777" w:rsidR="00E67D1B" w:rsidRDefault="00E67D1B" w:rsidP="00583B6E">
            <w:pPr>
              <w:spacing w:after="0"/>
              <w:rPr>
                <w:rFonts w:cs="Calibri"/>
                <w:szCs w:val="24"/>
              </w:rPr>
            </w:pPr>
            <w:r>
              <w:rPr>
                <w:rFonts w:cs="Calibri"/>
                <w:szCs w:val="24"/>
              </w:rPr>
              <w:t>Considered to be an acceptable response on the basis that:</w:t>
            </w:r>
          </w:p>
          <w:p w14:paraId="6BE11C04" w14:textId="77777777" w:rsidR="00E67D1B" w:rsidRDefault="00E67D1B" w:rsidP="00583B6E">
            <w:pPr>
              <w:spacing w:after="0"/>
              <w:rPr>
                <w:rFonts w:cs="Calibri"/>
                <w:szCs w:val="24"/>
              </w:rPr>
            </w:pPr>
            <w:r>
              <w:rPr>
                <w:rFonts w:cs="Calibri"/>
                <w:szCs w:val="24"/>
              </w:rPr>
              <w:t>It addresses most of the relevant criteria.</w:t>
            </w:r>
          </w:p>
          <w:p w14:paraId="35FCC488" w14:textId="77777777" w:rsidR="00E67D1B" w:rsidRPr="00631637" w:rsidRDefault="00E67D1B" w:rsidP="00583B6E">
            <w:pPr>
              <w:spacing w:after="0"/>
              <w:rPr>
                <w:rFonts w:cs="Calibri"/>
                <w:szCs w:val="24"/>
              </w:rPr>
            </w:pPr>
            <w:r>
              <w:rPr>
                <w:rFonts w:cs="Calibri"/>
                <w:szCs w:val="24"/>
              </w:rPr>
              <w:t>The supporting detail is clear for the most part and provides evaluators with an understanding that the criteria it does address will be met to an acceptable level.</w:t>
            </w:r>
          </w:p>
        </w:tc>
      </w:tr>
      <w:tr w:rsidR="00E67D1B" w:rsidRPr="00631637" w14:paraId="2C2B9356"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2170916C" w14:textId="77777777" w:rsidR="00E67D1B" w:rsidRPr="00631637" w:rsidRDefault="00E67D1B" w:rsidP="00583B6E">
            <w:pPr>
              <w:spacing w:before="120"/>
              <w:jc w:val="center"/>
              <w:rPr>
                <w:rFonts w:cs="Calibri"/>
                <w:szCs w:val="24"/>
              </w:rPr>
            </w:pPr>
            <w:r w:rsidRPr="00631637">
              <w:rPr>
                <w:rFonts w:cs="Calibri"/>
                <w:szCs w:val="24"/>
              </w:rPr>
              <w:t>3</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7687A4D6" w14:textId="77777777" w:rsidR="00E67D1B" w:rsidRDefault="00E67D1B" w:rsidP="00583B6E">
            <w:pPr>
              <w:spacing w:after="0"/>
              <w:rPr>
                <w:rFonts w:cs="Calibri"/>
                <w:szCs w:val="24"/>
              </w:rPr>
            </w:pPr>
            <w:r>
              <w:rPr>
                <w:rFonts w:cs="Calibri"/>
                <w:szCs w:val="24"/>
              </w:rPr>
              <w:t>Considered to be a good response on the basis that:</w:t>
            </w:r>
          </w:p>
          <w:p w14:paraId="4CCBA652" w14:textId="77777777" w:rsidR="00E67D1B" w:rsidRDefault="00E67D1B" w:rsidP="00583B6E">
            <w:pPr>
              <w:spacing w:after="0"/>
              <w:rPr>
                <w:rFonts w:cs="Calibri"/>
                <w:szCs w:val="24"/>
              </w:rPr>
            </w:pPr>
            <w:r>
              <w:rPr>
                <w:rFonts w:cs="Calibri"/>
                <w:szCs w:val="24"/>
              </w:rPr>
              <w:t>It addresses all relevant criteria.</w:t>
            </w:r>
          </w:p>
          <w:p w14:paraId="3BB865F1" w14:textId="77777777" w:rsidR="00E67D1B" w:rsidRPr="00631637" w:rsidRDefault="00E67D1B" w:rsidP="00583B6E">
            <w:pPr>
              <w:spacing w:after="0"/>
              <w:rPr>
                <w:rFonts w:cs="Calibri"/>
                <w:szCs w:val="24"/>
              </w:rPr>
            </w:pPr>
            <w:r>
              <w:rPr>
                <w:rFonts w:cs="Calibri"/>
                <w:szCs w:val="24"/>
              </w:rPr>
              <w:t>The supporting detail is considered to be clear and provides evaluators with confidence that the criteria will be delivered to a good standard.</w:t>
            </w:r>
          </w:p>
        </w:tc>
      </w:tr>
      <w:tr w:rsidR="00E67D1B" w:rsidRPr="00631637" w14:paraId="3128D8E0" w14:textId="77777777" w:rsidTr="00583B6E">
        <w:trPr>
          <w:jc w:val="center"/>
        </w:trPr>
        <w:tc>
          <w:tcPr>
            <w:tcW w:w="1533" w:type="dxa"/>
            <w:tcBorders>
              <w:top w:val="single" w:sz="4" w:space="0" w:color="auto"/>
              <w:left w:val="single" w:sz="4" w:space="0" w:color="auto"/>
              <w:bottom w:val="single" w:sz="4" w:space="0" w:color="auto"/>
              <w:right w:val="single" w:sz="4" w:space="0" w:color="auto"/>
            </w:tcBorders>
            <w:shd w:val="clear" w:color="auto" w:fill="auto"/>
          </w:tcPr>
          <w:p w14:paraId="1EC01A58" w14:textId="77777777" w:rsidR="00E67D1B" w:rsidRPr="00631637" w:rsidRDefault="00E67D1B" w:rsidP="00583B6E">
            <w:pPr>
              <w:spacing w:before="120"/>
              <w:jc w:val="center"/>
              <w:rPr>
                <w:rFonts w:cs="Calibri"/>
                <w:szCs w:val="24"/>
              </w:rPr>
            </w:pPr>
            <w:r>
              <w:rPr>
                <w:rFonts w:cs="Calibri"/>
                <w:szCs w:val="24"/>
              </w:rPr>
              <w:t>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ABF5C1D" w14:textId="77777777" w:rsidR="00E67D1B" w:rsidRDefault="00E67D1B" w:rsidP="00583B6E">
            <w:pPr>
              <w:spacing w:after="0"/>
              <w:rPr>
                <w:rFonts w:cs="Calibri"/>
                <w:szCs w:val="24"/>
              </w:rPr>
            </w:pPr>
            <w:r>
              <w:rPr>
                <w:rFonts w:cs="Calibri"/>
                <w:szCs w:val="24"/>
              </w:rPr>
              <w:t>Considered to be an outstanding response on the basis that:</w:t>
            </w:r>
          </w:p>
          <w:p w14:paraId="2A3D9C94" w14:textId="77777777" w:rsidR="00E67D1B" w:rsidRDefault="00E67D1B" w:rsidP="00583B6E">
            <w:pPr>
              <w:spacing w:after="0"/>
              <w:rPr>
                <w:rFonts w:cs="Calibri"/>
                <w:szCs w:val="24"/>
              </w:rPr>
            </w:pPr>
            <w:r>
              <w:rPr>
                <w:rFonts w:cs="Calibri"/>
                <w:szCs w:val="24"/>
              </w:rPr>
              <w:t>It addresses all relevant criteria.</w:t>
            </w:r>
          </w:p>
          <w:p w14:paraId="18AC9DA7" w14:textId="77777777" w:rsidR="00E67D1B" w:rsidRDefault="00E67D1B" w:rsidP="00583B6E">
            <w:pPr>
              <w:spacing w:after="0"/>
              <w:rPr>
                <w:rFonts w:cs="Calibri"/>
                <w:szCs w:val="24"/>
              </w:rPr>
            </w:pPr>
            <w:r>
              <w:rPr>
                <w:rFonts w:cs="Calibri"/>
                <w:szCs w:val="24"/>
              </w:rPr>
              <w:t>The supporting detail is clear and robust and provides evaluators with the utmost confidence that all criteria will be delivered to the highest standard.</w:t>
            </w:r>
          </w:p>
        </w:tc>
      </w:tr>
    </w:tbl>
    <w:p w14:paraId="4000E0A4" w14:textId="77777777" w:rsidR="00E67D1B" w:rsidRPr="00631637" w:rsidRDefault="00E67D1B" w:rsidP="00631637">
      <w:pPr>
        <w:rPr>
          <w:bCs w:val="0"/>
        </w:rPr>
      </w:pPr>
    </w:p>
    <w:p w14:paraId="4F7A1D79" w14:textId="77777777" w:rsidR="000D4EDB" w:rsidRPr="000D4EDB" w:rsidRDefault="000D4EDB" w:rsidP="000D4EDB">
      <w:pPr>
        <w:rPr>
          <w:bCs w:val="0"/>
        </w:rPr>
      </w:pPr>
      <w:r w:rsidRPr="000D4EDB">
        <w:rPr>
          <w:bCs w:val="0"/>
        </w:rPr>
        <w:t xml:space="preserve">The Quality Questions will be scored using the following scale: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4"/>
        <w:gridCol w:w="1418"/>
        <w:gridCol w:w="1463"/>
        <w:gridCol w:w="2551"/>
        <w:gridCol w:w="1230"/>
      </w:tblGrid>
      <w:tr w:rsidR="000D4EDB" w:rsidRPr="00631637" w14:paraId="7C1FF312"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1AC9816D" w14:textId="77777777" w:rsidR="000D4EDB" w:rsidRPr="000D4EDB" w:rsidRDefault="000D4EDB" w:rsidP="00D769E6">
            <w:pPr>
              <w:rPr>
                <w:b/>
              </w:rPr>
            </w:pPr>
            <w:r w:rsidRPr="000D4EDB">
              <w:rPr>
                <w:b/>
              </w:rPr>
              <w:t>Bid</w:t>
            </w:r>
          </w:p>
        </w:tc>
        <w:tc>
          <w:tcPr>
            <w:tcW w:w="1418" w:type="dxa"/>
            <w:tcBorders>
              <w:top w:val="single" w:sz="4" w:space="0" w:color="000000"/>
              <w:left w:val="single" w:sz="4" w:space="0" w:color="000000"/>
              <w:bottom w:val="single" w:sz="4" w:space="0" w:color="000000"/>
              <w:right w:val="single" w:sz="4" w:space="0" w:color="000000"/>
            </w:tcBorders>
            <w:hideMark/>
          </w:tcPr>
          <w:p w14:paraId="3F76FD9A" w14:textId="77777777" w:rsidR="000D4EDB" w:rsidRPr="000D4EDB" w:rsidRDefault="000D4EDB" w:rsidP="00D769E6">
            <w:pPr>
              <w:rPr>
                <w:b/>
              </w:rPr>
            </w:pPr>
            <w:r w:rsidRPr="000D4EDB">
              <w:rPr>
                <w:b/>
              </w:rPr>
              <w:t>Price</w:t>
            </w:r>
          </w:p>
        </w:tc>
        <w:tc>
          <w:tcPr>
            <w:tcW w:w="1463" w:type="dxa"/>
            <w:tcBorders>
              <w:top w:val="single" w:sz="4" w:space="0" w:color="000000"/>
              <w:left w:val="single" w:sz="4" w:space="0" w:color="000000"/>
              <w:bottom w:val="single" w:sz="4" w:space="0" w:color="000000"/>
              <w:right w:val="single" w:sz="4" w:space="0" w:color="000000"/>
            </w:tcBorders>
            <w:hideMark/>
          </w:tcPr>
          <w:p w14:paraId="52EBCFF7" w14:textId="77777777" w:rsidR="000D4EDB" w:rsidRPr="000D4EDB" w:rsidRDefault="000D4EDB" w:rsidP="00D769E6">
            <w:pPr>
              <w:rPr>
                <w:b/>
              </w:rPr>
            </w:pPr>
            <w:r w:rsidRPr="000D4EDB">
              <w:rPr>
                <w:b/>
              </w:rPr>
              <w:t>Quality Score</w:t>
            </w:r>
          </w:p>
        </w:tc>
        <w:tc>
          <w:tcPr>
            <w:tcW w:w="2551" w:type="dxa"/>
            <w:tcBorders>
              <w:top w:val="single" w:sz="4" w:space="0" w:color="000000"/>
              <w:left w:val="single" w:sz="4" w:space="0" w:color="000000"/>
              <w:bottom w:val="single" w:sz="4" w:space="0" w:color="000000"/>
              <w:right w:val="single" w:sz="4" w:space="0" w:color="000000"/>
            </w:tcBorders>
            <w:hideMark/>
          </w:tcPr>
          <w:p w14:paraId="3B961A76" w14:textId="77777777" w:rsidR="000D4EDB" w:rsidRPr="000D4EDB" w:rsidRDefault="000D4EDB" w:rsidP="00D769E6">
            <w:pPr>
              <w:rPr>
                <w:b/>
              </w:rPr>
            </w:pPr>
            <w:r w:rsidRPr="000D4EDB">
              <w:rPr>
                <w:b/>
              </w:rPr>
              <w:t>Price per unit of Quality (£)</w:t>
            </w:r>
          </w:p>
        </w:tc>
        <w:tc>
          <w:tcPr>
            <w:tcW w:w="1230" w:type="dxa"/>
            <w:tcBorders>
              <w:top w:val="single" w:sz="4" w:space="0" w:color="000000"/>
              <w:left w:val="single" w:sz="4" w:space="0" w:color="000000"/>
              <w:bottom w:val="single" w:sz="4" w:space="0" w:color="000000"/>
              <w:right w:val="single" w:sz="4" w:space="0" w:color="000000"/>
            </w:tcBorders>
            <w:hideMark/>
          </w:tcPr>
          <w:p w14:paraId="0881F1A5" w14:textId="77777777" w:rsidR="000D4EDB" w:rsidRPr="000D4EDB" w:rsidRDefault="000D4EDB" w:rsidP="00D769E6">
            <w:pPr>
              <w:rPr>
                <w:b/>
              </w:rPr>
            </w:pPr>
            <w:r w:rsidRPr="000D4EDB">
              <w:rPr>
                <w:b/>
              </w:rPr>
              <w:t>Rank</w:t>
            </w:r>
          </w:p>
        </w:tc>
      </w:tr>
      <w:tr w:rsidR="000D4EDB" w:rsidRPr="00631637" w14:paraId="095B2DC4"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70BCF937" w14:textId="77777777" w:rsidR="000D4EDB" w:rsidRPr="000D4EDB" w:rsidRDefault="000D4EDB" w:rsidP="00D769E6">
            <w:pPr>
              <w:rPr>
                <w:bCs w:val="0"/>
              </w:rPr>
            </w:pPr>
            <w:r w:rsidRPr="000D4EDB">
              <w:rPr>
                <w:bCs w:val="0"/>
              </w:rPr>
              <w:t>Bid 1</w:t>
            </w:r>
          </w:p>
        </w:tc>
        <w:tc>
          <w:tcPr>
            <w:tcW w:w="1418" w:type="dxa"/>
            <w:tcBorders>
              <w:top w:val="single" w:sz="4" w:space="0" w:color="000000"/>
              <w:left w:val="single" w:sz="4" w:space="0" w:color="000000"/>
              <w:bottom w:val="single" w:sz="4" w:space="0" w:color="000000"/>
              <w:right w:val="single" w:sz="4" w:space="0" w:color="000000"/>
            </w:tcBorders>
            <w:hideMark/>
          </w:tcPr>
          <w:p w14:paraId="1CB1A09A" w14:textId="77777777" w:rsidR="000D4EDB" w:rsidRPr="000D4EDB" w:rsidRDefault="000D4EDB" w:rsidP="00D769E6">
            <w:pPr>
              <w:rPr>
                <w:bCs w:val="0"/>
              </w:rPr>
            </w:pPr>
            <w:r w:rsidRPr="000D4EDB">
              <w:rPr>
                <w:bCs w:val="0"/>
              </w:rPr>
              <w:t>£45,000</w:t>
            </w:r>
          </w:p>
        </w:tc>
        <w:tc>
          <w:tcPr>
            <w:tcW w:w="1463" w:type="dxa"/>
            <w:tcBorders>
              <w:top w:val="single" w:sz="4" w:space="0" w:color="000000"/>
              <w:left w:val="single" w:sz="4" w:space="0" w:color="000000"/>
              <w:bottom w:val="single" w:sz="4" w:space="0" w:color="000000"/>
              <w:right w:val="single" w:sz="4" w:space="0" w:color="000000"/>
            </w:tcBorders>
            <w:hideMark/>
          </w:tcPr>
          <w:p w14:paraId="656B03E4" w14:textId="77777777" w:rsidR="000D4EDB" w:rsidRPr="000D4EDB" w:rsidRDefault="000D4EDB" w:rsidP="00D769E6">
            <w:pPr>
              <w:rPr>
                <w:bCs w:val="0"/>
              </w:rPr>
            </w:pPr>
            <w:r w:rsidRPr="000D4EDB">
              <w:rPr>
                <w:bCs w:val="0"/>
              </w:rPr>
              <w:t>285</w:t>
            </w:r>
          </w:p>
        </w:tc>
        <w:tc>
          <w:tcPr>
            <w:tcW w:w="2551" w:type="dxa"/>
            <w:tcBorders>
              <w:top w:val="single" w:sz="4" w:space="0" w:color="000000"/>
              <w:left w:val="single" w:sz="4" w:space="0" w:color="000000"/>
              <w:bottom w:val="single" w:sz="4" w:space="0" w:color="000000"/>
              <w:right w:val="single" w:sz="4" w:space="0" w:color="000000"/>
            </w:tcBorders>
            <w:hideMark/>
          </w:tcPr>
          <w:p w14:paraId="55813AC3" w14:textId="77777777" w:rsidR="000D4EDB" w:rsidRPr="000D4EDB" w:rsidRDefault="000D4EDB" w:rsidP="00D769E6">
            <w:pPr>
              <w:rPr>
                <w:bCs w:val="0"/>
              </w:rPr>
            </w:pPr>
            <w:r w:rsidRPr="000D4EDB">
              <w:rPr>
                <w:bCs w:val="0"/>
              </w:rPr>
              <w:t>157.89</w:t>
            </w:r>
          </w:p>
        </w:tc>
        <w:tc>
          <w:tcPr>
            <w:tcW w:w="1230" w:type="dxa"/>
            <w:tcBorders>
              <w:top w:val="single" w:sz="4" w:space="0" w:color="000000"/>
              <w:left w:val="single" w:sz="4" w:space="0" w:color="000000"/>
              <w:bottom w:val="single" w:sz="4" w:space="0" w:color="000000"/>
              <w:right w:val="single" w:sz="4" w:space="0" w:color="000000"/>
            </w:tcBorders>
            <w:hideMark/>
          </w:tcPr>
          <w:p w14:paraId="59B82B1F" w14:textId="77777777" w:rsidR="000D4EDB" w:rsidRPr="000D4EDB" w:rsidRDefault="000D4EDB" w:rsidP="00D769E6">
            <w:pPr>
              <w:rPr>
                <w:bCs w:val="0"/>
              </w:rPr>
            </w:pPr>
            <w:r w:rsidRPr="000D4EDB">
              <w:rPr>
                <w:bCs w:val="0"/>
              </w:rPr>
              <w:t>1</w:t>
            </w:r>
          </w:p>
        </w:tc>
      </w:tr>
      <w:tr w:rsidR="000D4EDB" w:rsidRPr="00631637" w14:paraId="63EA42D3"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09F76217" w14:textId="77777777" w:rsidR="000D4EDB" w:rsidRPr="000D4EDB" w:rsidRDefault="000D4EDB" w:rsidP="00D769E6">
            <w:pPr>
              <w:rPr>
                <w:bCs w:val="0"/>
              </w:rPr>
            </w:pPr>
            <w:r w:rsidRPr="000D4EDB">
              <w:rPr>
                <w:bCs w:val="0"/>
              </w:rPr>
              <w:t>Bid 2</w:t>
            </w:r>
          </w:p>
        </w:tc>
        <w:tc>
          <w:tcPr>
            <w:tcW w:w="1418" w:type="dxa"/>
            <w:tcBorders>
              <w:top w:val="single" w:sz="4" w:space="0" w:color="000000"/>
              <w:left w:val="single" w:sz="4" w:space="0" w:color="000000"/>
              <w:bottom w:val="single" w:sz="4" w:space="0" w:color="000000"/>
              <w:right w:val="single" w:sz="4" w:space="0" w:color="000000"/>
            </w:tcBorders>
            <w:hideMark/>
          </w:tcPr>
          <w:p w14:paraId="727AD46F" w14:textId="77777777" w:rsidR="000D4EDB" w:rsidRPr="000D4EDB" w:rsidRDefault="000D4EDB" w:rsidP="00D769E6">
            <w:pPr>
              <w:rPr>
                <w:bCs w:val="0"/>
              </w:rPr>
            </w:pPr>
            <w:r w:rsidRPr="000D4EDB">
              <w:rPr>
                <w:bCs w:val="0"/>
              </w:rPr>
              <w:t>£50,000</w:t>
            </w:r>
          </w:p>
        </w:tc>
        <w:tc>
          <w:tcPr>
            <w:tcW w:w="1463" w:type="dxa"/>
            <w:tcBorders>
              <w:top w:val="single" w:sz="4" w:space="0" w:color="000000"/>
              <w:left w:val="single" w:sz="4" w:space="0" w:color="000000"/>
              <w:bottom w:val="single" w:sz="4" w:space="0" w:color="000000"/>
              <w:right w:val="single" w:sz="4" w:space="0" w:color="000000"/>
            </w:tcBorders>
            <w:hideMark/>
          </w:tcPr>
          <w:p w14:paraId="6D349C7C" w14:textId="77777777" w:rsidR="000D4EDB" w:rsidRPr="000D4EDB" w:rsidRDefault="000D4EDB" w:rsidP="00D769E6">
            <w:pPr>
              <w:rPr>
                <w:bCs w:val="0"/>
              </w:rPr>
            </w:pPr>
            <w:r w:rsidRPr="000D4EDB">
              <w:rPr>
                <w:bCs w:val="0"/>
              </w:rPr>
              <w:t>270</w:t>
            </w:r>
          </w:p>
        </w:tc>
        <w:tc>
          <w:tcPr>
            <w:tcW w:w="2551" w:type="dxa"/>
            <w:tcBorders>
              <w:top w:val="single" w:sz="4" w:space="0" w:color="000000"/>
              <w:left w:val="single" w:sz="4" w:space="0" w:color="000000"/>
              <w:bottom w:val="single" w:sz="4" w:space="0" w:color="000000"/>
              <w:right w:val="single" w:sz="4" w:space="0" w:color="000000"/>
            </w:tcBorders>
            <w:hideMark/>
          </w:tcPr>
          <w:p w14:paraId="16642C1F" w14:textId="77777777" w:rsidR="000D4EDB" w:rsidRPr="000D4EDB" w:rsidRDefault="000D4EDB" w:rsidP="00D769E6">
            <w:pPr>
              <w:rPr>
                <w:bCs w:val="0"/>
              </w:rPr>
            </w:pPr>
            <w:r w:rsidRPr="000D4EDB">
              <w:rPr>
                <w:bCs w:val="0"/>
              </w:rPr>
              <w:t>185.18</w:t>
            </w:r>
          </w:p>
        </w:tc>
        <w:tc>
          <w:tcPr>
            <w:tcW w:w="1230" w:type="dxa"/>
            <w:tcBorders>
              <w:top w:val="single" w:sz="4" w:space="0" w:color="000000"/>
              <w:left w:val="single" w:sz="4" w:space="0" w:color="000000"/>
              <w:bottom w:val="single" w:sz="4" w:space="0" w:color="000000"/>
              <w:right w:val="single" w:sz="4" w:space="0" w:color="000000"/>
            </w:tcBorders>
            <w:hideMark/>
          </w:tcPr>
          <w:p w14:paraId="1BFD6A78" w14:textId="77777777" w:rsidR="000D4EDB" w:rsidRPr="000D4EDB" w:rsidRDefault="000D4EDB" w:rsidP="00D769E6">
            <w:pPr>
              <w:rPr>
                <w:bCs w:val="0"/>
              </w:rPr>
            </w:pPr>
            <w:r w:rsidRPr="000D4EDB">
              <w:rPr>
                <w:bCs w:val="0"/>
              </w:rPr>
              <w:t>2</w:t>
            </w:r>
          </w:p>
        </w:tc>
      </w:tr>
      <w:tr w:rsidR="000D4EDB" w:rsidRPr="00631637" w14:paraId="7E20579B" w14:textId="77777777" w:rsidTr="00D769E6">
        <w:trPr>
          <w:jc w:val="center"/>
        </w:trPr>
        <w:tc>
          <w:tcPr>
            <w:tcW w:w="1384" w:type="dxa"/>
            <w:tcBorders>
              <w:top w:val="single" w:sz="4" w:space="0" w:color="000000"/>
              <w:left w:val="single" w:sz="4" w:space="0" w:color="000000"/>
              <w:bottom w:val="single" w:sz="4" w:space="0" w:color="000000"/>
              <w:right w:val="single" w:sz="4" w:space="0" w:color="000000"/>
            </w:tcBorders>
            <w:hideMark/>
          </w:tcPr>
          <w:p w14:paraId="2D129290" w14:textId="77777777" w:rsidR="000D4EDB" w:rsidRPr="000D4EDB" w:rsidRDefault="000D4EDB" w:rsidP="00D769E6">
            <w:pPr>
              <w:rPr>
                <w:bCs w:val="0"/>
              </w:rPr>
            </w:pPr>
            <w:r w:rsidRPr="000D4EDB">
              <w:rPr>
                <w:bCs w:val="0"/>
              </w:rPr>
              <w:t>Bid 3</w:t>
            </w:r>
          </w:p>
        </w:tc>
        <w:tc>
          <w:tcPr>
            <w:tcW w:w="1418" w:type="dxa"/>
            <w:tcBorders>
              <w:top w:val="single" w:sz="4" w:space="0" w:color="000000"/>
              <w:left w:val="single" w:sz="4" w:space="0" w:color="000000"/>
              <w:bottom w:val="single" w:sz="4" w:space="0" w:color="000000"/>
              <w:right w:val="single" w:sz="4" w:space="0" w:color="000000"/>
            </w:tcBorders>
            <w:hideMark/>
          </w:tcPr>
          <w:p w14:paraId="3C8D6618" w14:textId="77777777" w:rsidR="000D4EDB" w:rsidRPr="000D4EDB" w:rsidRDefault="000D4EDB" w:rsidP="00D769E6">
            <w:pPr>
              <w:rPr>
                <w:bCs w:val="0"/>
              </w:rPr>
            </w:pPr>
            <w:r w:rsidRPr="000D4EDB">
              <w:rPr>
                <w:bCs w:val="0"/>
              </w:rPr>
              <w:t>£55,000</w:t>
            </w:r>
          </w:p>
        </w:tc>
        <w:tc>
          <w:tcPr>
            <w:tcW w:w="1463" w:type="dxa"/>
            <w:tcBorders>
              <w:top w:val="single" w:sz="4" w:space="0" w:color="000000"/>
              <w:left w:val="single" w:sz="4" w:space="0" w:color="000000"/>
              <w:bottom w:val="single" w:sz="4" w:space="0" w:color="000000"/>
              <w:right w:val="single" w:sz="4" w:space="0" w:color="000000"/>
            </w:tcBorders>
            <w:hideMark/>
          </w:tcPr>
          <w:p w14:paraId="17928103" w14:textId="77777777" w:rsidR="000D4EDB" w:rsidRPr="000D4EDB" w:rsidRDefault="000D4EDB" w:rsidP="00D769E6">
            <w:pPr>
              <w:rPr>
                <w:bCs w:val="0"/>
              </w:rPr>
            </w:pPr>
            <w:r w:rsidRPr="000D4EDB">
              <w:rPr>
                <w:bCs w:val="0"/>
              </w:rPr>
              <w:t>275</w:t>
            </w:r>
          </w:p>
        </w:tc>
        <w:tc>
          <w:tcPr>
            <w:tcW w:w="2551" w:type="dxa"/>
            <w:tcBorders>
              <w:top w:val="single" w:sz="4" w:space="0" w:color="000000"/>
              <w:left w:val="single" w:sz="4" w:space="0" w:color="000000"/>
              <w:bottom w:val="single" w:sz="4" w:space="0" w:color="000000"/>
              <w:right w:val="single" w:sz="4" w:space="0" w:color="000000"/>
            </w:tcBorders>
            <w:hideMark/>
          </w:tcPr>
          <w:p w14:paraId="6A6BFED8" w14:textId="77777777" w:rsidR="000D4EDB" w:rsidRPr="000D4EDB" w:rsidRDefault="000D4EDB" w:rsidP="00D769E6">
            <w:pPr>
              <w:rPr>
                <w:bCs w:val="0"/>
              </w:rPr>
            </w:pPr>
            <w:r w:rsidRPr="000D4EDB">
              <w:rPr>
                <w:bCs w:val="0"/>
              </w:rPr>
              <w:t>200</w:t>
            </w:r>
          </w:p>
        </w:tc>
        <w:tc>
          <w:tcPr>
            <w:tcW w:w="1230" w:type="dxa"/>
            <w:tcBorders>
              <w:top w:val="single" w:sz="4" w:space="0" w:color="000000"/>
              <w:left w:val="single" w:sz="4" w:space="0" w:color="000000"/>
              <w:bottom w:val="single" w:sz="4" w:space="0" w:color="000000"/>
              <w:right w:val="single" w:sz="4" w:space="0" w:color="000000"/>
            </w:tcBorders>
            <w:hideMark/>
          </w:tcPr>
          <w:p w14:paraId="4C1C8B7F" w14:textId="77777777" w:rsidR="000D4EDB" w:rsidRPr="000D4EDB" w:rsidRDefault="000D4EDB" w:rsidP="00D769E6">
            <w:pPr>
              <w:rPr>
                <w:bCs w:val="0"/>
              </w:rPr>
            </w:pPr>
            <w:r w:rsidRPr="000D4EDB">
              <w:rPr>
                <w:bCs w:val="0"/>
              </w:rPr>
              <w:t>3</w:t>
            </w:r>
          </w:p>
        </w:tc>
      </w:tr>
    </w:tbl>
    <w:p w14:paraId="39CDD8A9" w14:textId="57E6E83B" w:rsidR="000D4EDB" w:rsidRDefault="000D4EDB" w:rsidP="000D4EDB">
      <w:pPr>
        <w:rPr>
          <w:b/>
        </w:rPr>
      </w:pPr>
    </w:p>
    <w:p w14:paraId="5067F17B" w14:textId="3EA7D18D" w:rsidR="0030767C" w:rsidRDefault="0030767C" w:rsidP="000D4EDB">
      <w:pPr>
        <w:rPr>
          <w:b/>
        </w:rPr>
      </w:pPr>
    </w:p>
    <w:p w14:paraId="471EEE35" w14:textId="08A534E2" w:rsidR="0030767C" w:rsidRDefault="0030767C" w:rsidP="000D4EDB">
      <w:pPr>
        <w:rPr>
          <w:b/>
        </w:rPr>
      </w:pPr>
    </w:p>
    <w:p w14:paraId="44EA7C79" w14:textId="72B5F489" w:rsidR="0030767C" w:rsidRDefault="0030767C" w:rsidP="000D4EDB">
      <w:pPr>
        <w:rPr>
          <w:b/>
        </w:rPr>
      </w:pPr>
    </w:p>
    <w:p w14:paraId="49733005" w14:textId="6305FA38" w:rsidR="0030767C" w:rsidRDefault="0030767C" w:rsidP="000D4EDB">
      <w:pPr>
        <w:rPr>
          <w:b/>
        </w:rPr>
      </w:pPr>
    </w:p>
    <w:p w14:paraId="775D1E57" w14:textId="4A61F44E" w:rsidR="0030767C" w:rsidRDefault="0030767C" w:rsidP="000D4EDB">
      <w:pPr>
        <w:rPr>
          <w:b/>
        </w:rPr>
      </w:pPr>
    </w:p>
    <w:p w14:paraId="2AE62230" w14:textId="59BA5AB6" w:rsidR="0030767C" w:rsidRDefault="0030767C" w:rsidP="000D4EDB">
      <w:pPr>
        <w:rPr>
          <w:b/>
        </w:rPr>
      </w:pPr>
    </w:p>
    <w:p w14:paraId="5D36D8B3" w14:textId="1C242A0A" w:rsidR="0030767C" w:rsidRDefault="0030767C" w:rsidP="000D4EDB">
      <w:pPr>
        <w:rPr>
          <w:b/>
        </w:rPr>
      </w:pPr>
    </w:p>
    <w:p w14:paraId="326D8166" w14:textId="2E09EFA3" w:rsidR="0030767C" w:rsidRDefault="0030767C" w:rsidP="000D4EDB">
      <w:pPr>
        <w:rPr>
          <w:b/>
        </w:rPr>
      </w:pPr>
    </w:p>
    <w:p w14:paraId="4E3B01ED" w14:textId="48C5C667" w:rsidR="0030767C" w:rsidRDefault="0030767C" w:rsidP="000D4EDB">
      <w:pPr>
        <w:rPr>
          <w:b/>
        </w:rPr>
      </w:pPr>
    </w:p>
    <w:p w14:paraId="66592712" w14:textId="77777777" w:rsidR="0030767C" w:rsidRPr="000D4EDB" w:rsidRDefault="0030767C" w:rsidP="000D4EDB">
      <w:pPr>
        <w:rPr>
          <w:b/>
        </w:rPr>
      </w:pPr>
    </w:p>
    <w:p w14:paraId="49FC8ED5" w14:textId="77777777" w:rsidR="00631637" w:rsidRPr="00631637" w:rsidRDefault="00631637" w:rsidP="00631637">
      <w:pPr>
        <w:rPr>
          <w:bCs w:val="0"/>
        </w:rPr>
      </w:pPr>
    </w:p>
    <w:p w14:paraId="0CF2A52C" w14:textId="77777777" w:rsidR="00E67D1B" w:rsidRDefault="00E67D1B" w:rsidP="00E67D1B">
      <w:pPr>
        <w:pStyle w:val="Heading1"/>
      </w:pPr>
      <w:r>
        <w:rPr>
          <w:rFonts w:asciiTheme="minorHAnsi" w:hAnsiTheme="minorHAnsi" w:cstheme="minorHAnsi"/>
          <w:color w:val="FF0000"/>
        </w:rPr>
        <w:tab/>
      </w:r>
      <w:bookmarkStart w:id="8" w:name="_Toc498599768"/>
      <w:r>
        <w:t>SPECIFICATION</w:t>
      </w:r>
      <w:bookmarkEnd w:id="8"/>
    </w:p>
    <w:p w14:paraId="06867FAC" w14:textId="3A0C8261" w:rsidR="00E67D1B" w:rsidRDefault="00E67D1B" w:rsidP="00E67D1B">
      <w:pPr>
        <w:tabs>
          <w:tab w:val="left" w:pos="2790"/>
        </w:tabs>
        <w:rPr>
          <w:rFonts w:asciiTheme="minorHAnsi" w:hAnsiTheme="minorHAnsi" w:cstheme="minorHAnsi"/>
          <w:b/>
          <w:color w:val="FF0000"/>
        </w:rPr>
      </w:pPr>
    </w:p>
    <w:tbl>
      <w:tblPr>
        <w:tblW w:w="9326"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82"/>
        <w:gridCol w:w="8344"/>
      </w:tblGrid>
      <w:tr w:rsidR="00A551CC" w:rsidRPr="00653478" w14:paraId="5B13C1BB" w14:textId="77777777" w:rsidTr="000E1B5E">
        <w:trPr>
          <w:trHeight w:val="276"/>
        </w:trPr>
        <w:tc>
          <w:tcPr>
            <w:tcW w:w="982" w:type="dxa"/>
            <w:tcBorders>
              <w:top w:val="nil"/>
              <w:left w:val="nil"/>
              <w:bottom w:val="nil"/>
              <w:right w:val="nil"/>
            </w:tcBorders>
          </w:tcPr>
          <w:p w14:paraId="5C2CB51A" w14:textId="77777777" w:rsidR="00A551CC" w:rsidRPr="00653478" w:rsidRDefault="00A551CC" w:rsidP="00C66E53">
            <w:pPr>
              <w:pStyle w:val="BodyTextIndent"/>
              <w:rPr>
                <w:rFonts w:cs="Arial"/>
                <w:color w:val="000000"/>
              </w:rPr>
            </w:pPr>
          </w:p>
        </w:tc>
        <w:tc>
          <w:tcPr>
            <w:tcW w:w="8344" w:type="dxa"/>
            <w:tcBorders>
              <w:top w:val="nil"/>
              <w:left w:val="nil"/>
              <w:bottom w:val="nil"/>
              <w:right w:val="single" w:sz="4" w:space="0" w:color="auto"/>
            </w:tcBorders>
          </w:tcPr>
          <w:p w14:paraId="3A2C9318" w14:textId="77777777" w:rsidR="00A551CC" w:rsidRPr="00653478" w:rsidRDefault="00A551CC" w:rsidP="00C66E53">
            <w:pPr>
              <w:pStyle w:val="NBSclause"/>
              <w:ind w:left="0" w:firstLine="0"/>
              <w:jc w:val="both"/>
              <w:rPr>
                <w:rFonts w:cs="Arial"/>
                <w:b/>
                <w:bCs/>
                <w:color w:val="FF0000"/>
              </w:rPr>
            </w:pPr>
            <w:r w:rsidRPr="00653478">
              <w:rPr>
                <w:rFonts w:cs="Arial"/>
                <w:b/>
                <w:bCs/>
              </w:rPr>
              <w:t>SECTION A: BUILDING WORKS:</w:t>
            </w:r>
          </w:p>
        </w:tc>
      </w:tr>
      <w:tr w:rsidR="00A551CC" w:rsidRPr="00653478" w14:paraId="0B9992EB" w14:textId="77777777" w:rsidTr="000E1B5E">
        <w:trPr>
          <w:trHeight w:val="259"/>
        </w:trPr>
        <w:tc>
          <w:tcPr>
            <w:tcW w:w="982" w:type="dxa"/>
            <w:tcBorders>
              <w:top w:val="nil"/>
              <w:left w:val="nil"/>
              <w:bottom w:val="nil"/>
              <w:right w:val="nil"/>
            </w:tcBorders>
          </w:tcPr>
          <w:p w14:paraId="1FFBFDC0"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14267EC" w14:textId="77777777" w:rsidR="00A551CC" w:rsidRPr="00653478" w:rsidRDefault="00A551CC" w:rsidP="00C66E53">
            <w:pPr>
              <w:pStyle w:val="BodyTextIndent"/>
              <w:ind w:left="0" w:firstLine="0"/>
              <w:rPr>
                <w:rFonts w:cs="Arial"/>
                <w:color w:val="FF0000"/>
                <w:sz w:val="22"/>
              </w:rPr>
            </w:pPr>
          </w:p>
        </w:tc>
      </w:tr>
      <w:tr w:rsidR="00A551CC" w:rsidRPr="00653478" w14:paraId="490BC618" w14:textId="77777777" w:rsidTr="000E1B5E">
        <w:trPr>
          <w:trHeight w:val="251"/>
        </w:trPr>
        <w:tc>
          <w:tcPr>
            <w:tcW w:w="982" w:type="dxa"/>
            <w:tcBorders>
              <w:top w:val="nil"/>
              <w:left w:val="nil"/>
              <w:bottom w:val="nil"/>
              <w:right w:val="nil"/>
            </w:tcBorders>
          </w:tcPr>
          <w:p w14:paraId="1DA5EE1B" w14:textId="77777777" w:rsidR="00A551CC" w:rsidRPr="00653478" w:rsidRDefault="00A551CC" w:rsidP="00C66E53">
            <w:pPr>
              <w:pStyle w:val="BodyTextIndent"/>
              <w:rPr>
                <w:rFonts w:cs="Arial"/>
                <w:b/>
                <w:bCs/>
                <w:sz w:val="22"/>
              </w:rPr>
            </w:pPr>
            <w:r w:rsidRPr="00653478">
              <w:rPr>
                <w:rFonts w:cs="Arial"/>
                <w:b/>
                <w:bCs/>
                <w:sz w:val="22"/>
              </w:rPr>
              <w:t>1.0</w:t>
            </w:r>
          </w:p>
        </w:tc>
        <w:tc>
          <w:tcPr>
            <w:tcW w:w="8344" w:type="dxa"/>
            <w:tcBorders>
              <w:top w:val="nil"/>
              <w:left w:val="nil"/>
              <w:bottom w:val="nil"/>
              <w:right w:val="single" w:sz="4" w:space="0" w:color="auto"/>
            </w:tcBorders>
          </w:tcPr>
          <w:p w14:paraId="01AC4626" w14:textId="77777777" w:rsidR="00A551CC" w:rsidRPr="00653478" w:rsidRDefault="00A551CC" w:rsidP="00C66E53">
            <w:pPr>
              <w:pStyle w:val="BodyTextIndent"/>
              <w:ind w:left="0" w:firstLine="0"/>
              <w:rPr>
                <w:rFonts w:cs="Arial"/>
                <w:color w:val="FF0000"/>
                <w:sz w:val="22"/>
              </w:rPr>
            </w:pPr>
            <w:r w:rsidRPr="00653478">
              <w:rPr>
                <w:rFonts w:cs="Arial"/>
                <w:b/>
                <w:sz w:val="22"/>
              </w:rPr>
              <w:t>REMOVAL &amp; ENABLING WORKS:</w:t>
            </w:r>
          </w:p>
        </w:tc>
      </w:tr>
      <w:tr w:rsidR="00A551CC" w:rsidRPr="00653478" w14:paraId="43CBF09E" w14:textId="77777777" w:rsidTr="000E1B5E">
        <w:trPr>
          <w:trHeight w:val="259"/>
        </w:trPr>
        <w:tc>
          <w:tcPr>
            <w:tcW w:w="982" w:type="dxa"/>
            <w:tcBorders>
              <w:top w:val="nil"/>
              <w:left w:val="nil"/>
              <w:bottom w:val="nil"/>
              <w:right w:val="nil"/>
            </w:tcBorders>
          </w:tcPr>
          <w:p w14:paraId="63BB5997"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568E2A7" w14:textId="77777777" w:rsidR="00A551CC" w:rsidRPr="00653478" w:rsidRDefault="00A551CC" w:rsidP="00C66E53">
            <w:pPr>
              <w:pStyle w:val="BodyTextIndent"/>
              <w:ind w:left="0" w:firstLine="0"/>
              <w:rPr>
                <w:rFonts w:cs="Arial"/>
                <w:color w:val="FF0000"/>
                <w:sz w:val="22"/>
              </w:rPr>
            </w:pPr>
          </w:p>
        </w:tc>
      </w:tr>
      <w:tr w:rsidR="00A551CC" w:rsidRPr="00653478" w14:paraId="62AB5560" w14:textId="77777777" w:rsidTr="000E1B5E">
        <w:trPr>
          <w:trHeight w:val="251"/>
        </w:trPr>
        <w:tc>
          <w:tcPr>
            <w:tcW w:w="982" w:type="dxa"/>
            <w:tcBorders>
              <w:top w:val="nil"/>
              <w:left w:val="nil"/>
              <w:bottom w:val="nil"/>
              <w:right w:val="nil"/>
            </w:tcBorders>
          </w:tcPr>
          <w:p w14:paraId="01DAAFF9"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3D9D9D61" w14:textId="77777777" w:rsidR="00A551CC" w:rsidRPr="00653478" w:rsidRDefault="00A551CC" w:rsidP="00C66E53">
            <w:pPr>
              <w:pStyle w:val="BodyTextIndent"/>
              <w:ind w:left="0" w:firstLine="0"/>
              <w:rPr>
                <w:rFonts w:cs="Arial"/>
                <w:color w:val="FF0000"/>
                <w:sz w:val="22"/>
              </w:rPr>
            </w:pPr>
            <w:r>
              <w:rPr>
                <w:rFonts w:cs="Arial"/>
                <w:sz w:val="22"/>
              </w:rPr>
              <w:t>EXISTING SERVICES</w:t>
            </w:r>
            <w:r w:rsidRPr="00653478">
              <w:rPr>
                <w:rFonts w:cs="Arial"/>
                <w:sz w:val="22"/>
              </w:rPr>
              <w:t>:</w:t>
            </w:r>
          </w:p>
        </w:tc>
      </w:tr>
      <w:tr w:rsidR="00A551CC" w:rsidRPr="00653478" w14:paraId="0B9006FD" w14:textId="77777777" w:rsidTr="000E1B5E">
        <w:trPr>
          <w:trHeight w:val="510"/>
        </w:trPr>
        <w:tc>
          <w:tcPr>
            <w:tcW w:w="982" w:type="dxa"/>
            <w:tcBorders>
              <w:top w:val="nil"/>
              <w:left w:val="nil"/>
              <w:bottom w:val="nil"/>
              <w:right w:val="nil"/>
            </w:tcBorders>
          </w:tcPr>
          <w:p w14:paraId="61F72B20" w14:textId="77777777" w:rsidR="00A551CC" w:rsidRPr="00653478" w:rsidRDefault="00A551CC" w:rsidP="00C66E53">
            <w:pPr>
              <w:pStyle w:val="BodyTextIndent"/>
              <w:rPr>
                <w:rFonts w:cs="Arial"/>
                <w:sz w:val="22"/>
              </w:rPr>
            </w:pPr>
            <w:r>
              <w:rPr>
                <w:rFonts w:cs="Arial"/>
                <w:sz w:val="22"/>
              </w:rPr>
              <w:t>1.01</w:t>
            </w:r>
          </w:p>
        </w:tc>
        <w:tc>
          <w:tcPr>
            <w:tcW w:w="8344" w:type="dxa"/>
            <w:tcBorders>
              <w:top w:val="nil"/>
              <w:left w:val="nil"/>
              <w:bottom w:val="nil"/>
              <w:right w:val="single" w:sz="4" w:space="0" w:color="auto"/>
            </w:tcBorders>
          </w:tcPr>
          <w:p w14:paraId="623E5000" w14:textId="77777777" w:rsidR="00A551CC" w:rsidRPr="00653478" w:rsidRDefault="00A551CC" w:rsidP="00C66E53">
            <w:pPr>
              <w:pStyle w:val="BodyTextIndent"/>
              <w:ind w:left="0" w:firstLine="0"/>
              <w:rPr>
                <w:rFonts w:cs="Arial"/>
                <w:color w:val="FF0000"/>
                <w:sz w:val="22"/>
              </w:rPr>
            </w:pPr>
            <w:r w:rsidRPr="00653478">
              <w:rPr>
                <w:rFonts w:cs="Arial"/>
                <w:sz w:val="22"/>
              </w:rPr>
              <w:t xml:space="preserve">Isolate and disconnect all existing services </w:t>
            </w:r>
            <w:r>
              <w:rPr>
                <w:rFonts w:cs="Arial"/>
                <w:sz w:val="22"/>
              </w:rPr>
              <w:t xml:space="preserve">as necessary </w:t>
            </w:r>
            <w:r w:rsidRPr="00653478">
              <w:rPr>
                <w:rFonts w:cs="Arial"/>
                <w:sz w:val="22"/>
              </w:rPr>
              <w:t xml:space="preserve">prior to commencement and clear all debris from site. </w:t>
            </w:r>
          </w:p>
        </w:tc>
      </w:tr>
      <w:tr w:rsidR="00A551CC" w:rsidRPr="00653478" w14:paraId="51D7A3AD" w14:textId="77777777" w:rsidTr="000E1B5E">
        <w:trPr>
          <w:trHeight w:val="259"/>
        </w:trPr>
        <w:tc>
          <w:tcPr>
            <w:tcW w:w="982" w:type="dxa"/>
            <w:tcBorders>
              <w:top w:val="nil"/>
              <w:left w:val="nil"/>
              <w:bottom w:val="nil"/>
              <w:right w:val="nil"/>
            </w:tcBorders>
          </w:tcPr>
          <w:p w14:paraId="2F68DC79"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64DEC926" w14:textId="77777777" w:rsidR="00A551CC" w:rsidRPr="00653478" w:rsidRDefault="00A551CC" w:rsidP="00C66E53">
            <w:pPr>
              <w:pStyle w:val="BodyTextIndent"/>
              <w:ind w:left="0" w:firstLine="0"/>
              <w:rPr>
                <w:rFonts w:cs="Arial"/>
                <w:color w:val="FF0000"/>
                <w:sz w:val="22"/>
              </w:rPr>
            </w:pPr>
          </w:p>
        </w:tc>
      </w:tr>
      <w:tr w:rsidR="00A551CC" w:rsidRPr="00653478" w14:paraId="121A8A54" w14:textId="77777777" w:rsidTr="000E1B5E">
        <w:trPr>
          <w:trHeight w:val="251"/>
        </w:trPr>
        <w:tc>
          <w:tcPr>
            <w:tcW w:w="982" w:type="dxa"/>
            <w:tcBorders>
              <w:top w:val="nil"/>
              <w:left w:val="nil"/>
              <w:bottom w:val="nil"/>
              <w:right w:val="nil"/>
            </w:tcBorders>
          </w:tcPr>
          <w:p w14:paraId="58AEFAC3" w14:textId="77777777" w:rsidR="00A551CC" w:rsidRPr="00653478" w:rsidRDefault="00A551CC" w:rsidP="00C66E53">
            <w:pPr>
              <w:pStyle w:val="BodyTextIndent"/>
              <w:rPr>
                <w:rFonts w:cs="Arial"/>
                <w:color w:val="FF0000"/>
                <w:sz w:val="22"/>
              </w:rPr>
            </w:pPr>
          </w:p>
        </w:tc>
        <w:tc>
          <w:tcPr>
            <w:tcW w:w="8344" w:type="dxa"/>
            <w:tcBorders>
              <w:top w:val="nil"/>
              <w:left w:val="nil"/>
              <w:bottom w:val="nil"/>
              <w:right w:val="single" w:sz="4" w:space="0" w:color="auto"/>
            </w:tcBorders>
          </w:tcPr>
          <w:p w14:paraId="4BD6FFA7" w14:textId="77777777" w:rsidR="00A551CC" w:rsidRPr="00653478" w:rsidRDefault="00A551CC" w:rsidP="00C66E53">
            <w:pPr>
              <w:pStyle w:val="BodyTextIndent"/>
              <w:ind w:left="0" w:firstLine="0"/>
              <w:rPr>
                <w:rFonts w:cs="Arial"/>
                <w:color w:val="FF0000"/>
                <w:sz w:val="22"/>
              </w:rPr>
            </w:pPr>
            <w:r w:rsidRPr="00653478">
              <w:rPr>
                <w:rFonts w:cs="Arial"/>
                <w:sz w:val="22"/>
              </w:rPr>
              <w:t>REMOVAL OF FIXTURES &amp; FITTINGS:</w:t>
            </w:r>
          </w:p>
        </w:tc>
      </w:tr>
      <w:tr w:rsidR="00A551CC" w:rsidRPr="00653478" w14:paraId="0FB5DF98" w14:textId="77777777" w:rsidTr="000E1B5E">
        <w:trPr>
          <w:trHeight w:val="1019"/>
        </w:trPr>
        <w:tc>
          <w:tcPr>
            <w:tcW w:w="982" w:type="dxa"/>
            <w:tcBorders>
              <w:top w:val="nil"/>
              <w:left w:val="nil"/>
              <w:bottom w:val="nil"/>
              <w:right w:val="nil"/>
            </w:tcBorders>
          </w:tcPr>
          <w:p w14:paraId="1F397822" w14:textId="77777777" w:rsidR="00A551CC" w:rsidRPr="00653478" w:rsidRDefault="00A551CC" w:rsidP="00C66E53">
            <w:pPr>
              <w:pStyle w:val="BodyTextIndent"/>
              <w:rPr>
                <w:rFonts w:cs="Arial"/>
                <w:sz w:val="22"/>
              </w:rPr>
            </w:pPr>
            <w:r w:rsidRPr="00653478">
              <w:rPr>
                <w:rFonts w:cs="Arial"/>
                <w:sz w:val="22"/>
              </w:rPr>
              <w:t>1.</w:t>
            </w:r>
            <w:r>
              <w:rPr>
                <w:rFonts w:cs="Arial"/>
                <w:sz w:val="22"/>
              </w:rPr>
              <w:t>0</w:t>
            </w:r>
            <w:r w:rsidRPr="00653478">
              <w:rPr>
                <w:rFonts w:cs="Arial"/>
                <w:sz w:val="22"/>
              </w:rPr>
              <w:t>2</w:t>
            </w:r>
          </w:p>
        </w:tc>
        <w:tc>
          <w:tcPr>
            <w:tcW w:w="8344" w:type="dxa"/>
            <w:tcBorders>
              <w:top w:val="nil"/>
              <w:left w:val="nil"/>
              <w:bottom w:val="nil"/>
              <w:right w:val="single" w:sz="4" w:space="0" w:color="auto"/>
            </w:tcBorders>
          </w:tcPr>
          <w:p w14:paraId="7AC26BFE" w14:textId="77777777" w:rsidR="00A551CC" w:rsidRPr="00653478" w:rsidRDefault="00A551CC" w:rsidP="00C66E53">
            <w:pPr>
              <w:pStyle w:val="BodyTextIndent"/>
              <w:ind w:left="0" w:firstLine="0"/>
              <w:rPr>
                <w:rFonts w:cs="Arial"/>
                <w:color w:val="FF0000"/>
                <w:sz w:val="22"/>
              </w:rPr>
            </w:pPr>
            <w:r w:rsidRPr="00653478">
              <w:rPr>
                <w:rFonts w:cs="Arial"/>
                <w:sz w:val="22"/>
              </w:rPr>
              <w:t xml:space="preserve">Carefully remove </w:t>
            </w:r>
            <w:r>
              <w:rPr>
                <w:rFonts w:cs="Arial"/>
                <w:sz w:val="22"/>
              </w:rPr>
              <w:t>existing blinds, curtains and the like to enable the works</w:t>
            </w:r>
            <w:r w:rsidRPr="00653478">
              <w:rPr>
                <w:rFonts w:cs="Arial"/>
                <w:sz w:val="22"/>
              </w:rPr>
              <w:t xml:space="preserve"> and </w:t>
            </w:r>
            <w:r>
              <w:rPr>
                <w:rFonts w:cs="Arial"/>
                <w:sz w:val="22"/>
              </w:rPr>
              <w:t>set aside for re-use upon completion</w:t>
            </w:r>
            <w:r w:rsidRPr="00653478">
              <w:rPr>
                <w:rFonts w:cs="Arial"/>
                <w:sz w:val="22"/>
              </w:rPr>
              <w:t xml:space="preserve">. Allow to </w:t>
            </w:r>
            <w:r>
              <w:rPr>
                <w:rFonts w:cs="Arial"/>
                <w:sz w:val="22"/>
              </w:rPr>
              <w:t xml:space="preserve">relocate item into new position if required, or existing position where practical. Include for </w:t>
            </w:r>
            <w:r w:rsidRPr="00653478">
              <w:rPr>
                <w:rFonts w:cs="Arial"/>
                <w:sz w:val="22"/>
              </w:rPr>
              <w:t>mak</w:t>
            </w:r>
            <w:r>
              <w:rPr>
                <w:rFonts w:cs="Arial"/>
                <w:sz w:val="22"/>
              </w:rPr>
              <w:t>ing</w:t>
            </w:r>
            <w:r w:rsidRPr="00653478">
              <w:rPr>
                <w:rFonts w:cs="Arial"/>
                <w:sz w:val="22"/>
              </w:rPr>
              <w:t xml:space="preserve"> good all areas where fixings removed to match existing.</w:t>
            </w:r>
          </w:p>
        </w:tc>
      </w:tr>
      <w:tr w:rsidR="00A551CC" w:rsidRPr="00653478" w14:paraId="147437E4" w14:textId="77777777" w:rsidTr="000E1B5E">
        <w:trPr>
          <w:trHeight w:val="259"/>
        </w:trPr>
        <w:tc>
          <w:tcPr>
            <w:tcW w:w="982" w:type="dxa"/>
            <w:tcBorders>
              <w:top w:val="nil"/>
              <w:left w:val="nil"/>
              <w:bottom w:val="nil"/>
              <w:right w:val="nil"/>
            </w:tcBorders>
          </w:tcPr>
          <w:p w14:paraId="4F4F887C"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3933D4B7" w14:textId="77777777" w:rsidR="00A551CC" w:rsidRPr="00653478" w:rsidRDefault="00A551CC" w:rsidP="00C66E53">
            <w:pPr>
              <w:pStyle w:val="BodyTextIndent"/>
              <w:ind w:left="0" w:firstLine="0"/>
              <w:rPr>
                <w:rFonts w:cs="Arial"/>
                <w:color w:val="FF0000"/>
                <w:sz w:val="22"/>
              </w:rPr>
            </w:pPr>
          </w:p>
        </w:tc>
      </w:tr>
      <w:tr w:rsidR="00A551CC" w:rsidRPr="00653478" w14:paraId="04C3AD53" w14:textId="77777777" w:rsidTr="000E1B5E">
        <w:trPr>
          <w:trHeight w:val="251"/>
        </w:trPr>
        <w:tc>
          <w:tcPr>
            <w:tcW w:w="982" w:type="dxa"/>
            <w:tcBorders>
              <w:top w:val="nil"/>
              <w:left w:val="nil"/>
              <w:bottom w:val="nil"/>
              <w:right w:val="nil"/>
            </w:tcBorders>
          </w:tcPr>
          <w:p w14:paraId="4990DD46"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5585B027" w14:textId="77777777" w:rsidR="00A551CC" w:rsidRPr="00653478" w:rsidRDefault="00A551CC" w:rsidP="00C66E53">
            <w:pPr>
              <w:pStyle w:val="BodyTextIndent"/>
              <w:ind w:left="0" w:firstLine="0"/>
              <w:rPr>
                <w:rFonts w:cs="Arial"/>
                <w:color w:val="FF0000"/>
                <w:sz w:val="22"/>
              </w:rPr>
            </w:pPr>
            <w:r w:rsidRPr="00653478">
              <w:rPr>
                <w:rFonts w:cs="Arial"/>
                <w:sz w:val="22"/>
              </w:rPr>
              <w:t>EXTRACT</w:t>
            </w:r>
            <w:r>
              <w:rPr>
                <w:rFonts w:cs="Arial"/>
                <w:sz w:val="22"/>
              </w:rPr>
              <w:t>OR</w:t>
            </w:r>
            <w:r w:rsidRPr="00653478">
              <w:rPr>
                <w:rFonts w:cs="Arial"/>
                <w:sz w:val="22"/>
              </w:rPr>
              <w:t xml:space="preserve"> FANS:</w:t>
            </w:r>
          </w:p>
        </w:tc>
      </w:tr>
      <w:tr w:rsidR="00A551CC" w:rsidRPr="00653478" w14:paraId="563A4442" w14:textId="77777777" w:rsidTr="000E1B5E">
        <w:trPr>
          <w:trHeight w:val="1019"/>
        </w:trPr>
        <w:tc>
          <w:tcPr>
            <w:tcW w:w="982" w:type="dxa"/>
            <w:tcBorders>
              <w:top w:val="nil"/>
              <w:left w:val="nil"/>
              <w:bottom w:val="nil"/>
              <w:right w:val="nil"/>
            </w:tcBorders>
          </w:tcPr>
          <w:p w14:paraId="61DD04DE" w14:textId="77777777" w:rsidR="00A551CC" w:rsidRPr="00653478" w:rsidRDefault="00A551CC" w:rsidP="00C66E53">
            <w:pPr>
              <w:pStyle w:val="BodyTextIndent"/>
              <w:rPr>
                <w:rFonts w:cs="Arial"/>
                <w:sz w:val="22"/>
              </w:rPr>
            </w:pPr>
            <w:r>
              <w:rPr>
                <w:rFonts w:cs="Arial"/>
                <w:sz w:val="22"/>
              </w:rPr>
              <w:t>1.03</w:t>
            </w:r>
          </w:p>
        </w:tc>
        <w:tc>
          <w:tcPr>
            <w:tcW w:w="8344" w:type="dxa"/>
            <w:tcBorders>
              <w:top w:val="nil"/>
              <w:left w:val="nil"/>
              <w:bottom w:val="nil"/>
              <w:right w:val="single" w:sz="4" w:space="0" w:color="auto"/>
            </w:tcBorders>
          </w:tcPr>
          <w:p w14:paraId="7710AFEE" w14:textId="77777777" w:rsidR="00A551CC" w:rsidRPr="00653478" w:rsidRDefault="00A551CC" w:rsidP="00C66E53">
            <w:pPr>
              <w:pStyle w:val="BodyTextIndent"/>
              <w:ind w:left="0" w:firstLine="0"/>
              <w:rPr>
                <w:rFonts w:cs="Arial"/>
                <w:color w:val="FF0000"/>
                <w:sz w:val="22"/>
              </w:rPr>
            </w:pPr>
            <w:r>
              <w:rPr>
                <w:rFonts w:cs="Arial"/>
                <w:sz w:val="22"/>
              </w:rPr>
              <w:t>Disconnect and remove existing extractor fan from HR office on first floor, disconnect and make safe electrics to suitable stop point</w:t>
            </w:r>
            <w:r w:rsidRPr="00653478">
              <w:rPr>
                <w:rFonts w:cs="Arial"/>
                <w:sz w:val="22"/>
              </w:rPr>
              <w:t>.</w:t>
            </w:r>
            <w:r>
              <w:rPr>
                <w:rFonts w:cs="Arial"/>
                <w:sz w:val="22"/>
              </w:rPr>
              <w:t xml:space="preserve"> Make good glazing and walls to match existing. Works are to be carried out by a suitable qualified electrician and installation certificated after removal if required.</w:t>
            </w:r>
          </w:p>
        </w:tc>
      </w:tr>
      <w:tr w:rsidR="00A551CC" w:rsidRPr="00653478" w14:paraId="611D3BA7" w14:textId="77777777" w:rsidTr="000E1B5E">
        <w:trPr>
          <w:trHeight w:val="259"/>
        </w:trPr>
        <w:tc>
          <w:tcPr>
            <w:tcW w:w="982" w:type="dxa"/>
            <w:tcBorders>
              <w:top w:val="nil"/>
              <w:left w:val="nil"/>
              <w:bottom w:val="nil"/>
              <w:right w:val="nil"/>
            </w:tcBorders>
          </w:tcPr>
          <w:p w14:paraId="14596920"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4522BF99" w14:textId="77777777" w:rsidR="00A551CC" w:rsidRPr="00653478" w:rsidRDefault="00A551CC" w:rsidP="00C66E53">
            <w:pPr>
              <w:pStyle w:val="BodyTextIndent"/>
              <w:ind w:left="0" w:firstLine="0"/>
              <w:rPr>
                <w:rFonts w:cs="Arial"/>
                <w:color w:val="FF0000"/>
                <w:sz w:val="22"/>
              </w:rPr>
            </w:pPr>
          </w:p>
        </w:tc>
      </w:tr>
      <w:tr w:rsidR="00A551CC" w:rsidRPr="00653478" w14:paraId="02777E5A" w14:textId="77777777" w:rsidTr="000E1B5E">
        <w:trPr>
          <w:trHeight w:val="251"/>
        </w:trPr>
        <w:tc>
          <w:tcPr>
            <w:tcW w:w="982" w:type="dxa"/>
            <w:tcBorders>
              <w:top w:val="nil"/>
              <w:left w:val="nil"/>
              <w:bottom w:val="nil"/>
              <w:right w:val="nil"/>
            </w:tcBorders>
          </w:tcPr>
          <w:p w14:paraId="39866529" w14:textId="77777777" w:rsidR="00A551CC" w:rsidRPr="00653478" w:rsidRDefault="00A551CC" w:rsidP="00C66E53">
            <w:pPr>
              <w:pStyle w:val="BodyTextIndent"/>
              <w:rPr>
                <w:rFonts w:cs="Arial"/>
                <w:b/>
                <w:bCs/>
                <w:sz w:val="22"/>
              </w:rPr>
            </w:pPr>
            <w:r>
              <w:rPr>
                <w:rFonts w:cs="Arial"/>
                <w:b/>
                <w:bCs/>
                <w:sz w:val="22"/>
              </w:rPr>
              <w:t>2</w:t>
            </w:r>
            <w:r w:rsidRPr="00653478">
              <w:rPr>
                <w:rFonts w:cs="Arial"/>
                <w:b/>
                <w:bCs/>
                <w:sz w:val="22"/>
              </w:rPr>
              <w:t>.0</w:t>
            </w:r>
          </w:p>
        </w:tc>
        <w:tc>
          <w:tcPr>
            <w:tcW w:w="8344" w:type="dxa"/>
            <w:tcBorders>
              <w:top w:val="nil"/>
              <w:left w:val="nil"/>
              <w:bottom w:val="nil"/>
              <w:right w:val="single" w:sz="4" w:space="0" w:color="auto"/>
            </w:tcBorders>
          </w:tcPr>
          <w:p w14:paraId="73E3BA85" w14:textId="77777777" w:rsidR="00A551CC" w:rsidRPr="00653478" w:rsidRDefault="00A551CC" w:rsidP="00C66E53">
            <w:pPr>
              <w:pStyle w:val="BodyTextIndent"/>
              <w:ind w:left="0" w:firstLine="0"/>
              <w:rPr>
                <w:rFonts w:cs="Arial"/>
                <w:sz w:val="22"/>
              </w:rPr>
            </w:pPr>
            <w:r>
              <w:rPr>
                <w:rFonts w:cs="Arial"/>
                <w:b/>
                <w:sz w:val="22"/>
              </w:rPr>
              <w:t>NEW SECONDARY GLAZING</w:t>
            </w:r>
            <w:r w:rsidRPr="00653478">
              <w:rPr>
                <w:rFonts w:cs="Arial"/>
                <w:b/>
                <w:sz w:val="22"/>
              </w:rPr>
              <w:t>:</w:t>
            </w:r>
          </w:p>
        </w:tc>
      </w:tr>
      <w:tr w:rsidR="00A551CC" w:rsidRPr="00653478" w14:paraId="65717B1A" w14:textId="77777777" w:rsidTr="000E1B5E">
        <w:trPr>
          <w:trHeight w:val="259"/>
        </w:trPr>
        <w:tc>
          <w:tcPr>
            <w:tcW w:w="982" w:type="dxa"/>
            <w:tcBorders>
              <w:top w:val="nil"/>
              <w:left w:val="nil"/>
              <w:bottom w:val="nil"/>
              <w:right w:val="nil"/>
            </w:tcBorders>
          </w:tcPr>
          <w:p w14:paraId="3D36E3E4"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7DD16736" w14:textId="77777777" w:rsidR="00A551CC" w:rsidRPr="00653478" w:rsidRDefault="00A551CC" w:rsidP="00C66E53">
            <w:pPr>
              <w:pStyle w:val="BodyTextIndent"/>
              <w:ind w:left="0" w:firstLine="0"/>
              <w:rPr>
                <w:rFonts w:cs="Arial"/>
                <w:sz w:val="22"/>
              </w:rPr>
            </w:pPr>
          </w:p>
        </w:tc>
      </w:tr>
      <w:tr w:rsidR="00A551CC" w:rsidRPr="00653478" w14:paraId="56FA94D1" w14:textId="77777777" w:rsidTr="000E1B5E">
        <w:trPr>
          <w:trHeight w:val="259"/>
        </w:trPr>
        <w:tc>
          <w:tcPr>
            <w:tcW w:w="982" w:type="dxa"/>
            <w:tcBorders>
              <w:top w:val="nil"/>
              <w:left w:val="nil"/>
              <w:bottom w:val="nil"/>
              <w:right w:val="nil"/>
            </w:tcBorders>
          </w:tcPr>
          <w:p w14:paraId="4D8C7148"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1FE2B305" w14:textId="77777777" w:rsidR="00A551CC" w:rsidRPr="00653478" w:rsidRDefault="00A551CC" w:rsidP="00C66E53">
            <w:pPr>
              <w:pStyle w:val="BodyTextIndent"/>
              <w:ind w:left="0" w:firstLine="0"/>
              <w:rPr>
                <w:rFonts w:cs="Arial"/>
                <w:sz w:val="22"/>
              </w:rPr>
            </w:pPr>
            <w:r w:rsidRPr="00653478">
              <w:rPr>
                <w:rFonts w:cs="Arial"/>
                <w:sz w:val="22"/>
              </w:rPr>
              <w:t>CRITICAL GLAZING:</w:t>
            </w:r>
          </w:p>
        </w:tc>
      </w:tr>
      <w:tr w:rsidR="00A551CC" w:rsidRPr="00653478" w14:paraId="17F41ED9" w14:textId="77777777" w:rsidTr="000E1B5E">
        <w:trPr>
          <w:trHeight w:val="1529"/>
        </w:trPr>
        <w:tc>
          <w:tcPr>
            <w:tcW w:w="982" w:type="dxa"/>
            <w:tcBorders>
              <w:top w:val="nil"/>
              <w:left w:val="nil"/>
              <w:bottom w:val="nil"/>
              <w:right w:val="nil"/>
            </w:tcBorders>
          </w:tcPr>
          <w:p w14:paraId="662BF322" w14:textId="77777777" w:rsidR="00A551CC" w:rsidRPr="00653478" w:rsidRDefault="00A551CC" w:rsidP="00C66E53">
            <w:pPr>
              <w:pStyle w:val="BodyTextIndent"/>
              <w:rPr>
                <w:rFonts w:cs="Arial"/>
                <w:sz w:val="22"/>
              </w:rPr>
            </w:pPr>
            <w:r>
              <w:rPr>
                <w:rFonts w:cs="Arial"/>
                <w:sz w:val="22"/>
              </w:rPr>
              <w:t>2</w:t>
            </w:r>
            <w:r w:rsidRPr="00653478">
              <w:rPr>
                <w:rFonts w:cs="Arial"/>
                <w:sz w:val="22"/>
              </w:rPr>
              <w:t>.01</w:t>
            </w:r>
          </w:p>
        </w:tc>
        <w:tc>
          <w:tcPr>
            <w:tcW w:w="8344" w:type="dxa"/>
            <w:tcBorders>
              <w:top w:val="nil"/>
              <w:left w:val="nil"/>
              <w:bottom w:val="nil"/>
              <w:right w:val="single" w:sz="4" w:space="0" w:color="auto"/>
            </w:tcBorders>
          </w:tcPr>
          <w:p w14:paraId="3F1B5E0E" w14:textId="77777777" w:rsidR="00A551CC" w:rsidRPr="00653478" w:rsidRDefault="00A551CC" w:rsidP="00C66E53">
            <w:pPr>
              <w:pStyle w:val="BodyTextIndent"/>
              <w:ind w:left="0" w:firstLine="0"/>
              <w:rPr>
                <w:rFonts w:cs="Arial"/>
                <w:sz w:val="22"/>
              </w:rPr>
            </w:pPr>
            <w:r w:rsidRPr="009E6996">
              <w:rPr>
                <w:rFonts w:cs="Arial"/>
                <w:sz w:val="22"/>
              </w:rPr>
              <w:t>All to comply with BS 8000-0:2014. Areas of critical glazing to be in accordance with BS 6262-4: 2018 and Building Regulations Approved Document N: All doors with glazed panels below 1.5m above finished floor level or exceeding 250mm in width or 0.5m² in area, side glazing within 300mm of any doorway and less than 1.5m above finished floor level and all windows and glazed screens where glazing is less than 800mm above finished floor level.</w:t>
            </w:r>
          </w:p>
        </w:tc>
      </w:tr>
      <w:tr w:rsidR="00A551CC" w:rsidRPr="00653478" w14:paraId="2D4EA040" w14:textId="77777777" w:rsidTr="000E1B5E">
        <w:trPr>
          <w:trHeight w:val="251"/>
        </w:trPr>
        <w:tc>
          <w:tcPr>
            <w:tcW w:w="982" w:type="dxa"/>
            <w:tcBorders>
              <w:top w:val="nil"/>
              <w:left w:val="nil"/>
              <w:bottom w:val="nil"/>
              <w:right w:val="nil"/>
            </w:tcBorders>
          </w:tcPr>
          <w:p w14:paraId="0B50238E"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1C70C552" w14:textId="77777777" w:rsidR="00A551CC" w:rsidRPr="00653478" w:rsidRDefault="00A551CC" w:rsidP="00C66E53">
            <w:pPr>
              <w:pStyle w:val="BodyTextIndent"/>
              <w:ind w:left="0" w:firstLine="0"/>
              <w:rPr>
                <w:rFonts w:cs="Arial"/>
                <w:sz w:val="22"/>
              </w:rPr>
            </w:pPr>
          </w:p>
        </w:tc>
      </w:tr>
      <w:tr w:rsidR="00A551CC" w:rsidRPr="00653478" w14:paraId="21725398" w14:textId="77777777" w:rsidTr="000E1B5E">
        <w:trPr>
          <w:trHeight w:val="259"/>
        </w:trPr>
        <w:tc>
          <w:tcPr>
            <w:tcW w:w="982" w:type="dxa"/>
            <w:tcBorders>
              <w:top w:val="nil"/>
              <w:left w:val="nil"/>
              <w:bottom w:val="nil"/>
              <w:right w:val="nil"/>
            </w:tcBorders>
          </w:tcPr>
          <w:p w14:paraId="3C667956"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4249BA06" w14:textId="77777777" w:rsidR="00A551CC" w:rsidRPr="00653478" w:rsidRDefault="00A551CC" w:rsidP="00C66E53">
            <w:pPr>
              <w:pStyle w:val="BodyTextIndent"/>
              <w:ind w:left="0" w:firstLine="0"/>
              <w:rPr>
                <w:rFonts w:cs="Arial"/>
                <w:sz w:val="22"/>
              </w:rPr>
            </w:pPr>
            <w:r>
              <w:rPr>
                <w:rFonts w:cs="Arial"/>
                <w:sz w:val="22"/>
              </w:rPr>
              <w:t>SECONDARY GLAZING (W1 to W43 INCLUSIVE):</w:t>
            </w:r>
          </w:p>
        </w:tc>
      </w:tr>
      <w:tr w:rsidR="00A551CC" w:rsidRPr="00653478" w14:paraId="6E64DD89" w14:textId="77777777" w:rsidTr="000E1B5E">
        <w:trPr>
          <w:trHeight w:val="4589"/>
        </w:trPr>
        <w:tc>
          <w:tcPr>
            <w:tcW w:w="982" w:type="dxa"/>
            <w:tcBorders>
              <w:top w:val="nil"/>
              <w:left w:val="nil"/>
              <w:bottom w:val="nil"/>
              <w:right w:val="nil"/>
            </w:tcBorders>
          </w:tcPr>
          <w:p w14:paraId="39FDB8C6" w14:textId="77777777" w:rsidR="00A551CC" w:rsidRPr="00653478" w:rsidRDefault="00A551CC" w:rsidP="00C66E53">
            <w:pPr>
              <w:pStyle w:val="BodyTextIndent"/>
              <w:rPr>
                <w:rFonts w:cs="Arial"/>
                <w:sz w:val="22"/>
              </w:rPr>
            </w:pPr>
            <w:r>
              <w:rPr>
                <w:rFonts w:cs="Arial"/>
                <w:sz w:val="22"/>
              </w:rPr>
              <w:t>2.02</w:t>
            </w:r>
          </w:p>
        </w:tc>
        <w:tc>
          <w:tcPr>
            <w:tcW w:w="8344" w:type="dxa"/>
            <w:tcBorders>
              <w:top w:val="nil"/>
              <w:left w:val="nil"/>
              <w:bottom w:val="nil"/>
              <w:right w:val="single" w:sz="4" w:space="0" w:color="auto"/>
            </w:tcBorders>
          </w:tcPr>
          <w:p w14:paraId="55A65381" w14:textId="77777777" w:rsidR="00A551CC" w:rsidRDefault="00A551CC" w:rsidP="00C66E53">
            <w:pPr>
              <w:pStyle w:val="BodyTextIndent"/>
              <w:ind w:left="0" w:firstLine="0"/>
              <w:rPr>
                <w:rFonts w:cs="Arial"/>
                <w:sz w:val="22"/>
              </w:rPr>
            </w:pPr>
            <w:r>
              <w:rPr>
                <w:rFonts w:cs="Arial"/>
                <w:sz w:val="22"/>
              </w:rPr>
              <w:t xml:space="preserve">Supply and install to Windows W1 to W43 inclusive purpose made secondary glazing units manufactured by Granada Secondary Glazing. </w:t>
            </w:r>
          </w:p>
          <w:p w14:paraId="68DE51F4" w14:textId="77777777" w:rsidR="00A551CC" w:rsidRDefault="00A551CC" w:rsidP="00C66E53">
            <w:pPr>
              <w:pStyle w:val="BodyTextIndent"/>
              <w:ind w:left="0" w:firstLine="0"/>
              <w:rPr>
                <w:rFonts w:cs="Arial"/>
                <w:sz w:val="22"/>
              </w:rPr>
            </w:pPr>
          </w:p>
          <w:p w14:paraId="33FAF288" w14:textId="77777777" w:rsidR="00A551CC" w:rsidRDefault="00A551CC" w:rsidP="00C66E53">
            <w:pPr>
              <w:pStyle w:val="BodyTextIndent"/>
              <w:ind w:left="0" w:firstLine="0"/>
              <w:rPr>
                <w:rFonts w:cs="Arial"/>
                <w:sz w:val="22"/>
              </w:rPr>
            </w:pPr>
            <w:r>
              <w:rPr>
                <w:rFonts w:cs="Arial"/>
                <w:sz w:val="22"/>
              </w:rPr>
              <w:t>All units to be fitted in timber sub-frame, with white primed finish, with painted finish, details to be confirmed onsite. Timber sub-frame to be secured into surrounding timber panelling and window boards etc using stainless steel removable fixings. Fixings must be kept to a minimum to ensure the secureness of the panel but prevent unnecessary damage to the fabric and structure.</w:t>
            </w:r>
          </w:p>
          <w:p w14:paraId="3D370CAB" w14:textId="77777777" w:rsidR="00A551CC" w:rsidRDefault="00A551CC" w:rsidP="00C66E53">
            <w:pPr>
              <w:pStyle w:val="BodyTextIndent"/>
              <w:ind w:left="0" w:firstLine="0"/>
              <w:rPr>
                <w:rFonts w:cs="Arial"/>
                <w:sz w:val="22"/>
              </w:rPr>
            </w:pPr>
          </w:p>
          <w:p w14:paraId="03EDDDFB" w14:textId="77777777" w:rsidR="00A551CC" w:rsidRDefault="00A551CC" w:rsidP="00C66E53">
            <w:pPr>
              <w:pStyle w:val="BodyTextIndent"/>
              <w:ind w:left="0" w:firstLine="0"/>
              <w:rPr>
                <w:rFonts w:cs="Arial"/>
                <w:sz w:val="22"/>
              </w:rPr>
            </w:pPr>
            <w:r>
              <w:rPr>
                <w:rFonts w:cs="Arial"/>
                <w:sz w:val="22"/>
              </w:rPr>
              <w:t>Details of layouts and arrangements of individual windows are to replicate where possible the opening arrangement of the existing external window. All to be from the Heritage Range and consisting of horizontal sliders, balanced vertical slider reveals and hinged reveal fix type.</w:t>
            </w:r>
          </w:p>
          <w:p w14:paraId="5769A233" w14:textId="77777777" w:rsidR="00A551CC" w:rsidRDefault="00A551CC" w:rsidP="00C66E53">
            <w:pPr>
              <w:pStyle w:val="BodyTextIndent"/>
              <w:ind w:left="0" w:firstLine="0"/>
              <w:rPr>
                <w:rFonts w:cs="Arial"/>
                <w:sz w:val="22"/>
              </w:rPr>
            </w:pPr>
          </w:p>
          <w:p w14:paraId="0A806B54" w14:textId="77777777" w:rsidR="00A551CC" w:rsidRDefault="00A551CC" w:rsidP="00C66E53">
            <w:pPr>
              <w:pStyle w:val="BodyTextIndent"/>
              <w:ind w:left="0" w:firstLine="0"/>
              <w:rPr>
                <w:rFonts w:cs="Arial"/>
                <w:sz w:val="22"/>
              </w:rPr>
            </w:pPr>
            <w:r>
              <w:rPr>
                <w:rFonts w:cs="Arial"/>
                <w:sz w:val="22"/>
              </w:rPr>
              <w:t>Granada can be contacted as follows:</w:t>
            </w:r>
          </w:p>
          <w:p w14:paraId="7BA21F19" w14:textId="77777777" w:rsidR="00A551CC" w:rsidRDefault="00A551CC" w:rsidP="00C66E53">
            <w:pPr>
              <w:pStyle w:val="BodyTextIndent"/>
              <w:ind w:left="0" w:firstLine="0"/>
              <w:rPr>
                <w:rFonts w:cs="Arial"/>
                <w:sz w:val="22"/>
              </w:rPr>
            </w:pPr>
            <w:r>
              <w:rPr>
                <w:rFonts w:cs="Arial"/>
                <w:sz w:val="22"/>
              </w:rPr>
              <w:t>Granada Secondary Glazing</w:t>
            </w:r>
          </w:p>
          <w:p w14:paraId="158FFB05" w14:textId="77777777" w:rsidR="00A551CC" w:rsidRDefault="00A551CC" w:rsidP="00C66E53">
            <w:pPr>
              <w:pStyle w:val="BodyTextIndent"/>
              <w:ind w:left="0" w:firstLine="0"/>
              <w:rPr>
                <w:rFonts w:cs="Arial"/>
                <w:sz w:val="22"/>
              </w:rPr>
            </w:pPr>
            <w:r>
              <w:rPr>
                <w:rFonts w:cs="Arial"/>
                <w:sz w:val="22"/>
              </w:rPr>
              <w:t>Campbell Way, Dinnington, Sheffield, S25 3QD</w:t>
            </w:r>
          </w:p>
          <w:p w14:paraId="4F9DA8E3" w14:textId="77777777" w:rsidR="00A551CC" w:rsidRPr="00653478" w:rsidRDefault="00A551CC" w:rsidP="00C66E53">
            <w:pPr>
              <w:pStyle w:val="BodyTextIndent"/>
              <w:ind w:left="0" w:firstLine="0"/>
              <w:rPr>
                <w:rFonts w:cs="Arial"/>
                <w:sz w:val="22"/>
              </w:rPr>
            </w:pPr>
            <w:r>
              <w:rPr>
                <w:rFonts w:cs="Arial"/>
                <w:sz w:val="22"/>
              </w:rPr>
              <w:t xml:space="preserve">T: 01909 499899 W: </w:t>
            </w:r>
            <w:hyperlink r:id="rId15" w:history="1">
              <w:r w:rsidRPr="0067579E">
                <w:rPr>
                  <w:rStyle w:val="Hyperlink"/>
                  <w:rFonts w:cs="Arial"/>
                  <w:sz w:val="22"/>
                </w:rPr>
                <w:t>www.granadaglazing.com</w:t>
              </w:r>
            </w:hyperlink>
            <w:r>
              <w:rPr>
                <w:rFonts w:cs="Arial"/>
                <w:sz w:val="22"/>
              </w:rPr>
              <w:t xml:space="preserve">. </w:t>
            </w:r>
          </w:p>
        </w:tc>
      </w:tr>
      <w:tr w:rsidR="00A551CC" w:rsidRPr="00653478" w14:paraId="4A7EE345" w14:textId="77777777" w:rsidTr="000E1B5E">
        <w:trPr>
          <w:trHeight w:val="259"/>
        </w:trPr>
        <w:tc>
          <w:tcPr>
            <w:tcW w:w="982" w:type="dxa"/>
            <w:tcBorders>
              <w:top w:val="nil"/>
              <w:left w:val="nil"/>
              <w:bottom w:val="nil"/>
              <w:right w:val="nil"/>
            </w:tcBorders>
          </w:tcPr>
          <w:p w14:paraId="2E93BF24"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751890FB" w14:textId="77777777" w:rsidR="00A551CC" w:rsidRPr="00653478" w:rsidRDefault="00A551CC" w:rsidP="00C66E53">
            <w:pPr>
              <w:pStyle w:val="BodyTextIndent"/>
              <w:ind w:left="0" w:firstLine="0"/>
              <w:rPr>
                <w:rFonts w:cs="Arial"/>
                <w:sz w:val="22"/>
              </w:rPr>
            </w:pPr>
          </w:p>
        </w:tc>
      </w:tr>
      <w:tr w:rsidR="00A551CC" w:rsidRPr="00653478" w14:paraId="54A038C1" w14:textId="77777777" w:rsidTr="000E1B5E">
        <w:trPr>
          <w:trHeight w:val="251"/>
        </w:trPr>
        <w:tc>
          <w:tcPr>
            <w:tcW w:w="982" w:type="dxa"/>
            <w:tcBorders>
              <w:top w:val="nil"/>
              <w:left w:val="nil"/>
              <w:bottom w:val="nil"/>
              <w:right w:val="nil"/>
            </w:tcBorders>
          </w:tcPr>
          <w:p w14:paraId="7F111F2A"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4EE57AAE" w14:textId="77777777" w:rsidR="00A551CC" w:rsidRPr="00653478" w:rsidRDefault="00A551CC" w:rsidP="00C66E53">
            <w:pPr>
              <w:pStyle w:val="BodyTextIndent"/>
              <w:ind w:left="0" w:firstLine="0"/>
              <w:rPr>
                <w:rFonts w:cs="Arial"/>
                <w:sz w:val="22"/>
              </w:rPr>
            </w:pPr>
          </w:p>
        </w:tc>
      </w:tr>
      <w:tr w:rsidR="00A551CC" w:rsidRPr="00653478" w14:paraId="4A4BEBE6" w14:textId="77777777" w:rsidTr="000E1B5E">
        <w:trPr>
          <w:trHeight w:val="259"/>
        </w:trPr>
        <w:tc>
          <w:tcPr>
            <w:tcW w:w="982" w:type="dxa"/>
            <w:tcBorders>
              <w:top w:val="nil"/>
              <w:left w:val="nil"/>
              <w:bottom w:val="nil"/>
              <w:right w:val="nil"/>
            </w:tcBorders>
          </w:tcPr>
          <w:p w14:paraId="2D3D4DD3"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3DF5851" w14:textId="77777777" w:rsidR="00A551CC" w:rsidRPr="00653478" w:rsidRDefault="00A551CC" w:rsidP="00C66E53">
            <w:pPr>
              <w:pStyle w:val="BodyTextIndent"/>
              <w:ind w:left="0" w:firstLine="0"/>
              <w:rPr>
                <w:rFonts w:cs="Arial"/>
                <w:sz w:val="22"/>
              </w:rPr>
            </w:pPr>
          </w:p>
        </w:tc>
      </w:tr>
      <w:tr w:rsidR="00A551CC" w:rsidRPr="00653478" w14:paraId="0377EB2A" w14:textId="77777777" w:rsidTr="000E1B5E">
        <w:trPr>
          <w:trHeight w:val="259"/>
        </w:trPr>
        <w:tc>
          <w:tcPr>
            <w:tcW w:w="982" w:type="dxa"/>
            <w:tcBorders>
              <w:top w:val="nil"/>
              <w:left w:val="nil"/>
              <w:bottom w:val="nil"/>
              <w:right w:val="nil"/>
            </w:tcBorders>
          </w:tcPr>
          <w:p w14:paraId="00E1B21A"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6D7A2F5D" w14:textId="77777777" w:rsidR="00A551CC" w:rsidRPr="00653478" w:rsidRDefault="00A551CC" w:rsidP="00C66E53">
            <w:pPr>
              <w:pStyle w:val="BodyTextIndent"/>
              <w:ind w:left="0" w:firstLine="0"/>
              <w:rPr>
                <w:rFonts w:cs="Arial"/>
                <w:sz w:val="22"/>
              </w:rPr>
            </w:pPr>
            <w:r w:rsidRPr="00C92125">
              <w:rPr>
                <w:rFonts w:cs="Arial"/>
                <w:sz w:val="22"/>
              </w:rPr>
              <w:t>PERIMETER SEALANT:</w:t>
            </w:r>
          </w:p>
        </w:tc>
      </w:tr>
      <w:tr w:rsidR="00A551CC" w:rsidRPr="00653478" w14:paraId="28386F1E" w14:textId="77777777" w:rsidTr="000E1B5E">
        <w:trPr>
          <w:trHeight w:val="1019"/>
        </w:trPr>
        <w:tc>
          <w:tcPr>
            <w:tcW w:w="982" w:type="dxa"/>
            <w:tcBorders>
              <w:top w:val="nil"/>
              <w:left w:val="nil"/>
              <w:bottom w:val="nil"/>
              <w:right w:val="nil"/>
            </w:tcBorders>
          </w:tcPr>
          <w:p w14:paraId="2A856A53" w14:textId="77777777" w:rsidR="00A551CC" w:rsidRPr="00653478" w:rsidRDefault="00A551CC" w:rsidP="00C66E53">
            <w:pPr>
              <w:pStyle w:val="BodyTextIndent"/>
              <w:rPr>
                <w:rFonts w:cs="Arial"/>
                <w:sz w:val="22"/>
              </w:rPr>
            </w:pPr>
            <w:r>
              <w:rPr>
                <w:rFonts w:cs="Arial"/>
                <w:sz w:val="22"/>
              </w:rPr>
              <w:t>2.02</w:t>
            </w:r>
          </w:p>
        </w:tc>
        <w:tc>
          <w:tcPr>
            <w:tcW w:w="8344" w:type="dxa"/>
            <w:tcBorders>
              <w:top w:val="nil"/>
              <w:left w:val="nil"/>
              <w:bottom w:val="nil"/>
              <w:right w:val="single" w:sz="4" w:space="0" w:color="auto"/>
            </w:tcBorders>
          </w:tcPr>
          <w:p w14:paraId="5B4CB13E" w14:textId="77777777" w:rsidR="00A551CC" w:rsidRPr="00653478" w:rsidRDefault="00A551CC" w:rsidP="00C66E53">
            <w:pPr>
              <w:pStyle w:val="BodyTextIndent"/>
              <w:ind w:left="0" w:firstLine="0"/>
              <w:rPr>
                <w:rFonts w:cs="Arial"/>
                <w:sz w:val="22"/>
              </w:rPr>
            </w:pPr>
            <w:r w:rsidRPr="00C92125">
              <w:rPr>
                <w:rFonts w:cs="Arial"/>
                <w:sz w:val="22"/>
              </w:rPr>
              <w:t xml:space="preserve">Supply and apply </w:t>
            </w:r>
            <w:r w:rsidRPr="00C92125">
              <w:rPr>
                <w:rFonts w:cs="Arial"/>
                <w:sz w:val="22"/>
                <w:szCs w:val="22"/>
              </w:rPr>
              <w:t>polyurethane foam to any excessive gaps around frame and neatly finish with ‘</w:t>
            </w:r>
            <w:proofErr w:type="spellStart"/>
            <w:r w:rsidRPr="00C92125">
              <w:rPr>
                <w:rFonts w:cs="Arial"/>
                <w:sz w:val="22"/>
                <w:szCs w:val="22"/>
              </w:rPr>
              <w:t>Adshead</w:t>
            </w:r>
            <w:proofErr w:type="spellEnd"/>
            <w:r w:rsidRPr="00C92125">
              <w:rPr>
                <w:rFonts w:cs="Arial"/>
                <w:sz w:val="22"/>
                <w:szCs w:val="22"/>
              </w:rPr>
              <w:t xml:space="preserve"> Ratcliffe’ </w:t>
            </w:r>
            <w:proofErr w:type="spellStart"/>
            <w:r w:rsidRPr="00C92125">
              <w:rPr>
                <w:rFonts w:cs="Arial"/>
                <w:sz w:val="22"/>
                <w:szCs w:val="22"/>
              </w:rPr>
              <w:t>Arbokol</w:t>
            </w:r>
            <w:proofErr w:type="spellEnd"/>
            <w:r w:rsidRPr="00C92125">
              <w:rPr>
                <w:rFonts w:cs="Arial"/>
                <w:sz w:val="22"/>
                <w:szCs w:val="22"/>
              </w:rPr>
              <w:t xml:space="preserve"> 1000 one-part polysulphide sealant joint to BS EN ISO 11600:2003 + A1:2011 Type B to perimeter of all timber window and door frames in colour to be agreed.</w:t>
            </w:r>
          </w:p>
        </w:tc>
      </w:tr>
      <w:tr w:rsidR="00A551CC" w:rsidRPr="00653478" w14:paraId="208DB456" w14:textId="77777777" w:rsidTr="000E1B5E">
        <w:trPr>
          <w:trHeight w:val="251"/>
        </w:trPr>
        <w:tc>
          <w:tcPr>
            <w:tcW w:w="982" w:type="dxa"/>
            <w:tcBorders>
              <w:top w:val="nil"/>
              <w:left w:val="nil"/>
              <w:bottom w:val="nil"/>
              <w:right w:val="nil"/>
            </w:tcBorders>
          </w:tcPr>
          <w:p w14:paraId="180B9257"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0EF9CF2D" w14:textId="77777777" w:rsidR="00A551CC" w:rsidRPr="00653478" w:rsidRDefault="00A551CC" w:rsidP="00C66E53">
            <w:pPr>
              <w:pStyle w:val="BodyTextIndent"/>
              <w:ind w:left="0" w:firstLine="0"/>
              <w:rPr>
                <w:rFonts w:cs="Arial"/>
                <w:sz w:val="22"/>
              </w:rPr>
            </w:pPr>
          </w:p>
        </w:tc>
      </w:tr>
      <w:tr w:rsidR="00A551CC" w:rsidRPr="00653478" w14:paraId="0A5425B3" w14:textId="77777777" w:rsidTr="000E1B5E">
        <w:trPr>
          <w:trHeight w:val="259"/>
        </w:trPr>
        <w:tc>
          <w:tcPr>
            <w:tcW w:w="982" w:type="dxa"/>
            <w:tcBorders>
              <w:top w:val="nil"/>
              <w:left w:val="nil"/>
              <w:bottom w:val="nil"/>
              <w:right w:val="nil"/>
            </w:tcBorders>
          </w:tcPr>
          <w:p w14:paraId="774C098D" w14:textId="77777777" w:rsidR="00A551CC" w:rsidRPr="00653478" w:rsidRDefault="00A551CC" w:rsidP="00C66E53">
            <w:pPr>
              <w:pStyle w:val="BodyTextIndent"/>
              <w:rPr>
                <w:rFonts w:cs="Arial"/>
                <w:b/>
                <w:bCs/>
                <w:sz w:val="22"/>
              </w:rPr>
            </w:pPr>
            <w:r>
              <w:rPr>
                <w:rFonts w:cs="Arial"/>
                <w:b/>
                <w:bCs/>
                <w:sz w:val="22"/>
              </w:rPr>
              <w:t>3</w:t>
            </w:r>
            <w:r w:rsidRPr="00653478">
              <w:rPr>
                <w:rFonts w:cs="Arial"/>
                <w:b/>
                <w:bCs/>
                <w:sz w:val="22"/>
              </w:rPr>
              <w:t>.0</w:t>
            </w:r>
          </w:p>
        </w:tc>
        <w:tc>
          <w:tcPr>
            <w:tcW w:w="8344" w:type="dxa"/>
            <w:tcBorders>
              <w:top w:val="nil"/>
              <w:left w:val="nil"/>
              <w:bottom w:val="nil"/>
              <w:right w:val="single" w:sz="4" w:space="0" w:color="auto"/>
            </w:tcBorders>
          </w:tcPr>
          <w:p w14:paraId="3B175CE9" w14:textId="77777777" w:rsidR="00A551CC" w:rsidRPr="00653478" w:rsidRDefault="00A551CC" w:rsidP="00C66E53">
            <w:pPr>
              <w:pStyle w:val="BodyTextIndent"/>
              <w:ind w:left="0" w:firstLine="0"/>
              <w:rPr>
                <w:rFonts w:cs="Arial"/>
                <w:sz w:val="22"/>
              </w:rPr>
            </w:pPr>
            <w:r w:rsidRPr="00653478">
              <w:rPr>
                <w:rFonts w:cs="Arial"/>
                <w:b/>
                <w:sz w:val="22"/>
              </w:rPr>
              <w:t>DECORATIONS:</w:t>
            </w:r>
          </w:p>
        </w:tc>
      </w:tr>
      <w:tr w:rsidR="00A551CC" w:rsidRPr="00653478" w14:paraId="3AF9F0D3" w14:textId="77777777" w:rsidTr="000E1B5E">
        <w:trPr>
          <w:trHeight w:val="251"/>
        </w:trPr>
        <w:tc>
          <w:tcPr>
            <w:tcW w:w="982" w:type="dxa"/>
            <w:tcBorders>
              <w:top w:val="nil"/>
              <w:left w:val="nil"/>
              <w:bottom w:val="nil"/>
              <w:right w:val="nil"/>
            </w:tcBorders>
          </w:tcPr>
          <w:p w14:paraId="5936E957"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AA299FB" w14:textId="77777777" w:rsidR="00A551CC" w:rsidRPr="00653478" w:rsidRDefault="00A551CC" w:rsidP="00C66E53">
            <w:pPr>
              <w:pStyle w:val="BodyTextIndent"/>
              <w:ind w:left="0" w:firstLine="0"/>
              <w:rPr>
                <w:rFonts w:cs="Arial"/>
                <w:sz w:val="22"/>
              </w:rPr>
            </w:pPr>
          </w:p>
        </w:tc>
      </w:tr>
      <w:tr w:rsidR="00A551CC" w:rsidRPr="009E6996" w14:paraId="5A306E1D" w14:textId="77777777" w:rsidTr="000E1B5E">
        <w:trPr>
          <w:trHeight w:val="2550"/>
        </w:trPr>
        <w:tc>
          <w:tcPr>
            <w:tcW w:w="982" w:type="dxa"/>
            <w:tcBorders>
              <w:top w:val="nil"/>
              <w:left w:val="nil"/>
              <w:bottom w:val="nil"/>
              <w:right w:val="nil"/>
            </w:tcBorders>
          </w:tcPr>
          <w:p w14:paraId="2198A2CD" w14:textId="77777777" w:rsidR="00A551CC" w:rsidRPr="00653478" w:rsidRDefault="00A551CC" w:rsidP="00C66E53">
            <w:pPr>
              <w:pStyle w:val="BodyTextIndent"/>
              <w:rPr>
                <w:rFonts w:cs="Arial"/>
                <w:sz w:val="22"/>
              </w:rPr>
            </w:pPr>
            <w:r>
              <w:rPr>
                <w:rFonts w:cs="Arial"/>
                <w:sz w:val="22"/>
              </w:rPr>
              <w:t>3</w:t>
            </w:r>
            <w:r w:rsidRPr="00653478">
              <w:rPr>
                <w:rFonts w:cs="Arial"/>
                <w:sz w:val="22"/>
              </w:rPr>
              <w:t>.01</w:t>
            </w:r>
          </w:p>
        </w:tc>
        <w:tc>
          <w:tcPr>
            <w:tcW w:w="8344" w:type="dxa"/>
            <w:tcBorders>
              <w:top w:val="nil"/>
              <w:left w:val="nil"/>
              <w:bottom w:val="nil"/>
              <w:right w:val="single" w:sz="4" w:space="0" w:color="auto"/>
            </w:tcBorders>
          </w:tcPr>
          <w:p w14:paraId="77AA4545" w14:textId="77777777" w:rsidR="00A551CC" w:rsidRPr="009E6996" w:rsidRDefault="00A551CC" w:rsidP="00C66E53">
            <w:pPr>
              <w:pStyle w:val="BodyTextIndent"/>
              <w:ind w:left="0" w:firstLine="0"/>
              <w:rPr>
                <w:rFonts w:cs="Arial"/>
                <w:sz w:val="22"/>
              </w:rPr>
            </w:pPr>
            <w:r w:rsidRPr="009E6996">
              <w:rPr>
                <w:rFonts w:cs="Arial"/>
                <w:sz w:val="22"/>
              </w:rPr>
              <w:t xml:space="preserve">Allow for making good all disturbed areas. Clean down and prepare all new and existing internal and external surfaces within the areas of new works to receive decorations all in accordance with NPS Property Consultants Ltd. Standard Painting Specification. All paints to be VOC 2010 compliant with colours to be selected from the ‘Dulux’ Trade Diamond Range and exterior </w:t>
            </w:r>
            <w:proofErr w:type="spellStart"/>
            <w:r w:rsidRPr="009E6996">
              <w:rPr>
                <w:rFonts w:cs="Arial"/>
                <w:sz w:val="22"/>
              </w:rPr>
              <w:t>woodstain</w:t>
            </w:r>
            <w:proofErr w:type="spellEnd"/>
            <w:r w:rsidRPr="009E6996">
              <w:rPr>
                <w:rFonts w:cs="Arial"/>
                <w:sz w:val="22"/>
              </w:rPr>
              <w:t xml:space="preserve"> colours from the ‘</w:t>
            </w:r>
            <w:proofErr w:type="spellStart"/>
            <w:r w:rsidRPr="009E6996">
              <w:rPr>
                <w:rFonts w:cs="Arial"/>
                <w:sz w:val="22"/>
              </w:rPr>
              <w:t>Sikkens</w:t>
            </w:r>
            <w:proofErr w:type="spellEnd"/>
            <w:r w:rsidRPr="009E6996">
              <w:rPr>
                <w:rFonts w:cs="Arial"/>
                <w:sz w:val="22"/>
              </w:rPr>
              <w:t xml:space="preserve">’ </w:t>
            </w:r>
            <w:proofErr w:type="spellStart"/>
            <w:r w:rsidRPr="009E6996">
              <w:rPr>
                <w:rFonts w:cs="Arial"/>
                <w:sz w:val="22"/>
              </w:rPr>
              <w:t>Cetol</w:t>
            </w:r>
            <w:proofErr w:type="spellEnd"/>
            <w:r w:rsidRPr="009E6996">
              <w:rPr>
                <w:rFonts w:cs="Arial"/>
                <w:sz w:val="22"/>
              </w:rPr>
              <w:t xml:space="preserve"> range unless stated otherwise. All to be confirmed by client prior to commencement. Ensure contrast light reflectance values of finishes between walls and ceilings; between floor finishes and skirtings; between architraves/linings, door faces and leading edges; between faces of doors and ironmongery; between backgrounds and fittings; are all greater than 30 points in accordance with definitions laid down in Buildings Regulations Approved Document M.</w:t>
            </w:r>
          </w:p>
        </w:tc>
      </w:tr>
      <w:tr w:rsidR="00A551CC" w:rsidRPr="009E6996" w14:paraId="06FB06A8" w14:textId="77777777" w:rsidTr="000E1B5E">
        <w:trPr>
          <w:trHeight w:val="259"/>
        </w:trPr>
        <w:tc>
          <w:tcPr>
            <w:tcW w:w="982" w:type="dxa"/>
            <w:tcBorders>
              <w:top w:val="nil"/>
              <w:left w:val="nil"/>
              <w:bottom w:val="nil"/>
              <w:right w:val="nil"/>
            </w:tcBorders>
          </w:tcPr>
          <w:p w14:paraId="0EFD26BB"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20C37F65" w14:textId="77777777" w:rsidR="00A551CC" w:rsidRPr="009E6996" w:rsidRDefault="00A551CC" w:rsidP="00C66E53">
            <w:pPr>
              <w:pStyle w:val="BodyTextIndent"/>
              <w:ind w:left="0" w:firstLine="0"/>
              <w:rPr>
                <w:rFonts w:cs="Arial"/>
                <w:sz w:val="22"/>
              </w:rPr>
            </w:pPr>
          </w:p>
        </w:tc>
      </w:tr>
      <w:tr w:rsidR="00A551CC" w:rsidRPr="009E6996" w14:paraId="3FD715F0" w14:textId="77777777" w:rsidTr="000E1B5E">
        <w:trPr>
          <w:trHeight w:val="1780"/>
        </w:trPr>
        <w:tc>
          <w:tcPr>
            <w:tcW w:w="982" w:type="dxa"/>
            <w:tcBorders>
              <w:top w:val="nil"/>
              <w:left w:val="nil"/>
              <w:bottom w:val="nil"/>
              <w:right w:val="nil"/>
            </w:tcBorders>
          </w:tcPr>
          <w:p w14:paraId="673B2103" w14:textId="77777777" w:rsidR="00A551CC" w:rsidRPr="00653478" w:rsidRDefault="00A551CC" w:rsidP="00C66E53">
            <w:pPr>
              <w:pStyle w:val="BodyTextIndent"/>
              <w:rPr>
                <w:rFonts w:cs="Arial"/>
                <w:sz w:val="22"/>
              </w:rPr>
            </w:pPr>
            <w:r>
              <w:rPr>
                <w:rFonts w:cs="Arial"/>
                <w:sz w:val="22"/>
              </w:rPr>
              <w:t>3</w:t>
            </w:r>
            <w:r w:rsidRPr="00653478">
              <w:rPr>
                <w:rFonts w:cs="Arial"/>
                <w:sz w:val="22"/>
              </w:rPr>
              <w:t>.02</w:t>
            </w:r>
          </w:p>
        </w:tc>
        <w:tc>
          <w:tcPr>
            <w:tcW w:w="8344" w:type="dxa"/>
            <w:tcBorders>
              <w:top w:val="nil"/>
              <w:left w:val="nil"/>
              <w:bottom w:val="nil"/>
              <w:right w:val="single" w:sz="4" w:space="0" w:color="auto"/>
            </w:tcBorders>
          </w:tcPr>
          <w:p w14:paraId="626E62F4" w14:textId="77777777" w:rsidR="00A551CC" w:rsidRPr="009E6996" w:rsidRDefault="00A551CC" w:rsidP="00C66E53">
            <w:pPr>
              <w:pStyle w:val="BodyTextIndent"/>
              <w:ind w:left="0" w:firstLine="0"/>
              <w:rPr>
                <w:rFonts w:cs="Arial"/>
                <w:sz w:val="22"/>
              </w:rPr>
            </w:pPr>
            <w:r w:rsidRPr="009E6996">
              <w:rPr>
                <w:rFonts w:cs="Arial"/>
                <w:sz w:val="22"/>
              </w:rPr>
              <w:t>Preparation generally to comply with BS 8000-12: 1989, BS8000-0:2014 and BS 6150: 2019 with colours from BS 4800 range. Ensure that doors and opening windows, etc., are ‘eased’ as necessary before coating. Prime any resulting bare areas. Before commencing work, remove surface mounted fixtures and fittings, set aside and replace on completion. Surfaces not to be coated include ironmongery, hinges, radiator valves and stop valves. Ensure that opening lights and other moving parts move freely. Remove all masking tape and temporary coverings on completion.</w:t>
            </w:r>
          </w:p>
        </w:tc>
      </w:tr>
      <w:tr w:rsidR="00A551CC" w:rsidRPr="00653478" w14:paraId="06B66940" w14:textId="77777777" w:rsidTr="000E1B5E">
        <w:trPr>
          <w:trHeight w:val="259"/>
        </w:trPr>
        <w:tc>
          <w:tcPr>
            <w:tcW w:w="982" w:type="dxa"/>
            <w:tcBorders>
              <w:top w:val="nil"/>
              <w:left w:val="nil"/>
              <w:bottom w:val="nil"/>
              <w:right w:val="nil"/>
            </w:tcBorders>
          </w:tcPr>
          <w:p w14:paraId="39717639" w14:textId="77777777" w:rsidR="00A551CC" w:rsidRPr="00653478" w:rsidRDefault="00A551CC" w:rsidP="00C66E53">
            <w:pPr>
              <w:pStyle w:val="BodyTextIndent"/>
              <w:rPr>
                <w:rFonts w:cs="Arial"/>
                <w:sz w:val="22"/>
              </w:rPr>
            </w:pPr>
          </w:p>
        </w:tc>
        <w:tc>
          <w:tcPr>
            <w:tcW w:w="8344" w:type="dxa"/>
            <w:tcBorders>
              <w:top w:val="nil"/>
              <w:left w:val="nil"/>
              <w:bottom w:val="nil"/>
              <w:right w:val="single" w:sz="4" w:space="0" w:color="auto"/>
            </w:tcBorders>
          </w:tcPr>
          <w:p w14:paraId="50D140F9" w14:textId="77777777" w:rsidR="00A551CC" w:rsidRPr="00653478" w:rsidRDefault="00A551CC" w:rsidP="00C66E53">
            <w:pPr>
              <w:pStyle w:val="BodyTextIndent"/>
              <w:ind w:left="0" w:firstLine="0"/>
              <w:rPr>
                <w:rFonts w:cs="Arial"/>
                <w:sz w:val="22"/>
              </w:rPr>
            </w:pPr>
          </w:p>
        </w:tc>
      </w:tr>
      <w:tr w:rsidR="00A551CC" w:rsidRPr="009E6996" w14:paraId="571F4E9B" w14:textId="77777777" w:rsidTr="000E1B5E">
        <w:trPr>
          <w:trHeight w:val="2350"/>
        </w:trPr>
        <w:tc>
          <w:tcPr>
            <w:tcW w:w="982" w:type="dxa"/>
            <w:tcBorders>
              <w:top w:val="nil"/>
              <w:left w:val="nil"/>
              <w:bottom w:val="nil"/>
              <w:right w:val="nil"/>
            </w:tcBorders>
          </w:tcPr>
          <w:p w14:paraId="1EF07918" w14:textId="77777777" w:rsidR="00A551CC" w:rsidRPr="00653478" w:rsidRDefault="00A551CC" w:rsidP="00C66E53">
            <w:pPr>
              <w:pStyle w:val="BodyTextIndent"/>
              <w:rPr>
                <w:rFonts w:cs="Arial"/>
                <w:sz w:val="22"/>
              </w:rPr>
            </w:pPr>
            <w:r>
              <w:rPr>
                <w:rFonts w:cs="Arial"/>
                <w:sz w:val="22"/>
              </w:rPr>
              <w:t>3</w:t>
            </w:r>
            <w:r w:rsidRPr="00653478">
              <w:rPr>
                <w:rFonts w:cs="Arial"/>
                <w:sz w:val="22"/>
              </w:rPr>
              <w:t>.03</w:t>
            </w:r>
          </w:p>
        </w:tc>
        <w:tc>
          <w:tcPr>
            <w:tcW w:w="8344" w:type="dxa"/>
            <w:tcBorders>
              <w:top w:val="nil"/>
              <w:left w:val="nil"/>
              <w:bottom w:val="nil"/>
              <w:right w:val="single" w:sz="4" w:space="0" w:color="auto"/>
            </w:tcBorders>
          </w:tcPr>
          <w:p w14:paraId="0A625414" w14:textId="77777777" w:rsidR="00A551CC" w:rsidRPr="009E6996" w:rsidRDefault="00A551CC" w:rsidP="00C66E53">
            <w:pPr>
              <w:pStyle w:val="BodyTextIndent"/>
              <w:ind w:left="0" w:firstLine="0"/>
              <w:rPr>
                <w:rFonts w:cs="Arial"/>
                <w:sz w:val="22"/>
              </w:rPr>
            </w:pPr>
            <w:r w:rsidRPr="009E6996">
              <w:rPr>
                <w:rFonts w:cs="Arial"/>
                <w:sz w:val="22"/>
              </w:rPr>
              <w:t>Decorate surfaces as follows:</w:t>
            </w:r>
          </w:p>
          <w:p w14:paraId="79404C3E"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Limited to the making good of any areas disturbed by the works</w:t>
            </w:r>
            <w:r>
              <w:rPr>
                <w:rFonts w:cs="Arial"/>
                <w:sz w:val="22"/>
              </w:rPr>
              <w:t xml:space="preserve"> and new timber surrounds</w:t>
            </w:r>
            <w:r w:rsidRPr="009E6996">
              <w:rPr>
                <w:rFonts w:cs="Arial"/>
                <w:sz w:val="22"/>
              </w:rPr>
              <w:t xml:space="preserve"> - All new works and existing surfaces complete.</w:t>
            </w:r>
          </w:p>
          <w:p w14:paraId="32B9E394"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 xml:space="preserve">Internal joinery (Painted) – Prepare, knot, stop and prime all surfaces and apply 1no. undercoat with 2no. water-based ‘Dulux’ Trade Satinwood finishing coats. </w:t>
            </w:r>
          </w:p>
          <w:p w14:paraId="205C84C0"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 xml:space="preserve">Plasterboard and plastered walls - Prepare and apply 1no. sealer coat and 2no. full coats water-based ‘Dulux’ Trade Diamond Quick Drying Eggshell emulsion. </w:t>
            </w:r>
          </w:p>
          <w:p w14:paraId="185D8761" w14:textId="77777777" w:rsidR="00A551CC" w:rsidRPr="009E6996" w:rsidRDefault="00A551CC" w:rsidP="00A551CC">
            <w:pPr>
              <w:pStyle w:val="BodyTextIndent"/>
              <w:numPr>
                <w:ilvl w:val="0"/>
                <w:numId w:val="19"/>
              </w:numPr>
              <w:tabs>
                <w:tab w:val="clear" w:pos="720"/>
                <w:tab w:val="num" w:pos="318"/>
              </w:tabs>
              <w:ind w:left="0" w:firstLine="0"/>
              <w:rPr>
                <w:rFonts w:cs="Arial"/>
                <w:sz w:val="22"/>
              </w:rPr>
            </w:pPr>
            <w:r w:rsidRPr="009E6996">
              <w:rPr>
                <w:rFonts w:cs="Arial"/>
                <w:sz w:val="22"/>
              </w:rPr>
              <w:t>Plasterboard and plastered ceilings - Prepare and apply 1no. sealer coat and 2no. full coats water-based matt emulsion.</w:t>
            </w:r>
          </w:p>
        </w:tc>
      </w:tr>
    </w:tbl>
    <w:p w14:paraId="15FCEA5D" w14:textId="77777777" w:rsidR="00E912C6" w:rsidRDefault="00E912C6" w:rsidP="009A57C0"/>
    <w:p w14:paraId="4C753649" w14:textId="77777777" w:rsidR="00A551CC" w:rsidRDefault="00A551CC" w:rsidP="009A57C0"/>
    <w:p w14:paraId="449499DA" w14:textId="52EEC7D2" w:rsidR="00A551CC" w:rsidRDefault="00A551CC" w:rsidP="009A57C0">
      <w:r>
        <w:t>Works are to be priced as being carried out during normal working hours of 8.00am to 5.00pm Monday to Friday, by arrangement with the Facilities team.</w:t>
      </w:r>
    </w:p>
    <w:p w14:paraId="71CB535E" w14:textId="77777777" w:rsidR="00A551CC" w:rsidRDefault="00A551CC" w:rsidP="009A57C0"/>
    <w:p w14:paraId="5E6E7927" w14:textId="3BA60BD1" w:rsidR="00A551CC" w:rsidRPr="009A57C0" w:rsidRDefault="00A551CC" w:rsidP="009A57C0">
      <w:pPr>
        <w:sectPr w:rsidR="00A551CC" w:rsidRPr="009A57C0" w:rsidSect="00192B82">
          <w:pgSz w:w="11906" w:h="16838"/>
          <w:pgMar w:top="993" w:right="1800" w:bottom="1135" w:left="1800" w:header="340" w:footer="708" w:gutter="0"/>
          <w:cols w:space="720"/>
          <w:docGrid w:linePitch="326"/>
        </w:sectPr>
      </w:pPr>
      <w:r>
        <w:t>No weekend or out of hours working intended at this stage.</w:t>
      </w:r>
    </w:p>
    <w:p w14:paraId="6B9ADBEA" w14:textId="77777777" w:rsidR="00E912C6" w:rsidRDefault="00E912C6" w:rsidP="00E912C6">
      <w:pPr>
        <w:pStyle w:val="Heading1"/>
      </w:pPr>
      <w:bookmarkStart w:id="9" w:name="_Ref442195830"/>
      <w:bookmarkStart w:id="10" w:name="_Ref442195814"/>
      <w:bookmarkStart w:id="11" w:name="_Ref442195803"/>
      <w:bookmarkStart w:id="12" w:name="_Ref442195574"/>
      <w:bookmarkStart w:id="13" w:name="_Toc498599769"/>
      <w:r>
        <w:t>SUPPORTING INFORMATION</w:t>
      </w:r>
      <w:bookmarkEnd w:id="9"/>
      <w:bookmarkEnd w:id="10"/>
      <w:bookmarkEnd w:id="11"/>
      <w:bookmarkEnd w:id="12"/>
      <w:bookmarkEnd w:id="13"/>
    </w:p>
    <w:p w14:paraId="47E5D5B1" w14:textId="1C28FEAE" w:rsidR="002B2993" w:rsidRPr="00910E3A" w:rsidRDefault="002B2993" w:rsidP="00E912C6">
      <w:pPr>
        <w:rPr>
          <w:color w:val="FF0000"/>
        </w:rPr>
      </w:pPr>
      <w:r w:rsidRPr="001A67F4">
        <w:rPr>
          <w:color w:val="000000" w:themeColor="text1"/>
        </w:rPr>
        <w:t xml:space="preserve">Please </w:t>
      </w:r>
      <w:r w:rsidRPr="000D526F">
        <w:t>complet</w:t>
      </w:r>
      <w:r w:rsidR="00C260EE" w:rsidRPr="000D526F">
        <w:t>e</w:t>
      </w:r>
      <w:r w:rsidR="001A67F4" w:rsidRPr="000D526F">
        <w:t xml:space="preserve"> section 3 and 4 below</w:t>
      </w:r>
      <w:r w:rsidR="000D526F" w:rsidRPr="000D526F">
        <w:t>.</w:t>
      </w:r>
      <w:r w:rsidR="001A67F4" w:rsidRPr="000D526F">
        <w:t xml:space="preserve"> </w:t>
      </w:r>
    </w:p>
    <w:p w14:paraId="6B9ADBEC" w14:textId="3D99CE39" w:rsidR="00E912C6" w:rsidRDefault="00E912C6" w:rsidP="00E912C6">
      <w:pPr>
        <w:pStyle w:val="Heading2"/>
      </w:pPr>
      <w:bookmarkStart w:id="14" w:name="_Toc498599770"/>
      <w:r>
        <w:t>Organisation and Contact Details</w:t>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4114"/>
      </w:tblGrid>
      <w:tr w:rsidR="00E912C6" w:rsidRPr="00FB6911" w14:paraId="6B9ADBEF"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ED"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A-1 Name of your organisation</w:t>
            </w:r>
          </w:p>
        </w:tc>
        <w:tc>
          <w:tcPr>
            <w:tcW w:w="4261" w:type="dxa"/>
            <w:tcBorders>
              <w:top w:val="single" w:sz="4" w:space="0" w:color="000000"/>
              <w:left w:val="single" w:sz="4" w:space="0" w:color="000000"/>
              <w:bottom w:val="single" w:sz="4" w:space="0" w:color="000000"/>
              <w:right w:val="single" w:sz="4" w:space="0" w:color="000000"/>
            </w:tcBorders>
          </w:tcPr>
          <w:p w14:paraId="6B9ADBEE" w14:textId="77777777" w:rsidR="00E912C6" w:rsidRPr="00FB6911" w:rsidRDefault="00E912C6">
            <w:pPr>
              <w:rPr>
                <w:rFonts w:asciiTheme="minorHAnsi" w:hAnsiTheme="minorHAnsi" w:cstheme="minorHAnsi"/>
                <w:szCs w:val="24"/>
              </w:rPr>
            </w:pPr>
          </w:p>
        </w:tc>
      </w:tr>
      <w:tr w:rsidR="00E912C6" w:rsidRPr="00FB6911" w14:paraId="6B9ADBF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0"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A-2 Registered office (if applicable)</w:t>
            </w:r>
          </w:p>
        </w:tc>
        <w:tc>
          <w:tcPr>
            <w:tcW w:w="4261" w:type="dxa"/>
            <w:tcBorders>
              <w:top w:val="single" w:sz="4" w:space="0" w:color="000000"/>
              <w:left w:val="single" w:sz="4" w:space="0" w:color="000000"/>
              <w:bottom w:val="single" w:sz="4" w:space="0" w:color="000000"/>
              <w:right w:val="single" w:sz="4" w:space="0" w:color="000000"/>
            </w:tcBorders>
          </w:tcPr>
          <w:p w14:paraId="6B9ADBF1" w14:textId="77777777" w:rsidR="00E912C6" w:rsidRPr="00FB6911" w:rsidRDefault="00E912C6">
            <w:pPr>
              <w:rPr>
                <w:rFonts w:asciiTheme="minorHAnsi" w:hAnsiTheme="minorHAnsi" w:cstheme="minorHAnsi"/>
                <w:szCs w:val="24"/>
              </w:rPr>
            </w:pPr>
          </w:p>
        </w:tc>
      </w:tr>
      <w:tr w:rsidR="00E912C6" w:rsidRPr="00FB6911" w14:paraId="6B9ADBF6"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3"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A-3 Trading address </w:t>
            </w:r>
            <w:r w:rsidRPr="00FB6911">
              <w:rPr>
                <w:rStyle w:val="Strong"/>
                <w:rFonts w:asciiTheme="minorHAnsi" w:hAnsiTheme="minorHAnsi" w:cstheme="minorHAnsi"/>
                <w:szCs w:val="24"/>
              </w:rPr>
              <w:tab/>
              <w:t xml:space="preserve">(if different from registered </w:t>
            </w:r>
          </w:p>
          <w:p w14:paraId="6B9ADBF4"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office)</w:t>
            </w:r>
          </w:p>
        </w:tc>
        <w:tc>
          <w:tcPr>
            <w:tcW w:w="4261" w:type="dxa"/>
            <w:tcBorders>
              <w:top w:val="single" w:sz="4" w:space="0" w:color="000000"/>
              <w:left w:val="single" w:sz="4" w:space="0" w:color="000000"/>
              <w:bottom w:val="single" w:sz="4" w:space="0" w:color="000000"/>
              <w:right w:val="single" w:sz="4" w:space="0" w:color="000000"/>
            </w:tcBorders>
          </w:tcPr>
          <w:p w14:paraId="6B9ADBF5" w14:textId="77777777" w:rsidR="00E912C6" w:rsidRPr="00FB6911" w:rsidRDefault="00E912C6">
            <w:pPr>
              <w:rPr>
                <w:rFonts w:asciiTheme="minorHAnsi" w:hAnsiTheme="minorHAnsi" w:cstheme="minorHAnsi"/>
                <w:szCs w:val="24"/>
              </w:rPr>
            </w:pPr>
          </w:p>
        </w:tc>
      </w:tr>
      <w:tr w:rsidR="00E912C6" w:rsidRPr="00FB6911" w14:paraId="6B9ADBFA"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7"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A-4 Organisation Registration Number</w:t>
            </w:r>
          </w:p>
          <w:p w14:paraId="6B9ADBF8"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(if applicable)</w:t>
            </w:r>
          </w:p>
        </w:tc>
        <w:tc>
          <w:tcPr>
            <w:tcW w:w="4261" w:type="dxa"/>
            <w:tcBorders>
              <w:top w:val="single" w:sz="4" w:space="0" w:color="000000"/>
              <w:left w:val="single" w:sz="4" w:space="0" w:color="000000"/>
              <w:bottom w:val="single" w:sz="4" w:space="0" w:color="000000"/>
              <w:right w:val="single" w:sz="4" w:space="0" w:color="000000"/>
            </w:tcBorders>
          </w:tcPr>
          <w:p w14:paraId="6B9ADBF9" w14:textId="77777777" w:rsidR="00E912C6" w:rsidRPr="00FB6911" w:rsidRDefault="00E912C6">
            <w:pPr>
              <w:rPr>
                <w:rFonts w:asciiTheme="minorHAnsi" w:hAnsiTheme="minorHAnsi" w:cstheme="minorHAnsi"/>
                <w:szCs w:val="24"/>
              </w:rPr>
            </w:pPr>
          </w:p>
        </w:tc>
      </w:tr>
      <w:tr w:rsidR="00E912C6" w:rsidRPr="00FB6911" w14:paraId="6B9ADC05"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BFB"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A-5 Is your organisation a:</w:t>
            </w:r>
          </w:p>
          <w:p w14:paraId="6B9ADBFC" w14:textId="77777777" w:rsidR="00E912C6" w:rsidRPr="00FB6911" w:rsidRDefault="00E912C6" w:rsidP="00E912C6">
            <w:pPr>
              <w:pStyle w:val="ListParagraph"/>
              <w:numPr>
                <w:ilvl w:val="0"/>
                <w:numId w:val="5"/>
              </w:numPr>
              <w:rPr>
                <w:rFonts w:asciiTheme="minorHAnsi" w:hAnsiTheme="minorHAnsi" w:cstheme="minorHAnsi"/>
                <w:color w:val="000000" w:themeColor="text1"/>
                <w:szCs w:val="24"/>
              </w:rPr>
            </w:pPr>
            <w:r w:rsidRPr="00FB6911">
              <w:rPr>
                <w:rFonts w:asciiTheme="minorHAnsi" w:hAnsiTheme="minorHAnsi" w:cstheme="minorHAnsi"/>
                <w:bCs w:val="0"/>
                <w:color w:val="000000" w:themeColor="text1"/>
                <w:szCs w:val="24"/>
              </w:rPr>
              <w:t>Sole Trader</w:t>
            </w:r>
          </w:p>
          <w:p w14:paraId="6B9ADBFD"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Partnership</w:t>
            </w:r>
          </w:p>
          <w:p w14:paraId="6B9ADBFE"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Public Limited Company</w:t>
            </w:r>
          </w:p>
          <w:p w14:paraId="6B9ADBFF"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Private Ltd Company</w:t>
            </w:r>
          </w:p>
          <w:p w14:paraId="6B9ADC00"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Voluntary &amp; Community Sector</w:t>
            </w:r>
          </w:p>
          <w:p w14:paraId="6B9ADC01"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Charity</w:t>
            </w:r>
          </w:p>
          <w:p w14:paraId="6B9ADC02" w14:textId="77777777" w:rsidR="00E912C6" w:rsidRPr="00FB6911" w:rsidRDefault="00E912C6" w:rsidP="00E912C6">
            <w:pPr>
              <w:pStyle w:val="ListParagraph"/>
              <w:numPr>
                <w:ilvl w:val="0"/>
                <w:numId w:val="5"/>
              </w:numPr>
              <w:rPr>
                <w:rFonts w:asciiTheme="minorHAnsi" w:hAnsiTheme="minorHAnsi" w:cstheme="minorHAnsi"/>
                <w:bCs w:val="0"/>
                <w:color w:val="000000" w:themeColor="text1"/>
                <w:szCs w:val="24"/>
              </w:rPr>
            </w:pPr>
            <w:r w:rsidRPr="00FB6911">
              <w:rPr>
                <w:rFonts w:asciiTheme="minorHAnsi" w:hAnsiTheme="minorHAnsi" w:cstheme="minorHAnsi"/>
                <w:bCs w:val="0"/>
                <w:color w:val="000000" w:themeColor="text1"/>
                <w:szCs w:val="24"/>
              </w:rPr>
              <w:t>SME (Small and Medium Enterprise)</w:t>
            </w:r>
          </w:p>
          <w:p w14:paraId="6B9ADC03" w14:textId="77777777" w:rsidR="00E912C6" w:rsidRPr="00FB6911" w:rsidRDefault="00E912C6" w:rsidP="00E912C6">
            <w:pPr>
              <w:pStyle w:val="ListParagraph"/>
              <w:numPr>
                <w:ilvl w:val="0"/>
                <w:numId w:val="5"/>
              </w:numPr>
              <w:rPr>
                <w:rFonts w:asciiTheme="minorHAnsi" w:hAnsiTheme="minorHAnsi" w:cstheme="minorHAnsi"/>
                <w:bCs w:val="0"/>
                <w:color w:val="FF0000"/>
                <w:szCs w:val="24"/>
              </w:rPr>
            </w:pPr>
            <w:r w:rsidRPr="00FB6911">
              <w:rPr>
                <w:rFonts w:asciiTheme="minorHAnsi" w:hAnsiTheme="minorHAnsi" w:cstheme="minorHAnsi"/>
                <w:bCs w:val="0"/>
                <w:color w:val="000000" w:themeColor="text1"/>
                <w:szCs w:val="24"/>
              </w:rPr>
              <w:t>Other</w:t>
            </w:r>
          </w:p>
        </w:tc>
        <w:tc>
          <w:tcPr>
            <w:tcW w:w="4261" w:type="dxa"/>
            <w:tcBorders>
              <w:top w:val="single" w:sz="4" w:space="0" w:color="000000"/>
              <w:left w:val="single" w:sz="4" w:space="0" w:color="000000"/>
              <w:bottom w:val="single" w:sz="4" w:space="0" w:color="000000"/>
              <w:right w:val="single" w:sz="4" w:space="0" w:color="000000"/>
            </w:tcBorders>
          </w:tcPr>
          <w:p w14:paraId="6B9ADC04" w14:textId="77777777" w:rsidR="00E912C6" w:rsidRPr="00FB6911" w:rsidRDefault="00E912C6">
            <w:pPr>
              <w:rPr>
                <w:rFonts w:asciiTheme="minorHAnsi" w:hAnsiTheme="minorHAnsi" w:cstheme="minorHAnsi"/>
                <w:szCs w:val="24"/>
              </w:rPr>
            </w:pPr>
          </w:p>
        </w:tc>
      </w:tr>
      <w:tr w:rsidR="00E912C6" w:rsidRPr="00FB6911" w14:paraId="6B9ADC08"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6"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If you selected other, please specify</w:t>
            </w:r>
          </w:p>
        </w:tc>
        <w:tc>
          <w:tcPr>
            <w:tcW w:w="4261" w:type="dxa"/>
            <w:tcBorders>
              <w:top w:val="single" w:sz="4" w:space="0" w:color="000000"/>
              <w:left w:val="single" w:sz="4" w:space="0" w:color="000000"/>
              <w:bottom w:val="single" w:sz="4" w:space="0" w:color="000000"/>
              <w:right w:val="single" w:sz="4" w:space="0" w:color="000000"/>
            </w:tcBorders>
          </w:tcPr>
          <w:p w14:paraId="6B9ADC07" w14:textId="77777777" w:rsidR="00E912C6" w:rsidRPr="00FB6911" w:rsidRDefault="00E912C6">
            <w:pPr>
              <w:rPr>
                <w:rFonts w:asciiTheme="minorHAnsi" w:hAnsiTheme="minorHAnsi" w:cstheme="minorHAnsi"/>
                <w:szCs w:val="24"/>
              </w:rPr>
            </w:pPr>
          </w:p>
        </w:tc>
      </w:tr>
      <w:tr w:rsidR="00E912C6" w:rsidRPr="00FB6911" w14:paraId="6B9ADC0B"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9"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A-6 What, if any, local connections do you have with the County</w:t>
            </w:r>
          </w:p>
        </w:tc>
        <w:tc>
          <w:tcPr>
            <w:tcW w:w="4261" w:type="dxa"/>
            <w:tcBorders>
              <w:top w:val="single" w:sz="4" w:space="0" w:color="000000"/>
              <w:left w:val="single" w:sz="4" w:space="0" w:color="000000"/>
              <w:bottom w:val="single" w:sz="4" w:space="0" w:color="000000"/>
              <w:right w:val="single" w:sz="4" w:space="0" w:color="000000"/>
            </w:tcBorders>
          </w:tcPr>
          <w:p w14:paraId="6B9ADC0A" w14:textId="77777777" w:rsidR="00E912C6" w:rsidRPr="00FB6911" w:rsidRDefault="00E912C6">
            <w:pPr>
              <w:rPr>
                <w:rFonts w:asciiTheme="minorHAnsi" w:hAnsiTheme="minorHAnsi" w:cstheme="minorHAnsi"/>
                <w:szCs w:val="24"/>
              </w:rPr>
            </w:pPr>
          </w:p>
        </w:tc>
      </w:tr>
      <w:tr w:rsidR="00E912C6" w:rsidRPr="00FB6911" w14:paraId="6B9ADC12"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0C"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A-7 If the Company is a </w:t>
            </w:r>
          </w:p>
          <w:p w14:paraId="6B9ADC0D"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member of a group of companies, </w:t>
            </w:r>
          </w:p>
          <w:p w14:paraId="6B9ADC0E"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please give the name and </w:t>
            </w:r>
          </w:p>
          <w:p w14:paraId="6B9ADC0F"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address of the ultimate holding </w:t>
            </w:r>
          </w:p>
          <w:p w14:paraId="6B9ADC10"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company</w:t>
            </w:r>
          </w:p>
        </w:tc>
        <w:tc>
          <w:tcPr>
            <w:tcW w:w="4261" w:type="dxa"/>
            <w:tcBorders>
              <w:top w:val="single" w:sz="4" w:space="0" w:color="000000"/>
              <w:left w:val="single" w:sz="4" w:space="0" w:color="000000"/>
              <w:bottom w:val="single" w:sz="4" w:space="0" w:color="000000"/>
              <w:right w:val="single" w:sz="4" w:space="0" w:color="000000"/>
            </w:tcBorders>
          </w:tcPr>
          <w:p w14:paraId="6B9ADC11" w14:textId="77777777" w:rsidR="00E912C6" w:rsidRPr="00FB6911" w:rsidRDefault="00E912C6">
            <w:pPr>
              <w:rPr>
                <w:rFonts w:asciiTheme="minorHAnsi" w:hAnsiTheme="minorHAnsi" w:cstheme="minorHAnsi"/>
                <w:szCs w:val="24"/>
              </w:rPr>
            </w:pPr>
          </w:p>
        </w:tc>
      </w:tr>
      <w:tr w:rsidR="00E912C6" w:rsidRPr="00FB6911" w14:paraId="6B9ADC17"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3"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A-8  Name of person to whom </w:t>
            </w:r>
          </w:p>
          <w:p w14:paraId="6B9ADC14"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 xml:space="preserve">any queries relating to this quote </w:t>
            </w:r>
          </w:p>
          <w:p w14:paraId="6B9ADC15"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should be addressed</w:t>
            </w:r>
          </w:p>
        </w:tc>
        <w:tc>
          <w:tcPr>
            <w:tcW w:w="4261" w:type="dxa"/>
            <w:tcBorders>
              <w:top w:val="single" w:sz="4" w:space="0" w:color="000000"/>
              <w:left w:val="single" w:sz="4" w:space="0" w:color="000000"/>
              <w:bottom w:val="single" w:sz="4" w:space="0" w:color="000000"/>
              <w:right w:val="single" w:sz="4" w:space="0" w:color="000000"/>
            </w:tcBorders>
          </w:tcPr>
          <w:p w14:paraId="6B9ADC16" w14:textId="77777777" w:rsidR="00E912C6" w:rsidRPr="00FB6911" w:rsidRDefault="00E912C6">
            <w:pPr>
              <w:rPr>
                <w:rFonts w:asciiTheme="minorHAnsi" w:hAnsiTheme="minorHAnsi" w:cstheme="minorHAnsi"/>
                <w:szCs w:val="24"/>
              </w:rPr>
            </w:pPr>
          </w:p>
        </w:tc>
      </w:tr>
      <w:tr w:rsidR="00E912C6" w:rsidRPr="00FB6911" w14:paraId="6B9ADC1A"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8"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A-9 Telephone</w:t>
            </w:r>
          </w:p>
        </w:tc>
        <w:tc>
          <w:tcPr>
            <w:tcW w:w="4261" w:type="dxa"/>
            <w:tcBorders>
              <w:top w:val="single" w:sz="4" w:space="0" w:color="000000"/>
              <w:left w:val="single" w:sz="4" w:space="0" w:color="000000"/>
              <w:bottom w:val="single" w:sz="4" w:space="0" w:color="000000"/>
              <w:right w:val="single" w:sz="4" w:space="0" w:color="000000"/>
            </w:tcBorders>
          </w:tcPr>
          <w:p w14:paraId="6B9ADC19" w14:textId="77777777" w:rsidR="00E912C6" w:rsidRPr="00FB6911" w:rsidRDefault="00E912C6">
            <w:pPr>
              <w:rPr>
                <w:rFonts w:asciiTheme="minorHAnsi" w:hAnsiTheme="minorHAnsi" w:cstheme="minorHAnsi"/>
                <w:szCs w:val="24"/>
              </w:rPr>
            </w:pPr>
          </w:p>
        </w:tc>
      </w:tr>
      <w:tr w:rsidR="00E912C6" w:rsidRPr="00FB6911" w14:paraId="6B9ADC1D"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B"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A-10 Email</w:t>
            </w:r>
          </w:p>
        </w:tc>
        <w:tc>
          <w:tcPr>
            <w:tcW w:w="4261" w:type="dxa"/>
            <w:tcBorders>
              <w:top w:val="single" w:sz="4" w:space="0" w:color="000000"/>
              <w:left w:val="single" w:sz="4" w:space="0" w:color="000000"/>
              <w:bottom w:val="single" w:sz="4" w:space="0" w:color="000000"/>
              <w:right w:val="single" w:sz="4" w:space="0" w:color="000000"/>
            </w:tcBorders>
          </w:tcPr>
          <w:p w14:paraId="6B9ADC1C" w14:textId="77777777" w:rsidR="00E912C6" w:rsidRPr="00FB6911" w:rsidRDefault="00E912C6">
            <w:pPr>
              <w:rPr>
                <w:rFonts w:asciiTheme="minorHAnsi" w:hAnsiTheme="minorHAnsi" w:cstheme="minorHAnsi"/>
                <w:szCs w:val="24"/>
              </w:rPr>
            </w:pPr>
          </w:p>
        </w:tc>
      </w:tr>
      <w:tr w:rsidR="00E912C6" w:rsidRPr="00FB6911" w14:paraId="6B9ADC21" w14:textId="77777777" w:rsidTr="00E912C6">
        <w:tc>
          <w:tcPr>
            <w:tcW w:w="4261" w:type="dxa"/>
            <w:tcBorders>
              <w:top w:val="single" w:sz="4" w:space="0" w:color="000000"/>
              <w:left w:val="single" w:sz="4" w:space="0" w:color="000000"/>
              <w:bottom w:val="single" w:sz="4" w:space="0" w:color="000000"/>
              <w:right w:val="single" w:sz="4" w:space="0" w:color="000000"/>
            </w:tcBorders>
            <w:hideMark/>
          </w:tcPr>
          <w:p w14:paraId="6B9ADC1E"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A-11 Address</w:t>
            </w:r>
          </w:p>
          <w:p w14:paraId="6B9ADC1F" w14:textId="77777777" w:rsidR="00E912C6" w:rsidRPr="00FB6911" w:rsidRDefault="00E912C6">
            <w:pPr>
              <w:rPr>
                <w:rStyle w:val="Strong"/>
                <w:rFonts w:asciiTheme="minorHAnsi" w:hAnsiTheme="minorHAnsi" w:cstheme="minorHAnsi"/>
                <w:szCs w:val="24"/>
              </w:rPr>
            </w:pPr>
            <w:r w:rsidRPr="00FB6911">
              <w:rPr>
                <w:rStyle w:val="Strong"/>
                <w:rFonts w:asciiTheme="minorHAnsi" w:hAnsiTheme="minorHAnsi" w:cstheme="minorHAnsi"/>
                <w:szCs w:val="24"/>
              </w:rPr>
              <w:t>(if different to the Address above)</w:t>
            </w:r>
          </w:p>
        </w:tc>
        <w:tc>
          <w:tcPr>
            <w:tcW w:w="4261" w:type="dxa"/>
            <w:tcBorders>
              <w:top w:val="single" w:sz="4" w:space="0" w:color="000000"/>
              <w:left w:val="single" w:sz="4" w:space="0" w:color="000000"/>
              <w:bottom w:val="single" w:sz="4" w:space="0" w:color="000000"/>
              <w:right w:val="single" w:sz="4" w:space="0" w:color="000000"/>
            </w:tcBorders>
          </w:tcPr>
          <w:p w14:paraId="6B9ADC20" w14:textId="77777777" w:rsidR="00E912C6" w:rsidRPr="00FB6911" w:rsidRDefault="00E912C6">
            <w:pPr>
              <w:rPr>
                <w:rFonts w:asciiTheme="minorHAnsi" w:hAnsiTheme="minorHAnsi" w:cstheme="minorHAnsi"/>
                <w:szCs w:val="24"/>
              </w:rPr>
            </w:pPr>
          </w:p>
        </w:tc>
      </w:tr>
    </w:tbl>
    <w:p w14:paraId="6B9ADC22" w14:textId="77777777" w:rsidR="00E912C6" w:rsidRDefault="00E912C6" w:rsidP="00E912C6">
      <w:pPr>
        <w:pStyle w:val="Heading2"/>
      </w:pPr>
      <w:bookmarkStart w:id="15" w:name="_Ref442195850"/>
      <w:bookmarkStart w:id="16" w:name="_Ref442195785"/>
      <w:bookmarkStart w:id="17" w:name="_Ref442195780"/>
      <w:bookmarkStart w:id="18" w:name="_Ref442195772"/>
      <w:bookmarkStart w:id="19" w:name="_Ref442195576"/>
      <w:bookmarkStart w:id="20" w:name="_Toc498599771"/>
      <w:r>
        <w:t>Questions</w:t>
      </w:r>
      <w:bookmarkEnd w:id="15"/>
      <w:bookmarkEnd w:id="16"/>
      <w:bookmarkEnd w:id="17"/>
      <w:bookmarkEnd w:id="18"/>
      <w:bookmarkEnd w:id="19"/>
      <w:bookmarkEnd w:id="20"/>
    </w:p>
    <w:p w14:paraId="6B9ADC25" w14:textId="7EC2121A" w:rsidR="00E912C6" w:rsidRPr="000E1B5E" w:rsidRDefault="007E46CA" w:rsidP="00E912C6">
      <w:r>
        <w:t>Please see Section 1, Part F</w:t>
      </w:r>
      <w:r w:rsidR="005D6429">
        <w:t xml:space="preserve"> (</w:t>
      </w:r>
      <w:r w:rsidR="005D6429" w:rsidRPr="005D6429">
        <w:rPr>
          <w:i/>
        </w:rPr>
        <w:t>Evaluation of Quotations</w:t>
      </w:r>
      <w:r w:rsidR="005D6429">
        <w:t>)</w:t>
      </w:r>
      <w:r w:rsidR="00E912C6">
        <w:t xml:space="preserve"> for details on the weighting and scoring criteria.</w:t>
      </w:r>
    </w:p>
    <w:tbl>
      <w:tblPr>
        <w:tblW w:w="0" w:type="auto"/>
        <w:tblLook w:val="00A0" w:firstRow="1" w:lastRow="0" w:firstColumn="1" w:lastColumn="0" w:noHBand="0" w:noVBand="0"/>
      </w:tblPr>
      <w:tblGrid>
        <w:gridCol w:w="2278"/>
        <w:gridCol w:w="4144"/>
        <w:gridCol w:w="1884"/>
      </w:tblGrid>
      <w:tr w:rsidR="00E912C6" w14:paraId="6B9ADC2A" w14:textId="77777777" w:rsidTr="00E912C6">
        <w:tc>
          <w:tcPr>
            <w:tcW w:w="2308" w:type="dxa"/>
            <w:shd w:val="clear" w:color="auto" w:fill="FFFF99"/>
            <w:hideMark/>
          </w:tcPr>
          <w:p w14:paraId="6B9ADC26" w14:textId="77777777" w:rsidR="00E912C6" w:rsidRDefault="00E912C6">
            <w:pPr>
              <w:rPr>
                <w:b/>
                <w:bCs w:val="0"/>
                <w:szCs w:val="24"/>
              </w:rPr>
            </w:pPr>
            <w:r>
              <w:rPr>
                <w:b/>
                <w:bCs w:val="0"/>
                <w:szCs w:val="24"/>
              </w:rPr>
              <w:t>Question</w:t>
            </w:r>
          </w:p>
          <w:p w14:paraId="6B9ADC27" w14:textId="77777777" w:rsidR="00E912C6" w:rsidRDefault="00E912C6">
            <w:pPr>
              <w:rPr>
                <w:b/>
                <w:bCs w:val="0"/>
                <w:szCs w:val="24"/>
              </w:rPr>
            </w:pPr>
            <w:r>
              <w:rPr>
                <w:b/>
                <w:bCs w:val="0"/>
                <w:szCs w:val="24"/>
              </w:rPr>
              <w:t>Number</w:t>
            </w:r>
          </w:p>
        </w:tc>
        <w:tc>
          <w:tcPr>
            <w:tcW w:w="4200" w:type="dxa"/>
            <w:shd w:val="clear" w:color="auto" w:fill="FFFF99"/>
            <w:hideMark/>
          </w:tcPr>
          <w:p w14:paraId="6B9ADC28" w14:textId="77777777" w:rsidR="00E912C6" w:rsidRDefault="00E912C6">
            <w:pPr>
              <w:rPr>
                <w:b/>
                <w:bCs w:val="0"/>
                <w:szCs w:val="24"/>
              </w:rPr>
            </w:pPr>
            <w:r>
              <w:rPr>
                <w:b/>
                <w:bCs w:val="0"/>
                <w:szCs w:val="24"/>
              </w:rPr>
              <w:t>Question</w:t>
            </w:r>
          </w:p>
        </w:tc>
        <w:tc>
          <w:tcPr>
            <w:tcW w:w="1900" w:type="dxa"/>
            <w:shd w:val="clear" w:color="auto" w:fill="FFFF99"/>
            <w:hideMark/>
          </w:tcPr>
          <w:p w14:paraId="6B9ADC29" w14:textId="77777777" w:rsidR="00E912C6" w:rsidRDefault="00E912C6">
            <w:pPr>
              <w:rPr>
                <w:b/>
                <w:bCs w:val="0"/>
                <w:szCs w:val="24"/>
              </w:rPr>
            </w:pPr>
            <w:r>
              <w:rPr>
                <w:b/>
                <w:bCs w:val="0"/>
                <w:szCs w:val="24"/>
              </w:rPr>
              <w:t xml:space="preserve">Weighting </w:t>
            </w:r>
            <w:r>
              <w:rPr>
                <w:rStyle w:val="Strong"/>
              </w:rPr>
              <w:t>(1 = Low, 2 =Med or 3= High)</w:t>
            </w:r>
          </w:p>
        </w:tc>
      </w:tr>
      <w:tr w:rsidR="00E912C6" w14:paraId="6B9ADC2E" w14:textId="77777777" w:rsidTr="00E912C6">
        <w:tc>
          <w:tcPr>
            <w:tcW w:w="2308" w:type="dxa"/>
            <w:shd w:val="clear" w:color="auto" w:fill="FFFF99"/>
            <w:hideMark/>
          </w:tcPr>
          <w:p w14:paraId="6B9ADC2B" w14:textId="77777777" w:rsidR="00E912C6" w:rsidRDefault="00E912C6">
            <w:pPr>
              <w:jc w:val="left"/>
              <w:rPr>
                <w:szCs w:val="24"/>
              </w:rPr>
            </w:pPr>
            <w:r>
              <w:rPr>
                <w:szCs w:val="24"/>
              </w:rPr>
              <w:t xml:space="preserve">1 </w:t>
            </w:r>
          </w:p>
        </w:tc>
        <w:tc>
          <w:tcPr>
            <w:tcW w:w="4200" w:type="dxa"/>
            <w:shd w:val="clear" w:color="auto" w:fill="FFFF99"/>
            <w:hideMark/>
          </w:tcPr>
          <w:p w14:paraId="6B9ADC2C" w14:textId="26241350" w:rsidR="00E912C6" w:rsidRDefault="00ED0C50">
            <w:pPr>
              <w:jc w:val="left"/>
              <w:rPr>
                <w:color w:val="FF0000"/>
                <w:szCs w:val="24"/>
              </w:rPr>
            </w:pPr>
            <w:r w:rsidRPr="00C86ECE">
              <w:rPr>
                <w:szCs w:val="24"/>
              </w:rPr>
              <w:t>Have you experience of working in a live office environment, if so provide details.</w:t>
            </w:r>
          </w:p>
        </w:tc>
        <w:tc>
          <w:tcPr>
            <w:tcW w:w="1900" w:type="dxa"/>
            <w:shd w:val="clear" w:color="auto" w:fill="FFFF99"/>
            <w:hideMark/>
          </w:tcPr>
          <w:p w14:paraId="6B9ADC2D" w14:textId="71B8113D" w:rsidR="00E912C6" w:rsidRDefault="00E912C6">
            <w:pPr>
              <w:jc w:val="left"/>
              <w:rPr>
                <w:color w:val="FF0000"/>
                <w:szCs w:val="24"/>
              </w:rPr>
            </w:pPr>
            <w:r w:rsidRPr="00C86ECE">
              <w:rPr>
                <w:szCs w:val="24"/>
              </w:rPr>
              <w:t xml:space="preserve">Weight </w:t>
            </w:r>
            <w:r w:rsidR="00E83A70" w:rsidRPr="00C86ECE">
              <w:rPr>
                <w:szCs w:val="24"/>
              </w:rPr>
              <w:t>3</w:t>
            </w:r>
            <w:r w:rsidRPr="00C86ECE">
              <w:rPr>
                <w:szCs w:val="24"/>
              </w:rPr>
              <w:t xml:space="preserve"> </w:t>
            </w:r>
          </w:p>
        </w:tc>
      </w:tr>
      <w:tr w:rsidR="00E912C6" w14:paraId="6B9ADC32" w14:textId="77777777" w:rsidTr="00E912C6">
        <w:tc>
          <w:tcPr>
            <w:tcW w:w="2308" w:type="dxa"/>
            <w:shd w:val="clear" w:color="auto" w:fill="D9D9D9" w:themeFill="background1" w:themeFillShade="D9"/>
            <w:hideMark/>
          </w:tcPr>
          <w:p w14:paraId="6B9ADC2F"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30" w14:textId="77777777" w:rsidR="00E912C6" w:rsidRDefault="00E912C6">
            <w:pPr>
              <w:jc w:val="left"/>
              <w:rPr>
                <w:color w:val="FF0000"/>
                <w:szCs w:val="24"/>
              </w:rPr>
            </w:pPr>
          </w:p>
        </w:tc>
        <w:tc>
          <w:tcPr>
            <w:tcW w:w="1900" w:type="dxa"/>
            <w:shd w:val="clear" w:color="auto" w:fill="D9D9D9" w:themeFill="background1" w:themeFillShade="D9"/>
          </w:tcPr>
          <w:p w14:paraId="6B9ADC31" w14:textId="77777777" w:rsidR="00E912C6" w:rsidRDefault="00E912C6">
            <w:pPr>
              <w:jc w:val="left"/>
              <w:rPr>
                <w:color w:val="FF0000"/>
                <w:szCs w:val="24"/>
              </w:rPr>
            </w:pPr>
          </w:p>
        </w:tc>
      </w:tr>
      <w:tr w:rsidR="00E912C6" w14:paraId="6B9ADC36" w14:textId="77777777" w:rsidTr="00E912C6">
        <w:tc>
          <w:tcPr>
            <w:tcW w:w="2308" w:type="dxa"/>
            <w:shd w:val="clear" w:color="auto" w:fill="FFFF99"/>
            <w:hideMark/>
          </w:tcPr>
          <w:p w14:paraId="6B9ADC33" w14:textId="77777777" w:rsidR="00E912C6" w:rsidRDefault="00E912C6">
            <w:pPr>
              <w:jc w:val="left"/>
              <w:rPr>
                <w:szCs w:val="24"/>
              </w:rPr>
            </w:pPr>
            <w:r>
              <w:rPr>
                <w:szCs w:val="24"/>
              </w:rPr>
              <w:t xml:space="preserve">2 </w:t>
            </w:r>
          </w:p>
        </w:tc>
        <w:tc>
          <w:tcPr>
            <w:tcW w:w="4200" w:type="dxa"/>
            <w:shd w:val="clear" w:color="auto" w:fill="FFFF99"/>
            <w:hideMark/>
          </w:tcPr>
          <w:p w14:paraId="6B9ADC34" w14:textId="57B46209" w:rsidR="00E912C6" w:rsidRDefault="00627B27">
            <w:pPr>
              <w:jc w:val="left"/>
              <w:rPr>
                <w:color w:val="FF0000"/>
                <w:szCs w:val="24"/>
              </w:rPr>
            </w:pPr>
            <w:r w:rsidRPr="00C86ECE">
              <w:rPr>
                <w:szCs w:val="24"/>
              </w:rPr>
              <w:t>Can you delivery the specification of works requested, provide evidence</w:t>
            </w:r>
          </w:p>
        </w:tc>
        <w:tc>
          <w:tcPr>
            <w:tcW w:w="1900" w:type="dxa"/>
            <w:shd w:val="clear" w:color="auto" w:fill="FFFF99"/>
            <w:hideMark/>
          </w:tcPr>
          <w:p w14:paraId="6B9ADC35" w14:textId="7EF8E72F" w:rsidR="00E912C6" w:rsidRDefault="00E912C6">
            <w:pPr>
              <w:jc w:val="left"/>
              <w:rPr>
                <w:color w:val="FF0000"/>
                <w:szCs w:val="24"/>
              </w:rPr>
            </w:pPr>
            <w:r w:rsidRPr="00C86ECE">
              <w:rPr>
                <w:szCs w:val="24"/>
              </w:rPr>
              <w:t xml:space="preserve">Weight 2 </w:t>
            </w:r>
          </w:p>
        </w:tc>
      </w:tr>
      <w:tr w:rsidR="00E912C6" w14:paraId="6B9ADC3A" w14:textId="77777777" w:rsidTr="00E912C6">
        <w:tc>
          <w:tcPr>
            <w:tcW w:w="2308" w:type="dxa"/>
            <w:shd w:val="clear" w:color="auto" w:fill="D9D9D9" w:themeFill="background1" w:themeFillShade="D9"/>
            <w:hideMark/>
          </w:tcPr>
          <w:p w14:paraId="6B9ADC37"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38" w14:textId="77777777" w:rsidR="00E912C6" w:rsidRDefault="00E912C6">
            <w:pPr>
              <w:jc w:val="left"/>
              <w:rPr>
                <w:color w:val="FF0000"/>
                <w:szCs w:val="24"/>
              </w:rPr>
            </w:pPr>
          </w:p>
        </w:tc>
        <w:tc>
          <w:tcPr>
            <w:tcW w:w="1900" w:type="dxa"/>
            <w:shd w:val="clear" w:color="auto" w:fill="D9D9D9" w:themeFill="background1" w:themeFillShade="D9"/>
          </w:tcPr>
          <w:p w14:paraId="6B9ADC39" w14:textId="77777777" w:rsidR="00E912C6" w:rsidRDefault="00E912C6">
            <w:pPr>
              <w:jc w:val="left"/>
              <w:rPr>
                <w:color w:val="FF0000"/>
                <w:szCs w:val="24"/>
              </w:rPr>
            </w:pPr>
          </w:p>
        </w:tc>
      </w:tr>
      <w:tr w:rsidR="00E912C6" w14:paraId="6B9ADC3E" w14:textId="77777777" w:rsidTr="00E912C6">
        <w:tc>
          <w:tcPr>
            <w:tcW w:w="2308" w:type="dxa"/>
            <w:shd w:val="clear" w:color="auto" w:fill="FFFF99"/>
            <w:hideMark/>
          </w:tcPr>
          <w:p w14:paraId="6B9ADC3B" w14:textId="77777777" w:rsidR="00E912C6" w:rsidRDefault="00E912C6">
            <w:pPr>
              <w:jc w:val="left"/>
              <w:rPr>
                <w:szCs w:val="24"/>
              </w:rPr>
            </w:pPr>
            <w:r>
              <w:rPr>
                <w:szCs w:val="24"/>
              </w:rPr>
              <w:t>3</w:t>
            </w:r>
          </w:p>
        </w:tc>
        <w:tc>
          <w:tcPr>
            <w:tcW w:w="4200" w:type="dxa"/>
            <w:shd w:val="clear" w:color="auto" w:fill="FFFF99"/>
            <w:hideMark/>
          </w:tcPr>
          <w:p w14:paraId="6B9ADC3C" w14:textId="15A03AF8" w:rsidR="00E912C6" w:rsidRDefault="00627B27">
            <w:pPr>
              <w:jc w:val="left"/>
              <w:rPr>
                <w:color w:val="FF0000"/>
                <w:szCs w:val="24"/>
              </w:rPr>
            </w:pPr>
            <w:r w:rsidRPr="00C86ECE">
              <w:rPr>
                <w:szCs w:val="24"/>
              </w:rPr>
              <w:t>Are you confident that the works can be completed within the proposed programme?</w:t>
            </w:r>
          </w:p>
        </w:tc>
        <w:tc>
          <w:tcPr>
            <w:tcW w:w="1900" w:type="dxa"/>
            <w:shd w:val="clear" w:color="auto" w:fill="FFFF99"/>
            <w:hideMark/>
          </w:tcPr>
          <w:p w14:paraId="6B9ADC3D" w14:textId="351154F6" w:rsidR="00E912C6" w:rsidRDefault="00E912C6">
            <w:pPr>
              <w:jc w:val="left"/>
              <w:rPr>
                <w:color w:val="FF0000"/>
                <w:szCs w:val="24"/>
              </w:rPr>
            </w:pPr>
            <w:r w:rsidRPr="00C86ECE">
              <w:rPr>
                <w:szCs w:val="24"/>
              </w:rPr>
              <w:t xml:space="preserve">Weight 2 </w:t>
            </w:r>
          </w:p>
        </w:tc>
      </w:tr>
      <w:tr w:rsidR="00E912C6" w14:paraId="6B9ADC42" w14:textId="77777777" w:rsidTr="00E912C6">
        <w:tc>
          <w:tcPr>
            <w:tcW w:w="2308" w:type="dxa"/>
            <w:shd w:val="clear" w:color="auto" w:fill="D9D9D9" w:themeFill="background1" w:themeFillShade="D9"/>
            <w:hideMark/>
          </w:tcPr>
          <w:p w14:paraId="6B9ADC3F"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40" w14:textId="77777777" w:rsidR="00E912C6" w:rsidRDefault="00E912C6">
            <w:pPr>
              <w:jc w:val="left"/>
              <w:rPr>
                <w:color w:val="FF0000"/>
                <w:szCs w:val="24"/>
              </w:rPr>
            </w:pPr>
          </w:p>
        </w:tc>
        <w:tc>
          <w:tcPr>
            <w:tcW w:w="1900" w:type="dxa"/>
            <w:shd w:val="clear" w:color="auto" w:fill="D9D9D9" w:themeFill="background1" w:themeFillShade="D9"/>
          </w:tcPr>
          <w:p w14:paraId="6B9ADC41" w14:textId="77777777" w:rsidR="00E912C6" w:rsidRDefault="00E912C6">
            <w:pPr>
              <w:jc w:val="left"/>
              <w:rPr>
                <w:b/>
                <w:color w:val="FF0000"/>
                <w:szCs w:val="24"/>
              </w:rPr>
            </w:pPr>
          </w:p>
        </w:tc>
      </w:tr>
      <w:tr w:rsidR="00E912C6" w14:paraId="6B9ADC46" w14:textId="77777777" w:rsidTr="00E912C6">
        <w:tc>
          <w:tcPr>
            <w:tcW w:w="2308" w:type="dxa"/>
            <w:shd w:val="clear" w:color="auto" w:fill="FFFF99"/>
            <w:hideMark/>
          </w:tcPr>
          <w:p w14:paraId="6B9ADC43" w14:textId="77777777" w:rsidR="00E912C6" w:rsidRDefault="00E912C6">
            <w:pPr>
              <w:jc w:val="left"/>
              <w:rPr>
                <w:szCs w:val="24"/>
              </w:rPr>
            </w:pPr>
            <w:r>
              <w:rPr>
                <w:szCs w:val="24"/>
              </w:rPr>
              <w:t>4</w:t>
            </w:r>
          </w:p>
        </w:tc>
        <w:tc>
          <w:tcPr>
            <w:tcW w:w="4200" w:type="dxa"/>
            <w:shd w:val="clear" w:color="auto" w:fill="FFFF99"/>
            <w:hideMark/>
          </w:tcPr>
          <w:p w14:paraId="6B9ADC44" w14:textId="10C73EED" w:rsidR="00E912C6" w:rsidRDefault="00627B27">
            <w:pPr>
              <w:jc w:val="left"/>
              <w:rPr>
                <w:color w:val="FF0000"/>
                <w:szCs w:val="24"/>
              </w:rPr>
            </w:pPr>
            <w:r w:rsidRPr="00C86ECE">
              <w:rPr>
                <w:szCs w:val="24"/>
              </w:rPr>
              <w:t>Provide details of how the quality of the works will be monitored and implements during the works</w:t>
            </w:r>
          </w:p>
        </w:tc>
        <w:tc>
          <w:tcPr>
            <w:tcW w:w="1900" w:type="dxa"/>
            <w:shd w:val="clear" w:color="auto" w:fill="FFFF99"/>
            <w:hideMark/>
          </w:tcPr>
          <w:p w14:paraId="6B9ADC45" w14:textId="7DD65E78" w:rsidR="00E912C6" w:rsidRDefault="00E912C6">
            <w:pPr>
              <w:jc w:val="left"/>
              <w:rPr>
                <w:color w:val="FF0000"/>
                <w:szCs w:val="24"/>
              </w:rPr>
            </w:pPr>
            <w:r w:rsidRPr="00C86ECE">
              <w:rPr>
                <w:szCs w:val="24"/>
              </w:rPr>
              <w:t xml:space="preserve">Weight 2 </w:t>
            </w:r>
          </w:p>
        </w:tc>
      </w:tr>
      <w:tr w:rsidR="00E912C6" w14:paraId="6B9ADC4A" w14:textId="77777777" w:rsidTr="00E912C6">
        <w:trPr>
          <w:trHeight w:val="291"/>
        </w:trPr>
        <w:tc>
          <w:tcPr>
            <w:tcW w:w="2308" w:type="dxa"/>
            <w:shd w:val="clear" w:color="auto" w:fill="D9D9D9" w:themeFill="background1" w:themeFillShade="D9"/>
            <w:hideMark/>
          </w:tcPr>
          <w:p w14:paraId="6B9ADC47" w14:textId="77777777" w:rsidR="00E912C6" w:rsidRDefault="00E912C6">
            <w:pPr>
              <w:jc w:val="left"/>
              <w:rPr>
                <w:szCs w:val="24"/>
              </w:rPr>
            </w:pPr>
            <w:r>
              <w:rPr>
                <w:szCs w:val="24"/>
              </w:rPr>
              <w:t>Potential Provider’s Response</w:t>
            </w:r>
          </w:p>
        </w:tc>
        <w:tc>
          <w:tcPr>
            <w:tcW w:w="4200" w:type="dxa"/>
            <w:shd w:val="clear" w:color="auto" w:fill="D9D9D9" w:themeFill="background1" w:themeFillShade="D9"/>
          </w:tcPr>
          <w:p w14:paraId="6B9ADC48" w14:textId="77777777" w:rsidR="00E912C6" w:rsidRDefault="00E912C6">
            <w:pPr>
              <w:jc w:val="left"/>
              <w:rPr>
                <w:color w:val="FF0000"/>
                <w:szCs w:val="24"/>
              </w:rPr>
            </w:pPr>
          </w:p>
        </w:tc>
        <w:tc>
          <w:tcPr>
            <w:tcW w:w="1900" w:type="dxa"/>
            <w:shd w:val="clear" w:color="auto" w:fill="D9D9D9" w:themeFill="background1" w:themeFillShade="D9"/>
          </w:tcPr>
          <w:p w14:paraId="6B9ADC49" w14:textId="77777777" w:rsidR="00E912C6" w:rsidRDefault="00E912C6">
            <w:pPr>
              <w:jc w:val="left"/>
              <w:rPr>
                <w:color w:val="FF0000"/>
                <w:szCs w:val="24"/>
              </w:rPr>
            </w:pPr>
          </w:p>
        </w:tc>
      </w:tr>
      <w:tr w:rsidR="00E912C6" w14:paraId="6B9ADC53" w14:textId="77777777" w:rsidTr="00E912C6">
        <w:trPr>
          <w:trHeight w:val="432"/>
        </w:trPr>
        <w:tc>
          <w:tcPr>
            <w:tcW w:w="2308" w:type="dxa"/>
            <w:shd w:val="clear" w:color="auto" w:fill="FFFF99"/>
            <w:hideMark/>
          </w:tcPr>
          <w:p w14:paraId="6B9ADC4B" w14:textId="77777777" w:rsidR="00E912C6" w:rsidRDefault="00E912C6">
            <w:pPr>
              <w:rPr>
                <w:szCs w:val="24"/>
              </w:rPr>
            </w:pPr>
            <w:r>
              <w:rPr>
                <w:szCs w:val="24"/>
              </w:rPr>
              <w:t>5</w:t>
            </w:r>
          </w:p>
          <w:p w14:paraId="6B9ADC4C" w14:textId="67A0B7A4" w:rsidR="00E912C6" w:rsidRDefault="00E912C6">
            <w:pPr>
              <w:jc w:val="left"/>
              <w:rPr>
                <w:color w:val="FF0000"/>
                <w:szCs w:val="24"/>
              </w:rPr>
            </w:pPr>
          </w:p>
        </w:tc>
        <w:tc>
          <w:tcPr>
            <w:tcW w:w="4200" w:type="dxa"/>
            <w:shd w:val="clear" w:color="auto" w:fill="FFFF99"/>
            <w:hideMark/>
          </w:tcPr>
          <w:p w14:paraId="6B9ADC4D" w14:textId="77777777" w:rsidR="00E912C6" w:rsidRPr="00C86ECE" w:rsidRDefault="00E912C6">
            <w:pPr>
              <w:jc w:val="left"/>
              <w:rPr>
                <w:szCs w:val="24"/>
              </w:rPr>
            </w:pPr>
            <w:r w:rsidRPr="00C86ECE">
              <w:rPr>
                <w:szCs w:val="24"/>
              </w:rPr>
              <w:t>Having read the specification what community benefits, will your organisation provide as part of your proposal?</w:t>
            </w:r>
          </w:p>
          <w:p w14:paraId="6B9ADC4E" w14:textId="77777777" w:rsidR="00E912C6" w:rsidRPr="00C86ECE" w:rsidRDefault="00E912C6">
            <w:pPr>
              <w:jc w:val="left"/>
              <w:rPr>
                <w:szCs w:val="24"/>
              </w:rPr>
            </w:pPr>
            <w:r w:rsidRPr="00C86ECE">
              <w:rPr>
                <w:szCs w:val="24"/>
              </w:rPr>
              <w:t>Examples include:</w:t>
            </w:r>
          </w:p>
          <w:p w14:paraId="6B9ADC4F" w14:textId="73DCD186" w:rsidR="00E912C6" w:rsidRPr="00C86ECE" w:rsidRDefault="00E912C6">
            <w:pPr>
              <w:jc w:val="left"/>
              <w:rPr>
                <w:szCs w:val="24"/>
              </w:rPr>
            </w:pPr>
            <w:r w:rsidRPr="00C86ECE">
              <w:rPr>
                <w:szCs w:val="24"/>
              </w:rPr>
              <w:t>1)</w:t>
            </w:r>
            <w:r w:rsidRPr="00C86ECE">
              <w:rPr>
                <w:szCs w:val="24"/>
              </w:rPr>
              <w:tab/>
              <w:t>sub</w:t>
            </w:r>
            <w:r w:rsidR="00C30E55" w:rsidRPr="00C86ECE">
              <w:rPr>
                <w:szCs w:val="24"/>
              </w:rPr>
              <w:t>-</w:t>
            </w:r>
            <w:r w:rsidRPr="00C86ECE">
              <w:rPr>
                <w:szCs w:val="24"/>
              </w:rPr>
              <w:t>contracting locally.</w:t>
            </w:r>
          </w:p>
          <w:p w14:paraId="6B9ADC50" w14:textId="77777777" w:rsidR="00E912C6" w:rsidRPr="00C86ECE" w:rsidRDefault="00E912C6">
            <w:pPr>
              <w:jc w:val="left"/>
              <w:rPr>
                <w:szCs w:val="24"/>
              </w:rPr>
            </w:pPr>
            <w:r w:rsidRPr="00C86ECE">
              <w:rPr>
                <w:szCs w:val="24"/>
              </w:rPr>
              <w:t>2)</w:t>
            </w:r>
            <w:r w:rsidRPr="00C86ECE">
              <w:rPr>
                <w:szCs w:val="24"/>
              </w:rPr>
              <w:tab/>
              <w:t>improvements to the county</w:t>
            </w:r>
          </w:p>
          <w:p w14:paraId="6B9ADC51" w14:textId="77777777" w:rsidR="00E912C6" w:rsidRPr="00C86ECE" w:rsidRDefault="00E912C6">
            <w:pPr>
              <w:jc w:val="left"/>
              <w:rPr>
                <w:szCs w:val="24"/>
              </w:rPr>
            </w:pPr>
            <w:r w:rsidRPr="00C86ECE">
              <w:rPr>
                <w:szCs w:val="24"/>
              </w:rPr>
              <w:t>3)</w:t>
            </w:r>
            <w:r w:rsidRPr="00C86ECE">
              <w:rPr>
                <w:szCs w:val="24"/>
              </w:rPr>
              <w:tab/>
              <w:t>Use of apprenticeships, etc...</w:t>
            </w:r>
          </w:p>
        </w:tc>
        <w:tc>
          <w:tcPr>
            <w:tcW w:w="1900" w:type="dxa"/>
            <w:shd w:val="clear" w:color="auto" w:fill="FFFF99"/>
            <w:hideMark/>
          </w:tcPr>
          <w:p w14:paraId="6B9ADC52" w14:textId="3E0047EA" w:rsidR="00E912C6" w:rsidRDefault="00E912C6">
            <w:pPr>
              <w:jc w:val="left"/>
              <w:rPr>
                <w:color w:val="FF0000"/>
                <w:szCs w:val="24"/>
              </w:rPr>
            </w:pPr>
            <w:r w:rsidRPr="00C86ECE">
              <w:rPr>
                <w:szCs w:val="24"/>
              </w:rPr>
              <w:t xml:space="preserve">Weight 2 </w:t>
            </w:r>
          </w:p>
        </w:tc>
      </w:tr>
      <w:tr w:rsidR="00E912C6" w14:paraId="6B9ADC57" w14:textId="77777777" w:rsidTr="00E912C6">
        <w:tc>
          <w:tcPr>
            <w:tcW w:w="2308" w:type="dxa"/>
            <w:shd w:val="clear" w:color="auto" w:fill="D9D9D9" w:themeFill="background1" w:themeFillShade="D9"/>
            <w:hideMark/>
          </w:tcPr>
          <w:p w14:paraId="6B9ADC54" w14:textId="77777777" w:rsidR="00E912C6" w:rsidRDefault="00E912C6">
            <w:pPr>
              <w:rPr>
                <w:szCs w:val="24"/>
              </w:rPr>
            </w:pPr>
            <w:r>
              <w:rPr>
                <w:szCs w:val="24"/>
              </w:rPr>
              <w:t>Potential Provider’s Response</w:t>
            </w:r>
          </w:p>
        </w:tc>
        <w:tc>
          <w:tcPr>
            <w:tcW w:w="4200" w:type="dxa"/>
            <w:shd w:val="clear" w:color="auto" w:fill="D9D9D9" w:themeFill="background1" w:themeFillShade="D9"/>
          </w:tcPr>
          <w:p w14:paraId="6B9ADC55" w14:textId="77777777" w:rsidR="00E912C6" w:rsidRDefault="00E912C6">
            <w:pPr>
              <w:rPr>
                <w:szCs w:val="24"/>
              </w:rPr>
            </w:pPr>
          </w:p>
        </w:tc>
        <w:tc>
          <w:tcPr>
            <w:tcW w:w="1900" w:type="dxa"/>
            <w:shd w:val="clear" w:color="auto" w:fill="D9D9D9" w:themeFill="background1" w:themeFillShade="D9"/>
          </w:tcPr>
          <w:p w14:paraId="6B9ADC56" w14:textId="77777777" w:rsidR="00E912C6" w:rsidRDefault="00E912C6">
            <w:pPr>
              <w:rPr>
                <w:szCs w:val="24"/>
              </w:rPr>
            </w:pPr>
          </w:p>
        </w:tc>
      </w:tr>
      <w:tr w:rsidR="00E912C6" w14:paraId="6B9ADC61" w14:textId="77777777" w:rsidTr="00E912C6">
        <w:tc>
          <w:tcPr>
            <w:tcW w:w="2308" w:type="dxa"/>
            <w:shd w:val="clear" w:color="auto" w:fill="FFFF99"/>
          </w:tcPr>
          <w:p w14:paraId="6B9ADC58" w14:textId="77777777" w:rsidR="00E912C6" w:rsidRDefault="00E912C6">
            <w:pPr>
              <w:rPr>
                <w:szCs w:val="24"/>
              </w:rPr>
            </w:pPr>
            <w:r>
              <w:rPr>
                <w:szCs w:val="24"/>
              </w:rPr>
              <w:t>6</w:t>
            </w:r>
          </w:p>
          <w:p w14:paraId="6B9ADC5A" w14:textId="77777777" w:rsidR="00E912C6" w:rsidRDefault="00E912C6">
            <w:pPr>
              <w:rPr>
                <w:szCs w:val="24"/>
              </w:rPr>
            </w:pPr>
          </w:p>
          <w:p w14:paraId="6B9ADC5B" w14:textId="77777777" w:rsidR="00E912C6" w:rsidRDefault="00E912C6">
            <w:pPr>
              <w:rPr>
                <w:szCs w:val="24"/>
              </w:rPr>
            </w:pPr>
          </w:p>
        </w:tc>
        <w:tc>
          <w:tcPr>
            <w:tcW w:w="4200" w:type="dxa"/>
            <w:shd w:val="clear" w:color="auto" w:fill="FFFF99"/>
            <w:hideMark/>
          </w:tcPr>
          <w:p w14:paraId="3A967731" w14:textId="77777777" w:rsidR="00D20C5A" w:rsidRPr="004360AD" w:rsidRDefault="00D20C5A" w:rsidP="00D20C5A">
            <w:pPr>
              <w:jc w:val="left"/>
              <w:rPr>
                <w:szCs w:val="24"/>
              </w:rPr>
            </w:pPr>
            <w:r w:rsidRPr="004360AD">
              <w:rPr>
                <w:szCs w:val="24"/>
              </w:rPr>
              <w:t xml:space="preserve">Public Liability and Employers Liability Insurance, which shall, for any one occurrence or series of occurrence’s arising out of one event, be not less </w:t>
            </w:r>
            <w:r>
              <w:rPr>
                <w:szCs w:val="24"/>
              </w:rPr>
              <w:t xml:space="preserve">than </w:t>
            </w:r>
            <w:r w:rsidRPr="004360AD">
              <w:rPr>
                <w:szCs w:val="24"/>
              </w:rPr>
              <w:t>£5,000,000.</w:t>
            </w:r>
          </w:p>
          <w:p w14:paraId="396768E5" w14:textId="77777777" w:rsidR="00D20C5A" w:rsidRPr="004360AD" w:rsidRDefault="00D20C5A" w:rsidP="00D20C5A">
            <w:pPr>
              <w:jc w:val="left"/>
              <w:rPr>
                <w:szCs w:val="24"/>
              </w:rPr>
            </w:pPr>
            <w:r w:rsidRPr="004360AD">
              <w:rPr>
                <w:szCs w:val="24"/>
              </w:rPr>
              <w:t>Professional Indemnity Insurance, which shall, for any one occurrence or series of occurrence’s arising ou</w:t>
            </w:r>
            <w:r>
              <w:rPr>
                <w:szCs w:val="24"/>
              </w:rPr>
              <w:t>t of one event, be not less than</w:t>
            </w:r>
            <w:r w:rsidRPr="004360AD">
              <w:rPr>
                <w:szCs w:val="24"/>
              </w:rPr>
              <w:t xml:space="preserve"> £5,000,000.</w:t>
            </w:r>
          </w:p>
          <w:p w14:paraId="5856D0AA" w14:textId="77777777" w:rsidR="00D20C5A" w:rsidRDefault="00D20C5A" w:rsidP="00D20C5A">
            <w:pPr>
              <w:rPr>
                <w:szCs w:val="24"/>
              </w:rPr>
            </w:pPr>
            <w:r w:rsidRPr="004360AD">
              <w:rPr>
                <w:szCs w:val="24"/>
              </w:rPr>
              <w:t>Can you confirm that your organisation has the required level of cover or is prepared to obtain the level of cover prior to award</w:t>
            </w:r>
          </w:p>
          <w:p w14:paraId="6B9ADC5E" w14:textId="7BD93F1A" w:rsidR="00E912C6" w:rsidRDefault="00E912C6" w:rsidP="00D20C5A">
            <w:pPr>
              <w:rPr>
                <w:i/>
                <w:szCs w:val="24"/>
              </w:rPr>
            </w:pPr>
            <w:r w:rsidRPr="00C86ECE">
              <w:rPr>
                <w:i/>
                <w:szCs w:val="24"/>
              </w:rPr>
              <w:t xml:space="preserve">Officer to discuss with </w:t>
            </w:r>
            <w:r w:rsidR="00C81238" w:rsidRPr="00C86ECE">
              <w:rPr>
                <w:i/>
                <w:szCs w:val="24"/>
              </w:rPr>
              <w:t xml:space="preserve">Finance </w:t>
            </w:r>
            <w:r w:rsidRPr="00C86ECE">
              <w:rPr>
                <w:i/>
                <w:szCs w:val="24"/>
              </w:rPr>
              <w:t>team what a sensible insurance level is so as n</w:t>
            </w:r>
            <w:r w:rsidR="00905FF9" w:rsidRPr="00C86ECE">
              <w:rPr>
                <w:i/>
                <w:szCs w:val="24"/>
              </w:rPr>
              <w:t>ot to discriminate against SMEs</w:t>
            </w:r>
            <w:r w:rsidR="001C72DF" w:rsidRPr="00C86ECE">
              <w:rPr>
                <w:i/>
                <w:szCs w:val="24"/>
              </w:rPr>
              <w:t>.</w:t>
            </w:r>
          </w:p>
        </w:tc>
        <w:tc>
          <w:tcPr>
            <w:tcW w:w="1900" w:type="dxa"/>
            <w:shd w:val="clear" w:color="auto" w:fill="FFFF99"/>
          </w:tcPr>
          <w:p w14:paraId="6B9ADC5F" w14:textId="5A04D962" w:rsidR="00E912C6" w:rsidRDefault="00E912C6">
            <w:pPr>
              <w:jc w:val="left"/>
              <w:rPr>
                <w:szCs w:val="24"/>
              </w:rPr>
            </w:pPr>
            <w:r>
              <w:rPr>
                <w:b/>
                <w:szCs w:val="24"/>
              </w:rPr>
              <w:t>PASS/FAIL question.  Pot</w:t>
            </w:r>
            <w:r w:rsidR="00BA2721">
              <w:rPr>
                <w:b/>
                <w:szCs w:val="24"/>
              </w:rPr>
              <w:t>ential Providers who answer ‘No</w:t>
            </w:r>
            <w:r>
              <w:rPr>
                <w:b/>
                <w:szCs w:val="24"/>
              </w:rPr>
              <w:t xml:space="preserve"> - have not got cover and won't provide Authority’s level of cover’ will fail the RFQ process.</w:t>
            </w:r>
          </w:p>
          <w:p w14:paraId="6B9ADC60" w14:textId="77777777" w:rsidR="00E912C6" w:rsidRDefault="00E912C6">
            <w:pPr>
              <w:jc w:val="left"/>
              <w:rPr>
                <w:color w:val="FF0000"/>
                <w:szCs w:val="24"/>
              </w:rPr>
            </w:pPr>
          </w:p>
        </w:tc>
      </w:tr>
      <w:tr w:rsidR="00E912C6" w14:paraId="6B9ADC6A" w14:textId="77777777" w:rsidTr="00E912C6">
        <w:tc>
          <w:tcPr>
            <w:tcW w:w="2308" w:type="dxa"/>
            <w:shd w:val="clear" w:color="auto" w:fill="D9D9D9" w:themeFill="background1" w:themeFillShade="D9"/>
            <w:hideMark/>
          </w:tcPr>
          <w:p w14:paraId="6B9ADC62" w14:textId="77777777" w:rsidR="00E912C6" w:rsidRDefault="00E912C6">
            <w:pPr>
              <w:rPr>
                <w:szCs w:val="24"/>
              </w:rPr>
            </w:pPr>
            <w:r>
              <w:rPr>
                <w:szCs w:val="24"/>
              </w:rPr>
              <w:t>Potential Provider’s Response</w:t>
            </w:r>
          </w:p>
        </w:tc>
        <w:tc>
          <w:tcPr>
            <w:tcW w:w="4200" w:type="dxa"/>
            <w:shd w:val="clear" w:color="auto" w:fill="D9D9D9" w:themeFill="background1" w:themeFillShade="D9"/>
            <w:hideMark/>
          </w:tcPr>
          <w:p w14:paraId="6B9ADC63" w14:textId="77777777" w:rsidR="00E912C6" w:rsidRDefault="00E912C6">
            <w:pPr>
              <w:rPr>
                <w:szCs w:val="24"/>
              </w:rPr>
            </w:pPr>
            <w:r>
              <w:rPr>
                <w:b/>
                <w:szCs w:val="24"/>
              </w:rPr>
              <w:t>Yes</w:t>
            </w:r>
            <w:r>
              <w:rPr>
                <w:szCs w:val="24"/>
              </w:rPr>
              <w:t xml:space="preserve"> - have levels of cover already and will continue to for this contract</w:t>
            </w:r>
          </w:p>
          <w:p w14:paraId="6B9ADC64"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E3291E">
              <w:rPr>
                <w:szCs w:val="24"/>
              </w:rPr>
            </w:r>
            <w:r w:rsidR="00E3291E">
              <w:rPr>
                <w:szCs w:val="24"/>
              </w:rPr>
              <w:fldChar w:fldCharType="separate"/>
            </w:r>
            <w:r>
              <w:rPr>
                <w:szCs w:val="24"/>
              </w:rPr>
              <w:fldChar w:fldCharType="end"/>
            </w:r>
            <w:r w:rsidR="00E912C6">
              <w:rPr>
                <w:szCs w:val="24"/>
              </w:rPr>
              <w:tab/>
            </w:r>
          </w:p>
          <w:p w14:paraId="6B9ADC65" w14:textId="77777777" w:rsidR="00E912C6" w:rsidRDefault="00E912C6">
            <w:pPr>
              <w:rPr>
                <w:szCs w:val="24"/>
              </w:rPr>
            </w:pPr>
            <w:r>
              <w:rPr>
                <w:b/>
                <w:szCs w:val="24"/>
              </w:rPr>
              <w:t>No</w:t>
            </w:r>
            <w:r>
              <w:rPr>
                <w:szCs w:val="24"/>
              </w:rPr>
              <w:t xml:space="preserve"> - but will provide the Authority‘s level of cover requested if awarded contract</w:t>
            </w:r>
            <w:r>
              <w:rPr>
                <w:szCs w:val="24"/>
              </w:rPr>
              <w:tab/>
            </w:r>
          </w:p>
          <w:p w14:paraId="6B9ADC66"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E3291E">
              <w:rPr>
                <w:szCs w:val="24"/>
              </w:rPr>
            </w:r>
            <w:r w:rsidR="00E3291E">
              <w:rPr>
                <w:szCs w:val="24"/>
              </w:rPr>
              <w:fldChar w:fldCharType="separate"/>
            </w:r>
            <w:r>
              <w:rPr>
                <w:szCs w:val="24"/>
              </w:rPr>
              <w:fldChar w:fldCharType="end"/>
            </w:r>
            <w:r w:rsidR="00E912C6">
              <w:rPr>
                <w:szCs w:val="24"/>
              </w:rPr>
              <w:tab/>
            </w:r>
          </w:p>
          <w:p w14:paraId="6B9ADC67" w14:textId="77777777" w:rsidR="00E912C6" w:rsidRDefault="00E912C6">
            <w:pPr>
              <w:rPr>
                <w:szCs w:val="24"/>
              </w:rPr>
            </w:pPr>
            <w:r>
              <w:rPr>
                <w:b/>
                <w:szCs w:val="24"/>
              </w:rPr>
              <w:t>No</w:t>
            </w:r>
            <w:r>
              <w:rPr>
                <w:szCs w:val="24"/>
              </w:rPr>
              <w:t xml:space="preserve"> - have not got cover and won't provide Authority’s level of cover</w:t>
            </w:r>
            <w:r>
              <w:rPr>
                <w:szCs w:val="24"/>
              </w:rPr>
              <w:tab/>
            </w:r>
          </w:p>
          <w:p w14:paraId="6B9ADC68"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E3291E">
              <w:rPr>
                <w:szCs w:val="24"/>
              </w:rPr>
            </w:r>
            <w:r w:rsidR="00E3291E">
              <w:rPr>
                <w:szCs w:val="24"/>
              </w:rPr>
              <w:fldChar w:fldCharType="separate"/>
            </w:r>
            <w:r>
              <w:rPr>
                <w:szCs w:val="24"/>
              </w:rPr>
              <w:fldChar w:fldCharType="end"/>
            </w:r>
          </w:p>
        </w:tc>
        <w:tc>
          <w:tcPr>
            <w:tcW w:w="1900" w:type="dxa"/>
            <w:shd w:val="clear" w:color="auto" w:fill="D9D9D9" w:themeFill="background1" w:themeFillShade="D9"/>
          </w:tcPr>
          <w:p w14:paraId="6B9ADC69" w14:textId="77777777" w:rsidR="00E912C6" w:rsidRDefault="00E912C6">
            <w:pPr>
              <w:rPr>
                <w:szCs w:val="24"/>
              </w:rPr>
            </w:pPr>
          </w:p>
        </w:tc>
      </w:tr>
      <w:tr w:rsidR="00E912C6" w14:paraId="6B9ADC70" w14:textId="77777777" w:rsidTr="00E912C6">
        <w:tc>
          <w:tcPr>
            <w:tcW w:w="2308" w:type="dxa"/>
            <w:shd w:val="clear" w:color="auto" w:fill="FFFF99"/>
            <w:hideMark/>
          </w:tcPr>
          <w:p w14:paraId="6B9ADC6B" w14:textId="77777777" w:rsidR="00E912C6" w:rsidRDefault="00E912C6">
            <w:pPr>
              <w:rPr>
                <w:szCs w:val="24"/>
              </w:rPr>
            </w:pPr>
            <w:r>
              <w:rPr>
                <w:szCs w:val="24"/>
              </w:rPr>
              <w:t>7</w:t>
            </w:r>
          </w:p>
          <w:p w14:paraId="6B9ADC6C" w14:textId="1BB20FD5" w:rsidR="00E912C6" w:rsidRDefault="00E912C6">
            <w:pPr>
              <w:jc w:val="left"/>
              <w:rPr>
                <w:color w:val="FF0000"/>
                <w:szCs w:val="24"/>
              </w:rPr>
            </w:pPr>
          </w:p>
        </w:tc>
        <w:tc>
          <w:tcPr>
            <w:tcW w:w="4200" w:type="dxa"/>
            <w:shd w:val="clear" w:color="auto" w:fill="FFFF99"/>
            <w:hideMark/>
          </w:tcPr>
          <w:p w14:paraId="6B9ADC6D" w14:textId="77777777" w:rsidR="00E912C6" w:rsidRDefault="00E912C6">
            <w:pPr>
              <w:rPr>
                <w:i/>
                <w:szCs w:val="24"/>
              </w:rPr>
            </w:pPr>
            <w:r>
              <w:rPr>
                <w:szCs w:val="24"/>
              </w:rPr>
              <w:t xml:space="preserve">The Authority wishes to ensure that within your business or in its supply chain there is no servitude or forced labour, slavery human trafficking, arranging or facilitating the travel of another person with a view that a person is being exploited or conducting any activities that contain violation of human rights. Please confirm that your supply chain with regards to this quotation response complies with the Modern Slavery Act 2015.  </w:t>
            </w:r>
          </w:p>
        </w:tc>
        <w:tc>
          <w:tcPr>
            <w:tcW w:w="1900" w:type="dxa"/>
            <w:shd w:val="clear" w:color="auto" w:fill="FFFF99"/>
          </w:tcPr>
          <w:p w14:paraId="6B9ADC6E" w14:textId="2D55D3E5" w:rsidR="00E912C6" w:rsidRDefault="00E912C6">
            <w:pPr>
              <w:jc w:val="left"/>
              <w:rPr>
                <w:szCs w:val="24"/>
              </w:rPr>
            </w:pPr>
            <w:r>
              <w:rPr>
                <w:b/>
                <w:szCs w:val="24"/>
              </w:rPr>
              <w:t>PASS/FAIL question.  Potential Providers who answer ‘No</w:t>
            </w:r>
            <w:r w:rsidR="00BA2721">
              <w:rPr>
                <w:b/>
                <w:szCs w:val="24"/>
              </w:rPr>
              <w:t>’</w:t>
            </w:r>
            <w:r>
              <w:rPr>
                <w:b/>
                <w:szCs w:val="24"/>
              </w:rPr>
              <w:t xml:space="preserve"> - will fail the RFQ process.</w:t>
            </w:r>
          </w:p>
          <w:p w14:paraId="6B9ADC6F" w14:textId="77777777" w:rsidR="00E912C6" w:rsidRDefault="00E912C6">
            <w:pPr>
              <w:jc w:val="left"/>
              <w:rPr>
                <w:color w:val="FF0000"/>
                <w:szCs w:val="24"/>
              </w:rPr>
            </w:pPr>
          </w:p>
        </w:tc>
      </w:tr>
      <w:tr w:rsidR="00E912C6" w14:paraId="6B9ADC77" w14:textId="77777777" w:rsidTr="00E912C6">
        <w:tc>
          <w:tcPr>
            <w:tcW w:w="2308" w:type="dxa"/>
            <w:shd w:val="clear" w:color="auto" w:fill="D9D9D9" w:themeFill="background1" w:themeFillShade="D9"/>
            <w:hideMark/>
          </w:tcPr>
          <w:p w14:paraId="6B9ADC71" w14:textId="77777777" w:rsidR="00E912C6" w:rsidRDefault="00E912C6">
            <w:pPr>
              <w:rPr>
                <w:szCs w:val="24"/>
              </w:rPr>
            </w:pPr>
            <w:r>
              <w:rPr>
                <w:szCs w:val="24"/>
              </w:rPr>
              <w:t>Potential Provider’s Response</w:t>
            </w:r>
          </w:p>
        </w:tc>
        <w:tc>
          <w:tcPr>
            <w:tcW w:w="4200" w:type="dxa"/>
            <w:shd w:val="clear" w:color="auto" w:fill="D9D9D9" w:themeFill="background1" w:themeFillShade="D9"/>
            <w:hideMark/>
          </w:tcPr>
          <w:p w14:paraId="6B9ADC72" w14:textId="77777777" w:rsidR="00E912C6" w:rsidRDefault="00E912C6">
            <w:pPr>
              <w:rPr>
                <w:szCs w:val="24"/>
              </w:rPr>
            </w:pPr>
            <w:r>
              <w:rPr>
                <w:b/>
                <w:szCs w:val="24"/>
              </w:rPr>
              <w:t>Yes</w:t>
            </w:r>
            <w:r>
              <w:rPr>
                <w:szCs w:val="24"/>
              </w:rPr>
              <w:t>–in response to this quotation our supply chain complies with the Modern Slavery Act 2015</w:t>
            </w:r>
          </w:p>
          <w:p w14:paraId="6B9ADC73"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E3291E">
              <w:rPr>
                <w:szCs w:val="24"/>
              </w:rPr>
            </w:r>
            <w:r w:rsidR="00E3291E">
              <w:rPr>
                <w:szCs w:val="24"/>
              </w:rPr>
              <w:fldChar w:fldCharType="separate"/>
            </w:r>
            <w:r>
              <w:rPr>
                <w:szCs w:val="24"/>
              </w:rPr>
              <w:fldChar w:fldCharType="end"/>
            </w:r>
            <w:r w:rsidR="00E912C6">
              <w:rPr>
                <w:szCs w:val="24"/>
              </w:rPr>
              <w:tab/>
            </w:r>
          </w:p>
          <w:p w14:paraId="6B9ADC74" w14:textId="77777777" w:rsidR="00E912C6" w:rsidRDefault="00E912C6">
            <w:pPr>
              <w:rPr>
                <w:szCs w:val="24"/>
              </w:rPr>
            </w:pPr>
            <w:r>
              <w:rPr>
                <w:b/>
                <w:szCs w:val="24"/>
              </w:rPr>
              <w:t>No</w:t>
            </w:r>
            <w:r>
              <w:rPr>
                <w:szCs w:val="24"/>
              </w:rPr>
              <w:t>–in response to this quotation our supply chain does not comply with the Modern Slavery Act 2015</w:t>
            </w:r>
            <w:r>
              <w:rPr>
                <w:szCs w:val="24"/>
              </w:rPr>
              <w:tab/>
            </w:r>
          </w:p>
          <w:p w14:paraId="6B9ADC75" w14:textId="77777777" w:rsidR="00E912C6" w:rsidRDefault="00CE0160">
            <w:pPr>
              <w:rPr>
                <w:szCs w:val="24"/>
              </w:rPr>
            </w:pPr>
            <w:r>
              <w:rPr>
                <w:szCs w:val="24"/>
              </w:rPr>
              <w:fldChar w:fldCharType="begin">
                <w:ffData>
                  <w:name w:val="Check2"/>
                  <w:enabled/>
                  <w:calcOnExit w:val="0"/>
                  <w:checkBox>
                    <w:sizeAuto/>
                    <w:default w:val="0"/>
                  </w:checkBox>
                </w:ffData>
              </w:fldChar>
            </w:r>
            <w:r w:rsidR="00E912C6">
              <w:rPr>
                <w:szCs w:val="24"/>
              </w:rPr>
              <w:instrText xml:space="preserve"> FORMCHECKBOX </w:instrText>
            </w:r>
            <w:r w:rsidR="00E3291E">
              <w:rPr>
                <w:szCs w:val="24"/>
              </w:rPr>
            </w:r>
            <w:r w:rsidR="00E3291E">
              <w:rPr>
                <w:szCs w:val="24"/>
              </w:rPr>
              <w:fldChar w:fldCharType="separate"/>
            </w:r>
            <w:r>
              <w:rPr>
                <w:szCs w:val="24"/>
              </w:rPr>
              <w:fldChar w:fldCharType="end"/>
            </w:r>
            <w:r w:rsidR="00E912C6">
              <w:rPr>
                <w:szCs w:val="24"/>
              </w:rPr>
              <w:tab/>
            </w:r>
          </w:p>
        </w:tc>
        <w:tc>
          <w:tcPr>
            <w:tcW w:w="1900" w:type="dxa"/>
            <w:shd w:val="clear" w:color="auto" w:fill="D9D9D9" w:themeFill="background1" w:themeFillShade="D9"/>
          </w:tcPr>
          <w:p w14:paraId="6B9ADC76" w14:textId="77777777" w:rsidR="00E912C6" w:rsidRDefault="00E912C6">
            <w:pPr>
              <w:rPr>
                <w:szCs w:val="24"/>
              </w:rPr>
            </w:pPr>
          </w:p>
        </w:tc>
      </w:tr>
    </w:tbl>
    <w:p w14:paraId="6B9ADC78" w14:textId="77777777" w:rsidR="00E912C6" w:rsidRDefault="00E912C6" w:rsidP="00E912C6">
      <w:pPr>
        <w:spacing w:after="0"/>
        <w:jc w:val="left"/>
        <w:sectPr w:rsidR="00E912C6">
          <w:pgSz w:w="11906" w:h="16838"/>
          <w:pgMar w:top="993" w:right="1800" w:bottom="1135" w:left="1800" w:header="708" w:footer="708" w:gutter="0"/>
          <w:cols w:space="720"/>
        </w:sectPr>
      </w:pPr>
    </w:p>
    <w:p w14:paraId="6B9ADC79" w14:textId="77777777" w:rsidR="00E912C6" w:rsidRDefault="00E912C6" w:rsidP="00E912C6">
      <w:pPr>
        <w:pStyle w:val="Heading1"/>
      </w:pPr>
      <w:bookmarkStart w:id="21" w:name="_Toc498599772"/>
      <w:r>
        <w:t>PRICING SHEET</w:t>
      </w:r>
      <w:bookmarkEnd w:id="21"/>
    </w:p>
    <w:p w14:paraId="6B9ADC7A" w14:textId="77777777" w:rsidR="00E912C6" w:rsidRDefault="00E912C6" w:rsidP="00E912C6">
      <w:pPr>
        <w:pStyle w:val="Heading2"/>
        <w:numPr>
          <w:ilvl w:val="0"/>
          <w:numId w:val="0"/>
        </w:numPr>
        <w:ind w:left="720" w:hanging="720"/>
      </w:pPr>
      <w:bookmarkStart w:id="22" w:name="_Toc498599773"/>
      <w:r>
        <w:t>Pricing and Costs</w:t>
      </w:r>
      <w:bookmarkEnd w:id="22"/>
    </w:p>
    <w:p w14:paraId="6B9ADC7B" w14:textId="203BF070" w:rsidR="00E912C6" w:rsidRDefault="00C86ECE" w:rsidP="00E912C6">
      <w:r>
        <w:t xml:space="preserve">The available budget for this procurement exercise is £ </w:t>
      </w:r>
      <w:r w:rsidR="00A551CC">
        <w:t>33,842.00 + VAT</w:t>
      </w:r>
      <w:r>
        <w:t xml:space="preserve">         </w:t>
      </w:r>
      <w:r w:rsidR="00E912C6">
        <w:t xml:space="preserve">Please insert your costs in the table below. The costs should be broken down into components with a full description of each component and its associated time and costs. </w:t>
      </w:r>
    </w:p>
    <w:p w14:paraId="6B9ADC7D" w14:textId="42C4BE63" w:rsidR="00E912C6" w:rsidRDefault="00E912C6" w:rsidP="00E912C6">
      <w:pPr>
        <w:rPr>
          <w:bCs w:val="0"/>
          <w:color w:val="FF0000"/>
        </w:rPr>
      </w:pPr>
    </w:p>
    <w:tbl>
      <w:tblPr>
        <w:tblW w:w="8640"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3115"/>
        <w:gridCol w:w="1983"/>
        <w:gridCol w:w="1841"/>
      </w:tblGrid>
      <w:tr w:rsidR="002C70FB" w:rsidRPr="002C70FB" w14:paraId="6B9ADC83" w14:textId="77777777" w:rsidTr="002C70FB">
        <w:tc>
          <w:tcPr>
            <w:tcW w:w="1702" w:type="dxa"/>
            <w:shd w:val="clear" w:color="auto" w:fill="FFFFFF"/>
            <w:hideMark/>
          </w:tcPr>
          <w:p w14:paraId="6B9ADC7E" w14:textId="217B1608" w:rsidR="00E912C6" w:rsidRPr="002C70FB" w:rsidRDefault="00627B27">
            <w:pPr>
              <w:rPr>
                <w:b/>
              </w:rPr>
            </w:pPr>
            <w:r w:rsidRPr="002C70FB">
              <w:rPr>
                <w:b/>
              </w:rPr>
              <w:t>Window Number</w:t>
            </w:r>
          </w:p>
        </w:tc>
        <w:tc>
          <w:tcPr>
            <w:tcW w:w="3118" w:type="dxa"/>
            <w:shd w:val="clear" w:color="auto" w:fill="FFFFFF"/>
            <w:hideMark/>
          </w:tcPr>
          <w:p w14:paraId="6B9ADC7F" w14:textId="2B547D65" w:rsidR="00E912C6" w:rsidRPr="002C70FB" w:rsidRDefault="00627B27">
            <w:pPr>
              <w:rPr>
                <w:b/>
              </w:rPr>
            </w:pPr>
            <w:r w:rsidRPr="002C70FB">
              <w:rPr>
                <w:b/>
              </w:rPr>
              <w:t>Location</w:t>
            </w:r>
          </w:p>
        </w:tc>
        <w:tc>
          <w:tcPr>
            <w:tcW w:w="1985" w:type="dxa"/>
            <w:shd w:val="clear" w:color="auto" w:fill="FFFFFF"/>
            <w:hideMark/>
          </w:tcPr>
          <w:p w14:paraId="6B9ADC80" w14:textId="6E107431" w:rsidR="00E912C6" w:rsidRPr="002C70FB" w:rsidRDefault="00627B27">
            <w:pPr>
              <w:rPr>
                <w:b/>
              </w:rPr>
            </w:pPr>
            <w:r w:rsidRPr="002C70FB">
              <w:rPr>
                <w:b/>
              </w:rPr>
              <w:t>Floor</w:t>
            </w:r>
          </w:p>
        </w:tc>
        <w:tc>
          <w:tcPr>
            <w:tcW w:w="1842" w:type="dxa"/>
            <w:shd w:val="clear" w:color="auto" w:fill="FFFFFF"/>
          </w:tcPr>
          <w:p w14:paraId="6B9ADC81" w14:textId="4E75E5F0" w:rsidR="00E912C6" w:rsidRPr="002C70FB" w:rsidRDefault="00627B27">
            <w:pPr>
              <w:rPr>
                <w:b/>
              </w:rPr>
            </w:pPr>
            <w:r w:rsidRPr="002C70FB">
              <w:rPr>
                <w:b/>
              </w:rPr>
              <w:t>Individual Cost (£)</w:t>
            </w:r>
          </w:p>
          <w:p w14:paraId="6B9ADC82" w14:textId="77777777" w:rsidR="00E912C6" w:rsidRPr="002C70FB" w:rsidRDefault="00E912C6">
            <w:pPr>
              <w:rPr>
                <w:b/>
              </w:rPr>
            </w:pPr>
          </w:p>
        </w:tc>
      </w:tr>
      <w:tr w:rsidR="00E912C6" w:rsidRPr="00E67D1B" w14:paraId="6B9ADC8A" w14:textId="77777777" w:rsidTr="002C70FB">
        <w:trPr>
          <w:trHeight w:val="437"/>
        </w:trPr>
        <w:tc>
          <w:tcPr>
            <w:tcW w:w="1702" w:type="dxa"/>
            <w:shd w:val="clear" w:color="auto" w:fill="FFFFFF"/>
          </w:tcPr>
          <w:p w14:paraId="6B9ADC86" w14:textId="68759E7F" w:rsidR="00E912C6" w:rsidRPr="00E67D1B" w:rsidRDefault="00627B27">
            <w:pPr>
              <w:rPr>
                <w:bCs w:val="0"/>
              </w:rPr>
            </w:pPr>
            <w:r w:rsidRPr="00E67D1B">
              <w:rPr>
                <w:bCs w:val="0"/>
              </w:rPr>
              <w:t>W1</w:t>
            </w:r>
          </w:p>
        </w:tc>
        <w:tc>
          <w:tcPr>
            <w:tcW w:w="3118" w:type="dxa"/>
            <w:shd w:val="clear" w:color="auto" w:fill="FFFFFF"/>
          </w:tcPr>
          <w:p w14:paraId="6B9ADC87" w14:textId="1E343430" w:rsidR="00E912C6" w:rsidRPr="00E67D1B" w:rsidRDefault="00627B27">
            <w:pPr>
              <w:rPr>
                <w:bCs w:val="0"/>
              </w:rPr>
            </w:pPr>
            <w:r w:rsidRPr="00E67D1B">
              <w:rPr>
                <w:bCs w:val="0"/>
              </w:rPr>
              <w:t>Building Control Office</w:t>
            </w:r>
          </w:p>
        </w:tc>
        <w:tc>
          <w:tcPr>
            <w:tcW w:w="1985" w:type="dxa"/>
            <w:shd w:val="clear" w:color="auto" w:fill="FFFFFF"/>
          </w:tcPr>
          <w:p w14:paraId="6B9ADC88" w14:textId="697D5F95" w:rsidR="00E912C6" w:rsidRPr="00E67D1B" w:rsidRDefault="00627B27">
            <w:pPr>
              <w:rPr>
                <w:bCs w:val="0"/>
              </w:rPr>
            </w:pPr>
            <w:r w:rsidRPr="00E67D1B">
              <w:rPr>
                <w:bCs w:val="0"/>
              </w:rPr>
              <w:t>Ground</w:t>
            </w:r>
          </w:p>
        </w:tc>
        <w:tc>
          <w:tcPr>
            <w:tcW w:w="1842" w:type="dxa"/>
            <w:shd w:val="clear" w:color="auto" w:fill="FFFFFF"/>
          </w:tcPr>
          <w:p w14:paraId="6B9ADC89" w14:textId="77777777" w:rsidR="00E912C6" w:rsidRPr="00E67D1B" w:rsidRDefault="00E912C6">
            <w:pPr>
              <w:rPr>
                <w:bCs w:val="0"/>
              </w:rPr>
            </w:pPr>
          </w:p>
        </w:tc>
      </w:tr>
      <w:tr w:rsidR="00E912C6" w:rsidRPr="00E67D1B" w14:paraId="6B9ADC91" w14:textId="77777777" w:rsidTr="002C70FB">
        <w:trPr>
          <w:trHeight w:val="455"/>
        </w:trPr>
        <w:tc>
          <w:tcPr>
            <w:tcW w:w="1702" w:type="dxa"/>
            <w:shd w:val="clear" w:color="auto" w:fill="FFFFFF"/>
          </w:tcPr>
          <w:p w14:paraId="6B9ADC8D" w14:textId="3BD90939" w:rsidR="00E912C6" w:rsidRPr="00E67D1B" w:rsidRDefault="00627B27">
            <w:pPr>
              <w:rPr>
                <w:bCs w:val="0"/>
              </w:rPr>
            </w:pPr>
            <w:r w:rsidRPr="00E67D1B">
              <w:rPr>
                <w:bCs w:val="0"/>
              </w:rPr>
              <w:t>W2</w:t>
            </w:r>
          </w:p>
        </w:tc>
        <w:tc>
          <w:tcPr>
            <w:tcW w:w="3118" w:type="dxa"/>
            <w:shd w:val="clear" w:color="auto" w:fill="FFFFFF"/>
          </w:tcPr>
          <w:p w14:paraId="6B9ADC8E" w14:textId="4252965A" w:rsidR="00E912C6" w:rsidRPr="00E67D1B" w:rsidRDefault="00627B27">
            <w:pPr>
              <w:rPr>
                <w:bCs w:val="0"/>
              </w:rPr>
            </w:pPr>
            <w:r w:rsidRPr="00E67D1B">
              <w:rPr>
                <w:bCs w:val="0"/>
              </w:rPr>
              <w:t>Building Control Office</w:t>
            </w:r>
          </w:p>
        </w:tc>
        <w:tc>
          <w:tcPr>
            <w:tcW w:w="1985" w:type="dxa"/>
            <w:shd w:val="clear" w:color="auto" w:fill="FFFFFF"/>
          </w:tcPr>
          <w:p w14:paraId="6B9ADC8F" w14:textId="4D2420E9" w:rsidR="00E912C6" w:rsidRPr="00E67D1B" w:rsidRDefault="00627B27">
            <w:pPr>
              <w:rPr>
                <w:bCs w:val="0"/>
              </w:rPr>
            </w:pPr>
            <w:r w:rsidRPr="00E67D1B">
              <w:rPr>
                <w:bCs w:val="0"/>
              </w:rPr>
              <w:t>Ground</w:t>
            </w:r>
          </w:p>
        </w:tc>
        <w:tc>
          <w:tcPr>
            <w:tcW w:w="1842" w:type="dxa"/>
            <w:shd w:val="clear" w:color="auto" w:fill="FFFFFF"/>
          </w:tcPr>
          <w:p w14:paraId="6B9ADC90" w14:textId="77777777" w:rsidR="00E912C6" w:rsidRPr="00E67D1B" w:rsidRDefault="00E912C6">
            <w:pPr>
              <w:rPr>
                <w:bCs w:val="0"/>
              </w:rPr>
            </w:pPr>
          </w:p>
        </w:tc>
      </w:tr>
      <w:tr w:rsidR="00E912C6" w:rsidRPr="00E67D1B" w14:paraId="6B9ADC98" w14:textId="77777777" w:rsidTr="002C70FB">
        <w:tc>
          <w:tcPr>
            <w:tcW w:w="1702" w:type="dxa"/>
            <w:shd w:val="clear" w:color="auto" w:fill="FFFFFF"/>
          </w:tcPr>
          <w:p w14:paraId="6B9ADC94" w14:textId="104A8056" w:rsidR="00E912C6" w:rsidRPr="00E67D1B" w:rsidRDefault="00627B27">
            <w:pPr>
              <w:rPr>
                <w:bCs w:val="0"/>
              </w:rPr>
            </w:pPr>
            <w:r w:rsidRPr="00E67D1B">
              <w:rPr>
                <w:bCs w:val="0"/>
              </w:rPr>
              <w:t>W3</w:t>
            </w:r>
          </w:p>
        </w:tc>
        <w:tc>
          <w:tcPr>
            <w:tcW w:w="3118" w:type="dxa"/>
            <w:shd w:val="clear" w:color="auto" w:fill="FFFFFF"/>
          </w:tcPr>
          <w:p w14:paraId="6B9ADC95" w14:textId="1CC66FD1" w:rsidR="00E912C6" w:rsidRPr="00E67D1B" w:rsidRDefault="00627B27">
            <w:pPr>
              <w:rPr>
                <w:bCs w:val="0"/>
              </w:rPr>
            </w:pPr>
            <w:r w:rsidRPr="00E67D1B">
              <w:rPr>
                <w:bCs w:val="0"/>
              </w:rPr>
              <w:t>Building Control Office</w:t>
            </w:r>
          </w:p>
        </w:tc>
        <w:tc>
          <w:tcPr>
            <w:tcW w:w="1985" w:type="dxa"/>
            <w:shd w:val="clear" w:color="auto" w:fill="FFFFFF"/>
          </w:tcPr>
          <w:p w14:paraId="6B9ADC96" w14:textId="31D3AAC5" w:rsidR="00E912C6" w:rsidRPr="00E67D1B" w:rsidRDefault="00627B27">
            <w:pPr>
              <w:rPr>
                <w:bCs w:val="0"/>
              </w:rPr>
            </w:pPr>
            <w:r w:rsidRPr="00E67D1B">
              <w:rPr>
                <w:bCs w:val="0"/>
              </w:rPr>
              <w:t>Ground</w:t>
            </w:r>
          </w:p>
        </w:tc>
        <w:tc>
          <w:tcPr>
            <w:tcW w:w="1842" w:type="dxa"/>
            <w:shd w:val="clear" w:color="auto" w:fill="FFFFFF"/>
          </w:tcPr>
          <w:p w14:paraId="6B9ADC97" w14:textId="77777777" w:rsidR="00E912C6" w:rsidRPr="00E67D1B" w:rsidRDefault="00E912C6">
            <w:pPr>
              <w:rPr>
                <w:bCs w:val="0"/>
              </w:rPr>
            </w:pPr>
          </w:p>
        </w:tc>
      </w:tr>
      <w:tr w:rsidR="00627B27" w:rsidRPr="00E67D1B" w14:paraId="03C53D88" w14:textId="77777777" w:rsidTr="002C70FB">
        <w:tc>
          <w:tcPr>
            <w:tcW w:w="1702" w:type="dxa"/>
            <w:shd w:val="clear" w:color="auto" w:fill="FFFFFF"/>
          </w:tcPr>
          <w:p w14:paraId="51E07A63" w14:textId="08FE964E" w:rsidR="00627B27" w:rsidRPr="00E67D1B" w:rsidRDefault="00627B27">
            <w:pPr>
              <w:rPr>
                <w:bCs w:val="0"/>
              </w:rPr>
            </w:pPr>
            <w:r w:rsidRPr="00E67D1B">
              <w:rPr>
                <w:bCs w:val="0"/>
              </w:rPr>
              <w:t>W4</w:t>
            </w:r>
          </w:p>
        </w:tc>
        <w:tc>
          <w:tcPr>
            <w:tcW w:w="3118" w:type="dxa"/>
            <w:shd w:val="clear" w:color="auto" w:fill="FFFFFF"/>
          </w:tcPr>
          <w:p w14:paraId="2BC3FF2F" w14:textId="0893E9F3" w:rsidR="00627B27" w:rsidRPr="00E67D1B" w:rsidRDefault="00627B27">
            <w:pPr>
              <w:rPr>
                <w:bCs w:val="0"/>
              </w:rPr>
            </w:pPr>
            <w:r w:rsidRPr="00E67D1B">
              <w:rPr>
                <w:bCs w:val="0"/>
              </w:rPr>
              <w:t>Building Control Office</w:t>
            </w:r>
          </w:p>
        </w:tc>
        <w:tc>
          <w:tcPr>
            <w:tcW w:w="1985" w:type="dxa"/>
            <w:shd w:val="clear" w:color="auto" w:fill="FFFFFF"/>
          </w:tcPr>
          <w:p w14:paraId="19217209" w14:textId="2265E64F" w:rsidR="00627B27" w:rsidRPr="00E67D1B" w:rsidRDefault="00627B27">
            <w:pPr>
              <w:rPr>
                <w:bCs w:val="0"/>
              </w:rPr>
            </w:pPr>
            <w:r w:rsidRPr="00E67D1B">
              <w:rPr>
                <w:bCs w:val="0"/>
              </w:rPr>
              <w:t>Ground</w:t>
            </w:r>
          </w:p>
        </w:tc>
        <w:tc>
          <w:tcPr>
            <w:tcW w:w="1842" w:type="dxa"/>
            <w:shd w:val="clear" w:color="auto" w:fill="FFFFFF"/>
          </w:tcPr>
          <w:p w14:paraId="33209372" w14:textId="77777777" w:rsidR="00627B27" w:rsidRPr="00E67D1B" w:rsidRDefault="00627B27">
            <w:pPr>
              <w:rPr>
                <w:bCs w:val="0"/>
              </w:rPr>
            </w:pPr>
          </w:p>
        </w:tc>
      </w:tr>
      <w:tr w:rsidR="00627B27" w:rsidRPr="00E67D1B" w14:paraId="13C60BE0" w14:textId="77777777" w:rsidTr="002C70FB">
        <w:tc>
          <w:tcPr>
            <w:tcW w:w="1702" w:type="dxa"/>
            <w:shd w:val="clear" w:color="auto" w:fill="FFFFFF"/>
          </w:tcPr>
          <w:p w14:paraId="40D637F7" w14:textId="02CB7E2D" w:rsidR="00627B27" w:rsidRPr="00E67D1B" w:rsidRDefault="00627B27">
            <w:pPr>
              <w:rPr>
                <w:bCs w:val="0"/>
              </w:rPr>
            </w:pPr>
            <w:r w:rsidRPr="00E67D1B">
              <w:rPr>
                <w:bCs w:val="0"/>
              </w:rPr>
              <w:t>W5</w:t>
            </w:r>
          </w:p>
        </w:tc>
        <w:tc>
          <w:tcPr>
            <w:tcW w:w="3118" w:type="dxa"/>
            <w:shd w:val="clear" w:color="auto" w:fill="FFFFFF"/>
          </w:tcPr>
          <w:p w14:paraId="752DC2FD" w14:textId="6EE3DA6C" w:rsidR="00627B27" w:rsidRPr="00E67D1B" w:rsidRDefault="00627B27">
            <w:pPr>
              <w:rPr>
                <w:bCs w:val="0"/>
              </w:rPr>
            </w:pPr>
            <w:r w:rsidRPr="00E67D1B">
              <w:rPr>
                <w:bCs w:val="0"/>
              </w:rPr>
              <w:t>Building Control Office</w:t>
            </w:r>
          </w:p>
        </w:tc>
        <w:tc>
          <w:tcPr>
            <w:tcW w:w="1985" w:type="dxa"/>
            <w:shd w:val="clear" w:color="auto" w:fill="FFFFFF"/>
          </w:tcPr>
          <w:p w14:paraId="779E4FF4" w14:textId="0FB71FAE" w:rsidR="00627B27" w:rsidRPr="00E67D1B" w:rsidRDefault="00627B27">
            <w:pPr>
              <w:rPr>
                <w:bCs w:val="0"/>
              </w:rPr>
            </w:pPr>
            <w:r w:rsidRPr="00E67D1B">
              <w:rPr>
                <w:bCs w:val="0"/>
              </w:rPr>
              <w:t>Ground</w:t>
            </w:r>
          </w:p>
        </w:tc>
        <w:tc>
          <w:tcPr>
            <w:tcW w:w="1842" w:type="dxa"/>
            <w:shd w:val="clear" w:color="auto" w:fill="FFFFFF"/>
          </w:tcPr>
          <w:p w14:paraId="0F6E4126" w14:textId="77777777" w:rsidR="00627B27" w:rsidRPr="00E67D1B" w:rsidRDefault="00627B27">
            <w:pPr>
              <w:rPr>
                <w:bCs w:val="0"/>
              </w:rPr>
            </w:pPr>
          </w:p>
        </w:tc>
      </w:tr>
      <w:tr w:rsidR="00627B27" w:rsidRPr="00E67D1B" w14:paraId="1D6A65B0" w14:textId="77777777" w:rsidTr="002C70FB">
        <w:tc>
          <w:tcPr>
            <w:tcW w:w="1702" w:type="dxa"/>
            <w:shd w:val="clear" w:color="auto" w:fill="FFFFFF"/>
          </w:tcPr>
          <w:p w14:paraId="2FC24547" w14:textId="41F420AA" w:rsidR="00627B27" w:rsidRPr="00E67D1B" w:rsidRDefault="00627B27">
            <w:pPr>
              <w:rPr>
                <w:bCs w:val="0"/>
              </w:rPr>
            </w:pPr>
            <w:r w:rsidRPr="00E67D1B">
              <w:rPr>
                <w:bCs w:val="0"/>
              </w:rPr>
              <w:t>W6</w:t>
            </w:r>
          </w:p>
        </w:tc>
        <w:tc>
          <w:tcPr>
            <w:tcW w:w="3118" w:type="dxa"/>
            <w:shd w:val="clear" w:color="auto" w:fill="FFFFFF"/>
          </w:tcPr>
          <w:p w14:paraId="4AE87169" w14:textId="70324E6D" w:rsidR="00627B27" w:rsidRPr="00E67D1B" w:rsidRDefault="00627B27">
            <w:pPr>
              <w:rPr>
                <w:bCs w:val="0"/>
              </w:rPr>
            </w:pPr>
            <w:r w:rsidRPr="00E67D1B">
              <w:rPr>
                <w:bCs w:val="0"/>
              </w:rPr>
              <w:t>Building Control Office</w:t>
            </w:r>
          </w:p>
        </w:tc>
        <w:tc>
          <w:tcPr>
            <w:tcW w:w="1985" w:type="dxa"/>
            <w:shd w:val="clear" w:color="auto" w:fill="FFFFFF"/>
          </w:tcPr>
          <w:p w14:paraId="5253A0F6" w14:textId="3FEA9F14" w:rsidR="00627B27" w:rsidRPr="00E67D1B" w:rsidRDefault="00627B27">
            <w:pPr>
              <w:rPr>
                <w:bCs w:val="0"/>
              </w:rPr>
            </w:pPr>
            <w:r w:rsidRPr="00E67D1B">
              <w:rPr>
                <w:bCs w:val="0"/>
              </w:rPr>
              <w:t>Ground</w:t>
            </w:r>
          </w:p>
        </w:tc>
        <w:tc>
          <w:tcPr>
            <w:tcW w:w="1842" w:type="dxa"/>
            <w:shd w:val="clear" w:color="auto" w:fill="FFFFFF"/>
          </w:tcPr>
          <w:p w14:paraId="6D52D2B5" w14:textId="77777777" w:rsidR="00627B27" w:rsidRPr="00E67D1B" w:rsidRDefault="00627B27">
            <w:pPr>
              <w:rPr>
                <w:bCs w:val="0"/>
              </w:rPr>
            </w:pPr>
          </w:p>
        </w:tc>
      </w:tr>
      <w:tr w:rsidR="00627B27" w:rsidRPr="00E67D1B" w14:paraId="0110ADAD" w14:textId="77777777" w:rsidTr="002C70FB">
        <w:tc>
          <w:tcPr>
            <w:tcW w:w="1702" w:type="dxa"/>
            <w:shd w:val="clear" w:color="auto" w:fill="FFFFFF"/>
          </w:tcPr>
          <w:p w14:paraId="66B2C1E4" w14:textId="0E7AF191" w:rsidR="00627B27" w:rsidRPr="00E67D1B" w:rsidRDefault="00627B27">
            <w:pPr>
              <w:rPr>
                <w:bCs w:val="0"/>
              </w:rPr>
            </w:pPr>
            <w:r w:rsidRPr="00E67D1B">
              <w:rPr>
                <w:bCs w:val="0"/>
              </w:rPr>
              <w:t>W7</w:t>
            </w:r>
          </w:p>
        </w:tc>
        <w:tc>
          <w:tcPr>
            <w:tcW w:w="3118" w:type="dxa"/>
            <w:shd w:val="clear" w:color="auto" w:fill="FFFFFF"/>
          </w:tcPr>
          <w:p w14:paraId="72C52E2D" w14:textId="720E0B7D" w:rsidR="00627B27" w:rsidRPr="00E67D1B" w:rsidRDefault="00627B27">
            <w:pPr>
              <w:rPr>
                <w:bCs w:val="0"/>
              </w:rPr>
            </w:pPr>
            <w:r w:rsidRPr="00E67D1B">
              <w:rPr>
                <w:bCs w:val="0"/>
              </w:rPr>
              <w:t>Tree Office</w:t>
            </w:r>
          </w:p>
        </w:tc>
        <w:tc>
          <w:tcPr>
            <w:tcW w:w="1985" w:type="dxa"/>
            <w:shd w:val="clear" w:color="auto" w:fill="FFFFFF"/>
          </w:tcPr>
          <w:p w14:paraId="11897933" w14:textId="23F0D9BF" w:rsidR="00627B27" w:rsidRPr="00E67D1B" w:rsidRDefault="00627B27">
            <w:pPr>
              <w:rPr>
                <w:bCs w:val="0"/>
              </w:rPr>
            </w:pPr>
            <w:r w:rsidRPr="00E67D1B">
              <w:rPr>
                <w:bCs w:val="0"/>
              </w:rPr>
              <w:t>Ground</w:t>
            </w:r>
          </w:p>
        </w:tc>
        <w:tc>
          <w:tcPr>
            <w:tcW w:w="1842" w:type="dxa"/>
            <w:shd w:val="clear" w:color="auto" w:fill="FFFFFF"/>
          </w:tcPr>
          <w:p w14:paraId="61FB4EF3" w14:textId="77777777" w:rsidR="00627B27" w:rsidRPr="00E67D1B" w:rsidRDefault="00627B27">
            <w:pPr>
              <w:rPr>
                <w:bCs w:val="0"/>
              </w:rPr>
            </w:pPr>
          </w:p>
        </w:tc>
      </w:tr>
      <w:tr w:rsidR="00627B27" w:rsidRPr="00E67D1B" w14:paraId="0FED7465" w14:textId="77777777" w:rsidTr="002C70FB">
        <w:tc>
          <w:tcPr>
            <w:tcW w:w="1702" w:type="dxa"/>
            <w:shd w:val="clear" w:color="auto" w:fill="FFFFFF"/>
          </w:tcPr>
          <w:p w14:paraId="77E380D0" w14:textId="0337A609" w:rsidR="00627B27" w:rsidRPr="00E67D1B" w:rsidRDefault="00627B27">
            <w:pPr>
              <w:rPr>
                <w:bCs w:val="0"/>
              </w:rPr>
            </w:pPr>
            <w:r w:rsidRPr="00E67D1B">
              <w:rPr>
                <w:bCs w:val="0"/>
              </w:rPr>
              <w:t>W8</w:t>
            </w:r>
          </w:p>
        </w:tc>
        <w:tc>
          <w:tcPr>
            <w:tcW w:w="3118" w:type="dxa"/>
            <w:shd w:val="clear" w:color="auto" w:fill="FFFFFF"/>
          </w:tcPr>
          <w:p w14:paraId="6DD1A9E4" w14:textId="78A0A722" w:rsidR="00627B27" w:rsidRPr="00E67D1B" w:rsidRDefault="00627B27">
            <w:pPr>
              <w:rPr>
                <w:bCs w:val="0"/>
              </w:rPr>
            </w:pPr>
            <w:r w:rsidRPr="00E67D1B">
              <w:rPr>
                <w:bCs w:val="0"/>
              </w:rPr>
              <w:t>Tree Office</w:t>
            </w:r>
          </w:p>
        </w:tc>
        <w:tc>
          <w:tcPr>
            <w:tcW w:w="1985" w:type="dxa"/>
            <w:shd w:val="clear" w:color="auto" w:fill="FFFFFF"/>
          </w:tcPr>
          <w:p w14:paraId="1F6F7EA6" w14:textId="19A5FF91" w:rsidR="00627B27" w:rsidRPr="00E67D1B" w:rsidRDefault="00627B27">
            <w:pPr>
              <w:rPr>
                <w:bCs w:val="0"/>
              </w:rPr>
            </w:pPr>
            <w:r w:rsidRPr="00E67D1B">
              <w:rPr>
                <w:bCs w:val="0"/>
              </w:rPr>
              <w:t>Ground</w:t>
            </w:r>
          </w:p>
        </w:tc>
        <w:tc>
          <w:tcPr>
            <w:tcW w:w="1842" w:type="dxa"/>
            <w:shd w:val="clear" w:color="auto" w:fill="FFFFFF"/>
          </w:tcPr>
          <w:p w14:paraId="135A72A9" w14:textId="77777777" w:rsidR="00627B27" w:rsidRPr="00E67D1B" w:rsidRDefault="00627B27">
            <w:pPr>
              <w:rPr>
                <w:bCs w:val="0"/>
              </w:rPr>
            </w:pPr>
          </w:p>
        </w:tc>
      </w:tr>
      <w:tr w:rsidR="00627B27" w:rsidRPr="00E67D1B" w14:paraId="1C6C5FEE" w14:textId="77777777" w:rsidTr="002C70FB">
        <w:tc>
          <w:tcPr>
            <w:tcW w:w="1702" w:type="dxa"/>
            <w:shd w:val="clear" w:color="auto" w:fill="FFFFFF"/>
          </w:tcPr>
          <w:p w14:paraId="2397069B" w14:textId="7AFAA6AE" w:rsidR="00627B27" w:rsidRPr="00E67D1B" w:rsidRDefault="00627B27">
            <w:pPr>
              <w:rPr>
                <w:bCs w:val="0"/>
              </w:rPr>
            </w:pPr>
            <w:r w:rsidRPr="00E67D1B">
              <w:rPr>
                <w:bCs w:val="0"/>
              </w:rPr>
              <w:t>W9</w:t>
            </w:r>
          </w:p>
        </w:tc>
        <w:tc>
          <w:tcPr>
            <w:tcW w:w="3118" w:type="dxa"/>
            <w:shd w:val="clear" w:color="auto" w:fill="FFFFFF"/>
          </w:tcPr>
          <w:p w14:paraId="73E53FD2" w14:textId="46E035E2" w:rsidR="00627B27" w:rsidRPr="00E67D1B" w:rsidRDefault="00627B27">
            <w:pPr>
              <w:rPr>
                <w:bCs w:val="0"/>
              </w:rPr>
            </w:pPr>
            <w:r w:rsidRPr="00E67D1B">
              <w:rPr>
                <w:bCs w:val="0"/>
              </w:rPr>
              <w:t>Staff Toilet 1</w:t>
            </w:r>
          </w:p>
        </w:tc>
        <w:tc>
          <w:tcPr>
            <w:tcW w:w="1985" w:type="dxa"/>
            <w:shd w:val="clear" w:color="auto" w:fill="FFFFFF"/>
          </w:tcPr>
          <w:p w14:paraId="3CCE617C" w14:textId="7AD928BA" w:rsidR="00627B27" w:rsidRPr="00E67D1B" w:rsidRDefault="00627B27">
            <w:pPr>
              <w:rPr>
                <w:bCs w:val="0"/>
              </w:rPr>
            </w:pPr>
            <w:r w:rsidRPr="00E67D1B">
              <w:rPr>
                <w:bCs w:val="0"/>
              </w:rPr>
              <w:t>Ground</w:t>
            </w:r>
          </w:p>
        </w:tc>
        <w:tc>
          <w:tcPr>
            <w:tcW w:w="1842" w:type="dxa"/>
            <w:shd w:val="clear" w:color="auto" w:fill="FFFFFF"/>
          </w:tcPr>
          <w:p w14:paraId="547EB82C" w14:textId="77777777" w:rsidR="00627B27" w:rsidRPr="00E67D1B" w:rsidRDefault="00627B27">
            <w:pPr>
              <w:rPr>
                <w:bCs w:val="0"/>
              </w:rPr>
            </w:pPr>
          </w:p>
        </w:tc>
      </w:tr>
      <w:tr w:rsidR="00627B27" w:rsidRPr="00E67D1B" w14:paraId="62145ABE" w14:textId="77777777" w:rsidTr="002C70FB">
        <w:tc>
          <w:tcPr>
            <w:tcW w:w="1702" w:type="dxa"/>
            <w:shd w:val="clear" w:color="auto" w:fill="FFFFFF"/>
          </w:tcPr>
          <w:p w14:paraId="04A8EF2D" w14:textId="60CF8A5C" w:rsidR="00627B27" w:rsidRPr="00E67D1B" w:rsidRDefault="00627B27">
            <w:pPr>
              <w:rPr>
                <w:bCs w:val="0"/>
              </w:rPr>
            </w:pPr>
            <w:r w:rsidRPr="00E67D1B">
              <w:rPr>
                <w:bCs w:val="0"/>
              </w:rPr>
              <w:t>W10</w:t>
            </w:r>
          </w:p>
        </w:tc>
        <w:tc>
          <w:tcPr>
            <w:tcW w:w="3118" w:type="dxa"/>
            <w:shd w:val="clear" w:color="auto" w:fill="FFFFFF"/>
          </w:tcPr>
          <w:p w14:paraId="5FEC5049" w14:textId="524B22FA" w:rsidR="00627B27" w:rsidRPr="00E67D1B" w:rsidRDefault="00627B27">
            <w:pPr>
              <w:rPr>
                <w:bCs w:val="0"/>
              </w:rPr>
            </w:pPr>
            <w:r w:rsidRPr="00E67D1B">
              <w:rPr>
                <w:bCs w:val="0"/>
              </w:rPr>
              <w:t>Communities Office</w:t>
            </w:r>
          </w:p>
        </w:tc>
        <w:tc>
          <w:tcPr>
            <w:tcW w:w="1985" w:type="dxa"/>
            <w:shd w:val="clear" w:color="auto" w:fill="FFFFFF"/>
          </w:tcPr>
          <w:p w14:paraId="07D0F08B" w14:textId="113205AE" w:rsidR="00627B27" w:rsidRPr="00E67D1B" w:rsidRDefault="00627B27">
            <w:pPr>
              <w:rPr>
                <w:bCs w:val="0"/>
              </w:rPr>
            </w:pPr>
            <w:r w:rsidRPr="00E67D1B">
              <w:rPr>
                <w:bCs w:val="0"/>
              </w:rPr>
              <w:t>Ground</w:t>
            </w:r>
          </w:p>
        </w:tc>
        <w:tc>
          <w:tcPr>
            <w:tcW w:w="1842" w:type="dxa"/>
            <w:shd w:val="clear" w:color="auto" w:fill="FFFFFF"/>
          </w:tcPr>
          <w:p w14:paraId="75A8A6CF" w14:textId="77777777" w:rsidR="00627B27" w:rsidRPr="00E67D1B" w:rsidRDefault="00627B27">
            <w:pPr>
              <w:rPr>
                <w:bCs w:val="0"/>
              </w:rPr>
            </w:pPr>
          </w:p>
        </w:tc>
      </w:tr>
      <w:tr w:rsidR="00627B27" w:rsidRPr="00E67D1B" w14:paraId="2C354390" w14:textId="77777777" w:rsidTr="002C70FB">
        <w:tc>
          <w:tcPr>
            <w:tcW w:w="1702" w:type="dxa"/>
            <w:shd w:val="clear" w:color="auto" w:fill="FFFFFF"/>
          </w:tcPr>
          <w:p w14:paraId="41EA1B7E" w14:textId="7085C851" w:rsidR="00627B27" w:rsidRPr="00E67D1B" w:rsidRDefault="00627B27">
            <w:pPr>
              <w:rPr>
                <w:bCs w:val="0"/>
              </w:rPr>
            </w:pPr>
            <w:r w:rsidRPr="00E67D1B">
              <w:rPr>
                <w:bCs w:val="0"/>
              </w:rPr>
              <w:t>W11</w:t>
            </w:r>
          </w:p>
        </w:tc>
        <w:tc>
          <w:tcPr>
            <w:tcW w:w="3118" w:type="dxa"/>
            <w:shd w:val="clear" w:color="auto" w:fill="FFFFFF"/>
          </w:tcPr>
          <w:p w14:paraId="4D2D7CE6" w14:textId="03B66405" w:rsidR="00627B27" w:rsidRPr="00E67D1B" w:rsidRDefault="00627B27">
            <w:pPr>
              <w:rPr>
                <w:bCs w:val="0"/>
              </w:rPr>
            </w:pPr>
            <w:r w:rsidRPr="00E67D1B">
              <w:rPr>
                <w:bCs w:val="0"/>
              </w:rPr>
              <w:t>Communities Office</w:t>
            </w:r>
          </w:p>
        </w:tc>
        <w:tc>
          <w:tcPr>
            <w:tcW w:w="1985" w:type="dxa"/>
            <w:shd w:val="clear" w:color="auto" w:fill="FFFFFF"/>
          </w:tcPr>
          <w:p w14:paraId="651D725F" w14:textId="098CEEA1" w:rsidR="00627B27" w:rsidRPr="00E67D1B" w:rsidRDefault="00627B27">
            <w:pPr>
              <w:rPr>
                <w:bCs w:val="0"/>
              </w:rPr>
            </w:pPr>
            <w:r w:rsidRPr="00E67D1B">
              <w:rPr>
                <w:bCs w:val="0"/>
              </w:rPr>
              <w:t>Ground</w:t>
            </w:r>
          </w:p>
        </w:tc>
        <w:tc>
          <w:tcPr>
            <w:tcW w:w="1842" w:type="dxa"/>
            <w:shd w:val="clear" w:color="auto" w:fill="FFFFFF"/>
          </w:tcPr>
          <w:p w14:paraId="35B99927" w14:textId="77777777" w:rsidR="00627B27" w:rsidRPr="00E67D1B" w:rsidRDefault="00627B27">
            <w:pPr>
              <w:rPr>
                <w:bCs w:val="0"/>
              </w:rPr>
            </w:pPr>
          </w:p>
        </w:tc>
      </w:tr>
      <w:tr w:rsidR="00627B27" w:rsidRPr="00E67D1B" w14:paraId="2DD02429" w14:textId="77777777" w:rsidTr="002C70FB">
        <w:tc>
          <w:tcPr>
            <w:tcW w:w="1702" w:type="dxa"/>
            <w:shd w:val="clear" w:color="auto" w:fill="FFFFFF"/>
          </w:tcPr>
          <w:p w14:paraId="126DAF5A" w14:textId="5FB4243D" w:rsidR="00627B27" w:rsidRPr="00E67D1B" w:rsidRDefault="00627B27">
            <w:pPr>
              <w:rPr>
                <w:bCs w:val="0"/>
              </w:rPr>
            </w:pPr>
            <w:r w:rsidRPr="00E67D1B">
              <w:rPr>
                <w:bCs w:val="0"/>
              </w:rPr>
              <w:t>W12</w:t>
            </w:r>
          </w:p>
        </w:tc>
        <w:tc>
          <w:tcPr>
            <w:tcW w:w="3118" w:type="dxa"/>
            <w:shd w:val="clear" w:color="auto" w:fill="FFFFFF"/>
          </w:tcPr>
          <w:p w14:paraId="14ECC07A" w14:textId="1BE7C604" w:rsidR="00627B27" w:rsidRPr="00E67D1B" w:rsidRDefault="00627B27">
            <w:pPr>
              <w:rPr>
                <w:bCs w:val="0"/>
              </w:rPr>
            </w:pPr>
            <w:r w:rsidRPr="00E67D1B">
              <w:rPr>
                <w:bCs w:val="0"/>
              </w:rPr>
              <w:t>Planning Files</w:t>
            </w:r>
          </w:p>
        </w:tc>
        <w:tc>
          <w:tcPr>
            <w:tcW w:w="1985" w:type="dxa"/>
            <w:shd w:val="clear" w:color="auto" w:fill="FFFFFF"/>
          </w:tcPr>
          <w:p w14:paraId="59A0C550" w14:textId="7942FDE3" w:rsidR="00627B27" w:rsidRPr="00E67D1B" w:rsidRDefault="00627B27">
            <w:pPr>
              <w:rPr>
                <w:bCs w:val="0"/>
              </w:rPr>
            </w:pPr>
            <w:r w:rsidRPr="00E67D1B">
              <w:rPr>
                <w:bCs w:val="0"/>
              </w:rPr>
              <w:t>Ground</w:t>
            </w:r>
          </w:p>
        </w:tc>
        <w:tc>
          <w:tcPr>
            <w:tcW w:w="1842" w:type="dxa"/>
            <w:shd w:val="clear" w:color="auto" w:fill="FFFFFF"/>
          </w:tcPr>
          <w:p w14:paraId="07BE625C" w14:textId="77777777" w:rsidR="00627B27" w:rsidRPr="00E67D1B" w:rsidRDefault="00627B27">
            <w:pPr>
              <w:rPr>
                <w:bCs w:val="0"/>
              </w:rPr>
            </w:pPr>
          </w:p>
        </w:tc>
      </w:tr>
      <w:tr w:rsidR="00627B27" w:rsidRPr="00E67D1B" w14:paraId="43AF5300" w14:textId="77777777" w:rsidTr="002C70FB">
        <w:tc>
          <w:tcPr>
            <w:tcW w:w="1702" w:type="dxa"/>
            <w:shd w:val="clear" w:color="auto" w:fill="FFFFFF"/>
          </w:tcPr>
          <w:p w14:paraId="1CDA5260" w14:textId="67E1D386" w:rsidR="00627B27" w:rsidRPr="00E67D1B" w:rsidRDefault="00627B27">
            <w:pPr>
              <w:rPr>
                <w:bCs w:val="0"/>
              </w:rPr>
            </w:pPr>
            <w:r w:rsidRPr="00E67D1B">
              <w:rPr>
                <w:bCs w:val="0"/>
              </w:rPr>
              <w:t>W13</w:t>
            </w:r>
          </w:p>
        </w:tc>
        <w:tc>
          <w:tcPr>
            <w:tcW w:w="3118" w:type="dxa"/>
            <w:shd w:val="clear" w:color="auto" w:fill="FFFFFF"/>
          </w:tcPr>
          <w:p w14:paraId="7E97000B" w14:textId="1C780FCA" w:rsidR="00627B27" w:rsidRPr="00E67D1B" w:rsidRDefault="00627B27">
            <w:pPr>
              <w:rPr>
                <w:bCs w:val="0"/>
              </w:rPr>
            </w:pPr>
            <w:r w:rsidRPr="00E67D1B">
              <w:rPr>
                <w:bCs w:val="0"/>
              </w:rPr>
              <w:t>Planning Files</w:t>
            </w:r>
          </w:p>
        </w:tc>
        <w:tc>
          <w:tcPr>
            <w:tcW w:w="1985" w:type="dxa"/>
            <w:shd w:val="clear" w:color="auto" w:fill="FFFFFF"/>
          </w:tcPr>
          <w:p w14:paraId="01E997AB" w14:textId="0686764B" w:rsidR="00627B27" w:rsidRPr="00E67D1B" w:rsidRDefault="00627B27">
            <w:pPr>
              <w:rPr>
                <w:bCs w:val="0"/>
              </w:rPr>
            </w:pPr>
            <w:r w:rsidRPr="00E67D1B">
              <w:rPr>
                <w:bCs w:val="0"/>
              </w:rPr>
              <w:t>Ground</w:t>
            </w:r>
          </w:p>
        </w:tc>
        <w:tc>
          <w:tcPr>
            <w:tcW w:w="1842" w:type="dxa"/>
            <w:shd w:val="clear" w:color="auto" w:fill="FFFFFF"/>
          </w:tcPr>
          <w:p w14:paraId="796C1D5C" w14:textId="77777777" w:rsidR="00627B27" w:rsidRPr="00E67D1B" w:rsidRDefault="00627B27">
            <w:pPr>
              <w:rPr>
                <w:bCs w:val="0"/>
              </w:rPr>
            </w:pPr>
          </w:p>
        </w:tc>
      </w:tr>
      <w:tr w:rsidR="00627B27" w:rsidRPr="00E67D1B" w14:paraId="739B5F4F" w14:textId="77777777" w:rsidTr="002C70FB">
        <w:tc>
          <w:tcPr>
            <w:tcW w:w="1702" w:type="dxa"/>
            <w:shd w:val="clear" w:color="auto" w:fill="FFFFFF"/>
          </w:tcPr>
          <w:p w14:paraId="38100C3B" w14:textId="799F4AD5" w:rsidR="00627B27" w:rsidRPr="00E67D1B" w:rsidRDefault="00627B27">
            <w:pPr>
              <w:rPr>
                <w:bCs w:val="0"/>
              </w:rPr>
            </w:pPr>
            <w:r w:rsidRPr="00E67D1B">
              <w:rPr>
                <w:bCs w:val="0"/>
              </w:rPr>
              <w:t>W14</w:t>
            </w:r>
          </w:p>
        </w:tc>
        <w:tc>
          <w:tcPr>
            <w:tcW w:w="3118" w:type="dxa"/>
            <w:shd w:val="clear" w:color="auto" w:fill="FFFFFF"/>
          </w:tcPr>
          <w:p w14:paraId="5AB1F61E" w14:textId="0FEF3AFE" w:rsidR="00627B27" w:rsidRPr="00E67D1B" w:rsidRDefault="00627B27">
            <w:pPr>
              <w:rPr>
                <w:bCs w:val="0"/>
              </w:rPr>
            </w:pPr>
            <w:r w:rsidRPr="00E67D1B">
              <w:rPr>
                <w:bCs w:val="0"/>
              </w:rPr>
              <w:t>Planning Files</w:t>
            </w:r>
          </w:p>
        </w:tc>
        <w:tc>
          <w:tcPr>
            <w:tcW w:w="1985" w:type="dxa"/>
            <w:shd w:val="clear" w:color="auto" w:fill="FFFFFF"/>
          </w:tcPr>
          <w:p w14:paraId="783BD00F" w14:textId="28B75F99" w:rsidR="00627B27" w:rsidRPr="00E67D1B" w:rsidRDefault="00627B27">
            <w:pPr>
              <w:rPr>
                <w:bCs w:val="0"/>
              </w:rPr>
            </w:pPr>
            <w:r w:rsidRPr="00E67D1B">
              <w:rPr>
                <w:bCs w:val="0"/>
              </w:rPr>
              <w:t>Ground</w:t>
            </w:r>
          </w:p>
        </w:tc>
        <w:tc>
          <w:tcPr>
            <w:tcW w:w="1842" w:type="dxa"/>
            <w:shd w:val="clear" w:color="auto" w:fill="FFFFFF"/>
          </w:tcPr>
          <w:p w14:paraId="29A9D69F" w14:textId="77777777" w:rsidR="00627B27" w:rsidRPr="00E67D1B" w:rsidRDefault="00627B27">
            <w:pPr>
              <w:rPr>
                <w:bCs w:val="0"/>
              </w:rPr>
            </w:pPr>
          </w:p>
        </w:tc>
      </w:tr>
      <w:tr w:rsidR="00627B27" w:rsidRPr="00E67D1B" w14:paraId="690B2E10" w14:textId="77777777" w:rsidTr="002C70FB">
        <w:tc>
          <w:tcPr>
            <w:tcW w:w="1702" w:type="dxa"/>
            <w:shd w:val="clear" w:color="auto" w:fill="FFFFFF"/>
          </w:tcPr>
          <w:p w14:paraId="2AA459D4" w14:textId="0A75984A" w:rsidR="00627B27" w:rsidRPr="00E67D1B" w:rsidRDefault="00627B27">
            <w:pPr>
              <w:rPr>
                <w:bCs w:val="0"/>
              </w:rPr>
            </w:pPr>
            <w:r w:rsidRPr="00E67D1B">
              <w:rPr>
                <w:bCs w:val="0"/>
              </w:rPr>
              <w:t>W15</w:t>
            </w:r>
          </w:p>
        </w:tc>
        <w:tc>
          <w:tcPr>
            <w:tcW w:w="3118" w:type="dxa"/>
            <w:shd w:val="clear" w:color="auto" w:fill="FFFFFF"/>
          </w:tcPr>
          <w:p w14:paraId="7E16E4DE" w14:textId="3710EAB1" w:rsidR="00627B27" w:rsidRPr="00E67D1B" w:rsidRDefault="00627B27">
            <w:pPr>
              <w:rPr>
                <w:bCs w:val="0"/>
              </w:rPr>
            </w:pPr>
            <w:r w:rsidRPr="00E67D1B">
              <w:rPr>
                <w:bCs w:val="0"/>
              </w:rPr>
              <w:t>Planning Files</w:t>
            </w:r>
          </w:p>
        </w:tc>
        <w:tc>
          <w:tcPr>
            <w:tcW w:w="1985" w:type="dxa"/>
            <w:shd w:val="clear" w:color="auto" w:fill="FFFFFF"/>
          </w:tcPr>
          <w:p w14:paraId="4F570418" w14:textId="1EC37A2B" w:rsidR="00627B27" w:rsidRPr="00E67D1B" w:rsidRDefault="00627B27">
            <w:pPr>
              <w:rPr>
                <w:bCs w:val="0"/>
              </w:rPr>
            </w:pPr>
            <w:r w:rsidRPr="00E67D1B">
              <w:rPr>
                <w:bCs w:val="0"/>
              </w:rPr>
              <w:t>Ground</w:t>
            </w:r>
          </w:p>
        </w:tc>
        <w:tc>
          <w:tcPr>
            <w:tcW w:w="1842" w:type="dxa"/>
            <w:shd w:val="clear" w:color="auto" w:fill="FFFFFF"/>
          </w:tcPr>
          <w:p w14:paraId="5844F8D7" w14:textId="77777777" w:rsidR="00627B27" w:rsidRPr="00E67D1B" w:rsidRDefault="00627B27">
            <w:pPr>
              <w:rPr>
                <w:bCs w:val="0"/>
              </w:rPr>
            </w:pPr>
          </w:p>
        </w:tc>
      </w:tr>
      <w:tr w:rsidR="00627B27" w:rsidRPr="00E67D1B" w14:paraId="51F3E1E6" w14:textId="77777777" w:rsidTr="002C70FB">
        <w:tc>
          <w:tcPr>
            <w:tcW w:w="1702" w:type="dxa"/>
            <w:shd w:val="clear" w:color="auto" w:fill="FFFFFF"/>
          </w:tcPr>
          <w:p w14:paraId="6CF31378" w14:textId="45FCC2DA" w:rsidR="00627B27" w:rsidRPr="00E67D1B" w:rsidRDefault="00627B27">
            <w:pPr>
              <w:rPr>
                <w:bCs w:val="0"/>
              </w:rPr>
            </w:pPr>
            <w:r w:rsidRPr="00E67D1B">
              <w:rPr>
                <w:bCs w:val="0"/>
              </w:rPr>
              <w:t>W16</w:t>
            </w:r>
          </w:p>
        </w:tc>
        <w:tc>
          <w:tcPr>
            <w:tcW w:w="3118" w:type="dxa"/>
            <w:shd w:val="clear" w:color="auto" w:fill="FFFFFF"/>
          </w:tcPr>
          <w:p w14:paraId="443EE5DE" w14:textId="62D50739" w:rsidR="00627B27" w:rsidRPr="00E67D1B" w:rsidRDefault="00627B27">
            <w:pPr>
              <w:rPr>
                <w:bCs w:val="0"/>
              </w:rPr>
            </w:pPr>
            <w:r w:rsidRPr="00E67D1B">
              <w:rPr>
                <w:bCs w:val="0"/>
              </w:rPr>
              <w:t>Staff Kitchen</w:t>
            </w:r>
          </w:p>
        </w:tc>
        <w:tc>
          <w:tcPr>
            <w:tcW w:w="1985" w:type="dxa"/>
            <w:shd w:val="clear" w:color="auto" w:fill="FFFFFF"/>
          </w:tcPr>
          <w:p w14:paraId="3C05587B" w14:textId="67554688" w:rsidR="00627B27" w:rsidRPr="00E67D1B" w:rsidRDefault="00627B27">
            <w:pPr>
              <w:rPr>
                <w:bCs w:val="0"/>
              </w:rPr>
            </w:pPr>
            <w:r w:rsidRPr="00E67D1B">
              <w:rPr>
                <w:bCs w:val="0"/>
              </w:rPr>
              <w:t>Ground</w:t>
            </w:r>
          </w:p>
        </w:tc>
        <w:tc>
          <w:tcPr>
            <w:tcW w:w="1842" w:type="dxa"/>
            <w:shd w:val="clear" w:color="auto" w:fill="FFFFFF"/>
          </w:tcPr>
          <w:p w14:paraId="34203090" w14:textId="77777777" w:rsidR="00627B27" w:rsidRPr="00E67D1B" w:rsidRDefault="00627B27">
            <w:pPr>
              <w:rPr>
                <w:bCs w:val="0"/>
              </w:rPr>
            </w:pPr>
          </w:p>
        </w:tc>
      </w:tr>
      <w:tr w:rsidR="00627B27" w:rsidRPr="00E67D1B" w14:paraId="5CC0546E" w14:textId="77777777" w:rsidTr="002C70FB">
        <w:tc>
          <w:tcPr>
            <w:tcW w:w="1702" w:type="dxa"/>
            <w:shd w:val="clear" w:color="auto" w:fill="FFFFFF"/>
          </w:tcPr>
          <w:p w14:paraId="142E0960" w14:textId="20FC11A7" w:rsidR="00627B27" w:rsidRPr="00E67D1B" w:rsidRDefault="00627B27">
            <w:pPr>
              <w:rPr>
                <w:bCs w:val="0"/>
              </w:rPr>
            </w:pPr>
            <w:r w:rsidRPr="00E67D1B">
              <w:rPr>
                <w:bCs w:val="0"/>
              </w:rPr>
              <w:t>W17</w:t>
            </w:r>
          </w:p>
        </w:tc>
        <w:tc>
          <w:tcPr>
            <w:tcW w:w="3118" w:type="dxa"/>
            <w:shd w:val="clear" w:color="auto" w:fill="FFFFFF"/>
          </w:tcPr>
          <w:p w14:paraId="452A7307" w14:textId="04271EB5" w:rsidR="00627B27" w:rsidRPr="00E67D1B" w:rsidRDefault="00627B27">
            <w:pPr>
              <w:rPr>
                <w:bCs w:val="0"/>
              </w:rPr>
            </w:pPr>
            <w:r w:rsidRPr="00E67D1B">
              <w:rPr>
                <w:bCs w:val="0"/>
              </w:rPr>
              <w:t>Staff Kitchen</w:t>
            </w:r>
          </w:p>
        </w:tc>
        <w:tc>
          <w:tcPr>
            <w:tcW w:w="1985" w:type="dxa"/>
            <w:shd w:val="clear" w:color="auto" w:fill="FFFFFF"/>
          </w:tcPr>
          <w:p w14:paraId="088BB481" w14:textId="17C95C5B" w:rsidR="00627B27" w:rsidRPr="00E67D1B" w:rsidRDefault="00627B27">
            <w:pPr>
              <w:rPr>
                <w:bCs w:val="0"/>
              </w:rPr>
            </w:pPr>
            <w:r w:rsidRPr="00E67D1B">
              <w:rPr>
                <w:bCs w:val="0"/>
              </w:rPr>
              <w:t>Ground</w:t>
            </w:r>
          </w:p>
        </w:tc>
        <w:tc>
          <w:tcPr>
            <w:tcW w:w="1842" w:type="dxa"/>
            <w:shd w:val="clear" w:color="auto" w:fill="FFFFFF"/>
          </w:tcPr>
          <w:p w14:paraId="72986DFC" w14:textId="77777777" w:rsidR="00627B27" w:rsidRPr="00E67D1B" w:rsidRDefault="00627B27">
            <w:pPr>
              <w:rPr>
                <w:bCs w:val="0"/>
              </w:rPr>
            </w:pPr>
          </w:p>
        </w:tc>
      </w:tr>
      <w:tr w:rsidR="00627B27" w:rsidRPr="00E67D1B" w14:paraId="65B7D023" w14:textId="77777777" w:rsidTr="002C70FB">
        <w:tc>
          <w:tcPr>
            <w:tcW w:w="1702" w:type="dxa"/>
            <w:shd w:val="clear" w:color="auto" w:fill="FFFFFF"/>
          </w:tcPr>
          <w:p w14:paraId="5973F1C7" w14:textId="4A249D66" w:rsidR="00627B27" w:rsidRPr="00E67D1B" w:rsidRDefault="00627B27">
            <w:pPr>
              <w:rPr>
                <w:bCs w:val="0"/>
              </w:rPr>
            </w:pPr>
            <w:r w:rsidRPr="00E67D1B">
              <w:rPr>
                <w:bCs w:val="0"/>
              </w:rPr>
              <w:t>W18</w:t>
            </w:r>
          </w:p>
        </w:tc>
        <w:tc>
          <w:tcPr>
            <w:tcW w:w="3118" w:type="dxa"/>
            <w:shd w:val="clear" w:color="auto" w:fill="FFFFFF"/>
          </w:tcPr>
          <w:p w14:paraId="500F35C2" w14:textId="25E0972D" w:rsidR="00627B27" w:rsidRPr="00E67D1B" w:rsidRDefault="00627B27">
            <w:pPr>
              <w:rPr>
                <w:bCs w:val="0"/>
              </w:rPr>
            </w:pPr>
            <w:r w:rsidRPr="00E67D1B">
              <w:rPr>
                <w:bCs w:val="0"/>
              </w:rPr>
              <w:t>Room 021 (Side light)</w:t>
            </w:r>
          </w:p>
        </w:tc>
        <w:tc>
          <w:tcPr>
            <w:tcW w:w="1985" w:type="dxa"/>
            <w:shd w:val="clear" w:color="auto" w:fill="FFFFFF"/>
          </w:tcPr>
          <w:p w14:paraId="728E44D7" w14:textId="6880AF24" w:rsidR="00627B27" w:rsidRPr="00E67D1B" w:rsidRDefault="00627B27">
            <w:pPr>
              <w:rPr>
                <w:bCs w:val="0"/>
              </w:rPr>
            </w:pPr>
            <w:r w:rsidRPr="00E67D1B">
              <w:rPr>
                <w:bCs w:val="0"/>
              </w:rPr>
              <w:t>Ground</w:t>
            </w:r>
          </w:p>
        </w:tc>
        <w:tc>
          <w:tcPr>
            <w:tcW w:w="1842" w:type="dxa"/>
            <w:shd w:val="clear" w:color="auto" w:fill="FFFFFF"/>
          </w:tcPr>
          <w:p w14:paraId="56F3E57D" w14:textId="77777777" w:rsidR="00627B27" w:rsidRPr="00E67D1B" w:rsidRDefault="00627B27">
            <w:pPr>
              <w:rPr>
                <w:bCs w:val="0"/>
              </w:rPr>
            </w:pPr>
          </w:p>
        </w:tc>
      </w:tr>
      <w:tr w:rsidR="00627B27" w:rsidRPr="00E67D1B" w14:paraId="524FFDFB" w14:textId="77777777" w:rsidTr="002C70FB">
        <w:tc>
          <w:tcPr>
            <w:tcW w:w="1702" w:type="dxa"/>
            <w:shd w:val="clear" w:color="auto" w:fill="FFFFFF"/>
          </w:tcPr>
          <w:p w14:paraId="57B8C5DA" w14:textId="70CDCA61" w:rsidR="00627B27" w:rsidRPr="00E67D1B" w:rsidRDefault="00627B27">
            <w:pPr>
              <w:rPr>
                <w:bCs w:val="0"/>
              </w:rPr>
            </w:pPr>
            <w:r w:rsidRPr="00E67D1B">
              <w:rPr>
                <w:bCs w:val="0"/>
              </w:rPr>
              <w:t>W19</w:t>
            </w:r>
          </w:p>
        </w:tc>
        <w:tc>
          <w:tcPr>
            <w:tcW w:w="3118" w:type="dxa"/>
            <w:shd w:val="clear" w:color="auto" w:fill="FFFFFF"/>
          </w:tcPr>
          <w:p w14:paraId="668B0EB0" w14:textId="2246D3AE" w:rsidR="00627B27" w:rsidRPr="00E67D1B" w:rsidRDefault="00627B27">
            <w:pPr>
              <w:rPr>
                <w:bCs w:val="0"/>
              </w:rPr>
            </w:pPr>
            <w:r w:rsidRPr="00E67D1B">
              <w:rPr>
                <w:bCs w:val="0"/>
              </w:rPr>
              <w:t>Room 021 (Top light)</w:t>
            </w:r>
          </w:p>
        </w:tc>
        <w:tc>
          <w:tcPr>
            <w:tcW w:w="1985" w:type="dxa"/>
            <w:shd w:val="clear" w:color="auto" w:fill="FFFFFF"/>
          </w:tcPr>
          <w:p w14:paraId="7FBF759D" w14:textId="046D8489" w:rsidR="00627B27" w:rsidRPr="00E67D1B" w:rsidRDefault="00627B27">
            <w:pPr>
              <w:rPr>
                <w:bCs w:val="0"/>
              </w:rPr>
            </w:pPr>
            <w:r w:rsidRPr="00E67D1B">
              <w:rPr>
                <w:bCs w:val="0"/>
              </w:rPr>
              <w:t>Ground</w:t>
            </w:r>
          </w:p>
        </w:tc>
        <w:tc>
          <w:tcPr>
            <w:tcW w:w="1842" w:type="dxa"/>
            <w:shd w:val="clear" w:color="auto" w:fill="FFFFFF"/>
          </w:tcPr>
          <w:p w14:paraId="6F0FF5A7" w14:textId="77777777" w:rsidR="00627B27" w:rsidRPr="00E67D1B" w:rsidRDefault="00627B27">
            <w:pPr>
              <w:rPr>
                <w:bCs w:val="0"/>
              </w:rPr>
            </w:pPr>
          </w:p>
        </w:tc>
      </w:tr>
      <w:tr w:rsidR="00627B27" w:rsidRPr="00E67D1B" w14:paraId="01B35A2D" w14:textId="77777777" w:rsidTr="002C70FB">
        <w:tc>
          <w:tcPr>
            <w:tcW w:w="1702" w:type="dxa"/>
            <w:shd w:val="clear" w:color="auto" w:fill="FFFFFF"/>
          </w:tcPr>
          <w:p w14:paraId="61CF58D4" w14:textId="03575430" w:rsidR="00627B27" w:rsidRPr="00E67D1B" w:rsidRDefault="00627B27">
            <w:pPr>
              <w:rPr>
                <w:bCs w:val="0"/>
              </w:rPr>
            </w:pPr>
            <w:r w:rsidRPr="00E67D1B">
              <w:rPr>
                <w:bCs w:val="0"/>
              </w:rPr>
              <w:t>W20</w:t>
            </w:r>
          </w:p>
        </w:tc>
        <w:tc>
          <w:tcPr>
            <w:tcW w:w="3118" w:type="dxa"/>
            <w:shd w:val="clear" w:color="auto" w:fill="FFFFFF"/>
          </w:tcPr>
          <w:p w14:paraId="6A8FA444" w14:textId="645C679A" w:rsidR="00627B27" w:rsidRPr="00E67D1B" w:rsidRDefault="00627B27">
            <w:pPr>
              <w:rPr>
                <w:bCs w:val="0"/>
              </w:rPr>
            </w:pPr>
            <w:r w:rsidRPr="00E67D1B">
              <w:rPr>
                <w:bCs w:val="0"/>
              </w:rPr>
              <w:t>Room 021 (Side light)</w:t>
            </w:r>
          </w:p>
        </w:tc>
        <w:tc>
          <w:tcPr>
            <w:tcW w:w="1985" w:type="dxa"/>
            <w:shd w:val="clear" w:color="auto" w:fill="FFFFFF"/>
          </w:tcPr>
          <w:p w14:paraId="239DAA15" w14:textId="61EFC1A9" w:rsidR="00627B27" w:rsidRPr="00E67D1B" w:rsidRDefault="00627B27">
            <w:pPr>
              <w:rPr>
                <w:bCs w:val="0"/>
              </w:rPr>
            </w:pPr>
            <w:r w:rsidRPr="00E67D1B">
              <w:rPr>
                <w:bCs w:val="0"/>
              </w:rPr>
              <w:t>Ground</w:t>
            </w:r>
          </w:p>
        </w:tc>
        <w:tc>
          <w:tcPr>
            <w:tcW w:w="1842" w:type="dxa"/>
            <w:shd w:val="clear" w:color="auto" w:fill="FFFFFF"/>
          </w:tcPr>
          <w:p w14:paraId="7292B840" w14:textId="77777777" w:rsidR="00627B27" w:rsidRPr="00E67D1B" w:rsidRDefault="00627B27">
            <w:pPr>
              <w:rPr>
                <w:bCs w:val="0"/>
              </w:rPr>
            </w:pPr>
          </w:p>
        </w:tc>
      </w:tr>
      <w:tr w:rsidR="00627B27" w:rsidRPr="00E67D1B" w14:paraId="5ECAEDC4" w14:textId="77777777" w:rsidTr="002C70FB">
        <w:tc>
          <w:tcPr>
            <w:tcW w:w="1702" w:type="dxa"/>
            <w:shd w:val="clear" w:color="auto" w:fill="FFFFFF"/>
          </w:tcPr>
          <w:p w14:paraId="58972B9D" w14:textId="2790E679" w:rsidR="00627B27" w:rsidRPr="00E67D1B" w:rsidRDefault="00627B27">
            <w:pPr>
              <w:rPr>
                <w:bCs w:val="0"/>
              </w:rPr>
            </w:pPr>
            <w:r w:rsidRPr="00E67D1B">
              <w:rPr>
                <w:bCs w:val="0"/>
              </w:rPr>
              <w:t>W21</w:t>
            </w:r>
          </w:p>
        </w:tc>
        <w:tc>
          <w:tcPr>
            <w:tcW w:w="3118" w:type="dxa"/>
            <w:shd w:val="clear" w:color="auto" w:fill="FFFFFF"/>
          </w:tcPr>
          <w:p w14:paraId="3A7119E1" w14:textId="531D2C98" w:rsidR="00627B27" w:rsidRPr="00E67D1B" w:rsidRDefault="00627B27">
            <w:pPr>
              <w:rPr>
                <w:bCs w:val="0"/>
              </w:rPr>
            </w:pPr>
            <w:r w:rsidRPr="00E67D1B">
              <w:rPr>
                <w:bCs w:val="0"/>
              </w:rPr>
              <w:t>Legal Services Manager</w:t>
            </w:r>
          </w:p>
        </w:tc>
        <w:tc>
          <w:tcPr>
            <w:tcW w:w="1985" w:type="dxa"/>
            <w:shd w:val="clear" w:color="auto" w:fill="FFFFFF"/>
          </w:tcPr>
          <w:p w14:paraId="1FFA902D" w14:textId="28B5A4A5" w:rsidR="00627B27" w:rsidRPr="00E67D1B" w:rsidRDefault="00627B27">
            <w:pPr>
              <w:rPr>
                <w:bCs w:val="0"/>
              </w:rPr>
            </w:pPr>
            <w:r w:rsidRPr="00E67D1B">
              <w:rPr>
                <w:bCs w:val="0"/>
              </w:rPr>
              <w:t>First</w:t>
            </w:r>
          </w:p>
        </w:tc>
        <w:tc>
          <w:tcPr>
            <w:tcW w:w="1842" w:type="dxa"/>
            <w:shd w:val="clear" w:color="auto" w:fill="FFFFFF"/>
          </w:tcPr>
          <w:p w14:paraId="6A79D41B" w14:textId="77777777" w:rsidR="00627B27" w:rsidRPr="00E67D1B" w:rsidRDefault="00627B27">
            <w:pPr>
              <w:rPr>
                <w:bCs w:val="0"/>
              </w:rPr>
            </w:pPr>
          </w:p>
        </w:tc>
      </w:tr>
      <w:tr w:rsidR="00627B27" w:rsidRPr="00E67D1B" w14:paraId="25988B8A" w14:textId="77777777" w:rsidTr="002C70FB">
        <w:tc>
          <w:tcPr>
            <w:tcW w:w="1702" w:type="dxa"/>
            <w:shd w:val="clear" w:color="auto" w:fill="FFFFFF"/>
          </w:tcPr>
          <w:p w14:paraId="2A106FDE" w14:textId="1AF31C74" w:rsidR="00627B27" w:rsidRPr="00E67D1B" w:rsidRDefault="00627B27">
            <w:pPr>
              <w:rPr>
                <w:bCs w:val="0"/>
              </w:rPr>
            </w:pPr>
            <w:r w:rsidRPr="00E67D1B">
              <w:rPr>
                <w:bCs w:val="0"/>
              </w:rPr>
              <w:t>W22</w:t>
            </w:r>
          </w:p>
        </w:tc>
        <w:tc>
          <w:tcPr>
            <w:tcW w:w="3118" w:type="dxa"/>
            <w:shd w:val="clear" w:color="auto" w:fill="FFFFFF"/>
          </w:tcPr>
          <w:p w14:paraId="53A04E32" w14:textId="32988EB0" w:rsidR="00627B27" w:rsidRPr="00E67D1B" w:rsidRDefault="00627B27">
            <w:pPr>
              <w:rPr>
                <w:bCs w:val="0"/>
              </w:rPr>
            </w:pPr>
            <w:r w:rsidRPr="00E67D1B">
              <w:rPr>
                <w:bCs w:val="0"/>
              </w:rPr>
              <w:t>Customer Services Manager</w:t>
            </w:r>
          </w:p>
        </w:tc>
        <w:tc>
          <w:tcPr>
            <w:tcW w:w="1985" w:type="dxa"/>
            <w:shd w:val="clear" w:color="auto" w:fill="FFFFFF"/>
          </w:tcPr>
          <w:p w14:paraId="47E4B6FF" w14:textId="1EE99370" w:rsidR="00627B27" w:rsidRPr="00E67D1B" w:rsidRDefault="00627B27">
            <w:pPr>
              <w:rPr>
                <w:bCs w:val="0"/>
              </w:rPr>
            </w:pPr>
            <w:r w:rsidRPr="00E67D1B">
              <w:rPr>
                <w:bCs w:val="0"/>
              </w:rPr>
              <w:t>First</w:t>
            </w:r>
          </w:p>
        </w:tc>
        <w:tc>
          <w:tcPr>
            <w:tcW w:w="1842" w:type="dxa"/>
            <w:shd w:val="clear" w:color="auto" w:fill="FFFFFF"/>
          </w:tcPr>
          <w:p w14:paraId="2C4D1E84" w14:textId="77777777" w:rsidR="00627B27" w:rsidRPr="00E67D1B" w:rsidRDefault="00627B27">
            <w:pPr>
              <w:rPr>
                <w:bCs w:val="0"/>
              </w:rPr>
            </w:pPr>
          </w:p>
        </w:tc>
      </w:tr>
      <w:tr w:rsidR="00627B27" w:rsidRPr="00E67D1B" w14:paraId="2A3DD143" w14:textId="77777777" w:rsidTr="002C70FB">
        <w:tc>
          <w:tcPr>
            <w:tcW w:w="1702" w:type="dxa"/>
            <w:shd w:val="clear" w:color="auto" w:fill="FFFFFF"/>
          </w:tcPr>
          <w:p w14:paraId="682E01F3" w14:textId="6ABCDE6C" w:rsidR="00627B27" w:rsidRPr="00E67D1B" w:rsidRDefault="00627B27">
            <w:pPr>
              <w:rPr>
                <w:bCs w:val="0"/>
              </w:rPr>
            </w:pPr>
            <w:r w:rsidRPr="00E67D1B">
              <w:rPr>
                <w:bCs w:val="0"/>
              </w:rPr>
              <w:t>W23</w:t>
            </w:r>
          </w:p>
        </w:tc>
        <w:tc>
          <w:tcPr>
            <w:tcW w:w="3118" w:type="dxa"/>
            <w:shd w:val="clear" w:color="auto" w:fill="FFFFFF"/>
          </w:tcPr>
          <w:p w14:paraId="480DB8CB" w14:textId="204FF78B" w:rsidR="00627B27" w:rsidRPr="00E67D1B" w:rsidRDefault="00627B27">
            <w:pPr>
              <w:rPr>
                <w:bCs w:val="0"/>
              </w:rPr>
            </w:pPr>
            <w:r w:rsidRPr="00E67D1B">
              <w:rPr>
                <w:bCs w:val="0"/>
              </w:rPr>
              <w:t>Customer Services Manager</w:t>
            </w:r>
          </w:p>
        </w:tc>
        <w:tc>
          <w:tcPr>
            <w:tcW w:w="1985" w:type="dxa"/>
            <w:shd w:val="clear" w:color="auto" w:fill="FFFFFF"/>
          </w:tcPr>
          <w:p w14:paraId="517724B4" w14:textId="156F9DE8" w:rsidR="00627B27" w:rsidRPr="00E67D1B" w:rsidRDefault="00627B27">
            <w:pPr>
              <w:rPr>
                <w:bCs w:val="0"/>
              </w:rPr>
            </w:pPr>
            <w:r w:rsidRPr="00E67D1B">
              <w:rPr>
                <w:bCs w:val="0"/>
              </w:rPr>
              <w:t>First</w:t>
            </w:r>
          </w:p>
        </w:tc>
        <w:tc>
          <w:tcPr>
            <w:tcW w:w="1842" w:type="dxa"/>
            <w:shd w:val="clear" w:color="auto" w:fill="FFFFFF"/>
          </w:tcPr>
          <w:p w14:paraId="62C7E8E0" w14:textId="77777777" w:rsidR="00627B27" w:rsidRPr="00E67D1B" w:rsidRDefault="00627B27">
            <w:pPr>
              <w:rPr>
                <w:bCs w:val="0"/>
              </w:rPr>
            </w:pPr>
          </w:p>
        </w:tc>
      </w:tr>
      <w:tr w:rsidR="00627B27" w:rsidRPr="00E67D1B" w14:paraId="76A81067" w14:textId="77777777" w:rsidTr="002C70FB">
        <w:tc>
          <w:tcPr>
            <w:tcW w:w="1702" w:type="dxa"/>
            <w:shd w:val="clear" w:color="auto" w:fill="FFFFFF"/>
          </w:tcPr>
          <w:p w14:paraId="2091C2CB" w14:textId="3EC85693" w:rsidR="00627B27" w:rsidRPr="00E67D1B" w:rsidRDefault="00627B27">
            <w:pPr>
              <w:rPr>
                <w:bCs w:val="0"/>
              </w:rPr>
            </w:pPr>
            <w:r w:rsidRPr="00E67D1B">
              <w:rPr>
                <w:bCs w:val="0"/>
              </w:rPr>
              <w:t>W24</w:t>
            </w:r>
          </w:p>
        </w:tc>
        <w:tc>
          <w:tcPr>
            <w:tcW w:w="3118" w:type="dxa"/>
            <w:shd w:val="clear" w:color="auto" w:fill="FFFFFF"/>
          </w:tcPr>
          <w:p w14:paraId="12EABC37" w14:textId="0C227C3A" w:rsidR="00627B27" w:rsidRPr="00E67D1B" w:rsidRDefault="00627B27">
            <w:pPr>
              <w:rPr>
                <w:bCs w:val="0"/>
              </w:rPr>
            </w:pPr>
            <w:r w:rsidRPr="00E67D1B">
              <w:rPr>
                <w:bCs w:val="0"/>
              </w:rPr>
              <w:t>Web Team</w:t>
            </w:r>
          </w:p>
        </w:tc>
        <w:tc>
          <w:tcPr>
            <w:tcW w:w="1985" w:type="dxa"/>
            <w:shd w:val="clear" w:color="auto" w:fill="FFFFFF"/>
          </w:tcPr>
          <w:p w14:paraId="524354FC" w14:textId="39604BC3" w:rsidR="00627B27" w:rsidRPr="00E67D1B" w:rsidRDefault="00627B27">
            <w:pPr>
              <w:rPr>
                <w:bCs w:val="0"/>
              </w:rPr>
            </w:pPr>
            <w:r w:rsidRPr="00E67D1B">
              <w:rPr>
                <w:bCs w:val="0"/>
              </w:rPr>
              <w:t>First</w:t>
            </w:r>
          </w:p>
        </w:tc>
        <w:tc>
          <w:tcPr>
            <w:tcW w:w="1842" w:type="dxa"/>
            <w:shd w:val="clear" w:color="auto" w:fill="FFFFFF"/>
          </w:tcPr>
          <w:p w14:paraId="7C201A90" w14:textId="77777777" w:rsidR="00627B27" w:rsidRPr="00E67D1B" w:rsidRDefault="00627B27">
            <w:pPr>
              <w:rPr>
                <w:bCs w:val="0"/>
              </w:rPr>
            </w:pPr>
          </w:p>
        </w:tc>
      </w:tr>
      <w:tr w:rsidR="00627B27" w:rsidRPr="00E67D1B" w14:paraId="24DA1778" w14:textId="77777777" w:rsidTr="002C70FB">
        <w:tc>
          <w:tcPr>
            <w:tcW w:w="1702" w:type="dxa"/>
            <w:shd w:val="clear" w:color="auto" w:fill="FFFFFF"/>
          </w:tcPr>
          <w:p w14:paraId="21C112E5" w14:textId="525BD519" w:rsidR="00627B27" w:rsidRPr="00E67D1B" w:rsidRDefault="00627B27">
            <w:pPr>
              <w:rPr>
                <w:bCs w:val="0"/>
              </w:rPr>
            </w:pPr>
            <w:r w:rsidRPr="00E67D1B">
              <w:rPr>
                <w:bCs w:val="0"/>
              </w:rPr>
              <w:t>W25</w:t>
            </w:r>
          </w:p>
        </w:tc>
        <w:tc>
          <w:tcPr>
            <w:tcW w:w="3118" w:type="dxa"/>
            <w:shd w:val="clear" w:color="auto" w:fill="FFFFFF"/>
          </w:tcPr>
          <w:p w14:paraId="06FE9E55" w14:textId="2DE42B0C" w:rsidR="00627B27" w:rsidRPr="00E67D1B" w:rsidRDefault="00627B27">
            <w:pPr>
              <w:rPr>
                <w:bCs w:val="0"/>
              </w:rPr>
            </w:pPr>
            <w:r w:rsidRPr="00E67D1B">
              <w:rPr>
                <w:bCs w:val="0"/>
              </w:rPr>
              <w:t>Web Team</w:t>
            </w:r>
          </w:p>
        </w:tc>
        <w:tc>
          <w:tcPr>
            <w:tcW w:w="1985" w:type="dxa"/>
            <w:shd w:val="clear" w:color="auto" w:fill="FFFFFF"/>
          </w:tcPr>
          <w:p w14:paraId="710CCCC3" w14:textId="15E9FB51" w:rsidR="00627B27" w:rsidRPr="00E67D1B" w:rsidRDefault="00627B27">
            <w:pPr>
              <w:rPr>
                <w:bCs w:val="0"/>
              </w:rPr>
            </w:pPr>
            <w:r w:rsidRPr="00E67D1B">
              <w:rPr>
                <w:bCs w:val="0"/>
              </w:rPr>
              <w:t>First</w:t>
            </w:r>
          </w:p>
        </w:tc>
        <w:tc>
          <w:tcPr>
            <w:tcW w:w="1842" w:type="dxa"/>
            <w:shd w:val="clear" w:color="auto" w:fill="FFFFFF"/>
          </w:tcPr>
          <w:p w14:paraId="1318434A" w14:textId="77777777" w:rsidR="00627B27" w:rsidRPr="00E67D1B" w:rsidRDefault="00627B27">
            <w:pPr>
              <w:rPr>
                <w:bCs w:val="0"/>
              </w:rPr>
            </w:pPr>
          </w:p>
        </w:tc>
      </w:tr>
      <w:tr w:rsidR="00627B27" w:rsidRPr="00E67D1B" w14:paraId="5F99E786" w14:textId="77777777" w:rsidTr="002C70FB">
        <w:tc>
          <w:tcPr>
            <w:tcW w:w="1702" w:type="dxa"/>
            <w:shd w:val="clear" w:color="auto" w:fill="FFFFFF"/>
          </w:tcPr>
          <w:p w14:paraId="5DC3292A" w14:textId="054724DB" w:rsidR="00627B27" w:rsidRPr="00E67D1B" w:rsidRDefault="00627B27">
            <w:pPr>
              <w:rPr>
                <w:bCs w:val="0"/>
              </w:rPr>
            </w:pPr>
            <w:r w:rsidRPr="00E67D1B">
              <w:rPr>
                <w:bCs w:val="0"/>
              </w:rPr>
              <w:t>W26</w:t>
            </w:r>
          </w:p>
        </w:tc>
        <w:tc>
          <w:tcPr>
            <w:tcW w:w="3118" w:type="dxa"/>
            <w:shd w:val="clear" w:color="auto" w:fill="FFFFFF"/>
          </w:tcPr>
          <w:p w14:paraId="230F108B" w14:textId="182CA5FA" w:rsidR="00627B27" w:rsidRPr="00E67D1B" w:rsidRDefault="00627B27">
            <w:pPr>
              <w:rPr>
                <w:bCs w:val="0"/>
              </w:rPr>
            </w:pPr>
            <w:r w:rsidRPr="00E67D1B">
              <w:rPr>
                <w:bCs w:val="0"/>
              </w:rPr>
              <w:t>HR Office 1</w:t>
            </w:r>
          </w:p>
        </w:tc>
        <w:tc>
          <w:tcPr>
            <w:tcW w:w="1985" w:type="dxa"/>
            <w:shd w:val="clear" w:color="auto" w:fill="FFFFFF"/>
          </w:tcPr>
          <w:p w14:paraId="13FA67A3" w14:textId="39F216C2" w:rsidR="00627B27" w:rsidRPr="00E67D1B" w:rsidRDefault="00627B27">
            <w:pPr>
              <w:rPr>
                <w:bCs w:val="0"/>
              </w:rPr>
            </w:pPr>
            <w:r w:rsidRPr="00E67D1B">
              <w:rPr>
                <w:bCs w:val="0"/>
              </w:rPr>
              <w:t>First</w:t>
            </w:r>
          </w:p>
        </w:tc>
        <w:tc>
          <w:tcPr>
            <w:tcW w:w="1842" w:type="dxa"/>
            <w:shd w:val="clear" w:color="auto" w:fill="FFFFFF"/>
          </w:tcPr>
          <w:p w14:paraId="0866821A" w14:textId="77777777" w:rsidR="00627B27" w:rsidRPr="00E67D1B" w:rsidRDefault="00627B27">
            <w:pPr>
              <w:rPr>
                <w:bCs w:val="0"/>
              </w:rPr>
            </w:pPr>
          </w:p>
        </w:tc>
      </w:tr>
      <w:tr w:rsidR="00627B27" w:rsidRPr="00E67D1B" w14:paraId="63EB68C2" w14:textId="77777777" w:rsidTr="002C70FB">
        <w:tc>
          <w:tcPr>
            <w:tcW w:w="1702" w:type="dxa"/>
            <w:shd w:val="clear" w:color="auto" w:fill="FFFFFF"/>
          </w:tcPr>
          <w:p w14:paraId="2E53F5D8" w14:textId="08EC5543" w:rsidR="00627B27" w:rsidRPr="00E67D1B" w:rsidRDefault="00627B27">
            <w:pPr>
              <w:rPr>
                <w:bCs w:val="0"/>
              </w:rPr>
            </w:pPr>
            <w:r w:rsidRPr="00E67D1B">
              <w:rPr>
                <w:bCs w:val="0"/>
              </w:rPr>
              <w:t>W27</w:t>
            </w:r>
          </w:p>
        </w:tc>
        <w:tc>
          <w:tcPr>
            <w:tcW w:w="3118" w:type="dxa"/>
            <w:shd w:val="clear" w:color="auto" w:fill="FFFFFF"/>
          </w:tcPr>
          <w:p w14:paraId="660B241A" w14:textId="1B9EA658" w:rsidR="00627B27" w:rsidRPr="00E67D1B" w:rsidRDefault="00627B27">
            <w:pPr>
              <w:rPr>
                <w:bCs w:val="0"/>
              </w:rPr>
            </w:pPr>
            <w:r w:rsidRPr="00E67D1B">
              <w:rPr>
                <w:bCs w:val="0"/>
              </w:rPr>
              <w:t>Facilities Office</w:t>
            </w:r>
          </w:p>
        </w:tc>
        <w:tc>
          <w:tcPr>
            <w:tcW w:w="1985" w:type="dxa"/>
            <w:shd w:val="clear" w:color="auto" w:fill="FFFFFF"/>
          </w:tcPr>
          <w:p w14:paraId="5474E1F8" w14:textId="687A1D24" w:rsidR="00627B27" w:rsidRPr="00E67D1B" w:rsidRDefault="00627B27">
            <w:pPr>
              <w:rPr>
                <w:bCs w:val="0"/>
              </w:rPr>
            </w:pPr>
            <w:r w:rsidRPr="00E67D1B">
              <w:rPr>
                <w:bCs w:val="0"/>
              </w:rPr>
              <w:t>First</w:t>
            </w:r>
          </w:p>
        </w:tc>
        <w:tc>
          <w:tcPr>
            <w:tcW w:w="1842" w:type="dxa"/>
            <w:shd w:val="clear" w:color="auto" w:fill="FFFFFF"/>
          </w:tcPr>
          <w:p w14:paraId="230DCFD8" w14:textId="77777777" w:rsidR="00627B27" w:rsidRPr="00E67D1B" w:rsidRDefault="00627B27">
            <w:pPr>
              <w:rPr>
                <w:bCs w:val="0"/>
              </w:rPr>
            </w:pPr>
          </w:p>
        </w:tc>
      </w:tr>
      <w:tr w:rsidR="00627B27" w:rsidRPr="00E67D1B" w14:paraId="22396E66" w14:textId="77777777" w:rsidTr="002C70FB">
        <w:tc>
          <w:tcPr>
            <w:tcW w:w="1702" w:type="dxa"/>
            <w:shd w:val="clear" w:color="auto" w:fill="FFFFFF"/>
          </w:tcPr>
          <w:p w14:paraId="591ECBC4" w14:textId="7CD98F8E" w:rsidR="00627B27" w:rsidRPr="00E67D1B" w:rsidRDefault="00627B27">
            <w:pPr>
              <w:rPr>
                <w:bCs w:val="0"/>
              </w:rPr>
            </w:pPr>
            <w:r w:rsidRPr="00E67D1B">
              <w:rPr>
                <w:bCs w:val="0"/>
              </w:rPr>
              <w:t>W28</w:t>
            </w:r>
          </w:p>
        </w:tc>
        <w:tc>
          <w:tcPr>
            <w:tcW w:w="3118" w:type="dxa"/>
            <w:shd w:val="clear" w:color="auto" w:fill="FFFFFF"/>
          </w:tcPr>
          <w:p w14:paraId="0D7C109F" w14:textId="4EACEE3D" w:rsidR="00627B27" w:rsidRPr="00E67D1B" w:rsidRDefault="00627B27">
            <w:pPr>
              <w:rPr>
                <w:bCs w:val="0"/>
              </w:rPr>
            </w:pPr>
            <w:r w:rsidRPr="00E67D1B">
              <w:rPr>
                <w:bCs w:val="0"/>
              </w:rPr>
              <w:t>Facilities Office</w:t>
            </w:r>
          </w:p>
        </w:tc>
        <w:tc>
          <w:tcPr>
            <w:tcW w:w="1985" w:type="dxa"/>
            <w:shd w:val="clear" w:color="auto" w:fill="FFFFFF"/>
          </w:tcPr>
          <w:p w14:paraId="6B96653F" w14:textId="3E3D78C7" w:rsidR="00627B27" w:rsidRPr="00E67D1B" w:rsidRDefault="00627B27">
            <w:pPr>
              <w:rPr>
                <w:bCs w:val="0"/>
              </w:rPr>
            </w:pPr>
            <w:r w:rsidRPr="00E67D1B">
              <w:rPr>
                <w:bCs w:val="0"/>
              </w:rPr>
              <w:t>First</w:t>
            </w:r>
          </w:p>
        </w:tc>
        <w:tc>
          <w:tcPr>
            <w:tcW w:w="1842" w:type="dxa"/>
            <w:shd w:val="clear" w:color="auto" w:fill="FFFFFF"/>
          </w:tcPr>
          <w:p w14:paraId="03B718A7" w14:textId="77777777" w:rsidR="00627B27" w:rsidRPr="00E67D1B" w:rsidRDefault="00627B27">
            <w:pPr>
              <w:rPr>
                <w:bCs w:val="0"/>
              </w:rPr>
            </w:pPr>
          </w:p>
        </w:tc>
      </w:tr>
      <w:tr w:rsidR="00627B27" w:rsidRPr="00E67D1B" w14:paraId="12907BAE" w14:textId="77777777" w:rsidTr="002C70FB">
        <w:tc>
          <w:tcPr>
            <w:tcW w:w="1702" w:type="dxa"/>
            <w:shd w:val="clear" w:color="auto" w:fill="FFFFFF"/>
          </w:tcPr>
          <w:p w14:paraId="104D0D95" w14:textId="2F92CB94" w:rsidR="00627B27" w:rsidRPr="00E67D1B" w:rsidRDefault="00627B27">
            <w:pPr>
              <w:rPr>
                <w:bCs w:val="0"/>
              </w:rPr>
            </w:pPr>
            <w:r w:rsidRPr="00E67D1B">
              <w:rPr>
                <w:bCs w:val="0"/>
              </w:rPr>
              <w:t>W29</w:t>
            </w:r>
          </w:p>
        </w:tc>
        <w:tc>
          <w:tcPr>
            <w:tcW w:w="3118" w:type="dxa"/>
            <w:shd w:val="clear" w:color="auto" w:fill="FFFFFF"/>
          </w:tcPr>
          <w:p w14:paraId="770ECE63" w14:textId="00E2F51F" w:rsidR="00627B27" w:rsidRPr="00E67D1B" w:rsidRDefault="00627B27">
            <w:pPr>
              <w:rPr>
                <w:bCs w:val="0"/>
              </w:rPr>
            </w:pPr>
            <w:r w:rsidRPr="00E67D1B">
              <w:rPr>
                <w:bCs w:val="0"/>
              </w:rPr>
              <w:t>Conservative Group Room</w:t>
            </w:r>
          </w:p>
        </w:tc>
        <w:tc>
          <w:tcPr>
            <w:tcW w:w="1985" w:type="dxa"/>
            <w:shd w:val="clear" w:color="auto" w:fill="FFFFFF"/>
          </w:tcPr>
          <w:p w14:paraId="0E10B430" w14:textId="2817F21B" w:rsidR="00627B27" w:rsidRPr="00E67D1B" w:rsidRDefault="00627B27">
            <w:pPr>
              <w:rPr>
                <w:bCs w:val="0"/>
              </w:rPr>
            </w:pPr>
            <w:r w:rsidRPr="00E67D1B">
              <w:rPr>
                <w:bCs w:val="0"/>
              </w:rPr>
              <w:t>First</w:t>
            </w:r>
          </w:p>
        </w:tc>
        <w:tc>
          <w:tcPr>
            <w:tcW w:w="1842" w:type="dxa"/>
            <w:shd w:val="clear" w:color="auto" w:fill="FFFFFF"/>
          </w:tcPr>
          <w:p w14:paraId="31DD519B" w14:textId="77777777" w:rsidR="00627B27" w:rsidRPr="00E67D1B" w:rsidRDefault="00627B27">
            <w:pPr>
              <w:rPr>
                <w:bCs w:val="0"/>
              </w:rPr>
            </w:pPr>
          </w:p>
        </w:tc>
      </w:tr>
      <w:tr w:rsidR="00627B27" w:rsidRPr="00E67D1B" w14:paraId="30D0A587" w14:textId="77777777" w:rsidTr="002C70FB">
        <w:tc>
          <w:tcPr>
            <w:tcW w:w="1702" w:type="dxa"/>
            <w:shd w:val="clear" w:color="auto" w:fill="FFFFFF"/>
          </w:tcPr>
          <w:p w14:paraId="74A65903" w14:textId="49CB5459" w:rsidR="00627B27" w:rsidRPr="00E67D1B" w:rsidRDefault="00627B27">
            <w:pPr>
              <w:rPr>
                <w:bCs w:val="0"/>
              </w:rPr>
            </w:pPr>
            <w:r w:rsidRPr="00E67D1B">
              <w:rPr>
                <w:bCs w:val="0"/>
              </w:rPr>
              <w:t>W30</w:t>
            </w:r>
          </w:p>
        </w:tc>
        <w:tc>
          <w:tcPr>
            <w:tcW w:w="3118" w:type="dxa"/>
            <w:shd w:val="clear" w:color="auto" w:fill="FFFFFF"/>
          </w:tcPr>
          <w:p w14:paraId="2CB1B9AF" w14:textId="5CF5F5F9" w:rsidR="00627B27" w:rsidRPr="00E67D1B" w:rsidRDefault="00627B27">
            <w:pPr>
              <w:rPr>
                <w:bCs w:val="0"/>
              </w:rPr>
            </w:pPr>
            <w:r w:rsidRPr="00E67D1B">
              <w:rPr>
                <w:bCs w:val="0"/>
              </w:rPr>
              <w:t>Conservative Group Room</w:t>
            </w:r>
          </w:p>
        </w:tc>
        <w:tc>
          <w:tcPr>
            <w:tcW w:w="1985" w:type="dxa"/>
            <w:shd w:val="clear" w:color="auto" w:fill="FFFFFF"/>
          </w:tcPr>
          <w:p w14:paraId="392D3023" w14:textId="6C18DB0E" w:rsidR="00627B27" w:rsidRPr="00E67D1B" w:rsidRDefault="00627B27">
            <w:pPr>
              <w:rPr>
                <w:bCs w:val="0"/>
              </w:rPr>
            </w:pPr>
            <w:r w:rsidRPr="00E67D1B">
              <w:rPr>
                <w:bCs w:val="0"/>
              </w:rPr>
              <w:t>First</w:t>
            </w:r>
          </w:p>
        </w:tc>
        <w:tc>
          <w:tcPr>
            <w:tcW w:w="1842" w:type="dxa"/>
            <w:shd w:val="clear" w:color="auto" w:fill="FFFFFF"/>
          </w:tcPr>
          <w:p w14:paraId="159C8616" w14:textId="77777777" w:rsidR="00627B27" w:rsidRPr="00E67D1B" w:rsidRDefault="00627B27">
            <w:pPr>
              <w:rPr>
                <w:bCs w:val="0"/>
              </w:rPr>
            </w:pPr>
          </w:p>
        </w:tc>
      </w:tr>
      <w:tr w:rsidR="00627B27" w:rsidRPr="00E67D1B" w14:paraId="3328F904" w14:textId="77777777" w:rsidTr="002C70FB">
        <w:tc>
          <w:tcPr>
            <w:tcW w:w="1702" w:type="dxa"/>
            <w:shd w:val="clear" w:color="auto" w:fill="FFFFFF"/>
          </w:tcPr>
          <w:p w14:paraId="4F6AF3F9" w14:textId="6219FE46" w:rsidR="00627B27" w:rsidRPr="00E67D1B" w:rsidRDefault="00627B27">
            <w:pPr>
              <w:rPr>
                <w:bCs w:val="0"/>
              </w:rPr>
            </w:pPr>
            <w:r w:rsidRPr="00E67D1B">
              <w:rPr>
                <w:bCs w:val="0"/>
              </w:rPr>
              <w:t>W31</w:t>
            </w:r>
          </w:p>
        </w:tc>
        <w:tc>
          <w:tcPr>
            <w:tcW w:w="3118" w:type="dxa"/>
            <w:shd w:val="clear" w:color="auto" w:fill="FFFFFF"/>
          </w:tcPr>
          <w:p w14:paraId="551E7FAE" w14:textId="1BECD27E" w:rsidR="00627B27" w:rsidRPr="00E67D1B" w:rsidRDefault="00627B27">
            <w:pPr>
              <w:rPr>
                <w:bCs w:val="0"/>
              </w:rPr>
            </w:pPr>
            <w:r w:rsidRPr="00E67D1B">
              <w:rPr>
                <w:bCs w:val="0"/>
              </w:rPr>
              <w:t>HR Office 2</w:t>
            </w:r>
          </w:p>
        </w:tc>
        <w:tc>
          <w:tcPr>
            <w:tcW w:w="1985" w:type="dxa"/>
            <w:shd w:val="clear" w:color="auto" w:fill="FFFFFF"/>
          </w:tcPr>
          <w:p w14:paraId="0E152974" w14:textId="727CF570" w:rsidR="00627B27" w:rsidRPr="00E67D1B" w:rsidRDefault="00627B27">
            <w:pPr>
              <w:rPr>
                <w:bCs w:val="0"/>
              </w:rPr>
            </w:pPr>
            <w:r w:rsidRPr="00E67D1B">
              <w:rPr>
                <w:bCs w:val="0"/>
              </w:rPr>
              <w:t>First</w:t>
            </w:r>
          </w:p>
        </w:tc>
        <w:tc>
          <w:tcPr>
            <w:tcW w:w="1842" w:type="dxa"/>
            <w:shd w:val="clear" w:color="auto" w:fill="FFFFFF"/>
          </w:tcPr>
          <w:p w14:paraId="5CE4088D" w14:textId="77777777" w:rsidR="00627B27" w:rsidRPr="00E67D1B" w:rsidRDefault="00627B27">
            <w:pPr>
              <w:rPr>
                <w:bCs w:val="0"/>
              </w:rPr>
            </w:pPr>
          </w:p>
        </w:tc>
      </w:tr>
      <w:tr w:rsidR="00627B27" w:rsidRPr="00E67D1B" w14:paraId="02E07E69" w14:textId="77777777" w:rsidTr="002C70FB">
        <w:tc>
          <w:tcPr>
            <w:tcW w:w="1702" w:type="dxa"/>
            <w:shd w:val="clear" w:color="auto" w:fill="FFFFFF"/>
          </w:tcPr>
          <w:p w14:paraId="45E5E898" w14:textId="3EA2E651" w:rsidR="00627B27" w:rsidRPr="00E67D1B" w:rsidRDefault="00627B27">
            <w:pPr>
              <w:rPr>
                <w:bCs w:val="0"/>
              </w:rPr>
            </w:pPr>
            <w:r w:rsidRPr="00E67D1B">
              <w:rPr>
                <w:bCs w:val="0"/>
              </w:rPr>
              <w:t>W32</w:t>
            </w:r>
          </w:p>
        </w:tc>
        <w:tc>
          <w:tcPr>
            <w:tcW w:w="3118" w:type="dxa"/>
            <w:shd w:val="clear" w:color="auto" w:fill="FFFFFF"/>
          </w:tcPr>
          <w:p w14:paraId="2018D667" w14:textId="54615258" w:rsidR="00627B27" w:rsidRPr="00E67D1B" w:rsidRDefault="00627B27">
            <w:pPr>
              <w:rPr>
                <w:bCs w:val="0"/>
              </w:rPr>
            </w:pPr>
            <w:r w:rsidRPr="00E67D1B">
              <w:rPr>
                <w:bCs w:val="0"/>
              </w:rPr>
              <w:t>HR Office 2</w:t>
            </w:r>
          </w:p>
        </w:tc>
        <w:tc>
          <w:tcPr>
            <w:tcW w:w="1985" w:type="dxa"/>
            <w:shd w:val="clear" w:color="auto" w:fill="FFFFFF"/>
          </w:tcPr>
          <w:p w14:paraId="73E5F652" w14:textId="0191097A" w:rsidR="00627B27" w:rsidRPr="00E67D1B" w:rsidRDefault="00627B27">
            <w:pPr>
              <w:rPr>
                <w:bCs w:val="0"/>
              </w:rPr>
            </w:pPr>
            <w:r w:rsidRPr="00E67D1B">
              <w:rPr>
                <w:bCs w:val="0"/>
              </w:rPr>
              <w:t>First</w:t>
            </w:r>
          </w:p>
        </w:tc>
        <w:tc>
          <w:tcPr>
            <w:tcW w:w="1842" w:type="dxa"/>
            <w:shd w:val="clear" w:color="auto" w:fill="FFFFFF"/>
          </w:tcPr>
          <w:p w14:paraId="58279DE0" w14:textId="77777777" w:rsidR="00627B27" w:rsidRPr="00E67D1B" w:rsidRDefault="00627B27">
            <w:pPr>
              <w:rPr>
                <w:bCs w:val="0"/>
              </w:rPr>
            </w:pPr>
          </w:p>
        </w:tc>
      </w:tr>
      <w:tr w:rsidR="00627B27" w:rsidRPr="00E67D1B" w14:paraId="05A677A3" w14:textId="77777777" w:rsidTr="002C70FB">
        <w:tc>
          <w:tcPr>
            <w:tcW w:w="1702" w:type="dxa"/>
            <w:shd w:val="clear" w:color="auto" w:fill="FFFFFF"/>
          </w:tcPr>
          <w:p w14:paraId="795E2210" w14:textId="4E377E79" w:rsidR="00627B27" w:rsidRPr="00E67D1B" w:rsidRDefault="00627B27">
            <w:pPr>
              <w:rPr>
                <w:bCs w:val="0"/>
              </w:rPr>
            </w:pPr>
            <w:r w:rsidRPr="00E67D1B">
              <w:rPr>
                <w:bCs w:val="0"/>
              </w:rPr>
              <w:t>W33</w:t>
            </w:r>
          </w:p>
        </w:tc>
        <w:tc>
          <w:tcPr>
            <w:tcW w:w="3118" w:type="dxa"/>
            <w:shd w:val="clear" w:color="auto" w:fill="FFFFFF"/>
          </w:tcPr>
          <w:p w14:paraId="2B4DA831" w14:textId="4C58CB50" w:rsidR="00627B27" w:rsidRPr="00E67D1B" w:rsidRDefault="00627B27">
            <w:pPr>
              <w:rPr>
                <w:bCs w:val="0"/>
              </w:rPr>
            </w:pPr>
            <w:r w:rsidRPr="00E67D1B">
              <w:rPr>
                <w:bCs w:val="0"/>
              </w:rPr>
              <w:t>Staff Toilet 2</w:t>
            </w:r>
          </w:p>
        </w:tc>
        <w:tc>
          <w:tcPr>
            <w:tcW w:w="1985" w:type="dxa"/>
            <w:shd w:val="clear" w:color="auto" w:fill="FFFFFF"/>
          </w:tcPr>
          <w:p w14:paraId="5D3A2B41" w14:textId="36B466C6" w:rsidR="00627B27" w:rsidRPr="00E67D1B" w:rsidRDefault="00627B27">
            <w:pPr>
              <w:rPr>
                <w:bCs w:val="0"/>
              </w:rPr>
            </w:pPr>
            <w:r w:rsidRPr="00E67D1B">
              <w:rPr>
                <w:bCs w:val="0"/>
              </w:rPr>
              <w:t>First</w:t>
            </w:r>
          </w:p>
        </w:tc>
        <w:tc>
          <w:tcPr>
            <w:tcW w:w="1842" w:type="dxa"/>
            <w:shd w:val="clear" w:color="auto" w:fill="FFFFFF"/>
          </w:tcPr>
          <w:p w14:paraId="1B9A3315" w14:textId="77777777" w:rsidR="00627B27" w:rsidRPr="00E67D1B" w:rsidRDefault="00627B27">
            <w:pPr>
              <w:rPr>
                <w:bCs w:val="0"/>
              </w:rPr>
            </w:pPr>
          </w:p>
        </w:tc>
      </w:tr>
      <w:tr w:rsidR="00627B27" w:rsidRPr="00E67D1B" w14:paraId="41BED2B3" w14:textId="77777777" w:rsidTr="002C70FB">
        <w:tc>
          <w:tcPr>
            <w:tcW w:w="1702" w:type="dxa"/>
            <w:shd w:val="clear" w:color="auto" w:fill="FFFFFF"/>
          </w:tcPr>
          <w:p w14:paraId="5E4854DF" w14:textId="43396703" w:rsidR="00627B27" w:rsidRPr="00E67D1B" w:rsidRDefault="00627B27">
            <w:pPr>
              <w:rPr>
                <w:bCs w:val="0"/>
              </w:rPr>
            </w:pPr>
            <w:r w:rsidRPr="00E67D1B">
              <w:rPr>
                <w:bCs w:val="0"/>
              </w:rPr>
              <w:t>W34</w:t>
            </w:r>
          </w:p>
        </w:tc>
        <w:tc>
          <w:tcPr>
            <w:tcW w:w="3118" w:type="dxa"/>
            <w:shd w:val="clear" w:color="auto" w:fill="FFFFFF"/>
          </w:tcPr>
          <w:p w14:paraId="17ECD2BE" w14:textId="41698BF1" w:rsidR="00627B27" w:rsidRPr="00E67D1B" w:rsidRDefault="00627B27">
            <w:pPr>
              <w:rPr>
                <w:bCs w:val="0"/>
              </w:rPr>
            </w:pPr>
            <w:r w:rsidRPr="00E67D1B">
              <w:rPr>
                <w:bCs w:val="0"/>
              </w:rPr>
              <w:t>Staff Toilet 3</w:t>
            </w:r>
          </w:p>
        </w:tc>
        <w:tc>
          <w:tcPr>
            <w:tcW w:w="1985" w:type="dxa"/>
            <w:shd w:val="clear" w:color="auto" w:fill="FFFFFF"/>
          </w:tcPr>
          <w:p w14:paraId="735D93CB" w14:textId="09CC5A6C" w:rsidR="00627B27" w:rsidRPr="00E67D1B" w:rsidRDefault="00627B27">
            <w:pPr>
              <w:rPr>
                <w:bCs w:val="0"/>
              </w:rPr>
            </w:pPr>
            <w:r w:rsidRPr="00E67D1B">
              <w:rPr>
                <w:bCs w:val="0"/>
              </w:rPr>
              <w:t>First</w:t>
            </w:r>
          </w:p>
        </w:tc>
        <w:tc>
          <w:tcPr>
            <w:tcW w:w="1842" w:type="dxa"/>
            <w:shd w:val="clear" w:color="auto" w:fill="FFFFFF"/>
          </w:tcPr>
          <w:p w14:paraId="67FBCB9A" w14:textId="77777777" w:rsidR="00627B27" w:rsidRPr="00E67D1B" w:rsidRDefault="00627B27">
            <w:pPr>
              <w:rPr>
                <w:bCs w:val="0"/>
              </w:rPr>
            </w:pPr>
          </w:p>
        </w:tc>
      </w:tr>
      <w:tr w:rsidR="00627B27" w:rsidRPr="00E67D1B" w14:paraId="5583C5D2" w14:textId="77777777" w:rsidTr="002C70FB">
        <w:tc>
          <w:tcPr>
            <w:tcW w:w="1702" w:type="dxa"/>
            <w:shd w:val="clear" w:color="auto" w:fill="FFFFFF"/>
          </w:tcPr>
          <w:p w14:paraId="50A5EB40" w14:textId="17ED2A6E" w:rsidR="00627B27" w:rsidRPr="00E67D1B" w:rsidRDefault="00627B27">
            <w:pPr>
              <w:rPr>
                <w:bCs w:val="0"/>
              </w:rPr>
            </w:pPr>
            <w:r w:rsidRPr="00E67D1B">
              <w:rPr>
                <w:bCs w:val="0"/>
              </w:rPr>
              <w:t>W35</w:t>
            </w:r>
          </w:p>
        </w:tc>
        <w:tc>
          <w:tcPr>
            <w:tcW w:w="3118" w:type="dxa"/>
            <w:shd w:val="clear" w:color="auto" w:fill="FFFFFF"/>
          </w:tcPr>
          <w:p w14:paraId="083EE85F" w14:textId="4C32205B" w:rsidR="00627B27" w:rsidRPr="00E67D1B" w:rsidRDefault="00627B27">
            <w:pPr>
              <w:rPr>
                <w:bCs w:val="0"/>
              </w:rPr>
            </w:pPr>
            <w:r w:rsidRPr="00E67D1B">
              <w:rPr>
                <w:bCs w:val="0"/>
              </w:rPr>
              <w:t>Legal Office 1</w:t>
            </w:r>
          </w:p>
        </w:tc>
        <w:tc>
          <w:tcPr>
            <w:tcW w:w="1985" w:type="dxa"/>
            <w:shd w:val="clear" w:color="auto" w:fill="FFFFFF"/>
          </w:tcPr>
          <w:p w14:paraId="70652A20" w14:textId="1370DA1B" w:rsidR="00627B27" w:rsidRPr="00E67D1B" w:rsidRDefault="00627B27">
            <w:pPr>
              <w:rPr>
                <w:bCs w:val="0"/>
              </w:rPr>
            </w:pPr>
            <w:r w:rsidRPr="00E67D1B">
              <w:rPr>
                <w:bCs w:val="0"/>
              </w:rPr>
              <w:t>First</w:t>
            </w:r>
          </w:p>
        </w:tc>
        <w:tc>
          <w:tcPr>
            <w:tcW w:w="1842" w:type="dxa"/>
            <w:shd w:val="clear" w:color="auto" w:fill="FFFFFF"/>
          </w:tcPr>
          <w:p w14:paraId="740DEE81" w14:textId="77777777" w:rsidR="00627B27" w:rsidRPr="00E67D1B" w:rsidRDefault="00627B27">
            <w:pPr>
              <w:rPr>
                <w:bCs w:val="0"/>
              </w:rPr>
            </w:pPr>
          </w:p>
        </w:tc>
      </w:tr>
      <w:tr w:rsidR="00627B27" w:rsidRPr="00E67D1B" w14:paraId="62BADB88" w14:textId="77777777" w:rsidTr="002C70FB">
        <w:tc>
          <w:tcPr>
            <w:tcW w:w="1702" w:type="dxa"/>
            <w:shd w:val="clear" w:color="auto" w:fill="FFFFFF"/>
          </w:tcPr>
          <w:p w14:paraId="3B48E5FA" w14:textId="67746D34" w:rsidR="00627B27" w:rsidRPr="00E67D1B" w:rsidRDefault="00627B27">
            <w:pPr>
              <w:rPr>
                <w:bCs w:val="0"/>
              </w:rPr>
            </w:pPr>
            <w:r w:rsidRPr="00E67D1B">
              <w:rPr>
                <w:bCs w:val="0"/>
              </w:rPr>
              <w:t>W36</w:t>
            </w:r>
          </w:p>
        </w:tc>
        <w:tc>
          <w:tcPr>
            <w:tcW w:w="3118" w:type="dxa"/>
            <w:shd w:val="clear" w:color="auto" w:fill="FFFFFF"/>
          </w:tcPr>
          <w:p w14:paraId="76AB75BE" w14:textId="09186BCC" w:rsidR="00627B27" w:rsidRPr="00E67D1B" w:rsidRDefault="00627B27">
            <w:pPr>
              <w:rPr>
                <w:bCs w:val="0"/>
              </w:rPr>
            </w:pPr>
            <w:r w:rsidRPr="00E67D1B">
              <w:rPr>
                <w:bCs w:val="0"/>
              </w:rPr>
              <w:t>Legal Office 1</w:t>
            </w:r>
          </w:p>
        </w:tc>
        <w:tc>
          <w:tcPr>
            <w:tcW w:w="1985" w:type="dxa"/>
            <w:shd w:val="clear" w:color="auto" w:fill="FFFFFF"/>
          </w:tcPr>
          <w:p w14:paraId="2AD0F6A1" w14:textId="1AA918AC" w:rsidR="00627B27" w:rsidRPr="00E67D1B" w:rsidRDefault="00627B27">
            <w:pPr>
              <w:rPr>
                <w:bCs w:val="0"/>
              </w:rPr>
            </w:pPr>
            <w:r w:rsidRPr="00E67D1B">
              <w:rPr>
                <w:bCs w:val="0"/>
              </w:rPr>
              <w:t>First</w:t>
            </w:r>
          </w:p>
        </w:tc>
        <w:tc>
          <w:tcPr>
            <w:tcW w:w="1842" w:type="dxa"/>
            <w:shd w:val="clear" w:color="auto" w:fill="FFFFFF"/>
          </w:tcPr>
          <w:p w14:paraId="2D925B07" w14:textId="77777777" w:rsidR="00627B27" w:rsidRPr="00E67D1B" w:rsidRDefault="00627B27">
            <w:pPr>
              <w:rPr>
                <w:bCs w:val="0"/>
              </w:rPr>
            </w:pPr>
          </w:p>
        </w:tc>
      </w:tr>
      <w:tr w:rsidR="00627B27" w:rsidRPr="00E67D1B" w14:paraId="2970EE03" w14:textId="77777777" w:rsidTr="002C70FB">
        <w:tc>
          <w:tcPr>
            <w:tcW w:w="1702" w:type="dxa"/>
            <w:shd w:val="clear" w:color="auto" w:fill="FFFFFF"/>
          </w:tcPr>
          <w:p w14:paraId="3584CEE4" w14:textId="7927098B" w:rsidR="00627B27" w:rsidRPr="00E67D1B" w:rsidRDefault="00627B27">
            <w:pPr>
              <w:rPr>
                <w:bCs w:val="0"/>
              </w:rPr>
            </w:pPr>
            <w:r w:rsidRPr="00E67D1B">
              <w:rPr>
                <w:bCs w:val="0"/>
              </w:rPr>
              <w:t>W37</w:t>
            </w:r>
          </w:p>
        </w:tc>
        <w:tc>
          <w:tcPr>
            <w:tcW w:w="3118" w:type="dxa"/>
            <w:shd w:val="clear" w:color="auto" w:fill="FFFFFF"/>
          </w:tcPr>
          <w:p w14:paraId="4301DC8A" w14:textId="2D25C759" w:rsidR="00627B27" w:rsidRPr="00E67D1B" w:rsidRDefault="00627B27">
            <w:pPr>
              <w:rPr>
                <w:bCs w:val="0"/>
              </w:rPr>
            </w:pPr>
            <w:r w:rsidRPr="00E67D1B">
              <w:rPr>
                <w:bCs w:val="0"/>
              </w:rPr>
              <w:t>Legal Office 2</w:t>
            </w:r>
          </w:p>
        </w:tc>
        <w:tc>
          <w:tcPr>
            <w:tcW w:w="1985" w:type="dxa"/>
            <w:shd w:val="clear" w:color="auto" w:fill="FFFFFF"/>
          </w:tcPr>
          <w:p w14:paraId="3976808F" w14:textId="1D88787C" w:rsidR="00627B27" w:rsidRPr="00E67D1B" w:rsidRDefault="00627B27">
            <w:pPr>
              <w:rPr>
                <w:bCs w:val="0"/>
              </w:rPr>
            </w:pPr>
            <w:r w:rsidRPr="00E67D1B">
              <w:rPr>
                <w:bCs w:val="0"/>
              </w:rPr>
              <w:t>First</w:t>
            </w:r>
          </w:p>
        </w:tc>
        <w:tc>
          <w:tcPr>
            <w:tcW w:w="1842" w:type="dxa"/>
            <w:shd w:val="clear" w:color="auto" w:fill="FFFFFF"/>
          </w:tcPr>
          <w:p w14:paraId="122ED368" w14:textId="77777777" w:rsidR="00627B27" w:rsidRPr="00E67D1B" w:rsidRDefault="00627B27">
            <w:pPr>
              <w:rPr>
                <w:bCs w:val="0"/>
              </w:rPr>
            </w:pPr>
          </w:p>
        </w:tc>
      </w:tr>
      <w:tr w:rsidR="00627B27" w:rsidRPr="00E67D1B" w14:paraId="2C816CCE" w14:textId="77777777" w:rsidTr="002C70FB">
        <w:tc>
          <w:tcPr>
            <w:tcW w:w="1702" w:type="dxa"/>
            <w:shd w:val="clear" w:color="auto" w:fill="FFFFFF"/>
          </w:tcPr>
          <w:p w14:paraId="6C67A987" w14:textId="2F5841FF" w:rsidR="00627B27" w:rsidRPr="00E67D1B" w:rsidRDefault="00627B27">
            <w:pPr>
              <w:rPr>
                <w:bCs w:val="0"/>
              </w:rPr>
            </w:pPr>
            <w:r w:rsidRPr="00E67D1B">
              <w:rPr>
                <w:bCs w:val="0"/>
              </w:rPr>
              <w:t>W38</w:t>
            </w:r>
          </w:p>
        </w:tc>
        <w:tc>
          <w:tcPr>
            <w:tcW w:w="3118" w:type="dxa"/>
            <w:shd w:val="clear" w:color="auto" w:fill="FFFFFF"/>
          </w:tcPr>
          <w:p w14:paraId="5FDF81F9" w14:textId="786D161A" w:rsidR="00627B27" w:rsidRPr="00E67D1B" w:rsidRDefault="00627B27">
            <w:pPr>
              <w:rPr>
                <w:bCs w:val="0"/>
              </w:rPr>
            </w:pPr>
            <w:r w:rsidRPr="00E67D1B">
              <w:rPr>
                <w:bCs w:val="0"/>
              </w:rPr>
              <w:t>Legal Office 2</w:t>
            </w:r>
          </w:p>
        </w:tc>
        <w:tc>
          <w:tcPr>
            <w:tcW w:w="1985" w:type="dxa"/>
            <w:shd w:val="clear" w:color="auto" w:fill="FFFFFF"/>
          </w:tcPr>
          <w:p w14:paraId="1C8A16E2" w14:textId="5F251CE6" w:rsidR="00627B27" w:rsidRPr="00E67D1B" w:rsidRDefault="00627B27">
            <w:pPr>
              <w:rPr>
                <w:bCs w:val="0"/>
              </w:rPr>
            </w:pPr>
            <w:r w:rsidRPr="00E67D1B">
              <w:rPr>
                <w:bCs w:val="0"/>
              </w:rPr>
              <w:t>First</w:t>
            </w:r>
          </w:p>
        </w:tc>
        <w:tc>
          <w:tcPr>
            <w:tcW w:w="1842" w:type="dxa"/>
            <w:shd w:val="clear" w:color="auto" w:fill="FFFFFF"/>
          </w:tcPr>
          <w:p w14:paraId="789CA561" w14:textId="77777777" w:rsidR="00627B27" w:rsidRPr="00E67D1B" w:rsidRDefault="00627B27">
            <w:pPr>
              <w:rPr>
                <w:bCs w:val="0"/>
              </w:rPr>
            </w:pPr>
          </w:p>
        </w:tc>
      </w:tr>
      <w:tr w:rsidR="00627B27" w:rsidRPr="00E67D1B" w14:paraId="1EE09204" w14:textId="77777777" w:rsidTr="002C70FB">
        <w:tc>
          <w:tcPr>
            <w:tcW w:w="1702" w:type="dxa"/>
            <w:shd w:val="clear" w:color="auto" w:fill="FFFFFF"/>
          </w:tcPr>
          <w:p w14:paraId="7C37EA55" w14:textId="3EDC9981" w:rsidR="00627B27" w:rsidRPr="00E67D1B" w:rsidRDefault="00627B27">
            <w:pPr>
              <w:rPr>
                <w:bCs w:val="0"/>
              </w:rPr>
            </w:pPr>
            <w:r w:rsidRPr="00E67D1B">
              <w:rPr>
                <w:bCs w:val="0"/>
              </w:rPr>
              <w:t>W39</w:t>
            </w:r>
          </w:p>
        </w:tc>
        <w:tc>
          <w:tcPr>
            <w:tcW w:w="3118" w:type="dxa"/>
            <w:shd w:val="clear" w:color="auto" w:fill="FFFFFF"/>
          </w:tcPr>
          <w:p w14:paraId="0825B45F" w14:textId="215199CC" w:rsidR="00627B27" w:rsidRPr="00E67D1B" w:rsidRDefault="00627B27">
            <w:pPr>
              <w:rPr>
                <w:bCs w:val="0"/>
              </w:rPr>
            </w:pPr>
            <w:r w:rsidRPr="00E67D1B">
              <w:rPr>
                <w:bCs w:val="0"/>
              </w:rPr>
              <w:t>Half landing</w:t>
            </w:r>
          </w:p>
        </w:tc>
        <w:tc>
          <w:tcPr>
            <w:tcW w:w="1985" w:type="dxa"/>
            <w:shd w:val="clear" w:color="auto" w:fill="FFFFFF"/>
          </w:tcPr>
          <w:p w14:paraId="29854CCC" w14:textId="5ED1F89C" w:rsidR="00627B27" w:rsidRPr="00E67D1B" w:rsidRDefault="00627B27">
            <w:pPr>
              <w:rPr>
                <w:bCs w:val="0"/>
              </w:rPr>
            </w:pPr>
            <w:r w:rsidRPr="00E67D1B">
              <w:rPr>
                <w:bCs w:val="0"/>
              </w:rPr>
              <w:t>Second</w:t>
            </w:r>
          </w:p>
        </w:tc>
        <w:tc>
          <w:tcPr>
            <w:tcW w:w="1842" w:type="dxa"/>
            <w:shd w:val="clear" w:color="auto" w:fill="FFFFFF"/>
          </w:tcPr>
          <w:p w14:paraId="79DFEEFE" w14:textId="77777777" w:rsidR="00627B27" w:rsidRPr="00E67D1B" w:rsidRDefault="00627B27">
            <w:pPr>
              <w:rPr>
                <w:bCs w:val="0"/>
              </w:rPr>
            </w:pPr>
          </w:p>
        </w:tc>
      </w:tr>
      <w:tr w:rsidR="00627B27" w:rsidRPr="00E67D1B" w14:paraId="4363EA83" w14:textId="77777777" w:rsidTr="002C70FB">
        <w:tc>
          <w:tcPr>
            <w:tcW w:w="1702" w:type="dxa"/>
            <w:shd w:val="clear" w:color="auto" w:fill="FFFFFF"/>
          </w:tcPr>
          <w:p w14:paraId="6E97CC6A" w14:textId="3A15C0C3" w:rsidR="00627B27" w:rsidRPr="00E67D1B" w:rsidRDefault="00627B27">
            <w:pPr>
              <w:rPr>
                <w:bCs w:val="0"/>
              </w:rPr>
            </w:pPr>
            <w:r w:rsidRPr="00E67D1B">
              <w:rPr>
                <w:bCs w:val="0"/>
              </w:rPr>
              <w:t>W40</w:t>
            </w:r>
          </w:p>
        </w:tc>
        <w:tc>
          <w:tcPr>
            <w:tcW w:w="3118" w:type="dxa"/>
            <w:shd w:val="clear" w:color="auto" w:fill="FFFFFF"/>
          </w:tcPr>
          <w:p w14:paraId="5089E562" w14:textId="4EDB376E" w:rsidR="00627B27" w:rsidRPr="00E67D1B" w:rsidRDefault="00627B27">
            <w:pPr>
              <w:rPr>
                <w:bCs w:val="0"/>
              </w:rPr>
            </w:pPr>
            <w:r w:rsidRPr="00E67D1B">
              <w:rPr>
                <w:bCs w:val="0"/>
              </w:rPr>
              <w:t>Room 215</w:t>
            </w:r>
          </w:p>
        </w:tc>
        <w:tc>
          <w:tcPr>
            <w:tcW w:w="1985" w:type="dxa"/>
            <w:shd w:val="clear" w:color="auto" w:fill="FFFFFF"/>
          </w:tcPr>
          <w:p w14:paraId="5531C993" w14:textId="7B16455C" w:rsidR="00627B27" w:rsidRPr="00E67D1B" w:rsidRDefault="00627B27">
            <w:pPr>
              <w:rPr>
                <w:bCs w:val="0"/>
              </w:rPr>
            </w:pPr>
            <w:r w:rsidRPr="00E67D1B">
              <w:rPr>
                <w:bCs w:val="0"/>
              </w:rPr>
              <w:t>Second</w:t>
            </w:r>
          </w:p>
        </w:tc>
        <w:tc>
          <w:tcPr>
            <w:tcW w:w="1842" w:type="dxa"/>
            <w:shd w:val="clear" w:color="auto" w:fill="FFFFFF"/>
          </w:tcPr>
          <w:p w14:paraId="720EF899" w14:textId="77777777" w:rsidR="00627B27" w:rsidRPr="00E67D1B" w:rsidRDefault="00627B27">
            <w:pPr>
              <w:rPr>
                <w:bCs w:val="0"/>
              </w:rPr>
            </w:pPr>
          </w:p>
        </w:tc>
      </w:tr>
      <w:tr w:rsidR="00627B27" w:rsidRPr="00E67D1B" w14:paraId="59ABDDD5" w14:textId="77777777" w:rsidTr="002C70FB">
        <w:tc>
          <w:tcPr>
            <w:tcW w:w="1702" w:type="dxa"/>
            <w:shd w:val="clear" w:color="auto" w:fill="FFFFFF"/>
          </w:tcPr>
          <w:p w14:paraId="110C4356" w14:textId="7551D7A2" w:rsidR="00627B27" w:rsidRPr="00E67D1B" w:rsidRDefault="00627B27">
            <w:pPr>
              <w:rPr>
                <w:bCs w:val="0"/>
              </w:rPr>
            </w:pPr>
            <w:r w:rsidRPr="00E67D1B">
              <w:rPr>
                <w:bCs w:val="0"/>
              </w:rPr>
              <w:t>W41</w:t>
            </w:r>
          </w:p>
        </w:tc>
        <w:tc>
          <w:tcPr>
            <w:tcW w:w="3118" w:type="dxa"/>
            <w:shd w:val="clear" w:color="auto" w:fill="FFFFFF"/>
          </w:tcPr>
          <w:p w14:paraId="1E800480" w14:textId="1C977E36" w:rsidR="00627B27" w:rsidRPr="00E67D1B" w:rsidRDefault="00627B27">
            <w:pPr>
              <w:rPr>
                <w:bCs w:val="0"/>
              </w:rPr>
            </w:pPr>
            <w:r w:rsidRPr="00E67D1B">
              <w:rPr>
                <w:bCs w:val="0"/>
              </w:rPr>
              <w:t>Room 216</w:t>
            </w:r>
          </w:p>
        </w:tc>
        <w:tc>
          <w:tcPr>
            <w:tcW w:w="1985" w:type="dxa"/>
            <w:shd w:val="clear" w:color="auto" w:fill="FFFFFF"/>
          </w:tcPr>
          <w:p w14:paraId="30395634" w14:textId="51CB2482" w:rsidR="00627B27" w:rsidRPr="00E67D1B" w:rsidRDefault="00627B27">
            <w:pPr>
              <w:rPr>
                <w:bCs w:val="0"/>
              </w:rPr>
            </w:pPr>
            <w:r w:rsidRPr="00E67D1B">
              <w:rPr>
                <w:bCs w:val="0"/>
              </w:rPr>
              <w:t>Second</w:t>
            </w:r>
          </w:p>
        </w:tc>
        <w:tc>
          <w:tcPr>
            <w:tcW w:w="1842" w:type="dxa"/>
            <w:shd w:val="clear" w:color="auto" w:fill="FFFFFF"/>
          </w:tcPr>
          <w:p w14:paraId="22ACC91B" w14:textId="77777777" w:rsidR="00627B27" w:rsidRPr="00E67D1B" w:rsidRDefault="00627B27">
            <w:pPr>
              <w:rPr>
                <w:bCs w:val="0"/>
              </w:rPr>
            </w:pPr>
          </w:p>
        </w:tc>
      </w:tr>
      <w:tr w:rsidR="00627B27" w:rsidRPr="00E67D1B" w14:paraId="685B67AE" w14:textId="77777777" w:rsidTr="002C70FB">
        <w:tc>
          <w:tcPr>
            <w:tcW w:w="1702" w:type="dxa"/>
            <w:shd w:val="clear" w:color="auto" w:fill="FFFFFF"/>
          </w:tcPr>
          <w:p w14:paraId="316A2A18" w14:textId="256BF489" w:rsidR="00627B27" w:rsidRPr="00E67D1B" w:rsidRDefault="00627B27">
            <w:pPr>
              <w:rPr>
                <w:bCs w:val="0"/>
              </w:rPr>
            </w:pPr>
            <w:r w:rsidRPr="00E67D1B">
              <w:rPr>
                <w:bCs w:val="0"/>
              </w:rPr>
              <w:t>W42</w:t>
            </w:r>
          </w:p>
        </w:tc>
        <w:tc>
          <w:tcPr>
            <w:tcW w:w="3118" w:type="dxa"/>
            <w:shd w:val="clear" w:color="auto" w:fill="FFFFFF"/>
          </w:tcPr>
          <w:p w14:paraId="50DD9BE8" w14:textId="4FAC5944" w:rsidR="00627B27" w:rsidRPr="00E67D1B" w:rsidRDefault="00627B27">
            <w:pPr>
              <w:rPr>
                <w:bCs w:val="0"/>
              </w:rPr>
            </w:pPr>
            <w:r w:rsidRPr="00E67D1B">
              <w:rPr>
                <w:bCs w:val="0"/>
              </w:rPr>
              <w:t>Room 216</w:t>
            </w:r>
          </w:p>
        </w:tc>
        <w:tc>
          <w:tcPr>
            <w:tcW w:w="1985" w:type="dxa"/>
            <w:shd w:val="clear" w:color="auto" w:fill="FFFFFF"/>
          </w:tcPr>
          <w:p w14:paraId="60B2EE2B" w14:textId="1D6BDE8D" w:rsidR="00627B27" w:rsidRPr="00E67D1B" w:rsidRDefault="00627B27">
            <w:pPr>
              <w:rPr>
                <w:bCs w:val="0"/>
              </w:rPr>
            </w:pPr>
            <w:r w:rsidRPr="00E67D1B">
              <w:rPr>
                <w:bCs w:val="0"/>
              </w:rPr>
              <w:t>Second</w:t>
            </w:r>
          </w:p>
        </w:tc>
        <w:tc>
          <w:tcPr>
            <w:tcW w:w="1842" w:type="dxa"/>
            <w:shd w:val="clear" w:color="auto" w:fill="FFFFFF"/>
          </w:tcPr>
          <w:p w14:paraId="4B67CE1F" w14:textId="77777777" w:rsidR="00627B27" w:rsidRPr="00E67D1B" w:rsidRDefault="00627B27">
            <w:pPr>
              <w:rPr>
                <w:bCs w:val="0"/>
              </w:rPr>
            </w:pPr>
          </w:p>
        </w:tc>
      </w:tr>
      <w:tr w:rsidR="00627B27" w:rsidRPr="00E67D1B" w14:paraId="2125A6E0" w14:textId="77777777" w:rsidTr="002C70FB">
        <w:tc>
          <w:tcPr>
            <w:tcW w:w="1702" w:type="dxa"/>
            <w:shd w:val="clear" w:color="auto" w:fill="FFFFFF"/>
          </w:tcPr>
          <w:p w14:paraId="15A5780C" w14:textId="423537B8" w:rsidR="00627B27" w:rsidRPr="00E67D1B" w:rsidRDefault="00627B27">
            <w:pPr>
              <w:rPr>
                <w:bCs w:val="0"/>
              </w:rPr>
            </w:pPr>
            <w:r w:rsidRPr="00E67D1B">
              <w:rPr>
                <w:bCs w:val="0"/>
              </w:rPr>
              <w:t>W43</w:t>
            </w:r>
          </w:p>
        </w:tc>
        <w:tc>
          <w:tcPr>
            <w:tcW w:w="3118" w:type="dxa"/>
            <w:shd w:val="clear" w:color="auto" w:fill="FFFFFF"/>
          </w:tcPr>
          <w:p w14:paraId="07FB252D" w14:textId="32765F0F" w:rsidR="00627B27" w:rsidRPr="00E67D1B" w:rsidRDefault="00627B27">
            <w:pPr>
              <w:rPr>
                <w:bCs w:val="0"/>
              </w:rPr>
            </w:pPr>
            <w:r w:rsidRPr="00E67D1B">
              <w:rPr>
                <w:bCs w:val="0"/>
              </w:rPr>
              <w:t>Room 216A</w:t>
            </w:r>
          </w:p>
        </w:tc>
        <w:tc>
          <w:tcPr>
            <w:tcW w:w="1985" w:type="dxa"/>
            <w:shd w:val="clear" w:color="auto" w:fill="FFFFFF"/>
          </w:tcPr>
          <w:p w14:paraId="48CDE765" w14:textId="45742E4A" w:rsidR="00627B27" w:rsidRPr="00E67D1B" w:rsidRDefault="00627B27">
            <w:pPr>
              <w:rPr>
                <w:bCs w:val="0"/>
              </w:rPr>
            </w:pPr>
            <w:r w:rsidRPr="00E67D1B">
              <w:rPr>
                <w:bCs w:val="0"/>
              </w:rPr>
              <w:t>Second</w:t>
            </w:r>
          </w:p>
        </w:tc>
        <w:tc>
          <w:tcPr>
            <w:tcW w:w="1842" w:type="dxa"/>
            <w:shd w:val="clear" w:color="auto" w:fill="FFFFFF"/>
          </w:tcPr>
          <w:p w14:paraId="1E32E270" w14:textId="77777777" w:rsidR="00627B27" w:rsidRPr="00E67D1B" w:rsidRDefault="00627B27">
            <w:pPr>
              <w:rPr>
                <w:bCs w:val="0"/>
              </w:rPr>
            </w:pPr>
          </w:p>
        </w:tc>
      </w:tr>
      <w:tr w:rsidR="00E912C6" w:rsidRPr="00E67D1B" w14:paraId="6B9ADCA1" w14:textId="77777777" w:rsidTr="002C70FB">
        <w:tc>
          <w:tcPr>
            <w:tcW w:w="1702" w:type="dxa"/>
            <w:shd w:val="clear" w:color="auto" w:fill="FFFFFF"/>
          </w:tcPr>
          <w:p w14:paraId="6B9ADC99" w14:textId="77777777" w:rsidR="00E912C6" w:rsidRPr="00E67D1B" w:rsidRDefault="00E912C6">
            <w:pPr>
              <w:rPr>
                <w:bCs w:val="0"/>
              </w:rPr>
            </w:pPr>
          </w:p>
          <w:p w14:paraId="6B9ADC9A" w14:textId="77777777" w:rsidR="00E912C6" w:rsidRPr="00E67D1B" w:rsidRDefault="00E912C6">
            <w:pPr>
              <w:rPr>
                <w:bCs w:val="0"/>
              </w:rPr>
            </w:pPr>
          </w:p>
          <w:p w14:paraId="6B9ADC9B" w14:textId="77777777" w:rsidR="00E912C6" w:rsidRPr="00E67D1B" w:rsidRDefault="00E912C6">
            <w:pPr>
              <w:rPr>
                <w:bCs w:val="0"/>
              </w:rPr>
            </w:pPr>
          </w:p>
        </w:tc>
        <w:tc>
          <w:tcPr>
            <w:tcW w:w="3118" w:type="dxa"/>
            <w:shd w:val="clear" w:color="auto" w:fill="FFFFFF"/>
          </w:tcPr>
          <w:p w14:paraId="6B9ADC9C" w14:textId="77777777" w:rsidR="00E912C6" w:rsidRPr="00E67D1B" w:rsidRDefault="00E912C6">
            <w:pPr>
              <w:rPr>
                <w:b/>
              </w:rPr>
            </w:pPr>
          </w:p>
          <w:p w14:paraId="6B9ADC9D" w14:textId="77777777" w:rsidR="00E912C6" w:rsidRPr="00E67D1B" w:rsidRDefault="00E912C6">
            <w:pPr>
              <w:rPr>
                <w:b/>
              </w:rPr>
            </w:pPr>
            <w:r w:rsidRPr="00E67D1B">
              <w:rPr>
                <w:b/>
              </w:rPr>
              <w:t>Total Costs (£):</w:t>
            </w:r>
          </w:p>
          <w:p w14:paraId="6B9ADC9E" w14:textId="77777777" w:rsidR="00E912C6" w:rsidRPr="00E67D1B" w:rsidRDefault="00E912C6">
            <w:pPr>
              <w:rPr>
                <w:bCs w:val="0"/>
              </w:rPr>
            </w:pPr>
          </w:p>
        </w:tc>
        <w:tc>
          <w:tcPr>
            <w:tcW w:w="1985" w:type="dxa"/>
            <w:shd w:val="clear" w:color="auto" w:fill="FFFFFF"/>
          </w:tcPr>
          <w:p w14:paraId="6B9ADC9F" w14:textId="77777777" w:rsidR="00E912C6" w:rsidRPr="00E67D1B" w:rsidRDefault="00E912C6">
            <w:pPr>
              <w:rPr>
                <w:bCs w:val="0"/>
              </w:rPr>
            </w:pPr>
          </w:p>
        </w:tc>
        <w:tc>
          <w:tcPr>
            <w:tcW w:w="1842" w:type="dxa"/>
            <w:shd w:val="clear" w:color="auto" w:fill="FFFFFF"/>
          </w:tcPr>
          <w:p w14:paraId="6B9ADCA0" w14:textId="77777777" w:rsidR="00E912C6" w:rsidRPr="00E67D1B" w:rsidRDefault="00E912C6">
            <w:pPr>
              <w:rPr>
                <w:bCs w:val="0"/>
              </w:rPr>
            </w:pPr>
          </w:p>
        </w:tc>
      </w:tr>
    </w:tbl>
    <w:p w14:paraId="6B9ADCA2" w14:textId="77777777" w:rsidR="00E912C6" w:rsidRPr="00E67D1B" w:rsidRDefault="00E912C6" w:rsidP="00E912C6"/>
    <w:p w14:paraId="6B9ADCA3" w14:textId="77777777" w:rsidR="00E912C6" w:rsidRDefault="00E912C6" w:rsidP="00E912C6">
      <w:pPr>
        <w:spacing w:after="0"/>
        <w:jc w:val="left"/>
        <w:sectPr w:rsidR="00E912C6">
          <w:pgSz w:w="11906" w:h="16838"/>
          <w:pgMar w:top="993" w:right="1800" w:bottom="1135" w:left="1800" w:header="708" w:footer="708" w:gutter="0"/>
          <w:cols w:space="720"/>
        </w:sectPr>
      </w:pPr>
    </w:p>
    <w:p w14:paraId="6B9ADCA4" w14:textId="77777777" w:rsidR="00E912C6" w:rsidRDefault="00E912C6" w:rsidP="00E912C6">
      <w:pPr>
        <w:pStyle w:val="Heading1"/>
      </w:pPr>
      <w:bookmarkStart w:id="23" w:name="_Toc498599774"/>
      <w:r>
        <w:t>FREEDOM OF INFORMATION</w:t>
      </w:r>
      <w:r w:rsidR="00BB6009">
        <w:t xml:space="preserve"> &amp; SIGNATURE AND DATE</w:t>
      </w:r>
      <w:bookmarkEnd w:id="23"/>
    </w:p>
    <w:p w14:paraId="6B9ADCA5" w14:textId="165AE2DC" w:rsidR="00E912C6" w:rsidRDefault="00E912C6" w:rsidP="00E912C6">
      <w:r>
        <w:t xml:space="preserve">Information in relation to this RFQ may be made available on demand in accordance with the requirements of the Freedom of Information Act 2000 (“The Act”) and your organisation details will be disclosed where the expenditure is over </w:t>
      </w:r>
      <w:r w:rsidRPr="00E95841">
        <w:rPr>
          <w:bCs w:val="0"/>
        </w:rPr>
        <w:t xml:space="preserve">£500 </w:t>
      </w:r>
      <w:r>
        <w:t>as per the Government Transparency agenda. Details of all contracts worth £5,000 or more in total value will also be published on the Authority’s website.</w:t>
      </w:r>
    </w:p>
    <w:p w14:paraId="6B9ADCA6" w14:textId="77777777" w:rsidR="00E912C6" w:rsidRDefault="00E912C6" w:rsidP="00E912C6">
      <w: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6B9ADCA7" w14:textId="77777777" w:rsidR="00E912C6" w:rsidRDefault="00E912C6" w:rsidP="00E912C6">
      <w: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6B9ADCA8" w14:textId="51AA5BB3" w:rsidR="00E912C6" w:rsidRDefault="00E5520A" w:rsidP="00E912C6">
      <w:r>
        <w:rPr>
          <w:noProof/>
          <w:lang w:eastAsia="en-GB"/>
        </w:rPr>
        <mc:AlternateContent>
          <mc:Choice Requires="wps">
            <w:drawing>
              <wp:anchor distT="0" distB="0" distL="114300" distR="114300" simplePos="0" relativeHeight="251658752" behindDoc="0" locked="0" layoutInCell="1" allowOverlap="1" wp14:anchorId="6B9ADCDE" wp14:editId="51AC14E4">
                <wp:simplePos x="0" y="0"/>
                <wp:positionH relativeFrom="column">
                  <wp:align>center</wp:align>
                </wp:positionH>
                <wp:positionV relativeFrom="paragraph">
                  <wp:posOffset>46990</wp:posOffset>
                </wp:positionV>
                <wp:extent cx="5263515" cy="1503045"/>
                <wp:effectExtent l="6350" t="12700" r="6985"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503045"/>
                        </a:xfrm>
                        <a:prstGeom prst="rect">
                          <a:avLst/>
                        </a:prstGeom>
                        <a:solidFill>
                          <a:srgbClr val="FFFFFF"/>
                        </a:solidFill>
                        <a:ln w="9525">
                          <a:solidFill>
                            <a:srgbClr val="000000"/>
                          </a:solidFill>
                          <a:miter lim="800000"/>
                          <a:headEnd/>
                          <a:tailEnd/>
                        </a:ln>
                      </wps:spPr>
                      <wps:txbx>
                        <w:txbxContent>
                          <w:p w14:paraId="6B9ADCEC" w14:textId="77777777" w:rsidR="00583B6E" w:rsidRDefault="00583B6E" w:rsidP="00E912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ADCDE" id="_x0000_t202" coordsize="21600,21600" o:spt="202" path="m,l,21600r21600,l21600,xe">
                <v:stroke joinstyle="miter"/>
                <v:path gradientshapeok="t" o:connecttype="rect"/>
              </v:shapetype>
              <v:shape id="Text Box 4" o:spid="_x0000_s1026" type="#_x0000_t202" style="position:absolute;left:0;text-align:left;margin-left:0;margin-top:3.7pt;width:414.45pt;height:118.3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">
                <v:textbox>
                  <w:txbxContent>
                    <w:p w14:paraId="6B9ADCEC" w14:textId="77777777" w:rsidR="00583B6E" w:rsidRDefault="00583B6E" w:rsidP="00E912C6"/>
                  </w:txbxContent>
                </v:textbox>
              </v:shape>
            </w:pict>
          </mc:Fallback>
        </mc:AlternateContent>
      </w:r>
    </w:p>
    <w:p w14:paraId="6B9ADCA9" w14:textId="77777777" w:rsidR="00E912C6" w:rsidRDefault="00E912C6" w:rsidP="00E912C6"/>
    <w:p w14:paraId="6B9ADCAA" w14:textId="77777777" w:rsidR="00BB6009" w:rsidRDefault="00BB6009" w:rsidP="00E912C6">
      <w:pPr>
        <w:spacing w:after="0"/>
        <w:jc w:val="left"/>
      </w:pPr>
    </w:p>
    <w:p w14:paraId="6B9ADCAB" w14:textId="77777777" w:rsidR="00BB6009" w:rsidRPr="00BB6009" w:rsidRDefault="00BB6009" w:rsidP="00BB6009"/>
    <w:p w14:paraId="6B9ADCAC" w14:textId="77777777" w:rsidR="00BB6009" w:rsidRPr="00BB6009" w:rsidRDefault="00BB6009" w:rsidP="00BB6009"/>
    <w:p w14:paraId="6B9ADCAD" w14:textId="77777777" w:rsidR="00BB6009" w:rsidRPr="00BB6009" w:rsidRDefault="00BB6009" w:rsidP="00BB6009"/>
    <w:p w14:paraId="6B9ADCAE" w14:textId="77777777" w:rsidR="00BB6009" w:rsidRPr="00BB6009" w:rsidRDefault="00BB6009" w:rsidP="00BB6009"/>
    <w:p w14:paraId="6B9ADCAF" w14:textId="70C31264" w:rsidR="00BB6009" w:rsidRPr="00B54907" w:rsidRDefault="00BB6009" w:rsidP="00BB6009">
      <w:pPr>
        <w:rPr>
          <w:b/>
        </w:rPr>
      </w:pPr>
      <w:r>
        <w:rPr>
          <w:rStyle w:val="Strong"/>
        </w:rPr>
        <w:t>Request for Quotation for</w:t>
      </w:r>
      <w:r>
        <w:t xml:space="preserve"> </w:t>
      </w:r>
      <w:r w:rsidR="00B54907" w:rsidRPr="00B54907">
        <w:rPr>
          <w:b/>
        </w:rPr>
        <w:t>INSTALLATION OF SECONDARY GLAZING TO THE GRANGE</w:t>
      </w:r>
      <w:r w:rsidR="00B54907" w:rsidRPr="00B54907">
        <w:rPr>
          <w:b/>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5"/>
        <w:gridCol w:w="741"/>
      </w:tblGrid>
      <w:tr w:rsidR="00BB6009" w:rsidRPr="00E912C6" w14:paraId="6B9ADCB2" w14:textId="77777777" w:rsidTr="00BB6009">
        <w:tc>
          <w:tcPr>
            <w:tcW w:w="7763" w:type="dxa"/>
            <w:tcBorders>
              <w:top w:val="single" w:sz="4" w:space="0" w:color="000000"/>
              <w:left w:val="single" w:sz="4" w:space="0" w:color="000000"/>
              <w:bottom w:val="single" w:sz="4" w:space="0" w:color="000000"/>
              <w:right w:val="single" w:sz="4" w:space="0" w:color="000000"/>
            </w:tcBorders>
            <w:hideMark/>
          </w:tcPr>
          <w:p w14:paraId="6B9ADCB0" w14:textId="77777777" w:rsidR="00BB6009" w:rsidRDefault="00BB6009" w:rsidP="00BB6009">
            <w:r>
              <w:t>I the undersigned hereby declare by marking an X in the box:</w:t>
            </w:r>
          </w:p>
        </w:tc>
        <w:tc>
          <w:tcPr>
            <w:tcW w:w="759" w:type="dxa"/>
            <w:tcBorders>
              <w:top w:val="single" w:sz="4" w:space="0" w:color="000000"/>
              <w:left w:val="single" w:sz="4" w:space="0" w:color="000000"/>
              <w:bottom w:val="single" w:sz="4" w:space="0" w:color="000000"/>
              <w:right w:val="single" w:sz="4" w:space="0" w:color="000000"/>
            </w:tcBorders>
          </w:tcPr>
          <w:p w14:paraId="6B9ADCB1" w14:textId="77777777" w:rsidR="00BB6009" w:rsidRDefault="00BB6009" w:rsidP="00BB6009"/>
        </w:tc>
      </w:tr>
    </w:tbl>
    <w:p w14:paraId="6B9ADCB3" w14:textId="77777777" w:rsidR="00BB6009" w:rsidRDefault="00BB6009" w:rsidP="00BB6009"/>
    <w:p w14:paraId="6B9ADCB4" w14:textId="77777777" w:rsidR="00BB6009" w:rsidRDefault="00BB6009" w:rsidP="00605B94">
      <w:pPr>
        <w:ind w:left="360" w:hanging="502"/>
      </w:pPr>
      <w:r>
        <w:t xml:space="preserve"> that the information provided is complete and accurate;</w:t>
      </w:r>
    </w:p>
    <w:p w14:paraId="6B9ADCB5" w14:textId="77777777" w:rsidR="001556E2" w:rsidRDefault="00BB6009" w:rsidP="001556E2">
      <w:pPr>
        <w:pStyle w:val="ListParagraph"/>
      </w:pPr>
      <w:r>
        <w:t xml:space="preserve"> </w:t>
      </w:r>
    </w:p>
    <w:p w14:paraId="6B9ADCB6" w14:textId="4BAC5681" w:rsidR="00BB6009" w:rsidRDefault="00BB6009" w:rsidP="00605B94">
      <w:pPr>
        <w:pStyle w:val="ListParagraph"/>
        <w:numPr>
          <w:ilvl w:val="0"/>
          <w:numId w:val="6"/>
        </w:numPr>
        <w:ind w:hanging="720"/>
      </w:pPr>
      <w:r>
        <w:t>that the pri</w:t>
      </w:r>
      <w:r w:rsidR="00CE139B">
        <w:t>ce in Section</w:t>
      </w:r>
      <w:r w:rsidR="00605B94">
        <w:t xml:space="preserve"> 4 is our best offer;</w:t>
      </w:r>
    </w:p>
    <w:p w14:paraId="6B9ADCB7" w14:textId="77777777" w:rsidR="00BB6009" w:rsidRDefault="00BB6009" w:rsidP="00605B94">
      <w:pPr>
        <w:pStyle w:val="ListParagraph"/>
        <w:numPr>
          <w:ilvl w:val="0"/>
          <w:numId w:val="6"/>
        </w:numPr>
        <w:ind w:hanging="720"/>
      </w:pPr>
      <w:r>
        <w:t xml:space="preserve">that no collusion with other organisations has taken place in order to fix the price; </w:t>
      </w:r>
    </w:p>
    <w:p w14:paraId="6B9ADCB8" w14:textId="77777777" w:rsidR="00BB6009" w:rsidRDefault="00BB6009" w:rsidP="00605B94">
      <w:pPr>
        <w:pStyle w:val="ListParagraph"/>
        <w:numPr>
          <w:ilvl w:val="0"/>
          <w:numId w:val="6"/>
        </w:numPr>
        <w:ind w:hanging="720"/>
      </w:pPr>
      <w:r>
        <w:t>to be subjected to the terms and conditions set out in Conditions of Contract identified in Appendix 1;</w:t>
      </w:r>
    </w:p>
    <w:p w14:paraId="6B9ADCB9" w14:textId="77777777" w:rsidR="00BB6009" w:rsidRDefault="00BB6009" w:rsidP="00605B94">
      <w:pPr>
        <w:pStyle w:val="ListParagraph"/>
        <w:numPr>
          <w:ilvl w:val="0"/>
          <w:numId w:val="6"/>
        </w:numPr>
        <w:ind w:hanging="720"/>
      </w:pPr>
      <w:r>
        <w:t>that</w:t>
      </w:r>
      <w:r w:rsidR="00605B94">
        <w:t xml:space="preserve"> </w:t>
      </w:r>
      <w:r>
        <w:t>no works/goods/supplies/services will be delivered or undertaken until both parties have executed the formal contract documentation as identified in Appendix 1 and an instruction to proceed has been given by the Authority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1"/>
        <w:gridCol w:w="4135"/>
      </w:tblGrid>
      <w:tr w:rsidR="00BB6009" w:rsidRPr="00E912C6" w14:paraId="6B9ADCBC"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A" w14:textId="77777777" w:rsidR="00BB6009" w:rsidRPr="00E912C6" w:rsidRDefault="00BB6009" w:rsidP="00BB6009">
            <w:pPr>
              <w:rPr>
                <w:rStyle w:val="Strong"/>
                <w:rFonts w:ascii="Calibri" w:hAnsi="Calibri"/>
              </w:rPr>
            </w:pPr>
            <w:r>
              <w:rPr>
                <w:rStyle w:val="Strong"/>
              </w:rPr>
              <w:t>Name</w:t>
            </w:r>
          </w:p>
        </w:tc>
        <w:tc>
          <w:tcPr>
            <w:tcW w:w="4261" w:type="dxa"/>
            <w:tcBorders>
              <w:top w:val="single" w:sz="4" w:space="0" w:color="000000"/>
              <w:left w:val="single" w:sz="4" w:space="0" w:color="000000"/>
              <w:bottom w:val="single" w:sz="4" w:space="0" w:color="000000"/>
              <w:right w:val="single" w:sz="4" w:space="0" w:color="000000"/>
            </w:tcBorders>
          </w:tcPr>
          <w:p w14:paraId="6B9ADCBB" w14:textId="77777777" w:rsidR="00BB6009" w:rsidRDefault="00BB6009" w:rsidP="00BB6009"/>
        </w:tc>
      </w:tr>
      <w:tr w:rsidR="00BB6009" w:rsidRPr="00E912C6" w14:paraId="6B9ADCBF"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D" w14:textId="77777777" w:rsidR="00BB6009" w:rsidRPr="00E912C6" w:rsidRDefault="00BB6009" w:rsidP="00BB6009">
            <w:pPr>
              <w:rPr>
                <w:rStyle w:val="Strong"/>
                <w:rFonts w:ascii="Calibri" w:hAnsi="Calibri"/>
              </w:rPr>
            </w:pPr>
            <w:r>
              <w:rPr>
                <w:rStyle w:val="Strong"/>
              </w:rPr>
              <w:t>Position Held</w:t>
            </w:r>
          </w:p>
        </w:tc>
        <w:tc>
          <w:tcPr>
            <w:tcW w:w="4261" w:type="dxa"/>
            <w:tcBorders>
              <w:top w:val="single" w:sz="4" w:space="0" w:color="000000"/>
              <w:left w:val="single" w:sz="4" w:space="0" w:color="000000"/>
              <w:bottom w:val="single" w:sz="4" w:space="0" w:color="000000"/>
              <w:right w:val="single" w:sz="4" w:space="0" w:color="000000"/>
            </w:tcBorders>
          </w:tcPr>
          <w:p w14:paraId="6B9ADCBE" w14:textId="77777777" w:rsidR="00BB6009" w:rsidRDefault="00BB6009" w:rsidP="00BB6009"/>
        </w:tc>
      </w:tr>
      <w:tr w:rsidR="00BB6009" w:rsidRPr="00E912C6" w14:paraId="6B9ADCC2"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C0" w14:textId="77777777" w:rsidR="00BB6009" w:rsidRPr="00E912C6" w:rsidRDefault="00BB6009" w:rsidP="00BB6009">
            <w:pPr>
              <w:rPr>
                <w:rStyle w:val="Strong"/>
                <w:rFonts w:ascii="Calibri" w:hAnsi="Calibri"/>
              </w:rPr>
            </w:pPr>
            <w:r>
              <w:rPr>
                <w:rStyle w:val="Strong"/>
              </w:rPr>
              <w:t>Date</w:t>
            </w:r>
          </w:p>
        </w:tc>
        <w:tc>
          <w:tcPr>
            <w:tcW w:w="4261" w:type="dxa"/>
            <w:tcBorders>
              <w:top w:val="single" w:sz="4" w:space="0" w:color="000000"/>
              <w:left w:val="single" w:sz="4" w:space="0" w:color="000000"/>
              <w:bottom w:val="single" w:sz="4" w:space="0" w:color="000000"/>
              <w:right w:val="single" w:sz="4" w:space="0" w:color="000000"/>
            </w:tcBorders>
          </w:tcPr>
          <w:p w14:paraId="6B9ADCC1" w14:textId="77777777" w:rsidR="00BB6009" w:rsidRDefault="00BB6009" w:rsidP="00BB6009"/>
        </w:tc>
      </w:tr>
    </w:tbl>
    <w:p w14:paraId="6B9ADCC3" w14:textId="77777777" w:rsidR="00E912C6" w:rsidRPr="00BB6009" w:rsidRDefault="00E912C6" w:rsidP="00BB6009">
      <w:pPr>
        <w:sectPr w:rsidR="00E912C6" w:rsidRPr="00BB6009">
          <w:pgSz w:w="11906" w:h="16838"/>
          <w:pgMar w:top="993" w:right="1800" w:bottom="1135" w:left="1800" w:header="708" w:footer="708" w:gutter="0"/>
          <w:cols w:space="720"/>
        </w:sectPr>
      </w:pPr>
    </w:p>
    <w:p w14:paraId="6B9ADCC4" w14:textId="77777777" w:rsidR="00E912C6" w:rsidRDefault="00E912C6"/>
    <w:p w14:paraId="6B9ADCC5" w14:textId="77777777" w:rsidR="00E912C6" w:rsidRDefault="00E912C6" w:rsidP="00BB6009">
      <w:pPr>
        <w:pStyle w:val="AppendixHeading1"/>
      </w:pPr>
      <w:bookmarkStart w:id="24" w:name="_Toc498599775"/>
      <w:r>
        <w:t>CONDITIONS OF CONTRACT</w:t>
      </w:r>
      <w:bookmarkEnd w:id="24"/>
    </w:p>
    <w:p w14:paraId="6B9ADCC6" w14:textId="255B2D27" w:rsidR="00E912C6" w:rsidRPr="005504CD" w:rsidRDefault="00E912C6" w:rsidP="00E912C6">
      <w:bookmarkStart w:id="25" w:name="OLE_LINK2"/>
      <w:r w:rsidRPr="005504CD">
        <w:t>Legal Services</w:t>
      </w:r>
      <w:r w:rsidR="00A01E26" w:rsidRPr="005504CD">
        <w:t xml:space="preserve"> </w:t>
      </w:r>
      <w:r w:rsidRPr="005504CD">
        <w:t>have drafted standard terms and conditions for the supply of goods and services</w:t>
      </w:r>
      <w:bookmarkEnd w:id="25"/>
      <w:r w:rsidRPr="005504CD">
        <w:t xml:space="preserve">.  </w:t>
      </w:r>
    </w:p>
    <w:p w14:paraId="49E91C7E" w14:textId="4F098CFE" w:rsidR="00BE260A" w:rsidRPr="005504CD" w:rsidRDefault="00BE260A" w:rsidP="00BE260A">
      <w:r w:rsidRPr="005504CD">
        <w:t>Click on the link below for</w:t>
      </w:r>
      <w:r w:rsidR="009677BD" w:rsidRPr="005504CD">
        <w:t xml:space="preserve"> further</w:t>
      </w:r>
      <w:r w:rsidRPr="005504CD">
        <w:t xml:space="preserve"> details:</w:t>
      </w:r>
    </w:p>
    <w:p w14:paraId="71C859B3" w14:textId="165663F8" w:rsidR="00A3651F" w:rsidRDefault="00E3291E" w:rsidP="00E912C6">
      <w:pPr>
        <w:rPr>
          <w:color w:val="FF0000"/>
        </w:rPr>
      </w:pPr>
      <w:hyperlink r:id="rId16" w:history="1">
        <w:r w:rsidR="006B211A" w:rsidRPr="00845E25">
          <w:rPr>
            <w:rStyle w:val="Hyperlink"/>
            <w:rFonts w:ascii="Calibri" w:hAnsi="Calibri" w:cs="Arial"/>
          </w:rPr>
          <w:t>https://www.eastcambs.gov.uk/sites/default/files/standardagreement%2012%2013%20%284%29%20text%20change%20oct%2015.doc</w:t>
        </w:r>
      </w:hyperlink>
    </w:p>
    <w:p w14:paraId="2E261B0B" w14:textId="77777777" w:rsidR="00A3651F" w:rsidRPr="006A57A4" w:rsidRDefault="00A3651F" w:rsidP="00E912C6">
      <w:pPr>
        <w:rPr>
          <w:color w:val="FF0000"/>
        </w:rPr>
      </w:pPr>
    </w:p>
    <w:sectPr w:rsidR="00A3651F" w:rsidRPr="006A57A4" w:rsidSect="003B43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9B259" w14:textId="77777777" w:rsidR="00CE4E91" w:rsidRDefault="00CE4E91" w:rsidP="002F0220">
      <w:pPr>
        <w:spacing w:after="0"/>
      </w:pPr>
      <w:r>
        <w:separator/>
      </w:r>
    </w:p>
  </w:endnote>
  <w:endnote w:type="continuationSeparator" w:id="0">
    <w:p w14:paraId="536988DD" w14:textId="77777777" w:rsidR="00CE4E91" w:rsidRDefault="00CE4E91" w:rsidP="002F0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DCE4" w14:textId="77777777" w:rsidR="00583B6E" w:rsidRDefault="00583B6E">
    <w:pPr>
      <w:pStyle w:val="Footer"/>
      <w:jc w:val="center"/>
    </w:pPr>
    <w:r>
      <w:t xml:space="preserve">Page </w:t>
    </w:r>
    <w:sdt>
      <w:sdtPr>
        <w:id w:val="37561328"/>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B9ADCE5" w14:textId="77777777" w:rsidR="00583B6E" w:rsidRDefault="0058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0ED70" w14:textId="77777777" w:rsidR="00CE4E91" w:rsidRDefault="00CE4E91" w:rsidP="002F0220">
      <w:pPr>
        <w:spacing w:after="0"/>
      </w:pPr>
      <w:r>
        <w:separator/>
      </w:r>
    </w:p>
  </w:footnote>
  <w:footnote w:type="continuationSeparator" w:id="0">
    <w:p w14:paraId="1A72040D" w14:textId="77777777" w:rsidR="00CE4E91" w:rsidRDefault="00CE4E91" w:rsidP="002F0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DCE3" w14:textId="71537D5B" w:rsidR="00583B6E" w:rsidRPr="002F0220" w:rsidRDefault="00583B6E" w:rsidP="00192B82">
    <w:pPr>
      <w:pStyle w:val="Header"/>
      <w:ind w:right="-1333"/>
    </w:pPr>
    <w:r>
      <w:rPr>
        <w:noProof/>
        <w:lang w:eastAsia="en-GB"/>
      </w:rPr>
      <w:drawing>
        <wp:inline distT="0" distB="0" distL="0" distR="0" wp14:anchorId="1B271D8A" wp14:editId="35D1C66B">
          <wp:extent cx="2026920" cy="550545"/>
          <wp:effectExtent l="0" t="0" r="0" b="1905"/>
          <wp:docPr id="14" name="Picture 14" descr="Go to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o to home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179" cy="561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014"/>
    <w:multiLevelType w:val="hybridMultilevel"/>
    <w:tmpl w:val="596C02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E70730C"/>
    <w:multiLevelType w:val="hybridMultilevel"/>
    <w:tmpl w:val="C06216AE"/>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24E5449"/>
    <w:multiLevelType w:val="hybridMultilevel"/>
    <w:tmpl w:val="9D28A5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5A85775"/>
    <w:multiLevelType w:val="hybridMultilevel"/>
    <w:tmpl w:val="E2927D2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A06572D"/>
    <w:multiLevelType w:val="hybridMultilevel"/>
    <w:tmpl w:val="B862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3B14AA9"/>
    <w:multiLevelType w:val="multilevel"/>
    <w:tmpl w:val="C070FC1C"/>
    <w:lvl w:ilvl="0">
      <w:start w:val="1"/>
      <w:numFmt w:val="decimal"/>
      <w:pStyle w:val="AHeading1"/>
      <w:suff w:val="space"/>
      <w:lvlText w:val="SECTION %1 -"/>
      <w:lvlJc w:val="left"/>
      <w:pPr>
        <w:ind w:left="360" w:hanging="360"/>
      </w:pPr>
    </w:lvl>
    <w:lvl w:ilvl="1">
      <w:start w:val="1"/>
      <w:numFmt w:val="decimal"/>
      <w:pStyle w:val="AHeading2"/>
      <w:lvlText w:val="%1.%2."/>
      <w:lvlJc w:val="left"/>
      <w:pPr>
        <w:ind w:left="792" w:hanging="432"/>
      </w:pPr>
    </w:lvl>
    <w:lvl w:ilvl="2">
      <w:start w:val="1"/>
      <w:numFmt w:val="decimal"/>
      <w:pStyle w:val="ANumberedText"/>
      <w:lvlText w:val="%1.%2.%3."/>
      <w:lvlJc w:val="left"/>
      <w:pPr>
        <w:ind w:left="1224" w:hanging="504"/>
      </w:pPr>
    </w:lvl>
    <w:lvl w:ilvl="3">
      <w:start w:val="1"/>
      <w:numFmt w:val="decimal"/>
      <w:pStyle w:val="ANumberedText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E02F9D"/>
    <w:multiLevelType w:val="multilevel"/>
    <w:tmpl w:val="C980C362"/>
    <w:lvl w:ilvl="0">
      <w:start w:val="1"/>
      <w:numFmt w:val="decimal"/>
      <w:pStyle w:val="Heading1"/>
      <w:suff w:val="space"/>
      <w:lvlText w:val="SECTION %1:"/>
      <w:lvlJc w:val="left"/>
      <w:pPr>
        <w:ind w:left="360" w:hanging="360"/>
      </w:pPr>
    </w:lvl>
    <w:lvl w:ilvl="1">
      <w:start w:val="1"/>
      <w:numFmt w:val="upperLetter"/>
      <w:pStyle w:val="Heading2"/>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D5C0A11"/>
    <w:multiLevelType w:val="multilevel"/>
    <w:tmpl w:val="6F00F2DC"/>
    <w:lvl w:ilvl="0">
      <w:start w:val="1"/>
      <w:numFmt w:val="decimal"/>
      <w:pStyle w:val="AppendixHeading1"/>
      <w:suff w:val="space"/>
      <w:lvlText w:val="APPENDIX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1814BFF"/>
    <w:multiLevelType w:val="hybridMultilevel"/>
    <w:tmpl w:val="8D009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60C6D"/>
    <w:multiLevelType w:val="hybridMultilevel"/>
    <w:tmpl w:val="BD60A012"/>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76113D85"/>
    <w:multiLevelType w:val="hybridMultilevel"/>
    <w:tmpl w:val="9450551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303879"/>
    <w:multiLevelType w:val="hybridMultilevel"/>
    <w:tmpl w:val="90AA31A4"/>
    <w:lvl w:ilvl="0" w:tplc="0809000B">
      <w:start w:val="1"/>
      <w:numFmt w:val="bullet"/>
      <w:lvlText w:val=""/>
      <w:lvlJc w:val="left"/>
      <w:pPr>
        <w:ind w:left="1571"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3731"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3"/>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3"/>
  </w:num>
  <w:num w:numId="16">
    <w:abstractNumId w:val="4"/>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C6"/>
    <w:rsid w:val="00001299"/>
    <w:rsid w:val="00006C4B"/>
    <w:rsid w:val="00014CE3"/>
    <w:rsid w:val="000274F7"/>
    <w:rsid w:val="00043E44"/>
    <w:rsid w:val="00051842"/>
    <w:rsid w:val="000706F1"/>
    <w:rsid w:val="00073D66"/>
    <w:rsid w:val="00085A43"/>
    <w:rsid w:val="0008642C"/>
    <w:rsid w:val="000A442A"/>
    <w:rsid w:val="000D4EDB"/>
    <w:rsid w:val="000D526F"/>
    <w:rsid w:val="000E1B5E"/>
    <w:rsid w:val="00110C33"/>
    <w:rsid w:val="001235E6"/>
    <w:rsid w:val="00126CB1"/>
    <w:rsid w:val="00130E47"/>
    <w:rsid w:val="0013687F"/>
    <w:rsid w:val="001402B0"/>
    <w:rsid w:val="001556E2"/>
    <w:rsid w:val="00160176"/>
    <w:rsid w:val="00174943"/>
    <w:rsid w:val="00192B82"/>
    <w:rsid w:val="00197D06"/>
    <w:rsid w:val="001A67F4"/>
    <w:rsid w:val="001B5F24"/>
    <w:rsid w:val="001B75DB"/>
    <w:rsid w:val="001C72DF"/>
    <w:rsid w:val="001E4AFA"/>
    <w:rsid w:val="001F4D33"/>
    <w:rsid w:val="0020665C"/>
    <w:rsid w:val="002079F0"/>
    <w:rsid w:val="00236C6C"/>
    <w:rsid w:val="00247BC5"/>
    <w:rsid w:val="00257971"/>
    <w:rsid w:val="0028403B"/>
    <w:rsid w:val="002947B4"/>
    <w:rsid w:val="002B2993"/>
    <w:rsid w:val="002C4C46"/>
    <w:rsid w:val="002C70FB"/>
    <w:rsid w:val="002D3DC9"/>
    <w:rsid w:val="002F0220"/>
    <w:rsid w:val="002F39E4"/>
    <w:rsid w:val="00305804"/>
    <w:rsid w:val="0030767C"/>
    <w:rsid w:val="00320444"/>
    <w:rsid w:val="00322499"/>
    <w:rsid w:val="0032271C"/>
    <w:rsid w:val="00342C98"/>
    <w:rsid w:val="00346542"/>
    <w:rsid w:val="00367E14"/>
    <w:rsid w:val="003746F3"/>
    <w:rsid w:val="003B3DA6"/>
    <w:rsid w:val="003B43DE"/>
    <w:rsid w:val="003E56B8"/>
    <w:rsid w:val="003F02DC"/>
    <w:rsid w:val="00401A23"/>
    <w:rsid w:val="004160F4"/>
    <w:rsid w:val="00421E17"/>
    <w:rsid w:val="0042661A"/>
    <w:rsid w:val="00443F5F"/>
    <w:rsid w:val="00457D82"/>
    <w:rsid w:val="004622AF"/>
    <w:rsid w:val="004749CF"/>
    <w:rsid w:val="004778C0"/>
    <w:rsid w:val="0049482D"/>
    <w:rsid w:val="004949AF"/>
    <w:rsid w:val="00496B98"/>
    <w:rsid w:val="004A0910"/>
    <w:rsid w:val="004B7BDB"/>
    <w:rsid w:val="004E1FD4"/>
    <w:rsid w:val="004F69C6"/>
    <w:rsid w:val="00525224"/>
    <w:rsid w:val="005366EB"/>
    <w:rsid w:val="00545A21"/>
    <w:rsid w:val="005504CD"/>
    <w:rsid w:val="00552481"/>
    <w:rsid w:val="00574A9C"/>
    <w:rsid w:val="005824E0"/>
    <w:rsid w:val="00583B6E"/>
    <w:rsid w:val="005855C3"/>
    <w:rsid w:val="0059151B"/>
    <w:rsid w:val="005B5788"/>
    <w:rsid w:val="005C4B02"/>
    <w:rsid w:val="005D111D"/>
    <w:rsid w:val="005D6429"/>
    <w:rsid w:val="005E3934"/>
    <w:rsid w:val="005E6C9F"/>
    <w:rsid w:val="00602C47"/>
    <w:rsid w:val="00605B94"/>
    <w:rsid w:val="0060782D"/>
    <w:rsid w:val="00627B27"/>
    <w:rsid w:val="00631637"/>
    <w:rsid w:val="00651978"/>
    <w:rsid w:val="006534D7"/>
    <w:rsid w:val="006571E5"/>
    <w:rsid w:val="00664C8C"/>
    <w:rsid w:val="00664EF0"/>
    <w:rsid w:val="006661E0"/>
    <w:rsid w:val="006A3C8B"/>
    <w:rsid w:val="006A57A4"/>
    <w:rsid w:val="006A609F"/>
    <w:rsid w:val="006A7427"/>
    <w:rsid w:val="006B211A"/>
    <w:rsid w:val="006D5B3A"/>
    <w:rsid w:val="006F022D"/>
    <w:rsid w:val="007277DC"/>
    <w:rsid w:val="00737234"/>
    <w:rsid w:val="00740D89"/>
    <w:rsid w:val="00742A3D"/>
    <w:rsid w:val="007525F8"/>
    <w:rsid w:val="007547C9"/>
    <w:rsid w:val="00765D6A"/>
    <w:rsid w:val="00765F77"/>
    <w:rsid w:val="007753B3"/>
    <w:rsid w:val="007C5ECA"/>
    <w:rsid w:val="007D50F6"/>
    <w:rsid w:val="007E46CA"/>
    <w:rsid w:val="007F045E"/>
    <w:rsid w:val="00801787"/>
    <w:rsid w:val="0080799D"/>
    <w:rsid w:val="008111AD"/>
    <w:rsid w:val="00821275"/>
    <w:rsid w:val="00826981"/>
    <w:rsid w:val="00846738"/>
    <w:rsid w:val="0086612C"/>
    <w:rsid w:val="00884837"/>
    <w:rsid w:val="00892F70"/>
    <w:rsid w:val="008D6B1F"/>
    <w:rsid w:val="008D737F"/>
    <w:rsid w:val="008E4571"/>
    <w:rsid w:val="008F3684"/>
    <w:rsid w:val="00900C00"/>
    <w:rsid w:val="009014CF"/>
    <w:rsid w:val="00905FF9"/>
    <w:rsid w:val="00907EBD"/>
    <w:rsid w:val="00910E3A"/>
    <w:rsid w:val="00917B1D"/>
    <w:rsid w:val="00943AF8"/>
    <w:rsid w:val="009443EF"/>
    <w:rsid w:val="009677BD"/>
    <w:rsid w:val="009812AD"/>
    <w:rsid w:val="00984606"/>
    <w:rsid w:val="009A43FB"/>
    <w:rsid w:val="009A57C0"/>
    <w:rsid w:val="009A5E51"/>
    <w:rsid w:val="009B0299"/>
    <w:rsid w:val="009B0BC8"/>
    <w:rsid w:val="009B175A"/>
    <w:rsid w:val="009D6CDE"/>
    <w:rsid w:val="009F2AD1"/>
    <w:rsid w:val="009F5FFF"/>
    <w:rsid w:val="00A01E26"/>
    <w:rsid w:val="00A06348"/>
    <w:rsid w:val="00A067CA"/>
    <w:rsid w:val="00A07E2C"/>
    <w:rsid w:val="00A16696"/>
    <w:rsid w:val="00A30A50"/>
    <w:rsid w:val="00A32253"/>
    <w:rsid w:val="00A3651F"/>
    <w:rsid w:val="00A4018A"/>
    <w:rsid w:val="00A52471"/>
    <w:rsid w:val="00A551CC"/>
    <w:rsid w:val="00A6149A"/>
    <w:rsid w:val="00A720F1"/>
    <w:rsid w:val="00A937FF"/>
    <w:rsid w:val="00AA3730"/>
    <w:rsid w:val="00AB0D96"/>
    <w:rsid w:val="00AE3A1B"/>
    <w:rsid w:val="00B007A1"/>
    <w:rsid w:val="00B04951"/>
    <w:rsid w:val="00B305F6"/>
    <w:rsid w:val="00B34E5F"/>
    <w:rsid w:val="00B357D5"/>
    <w:rsid w:val="00B37778"/>
    <w:rsid w:val="00B54907"/>
    <w:rsid w:val="00BA2721"/>
    <w:rsid w:val="00BB4952"/>
    <w:rsid w:val="00BB6009"/>
    <w:rsid w:val="00BC3C2C"/>
    <w:rsid w:val="00BD3BC1"/>
    <w:rsid w:val="00BE260A"/>
    <w:rsid w:val="00C05548"/>
    <w:rsid w:val="00C104F4"/>
    <w:rsid w:val="00C22F04"/>
    <w:rsid w:val="00C260EE"/>
    <w:rsid w:val="00C30E55"/>
    <w:rsid w:val="00C34616"/>
    <w:rsid w:val="00C35B7C"/>
    <w:rsid w:val="00C7182F"/>
    <w:rsid w:val="00C77DF7"/>
    <w:rsid w:val="00C81238"/>
    <w:rsid w:val="00C81B37"/>
    <w:rsid w:val="00C84BC3"/>
    <w:rsid w:val="00C86ECE"/>
    <w:rsid w:val="00CC2A54"/>
    <w:rsid w:val="00CE0160"/>
    <w:rsid w:val="00CE139B"/>
    <w:rsid w:val="00CE2295"/>
    <w:rsid w:val="00CE3579"/>
    <w:rsid w:val="00CE4E91"/>
    <w:rsid w:val="00CE78B1"/>
    <w:rsid w:val="00D03FEE"/>
    <w:rsid w:val="00D04A31"/>
    <w:rsid w:val="00D10E41"/>
    <w:rsid w:val="00D20C5A"/>
    <w:rsid w:val="00D2271C"/>
    <w:rsid w:val="00D2716B"/>
    <w:rsid w:val="00D50CC0"/>
    <w:rsid w:val="00D85D33"/>
    <w:rsid w:val="00D87695"/>
    <w:rsid w:val="00D907E7"/>
    <w:rsid w:val="00DA07AF"/>
    <w:rsid w:val="00DB206A"/>
    <w:rsid w:val="00DB66C7"/>
    <w:rsid w:val="00DD0ABF"/>
    <w:rsid w:val="00E05809"/>
    <w:rsid w:val="00E11311"/>
    <w:rsid w:val="00E15795"/>
    <w:rsid w:val="00E26B19"/>
    <w:rsid w:val="00E3291E"/>
    <w:rsid w:val="00E4319A"/>
    <w:rsid w:val="00E5520A"/>
    <w:rsid w:val="00E67D1B"/>
    <w:rsid w:val="00E74EBB"/>
    <w:rsid w:val="00E83A70"/>
    <w:rsid w:val="00E912C6"/>
    <w:rsid w:val="00E95841"/>
    <w:rsid w:val="00EA451E"/>
    <w:rsid w:val="00EB0F06"/>
    <w:rsid w:val="00EC36AC"/>
    <w:rsid w:val="00ED0C50"/>
    <w:rsid w:val="00EE423E"/>
    <w:rsid w:val="00EF13B7"/>
    <w:rsid w:val="00EF6F36"/>
    <w:rsid w:val="00F1274C"/>
    <w:rsid w:val="00F13CAC"/>
    <w:rsid w:val="00F25FFD"/>
    <w:rsid w:val="00F32E03"/>
    <w:rsid w:val="00F549B7"/>
    <w:rsid w:val="00F802D9"/>
    <w:rsid w:val="00F83A22"/>
    <w:rsid w:val="00F910E2"/>
    <w:rsid w:val="00FA13C5"/>
    <w:rsid w:val="00FB3EFF"/>
    <w:rsid w:val="00FB6911"/>
    <w:rsid w:val="00FC5BFD"/>
    <w:rsid w:val="00FC7915"/>
    <w:rsid w:val="00FF6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9ADB50"/>
  <w15:docId w15:val="{ED97B31D-1C1B-4947-9267-7D655307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C6"/>
    <w:pPr>
      <w:spacing w:after="120" w:line="240" w:lineRule="auto"/>
      <w:jc w:val="both"/>
    </w:pPr>
    <w:rPr>
      <w:rFonts w:ascii="Calibri" w:eastAsia="Times New Roman" w:hAnsi="Calibri" w:cs="Arial"/>
      <w:bCs/>
      <w:sz w:val="24"/>
      <w:szCs w:val="20"/>
    </w:rPr>
  </w:style>
  <w:style w:type="paragraph" w:styleId="Heading1">
    <w:name w:val="heading 1"/>
    <w:basedOn w:val="Normal"/>
    <w:next w:val="Normal"/>
    <w:link w:val="Heading1Char"/>
    <w:uiPriority w:val="99"/>
    <w:qFormat/>
    <w:rsid w:val="00E912C6"/>
    <w:pPr>
      <w:keepNext/>
      <w:numPr>
        <w:numId w:val="1"/>
      </w:numPr>
      <w:jc w:val="center"/>
      <w:outlineLvl w:val="0"/>
    </w:pPr>
    <w:rPr>
      <w:b/>
      <w:color w:val="00A3E0"/>
      <w:sz w:val="32"/>
    </w:rPr>
  </w:style>
  <w:style w:type="paragraph" w:styleId="Heading2">
    <w:name w:val="heading 2"/>
    <w:basedOn w:val="Normal"/>
    <w:next w:val="Normal"/>
    <w:link w:val="Heading2Char"/>
    <w:uiPriority w:val="99"/>
    <w:unhideWhenUsed/>
    <w:qFormat/>
    <w:rsid w:val="00E912C6"/>
    <w:pPr>
      <w:keepNext/>
      <w:numPr>
        <w:ilvl w:val="1"/>
        <w:numId w:val="1"/>
      </w:numPr>
      <w:spacing w:before="120"/>
      <w:jc w:val="left"/>
      <w:outlineLvl w:val="1"/>
    </w:pPr>
    <w:rPr>
      <w:b/>
      <w:color w:val="981D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12C6"/>
    <w:rPr>
      <w:rFonts w:ascii="Calibri" w:eastAsia="Times New Roman" w:hAnsi="Calibri" w:cs="Arial"/>
      <w:b/>
      <w:bCs/>
      <w:color w:val="00A3E0"/>
      <w:sz w:val="32"/>
      <w:szCs w:val="20"/>
    </w:rPr>
  </w:style>
  <w:style w:type="character" w:customStyle="1" w:styleId="Heading2Char">
    <w:name w:val="Heading 2 Char"/>
    <w:basedOn w:val="DefaultParagraphFont"/>
    <w:link w:val="Heading2"/>
    <w:uiPriority w:val="99"/>
    <w:rsid w:val="00E912C6"/>
    <w:rPr>
      <w:rFonts w:ascii="Calibri" w:eastAsia="Times New Roman" w:hAnsi="Calibri" w:cs="Arial"/>
      <w:b/>
      <w:bCs/>
      <w:color w:val="981D97"/>
      <w:sz w:val="24"/>
      <w:szCs w:val="20"/>
    </w:rPr>
  </w:style>
  <w:style w:type="character" w:styleId="Hyperlink">
    <w:name w:val="Hyperlink"/>
    <w:basedOn w:val="DefaultParagraphFont"/>
    <w:uiPriority w:val="99"/>
    <w:unhideWhenUsed/>
    <w:rsid w:val="00E912C6"/>
    <w:rPr>
      <w:rFonts w:ascii="Times New Roman" w:hAnsi="Times New Roman" w:cs="Times New Roman" w:hint="default"/>
      <w:color w:val="0000FF"/>
      <w:u w:val="single"/>
    </w:rPr>
  </w:style>
  <w:style w:type="character" w:styleId="Strong">
    <w:name w:val="Strong"/>
    <w:basedOn w:val="DefaultParagraphFont"/>
    <w:uiPriority w:val="99"/>
    <w:qFormat/>
    <w:rsid w:val="00E912C6"/>
    <w:rPr>
      <w:rFonts w:ascii="Times New Roman" w:hAnsi="Times New Roman" w:cs="Times New Roman" w:hint="default"/>
      <w:b/>
      <w:bCs/>
    </w:rPr>
  </w:style>
  <w:style w:type="paragraph" w:styleId="TOC1">
    <w:name w:val="toc 1"/>
    <w:basedOn w:val="Normal"/>
    <w:next w:val="Normal"/>
    <w:autoRedefine/>
    <w:uiPriority w:val="39"/>
    <w:unhideWhenUsed/>
    <w:rsid w:val="00E912C6"/>
    <w:pPr>
      <w:spacing w:after="100"/>
    </w:pPr>
  </w:style>
  <w:style w:type="paragraph" w:styleId="TOC2">
    <w:name w:val="toc 2"/>
    <w:basedOn w:val="Normal"/>
    <w:next w:val="Normal"/>
    <w:autoRedefine/>
    <w:uiPriority w:val="39"/>
    <w:unhideWhenUsed/>
    <w:rsid w:val="00E912C6"/>
    <w:pPr>
      <w:spacing w:after="100"/>
      <w:ind w:left="240"/>
    </w:pPr>
  </w:style>
  <w:style w:type="paragraph" w:styleId="Title">
    <w:name w:val="Title"/>
    <w:basedOn w:val="Normal"/>
    <w:next w:val="Normal"/>
    <w:link w:val="TitleChar"/>
    <w:uiPriority w:val="10"/>
    <w:qFormat/>
    <w:rsid w:val="00E912C6"/>
    <w:pPr>
      <w:spacing w:before="360" w:after="60"/>
      <w:contextualSpacing/>
      <w:jc w:val="center"/>
    </w:pPr>
    <w:rPr>
      <w:rFonts w:eastAsiaTheme="majorEastAsia" w:cstheme="majorBidi"/>
      <w:b/>
      <w:bCs w:val="0"/>
      <w:caps/>
      <w:color w:val="FF0000"/>
      <w:spacing w:val="-20"/>
      <w:kern w:val="28"/>
      <w:sz w:val="56"/>
      <w:szCs w:val="52"/>
      <w:lang w:val="en-US"/>
    </w:rPr>
  </w:style>
  <w:style w:type="character" w:customStyle="1" w:styleId="TitleChar">
    <w:name w:val="Title Char"/>
    <w:basedOn w:val="DefaultParagraphFont"/>
    <w:link w:val="Title"/>
    <w:uiPriority w:val="10"/>
    <w:rsid w:val="00E912C6"/>
    <w:rPr>
      <w:rFonts w:ascii="Calibri" w:eastAsiaTheme="majorEastAsia" w:hAnsi="Calibri" w:cstheme="majorBidi"/>
      <w:b/>
      <w:caps/>
      <w:color w:val="FF0000"/>
      <w:spacing w:val="-20"/>
      <w:kern w:val="28"/>
      <w:sz w:val="56"/>
      <w:szCs w:val="52"/>
      <w:lang w:val="en-US"/>
    </w:rPr>
  </w:style>
  <w:style w:type="paragraph" w:styleId="ListParagraph">
    <w:name w:val="List Paragraph"/>
    <w:basedOn w:val="Normal"/>
    <w:uiPriority w:val="99"/>
    <w:qFormat/>
    <w:rsid w:val="00E912C6"/>
    <w:pPr>
      <w:ind w:left="720"/>
      <w:contextualSpacing/>
    </w:pPr>
  </w:style>
  <w:style w:type="paragraph" w:customStyle="1" w:styleId="TOCHeading1">
    <w:name w:val="TOC Heading 1"/>
    <w:basedOn w:val="TOCHeading"/>
    <w:rsid w:val="00E912C6"/>
    <w:pPr>
      <w:keepLines/>
      <w:spacing w:before="480" w:after="0"/>
    </w:pPr>
    <w:rPr>
      <w:bCs w:val="0"/>
      <w:color w:val="365F91" w:themeColor="accent1" w:themeShade="BF"/>
      <w:kern w:val="0"/>
      <w:sz w:val="28"/>
      <w:szCs w:val="28"/>
    </w:rPr>
  </w:style>
  <w:style w:type="paragraph" w:customStyle="1" w:styleId="AHeading1">
    <w:name w:val="A Heading 1"/>
    <w:basedOn w:val="Normal"/>
    <w:qFormat/>
    <w:rsid w:val="00E912C6"/>
    <w:pPr>
      <w:numPr>
        <w:numId w:val="2"/>
      </w:numPr>
      <w:ind w:left="357" w:hanging="357"/>
      <w:jc w:val="center"/>
      <w:outlineLvl w:val="0"/>
    </w:pPr>
    <w:rPr>
      <w:rFonts w:eastAsiaTheme="minorEastAsia" w:cstheme="minorBidi"/>
      <w:b/>
      <w:bCs w:val="0"/>
      <w:color w:val="00A3E0"/>
      <w:sz w:val="32"/>
      <w:szCs w:val="22"/>
      <w:lang w:val="en-US"/>
    </w:rPr>
  </w:style>
  <w:style w:type="paragraph" w:customStyle="1" w:styleId="AHeading2">
    <w:name w:val="A Heading 2"/>
    <w:basedOn w:val="Normal"/>
    <w:qFormat/>
    <w:rsid w:val="00E912C6"/>
    <w:pPr>
      <w:numPr>
        <w:ilvl w:val="1"/>
        <w:numId w:val="2"/>
      </w:numPr>
      <w:ind w:left="851" w:hanging="851"/>
      <w:outlineLvl w:val="1"/>
    </w:pPr>
    <w:rPr>
      <w:rFonts w:eastAsiaTheme="minorEastAsia" w:cstheme="minorBidi"/>
      <w:b/>
      <w:bCs w:val="0"/>
      <w:color w:val="981D97"/>
      <w:szCs w:val="22"/>
      <w:lang w:val="en-US"/>
    </w:rPr>
  </w:style>
  <w:style w:type="paragraph" w:customStyle="1" w:styleId="ANumberedText">
    <w:name w:val="A Numbered Text"/>
    <w:basedOn w:val="ListParagraph"/>
    <w:qFormat/>
    <w:rsid w:val="00E912C6"/>
    <w:pPr>
      <w:numPr>
        <w:ilvl w:val="2"/>
        <w:numId w:val="2"/>
      </w:numPr>
      <w:ind w:left="851" w:hanging="851"/>
      <w:contextualSpacing w:val="0"/>
    </w:pPr>
    <w:rPr>
      <w:rFonts w:eastAsiaTheme="minorEastAsia" w:cstheme="minorBidi"/>
      <w:bCs w:val="0"/>
      <w:szCs w:val="22"/>
      <w:lang w:val="en-US"/>
    </w:rPr>
  </w:style>
  <w:style w:type="paragraph" w:customStyle="1" w:styleId="ANumberedText2">
    <w:name w:val="A Numbered Text 2"/>
    <w:basedOn w:val="ANumberedText"/>
    <w:qFormat/>
    <w:rsid w:val="00E912C6"/>
    <w:pPr>
      <w:numPr>
        <w:ilvl w:val="3"/>
      </w:numPr>
      <w:snapToGrid w:val="0"/>
      <w:ind w:left="1843" w:hanging="992"/>
    </w:pPr>
  </w:style>
  <w:style w:type="table" w:styleId="TableGrid">
    <w:name w:val="Table Grid"/>
    <w:basedOn w:val="TableNormal"/>
    <w:uiPriority w:val="99"/>
    <w:rsid w:val="00E912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912C6"/>
    <w:pPr>
      <w:numPr>
        <w:numId w:val="0"/>
      </w:numPr>
      <w:spacing w:before="240" w:after="60"/>
      <w:jc w:val="both"/>
      <w:outlineLvl w:val="9"/>
    </w:pPr>
    <w:rPr>
      <w:rFonts w:asciiTheme="majorHAnsi" w:eastAsiaTheme="majorEastAsia" w:hAnsiTheme="majorHAnsi" w:cstheme="majorBidi"/>
      <w:color w:val="auto"/>
      <w:kern w:val="32"/>
      <w:szCs w:val="32"/>
    </w:rPr>
  </w:style>
  <w:style w:type="paragraph" w:customStyle="1" w:styleId="AppendixHeading1">
    <w:name w:val="Appendix Heading 1"/>
    <w:basedOn w:val="Heading1"/>
    <w:rsid w:val="00E912C6"/>
    <w:pPr>
      <w:numPr>
        <w:numId w:val="7"/>
      </w:numPr>
    </w:pPr>
  </w:style>
  <w:style w:type="paragraph" w:styleId="BalloonText">
    <w:name w:val="Balloon Text"/>
    <w:basedOn w:val="Normal"/>
    <w:link w:val="BalloonTextChar"/>
    <w:uiPriority w:val="99"/>
    <w:semiHidden/>
    <w:unhideWhenUsed/>
    <w:rsid w:val="00B30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F6"/>
    <w:rPr>
      <w:rFonts w:ascii="Tahoma" w:eastAsia="Times New Roman" w:hAnsi="Tahoma" w:cs="Tahoma"/>
      <w:bCs/>
      <w:sz w:val="16"/>
      <w:szCs w:val="16"/>
    </w:rPr>
  </w:style>
  <w:style w:type="paragraph" w:styleId="Header">
    <w:name w:val="header"/>
    <w:basedOn w:val="Normal"/>
    <w:link w:val="HeaderChar"/>
    <w:uiPriority w:val="99"/>
    <w:unhideWhenUsed/>
    <w:rsid w:val="002F0220"/>
    <w:pPr>
      <w:tabs>
        <w:tab w:val="center" w:pos="4513"/>
        <w:tab w:val="right" w:pos="9026"/>
      </w:tabs>
      <w:spacing w:after="0"/>
    </w:pPr>
  </w:style>
  <w:style w:type="character" w:customStyle="1" w:styleId="HeaderChar">
    <w:name w:val="Header Char"/>
    <w:basedOn w:val="DefaultParagraphFont"/>
    <w:link w:val="Header"/>
    <w:uiPriority w:val="99"/>
    <w:rsid w:val="002F0220"/>
    <w:rPr>
      <w:rFonts w:ascii="Calibri" w:eastAsia="Times New Roman" w:hAnsi="Calibri" w:cs="Arial"/>
      <w:bCs/>
      <w:sz w:val="24"/>
      <w:szCs w:val="20"/>
    </w:rPr>
  </w:style>
  <w:style w:type="paragraph" w:styleId="Footer">
    <w:name w:val="footer"/>
    <w:basedOn w:val="Normal"/>
    <w:link w:val="FooterChar"/>
    <w:uiPriority w:val="99"/>
    <w:unhideWhenUsed/>
    <w:rsid w:val="002F0220"/>
    <w:pPr>
      <w:tabs>
        <w:tab w:val="center" w:pos="4513"/>
        <w:tab w:val="right" w:pos="9026"/>
      </w:tabs>
      <w:spacing w:after="0"/>
    </w:pPr>
  </w:style>
  <w:style w:type="character" w:customStyle="1" w:styleId="FooterChar">
    <w:name w:val="Footer Char"/>
    <w:basedOn w:val="DefaultParagraphFont"/>
    <w:link w:val="Footer"/>
    <w:uiPriority w:val="99"/>
    <w:rsid w:val="002F0220"/>
    <w:rPr>
      <w:rFonts w:ascii="Calibri" w:eastAsia="Times New Roman" w:hAnsi="Calibri" w:cs="Arial"/>
      <w:bCs/>
      <w:sz w:val="24"/>
      <w:szCs w:val="20"/>
    </w:rPr>
  </w:style>
  <w:style w:type="paragraph" w:customStyle="1" w:styleId="AIndentedText">
    <w:name w:val="A Indented Text"/>
    <w:basedOn w:val="Normal"/>
    <w:qFormat/>
    <w:rsid w:val="009A57C0"/>
    <w:pPr>
      <w:ind w:left="851"/>
    </w:pPr>
    <w:rPr>
      <w:rFonts w:eastAsiaTheme="minorEastAsia" w:cstheme="minorBidi"/>
      <w:bCs w:val="0"/>
      <w:szCs w:val="22"/>
      <w:lang w:val="en-US"/>
    </w:rPr>
  </w:style>
  <w:style w:type="character" w:styleId="CommentReference">
    <w:name w:val="annotation reference"/>
    <w:basedOn w:val="DefaultParagraphFont"/>
    <w:uiPriority w:val="99"/>
    <w:semiHidden/>
    <w:unhideWhenUsed/>
    <w:rsid w:val="009B0BC8"/>
    <w:rPr>
      <w:sz w:val="16"/>
      <w:szCs w:val="16"/>
    </w:rPr>
  </w:style>
  <w:style w:type="paragraph" w:styleId="CommentText">
    <w:name w:val="annotation text"/>
    <w:basedOn w:val="Normal"/>
    <w:link w:val="CommentTextChar"/>
    <w:uiPriority w:val="99"/>
    <w:semiHidden/>
    <w:unhideWhenUsed/>
    <w:rsid w:val="009B0BC8"/>
    <w:rPr>
      <w:sz w:val="20"/>
    </w:rPr>
  </w:style>
  <w:style w:type="character" w:customStyle="1" w:styleId="CommentTextChar">
    <w:name w:val="Comment Text Char"/>
    <w:basedOn w:val="DefaultParagraphFont"/>
    <w:link w:val="CommentText"/>
    <w:uiPriority w:val="99"/>
    <w:semiHidden/>
    <w:rsid w:val="009B0BC8"/>
    <w:rPr>
      <w:rFonts w:ascii="Calibri" w:eastAsia="Times New Roman" w:hAnsi="Calibri" w:cs="Arial"/>
      <w:bCs/>
      <w:sz w:val="20"/>
      <w:szCs w:val="20"/>
    </w:rPr>
  </w:style>
  <w:style w:type="paragraph" w:styleId="CommentSubject">
    <w:name w:val="annotation subject"/>
    <w:basedOn w:val="CommentText"/>
    <w:next w:val="CommentText"/>
    <w:link w:val="CommentSubjectChar"/>
    <w:uiPriority w:val="99"/>
    <w:semiHidden/>
    <w:unhideWhenUsed/>
    <w:rsid w:val="009B0BC8"/>
    <w:rPr>
      <w:b/>
    </w:rPr>
  </w:style>
  <w:style w:type="character" w:customStyle="1" w:styleId="CommentSubjectChar">
    <w:name w:val="Comment Subject Char"/>
    <w:basedOn w:val="CommentTextChar"/>
    <w:link w:val="CommentSubject"/>
    <w:uiPriority w:val="99"/>
    <w:semiHidden/>
    <w:rsid w:val="009B0BC8"/>
    <w:rPr>
      <w:rFonts w:ascii="Calibri" w:eastAsia="Times New Roman" w:hAnsi="Calibri" w:cs="Arial"/>
      <w:b/>
      <w:bCs/>
      <w:sz w:val="20"/>
      <w:szCs w:val="20"/>
    </w:rPr>
  </w:style>
  <w:style w:type="character" w:styleId="FollowedHyperlink">
    <w:name w:val="FollowedHyperlink"/>
    <w:basedOn w:val="DefaultParagraphFont"/>
    <w:uiPriority w:val="99"/>
    <w:semiHidden/>
    <w:unhideWhenUsed/>
    <w:rsid w:val="008111AD"/>
    <w:rPr>
      <w:color w:val="800080" w:themeColor="followedHyperlink"/>
      <w:u w:val="single"/>
    </w:rPr>
  </w:style>
  <w:style w:type="paragraph" w:styleId="BodyTextIndent">
    <w:name w:val="Body Text Indent"/>
    <w:basedOn w:val="Normal"/>
    <w:link w:val="BodyTextIndentChar"/>
    <w:rsid w:val="00A551CC"/>
    <w:pPr>
      <w:spacing w:after="0"/>
      <w:ind w:left="744" w:hanging="744"/>
      <w:jc w:val="left"/>
    </w:pPr>
    <w:rPr>
      <w:rFonts w:ascii="Arial" w:hAnsi="Arial" w:cs="Times New Roman"/>
      <w:bCs w:val="0"/>
    </w:rPr>
  </w:style>
  <w:style w:type="character" w:customStyle="1" w:styleId="BodyTextIndentChar">
    <w:name w:val="Body Text Indent Char"/>
    <w:basedOn w:val="DefaultParagraphFont"/>
    <w:link w:val="BodyTextIndent"/>
    <w:rsid w:val="00A551CC"/>
    <w:rPr>
      <w:rFonts w:ascii="Arial" w:eastAsia="Times New Roman" w:hAnsi="Arial" w:cs="Times New Roman"/>
      <w:sz w:val="24"/>
      <w:szCs w:val="20"/>
    </w:rPr>
  </w:style>
  <w:style w:type="paragraph" w:customStyle="1" w:styleId="NBSclause">
    <w:name w:val="NBS clause"/>
    <w:basedOn w:val="Normal"/>
    <w:rsid w:val="00A551CC"/>
    <w:pPr>
      <w:tabs>
        <w:tab w:val="left" w:pos="284"/>
        <w:tab w:val="left" w:pos="680"/>
      </w:tabs>
      <w:spacing w:after="0"/>
      <w:ind w:left="680" w:hanging="680"/>
      <w:jc w:val="left"/>
    </w:pPr>
    <w:rPr>
      <w:rFonts w:ascii="Arial" w:hAnsi="Arial" w:cs="Times New Roman"/>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476922">
      <w:bodyDiv w:val="1"/>
      <w:marLeft w:val="0"/>
      <w:marRight w:val="0"/>
      <w:marTop w:val="0"/>
      <w:marBottom w:val="0"/>
      <w:divBdr>
        <w:top w:val="none" w:sz="0" w:space="0" w:color="auto"/>
        <w:left w:val="none" w:sz="0" w:space="0" w:color="auto"/>
        <w:bottom w:val="none" w:sz="0" w:space="0" w:color="auto"/>
        <w:right w:val="none" w:sz="0" w:space="0" w:color="auto"/>
      </w:divBdr>
    </w:div>
    <w:div w:id="796873650">
      <w:bodyDiv w:val="1"/>
      <w:marLeft w:val="0"/>
      <w:marRight w:val="0"/>
      <w:marTop w:val="0"/>
      <w:marBottom w:val="0"/>
      <w:divBdr>
        <w:top w:val="none" w:sz="0" w:space="0" w:color="auto"/>
        <w:left w:val="none" w:sz="0" w:space="0" w:color="auto"/>
        <w:bottom w:val="none" w:sz="0" w:space="0" w:color="auto"/>
        <w:right w:val="none" w:sz="0" w:space="0" w:color="auto"/>
      </w:divBdr>
    </w:div>
    <w:div w:id="1160343010">
      <w:bodyDiv w:val="1"/>
      <w:marLeft w:val="0"/>
      <w:marRight w:val="0"/>
      <w:marTop w:val="0"/>
      <w:marBottom w:val="0"/>
      <w:divBdr>
        <w:top w:val="none" w:sz="0" w:space="0" w:color="auto"/>
        <w:left w:val="none" w:sz="0" w:space="0" w:color="auto"/>
        <w:bottom w:val="none" w:sz="0" w:space="0" w:color="auto"/>
        <w:right w:val="none" w:sz="0" w:space="0" w:color="auto"/>
      </w:divBdr>
    </w:div>
    <w:div w:id="1420634847">
      <w:bodyDiv w:val="1"/>
      <w:marLeft w:val="0"/>
      <w:marRight w:val="0"/>
      <w:marTop w:val="0"/>
      <w:marBottom w:val="0"/>
      <w:divBdr>
        <w:top w:val="none" w:sz="0" w:space="0" w:color="auto"/>
        <w:left w:val="none" w:sz="0" w:space="0" w:color="auto"/>
        <w:bottom w:val="none" w:sz="0" w:space="0" w:color="auto"/>
        <w:right w:val="none" w:sz="0" w:space="0" w:color="auto"/>
      </w:divBdr>
    </w:div>
    <w:div w:id="1650401910">
      <w:bodyDiv w:val="1"/>
      <w:marLeft w:val="0"/>
      <w:marRight w:val="0"/>
      <w:marTop w:val="0"/>
      <w:marBottom w:val="0"/>
      <w:divBdr>
        <w:top w:val="none" w:sz="0" w:space="0" w:color="auto"/>
        <w:left w:val="none" w:sz="0" w:space="0" w:color="auto"/>
        <w:bottom w:val="none" w:sz="0" w:space="0" w:color="auto"/>
        <w:right w:val="none" w:sz="0" w:space="0" w:color="auto"/>
      </w:divBdr>
    </w:div>
    <w:div w:id="1679379564">
      <w:bodyDiv w:val="1"/>
      <w:marLeft w:val="0"/>
      <w:marRight w:val="0"/>
      <w:marTop w:val="0"/>
      <w:marBottom w:val="0"/>
      <w:divBdr>
        <w:top w:val="none" w:sz="0" w:space="0" w:color="auto"/>
        <w:left w:val="none" w:sz="0" w:space="0" w:color="auto"/>
        <w:bottom w:val="none" w:sz="0" w:space="0" w:color="auto"/>
        <w:right w:val="none" w:sz="0" w:space="0" w:color="auto"/>
      </w:divBdr>
    </w:div>
    <w:div w:id="16893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stcambs.gov.uk/sites/default/files/standardagreement%2012%2013%20%284%29%20text%20change%20oct%2015.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ranadaglazing.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31152866-e7c1-47fd-a36a-e9343371d102">LGSS</Organisation>
    <Document_x0020_Type xmlns="31152866-e7c1-47fd-a36a-e9343371d102">Guidance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C7E83-F73E-454A-B41F-1F2866EE4A66}">
  <ds:schemaRefs>
    <ds:schemaRef ds:uri="http://schemas.microsoft.com/office/2006/metadata/properties"/>
    <ds:schemaRef ds:uri="http://schemas.microsoft.com/office/infopath/2007/PartnerControls"/>
    <ds:schemaRef ds:uri="31152866-e7c1-47fd-a36a-e9343371d102"/>
  </ds:schemaRefs>
</ds:datastoreItem>
</file>

<file path=customXml/itemProps2.xml><?xml version="1.0" encoding="utf-8"?>
<ds:datastoreItem xmlns:ds="http://schemas.openxmlformats.org/officeDocument/2006/customXml" ds:itemID="{68499B7A-1C60-4C39-997A-7905DF08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3B2A0-A352-466D-8E16-3B46068313A5}">
  <ds:schemaRefs>
    <ds:schemaRef ds:uri="http://schemas.openxmlformats.org/officeDocument/2006/bibliography"/>
  </ds:schemaRefs>
</ds:datastoreItem>
</file>

<file path=customXml/itemProps4.xml><?xml version="1.0" encoding="utf-8"?>
<ds:datastoreItem xmlns:ds="http://schemas.openxmlformats.org/officeDocument/2006/customXml" ds:itemID="{4F921C72-50AD-435E-ADA9-E2C0BBD5E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2779</Words>
  <Characters>15844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RFQ Template</vt:lpstr>
    </vt:vector>
  </TitlesOfParts>
  <Company>Northamptonshire County Council</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magriffiths</dc:creator>
  <cp:lastModifiedBy>Chris Nunn</cp:lastModifiedBy>
  <cp:revision>2</cp:revision>
  <dcterms:created xsi:type="dcterms:W3CDTF">2021-08-02T14:51:00Z</dcterms:created>
  <dcterms:modified xsi:type="dcterms:W3CDTF">2021-08-02T14:51:00Z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vt:lpwstr>
  </property>
  <property fmtid="{D5CDD505-2E9C-101B-9397-08002B2CF9AE}" pid="3" name="xd_Signature">
    <vt:bool>false</vt:bool>
  </property>
  <property fmtid="{D5CDD505-2E9C-101B-9397-08002B2CF9AE}" pid="4" name="xd_ProgID">
    <vt:lpwstr/>
  </property>
  <property fmtid="{D5CDD505-2E9C-101B-9397-08002B2CF9AE}" pid="5" name="Template Type">
    <vt:lpwstr>04. RFQ</vt:lpwstr>
  </property>
  <property fmtid="{D5CDD505-2E9C-101B-9397-08002B2CF9AE}" pid="6" name="ContentTypeId">
    <vt:lpwstr>0x0101006D3E7D4299AA9B4F860DB359EC56B569</vt:lpwstr>
  </property>
  <property fmtid="{D5CDD505-2E9C-101B-9397-08002B2CF9AE}" pid="7" name="Status">
    <vt:lpwstr>Unclassified</vt:lpwstr>
  </property>
  <property fmtid="{D5CDD505-2E9C-101B-9397-08002B2CF9AE}" pid="8" name="TemplateUrl">
    <vt:lpwstr/>
  </property>
</Properties>
</file>