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5DD" w:rsidRDefault="006E3A01">
      <w:pPr>
        <w:pStyle w:val="BodyText"/>
      </w:pPr>
      <w:r>
        <w:t>Tender</w:t>
      </w:r>
      <w:r w:rsidR="005A55DD">
        <w:t xml:space="preserve"> brief: </w:t>
      </w:r>
      <w:r w:rsidR="00873169">
        <w:t>Provision of a Marquee for Xmas events 2018 – Lemon Quay</w:t>
      </w:r>
      <w:r w:rsidR="00CE286B">
        <w:t xml:space="preserve"> </w:t>
      </w:r>
    </w:p>
    <w:p w:rsidR="005A55DD" w:rsidRDefault="005A55DD">
      <w:pPr>
        <w:rPr>
          <w:rFonts w:ascii="Arial" w:hAnsi="Arial"/>
          <w:sz w:val="24"/>
        </w:rPr>
      </w:pPr>
    </w:p>
    <w:p w:rsidR="005A55DD" w:rsidRDefault="005A55DD">
      <w:pPr>
        <w:pStyle w:val="Heading1"/>
      </w:pPr>
      <w:r>
        <w:t xml:space="preserve">1. </w:t>
      </w:r>
      <w:r w:rsidR="005B7637">
        <w:t>Introduction</w:t>
      </w:r>
    </w:p>
    <w:p w:rsidR="005B7637" w:rsidRDefault="005B7637">
      <w:pPr>
        <w:jc w:val="both"/>
        <w:rPr>
          <w:rFonts w:ascii="Arial" w:hAnsi="Arial"/>
          <w:sz w:val="24"/>
        </w:rPr>
      </w:pPr>
    </w:p>
    <w:p w:rsidR="00704166" w:rsidRPr="00704166" w:rsidRDefault="00704166" w:rsidP="00704166">
      <w:pPr>
        <w:jc w:val="both"/>
        <w:rPr>
          <w:rFonts w:ascii="Arial" w:hAnsi="Arial"/>
          <w:sz w:val="24"/>
          <w:szCs w:val="24"/>
        </w:rPr>
      </w:pPr>
      <w:r w:rsidRPr="00704166">
        <w:rPr>
          <w:rFonts w:ascii="Arial" w:hAnsi="Arial"/>
          <w:sz w:val="24"/>
          <w:szCs w:val="24"/>
        </w:rPr>
        <w:t xml:space="preserve">Truro City Council is inviting experienced operators to tender for </w:t>
      </w:r>
      <w:r w:rsidR="00873169">
        <w:rPr>
          <w:rFonts w:ascii="Arial" w:hAnsi="Arial"/>
          <w:sz w:val="24"/>
          <w:szCs w:val="24"/>
        </w:rPr>
        <w:t>the provision of a marquee to house the Made in Cornwall market, the Primestock Show and craft fayre, and the Winter Gift Fayre in November and December 2018</w:t>
      </w:r>
    </w:p>
    <w:p w:rsidR="00704166" w:rsidRDefault="00704166">
      <w:pPr>
        <w:jc w:val="both"/>
        <w:rPr>
          <w:rFonts w:ascii="Arial" w:hAnsi="Arial"/>
          <w:sz w:val="24"/>
        </w:rPr>
      </w:pPr>
    </w:p>
    <w:p w:rsidR="00B90880" w:rsidRPr="00B90880" w:rsidRDefault="00B90880">
      <w:pPr>
        <w:jc w:val="both"/>
        <w:rPr>
          <w:rFonts w:ascii="Arial" w:hAnsi="Arial"/>
          <w:b/>
          <w:sz w:val="24"/>
          <w:u w:val="single"/>
        </w:rPr>
      </w:pPr>
      <w:r w:rsidRPr="00B90880">
        <w:rPr>
          <w:rFonts w:ascii="Arial" w:hAnsi="Arial"/>
          <w:b/>
          <w:sz w:val="24"/>
          <w:u w:val="single"/>
        </w:rPr>
        <w:t>2. Context – Lemon Quay</w:t>
      </w:r>
    </w:p>
    <w:p w:rsidR="00B90880" w:rsidRDefault="00B90880">
      <w:pPr>
        <w:jc w:val="both"/>
        <w:rPr>
          <w:rFonts w:ascii="Arial" w:hAnsi="Arial"/>
          <w:sz w:val="24"/>
        </w:rPr>
      </w:pPr>
    </w:p>
    <w:p w:rsidR="00B90880" w:rsidRDefault="00B90880" w:rsidP="00B90880">
      <w:pPr>
        <w:jc w:val="both"/>
        <w:rPr>
          <w:rFonts w:ascii="Arial" w:hAnsi="Arial"/>
          <w:sz w:val="24"/>
        </w:rPr>
      </w:pPr>
      <w:r>
        <w:rPr>
          <w:rFonts w:ascii="Arial" w:hAnsi="Arial"/>
          <w:sz w:val="24"/>
        </w:rPr>
        <w:t>Lemon Quay is the largest civic space in the City of Truro and is the main venue for high profile celebrations and events as well as being the location for regular markets and other commercial and entertainment bookings. It is located adjacent to the main bus terminal and public car parks and has high profile retail outlets (including Marks &amp; Spencers and Debenhams) facing into the pedestrian space as well as Cornwall’s primary theatre, the Hall for Cornwall.</w:t>
      </w:r>
    </w:p>
    <w:p w:rsidR="005A55DD" w:rsidRDefault="005A55DD">
      <w:pPr>
        <w:jc w:val="both"/>
        <w:rPr>
          <w:rFonts w:ascii="Arial" w:hAnsi="Arial"/>
          <w:sz w:val="24"/>
        </w:rPr>
      </w:pPr>
    </w:p>
    <w:p w:rsidR="005A55DD" w:rsidRDefault="005A55DD">
      <w:pPr>
        <w:jc w:val="both"/>
        <w:rPr>
          <w:rFonts w:ascii="Arial" w:hAnsi="Arial"/>
          <w:b/>
          <w:sz w:val="24"/>
          <w:u w:val="single"/>
        </w:rPr>
      </w:pPr>
      <w:r>
        <w:rPr>
          <w:rFonts w:ascii="Arial" w:hAnsi="Arial"/>
          <w:b/>
          <w:sz w:val="24"/>
          <w:u w:val="single"/>
        </w:rPr>
        <w:t xml:space="preserve">3. </w:t>
      </w:r>
      <w:r w:rsidR="00704166">
        <w:rPr>
          <w:rFonts w:ascii="Arial" w:hAnsi="Arial"/>
          <w:b/>
          <w:sz w:val="24"/>
          <w:u w:val="single"/>
        </w:rPr>
        <w:t>Location of the attraction</w:t>
      </w:r>
    </w:p>
    <w:p w:rsidR="005A55DD" w:rsidRDefault="005A55DD">
      <w:pPr>
        <w:jc w:val="both"/>
        <w:rPr>
          <w:rFonts w:ascii="Arial" w:hAnsi="Arial"/>
          <w:sz w:val="24"/>
        </w:rPr>
      </w:pPr>
    </w:p>
    <w:p w:rsidR="005A55DD" w:rsidRDefault="007C2229">
      <w:pPr>
        <w:jc w:val="both"/>
        <w:rPr>
          <w:rFonts w:ascii="Arial" w:hAnsi="Arial"/>
          <w:sz w:val="24"/>
        </w:rPr>
      </w:pPr>
      <w:r>
        <w:rPr>
          <w:rFonts w:ascii="Arial" w:hAnsi="Arial"/>
          <w:sz w:val="24"/>
        </w:rPr>
        <w:t>T</w:t>
      </w:r>
      <w:r w:rsidR="00704166">
        <w:rPr>
          <w:rFonts w:ascii="Arial" w:hAnsi="Arial"/>
          <w:sz w:val="24"/>
        </w:rPr>
        <w:t xml:space="preserve">he </w:t>
      </w:r>
      <w:r w:rsidR="00873169">
        <w:rPr>
          <w:rFonts w:ascii="Arial" w:hAnsi="Arial"/>
          <w:sz w:val="24"/>
        </w:rPr>
        <w:t>marquee</w:t>
      </w:r>
      <w:r w:rsidR="00704166">
        <w:rPr>
          <w:rFonts w:ascii="Arial" w:hAnsi="Arial"/>
          <w:sz w:val="24"/>
        </w:rPr>
        <w:t xml:space="preserve"> is to be located</w:t>
      </w:r>
      <w:r>
        <w:rPr>
          <w:rFonts w:ascii="Arial" w:hAnsi="Arial"/>
          <w:sz w:val="24"/>
        </w:rPr>
        <w:t xml:space="preserve"> on Lemon Quay, Truro. The precise location on the Quay will be agreed with the contractor.</w:t>
      </w:r>
    </w:p>
    <w:p w:rsidR="003746E4" w:rsidRDefault="003746E4">
      <w:pPr>
        <w:jc w:val="both"/>
        <w:rPr>
          <w:rFonts w:ascii="Arial" w:hAnsi="Arial"/>
          <w:sz w:val="24"/>
        </w:rPr>
      </w:pPr>
    </w:p>
    <w:p w:rsidR="00704166" w:rsidRPr="00704166" w:rsidRDefault="00873169">
      <w:pPr>
        <w:jc w:val="both"/>
        <w:rPr>
          <w:rFonts w:ascii="Arial" w:hAnsi="Arial"/>
          <w:b/>
          <w:sz w:val="24"/>
          <w:u w:val="single"/>
        </w:rPr>
      </w:pPr>
      <w:r>
        <w:rPr>
          <w:rFonts w:ascii="Arial" w:hAnsi="Arial"/>
          <w:b/>
          <w:sz w:val="24"/>
          <w:u w:val="single"/>
        </w:rPr>
        <w:t>4</w:t>
      </w:r>
      <w:r w:rsidR="00704166" w:rsidRPr="00704166">
        <w:rPr>
          <w:rFonts w:ascii="Arial" w:hAnsi="Arial"/>
          <w:b/>
          <w:sz w:val="24"/>
          <w:u w:val="single"/>
        </w:rPr>
        <w:t xml:space="preserve">. </w:t>
      </w:r>
      <w:r w:rsidR="007F1E29">
        <w:rPr>
          <w:rFonts w:ascii="Arial" w:hAnsi="Arial"/>
          <w:b/>
          <w:sz w:val="24"/>
          <w:u w:val="single"/>
        </w:rPr>
        <w:t xml:space="preserve">Dates for the </w:t>
      </w:r>
      <w:r>
        <w:rPr>
          <w:rFonts w:ascii="Arial" w:hAnsi="Arial"/>
          <w:b/>
          <w:sz w:val="24"/>
          <w:u w:val="single"/>
        </w:rPr>
        <w:t>Provision of the Marquee</w:t>
      </w:r>
    </w:p>
    <w:p w:rsidR="00704166" w:rsidRDefault="00704166">
      <w:pPr>
        <w:jc w:val="both"/>
        <w:rPr>
          <w:rFonts w:ascii="Arial" w:hAnsi="Arial"/>
          <w:sz w:val="24"/>
        </w:rPr>
      </w:pPr>
    </w:p>
    <w:tbl>
      <w:tblPr>
        <w:tblStyle w:val="TableGrid"/>
        <w:tblW w:w="0" w:type="auto"/>
        <w:tblLook w:val="04A0" w:firstRow="1" w:lastRow="0" w:firstColumn="1" w:lastColumn="0" w:noHBand="0" w:noVBand="1"/>
      </w:tblPr>
      <w:tblGrid>
        <w:gridCol w:w="4148"/>
        <w:gridCol w:w="4148"/>
      </w:tblGrid>
      <w:tr w:rsidR="00873169" w:rsidTr="00873169">
        <w:tc>
          <w:tcPr>
            <w:tcW w:w="4148" w:type="dxa"/>
          </w:tcPr>
          <w:p w:rsidR="00873169" w:rsidRDefault="00873169">
            <w:pPr>
              <w:jc w:val="both"/>
              <w:rPr>
                <w:rFonts w:ascii="Arial" w:hAnsi="Arial"/>
                <w:sz w:val="24"/>
              </w:rPr>
            </w:pPr>
            <w:r>
              <w:rPr>
                <w:rFonts w:ascii="Arial" w:hAnsi="Arial"/>
                <w:sz w:val="24"/>
              </w:rPr>
              <w:t>Erection of Marquee</w:t>
            </w:r>
          </w:p>
        </w:tc>
        <w:tc>
          <w:tcPr>
            <w:tcW w:w="4148" w:type="dxa"/>
          </w:tcPr>
          <w:p w:rsidR="00873169" w:rsidRDefault="00873169" w:rsidP="002212F2">
            <w:pPr>
              <w:jc w:val="both"/>
              <w:rPr>
                <w:rFonts w:ascii="Arial" w:hAnsi="Arial"/>
                <w:sz w:val="24"/>
              </w:rPr>
            </w:pPr>
            <w:r>
              <w:rPr>
                <w:rFonts w:ascii="Arial" w:hAnsi="Arial"/>
                <w:sz w:val="24"/>
              </w:rPr>
              <w:t>The marquee is required from lunchtime on the 26</w:t>
            </w:r>
            <w:r w:rsidRPr="00873169">
              <w:rPr>
                <w:rFonts w:ascii="Arial" w:hAnsi="Arial"/>
                <w:sz w:val="24"/>
                <w:vertAlign w:val="superscript"/>
              </w:rPr>
              <w:t>th</w:t>
            </w:r>
            <w:r>
              <w:rPr>
                <w:rFonts w:ascii="Arial" w:hAnsi="Arial"/>
                <w:sz w:val="24"/>
              </w:rPr>
              <w:t xml:space="preserve"> November; and will be erecte</w:t>
            </w:r>
            <w:r w:rsidR="002212F2">
              <w:rPr>
                <w:rFonts w:ascii="Arial" w:hAnsi="Arial"/>
                <w:sz w:val="24"/>
              </w:rPr>
              <w:t>d either on the 25</w:t>
            </w:r>
            <w:r w:rsidR="002212F2" w:rsidRPr="002212F2">
              <w:rPr>
                <w:rFonts w:ascii="Arial" w:hAnsi="Arial"/>
                <w:sz w:val="24"/>
                <w:vertAlign w:val="superscript"/>
              </w:rPr>
              <w:t>th</w:t>
            </w:r>
            <w:r w:rsidR="002212F2">
              <w:rPr>
                <w:rFonts w:ascii="Arial" w:hAnsi="Arial"/>
                <w:sz w:val="24"/>
              </w:rPr>
              <w:t xml:space="preserve">. </w:t>
            </w:r>
          </w:p>
        </w:tc>
      </w:tr>
      <w:tr w:rsidR="00873169" w:rsidTr="00873169">
        <w:tc>
          <w:tcPr>
            <w:tcW w:w="4148" w:type="dxa"/>
          </w:tcPr>
          <w:p w:rsidR="00873169" w:rsidRDefault="00873169">
            <w:pPr>
              <w:jc w:val="both"/>
              <w:rPr>
                <w:rFonts w:ascii="Arial" w:hAnsi="Arial"/>
                <w:sz w:val="24"/>
              </w:rPr>
            </w:pPr>
            <w:r>
              <w:rPr>
                <w:rFonts w:ascii="Arial" w:hAnsi="Arial"/>
                <w:sz w:val="24"/>
              </w:rPr>
              <w:t>Made in Cornwall Event</w:t>
            </w:r>
          </w:p>
        </w:tc>
        <w:tc>
          <w:tcPr>
            <w:tcW w:w="4148" w:type="dxa"/>
          </w:tcPr>
          <w:p w:rsidR="00873169" w:rsidRDefault="00873169">
            <w:pPr>
              <w:jc w:val="both"/>
              <w:rPr>
                <w:rFonts w:ascii="Arial" w:hAnsi="Arial"/>
                <w:sz w:val="24"/>
              </w:rPr>
            </w:pPr>
            <w:r>
              <w:rPr>
                <w:rFonts w:ascii="Arial" w:hAnsi="Arial"/>
                <w:sz w:val="24"/>
              </w:rPr>
              <w:t>Trading days for the Made in Cornwall event are the 28</w:t>
            </w:r>
            <w:r w:rsidRPr="00873169">
              <w:rPr>
                <w:rFonts w:ascii="Arial" w:hAnsi="Arial"/>
                <w:sz w:val="24"/>
                <w:vertAlign w:val="superscript"/>
              </w:rPr>
              <w:t>th</w:t>
            </w:r>
            <w:r>
              <w:rPr>
                <w:rFonts w:ascii="Arial" w:hAnsi="Arial"/>
                <w:sz w:val="24"/>
              </w:rPr>
              <w:t xml:space="preserve"> November to the 2</w:t>
            </w:r>
            <w:r w:rsidRPr="00873169">
              <w:rPr>
                <w:rFonts w:ascii="Arial" w:hAnsi="Arial"/>
                <w:sz w:val="24"/>
                <w:vertAlign w:val="superscript"/>
              </w:rPr>
              <w:t>nd</w:t>
            </w:r>
            <w:r>
              <w:rPr>
                <w:rFonts w:ascii="Arial" w:hAnsi="Arial"/>
                <w:sz w:val="24"/>
              </w:rPr>
              <w:t xml:space="preserve"> December.</w:t>
            </w:r>
          </w:p>
        </w:tc>
      </w:tr>
      <w:tr w:rsidR="00873169" w:rsidTr="00873169">
        <w:tc>
          <w:tcPr>
            <w:tcW w:w="4148" w:type="dxa"/>
          </w:tcPr>
          <w:p w:rsidR="00873169" w:rsidRDefault="00873169">
            <w:pPr>
              <w:jc w:val="both"/>
              <w:rPr>
                <w:rFonts w:ascii="Arial" w:hAnsi="Arial"/>
                <w:sz w:val="24"/>
              </w:rPr>
            </w:pPr>
            <w:r>
              <w:rPr>
                <w:rFonts w:ascii="Arial" w:hAnsi="Arial"/>
                <w:sz w:val="24"/>
              </w:rPr>
              <w:t>Removal of Part of Floor</w:t>
            </w:r>
          </w:p>
        </w:tc>
        <w:tc>
          <w:tcPr>
            <w:tcW w:w="4148" w:type="dxa"/>
          </w:tcPr>
          <w:p w:rsidR="00873169" w:rsidRDefault="00873169" w:rsidP="002212F2">
            <w:pPr>
              <w:jc w:val="both"/>
              <w:rPr>
                <w:rFonts w:ascii="Arial" w:hAnsi="Arial"/>
                <w:sz w:val="24"/>
              </w:rPr>
            </w:pPr>
            <w:r>
              <w:rPr>
                <w:rFonts w:ascii="Arial" w:hAnsi="Arial"/>
                <w:sz w:val="24"/>
              </w:rPr>
              <w:t xml:space="preserve">On the </w:t>
            </w:r>
            <w:r w:rsidR="002212F2">
              <w:rPr>
                <w:rFonts w:ascii="Arial" w:hAnsi="Arial"/>
                <w:sz w:val="24"/>
              </w:rPr>
              <w:t xml:space="preserve">morning of the </w:t>
            </w:r>
            <w:r>
              <w:rPr>
                <w:rFonts w:ascii="Arial" w:hAnsi="Arial"/>
                <w:sz w:val="24"/>
              </w:rPr>
              <w:t>3</w:t>
            </w:r>
            <w:r w:rsidRPr="00873169">
              <w:rPr>
                <w:rFonts w:ascii="Arial" w:hAnsi="Arial"/>
                <w:sz w:val="24"/>
                <w:vertAlign w:val="superscript"/>
              </w:rPr>
              <w:t>rd</w:t>
            </w:r>
            <w:r>
              <w:rPr>
                <w:rFonts w:ascii="Arial" w:hAnsi="Arial"/>
                <w:sz w:val="24"/>
              </w:rPr>
              <w:t xml:space="preserve"> December part of the floor </w:t>
            </w:r>
            <w:r w:rsidR="002212F2">
              <w:rPr>
                <w:rFonts w:ascii="Arial" w:hAnsi="Arial"/>
                <w:sz w:val="24"/>
              </w:rPr>
              <w:t>must be</w:t>
            </w:r>
            <w:r>
              <w:rPr>
                <w:rFonts w:ascii="Arial" w:hAnsi="Arial"/>
                <w:sz w:val="24"/>
              </w:rPr>
              <w:t xml:space="preserve"> removed</w:t>
            </w:r>
            <w:r w:rsidR="002212F2">
              <w:rPr>
                <w:rFonts w:ascii="Arial" w:hAnsi="Arial"/>
                <w:sz w:val="24"/>
              </w:rPr>
              <w:t xml:space="preserve"> and a rigid panel replaced with a flexible one</w:t>
            </w:r>
            <w:r>
              <w:rPr>
                <w:rFonts w:ascii="Arial" w:hAnsi="Arial"/>
                <w:sz w:val="24"/>
              </w:rPr>
              <w:t xml:space="preserve"> for the Primestock show.</w:t>
            </w:r>
          </w:p>
        </w:tc>
      </w:tr>
      <w:tr w:rsidR="00873169" w:rsidTr="00873169">
        <w:tc>
          <w:tcPr>
            <w:tcW w:w="4148" w:type="dxa"/>
          </w:tcPr>
          <w:p w:rsidR="00873169" w:rsidRDefault="00873169">
            <w:pPr>
              <w:jc w:val="both"/>
              <w:rPr>
                <w:rFonts w:ascii="Arial" w:hAnsi="Arial"/>
                <w:sz w:val="24"/>
              </w:rPr>
            </w:pPr>
            <w:r>
              <w:rPr>
                <w:rFonts w:ascii="Arial" w:hAnsi="Arial"/>
                <w:sz w:val="24"/>
              </w:rPr>
              <w:t>Primestock Show</w:t>
            </w:r>
          </w:p>
        </w:tc>
        <w:tc>
          <w:tcPr>
            <w:tcW w:w="4148" w:type="dxa"/>
          </w:tcPr>
          <w:p w:rsidR="00873169" w:rsidRDefault="00873169">
            <w:pPr>
              <w:jc w:val="both"/>
              <w:rPr>
                <w:rFonts w:ascii="Arial" w:hAnsi="Arial"/>
                <w:sz w:val="24"/>
              </w:rPr>
            </w:pPr>
            <w:r>
              <w:rPr>
                <w:rFonts w:ascii="Arial" w:hAnsi="Arial"/>
                <w:sz w:val="24"/>
              </w:rPr>
              <w:t>This takes place on the 5</w:t>
            </w:r>
            <w:r w:rsidRPr="00873169">
              <w:rPr>
                <w:rFonts w:ascii="Arial" w:hAnsi="Arial"/>
                <w:sz w:val="24"/>
                <w:vertAlign w:val="superscript"/>
              </w:rPr>
              <w:t>th</w:t>
            </w:r>
            <w:r>
              <w:rPr>
                <w:rFonts w:ascii="Arial" w:hAnsi="Arial"/>
                <w:sz w:val="24"/>
              </w:rPr>
              <w:t xml:space="preserve"> December</w:t>
            </w:r>
          </w:p>
        </w:tc>
      </w:tr>
      <w:tr w:rsidR="00873169" w:rsidTr="00873169">
        <w:tc>
          <w:tcPr>
            <w:tcW w:w="4148" w:type="dxa"/>
          </w:tcPr>
          <w:p w:rsidR="00873169" w:rsidRDefault="00873169">
            <w:pPr>
              <w:jc w:val="both"/>
              <w:rPr>
                <w:rFonts w:ascii="Arial" w:hAnsi="Arial"/>
                <w:sz w:val="24"/>
              </w:rPr>
            </w:pPr>
            <w:r>
              <w:rPr>
                <w:rFonts w:ascii="Arial" w:hAnsi="Arial"/>
                <w:sz w:val="24"/>
              </w:rPr>
              <w:t>Replacement of Flooring</w:t>
            </w:r>
          </w:p>
        </w:tc>
        <w:tc>
          <w:tcPr>
            <w:tcW w:w="4148" w:type="dxa"/>
          </w:tcPr>
          <w:p w:rsidR="00873169" w:rsidRDefault="00873169" w:rsidP="002212F2">
            <w:pPr>
              <w:jc w:val="both"/>
              <w:rPr>
                <w:rFonts w:ascii="Arial" w:hAnsi="Arial"/>
                <w:sz w:val="24"/>
              </w:rPr>
            </w:pPr>
            <w:r>
              <w:rPr>
                <w:rFonts w:ascii="Arial" w:hAnsi="Arial"/>
                <w:sz w:val="24"/>
              </w:rPr>
              <w:t>On the 6</w:t>
            </w:r>
            <w:r w:rsidRPr="00873169">
              <w:rPr>
                <w:rFonts w:ascii="Arial" w:hAnsi="Arial"/>
                <w:sz w:val="24"/>
                <w:vertAlign w:val="superscript"/>
              </w:rPr>
              <w:t>th</w:t>
            </w:r>
            <w:r>
              <w:rPr>
                <w:rFonts w:ascii="Arial" w:hAnsi="Arial"/>
                <w:sz w:val="24"/>
              </w:rPr>
              <w:t xml:space="preserve"> December the floor needs to be replaced</w:t>
            </w:r>
            <w:r w:rsidR="002212F2">
              <w:rPr>
                <w:rFonts w:ascii="Arial" w:hAnsi="Arial"/>
                <w:sz w:val="24"/>
              </w:rPr>
              <w:t xml:space="preserve"> as rigid panel replaced between the hours of 11am and 4 pm</w:t>
            </w:r>
          </w:p>
        </w:tc>
      </w:tr>
      <w:tr w:rsidR="00873169" w:rsidTr="00873169">
        <w:tc>
          <w:tcPr>
            <w:tcW w:w="4148" w:type="dxa"/>
          </w:tcPr>
          <w:p w:rsidR="00873169" w:rsidRDefault="00873169">
            <w:pPr>
              <w:jc w:val="both"/>
              <w:rPr>
                <w:rFonts w:ascii="Arial" w:hAnsi="Arial"/>
                <w:sz w:val="24"/>
              </w:rPr>
            </w:pPr>
            <w:r>
              <w:rPr>
                <w:rFonts w:ascii="Arial" w:hAnsi="Arial"/>
                <w:sz w:val="24"/>
              </w:rPr>
              <w:t>Primestock Craft fayre</w:t>
            </w:r>
          </w:p>
        </w:tc>
        <w:tc>
          <w:tcPr>
            <w:tcW w:w="4148" w:type="dxa"/>
          </w:tcPr>
          <w:p w:rsidR="00873169" w:rsidRDefault="00873169">
            <w:pPr>
              <w:jc w:val="both"/>
              <w:rPr>
                <w:rFonts w:ascii="Arial" w:hAnsi="Arial"/>
                <w:sz w:val="24"/>
              </w:rPr>
            </w:pPr>
            <w:r>
              <w:rPr>
                <w:rFonts w:ascii="Arial" w:hAnsi="Arial"/>
                <w:sz w:val="24"/>
              </w:rPr>
              <w:t>This event trades on the 7</w:t>
            </w:r>
            <w:proofErr w:type="gramStart"/>
            <w:r>
              <w:rPr>
                <w:rFonts w:ascii="Arial" w:hAnsi="Arial"/>
                <w:sz w:val="24"/>
              </w:rPr>
              <w:t>,8,9</w:t>
            </w:r>
            <w:proofErr w:type="gramEnd"/>
            <w:r>
              <w:rPr>
                <w:rFonts w:ascii="Arial" w:hAnsi="Arial"/>
                <w:sz w:val="24"/>
              </w:rPr>
              <w:t xml:space="preserve"> December</w:t>
            </w:r>
            <w:r w:rsidR="00645B5B">
              <w:rPr>
                <w:rFonts w:ascii="Arial" w:hAnsi="Arial"/>
                <w:sz w:val="24"/>
              </w:rPr>
              <w:t>.</w:t>
            </w:r>
          </w:p>
        </w:tc>
      </w:tr>
      <w:tr w:rsidR="00645B5B" w:rsidTr="00873169">
        <w:tc>
          <w:tcPr>
            <w:tcW w:w="4148" w:type="dxa"/>
          </w:tcPr>
          <w:p w:rsidR="00645B5B" w:rsidRDefault="00645B5B">
            <w:pPr>
              <w:jc w:val="both"/>
              <w:rPr>
                <w:rFonts w:ascii="Arial" w:hAnsi="Arial"/>
                <w:sz w:val="24"/>
              </w:rPr>
            </w:pPr>
            <w:r>
              <w:rPr>
                <w:rFonts w:ascii="Arial" w:hAnsi="Arial"/>
                <w:sz w:val="24"/>
              </w:rPr>
              <w:t>Winter Gift Fayre</w:t>
            </w:r>
          </w:p>
        </w:tc>
        <w:tc>
          <w:tcPr>
            <w:tcW w:w="4148" w:type="dxa"/>
          </w:tcPr>
          <w:p w:rsidR="00645B5B" w:rsidRDefault="00645B5B">
            <w:pPr>
              <w:jc w:val="both"/>
              <w:rPr>
                <w:rFonts w:ascii="Arial" w:hAnsi="Arial"/>
                <w:sz w:val="24"/>
              </w:rPr>
            </w:pPr>
            <w:r>
              <w:rPr>
                <w:rFonts w:ascii="Arial" w:hAnsi="Arial"/>
                <w:sz w:val="24"/>
              </w:rPr>
              <w:t>This event trades on the 12</w:t>
            </w:r>
            <w:r w:rsidRPr="00645B5B">
              <w:rPr>
                <w:rFonts w:ascii="Arial" w:hAnsi="Arial"/>
                <w:sz w:val="24"/>
                <w:vertAlign w:val="superscript"/>
              </w:rPr>
              <w:t>th</w:t>
            </w:r>
            <w:r>
              <w:rPr>
                <w:rFonts w:ascii="Arial" w:hAnsi="Arial"/>
                <w:sz w:val="24"/>
              </w:rPr>
              <w:t xml:space="preserve"> to the 19</w:t>
            </w:r>
            <w:r w:rsidRPr="00645B5B">
              <w:rPr>
                <w:rFonts w:ascii="Arial" w:hAnsi="Arial"/>
                <w:sz w:val="24"/>
                <w:vertAlign w:val="superscript"/>
              </w:rPr>
              <w:t>th</w:t>
            </w:r>
            <w:r>
              <w:rPr>
                <w:rFonts w:ascii="Arial" w:hAnsi="Arial"/>
                <w:sz w:val="24"/>
              </w:rPr>
              <w:t xml:space="preserve"> December.</w:t>
            </w:r>
          </w:p>
        </w:tc>
      </w:tr>
      <w:tr w:rsidR="00645B5B" w:rsidTr="00873169">
        <w:tc>
          <w:tcPr>
            <w:tcW w:w="4148" w:type="dxa"/>
          </w:tcPr>
          <w:p w:rsidR="00645B5B" w:rsidRDefault="00645B5B">
            <w:pPr>
              <w:jc w:val="both"/>
              <w:rPr>
                <w:rFonts w:ascii="Arial" w:hAnsi="Arial"/>
                <w:sz w:val="24"/>
              </w:rPr>
            </w:pPr>
            <w:r>
              <w:rPr>
                <w:rFonts w:ascii="Arial" w:hAnsi="Arial"/>
                <w:sz w:val="24"/>
              </w:rPr>
              <w:t>Dismantling</w:t>
            </w:r>
          </w:p>
        </w:tc>
        <w:tc>
          <w:tcPr>
            <w:tcW w:w="4148" w:type="dxa"/>
          </w:tcPr>
          <w:p w:rsidR="00645B5B" w:rsidRDefault="00645B5B">
            <w:pPr>
              <w:jc w:val="both"/>
              <w:rPr>
                <w:rFonts w:ascii="Arial" w:hAnsi="Arial"/>
                <w:sz w:val="24"/>
              </w:rPr>
            </w:pPr>
            <w:r>
              <w:rPr>
                <w:rFonts w:ascii="Arial" w:hAnsi="Arial"/>
                <w:sz w:val="24"/>
              </w:rPr>
              <w:t>The marquee will be dismantled on the evening of the 20</w:t>
            </w:r>
            <w:r w:rsidRPr="00645B5B">
              <w:rPr>
                <w:rFonts w:ascii="Arial" w:hAnsi="Arial"/>
                <w:sz w:val="24"/>
                <w:vertAlign w:val="superscript"/>
              </w:rPr>
              <w:t>th</w:t>
            </w:r>
            <w:r>
              <w:rPr>
                <w:rFonts w:ascii="Arial" w:hAnsi="Arial"/>
                <w:sz w:val="24"/>
              </w:rPr>
              <w:t xml:space="preserve"> December.</w:t>
            </w:r>
          </w:p>
        </w:tc>
      </w:tr>
    </w:tbl>
    <w:p w:rsidR="00704166" w:rsidRDefault="00704166">
      <w:pPr>
        <w:jc w:val="both"/>
        <w:rPr>
          <w:rFonts w:ascii="Arial" w:hAnsi="Arial"/>
          <w:sz w:val="24"/>
        </w:rPr>
      </w:pPr>
    </w:p>
    <w:p w:rsidR="00645B5B" w:rsidRDefault="00645B5B">
      <w:pPr>
        <w:jc w:val="both"/>
        <w:rPr>
          <w:rFonts w:ascii="Arial" w:hAnsi="Arial"/>
          <w:sz w:val="24"/>
        </w:rPr>
      </w:pPr>
    </w:p>
    <w:p w:rsidR="00645B5B" w:rsidRPr="00645B5B" w:rsidRDefault="00645B5B">
      <w:pPr>
        <w:jc w:val="both"/>
        <w:rPr>
          <w:rFonts w:ascii="Arial" w:hAnsi="Arial"/>
          <w:b/>
          <w:sz w:val="24"/>
          <w:u w:val="single"/>
        </w:rPr>
      </w:pPr>
      <w:r w:rsidRPr="00645B5B">
        <w:rPr>
          <w:rFonts w:ascii="Arial" w:hAnsi="Arial"/>
          <w:b/>
          <w:sz w:val="24"/>
          <w:u w:val="single"/>
        </w:rPr>
        <w:t>5. Specification</w:t>
      </w:r>
    </w:p>
    <w:p w:rsidR="00873169" w:rsidRDefault="00873169">
      <w:pPr>
        <w:jc w:val="both"/>
        <w:rPr>
          <w:rFonts w:ascii="Arial" w:hAnsi="Arial"/>
          <w:sz w:val="24"/>
        </w:rPr>
      </w:pPr>
    </w:p>
    <w:p w:rsidR="00873169" w:rsidRDefault="00645B5B">
      <w:pPr>
        <w:jc w:val="both"/>
        <w:rPr>
          <w:rFonts w:ascii="Arial" w:hAnsi="Arial"/>
          <w:sz w:val="24"/>
        </w:rPr>
      </w:pPr>
      <w:r>
        <w:rPr>
          <w:rFonts w:ascii="Arial" w:hAnsi="Arial"/>
          <w:sz w:val="24"/>
        </w:rPr>
        <w:t xml:space="preserve">The marquee will be 18m x 50m. It will have </w:t>
      </w:r>
      <w:r w:rsidR="002212F2">
        <w:rPr>
          <w:rFonts w:ascii="Arial" w:hAnsi="Arial"/>
          <w:sz w:val="24"/>
        </w:rPr>
        <w:t>rigid</w:t>
      </w:r>
      <w:r>
        <w:rPr>
          <w:rFonts w:ascii="Arial" w:hAnsi="Arial"/>
          <w:sz w:val="24"/>
        </w:rPr>
        <w:t xml:space="preserve"> sides. Pods and ramps will be provided for up to four entrances. Heating will be provided. </w:t>
      </w:r>
    </w:p>
    <w:p w:rsidR="002212F2" w:rsidRDefault="002212F2">
      <w:pPr>
        <w:jc w:val="both"/>
        <w:rPr>
          <w:rFonts w:ascii="Arial" w:hAnsi="Arial"/>
          <w:sz w:val="24"/>
        </w:rPr>
      </w:pPr>
    </w:p>
    <w:p w:rsidR="002212F2" w:rsidRDefault="002212F2">
      <w:pPr>
        <w:jc w:val="both"/>
        <w:rPr>
          <w:rFonts w:ascii="Arial" w:hAnsi="Arial"/>
          <w:sz w:val="24"/>
        </w:rPr>
      </w:pPr>
      <w:r>
        <w:rPr>
          <w:rFonts w:ascii="Arial" w:hAnsi="Arial"/>
          <w:sz w:val="24"/>
        </w:rPr>
        <w:lastRenderedPageBreak/>
        <w:t>Construction and dismantling will comply with the following general requirements: -</w:t>
      </w:r>
    </w:p>
    <w:p w:rsidR="002212F2" w:rsidRDefault="002212F2">
      <w:pPr>
        <w:jc w:val="both"/>
        <w:rPr>
          <w:rFonts w:ascii="Arial" w:hAnsi="Arial"/>
          <w:sz w:val="24"/>
        </w:rPr>
      </w:pPr>
    </w:p>
    <w:p w:rsidR="002212F2" w:rsidRPr="00290CBD" w:rsidRDefault="002212F2" w:rsidP="002212F2">
      <w:pPr>
        <w:rPr>
          <w:b/>
          <w:sz w:val="32"/>
          <w:szCs w:val="32"/>
        </w:rPr>
      </w:pPr>
      <w:r w:rsidRPr="00290CBD">
        <w:rPr>
          <w:b/>
          <w:sz w:val="32"/>
          <w:szCs w:val="32"/>
        </w:rPr>
        <w:t>Conditions for the Erection of Marquee/Tent Structures on Lemon Quay</w:t>
      </w:r>
    </w:p>
    <w:p w:rsidR="002212F2" w:rsidRDefault="002212F2" w:rsidP="002212F2">
      <w:pPr>
        <w:rPr>
          <w:b/>
          <w:sz w:val="28"/>
          <w:szCs w:val="28"/>
        </w:rPr>
      </w:pPr>
    </w:p>
    <w:p w:rsidR="002212F2" w:rsidRDefault="002212F2" w:rsidP="002212F2">
      <w:pPr>
        <w:rPr>
          <w:b/>
          <w:sz w:val="28"/>
          <w:szCs w:val="28"/>
        </w:rPr>
      </w:pPr>
      <w:r>
        <w:rPr>
          <w:b/>
          <w:sz w:val="28"/>
          <w:szCs w:val="28"/>
        </w:rPr>
        <w:t>Definitions</w:t>
      </w:r>
    </w:p>
    <w:p w:rsidR="002212F2" w:rsidRDefault="002212F2" w:rsidP="002212F2">
      <w:pPr>
        <w:rPr>
          <w:sz w:val="24"/>
          <w:szCs w:val="24"/>
        </w:rPr>
      </w:pPr>
    </w:p>
    <w:p w:rsidR="002212F2" w:rsidRPr="00347F9C" w:rsidRDefault="002212F2" w:rsidP="002212F2">
      <w:pPr>
        <w:rPr>
          <w:rFonts w:ascii="Arial" w:hAnsi="Arial" w:cs="Arial"/>
          <w:sz w:val="24"/>
          <w:szCs w:val="24"/>
        </w:rPr>
      </w:pPr>
      <w:r w:rsidRPr="00347F9C">
        <w:rPr>
          <w:rFonts w:ascii="Arial" w:hAnsi="Arial" w:cs="Arial"/>
          <w:sz w:val="24"/>
          <w:szCs w:val="24"/>
        </w:rPr>
        <w:t>“CDM Regulations” refers to the Construction, Design and Management Regulations 2015</w:t>
      </w:r>
    </w:p>
    <w:p w:rsidR="002212F2" w:rsidRPr="00347F9C" w:rsidRDefault="002212F2" w:rsidP="002212F2">
      <w:pPr>
        <w:rPr>
          <w:rFonts w:ascii="Arial" w:hAnsi="Arial" w:cs="Arial"/>
          <w:sz w:val="24"/>
          <w:szCs w:val="24"/>
        </w:rPr>
      </w:pPr>
      <w:r w:rsidRPr="00347F9C">
        <w:rPr>
          <w:rFonts w:ascii="Arial" w:hAnsi="Arial" w:cs="Arial"/>
          <w:sz w:val="24"/>
          <w:szCs w:val="24"/>
        </w:rPr>
        <w:t>“Hirer” refers to the event organiser who hires the space from the City Council</w:t>
      </w:r>
    </w:p>
    <w:p w:rsidR="002212F2" w:rsidRPr="00347F9C" w:rsidRDefault="002212F2" w:rsidP="002212F2">
      <w:pPr>
        <w:rPr>
          <w:rFonts w:ascii="Arial" w:hAnsi="Arial" w:cs="Arial"/>
          <w:sz w:val="24"/>
          <w:szCs w:val="24"/>
        </w:rPr>
      </w:pPr>
      <w:r w:rsidRPr="00347F9C">
        <w:rPr>
          <w:rFonts w:ascii="Arial" w:hAnsi="Arial" w:cs="Arial"/>
          <w:sz w:val="24"/>
          <w:szCs w:val="24"/>
        </w:rPr>
        <w:t>“Contractor” refers the Company providing the marquee services to the hirer.</w:t>
      </w:r>
    </w:p>
    <w:p w:rsidR="002212F2" w:rsidRPr="00347F9C" w:rsidRDefault="002212F2" w:rsidP="002212F2">
      <w:pPr>
        <w:rPr>
          <w:rFonts w:ascii="Arial" w:hAnsi="Arial" w:cs="Arial"/>
          <w:sz w:val="24"/>
          <w:szCs w:val="24"/>
        </w:rPr>
      </w:pPr>
      <w:r w:rsidRPr="00347F9C">
        <w:rPr>
          <w:rFonts w:ascii="Arial" w:hAnsi="Arial" w:cs="Arial"/>
          <w:sz w:val="24"/>
          <w:szCs w:val="24"/>
        </w:rPr>
        <w:t xml:space="preserve">Lemon Quay is a busy pedestrian thoroughfare and it is the hirer’s responsibility to ensure that all structures erected comply with the following. </w:t>
      </w:r>
    </w:p>
    <w:p w:rsidR="002212F2" w:rsidRPr="00347F9C" w:rsidRDefault="002212F2" w:rsidP="002212F2">
      <w:pPr>
        <w:pStyle w:val="ListParagraph"/>
        <w:rPr>
          <w:rFonts w:ascii="Arial" w:hAnsi="Arial" w:cs="Arial"/>
          <w:sz w:val="24"/>
          <w:szCs w:val="24"/>
        </w:rPr>
      </w:pPr>
    </w:p>
    <w:p w:rsidR="002212F2" w:rsidRPr="00347F9C" w:rsidRDefault="002212F2" w:rsidP="002212F2">
      <w:pPr>
        <w:pStyle w:val="ListParagraph"/>
        <w:numPr>
          <w:ilvl w:val="0"/>
          <w:numId w:val="27"/>
        </w:numPr>
        <w:rPr>
          <w:rFonts w:ascii="Arial" w:hAnsi="Arial" w:cs="Arial"/>
          <w:sz w:val="24"/>
          <w:szCs w:val="24"/>
        </w:rPr>
      </w:pPr>
      <w:r w:rsidRPr="00347F9C">
        <w:rPr>
          <w:rFonts w:ascii="Arial" w:hAnsi="Arial" w:cs="Arial"/>
          <w:sz w:val="24"/>
          <w:szCs w:val="24"/>
        </w:rPr>
        <w:t xml:space="preserve">The structure must be in good condition and fit for purpose. The hirer must ensure that the structure provides no trip hazards particularly trailing ropes </w:t>
      </w:r>
    </w:p>
    <w:p w:rsidR="002212F2" w:rsidRPr="00347F9C" w:rsidRDefault="002212F2" w:rsidP="002212F2">
      <w:pPr>
        <w:pStyle w:val="ListParagraph"/>
        <w:numPr>
          <w:ilvl w:val="0"/>
          <w:numId w:val="27"/>
        </w:numPr>
        <w:rPr>
          <w:rFonts w:ascii="Arial" w:hAnsi="Arial" w:cs="Arial"/>
          <w:sz w:val="24"/>
          <w:szCs w:val="24"/>
        </w:rPr>
      </w:pPr>
      <w:r w:rsidRPr="00347F9C">
        <w:rPr>
          <w:rFonts w:ascii="Arial" w:hAnsi="Arial" w:cs="Arial"/>
          <w:sz w:val="24"/>
          <w:szCs w:val="24"/>
        </w:rPr>
        <w:t>If the hirer employs a contractor to provide a structure then it is the hirer’s responsibility to ensure that the structure is satisfactory and that the provider is suitably qualified to comply with these requirements.</w:t>
      </w:r>
    </w:p>
    <w:p w:rsidR="002212F2" w:rsidRPr="00347F9C" w:rsidRDefault="002212F2" w:rsidP="002212F2">
      <w:pPr>
        <w:pStyle w:val="ListParagraph"/>
        <w:numPr>
          <w:ilvl w:val="0"/>
          <w:numId w:val="27"/>
        </w:numPr>
        <w:rPr>
          <w:rFonts w:ascii="Arial" w:hAnsi="Arial" w:cs="Arial"/>
          <w:sz w:val="24"/>
          <w:szCs w:val="24"/>
        </w:rPr>
      </w:pPr>
      <w:r w:rsidRPr="00347F9C">
        <w:rPr>
          <w:rFonts w:ascii="Arial" w:hAnsi="Arial" w:cs="Arial"/>
          <w:sz w:val="24"/>
          <w:szCs w:val="24"/>
        </w:rPr>
        <w:t>The structure must be weighted down sufficiently to ensure that it is capable of resisting winds without moving or lifting. Erection and dismantling must not be carried out when the wind speed is such that the work could cause a danger to the public or to the construction employees.</w:t>
      </w:r>
    </w:p>
    <w:p w:rsidR="002212F2" w:rsidRPr="00347F9C" w:rsidRDefault="002212F2" w:rsidP="002212F2">
      <w:pPr>
        <w:pStyle w:val="ListParagraph"/>
        <w:numPr>
          <w:ilvl w:val="0"/>
          <w:numId w:val="27"/>
        </w:numPr>
        <w:rPr>
          <w:rFonts w:ascii="Arial" w:hAnsi="Arial" w:cs="Arial"/>
          <w:sz w:val="24"/>
          <w:szCs w:val="24"/>
        </w:rPr>
      </w:pPr>
      <w:r w:rsidRPr="00347F9C">
        <w:rPr>
          <w:rFonts w:ascii="Arial" w:hAnsi="Arial" w:cs="Arial"/>
          <w:sz w:val="24"/>
          <w:szCs w:val="24"/>
        </w:rPr>
        <w:t xml:space="preserve">The structure and the process of erection/ dismantling must be compliant with the CDM regulations when required. Particularly important is the need to segregate the public from the construction/demolition activity. Apart from the very small gazebo structures this will require a physical barrier such as metal pedestrian barriers. Also the need for construction employees to be identifiable and wearing suitable safety attire. </w:t>
      </w:r>
    </w:p>
    <w:p w:rsidR="002212F2" w:rsidRPr="00347F9C" w:rsidRDefault="002212F2" w:rsidP="002212F2">
      <w:pPr>
        <w:pStyle w:val="ListParagraph"/>
        <w:numPr>
          <w:ilvl w:val="0"/>
          <w:numId w:val="27"/>
        </w:numPr>
        <w:rPr>
          <w:rFonts w:ascii="Arial" w:hAnsi="Arial" w:cs="Arial"/>
          <w:sz w:val="24"/>
          <w:szCs w:val="24"/>
        </w:rPr>
      </w:pPr>
      <w:r w:rsidRPr="00347F9C">
        <w:rPr>
          <w:rFonts w:ascii="Arial" w:hAnsi="Arial" w:cs="Arial"/>
          <w:sz w:val="24"/>
          <w:szCs w:val="24"/>
        </w:rPr>
        <w:t xml:space="preserve">It is important from both a health and safety perspective and to minimise disruption to local businesses that construction /demolition is carried out outside of business hours whenever possible. The hirer is responsible to ensure that this is arranged with their contractor. </w:t>
      </w:r>
    </w:p>
    <w:p w:rsidR="002212F2" w:rsidRPr="00347F9C" w:rsidRDefault="002212F2" w:rsidP="002212F2">
      <w:pPr>
        <w:pStyle w:val="ListParagraph"/>
        <w:numPr>
          <w:ilvl w:val="0"/>
          <w:numId w:val="27"/>
        </w:numPr>
        <w:rPr>
          <w:rFonts w:ascii="Arial" w:hAnsi="Arial" w:cs="Arial"/>
          <w:sz w:val="24"/>
          <w:szCs w:val="24"/>
        </w:rPr>
      </w:pPr>
      <w:r w:rsidRPr="00347F9C">
        <w:rPr>
          <w:rFonts w:ascii="Arial" w:hAnsi="Arial" w:cs="Arial"/>
          <w:sz w:val="24"/>
          <w:szCs w:val="24"/>
        </w:rPr>
        <w:t>Any breach of health and safety legislation, or injury to any person must be reported by the hirer to the City Council without delay.</w:t>
      </w:r>
    </w:p>
    <w:p w:rsidR="002212F2" w:rsidRPr="00347F9C" w:rsidRDefault="002212F2" w:rsidP="002212F2">
      <w:pPr>
        <w:pStyle w:val="ListParagraph"/>
        <w:numPr>
          <w:ilvl w:val="0"/>
          <w:numId w:val="27"/>
        </w:numPr>
        <w:rPr>
          <w:rFonts w:ascii="Arial" w:hAnsi="Arial" w:cs="Arial"/>
          <w:sz w:val="24"/>
          <w:szCs w:val="24"/>
        </w:rPr>
      </w:pPr>
      <w:r w:rsidRPr="00347F9C">
        <w:rPr>
          <w:rFonts w:ascii="Arial" w:hAnsi="Arial" w:cs="Arial"/>
          <w:sz w:val="24"/>
          <w:szCs w:val="24"/>
        </w:rPr>
        <w:t>If electricity is provided to the structure then the hirer is responsible to ensure that all regulations regarding the provision of electricity are complied with, including the use of a suitably qualified electrician.</w:t>
      </w:r>
    </w:p>
    <w:p w:rsidR="00873169" w:rsidRDefault="00873169">
      <w:pPr>
        <w:jc w:val="both"/>
        <w:rPr>
          <w:rFonts w:ascii="Arial" w:hAnsi="Arial"/>
          <w:sz w:val="24"/>
        </w:rPr>
      </w:pPr>
    </w:p>
    <w:p w:rsidR="005A55DD" w:rsidRDefault="007F1E29">
      <w:pPr>
        <w:rPr>
          <w:rFonts w:ascii="Arial" w:hAnsi="Arial"/>
          <w:b/>
          <w:sz w:val="24"/>
          <w:u w:val="single"/>
        </w:rPr>
      </w:pPr>
      <w:r>
        <w:rPr>
          <w:rFonts w:ascii="Arial" w:hAnsi="Arial"/>
          <w:b/>
          <w:sz w:val="24"/>
          <w:u w:val="single"/>
        </w:rPr>
        <w:t>6</w:t>
      </w:r>
      <w:r w:rsidR="005A55DD">
        <w:rPr>
          <w:rFonts w:ascii="Arial" w:hAnsi="Arial"/>
          <w:b/>
          <w:sz w:val="24"/>
          <w:u w:val="single"/>
        </w:rPr>
        <w:t>. Selection Criteria</w:t>
      </w:r>
    </w:p>
    <w:p w:rsidR="005A55DD" w:rsidRDefault="005A55DD">
      <w:pPr>
        <w:rPr>
          <w:rFonts w:ascii="Arial" w:hAnsi="Arial"/>
          <w:sz w:val="24"/>
        </w:rPr>
      </w:pPr>
    </w:p>
    <w:p w:rsidR="005A55DD" w:rsidRDefault="005A55DD">
      <w:pPr>
        <w:rPr>
          <w:rFonts w:ascii="Arial" w:hAnsi="Arial"/>
          <w:sz w:val="24"/>
        </w:rPr>
      </w:pPr>
      <w:r>
        <w:rPr>
          <w:rFonts w:ascii="Arial" w:hAnsi="Arial"/>
          <w:sz w:val="24"/>
        </w:rPr>
        <w:t xml:space="preserve">All received tenders will be evaluated against the evaluation criteria as laid out in </w:t>
      </w:r>
      <w:r>
        <w:rPr>
          <w:rFonts w:ascii="Arial" w:hAnsi="Arial"/>
          <w:b/>
          <w:sz w:val="24"/>
        </w:rPr>
        <w:t xml:space="preserve">Appendix </w:t>
      </w:r>
      <w:r w:rsidR="00347F9C">
        <w:rPr>
          <w:rFonts w:ascii="Arial" w:hAnsi="Arial"/>
          <w:b/>
          <w:sz w:val="24"/>
        </w:rPr>
        <w:t>1</w:t>
      </w:r>
      <w:r>
        <w:rPr>
          <w:rFonts w:ascii="Arial" w:hAnsi="Arial"/>
          <w:sz w:val="24"/>
        </w:rPr>
        <w:t>. The evaluation criteria has been weighted according to what is considered to be the most</w:t>
      </w:r>
      <w:r w:rsidR="00CC2CB3">
        <w:rPr>
          <w:rFonts w:ascii="Arial" w:hAnsi="Arial"/>
          <w:sz w:val="24"/>
        </w:rPr>
        <w:t xml:space="preserve"> important attributes of any proposal</w:t>
      </w:r>
      <w:r>
        <w:rPr>
          <w:rFonts w:ascii="Arial" w:hAnsi="Arial"/>
          <w:sz w:val="24"/>
        </w:rPr>
        <w:t>.</w:t>
      </w:r>
    </w:p>
    <w:p w:rsidR="005A55DD" w:rsidRDefault="005A55DD">
      <w:pPr>
        <w:rPr>
          <w:rFonts w:ascii="Arial" w:hAnsi="Arial"/>
          <w:sz w:val="24"/>
        </w:rPr>
      </w:pPr>
    </w:p>
    <w:p w:rsidR="005A55DD" w:rsidRDefault="005A55DD">
      <w:pPr>
        <w:rPr>
          <w:rFonts w:ascii="Arial" w:hAnsi="Arial"/>
          <w:sz w:val="24"/>
        </w:rPr>
      </w:pPr>
      <w:r>
        <w:rPr>
          <w:rFonts w:ascii="Arial" w:hAnsi="Arial"/>
          <w:sz w:val="24"/>
        </w:rPr>
        <w:lastRenderedPageBreak/>
        <w:t>The evaluation criteria we shall be considering for this piece of work are</w:t>
      </w:r>
    </w:p>
    <w:p w:rsidR="005A55DD" w:rsidRDefault="00CC2CB3" w:rsidP="005A55DD">
      <w:pPr>
        <w:numPr>
          <w:ilvl w:val="0"/>
          <w:numId w:val="15"/>
        </w:numPr>
        <w:tabs>
          <w:tab w:val="clear" w:pos="360"/>
          <w:tab w:val="num" w:pos="1080"/>
        </w:tabs>
        <w:ind w:left="1080"/>
        <w:rPr>
          <w:rFonts w:ascii="Arial" w:hAnsi="Arial"/>
          <w:sz w:val="22"/>
        </w:rPr>
      </w:pPr>
      <w:r>
        <w:rPr>
          <w:rFonts w:ascii="Arial" w:hAnsi="Arial"/>
          <w:sz w:val="22"/>
        </w:rPr>
        <w:t>Experience and competence of operator</w:t>
      </w:r>
    </w:p>
    <w:p w:rsidR="005A55DD" w:rsidRDefault="005A55DD" w:rsidP="005A55DD">
      <w:pPr>
        <w:numPr>
          <w:ilvl w:val="0"/>
          <w:numId w:val="15"/>
        </w:numPr>
        <w:tabs>
          <w:tab w:val="clear" w:pos="360"/>
          <w:tab w:val="num" w:pos="1080"/>
        </w:tabs>
        <w:ind w:left="1080"/>
        <w:rPr>
          <w:rFonts w:ascii="Arial" w:hAnsi="Arial"/>
          <w:sz w:val="22"/>
        </w:rPr>
      </w:pPr>
      <w:r>
        <w:rPr>
          <w:rFonts w:ascii="Arial" w:hAnsi="Arial"/>
          <w:sz w:val="22"/>
        </w:rPr>
        <w:t xml:space="preserve">Quality </w:t>
      </w:r>
      <w:r w:rsidR="002212F2">
        <w:rPr>
          <w:rFonts w:ascii="Arial" w:hAnsi="Arial"/>
          <w:sz w:val="22"/>
        </w:rPr>
        <w:t>of Marquee</w:t>
      </w:r>
    </w:p>
    <w:p w:rsidR="00CC2CB3" w:rsidRPr="007F1E29" w:rsidRDefault="00CC2CB3" w:rsidP="007F1E29">
      <w:pPr>
        <w:numPr>
          <w:ilvl w:val="0"/>
          <w:numId w:val="15"/>
        </w:numPr>
        <w:tabs>
          <w:tab w:val="clear" w:pos="360"/>
          <w:tab w:val="num" w:pos="1080"/>
        </w:tabs>
        <w:ind w:left="1080"/>
        <w:rPr>
          <w:rFonts w:ascii="Arial" w:hAnsi="Arial"/>
          <w:sz w:val="22"/>
        </w:rPr>
      </w:pPr>
      <w:r>
        <w:rPr>
          <w:rFonts w:ascii="Arial" w:hAnsi="Arial"/>
          <w:sz w:val="22"/>
        </w:rPr>
        <w:t>Tender price</w:t>
      </w:r>
    </w:p>
    <w:p w:rsidR="005A55DD" w:rsidRDefault="005A55DD" w:rsidP="005A55DD">
      <w:pPr>
        <w:numPr>
          <w:ilvl w:val="0"/>
          <w:numId w:val="15"/>
        </w:numPr>
        <w:tabs>
          <w:tab w:val="clear" w:pos="360"/>
          <w:tab w:val="num" w:pos="1080"/>
        </w:tabs>
        <w:ind w:left="1080"/>
        <w:rPr>
          <w:rFonts w:ascii="Arial" w:hAnsi="Arial"/>
          <w:sz w:val="22"/>
        </w:rPr>
      </w:pPr>
      <w:r>
        <w:rPr>
          <w:rFonts w:ascii="Arial" w:hAnsi="Arial"/>
          <w:sz w:val="22"/>
        </w:rPr>
        <w:t>Health and Safety</w:t>
      </w:r>
    </w:p>
    <w:p w:rsidR="00CC2CB3" w:rsidRDefault="00CC2CB3">
      <w:pPr>
        <w:jc w:val="both"/>
        <w:rPr>
          <w:rFonts w:ascii="Arial" w:hAnsi="Arial"/>
          <w:sz w:val="24"/>
        </w:rPr>
      </w:pPr>
    </w:p>
    <w:p w:rsidR="005A55DD" w:rsidRDefault="005A55DD">
      <w:pPr>
        <w:jc w:val="both"/>
        <w:rPr>
          <w:rFonts w:ascii="Arial" w:hAnsi="Arial"/>
          <w:sz w:val="24"/>
        </w:rPr>
      </w:pPr>
      <w:r>
        <w:rPr>
          <w:rFonts w:ascii="Arial" w:hAnsi="Arial"/>
          <w:sz w:val="24"/>
        </w:rPr>
        <w:t xml:space="preserve">Once all completed tenders have been received and opened, each will then be scored using the selection criteria matrix. </w:t>
      </w:r>
      <w:r w:rsidR="00CC2CB3">
        <w:rPr>
          <w:rFonts w:ascii="Arial" w:hAnsi="Arial"/>
          <w:sz w:val="24"/>
        </w:rPr>
        <w:t>The a</w:t>
      </w:r>
      <w:r>
        <w:rPr>
          <w:rFonts w:ascii="Arial" w:hAnsi="Arial"/>
          <w:sz w:val="24"/>
        </w:rPr>
        <w:t>pplicant submitting the highest scoring tender will then be invited to</w:t>
      </w:r>
      <w:r w:rsidR="00CC2CB3">
        <w:rPr>
          <w:rFonts w:ascii="Arial" w:hAnsi="Arial"/>
          <w:sz w:val="24"/>
        </w:rPr>
        <w:t xml:space="preserve"> enter into a </w:t>
      </w:r>
      <w:r w:rsidR="002212F2">
        <w:rPr>
          <w:rFonts w:ascii="Arial" w:hAnsi="Arial"/>
          <w:sz w:val="24"/>
        </w:rPr>
        <w:t>contract.</w:t>
      </w:r>
    </w:p>
    <w:p w:rsidR="005A55DD" w:rsidRDefault="005A55DD">
      <w:pPr>
        <w:rPr>
          <w:rFonts w:ascii="Arial" w:hAnsi="Arial"/>
          <w:sz w:val="24"/>
        </w:rPr>
      </w:pPr>
    </w:p>
    <w:p w:rsidR="005A55DD" w:rsidRDefault="005A55DD">
      <w:pPr>
        <w:rPr>
          <w:rFonts w:ascii="Arial" w:hAnsi="Arial"/>
          <w:sz w:val="24"/>
        </w:rPr>
      </w:pPr>
    </w:p>
    <w:p w:rsidR="005A55DD" w:rsidRDefault="005A55DD">
      <w:pPr>
        <w:jc w:val="both"/>
        <w:rPr>
          <w:rFonts w:ascii="Arial" w:hAnsi="Arial"/>
          <w:b/>
          <w:sz w:val="22"/>
        </w:rPr>
      </w:pPr>
    </w:p>
    <w:p w:rsidR="005A55DD" w:rsidRDefault="005A55DD">
      <w:pPr>
        <w:jc w:val="both"/>
        <w:rPr>
          <w:rFonts w:ascii="Arial" w:hAnsi="Arial"/>
          <w:b/>
          <w:sz w:val="28"/>
        </w:rPr>
      </w:pPr>
      <w:r>
        <w:rPr>
          <w:rFonts w:ascii="Arial" w:hAnsi="Arial"/>
          <w:b/>
          <w:sz w:val="28"/>
        </w:rPr>
        <w:t>Contacts:</w:t>
      </w:r>
    </w:p>
    <w:p w:rsidR="005A55DD" w:rsidRDefault="005A55DD">
      <w:pPr>
        <w:jc w:val="both"/>
        <w:rPr>
          <w:rFonts w:ascii="Arial" w:hAnsi="Arial"/>
          <w:sz w:val="22"/>
        </w:rPr>
      </w:pPr>
    </w:p>
    <w:p w:rsidR="005A55DD" w:rsidRDefault="00CC2CB3">
      <w:pPr>
        <w:jc w:val="both"/>
        <w:rPr>
          <w:rFonts w:ascii="Arial" w:hAnsi="Arial"/>
          <w:b/>
          <w:sz w:val="22"/>
        </w:rPr>
      </w:pPr>
      <w:r>
        <w:rPr>
          <w:rFonts w:ascii="Arial" w:hAnsi="Arial"/>
          <w:b/>
          <w:sz w:val="22"/>
        </w:rPr>
        <w:t>Truro City Council</w:t>
      </w:r>
      <w:r w:rsidR="005A55DD">
        <w:rPr>
          <w:rFonts w:ascii="Arial" w:hAnsi="Arial"/>
          <w:b/>
          <w:sz w:val="22"/>
        </w:rPr>
        <w:t>:</w:t>
      </w:r>
    </w:p>
    <w:p w:rsidR="005A55DD" w:rsidRDefault="005A55DD">
      <w:pPr>
        <w:jc w:val="both"/>
        <w:rPr>
          <w:rFonts w:ascii="Arial" w:hAnsi="Arial"/>
          <w:sz w:val="22"/>
        </w:rPr>
      </w:pPr>
    </w:p>
    <w:p w:rsidR="005A55DD" w:rsidRDefault="007F1E29">
      <w:pPr>
        <w:jc w:val="both"/>
        <w:rPr>
          <w:rFonts w:ascii="Arial" w:hAnsi="Arial"/>
          <w:sz w:val="22"/>
        </w:rPr>
      </w:pPr>
      <w:r>
        <w:rPr>
          <w:rFonts w:ascii="Arial" w:hAnsi="Arial"/>
          <w:sz w:val="22"/>
        </w:rPr>
        <w:t>Roger Gazzard</w:t>
      </w:r>
      <w:r w:rsidR="00CC2CB3">
        <w:rPr>
          <w:rFonts w:ascii="Arial" w:hAnsi="Arial"/>
          <w:sz w:val="22"/>
        </w:rPr>
        <w:t xml:space="preserve"> 01872 274 766</w:t>
      </w:r>
    </w:p>
    <w:p w:rsidR="005A55DD" w:rsidRDefault="005A55DD">
      <w:pPr>
        <w:jc w:val="both"/>
        <w:rPr>
          <w:rFonts w:ascii="Arial" w:hAnsi="Arial"/>
          <w:sz w:val="22"/>
        </w:rPr>
      </w:pPr>
    </w:p>
    <w:p w:rsidR="00814BE9" w:rsidRDefault="00814BE9">
      <w:pPr>
        <w:jc w:val="both"/>
        <w:rPr>
          <w:rFonts w:ascii="Arial" w:hAnsi="Arial"/>
          <w:sz w:val="22"/>
        </w:rPr>
      </w:pPr>
      <w:r>
        <w:rPr>
          <w:rFonts w:ascii="Arial" w:hAnsi="Arial"/>
          <w:sz w:val="22"/>
        </w:rPr>
        <w:br w:type="page"/>
      </w:r>
    </w:p>
    <w:p w:rsidR="00814BE9" w:rsidRPr="004641D3" w:rsidRDefault="00814BE9" w:rsidP="00814BE9">
      <w:pPr>
        <w:jc w:val="center"/>
        <w:rPr>
          <w:rFonts w:ascii="Arial" w:hAnsi="Arial" w:cs="Arial"/>
          <w:b/>
          <w:sz w:val="24"/>
          <w:szCs w:val="24"/>
        </w:rPr>
      </w:pPr>
      <w:r w:rsidRPr="004641D3">
        <w:rPr>
          <w:rFonts w:ascii="Arial" w:hAnsi="Arial" w:cs="Arial"/>
          <w:b/>
          <w:sz w:val="24"/>
          <w:szCs w:val="24"/>
        </w:rPr>
        <w:lastRenderedPageBreak/>
        <w:t xml:space="preserve">Appendix </w:t>
      </w:r>
      <w:r w:rsidR="00347F9C">
        <w:rPr>
          <w:rFonts w:ascii="Arial" w:hAnsi="Arial" w:cs="Arial"/>
          <w:b/>
          <w:sz w:val="24"/>
          <w:szCs w:val="24"/>
        </w:rPr>
        <w:t>1</w:t>
      </w:r>
      <w:bookmarkStart w:id="0" w:name="_GoBack"/>
      <w:bookmarkEnd w:id="0"/>
    </w:p>
    <w:p w:rsidR="00814BE9" w:rsidRPr="004641D3" w:rsidRDefault="00814BE9" w:rsidP="00814BE9">
      <w:pPr>
        <w:jc w:val="center"/>
        <w:rPr>
          <w:rFonts w:ascii="Arial" w:hAnsi="Arial" w:cs="Arial"/>
          <w:b/>
          <w:sz w:val="24"/>
          <w:szCs w:val="24"/>
        </w:rPr>
      </w:pPr>
    </w:p>
    <w:p w:rsidR="00814BE9" w:rsidRPr="004641D3" w:rsidRDefault="00814BE9" w:rsidP="00814BE9">
      <w:pPr>
        <w:jc w:val="center"/>
        <w:rPr>
          <w:rFonts w:ascii="Arial" w:hAnsi="Arial" w:cs="Arial"/>
          <w:b/>
          <w:sz w:val="24"/>
          <w:szCs w:val="24"/>
        </w:rPr>
      </w:pPr>
      <w:r w:rsidRPr="004641D3">
        <w:rPr>
          <w:rFonts w:ascii="Arial" w:hAnsi="Arial" w:cs="Arial"/>
          <w:b/>
          <w:sz w:val="24"/>
          <w:szCs w:val="24"/>
        </w:rPr>
        <w:t>EVALUATION CRITERIA</w:t>
      </w:r>
    </w:p>
    <w:p w:rsidR="00814BE9" w:rsidRPr="004641D3" w:rsidRDefault="00814BE9" w:rsidP="00814BE9">
      <w:pPr>
        <w:jc w:val="center"/>
        <w:rPr>
          <w:rFonts w:ascii="Arial" w:hAnsi="Arial" w:cs="Arial"/>
          <w:b/>
          <w:sz w:val="24"/>
          <w:szCs w:val="24"/>
        </w:rPr>
      </w:pPr>
    </w:p>
    <w:p w:rsidR="00814BE9" w:rsidRPr="004641D3" w:rsidRDefault="00814BE9" w:rsidP="00814BE9">
      <w:pPr>
        <w:jc w:val="center"/>
        <w:rPr>
          <w:rFonts w:ascii="Arial" w:hAnsi="Arial" w:cs="Arial"/>
          <w:b/>
          <w:sz w:val="24"/>
          <w:szCs w:val="24"/>
        </w:rPr>
      </w:pPr>
      <w:r w:rsidRPr="004641D3">
        <w:rPr>
          <w:rFonts w:ascii="Arial" w:hAnsi="Arial" w:cs="Arial"/>
          <w:b/>
          <w:sz w:val="24"/>
          <w:szCs w:val="24"/>
        </w:rPr>
        <w:t>Instructions for Tenderers</w:t>
      </w:r>
    </w:p>
    <w:p w:rsidR="00814BE9" w:rsidRPr="004641D3" w:rsidRDefault="00814BE9" w:rsidP="00814BE9">
      <w:pPr>
        <w:rPr>
          <w:rFonts w:ascii="Arial" w:hAnsi="Arial" w:cs="Arial"/>
          <w:sz w:val="24"/>
          <w:szCs w:val="24"/>
        </w:rPr>
      </w:pPr>
    </w:p>
    <w:p w:rsidR="00814BE9" w:rsidRDefault="00814BE9" w:rsidP="00814BE9">
      <w:pPr>
        <w:jc w:val="both"/>
        <w:rPr>
          <w:rFonts w:ascii="Arial" w:hAnsi="Arial" w:cs="Arial"/>
          <w:sz w:val="24"/>
          <w:szCs w:val="24"/>
        </w:rPr>
      </w:pPr>
      <w:r w:rsidRPr="004641D3">
        <w:rPr>
          <w:rFonts w:ascii="Arial" w:hAnsi="Arial" w:cs="Arial"/>
          <w:sz w:val="24"/>
          <w:szCs w:val="24"/>
        </w:rPr>
        <w:t xml:space="preserve">The following information forms an evaluation criterion which is to be used to assist the Council in awarding the licence. </w:t>
      </w:r>
    </w:p>
    <w:p w:rsidR="00814BE9" w:rsidRPr="004641D3" w:rsidRDefault="00814BE9" w:rsidP="00814BE9">
      <w:pPr>
        <w:jc w:val="both"/>
        <w:rPr>
          <w:rFonts w:ascii="Arial" w:hAnsi="Arial" w:cs="Arial"/>
          <w:sz w:val="24"/>
          <w:szCs w:val="24"/>
        </w:rPr>
      </w:pPr>
    </w:p>
    <w:p w:rsidR="00814BE9" w:rsidRPr="004641D3" w:rsidRDefault="00814BE9" w:rsidP="00814BE9">
      <w:pPr>
        <w:jc w:val="both"/>
        <w:rPr>
          <w:rFonts w:ascii="Arial" w:hAnsi="Arial" w:cs="Arial"/>
          <w:sz w:val="24"/>
          <w:szCs w:val="24"/>
        </w:rPr>
      </w:pPr>
      <w:r w:rsidRPr="004641D3">
        <w:rPr>
          <w:rFonts w:ascii="Arial" w:hAnsi="Arial" w:cs="Arial"/>
          <w:sz w:val="24"/>
          <w:szCs w:val="24"/>
        </w:rPr>
        <w:t>In evaluating the quotations / tenders consideration will be given to the following;</w:t>
      </w:r>
    </w:p>
    <w:p w:rsidR="00814BE9" w:rsidRPr="004641D3" w:rsidRDefault="00814BE9" w:rsidP="00814BE9">
      <w:pPr>
        <w:rPr>
          <w:rFonts w:ascii="Arial" w:hAnsi="Arial" w:cs="Arial"/>
          <w:sz w:val="24"/>
          <w:szCs w:val="24"/>
        </w:rPr>
      </w:pPr>
    </w:p>
    <w:p w:rsidR="00814BE9" w:rsidRPr="004641D3" w:rsidRDefault="00814BE9" w:rsidP="00814BE9">
      <w:pPr>
        <w:numPr>
          <w:ilvl w:val="0"/>
          <w:numId w:val="20"/>
        </w:numPr>
        <w:rPr>
          <w:rFonts w:ascii="Arial" w:hAnsi="Arial" w:cs="Arial"/>
          <w:sz w:val="24"/>
          <w:szCs w:val="24"/>
        </w:rPr>
      </w:pPr>
      <w:r w:rsidRPr="004641D3">
        <w:rPr>
          <w:rFonts w:ascii="Arial" w:hAnsi="Arial" w:cs="Arial"/>
          <w:sz w:val="24"/>
          <w:szCs w:val="24"/>
        </w:rPr>
        <w:t>Experience and competence of operator</w:t>
      </w:r>
    </w:p>
    <w:p w:rsidR="00814BE9" w:rsidRPr="004641D3" w:rsidRDefault="002212F2" w:rsidP="00814BE9">
      <w:pPr>
        <w:numPr>
          <w:ilvl w:val="0"/>
          <w:numId w:val="20"/>
        </w:numPr>
        <w:rPr>
          <w:rFonts w:ascii="Arial" w:hAnsi="Arial" w:cs="Arial"/>
          <w:sz w:val="24"/>
          <w:szCs w:val="24"/>
        </w:rPr>
      </w:pPr>
      <w:r>
        <w:rPr>
          <w:rFonts w:ascii="Arial" w:hAnsi="Arial" w:cs="Arial"/>
          <w:sz w:val="24"/>
          <w:szCs w:val="24"/>
        </w:rPr>
        <w:t>Quality of marquee</w:t>
      </w:r>
    </w:p>
    <w:p w:rsidR="00814BE9" w:rsidRPr="00814BE9" w:rsidRDefault="00814BE9" w:rsidP="00814BE9">
      <w:pPr>
        <w:numPr>
          <w:ilvl w:val="0"/>
          <w:numId w:val="20"/>
        </w:numPr>
        <w:rPr>
          <w:rFonts w:ascii="Arial" w:hAnsi="Arial" w:cs="Arial"/>
          <w:sz w:val="24"/>
          <w:szCs w:val="24"/>
        </w:rPr>
      </w:pPr>
      <w:r w:rsidRPr="004641D3">
        <w:rPr>
          <w:rFonts w:ascii="Arial" w:hAnsi="Arial" w:cs="Arial"/>
          <w:sz w:val="24"/>
          <w:szCs w:val="24"/>
        </w:rPr>
        <w:t>Tender price</w:t>
      </w:r>
    </w:p>
    <w:p w:rsidR="00814BE9" w:rsidRPr="004641D3" w:rsidRDefault="00814BE9" w:rsidP="00814BE9">
      <w:pPr>
        <w:numPr>
          <w:ilvl w:val="0"/>
          <w:numId w:val="20"/>
        </w:numPr>
        <w:rPr>
          <w:rFonts w:ascii="Arial" w:hAnsi="Arial" w:cs="Arial"/>
          <w:sz w:val="24"/>
          <w:szCs w:val="24"/>
        </w:rPr>
      </w:pPr>
      <w:r w:rsidRPr="004641D3">
        <w:rPr>
          <w:rFonts w:ascii="Arial" w:hAnsi="Arial" w:cs="Arial"/>
          <w:sz w:val="24"/>
          <w:szCs w:val="24"/>
        </w:rPr>
        <w:t>Health and Safety</w:t>
      </w:r>
    </w:p>
    <w:p w:rsidR="00814BE9" w:rsidRPr="004641D3" w:rsidRDefault="00814BE9" w:rsidP="00814BE9">
      <w:pPr>
        <w:rPr>
          <w:rFonts w:ascii="Arial" w:hAnsi="Arial" w:cs="Arial"/>
          <w:sz w:val="24"/>
          <w:szCs w:val="24"/>
        </w:rPr>
      </w:pPr>
    </w:p>
    <w:p w:rsidR="00814BE9" w:rsidRPr="004641D3" w:rsidRDefault="00814BE9" w:rsidP="00814BE9">
      <w:pPr>
        <w:jc w:val="both"/>
        <w:rPr>
          <w:rFonts w:ascii="Arial" w:hAnsi="Arial" w:cs="Arial"/>
          <w:sz w:val="24"/>
          <w:szCs w:val="24"/>
        </w:rPr>
      </w:pPr>
      <w:r w:rsidRPr="004641D3">
        <w:rPr>
          <w:rFonts w:ascii="Arial" w:hAnsi="Arial" w:cs="Arial"/>
          <w:sz w:val="24"/>
          <w:szCs w:val="24"/>
        </w:rPr>
        <w:t>As a tenderer you are given the opportunity to add any additional relevant information to the categories listed, which you feel would support your returned tender.  Similarly, if you have any points you would wish to declare (i.e. pending prosecution under Health and Safety) you are advised to note this information on the return. It is important to note this would not invalidate your return.</w:t>
      </w:r>
    </w:p>
    <w:p w:rsidR="00814BE9" w:rsidRPr="004641D3" w:rsidRDefault="00814BE9" w:rsidP="00814BE9">
      <w:pPr>
        <w:jc w:val="both"/>
        <w:rPr>
          <w:rFonts w:ascii="Arial" w:hAnsi="Arial" w:cs="Arial"/>
          <w:sz w:val="24"/>
          <w:szCs w:val="24"/>
        </w:rPr>
      </w:pPr>
    </w:p>
    <w:p w:rsidR="00814BE9" w:rsidRPr="004641D3" w:rsidRDefault="00814BE9" w:rsidP="00814BE9">
      <w:pPr>
        <w:jc w:val="both"/>
        <w:rPr>
          <w:rFonts w:ascii="Arial" w:hAnsi="Arial" w:cs="Arial"/>
          <w:sz w:val="24"/>
          <w:szCs w:val="24"/>
        </w:rPr>
      </w:pPr>
      <w:r w:rsidRPr="004641D3">
        <w:rPr>
          <w:rFonts w:ascii="Arial" w:hAnsi="Arial" w:cs="Arial"/>
          <w:sz w:val="24"/>
          <w:szCs w:val="24"/>
        </w:rPr>
        <w:t>Below, we have highlighted some of the areas which we will look at in order to make a judgement against the categories. If there are any comments you would like to make in support of your tender, please do this in the space provide.  Where you do have comments which you would like to make, please return a copy of this form with your tender.</w:t>
      </w: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b/>
          <w:sz w:val="24"/>
          <w:szCs w:val="24"/>
        </w:rPr>
      </w:pPr>
      <w:r w:rsidRPr="004641D3">
        <w:rPr>
          <w:rFonts w:ascii="Arial" w:hAnsi="Arial" w:cs="Arial"/>
          <w:b/>
          <w:sz w:val="24"/>
          <w:szCs w:val="24"/>
        </w:rPr>
        <w:t>1.</w:t>
      </w:r>
      <w:r w:rsidRPr="004641D3">
        <w:rPr>
          <w:rFonts w:ascii="Arial" w:hAnsi="Arial" w:cs="Arial"/>
          <w:b/>
          <w:sz w:val="24"/>
          <w:szCs w:val="24"/>
        </w:rPr>
        <w:tab/>
        <w:t>Experience and competence of operator</w:t>
      </w:r>
    </w:p>
    <w:p w:rsidR="00814BE9" w:rsidRPr="004641D3" w:rsidRDefault="00814BE9" w:rsidP="00814BE9">
      <w:pPr>
        <w:rPr>
          <w:rFonts w:ascii="Arial" w:hAnsi="Arial" w:cs="Arial"/>
          <w:sz w:val="24"/>
          <w:szCs w:val="24"/>
        </w:rPr>
      </w:pPr>
    </w:p>
    <w:p w:rsidR="00814BE9" w:rsidRPr="004641D3" w:rsidRDefault="00814BE9" w:rsidP="00814BE9">
      <w:pPr>
        <w:numPr>
          <w:ilvl w:val="0"/>
          <w:numId w:val="24"/>
        </w:numPr>
        <w:jc w:val="both"/>
        <w:rPr>
          <w:rFonts w:ascii="Arial" w:hAnsi="Arial" w:cs="Arial"/>
          <w:sz w:val="24"/>
          <w:szCs w:val="24"/>
        </w:rPr>
      </w:pPr>
      <w:r w:rsidRPr="004641D3">
        <w:rPr>
          <w:rFonts w:ascii="Arial" w:hAnsi="Arial" w:cs="Arial"/>
          <w:sz w:val="24"/>
          <w:szCs w:val="24"/>
        </w:rPr>
        <w:t>Examples of how and where the operator has undertaken such work in a public setting in the past.</w:t>
      </w:r>
    </w:p>
    <w:p w:rsidR="00814BE9" w:rsidRPr="004641D3" w:rsidRDefault="00814BE9" w:rsidP="00814BE9">
      <w:pPr>
        <w:numPr>
          <w:ilvl w:val="0"/>
          <w:numId w:val="24"/>
        </w:numPr>
        <w:jc w:val="both"/>
        <w:rPr>
          <w:rFonts w:ascii="Arial" w:hAnsi="Arial" w:cs="Arial"/>
          <w:sz w:val="24"/>
          <w:szCs w:val="24"/>
        </w:rPr>
      </w:pPr>
      <w:r w:rsidRPr="004641D3">
        <w:rPr>
          <w:rFonts w:ascii="Arial" w:hAnsi="Arial" w:cs="Arial"/>
          <w:sz w:val="24"/>
          <w:szCs w:val="24"/>
        </w:rPr>
        <w:t>References or supporting statements from previous / existing clients</w:t>
      </w:r>
    </w:p>
    <w:p w:rsidR="00814BE9" w:rsidRPr="004641D3" w:rsidRDefault="00814BE9" w:rsidP="00814BE9">
      <w:pPr>
        <w:numPr>
          <w:ilvl w:val="0"/>
          <w:numId w:val="24"/>
        </w:numPr>
        <w:jc w:val="both"/>
        <w:rPr>
          <w:rFonts w:ascii="Arial" w:hAnsi="Arial" w:cs="Arial"/>
          <w:sz w:val="24"/>
          <w:szCs w:val="24"/>
        </w:rPr>
      </w:pPr>
      <w:r w:rsidRPr="004641D3">
        <w:rPr>
          <w:rFonts w:ascii="Arial" w:hAnsi="Arial" w:cs="Arial"/>
          <w:sz w:val="24"/>
          <w:szCs w:val="24"/>
        </w:rPr>
        <w:t>Compliance with tendering requirements, including clear and accurate documentation.</w:t>
      </w:r>
    </w:p>
    <w:p w:rsidR="00814BE9" w:rsidRPr="004641D3" w:rsidRDefault="00814BE9" w:rsidP="00814BE9">
      <w:pPr>
        <w:jc w:val="both"/>
        <w:rPr>
          <w:rFonts w:ascii="Arial" w:hAnsi="Arial" w:cs="Arial"/>
          <w:sz w:val="24"/>
          <w:szCs w:val="24"/>
        </w:rPr>
      </w:pPr>
    </w:p>
    <w:p w:rsidR="00814BE9" w:rsidRPr="004641D3" w:rsidRDefault="00814BE9" w:rsidP="00814BE9">
      <w:pPr>
        <w:jc w:val="both"/>
        <w:rPr>
          <w:rFonts w:ascii="Arial" w:hAnsi="Arial" w:cs="Arial"/>
          <w:sz w:val="24"/>
          <w:szCs w:val="24"/>
        </w:rPr>
      </w:pPr>
      <w:r w:rsidRPr="004641D3">
        <w:rPr>
          <w:rFonts w:ascii="Arial" w:hAnsi="Arial" w:cs="Arial"/>
          <w:sz w:val="24"/>
          <w:szCs w:val="24"/>
        </w:rPr>
        <w:t>Are there any comments you would wish to make in support of your tender in relation to experience and competence, or points which you wish to declare?</w:t>
      </w:r>
    </w:p>
    <w:p w:rsidR="00814BE9" w:rsidRPr="004641D3" w:rsidRDefault="00814BE9" w:rsidP="00814BE9">
      <w:pPr>
        <w:rPr>
          <w:rFonts w:ascii="Arial" w:hAnsi="Arial" w:cs="Arial"/>
          <w:b/>
          <w:sz w:val="24"/>
          <w:szCs w:val="24"/>
        </w:rPr>
      </w:pPr>
    </w:p>
    <w:p w:rsidR="00814BE9" w:rsidRPr="004641D3" w:rsidRDefault="00A564F2" w:rsidP="00814BE9">
      <w:pPr>
        <w:rPr>
          <w:rFonts w:ascii="Arial" w:hAnsi="Arial" w:cs="Arial"/>
          <w:b/>
          <w:sz w:val="24"/>
          <w:szCs w:val="24"/>
        </w:rPr>
      </w:pPr>
      <w:r w:rsidRPr="004641D3">
        <w:rPr>
          <w:rFonts w:ascii="Arial" w:hAnsi="Arial" w:cs="Arial"/>
          <w:b/>
          <w:noProof/>
          <w:sz w:val="24"/>
          <w:szCs w:val="24"/>
        </w:rPr>
        <mc:AlternateContent>
          <mc:Choice Requires="wps">
            <w:drawing>
              <wp:anchor distT="0" distB="0" distL="114300" distR="114300" simplePos="0" relativeHeight="251659264" behindDoc="0" locked="0" layoutInCell="0" allowOverlap="1">
                <wp:simplePos x="0" y="0"/>
                <wp:positionH relativeFrom="column">
                  <wp:posOffset>-137160</wp:posOffset>
                </wp:positionH>
                <wp:positionV relativeFrom="paragraph">
                  <wp:posOffset>103505</wp:posOffset>
                </wp:positionV>
                <wp:extent cx="5486400" cy="118364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83640"/>
                        </a:xfrm>
                        <a:prstGeom prst="rect">
                          <a:avLst/>
                        </a:prstGeom>
                        <a:solidFill>
                          <a:srgbClr val="FFFFFF"/>
                        </a:solidFill>
                        <a:ln w="9525">
                          <a:solidFill>
                            <a:srgbClr val="000000"/>
                          </a:solidFill>
                          <a:miter lim="800000"/>
                          <a:headEnd/>
                          <a:tailEnd/>
                        </a:ln>
                      </wps:spPr>
                      <wps:txbx>
                        <w:txbxContent>
                          <w:p w:rsidR="008F1619" w:rsidRDefault="008F1619" w:rsidP="00814B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8pt;margin-top:8.15pt;width:6in;height: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" o:allowincell="f">
                <v:textbox>
                  <w:txbxContent>
                    <w:p w:rsidR="008F1619" w:rsidRDefault="008F1619" w:rsidP="00814BE9"/>
                  </w:txbxContent>
                </v:textbox>
              </v:shape>
            </w:pict>
          </mc:Fallback>
        </mc:AlternateContent>
      </w: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r w:rsidRPr="004641D3">
        <w:rPr>
          <w:rFonts w:ascii="Arial" w:hAnsi="Arial" w:cs="Arial"/>
          <w:b/>
          <w:sz w:val="24"/>
          <w:szCs w:val="24"/>
        </w:rPr>
        <w:t>2.</w:t>
      </w:r>
      <w:r w:rsidRPr="004641D3">
        <w:rPr>
          <w:rFonts w:ascii="Arial" w:hAnsi="Arial" w:cs="Arial"/>
          <w:b/>
          <w:sz w:val="24"/>
          <w:szCs w:val="24"/>
        </w:rPr>
        <w:tab/>
        <w:t>Quality and Appropriateness of attraction</w:t>
      </w:r>
    </w:p>
    <w:p w:rsidR="00814BE9" w:rsidRPr="004641D3" w:rsidRDefault="00814BE9" w:rsidP="00814BE9">
      <w:pPr>
        <w:rPr>
          <w:rFonts w:ascii="Arial" w:hAnsi="Arial" w:cs="Arial"/>
          <w:sz w:val="24"/>
          <w:szCs w:val="24"/>
        </w:rPr>
      </w:pPr>
    </w:p>
    <w:p w:rsidR="00814BE9" w:rsidRPr="00814BE9" w:rsidRDefault="00814BE9" w:rsidP="00814BE9">
      <w:pPr>
        <w:rPr>
          <w:rFonts w:ascii="Arial" w:hAnsi="Arial" w:cs="Arial"/>
          <w:b/>
          <w:sz w:val="24"/>
          <w:szCs w:val="24"/>
        </w:rPr>
      </w:pPr>
      <w:r w:rsidRPr="00814BE9">
        <w:rPr>
          <w:rFonts w:ascii="Arial" w:hAnsi="Arial" w:cs="Arial"/>
          <w:b/>
          <w:sz w:val="24"/>
          <w:szCs w:val="24"/>
        </w:rPr>
        <w:t>2</w:t>
      </w:r>
      <w:r w:rsidRPr="00814BE9">
        <w:rPr>
          <w:rFonts w:ascii="Arial" w:hAnsi="Arial" w:cs="Arial"/>
          <w:b/>
          <w:sz w:val="24"/>
          <w:szCs w:val="24"/>
        </w:rPr>
        <w:tab/>
        <w:t>Quality and Appropriateness of operator</w:t>
      </w:r>
    </w:p>
    <w:p w:rsidR="00814BE9" w:rsidRDefault="00814BE9" w:rsidP="00814BE9">
      <w:pPr>
        <w:ind w:left="720"/>
        <w:jc w:val="both"/>
        <w:rPr>
          <w:rFonts w:ascii="Arial" w:hAnsi="Arial" w:cs="Arial"/>
          <w:sz w:val="24"/>
          <w:szCs w:val="24"/>
        </w:rPr>
      </w:pPr>
    </w:p>
    <w:p w:rsidR="002212F2" w:rsidRDefault="002212F2" w:rsidP="00814BE9">
      <w:pPr>
        <w:jc w:val="both"/>
        <w:rPr>
          <w:rFonts w:ascii="Arial" w:hAnsi="Arial" w:cs="Arial"/>
          <w:sz w:val="24"/>
          <w:szCs w:val="24"/>
        </w:rPr>
      </w:pPr>
    </w:p>
    <w:p w:rsidR="002212F2" w:rsidRDefault="002212F2" w:rsidP="00814BE9">
      <w:pPr>
        <w:jc w:val="both"/>
        <w:rPr>
          <w:rFonts w:ascii="Arial" w:hAnsi="Arial" w:cs="Arial"/>
          <w:sz w:val="24"/>
          <w:szCs w:val="24"/>
        </w:rPr>
      </w:pPr>
    </w:p>
    <w:p w:rsidR="002212F2" w:rsidRDefault="002212F2" w:rsidP="00814BE9">
      <w:pPr>
        <w:jc w:val="both"/>
        <w:rPr>
          <w:rFonts w:ascii="Arial" w:hAnsi="Arial" w:cs="Arial"/>
          <w:sz w:val="24"/>
          <w:szCs w:val="24"/>
        </w:rPr>
      </w:pPr>
    </w:p>
    <w:p w:rsidR="002212F2" w:rsidRDefault="002212F2" w:rsidP="00814BE9">
      <w:pPr>
        <w:jc w:val="both"/>
        <w:rPr>
          <w:rFonts w:ascii="Arial" w:hAnsi="Arial" w:cs="Arial"/>
          <w:sz w:val="24"/>
          <w:szCs w:val="24"/>
        </w:rPr>
      </w:pPr>
    </w:p>
    <w:p w:rsidR="00814BE9" w:rsidRDefault="002212F2" w:rsidP="00814BE9">
      <w:pPr>
        <w:jc w:val="both"/>
        <w:rPr>
          <w:rFonts w:ascii="Arial" w:hAnsi="Arial" w:cs="Arial"/>
          <w:b/>
          <w:sz w:val="24"/>
          <w:szCs w:val="24"/>
        </w:rPr>
      </w:pPr>
      <w:r>
        <w:rPr>
          <w:rFonts w:ascii="Arial" w:hAnsi="Arial" w:cs="Arial"/>
          <w:sz w:val="24"/>
          <w:szCs w:val="24"/>
        </w:rPr>
        <w:lastRenderedPageBreak/>
        <w:t xml:space="preserve">2. </w:t>
      </w:r>
      <w:r w:rsidRPr="002212F2">
        <w:rPr>
          <w:rFonts w:ascii="Arial" w:hAnsi="Arial" w:cs="Arial"/>
          <w:b/>
          <w:sz w:val="24"/>
          <w:szCs w:val="24"/>
        </w:rPr>
        <w:t>Quality of Marquee</w:t>
      </w:r>
    </w:p>
    <w:p w:rsidR="002212F2" w:rsidRPr="004641D3" w:rsidRDefault="002212F2" w:rsidP="00814BE9">
      <w:pPr>
        <w:jc w:val="both"/>
        <w:rPr>
          <w:rFonts w:ascii="Arial" w:hAnsi="Arial" w:cs="Arial"/>
          <w:sz w:val="24"/>
          <w:szCs w:val="24"/>
        </w:rPr>
      </w:pPr>
    </w:p>
    <w:p w:rsidR="00814BE9" w:rsidRPr="004641D3" w:rsidRDefault="00814BE9" w:rsidP="00814BE9">
      <w:pPr>
        <w:jc w:val="both"/>
        <w:rPr>
          <w:rFonts w:ascii="Arial" w:hAnsi="Arial" w:cs="Arial"/>
          <w:sz w:val="24"/>
          <w:szCs w:val="24"/>
        </w:rPr>
      </w:pPr>
      <w:r w:rsidRPr="004641D3">
        <w:rPr>
          <w:rFonts w:ascii="Arial" w:hAnsi="Arial" w:cs="Arial"/>
          <w:sz w:val="24"/>
          <w:szCs w:val="24"/>
        </w:rPr>
        <w:t xml:space="preserve">Are there any comments you would wish to make in support of your tender / quotation in relation to quality </w:t>
      </w:r>
      <w:r w:rsidR="002212F2">
        <w:rPr>
          <w:rFonts w:ascii="Arial" w:hAnsi="Arial" w:cs="Arial"/>
          <w:sz w:val="24"/>
          <w:szCs w:val="24"/>
        </w:rPr>
        <w:t>of the proposed marquee?</w:t>
      </w:r>
    </w:p>
    <w:p w:rsidR="00814BE9" w:rsidRPr="004641D3" w:rsidRDefault="00A564F2" w:rsidP="00814BE9">
      <w:pPr>
        <w:rPr>
          <w:rFonts w:ascii="Arial" w:hAnsi="Arial" w:cs="Arial"/>
          <w:b/>
          <w:sz w:val="24"/>
          <w:szCs w:val="24"/>
        </w:rPr>
      </w:pPr>
      <w:r w:rsidRPr="004641D3">
        <w:rPr>
          <w:rFonts w:ascii="Arial" w:hAnsi="Arial" w:cs="Arial"/>
          <w:noProof/>
          <w:sz w:val="24"/>
          <w:szCs w:val="24"/>
        </w:rPr>
        <mc:AlternateContent>
          <mc:Choice Requires="wps">
            <w:drawing>
              <wp:anchor distT="0" distB="0" distL="114300" distR="114300" simplePos="0" relativeHeight="251658240" behindDoc="0" locked="0" layoutInCell="0" allowOverlap="1">
                <wp:simplePos x="0" y="0"/>
                <wp:positionH relativeFrom="column">
                  <wp:posOffset>-137160</wp:posOffset>
                </wp:positionH>
                <wp:positionV relativeFrom="paragraph">
                  <wp:posOffset>137795</wp:posOffset>
                </wp:positionV>
                <wp:extent cx="5577840" cy="12255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225550"/>
                        </a:xfrm>
                        <a:prstGeom prst="rect">
                          <a:avLst/>
                        </a:prstGeom>
                        <a:solidFill>
                          <a:srgbClr val="FFFFFF"/>
                        </a:solidFill>
                        <a:ln w="9525">
                          <a:solidFill>
                            <a:srgbClr val="000000"/>
                          </a:solidFill>
                          <a:miter lim="800000"/>
                          <a:headEnd/>
                          <a:tailEnd/>
                        </a:ln>
                      </wps:spPr>
                      <wps:txbx>
                        <w:txbxContent>
                          <w:p w:rsidR="008F1619" w:rsidRDefault="008F1619" w:rsidP="00814B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0.8pt;margin-top:10.85pt;width:439.2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" o:allowincell="f">
                <v:textbox>
                  <w:txbxContent>
                    <w:p w:rsidR="008F1619" w:rsidRDefault="008F1619" w:rsidP="00814BE9"/>
                  </w:txbxContent>
                </v:textbox>
              </v:shape>
            </w:pict>
          </mc:Fallback>
        </mc:AlternateContent>
      </w: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rPr>
      </w:pPr>
    </w:p>
    <w:p w:rsidR="00814BE9" w:rsidRPr="004641D3" w:rsidRDefault="00814BE9" w:rsidP="00814BE9">
      <w:pPr>
        <w:rPr>
          <w:rFonts w:ascii="Arial" w:hAnsi="Arial" w:cs="Arial"/>
          <w:b/>
          <w:sz w:val="24"/>
          <w:szCs w:val="24"/>
          <w:u w:val="single"/>
        </w:rPr>
      </w:pPr>
    </w:p>
    <w:p w:rsidR="00814BE9" w:rsidRPr="002212F2" w:rsidRDefault="00814BE9" w:rsidP="002212F2">
      <w:pPr>
        <w:rPr>
          <w:rFonts w:ascii="Arial" w:hAnsi="Arial" w:cs="Arial"/>
          <w:b/>
          <w:sz w:val="24"/>
          <w:szCs w:val="24"/>
        </w:rPr>
      </w:pPr>
      <w:r w:rsidRPr="004641D3">
        <w:rPr>
          <w:rFonts w:ascii="Arial" w:hAnsi="Arial" w:cs="Arial"/>
          <w:b/>
          <w:sz w:val="24"/>
          <w:szCs w:val="24"/>
        </w:rPr>
        <w:t>3.</w:t>
      </w:r>
      <w:r w:rsidRPr="004641D3">
        <w:rPr>
          <w:rFonts w:ascii="Arial" w:hAnsi="Arial" w:cs="Arial"/>
          <w:b/>
          <w:sz w:val="24"/>
          <w:szCs w:val="24"/>
        </w:rPr>
        <w:tab/>
        <w:t>Tender Price</w:t>
      </w:r>
    </w:p>
    <w:p w:rsidR="00814BE9" w:rsidRPr="004641D3" w:rsidRDefault="00814BE9" w:rsidP="00814BE9">
      <w:pPr>
        <w:jc w:val="both"/>
        <w:rPr>
          <w:rFonts w:ascii="Arial" w:hAnsi="Arial" w:cs="Arial"/>
          <w:sz w:val="24"/>
          <w:szCs w:val="24"/>
        </w:rPr>
      </w:pPr>
    </w:p>
    <w:p w:rsidR="00814BE9" w:rsidRPr="004641D3" w:rsidRDefault="00814BE9" w:rsidP="00814BE9">
      <w:pPr>
        <w:jc w:val="both"/>
        <w:rPr>
          <w:rFonts w:ascii="Arial" w:hAnsi="Arial" w:cs="Arial"/>
          <w:sz w:val="24"/>
          <w:szCs w:val="24"/>
        </w:rPr>
      </w:pPr>
      <w:r w:rsidRPr="004641D3">
        <w:rPr>
          <w:rFonts w:ascii="Arial" w:hAnsi="Arial" w:cs="Arial"/>
          <w:sz w:val="24"/>
          <w:szCs w:val="24"/>
        </w:rPr>
        <w:t>Are there any comments you would wish to make in support of your tender in relation to price, or points which you wish to declare?</w:t>
      </w:r>
    </w:p>
    <w:p w:rsidR="00814BE9" w:rsidRPr="004641D3" w:rsidRDefault="00814BE9" w:rsidP="00814BE9">
      <w:pPr>
        <w:rPr>
          <w:rFonts w:ascii="Arial" w:hAnsi="Arial" w:cs="Arial"/>
          <w:sz w:val="24"/>
          <w:szCs w:val="24"/>
        </w:rPr>
      </w:pPr>
    </w:p>
    <w:p w:rsidR="00814BE9" w:rsidRPr="004641D3" w:rsidRDefault="00A564F2" w:rsidP="00814BE9">
      <w:pPr>
        <w:rPr>
          <w:rFonts w:ascii="Arial" w:hAnsi="Arial" w:cs="Arial"/>
          <w:sz w:val="24"/>
          <w:szCs w:val="24"/>
        </w:rPr>
      </w:pPr>
      <w:r w:rsidRPr="004641D3">
        <w:rPr>
          <w:rFonts w:ascii="Arial" w:hAnsi="Arial" w:cs="Arial"/>
          <w:noProof/>
          <w:sz w:val="24"/>
          <w:szCs w:val="24"/>
        </w:rPr>
        <mc:AlternateContent>
          <mc:Choice Requires="wps">
            <w:drawing>
              <wp:anchor distT="0" distB="0" distL="114300" distR="114300" simplePos="0" relativeHeight="251657216" behindDoc="0" locked="0" layoutInCell="0" allowOverlap="1">
                <wp:simplePos x="0" y="0"/>
                <wp:positionH relativeFrom="column">
                  <wp:posOffset>-137160</wp:posOffset>
                </wp:positionH>
                <wp:positionV relativeFrom="paragraph">
                  <wp:posOffset>133350</wp:posOffset>
                </wp:positionV>
                <wp:extent cx="5577840" cy="12769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276985"/>
                        </a:xfrm>
                        <a:prstGeom prst="rect">
                          <a:avLst/>
                        </a:prstGeom>
                        <a:solidFill>
                          <a:srgbClr val="FFFFFF"/>
                        </a:solidFill>
                        <a:ln w="9525">
                          <a:solidFill>
                            <a:srgbClr val="000000"/>
                          </a:solidFill>
                          <a:miter lim="800000"/>
                          <a:headEnd/>
                          <a:tailEnd/>
                        </a:ln>
                      </wps:spPr>
                      <wps:txbx>
                        <w:txbxContent>
                          <w:p w:rsidR="008F1619" w:rsidRDefault="008F1619" w:rsidP="00814B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0.8pt;margin-top:10.5pt;width:439.2pt;height:10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" o:allowincell="f">
                <v:textbox>
                  <w:txbxContent>
                    <w:p w:rsidR="008F1619" w:rsidRDefault="008F1619" w:rsidP="00814BE9"/>
                  </w:txbxContent>
                </v:textbox>
              </v:shape>
            </w:pict>
          </mc:Fallback>
        </mc:AlternateContent>
      </w: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814BE9" w:rsidRDefault="00814BE9" w:rsidP="00814BE9">
      <w:pPr>
        <w:rPr>
          <w:rFonts w:ascii="Arial" w:hAnsi="Arial" w:cs="Arial"/>
          <w:b/>
          <w:sz w:val="24"/>
          <w:szCs w:val="24"/>
        </w:rPr>
      </w:pPr>
      <w:r w:rsidRPr="00814BE9">
        <w:rPr>
          <w:rFonts w:ascii="Arial" w:hAnsi="Arial" w:cs="Arial"/>
          <w:b/>
          <w:sz w:val="24"/>
          <w:szCs w:val="24"/>
        </w:rPr>
        <w:t xml:space="preserve">4 </w:t>
      </w:r>
      <w:r w:rsidRPr="00814BE9">
        <w:rPr>
          <w:rFonts w:ascii="Arial" w:hAnsi="Arial" w:cs="Arial"/>
          <w:b/>
          <w:sz w:val="24"/>
          <w:szCs w:val="24"/>
        </w:rPr>
        <w:tab/>
        <w:t>Health &amp; Safety</w:t>
      </w:r>
    </w:p>
    <w:p w:rsidR="00814BE9" w:rsidRPr="004641D3" w:rsidRDefault="00814BE9" w:rsidP="00814BE9">
      <w:pPr>
        <w:rPr>
          <w:rFonts w:ascii="Arial" w:hAnsi="Arial" w:cs="Arial"/>
          <w:b/>
          <w:sz w:val="24"/>
          <w:szCs w:val="24"/>
        </w:rPr>
      </w:pPr>
    </w:p>
    <w:p w:rsidR="00814BE9" w:rsidRDefault="00814BE9" w:rsidP="00814BE9">
      <w:pPr>
        <w:numPr>
          <w:ilvl w:val="0"/>
          <w:numId w:val="23"/>
        </w:numPr>
        <w:rPr>
          <w:rFonts w:ascii="Arial" w:hAnsi="Arial" w:cs="Arial"/>
          <w:sz w:val="24"/>
          <w:szCs w:val="24"/>
        </w:rPr>
      </w:pPr>
      <w:r>
        <w:rPr>
          <w:rFonts w:ascii="Arial" w:hAnsi="Arial" w:cs="Arial"/>
          <w:sz w:val="24"/>
          <w:szCs w:val="24"/>
        </w:rPr>
        <w:t xml:space="preserve">Demonstration of relevant risk </w:t>
      </w:r>
      <w:r w:rsidRPr="004641D3">
        <w:rPr>
          <w:rFonts w:ascii="Arial" w:hAnsi="Arial" w:cs="Arial"/>
          <w:sz w:val="24"/>
          <w:szCs w:val="24"/>
        </w:rPr>
        <w:t>assessments being in place</w:t>
      </w:r>
    </w:p>
    <w:p w:rsidR="00814BE9" w:rsidRPr="004641D3" w:rsidRDefault="00814BE9" w:rsidP="00814BE9">
      <w:pPr>
        <w:numPr>
          <w:ilvl w:val="0"/>
          <w:numId w:val="23"/>
        </w:numPr>
        <w:rPr>
          <w:rFonts w:ascii="Arial" w:hAnsi="Arial" w:cs="Arial"/>
          <w:sz w:val="24"/>
          <w:szCs w:val="24"/>
        </w:rPr>
      </w:pPr>
      <w:r>
        <w:rPr>
          <w:rFonts w:ascii="Arial" w:hAnsi="Arial" w:cs="Arial"/>
          <w:sz w:val="24"/>
          <w:szCs w:val="24"/>
        </w:rPr>
        <w:t>Demonstration of relevant insurances in place</w:t>
      </w:r>
    </w:p>
    <w:p w:rsidR="00814BE9" w:rsidRPr="004641D3" w:rsidRDefault="00814BE9" w:rsidP="00814BE9">
      <w:pPr>
        <w:numPr>
          <w:ilvl w:val="0"/>
          <w:numId w:val="23"/>
        </w:numPr>
        <w:rPr>
          <w:rFonts w:ascii="Arial" w:hAnsi="Arial" w:cs="Arial"/>
          <w:sz w:val="24"/>
          <w:szCs w:val="24"/>
        </w:rPr>
      </w:pPr>
      <w:r w:rsidRPr="004641D3">
        <w:rPr>
          <w:rFonts w:ascii="Arial" w:hAnsi="Arial" w:cs="Arial"/>
          <w:sz w:val="24"/>
          <w:szCs w:val="24"/>
        </w:rPr>
        <w:t>References from others, where necessary</w:t>
      </w: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r w:rsidRPr="004641D3">
        <w:rPr>
          <w:rFonts w:ascii="Arial" w:hAnsi="Arial" w:cs="Arial"/>
          <w:sz w:val="24"/>
          <w:szCs w:val="24"/>
        </w:rPr>
        <w:t>Are there any comments you would wish to make in support of your tender / quotation in relation to health and safety, or points which you wish to declare?</w:t>
      </w:r>
    </w:p>
    <w:p w:rsidR="00814BE9" w:rsidRPr="004641D3" w:rsidRDefault="00814BE9" w:rsidP="00814BE9">
      <w:pPr>
        <w:rPr>
          <w:rFonts w:ascii="Arial" w:hAnsi="Arial" w:cs="Arial"/>
          <w:sz w:val="24"/>
          <w:szCs w:val="24"/>
        </w:rPr>
      </w:pPr>
    </w:p>
    <w:p w:rsidR="00814BE9" w:rsidRPr="004641D3" w:rsidRDefault="00A564F2" w:rsidP="00814BE9">
      <w:pPr>
        <w:rPr>
          <w:rFonts w:ascii="Arial" w:hAnsi="Arial" w:cs="Arial"/>
          <w:sz w:val="24"/>
          <w:szCs w:val="24"/>
        </w:rPr>
      </w:pPr>
      <w:r w:rsidRPr="004641D3">
        <w:rPr>
          <w:rFonts w:ascii="Arial" w:hAnsi="Arial" w:cs="Arial"/>
          <w:noProof/>
          <w:sz w:val="24"/>
          <w:szCs w:val="24"/>
        </w:rPr>
        <mc:AlternateContent>
          <mc:Choice Requires="wps">
            <w:drawing>
              <wp:anchor distT="0" distB="0" distL="114300" distR="114300" simplePos="0" relativeHeight="251656192" behindDoc="0" locked="0" layoutInCell="0" allowOverlap="1">
                <wp:simplePos x="0" y="0"/>
                <wp:positionH relativeFrom="column">
                  <wp:posOffset>-45720</wp:posOffset>
                </wp:positionH>
                <wp:positionV relativeFrom="paragraph">
                  <wp:posOffset>6985</wp:posOffset>
                </wp:positionV>
                <wp:extent cx="5486400" cy="12020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02055"/>
                        </a:xfrm>
                        <a:prstGeom prst="rect">
                          <a:avLst/>
                        </a:prstGeom>
                        <a:solidFill>
                          <a:srgbClr val="FFFFFF"/>
                        </a:solidFill>
                        <a:ln w="9525">
                          <a:solidFill>
                            <a:srgbClr val="000000"/>
                          </a:solidFill>
                          <a:miter lim="800000"/>
                          <a:headEnd/>
                          <a:tailEnd/>
                        </a:ln>
                      </wps:spPr>
                      <wps:txbx>
                        <w:txbxContent>
                          <w:p w:rsidR="008F1619" w:rsidRDefault="008F1619" w:rsidP="00814B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6pt;margin-top:.55pt;width:6in;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" o:allowincell="f">
                <v:textbox>
                  <w:txbxContent>
                    <w:p w:rsidR="008F1619" w:rsidRDefault="008F1619" w:rsidP="00814BE9"/>
                  </w:txbxContent>
                </v:textbox>
              </v:shape>
            </w:pict>
          </mc:Fallback>
        </mc:AlternateContent>
      </w: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pPr>
    </w:p>
    <w:p w:rsidR="00814BE9" w:rsidRPr="004641D3" w:rsidRDefault="00814BE9" w:rsidP="00814BE9">
      <w:pPr>
        <w:rPr>
          <w:rFonts w:ascii="Arial" w:hAnsi="Arial" w:cs="Arial"/>
          <w:sz w:val="24"/>
          <w:szCs w:val="24"/>
        </w:rPr>
        <w:sectPr w:rsidR="00814BE9" w:rsidRPr="004641D3">
          <w:pgSz w:w="11906" w:h="16838"/>
          <w:pgMar w:top="993" w:right="1800" w:bottom="1135" w:left="1800" w:header="720" w:footer="720" w:gutter="0"/>
          <w:cols w:space="720"/>
        </w:sectPr>
      </w:pPr>
    </w:p>
    <w:tbl>
      <w:tblPr>
        <w:tblW w:w="0" w:type="auto"/>
        <w:tblLayout w:type="fixed"/>
        <w:tblCellMar>
          <w:left w:w="30" w:type="dxa"/>
          <w:right w:w="30" w:type="dxa"/>
        </w:tblCellMar>
        <w:tblLook w:val="0000" w:firstRow="0" w:lastRow="0" w:firstColumn="0" w:lastColumn="0" w:noHBand="0" w:noVBand="0"/>
      </w:tblPr>
      <w:tblGrid>
        <w:gridCol w:w="2298"/>
        <w:gridCol w:w="1156"/>
        <w:gridCol w:w="1404"/>
        <w:gridCol w:w="1404"/>
        <w:gridCol w:w="1404"/>
        <w:gridCol w:w="1404"/>
        <w:gridCol w:w="1404"/>
        <w:gridCol w:w="1514"/>
        <w:gridCol w:w="1010"/>
      </w:tblGrid>
      <w:tr w:rsidR="00814BE9" w:rsidRPr="004641D3" w:rsidTr="00814BE9">
        <w:trPr>
          <w:cantSplit/>
          <w:trHeight w:val="247"/>
        </w:trPr>
        <w:tc>
          <w:tcPr>
            <w:tcW w:w="12998" w:type="dxa"/>
            <w:gridSpan w:val="9"/>
          </w:tcPr>
          <w:p w:rsidR="00814BE9" w:rsidRPr="004641D3" w:rsidRDefault="00814BE9" w:rsidP="00814BE9">
            <w:pPr>
              <w:rPr>
                <w:rFonts w:ascii="Arial" w:hAnsi="Arial" w:cs="Arial"/>
                <w:sz w:val="24"/>
                <w:szCs w:val="24"/>
              </w:rPr>
            </w:pPr>
            <w:r w:rsidRPr="004641D3">
              <w:rPr>
                <w:rFonts w:ascii="Arial" w:hAnsi="Arial" w:cs="Arial"/>
                <w:sz w:val="24"/>
                <w:szCs w:val="24"/>
              </w:rPr>
              <w:lastRenderedPageBreak/>
              <w:t xml:space="preserve">FOR OFFICIAL USE ONLY - STANDARD EVALUATION TABLE – TENDERS </w:t>
            </w:r>
          </w:p>
        </w:tc>
      </w:tr>
      <w:tr w:rsidR="00814BE9" w:rsidRPr="004641D3" w:rsidTr="00814BE9">
        <w:trPr>
          <w:trHeight w:val="247"/>
        </w:trPr>
        <w:tc>
          <w:tcPr>
            <w:tcW w:w="2298" w:type="dxa"/>
          </w:tcPr>
          <w:p w:rsidR="00814BE9" w:rsidRPr="004641D3" w:rsidRDefault="00814BE9" w:rsidP="00814BE9">
            <w:pPr>
              <w:rPr>
                <w:rFonts w:ascii="Arial" w:hAnsi="Arial" w:cs="Arial"/>
                <w:snapToGrid w:val="0"/>
                <w:color w:val="000000"/>
                <w:sz w:val="24"/>
                <w:szCs w:val="24"/>
                <w:lang w:eastAsia="en-US"/>
              </w:rPr>
            </w:pPr>
          </w:p>
        </w:tc>
        <w:tc>
          <w:tcPr>
            <w:tcW w:w="1156"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514" w:type="dxa"/>
          </w:tcPr>
          <w:p w:rsidR="00814BE9" w:rsidRPr="004641D3" w:rsidRDefault="00814BE9" w:rsidP="00814BE9">
            <w:pPr>
              <w:rPr>
                <w:rFonts w:ascii="Arial" w:hAnsi="Arial" w:cs="Arial"/>
                <w:snapToGrid w:val="0"/>
                <w:color w:val="000000"/>
                <w:sz w:val="24"/>
                <w:szCs w:val="24"/>
                <w:lang w:eastAsia="en-US"/>
              </w:rPr>
            </w:pPr>
          </w:p>
        </w:tc>
        <w:tc>
          <w:tcPr>
            <w:tcW w:w="1010" w:type="dxa"/>
          </w:tcPr>
          <w:p w:rsidR="00814BE9" w:rsidRPr="004641D3" w:rsidRDefault="00814BE9" w:rsidP="00814BE9">
            <w:pPr>
              <w:rPr>
                <w:rFonts w:ascii="Arial" w:hAnsi="Arial" w:cs="Arial"/>
                <w:snapToGrid w:val="0"/>
                <w:color w:val="000000"/>
                <w:sz w:val="24"/>
                <w:szCs w:val="24"/>
                <w:lang w:eastAsia="en-US"/>
              </w:rPr>
            </w:pPr>
          </w:p>
        </w:tc>
      </w:tr>
      <w:tr w:rsidR="00814BE9" w:rsidRPr="004641D3" w:rsidTr="00814BE9">
        <w:trPr>
          <w:cantSplit/>
          <w:trHeight w:val="247"/>
        </w:trPr>
        <w:tc>
          <w:tcPr>
            <w:tcW w:w="12998" w:type="dxa"/>
            <w:gridSpan w:val="9"/>
          </w:tcPr>
          <w:p w:rsidR="00814BE9" w:rsidRPr="004641D3" w:rsidRDefault="00814BE9" w:rsidP="00B43D4A">
            <w:pPr>
              <w:rPr>
                <w:rFonts w:ascii="Arial" w:hAnsi="Arial" w:cs="Arial"/>
                <w:snapToGrid w:val="0"/>
                <w:color w:val="000000"/>
                <w:sz w:val="24"/>
                <w:szCs w:val="24"/>
                <w:lang w:eastAsia="en-US"/>
              </w:rPr>
            </w:pPr>
            <w:r w:rsidRPr="004641D3">
              <w:rPr>
                <w:rFonts w:ascii="Arial" w:hAnsi="Arial" w:cs="Arial"/>
                <w:snapToGrid w:val="0"/>
                <w:color w:val="000000"/>
                <w:sz w:val="24"/>
                <w:szCs w:val="24"/>
                <w:lang w:eastAsia="en-US"/>
              </w:rPr>
              <w:t xml:space="preserve">The following table is to be completed for each returned tender by the relevant evaluating </w:t>
            </w:r>
            <w:proofErr w:type="gramStart"/>
            <w:r w:rsidRPr="004641D3">
              <w:rPr>
                <w:rFonts w:ascii="Arial" w:hAnsi="Arial" w:cs="Arial"/>
                <w:snapToGrid w:val="0"/>
                <w:color w:val="000000"/>
                <w:sz w:val="24"/>
                <w:szCs w:val="24"/>
                <w:lang w:eastAsia="en-US"/>
              </w:rPr>
              <w:t>officer  –</w:t>
            </w:r>
            <w:proofErr w:type="gramEnd"/>
            <w:r w:rsidRPr="004641D3">
              <w:rPr>
                <w:rFonts w:ascii="Arial" w:hAnsi="Arial" w:cs="Arial"/>
                <w:snapToGrid w:val="0"/>
                <w:color w:val="000000"/>
                <w:sz w:val="24"/>
                <w:szCs w:val="24"/>
                <w:lang w:eastAsia="en-US"/>
              </w:rPr>
              <w:t xml:space="preserve"> a judgement is to be made against each category on how each tender and tenderers compares.  For example, if a tender is considered to be “Good” on </w:t>
            </w:r>
            <w:r>
              <w:rPr>
                <w:rFonts w:ascii="Arial" w:hAnsi="Arial" w:cs="Arial"/>
                <w:snapToGrid w:val="0"/>
                <w:color w:val="000000"/>
                <w:sz w:val="24"/>
                <w:szCs w:val="24"/>
                <w:lang w:eastAsia="en-US"/>
              </w:rPr>
              <w:t>Tender Price</w:t>
            </w:r>
            <w:r w:rsidRPr="004641D3">
              <w:rPr>
                <w:rFonts w:ascii="Arial" w:hAnsi="Arial" w:cs="Arial"/>
                <w:snapToGrid w:val="0"/>
                <w:color w:val="000000"/>
                <w:sz w:val="24"/>
                <w:szCs w:val="24"/>
                <w:lang w:eastAsia="en-US"/>
              </w:rPr>
              <w:t xml:space="preserve">, then this would score </w:t>
            </w:r>
            <w:r w:rsidR="00B43D4A">
              <w:rPr>
                <w:rFonts w:ascii="Arial" w:hAnsi="Arial" w:cs="Arial"/>
                <w:snapToGrid w:val="0"/>
                <w:color w:val="000000"/>
                <w:sz w:val="24"/>
                <w:szCs w:val="24"/>
                <w:lang w:eastAsia="en-US"/>
              </w:rPr>
              <w:t>24</w:t>
            </w:r>
            <w:r w:rsidRPr="004641D3">
              <w:rPr>
                <w:rFonts w:ascii="Arial" w:hAnsi="Arial" w:cs="Arial"/>
                <w:snapToGrid w:val="0"/>
                <w:color w:val="000000"/>
                <w:sz w:val="24"/>
                <w:szCs w:val="24"/>
                <w:lang w:eastAsia="en-US"/>
              </w:rPr>
              <w:t>, which should be put into</w:t>
            </w:r>
            <w:r>
              <w:rPr>
                <w:rFonts w:ascii="Arial" w:hAnsi="Arial" w:cs="Arial"/>
                <w:snapToGrid w:val="0"/>
                <w:color w:val="000000"/>
                <w:sz w:val="24"/>
                <w:szCs w:val="24"/>
                <w:lang w:eastAsia="en-US"/>
              </w:rPr>
              <w:t xml:space="preserve"> the total column on the right.</w:t>
            </w:r>
            <w:r w:rsidRPr="004641D3">
              <w:rPr>
                <w:rFonts w:ascii="Arial" w:hAnsi="Arial" w:cs="Arial"/>
                <w:snapToGrid w:val="0"/>
                <w:color w:val="000000"/>
                <w:sz w:val="24"/>
                <w:szCs w:val="24"/>
                <w:lang w:eastAsia="en-US"/>
              </w:rPr>
              <w:t xml:space="preserve"> The same logic must then be applied for all remaining categories.  These totals should then be add</w:t>
            </w:r>
            <w:r>
              <w:rPr>
                <w:rFonts w:ascii="Arial" w:hAnsi="Arial" w:cs="Arial"/>
                <w:snapToGrid w:val="0"/>
                <w:color w:val="000000"/>
                <w:sz w:val="24"/>
                <w:szCs w:val="24"/>
                <w:lang w:eastAsia="en-US"/>
              </w:rPr>
              <w:t xml:space="preserve">ed up to give the final score. </w:t>
            </w:r>
            <w:r w:rsidRPr="004641D3">
              <w:rPr>
                <w:rFonts w:ascii="Arial" w:hAnsi="Arial" w:cs="Arial"/>
                <w:snapToGrid w:val="0"/>
                <w:color w:val="000000"/>
                <w:sz w:val="24"/>
                <w:szCs w:val="24"/>
                <w:lang w:eastAsia="en-US"/>
              </w:rPr>
              <w:t>The highest total score (out of 100) should demonstrate the tender which is most likely to achieve the requirements of the Council based on whole cost and value for money considerations.</w:t>
            </w:r>
          </w:p>
        </w:tc>
      </w:tr>
      <w:tr w:rsidR="00814BE9" w:rsidRPr="004641D3" w:rsidTr="00814BE9">
        <w:trPr>
          <w:trHeight w:val="247"/>
        </w:trPr>
        <w:tc>
          <w:tcPr>
            <w:tcW w:w="2298" w:type="dxa"/>
          </w:tcPr>
          <w:p w:rsidR="00814BE9" w:rsidRPr="004641D3" w:rsidRDefault="00814BE9" w:rsidP="00814BE9">
            <w:pPr>
              <w:rPr>
                <w:rFonts w:ascii="Arial" w:hAnsi="Arial" w:cs="Arial"/>
                <w:snapToGrid w:val="0"/>
                <w:color w:val="000000"/>
                <w:sz w:val="24"/>
                <w:szCs w:val="24"/>
                <w:lang w:eastAsia="en-US"/>
              </w:rPr>
            </w:pPr>
          </w:p>
        </w:tc>
        <w:tc>
          <w:tcPr>
            <w:tcW w:w="1156"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514" w:type="dxa"/>
          </w:tcPr>
          <w:p w:rsidR="00814BE9" w:rsidRPr="004641D3" w:rsidRDefault="00814BE9" w:rsidP="00814BE9">
            <w:pPr>
              <w:rPr>
                <w:rFonts w:ascii="Arial" w:hAnsi="Arial" w:cs="Arial"/>
                <w:snapToGrid w:val="0"/>
                <w:color w:val="000000"/>
                <w:sz w:val="24"/>
                <w:szCs w:val="24"/>
                <w:lang w:eastAsia="en-US"/>
              </w:rPr>
            </w:pPr>
          </w:p>
        </w:tc>
        <w:tc>
          <w:tcPr>
            <w:tcW w:w="1010" w:type="dxa"/>
            <w:shd w:val="clear" w:color="auto" w:fill="FFFFFF"/>
          </w:tcPr>
          <w:p w:rsidR="00814BE9" w:rsidRPr="004641D3" w:rsidRDefault="00814BE9" w:rsidP="00814BE9">
            <w:pPr>
              <w:rPr>
                <w:rFonts w:ascii="Arial" w:hAnsi="Arial" w:cs="Arial"/>
                <w:snapToGrid w:val="0"/>
                <w:color w:val="000000"/>
                <w:sz w:val="24"/>
                <w:szCs w:val="24"/>
                <w:lang w:eastAsia="en-US"/>
              </w:rPr>
            </w:pPr>
          </w:p>
        </w:tc>
      </w:tr>
      <w:tr w:rsidR="00814BE9" w:rsidRPr="001E5099" w:rsidTr="00814BE9">
        <w:trPr>
          <w:trHeight w:val="247"/>
        </w:trPr>
        <w:tc>
          <w:tcPr>
            <w:tcW w:w="2298" w:type="dxa"/>
            <w:tcBorders>
              <w:top w:val="single" w:sz="4" w:space="0" w:color="auto"/>
              <w:left w:val="single" w:sz="4" w:space="0" w:color="auto"/>
              <w:bottom w:val="single" w:sz="4" w:space="0" w:color="auto"/>
              <w:right w:val="single" w:sz="4" w:space="0" w:color="auto"/>
            </w:tcBorders>
            <w:shd w:val="pct12" w:color="auto" w:fill="FFFFFF"/>
          </w:tcPr>
          <w:p w:rsidR="00814BE9" w:rsidRPr="001E5099" w:rsidRDefault="00814BE9" w:rsidP="00814BE9">
            <w:pPr>
              <w:rPr>
                <w:rFonts w:ascii="Arial" w:hAnsi="Arial" w:cs="Arial"/>
                <w:b/>
                <w:snapToGrid w:val="0"/>
                <w:color w:val="000000"/>
                <w:sz w:val="22"/>
                <w:szCs w:val="22"/>
                <w:lang w:eastAsia="en-US"/>
              </w:rPr>
            </w:pPr>
            <w:r w:rsidRPr="001E5099">
              <w:rPr>
                <w:rFonts w:ascii="Arial" w:hAnsi="Arial" w:cs="Arial"/>
                <w:b/>
                <w:snapToGrid w:val="0"/>
                <w:color w:val="000000"/>
                <w:sz w:val="22"/>
                <w:szCs w:val="22"/>
                <w:lang w:eastAsia="en-US"/>
              </w:rPr>
              <w:t>Category for consideration</w:t>
            </w:r>
          </w:p>
        </w:tc>
        <w:tc>
          <w:tcPr>
            <w:tcW w:w="1156" w:type="dxa"/>
            <w:tcBorders>
              <w:top w:val="single" w:sz="4" w:space="0" w:color="auto"/>
              <w:left w:val="single" w:sz="4" w:space="0" w:color="auto"/>
              <w:bottom w:val="single" w:sz="4" w:space="0" w:color="auto"/>
            </w:tcBorders>
            <w:shd w:val="pct12" w:color="auto" w:fill="FFFFFF"/>
          </w:tcPr>
          <w:p w:rsidR="00814BE9" w:rsidRPr="001E5099" w:rsidRDefault="00814BE9" w:rsidP="00814BE9">
            <w:pPr>
              <w:rPr>
                <w:rFonts w:ascii="Arial" w:hAnsi="Arial" w:cs="Arial"/>
                <w:b/>
                <w:snapToGrid w:val="0"/>
                <w:color w:val="000000"/>
                <w:sz w:val="22"/>
                <w:szCs w:val="22"/>
                <w:lang w:eastAsia="en-US"/>
              </w:rPr>
            </w:pPr>
            <w:r w:rsidRPr="001E5099">
              <w:rPr>
                <w:rFonts w:ascii="Arial" w:hAnsi="Arial" w:cs="Arial"/>
                <w:b/>
                <w:snapToGrid w:val="0"/>
                <w:color w:val="000000"/>
                <w:sz w:val="22"/>
                <w:szCs w:val="22"/>
                <w:lang w:eastAsia="en-US"/>
              </w:rPr>
              <w:t>Weighting</w:t>
            </w:r>
          </w:p>
        </w:tc>
        <w:tc>
          <w:tcPr>
            <w:tcW w:w="1404" w:type="dxa"/>
            <w:tcBorders>
              <w:top w:val="single" w:sz="4" w:space="0" w:color="auto"/>
              <w:left w:val="single" w:sz="4" w:space="0" w:color="auto"/>
              <w:bottom w:val="single" w:sz="4" w:space="0" w:color="auto"/>
              <w:right w:val="single" w:sz="4" w:space="0" w:color="auto"/>
            </w:tcBorders>
            <w:shd w:val="pct12" w:color="auto" w:fill="FFFFFF"/>
          </w:tcPr>
          <w:p w:rsidR="00814BE9" w:rsidRPr="001E5099" w:rsidRDefault="00814BE9" w:rsidP="00814BE9">
            <w:pPr>
              <w:rPr>
                <w:rFonts w:ascii="Arial" w:hAnsi="Arial" w:cs="Arial"/>
                <w:b/>
                <w:snapToGrid w:val="0"/>
                <w:color w:val="000000"/>
                <w:sz w:val="22"/>
                <w:szCs w:val="22"/>
                <w:lang w:eastAsia="en-US"/>
              </w:rPr>
            </w:pPr>
            <w:r w:rsidRPr="001E5099">
              <w:rPr>
                <w:rFonts w:ascii="Arial" w:hAnsi="Arial" w:cs="Arial"/>
                <w:b/>
                <w:snapToGrid w:val="0"/>
                <w:color w:val="000000"/>
                <w:sz w:val="22"/>
                <w:szCs w:val="22"/>
                <w:lang w:eastAsia="en-US"/>
              </w:rPr>
              <w:t>Will fail to satisfy required standard / need</w:t>
            </w:r>
          </w:p>
        </w:tc>
        <w:tc>
          <w:tcPr>
            <w:tcW w:w="1404" w:type="dxa"/>
            <w:tcBorders>
              <w:top w:val="single" w:sz="4" w:space="0" w:color="auto"/>
              <w:left w:val="single" w:sz="4" w:space="0" w:color="auto"/>
              <w:bottom w:val="single" w:sz="4" w:space="0" w:color="auto"/>
              <w:right w:val="single" w:sz="4" w:space="0" w:color="auto"/>
            </w:tcBorders>
            <w:shd w:val="pct12" w:color="auto" w:fill="FFFFFF"/>
          </w:tcPr>
          <w:p w:rsidR="00814BE9" w:rsidRPr="001E5099" w:rsidRDefault="00814BE9" w:rsidP="00814BE9">
            <w:pPr>
              <w:rPr>
                <w:rFonts w:ascii="Arial" w:hAnsi="Arial" w:cs="Arial"/>
                <w:b/>
                <w:snapToGrid w:val="0"/>
                <w:color w:val="000000"/>
                <w:sz w:val="22"/>
                <w:szCs w:val="22"/>
                <w:lang w:eastAsia="en-US"/>
              </w:rPr>
            </w:pPr>
            <w:r w:rsidRPr="001E5099">
              <w:rPr>
                <w:rFonts w:ascii="Arial" w:hAnsi="Arial" w:cs="Arial"/>
                <w:b/>
                <w:snapToGrid w:val="0"/>
                <w:color w:val="000000"/>
                <w:sz w:val="22"/>
                <w:szCs w:val="22"/>
                <w:lang w:eastAsia="en-US"/>
              </w:rPr>
              <w:t>Marginally adequate</w:t>
            </w:r>
          </w:p>
        </w:tc>
        <w:tc>
          <w:tcPr>
            <w:tcW w:w="1404" w:type="dxa"/>
            <w:tcBorders>
              <w:top w:val="single" w:sz="4" w:space="0" w:color="auto"/>
              <w:left w:val="single" w:sz="4" w:space="0" w:color="auto"/>
              <w:bottom w:val="single" w:sz="4" w:space="0" w:color="auto"/>
              <w:right w:val="single" w:sz="4" w:space="0" w:color="auto"/>
            </w:tcBorders>
            <w:shd w:val="pct12" w:color="auto" w:fill="FFFFFF"/>
          </w:tcPr>
          <w:p w:rsidR="00814BE9" w:rsidRPr="001E5099" w:rsidRDefault="00814BE9" w:rsidP="00814BE9">
            <w:pPr>
              <w:rPr>
                <w:rFonts w:ascii="Arial" w:hAnsi="Arial" w:cs="Arial"/>
                <w:b/>
                <w:snapToGrid w:val="0"/>
                <w:color w:val="000000"/>
                <w:sz w:val="22"/>
                <w:szCs w:val="22"/>
                <w:lang w:eastAsia="en-US"/>
              </w:rPr>
            </w:pPr>
            <w:r w:rsidRPr="001E5099">
              <w:rPr>
                <w:rFonts w:ascii="Arial" w:hAnsi="Arial" w:cs="Arial"/>
                <w:b/>
                <w:snapToGrid w:val="0"/>
                <w:color w:val="000000"/>
                <w:sz w:val="22"/>
                <w:szCs w:val="22"/>
                <w:lang w:eastAsia="en-US"/>
              </w:rPr>
              <w:t>Average / Acceptable</w:t>
            </w:r>
          </w:p>
        </w:tc>
        <w:tc>
          <w:tcPr>
            <w:tcW w:w="1404" w:type="dxa"/>
            <w:tcBorders>
              <w:top w:val="single" w:sz="4" w:space="0" w:color="auto"/>
              <w:left w:val="single" w:sz="4" w:space="0" w:color="auto"/>
              <w:bottom w:val="single" w:sz="4" w:space="0" w:color="auto"/>
              <w:right w:val="single" w:sz="4" w:space="0" w:color="auto"/>
            </w:tcBorders>
            <w:shd w:val="pct12" w:color="auto" w:fill="FFFFFF"/>
          </w:tcPr>
          <w:p w:rsidR="00814BE9" w:rsidRPr="001E5099" w:rsidRDefault="00814BE9" w:rsidP="00814BE9">
            <w:pPr>
              <w:rPr>
                <w:rFonts w:ascii="Arial" w:hAnsi="Arial" w:cs="Arial"/>
                <w:b/>
                <w:snapToGrid w:val="0"/>
                <w:color w:val="000000"/>
                <w:sz w:val="22"/>
                <w:szCs w:val="22"/>
                <w:lang w:eastAsia="en-US"/>
              </w:rPr>
            </w:pPr>
            <w:r w:rsidRPr="001E5099">
              <w:rPr>
                <w:rFonts w:ascii="Arial" w:hAnsi="Arial" w:cs="Arial"/>
                <w:b/>
                <w:snapToGrid w:val="0"/>
                <w:color w:val="000000"/>
                <w:sz w:val="22"/>
                <w:szCs w:val="22"/>
                <w:lang w:eastAsia="en-US"/>
              </w:rPr>
              <w:t>Good</w:t>
            </w:r>
          </w:p>
        </w:tc>
        <w:tc>
          <w:tcPr>
            <w:tcW w:w="1404" w:type="dxa"/>
            <w:tcBorders>
              <w:top w:val="single" w:sz="4" w:space="0" w:color="auto"/>
              <w:left w:val="single" w:sz="4" w:space="0" w:color="auto"/>
              <w:bottom w:val="single" w:sz="4" w:space="0" w:color="auto"/>
              <w:right w:val="single" w:sz="4" w:space="0" w:color="auto"/>
            </w:tcBorders>
            <w:shd w:val="pct12" w:color="auto" w:fill="FFFFFF"/>
          </w:tcPr>
          <w:p w:rsidR="00814BE9" w:rsidRPr="001E5099" w:rsidRDefault="00814BE9" w:rsidP="00814BE9">
            <w:pPr>
              <w:rPr>
                <w:rFonts w:ascii="Arial" w:hAnsi="Arial" w:cs="Arial"/>
                <w:b/>
                <w:snapToGrid w:val="0"/>
                <w:color w:val="000000"/>
                <w:sz w:val="22"/>
                <w:szCs w:val="22"/>
                <w:lang w:eastAsia="en-US"/>
              </w:rPr>
            </w:pPr>
            <w:r w:rsidRPr="001E5099">
              <w:rPr>
                <w:rFonts w:ascii="Arial" w:hAnsi="Arial" w:cs="Arial"/>
                <w:b/>
                <w:snapToGrid w:val="0"/>
                <w:color w:val="000000"/>
                <w:sz w:val="22"/>
                <w:szCs w:val="22"/>
                <w:lang w:eastAsia="en-US"/>
              </w:rPr>
              <w:t>Excellent</w:t>
            </w:r>
          </w:p>
        </w:tc>
        <w:tc>
          <w:tcPr>
            <w:tcW w:w="1514" w:type="dxa"/>
            <w:tcBorders>
              <w:top w:val="single" w:sz="4" w:space="0" w:color="auto"/>
              <w:left w:val="single" w:sz="4" w:space="0" w:color="auto"/>
              <w:bottom w:val="single" w:sz="4" w:space="0" w:color="auto"/>
              <w:right w:val="single" w:sz="4" w:space="0" w:color="auto"/>
            </w:tcBorders>
            <w:shd w:val="pct12" w:color="auto" w:fill="FFFFFF"/>
          </w:tcPr>
          <w:p w:rsidR="00814BE9" w:rsidRPr="001E5099" w:rsidRDefault="00814BE9" w:rsidP="00814BE9">
            <w:pPr>
              <w:rPr>
                <w:rFonts w:ascii="Arial" w:hAnsi="Arial" w:cs="Arial"/>
                <w:sz w:val="22"/>
                <w:szCs w:val="22"/>
              </w:rPr>
            </w:pPr>
            <w:r w:rsidRPr="001E5099">
              <w:rPr>
                <w:rFonts w:ascii="Arial" w:hAnsi="Arial" w:cs="Arial"/>
                <w:sz w:val="22"/>
                <w:szCs w:val="22"/>
              </w:rPr>
              <w:t>TOTAL</w:t>
            </w:r>
          </w:p>
        </w:tc>
        <w:tc>
          <w:tcPr>
            <w:tcW w:w="1010" w:type="dxa"/>
            <w:tcBorders>
              <w:left w:val="single" w:sz="4" w:space="0" w:color="auto"/>
            </w:tcBorders>
            <w:shd w:val="clear" w:color="auto" w:fill="FFFFFF"/>
          </w:tcPr>
          <w:p w:rsidR="00814BE9" w:rsidRPr="001E5099" w:rsidRDefault="00814BE9" w:rsidP="00814BE9">
            <w:pPr>
              <w:rPr>
                <w:rFonts w:ascii="Arial" w:hAnsi="Arial" w:cs="Arial"/>
                <w:b/>
                <w:snapToGrid w:val="0"/>
                <w:color w:val="000000"/>
                <w:sz w:val="22"/>
                <w:szCs w:val="22"/>
                <w:lang w:eastAsia="en-US"/>
              </w:rPr>
            </w:pPr>
          </w:p>
        </w:tc>
      </w:tr>
      <w:tr w:rsidR="00814BE9" w:rsidRPr="004641D3" w:rsidTr="00814BE9">
        <w:trPr>
          <w:trHeight w:val="494"/>
        </w:trPr>
        <w:tc>
          <w:tcPr>
            <w:tcW w:w="2298"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rPr>
                <w:rFonts w:ascii="Arial" w:hAnsi="Arial" w:cs="Arial"/>
                <w:sz w:val="24"/>
                <w:szCs w:val="24"/>
              </w:rPr>
            </w:pPr>
            <w:r w:rsidRPr="004641D3">
              <w:rPr>
                <w:rFonts w:ascii="Arial" w:hAnsi="Arial" w:cs="Arial"/>
                <w:sz w:val="24"/>
                <w:szCs w:val="24"/>
              </w:rPr>
              <w:t>Experience and competence of operator</w:t>
            </w:r>
          </w:p>
        </w:tc>
        <w:tc>
          <w:tcPr>
            <w:tcW w:w="1156" w:type="dxa"/>
            <w:tcBorders>
              <w:top w:val="single" w:sz="4" w:space="0" w:color="auto"/>
              <w:left w:val="single" w:sz="4" w:space="0" w:color="auto"/>
              <w:bottom w:val="single" w:sz="4" w:space="0" w:color="auto"/>
            </w:tcBorders>
            <w:vAlign w:val="center"/>
          </w:tcPr>
          <w:p w:rsidR="00814BE9" w:rsidRPr="004641D3" w:rsidRDefault="00460218" w:rsidP="00460218">
            <w:pPr>
              <w:jc w:val="center"/>
              <w:rPr>
                <w:rFonts w:ascii="Arial" w:hAnsi="Arial" w:cs="Arial"/>
                <w:snapToGrid w:val="0"/>
                <w:color w:val="000000"/>
                <w:sz w:val="24"/>
                <w:szCs w:val="24"/>
                <w:lang w:eastAsia="en-US"/>
              </w:rPr>
            </w:pPr>
            <w:r>
              <w:rPr>
                <w:rFonts w:ascii="Arial" w:hAnsi="Arial" w:cs="Arial"/>
                <w:snapToGrid w:val="0"/>
                <w:color w:val="000000"/>
                <w:sz w:val="24"/>
                <w:szCs w:val="24"/>
                <w:lang w:eastAsia="en-US"/>
              </w:rPr>
              <w:t>3</w:t>
            </w:r>
            <w:r w:rsidR="00814BE9" w:rsidRPr="004641D3">
              <w:rPr>
                <w:rFonts w:ascii="Arial" w:hAnsi="Arial" w:cs="Arial"/>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i/>
                <w:snapToGrid w:val="0"/>
                <w:color w:val="000000"/>
                <w:sz w:val="24"/>
                <w:szCs w:val="24"/>
                <w:lang w:eastAsia="en-US"/>
              </w:rPr>
            </w:pPr>
            <w:r w:rsidRPr="004641D3">
              <w:rPr>
                <w:rFonts w:ascii="Arial" w:hAnsi="Arial" w:cs="Arial"/>
                <w:i/>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460218">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7</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460218">
            <w:pPr>
              <w:jc w:val="center"/>
              <w:rPr>
                <w:rFonts w:ascii="Arial" w:hAnsi="Arial" w:cs="Arial"/>
                <w:i/>
                <w:snapToGrid w:val="0"/>
                <w:color w:val="000000"/>
                <w:sz w:val="24"/>
                <w:szCs w:val="24"/>
                <w:lang w:eastAsia="en-US"/>
              </w:rPr>
            </w:pPr>
            <w:r w:rsidRPr="004641D3">
              <w:rPr>
                <w:rFonts w:ascii="Arial" w:hAnsi="Arial" w:cs="Arial"/>
                <w:i/>
                <w:snapToGrid w:val="0"/>
                <w:color w:val="000000"/>
                <w:sz w:val="24"/>
                <w:szCs w:val="24"/>
                <w:lang w:eastAsia="en-US"/>
              </w:rPr>
              <w:t>1</w:t>
            </w:r>
            <w:r w:rsidR="00460218">
              <w:rPr>
                <w:rFonts w:ascii="Arial" w:hAnsi="Arial" w:cs="Arial"/>
                <w:i/>
                <w:snapToGrid w:val="0"/>
                <w:color w:val="000000"/>
                <w:sz w:val="24"/>
                <w:szCs w:val="24"/>
                <w:lang w:eastAsia="en-US"/>
              </w:rPr>
              <w:t>5</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B43D4A">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22</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460218">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3</w:t>
            </w:r>
            <w:r w:rsidR="00814BE9" w:rsidRPr="004641D3">
              <w:rPr>
                <w:rFonts w:ascii="Arial" w:hAnsi="Arial" w:cs="Arial"/>
                <w:i/>
                <w:snapToGrid w:val="0"/>
                <w:color w:val="000000"/>
                <w:sz w:val="24"/>
                <w:szCs w:val="24"/>
                <w:lang w:eastAsia="en-US"/>
              </w:rPr>
              <w:t>0</w:t>
            </w:r>
          </w:p>
        </w:tc>
        <w:tc>
          <w:tcPr>
            <w:tcW w:w="151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snapToGrid w:val="0"/>
                <w:color w:val="000000"/>
                <w:sz w:val="24"/>
                <w:szCs w:val="24"/>
                <w:lang w:eastAsia="en-US"/>
              </w:rPr>
            </w:pPr>
          </w:p>
        </w:tc>
        <w:tc>
          <w:tcPr>
            <w:tcW w:w="1010" w:type="dxa"/>
            <w:tcBorders>
              <w:left w:val="single" w:sz="4" w:space="0" w:color="auto"/>
            </w:tcBorders>
            <w:shd w:val="clear" w:color="auto" w:fill="FFFFFF"/>
          </w:tcPr>
          <w:p w:rsidR="00814BE9" w:rsidRPr="004641D3" w:rsidRDefault="00814BE9" w:rsidP="00814BE9">
            <w:pPr>
              <w:rPr>
                <w:rFonts w:ascii="Arial" w:hAnsi="Arial" w:cs="Arial"/>
                <w:snapToGrid w:val="0"/>
                <w:color w:val="000000"/>
                <w:sz w:val="24"/>
                <w:szCs w:val="24"/>
                <w:lang w:eastAsia="en-US"/>
              </w:rPr>
            </w:pPr>
          </w:p>
        </w:tc>
      </w:tr>
      <w:tr w:rsidR="00814BE9" w:rsidRPr="004641D3" w:rsidTr="00814BE9">
        <w:trPr>
          <w:trHeight w:val="439"/>
        </w:trPr>
        <w:tc>
          <w:tcPr>
            <w:tcW w:w="2298"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2212F2">
            <w:pPr>
              <w:rPr>
                <w:rFonts w:ascii="Arial" w:hAnsi="Arial" w:cs="Arial"/>
                <w:b/>
                <w:snapToGrid w:val="0"/>
                <w:color w:val="000000"/>
                <w:sz w:val="24"/>
                <w:szCs w:val="24"/>
                <w:lang w:eastAsia="en-US"/>
              </w:rPr>
            </w:pPr>
            <w:r w:rsidRPr="004641D3">
              <w:rPr>
                <w:rFonts w:ascii="Arial" w:hAnsi="Arial" w:cs="Arial"/>
                <w:sz w:val="24"/>
                <w:szCs w:val="24"/>
              </w:rPr>
              <w:t xml:space="preserve">Quality </w:t>
            </w:r>
            <w:r w:rsidR="002212F2">
              <w:rPr>
                <w:rFonts w:ascii="Arial" w:hAnsi="Arial" w:cs="Arial"/>
                <w:sz w:val="24"/>
                <w:szCs w:val="24"/>
              </w:rPr>
              <w:t>of marquee</w:t>
            </w:r>
          </w:p>
        </w:tc>
        <w:tc>
          <w:tcPr>
            <w:tcW w:w="1156" w:type="dxa"/>
            <w:tcBorders>
              <w:top w:val="single" w:sz="4" w:space="0" w:color="auto"/>
              <w:left w:val="single" w:sz="4" w:space="0" w:color="auto"/>
              <w:bottom w:val="single" w:sz="4" w:space="0" w:color="auto"/>
            </w:tcBorders>
            <w:vAlign w:val="center"/>
          </w:tcPr>
          <w:p w:rsidR="00814BE9" w:rsidRPr="004641D3" w:rsidRDefault="00460218" w:rsidP="00814BE9">
            <w:pPr>
              <w:jc w:val="center"/>
              <w:rPr>
                <w:rFonts w:ascii="Arial" w:hAnsi="Arial" w:cs="Arial"/>
                <w:snapToGrid w:val="0"/>
                <w:color w:val="000000"/>
                <w:sz w:val="24"/>
                <w:szCs w:val="24"/>
                <w:lang w:eastAsia="en-US"/>
              </w:rPr>
            </w:pPr>
            <w:r>
              <w:rPr>
                <w:rFonts w:ascii="Arial" w:hAnsi="Arial" w:cs="Arial"/>
                <w:snapToGrid w:val="0"/>
                <w:color w:val="000000"/>
                <w:sz w:val="24"/>
                <w:szCs w:val="24"/>
                <w:lang w:eastAsia="en-US"/>
              </w:rPr>
              <w:t>2</w:t>
            </w:r>
            <w:r w:rsidR="00814BE9">
              <w:rPr>
                <w:rFonts w:ascii="Arial" w:hAnsi="Arial" w:cs="Arial"/>
                <w:snapToGrid w:val="0"/>
                <w:color w:val="000000"/>
                <w:sz w:val="24"/>
                <w:szCs w:val="24"/>
                <w:lang w:eastAsia="en-US"/>
              </w:rPr>
              <w:t>0</w:t>
            </w:r>
            <w:r w:rsidR="00814BE9" w:rsidRPr="004641D3">
              <w:rPr>
                <w:rFonts w:ascii="Arial" w:hAnsi="Arial" w:cs="Arial"/>
                <w:snapToGrid w:val="0"/>
                <w:color w:val="000000"/>
                <w:sz w:val="24"/>
                <w:szCs w:val="24"/>
                <w:lang w:eastAsia="en-US"/>
              </w:rPr>
              <w:t>%</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i/>
                <w:snapToGrid w:val="0"/>
                <w:color w:val="000000"/>
                <w:sz w:val="24"/>
                <w:szCs w:val="24"/>
                <w:lang w:eastAsia="en-US"/>
              </w:rPr>
            </w:pPr>
            <w:r w:rsidRPr="004641D3">
              <w:rPr>
                <w:rFonts w:ascii="Arial" w:hAnsi="Arial" w:cs="Arial"/>
                <w:i/>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814BE9">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5</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460218">
            <w:pPr>
              <w:jc w:val="center"/>
              <w:rPr>
                <w:rFonts w:ascii="Arial" w:hAnsi="Arial" w:cs="Arial"/>
                <w:i/>
                <w:snapToGrid w:val="0"/>
                <w:color w:val="000000"/>
                <w:sz w:val="24"/>
                <w:szCs w:val="24"/>
                <w:lang w:eastAsia="en-US"/>
              </w:rPr>
            </w:pPr>
            <w:r w:rsidRPr="004641D3">
              <w:rPr>
                <w:rFonts w:ascii="Arial" w:hAnsi="Arial" w:cs="Arial"/>
                <w:i/>
                <w:snapToGrid w:val="0"/>
                <w:color w:val="000000"/>
                <w:sz w:val="24"/>
                <w:szCs w:val="24"/>
                <w:lang w:eastAsia="en-US"/>
              </w:rPr>
              <w:t>1</w:t>
            </w:r>
            <w:r w:rsidR="00460218">
              <w:rPr>
                <w:rFonts w:ascii="Arial" w:hAnsi="Arial" w:cs="Arial"/>
                <w:i/>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814BE9">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15</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460218">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2</w:t>
            </w:r>
            <w:r w:rsidR="00814BE9">
              <w:rPr>
                <w:rFonts w:ascii="Arial" w:hAnsi="Arial" w:cs="Arial"/>
                <w:i/>
                <w:snapToGrid w:val="0"/>
                <w:color w:val="000000"/>
                <w:sz w:val="24"/>
                <w:szCs w:val="24"/>
                <w:lang w:eastAsia="en-US"/>
              </w:rPr>
              <w:t>0</w:t>
            </w:r>
          </w:p>
        </w:tc>
        <w:tc>
          <w:tcPr>
            <w:tcW w:w="151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snapToGrid w:val="0"/>
                <w:color w:val="000000"/>
                <w:sz w:val="24"/>
                <w:szCs w:val="24"/>
                <w:lang w:eastAsia="en-US"/>
              </w:rPr>
            </w:pPr>
          </w:p>
        </w:tc>
        <w:tc>
          <w:tcPr>
            <w:tcW w:w="1010" w:type="dxa"/>
            <w:tcBorders>
              <w:left w:val="single" w:sz="4" w:space="0" w:color="auto"/>
            </w:tcBorders>
            <w:shd w:val="clear" w:color="auto" w:fill="FFFFFF"/>
          </w:tcPr>
          <w:p w:rsidR="00814BE9" w:rsidRPr="004641D3" w:rsidRDefault="00814BE9" w:rsidP="00814BE9">
            <w:pPr>
              <w:rPr>
                <w:rFonts w:ascii="Arial" w:hAnsi="Arial" w:cs="Arial"/>
                <w:snapToGrid w:val="0"/>
                <w:color w:val="000000"/>
                <w:sz w:val="24"/>
                <w:szCs w:val="24"/>
                <w:lang w:eastAsia="en-US"/>
              </w:rPr>
            </w:pPr>
          </w:p>
        </w:tc>
      </w:tr>
      <w:tr w:rsidR="00814BE9" w:rsidRPr="004641D3" w:rsidTr="00814BE9">
        <w:trPr>
          <w:trHeight w:val="471"/>
        </w:trPr>
        <w:tc>
          <w:tcPr>
            <w:tcW w:w="2298"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rPr>
                <w:rFonts w:ascii="Arial" w:hAnsi="Arial" w:cs="Arial"/>
                <w:b/>
                <w:snapToGrid w:val="0"/>
                <w:color w:val="000000"/>
                <w:sz w:val="24"/>
                <w:szCs w:val="24"/>
                <w:lang w:eastAsia="en-US"/>
              </w:rPr>
            </w:pPr>
            <w:r w:rsidRPr="004641D3">
              <w:rPr>
                <w:rFonts w:ascii="Arial" w:hAnsi="Arial" w:cs="Arial"/>
                <w:sz w:val="24"/>
                <w:szCs w:val="24"/>
              </w:rPr>
              <w:t>Tender price</w:t>
            </w:r>
          </w:p>
        </w:tc>
        <w:tc>
          <w:tcPr>
            <w:tcW w:w="1156" w:type="dxa"/>
            <w:tcBorders>
              <w:top w:val="single" w:sz="4" w:space="0" w:color="auto"/>
              <w:left w:val="single" w:sz="4" w:space="0" w:color="auto"/>
              <w:bottom w:val="single" w:sz="4" w:space="0" w:color="auto"/>
            </w:tcBorders>
            <w:vAlign w:val="center"/>
          </w:tcPr>
          <w:p w:rsidR="00814BE9" w:rsidRPr="004641D3" w:rsidRDefault="00460218" w:rsidP="00B43D4A">
            <w:pPr>
              <w:jc w:val="center"/>
              <w:rPr>
                <w:rFonts w:ascii="Arial" w:hAnsi="Arial" w:cs="Arial"/>
                <w:snapToGrid w:val="0"/>
                <w:color w:val="000000"/>
                <w:sz w:val="24"/>
                <w:szCs w:val="24"/>
                <w:lang w:eastAsia="en-US"/>
              </w:rPr>
            </w:pPr>
            <w:r>
              <w:rPr>
                <w:rFonts w:ascii="Arial" w:hAnsi="Arial" w:cs="Arial"/>
                <w:snapToGrid w:val="0"/>
                <w:color w:val="000000"/>
                <w:sz w:val="24"/>
                <w:szCs w:val="24"/>
                <w:lang w:eastAsia="en-US"/>
              </w:rPr>
              <w:t>4</w:t>
            </w:r>
            <w:r w:rsidR="00814BE9" w:rsidRPr="004641D3">
              <w:rPr>
                <w:rFonts w:ascii="Arial" w:hAnsi="Arial" w:cs="Arial"/>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i/>
                <w:snapToGrid w:val="0"/>
                <w:color w:val="000000"/>
                <w:sz w:val="24"/>
                <w:szCs w:val="24"/>
                <w:lang w:eastAsia="en-US"/>
              </w:rPr>
            </w:pPr>
            <w:r w:rsidRPr="004641D3">
              <w:rPr>
                <w:rFonts w:ascii="Arial" w:hAnsi="Arial" w:cs="Arial"/>
                <w:i/>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B43D4A" w:rsidP="00460218">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1</w:t>
            </w:r>
            <w:r w:rsidR="00460218">
              <w:rPr>
                <w:rFonts w:ascii="Arial" w:hAnsi="Arial" w:cs="Arial"/>
                <w:i/>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B43D4A">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20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814BE9">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30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460218">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4</w:t>
            </w:r>
            <w:r w:rsidR="00814BE9" w:rsidRPr="004641D3">
              <w:rPr>
                <w:rFonts w:ascii="Arial" w:hAnsi="Arial" w:cs="Arial"/>
                <w:i/>
                <w:snapToGrid w:val="0"/>
                <w:color w:val="000000"/>
                <w:sz w:val="24"/>
                <w:szCs w:val="24"/>
                <w:lang w:eastAsia="en-US"/>
              </w:rPr>
              <w:t>0</w:t>
            </w:r>
          </w:p>
        </w:tc>
        <w:tc>
          <w:tcPr>
            <w:tcW w:w="151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snapToGrid w:val="0"/>
                <w:color w:val="000000"/>
                <w:sz w:val="24"/>
                <w:szCs w:val="24"/>
                <w:lang w:eastAsia="en-US"/>
              </w:rPr>
            </w:pPr>
          </w:p>
        </w:tc>
        <w:tc>
          <w:tcPr>
            <w:tcW w:w="1010" w:type="dxa"/>
            <w:tcBorders>
              <w:left w:val="single" w:sz="4" w:space="0" w:color="auto"/>
            </w:tcBorders>
            <w:shd w:val="clear" w:color="auto" w:fill="FFFFFF"/>
          </w:tcPr>
          <w:p w:rsidR="00814BE9" w:rsidRPr="004641D3" w:rsidRDefault="00814BE9" w:rsidP="00814BE9">
            <w:pPr>
              <w:rPr>
                <w:rFonts w:ascii="Arial" w:hAnsi="Arial" w:cs="Arial"/>
                <w:snapToGrid w:val="0"/>
                <w:color w:val="000000"/>
                <w:sz w:val="24"/>
                <w:szCs w:val="24"/>
                <w:lang w:eastAsia="en-US"/>
              </w:rPr>
            </w:pPr>
          </w:p>
        </w:tc>
      </w:tr>
      <w:tr w:rsidR="00814BE9" w:rsidRPr="004641D3" w:rsidTr="00814BE9">
        <w:trPr>
          <w:trHeight w:val="385"/>
        </w:trPr>
        <w:tc>
          <w:tcPr>
            <w:tcW w:w="2298"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rPr>
                <w:rFonts w:ascii="Arial" w:hAnsi="Arial" w:cs="Arial"/>
                <w:b/>
                <w:snapToGrid w:val="0"/>
                <w:color w:val="000000"/>
                <w:sz w:val="24"/>
                <w:szCs w:val="24"/>
                <w:lang w:eastAsia="en-US"/>
              </w:rPr>
            </w:pPr>
            <w:r w:rsidRPr="001E5099">
              <w:rPr>
                <w:rFonts w:ascii="Arial" w:hAnsi="Arial" w:cs="Arial"/>
                <w:snapToGrid w:val="0"/>
                <w:color w:val="000000"/>
                <w:sz w:val="24"/>
                <w:szCs w:val="24"/>
                <w:lang w:eastAsia="en-US"/>
              </w:rPr>
              <w:t>Health &amp; safety</w:t>
            </w:r>
            <w:r w:rsidRPr="004641D3">
              <w:rPr>
                <w:rFonts w:ascii="Arial" w:hAnsi="Arial" w:cs="Arial"/>
                <w:sz w:val="24"/>
                <w:szCs w:val="24"/>
              </w:rPr>
              <w:t xml:space="preserve"> </w:t>
            </w:r>
          </w:p>
        </w:tc>
        <w:tc>
          <w:tcPr>
            <w:tcW w:w="1156" w:type="dxa"/>
            <w:tcBorders>
              <w:top w:val="single" w:sz="4" w:space="0" w:color="auto"/>
              <w:left w:val="single" w:sz="4" w:space="0" w:color="auto"/>
              <w:bottom w:val="single" w:sz="4" w:space="0" w:color="auto"/>
            </w:tcBorders>
            <w:vAlign w:val="center"/>
          </w:tcPr>
          <w:p w:rsidR="00814BE9" w:rsidRPr="004641D3" w:rsidRDefault="00460218" w:rsidP="00814BE9">
            <w:pPr>
              <w:jc w:val="center"/>
              <w:rPr>
                <w:rFonts w:ascii="Arial" w:hAnsi="Arial" w:cs="Arial"/>
                <w:snapToGrid w:val="0"/>
                <w:color w:val="000000"/>
                <w:sz w:val="24"/>
                <w:szCs w:val="24"/>
                <w:lang w:eastAsia="en-US"/>
              </w:rPr>
            </w:pPr>
            <w:r>
              <w:rPr>
                <w:rFonts w:ascii="Arial" w:hAnsi="Arial" w:cs="Arial"/>
                <w:snapToGrid w:val="0"/>
                <w:color w:val="000000"/>
                <w:sz w:val="24"/>
                <w:szCs w:val="24"/>
                <w:lang w:eastAsia="en-US"/>
              </w:rPr>
              <w:t>1</w:t>
            </w:r>
            <w:r w:rsidR="00B43D4A">
              <w:rPr>
                <w:rFonts w:ascii="Arial" w:hAnsi="Arial" w:cs="Arial"/>
                <w:snapToGrid w:val="0"/>
                <w:color w:val="000000"/>
                <w:sz w:val="24"/>
                <w:szCs w:val="24"/>
                <w:lang w:eastAsia="en-US"/>
              </w:rPr>
              <w:t>0</w:t>
            </w:r>
            <w:r w:rsidR="00814BE9" w:rsidRPr="004641D3">
              <w:rPr>
                <w:rFonts w:ascii="Arial" w:hAnsi="Arial" w:cs="Arial"/>
                <w:snapToGrid w:val="0"/>
                <w:color w:val="000000"/>
                <w:sz w:val="24"/>
                <w:szCs w:val="24"/>
                <w:lang w:eastAsia="en-US"/>
              </w:rPr>
              <w:t>%</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i/>
                <w:snapToGrid w:val="0"/>
                <w:color w:val="000000"/>
                <w:sz w:val="24"/>
                <w:szCs w:val="24"/>
                <w:lang w:eastAsia="en-US"/>
              </w:rPr>
            </w:pPr>
            <w:r w:rsidRPr="004641D3">
              <w:rPr>
                <w:rFonts w:ascii="Arial" w:hAnsi="Arial" w:cs="Arial"/>
                <w:i/>
                <w:snapToGrid w:val="0"/>
                <w:color w:val="000000"/>
                <w:sz w:val="24"/>
                <w:szCs w:val="24"/>
                <w:lang w:eastAsia="en-US"/>
              </w:rPr>
              <w:t>0</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B43D4A" w:rsidP="00B43D4A">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2</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460218">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5</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B43D4A">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8</w:t>
            </w:r>
          </w:p>
        </w:tc>
        <w:tc>
          <w:tcPr>
            <w:tcW w:w="1404" w:type="dxa"/>
            <w:tcBorders>
              <w:top w:val="single" w:sz="4" w:space="0" w:color="auto"/>
              <w:left w:val="single" w:sz="4" w:space="0" w:color="auto"/>
              <w:bottom w:val="single" w:sz="4" w:space="0" w:color="auto"/>
              <w:right w:val="single" w:sz="4" w:space="0" w:color="auto"/>
            </w:tcBorders>
            <w:vAlign w:val="center"/>
          </w:tcPr>
          <w:p w:rsidR="00814BE9" w:rsidRPr="004641D3" w:rsidRDefault="00460218" w:rsidP="00460218">
            <w:pPr>
              <w:jc w:val="center"/>
              <w:rPr>
                <w:rFonts w:ascii="Arial" w:hAnsi="Arial" w:cs="Arial"/>
                <w:i/>
                <w:snapToGrid w:val="0"/>
                <w:color w:val="000000"/>
                <w:sz w:val="24"/>
                <w:szCs w:val="24"/>
                <w:lang w:eastAsia="en-US"/>
              </w:rPr>
            </w:pPr>
            <w:r>
              <w:rPr>
                <w:rFonts w:ascii="Arial" w:hAnsi="Arial" w:cs="Arial"/>
                <w:i/>
                <w:snapToGrid w:val="0"/>
                <w:color w:val="000000"/>
                <w:sz w:val="24"/>
                <w:szCs w:val="24"/>
                <w:lang w:eastAsia="en-US"/>
              </w:rPr>
              <w:t>1</w:t>
            </w:r>
            <w:r w:rsidR="00B43D4A">
              <w:rPr>
                <w:rFonts w:ascii="Arial" w:hAnsi="Arial" w:cs="Arial"/>
                <w:i/>
                <w:snapToGrid w:val="0"/>
                <w:color w:val="000000"/>
                <w:sz w:val="24"/>
                <w:szCs w:val="24"/>
                <w:lang w:eastAsia="en-US"/>
              </w:rPr>
              <w:t>0</w:t>
            </w:r>
          </w:p>
        </w:tc>
        <w:tc>
          <w:tcPr>
            <w:tcW w:w="1514" w:type="dxa"/>
            <w:tcBorders>
              <w:top w:val="single" w:sz="4" w:space="0" w:color="auto"/>
              <w:left w:val="single" w:sz="4" w:space="0" w:color="auto"/>
              <w:bottom w:val="single" w:sz="4" w:space="0" w:color="auto"/>
              <w:right w:val="single" w:sz="4" w:space="0" w:color="auto"/>
            </w:tcBorders>
            <w:vAlign w:val="center"/>
          </w:tcPr>
          <w:p w:rsidR="00814BE9" w:rsidRPr="004641D3" w:rsidRDefault="00814BE9" w:rsidP="00814BE9">
            <w:pPr>
              <w:jc w:val="center"/>
              <w:rPr>
                <w:rFonts w:ascii="Arial" w:hAnsi="Arial" w:cs="Arial"/>
                <w:snapToGrid w:val="0"/>
                <w:color w:val="000000"/>
                <w:sz w:val="24"/>
                <w:szCs w:val="24"/>
                <w:lang w:eastAsia="en-US"/>
              </w:rPr>
            </w:pPr>
          </w:p>
        </w:tc>
        <w:tc>
          <w:tcPr>
            <w:tcW w:w="1010" w:type="dxa"/>
            <w:tcBorders>
              <w:left w:val="single" w:sz="4" w:space="0" w:color="auto"/>
            </w:tcBorders>
            <w:shd w:val="clear" w:color="auto" w:fill="FFFFFF"/>
          </w:tcPr>
          <w:p w:rsidR="00814BE9" w:rsidRPr="004641D3" w:rsidRDefault="00814BE9" w:rsidP="00814BE9">
            <w:pPr>
              <w:rPr>
                <w:rFonts w:ascii="Arial" w:hAnsi="Arial" w:cs="Arial"/>
                <w:snapToGrid w:val="0"/>
                <w:color w:val="000000"/>
                <w:sz w:val="24"/>
                <w:szCs w:val="24"/>
                <w:lang w:eastAsia="en-US"/>
              </w:rPr>
            </w:pPr>
          </w:p>
        </w:tc>
      </w:tr>
      <w:tr w:rsidR="00814BE9" w:rsidRPr="004641D3" w:rsidTr="00814BE9">
        <w:trPr>
          <w:trHeight w:val="377"/>
        </w:trPr>
        <w:tc>
          <w:tcPr>
            <w:tcW w:w="2298" w:type="dxa"/>
          </w:tcPr>
          <w:p w:rsidR="00814BE9" w:rsidRPr="004641D3" w:rsidRDefault="00814BE9" w:rsidP="00814BE9">
            <w:pPr>
              <w:rPr>
                <w:rFonts w:ascii="Arial" w:hAnsi="Arial" w:cs="Arial"/>
                <w:b/>
                <w:sz w:val="24"/>
                <w:szCs w:val="24"/>
              </w:rPr>
            </w:pPr>
          </w:p>
        </w:tc>
        <w:tc>
          <w:tcPr>
            <w:tcW w:w="1156"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tcPr>
          <w:p w:rsidR="00814BE9" w:rsidRPr="004641D3" w:rsidRDefault="00814BE9" w:rsidP="00814BE9">
            <w:pPr>
              <w:rPr>
                <w:rFonts w:ascii="Arial" w:hAnsi="Arial" w:cs="Arial"/>
                <w:snapToGrid w:val="0"/>
                <w:color w:val="000000"/>
                <w:sz w:val="24"/>
                <w:szCs w:val="24"/>
                <w:lang w:eastAsia="en-US"/>
              </w:rPr>
            </w:pPr>
          </w:p>
        </w:tc>
        <w:tc>
          <w:tcPr>
            <w:tcW w:w="1404" w:type="dxa"/>
            <w:vAlign w:val="center"/>
          </w:tcPr>
          <w:p w:rsidR="00814BE9" w:rsidRPr="004641D3" w:rsidRDefault="00814BE9" w:rsidP="00814BE9">
            <w:pPr>
              <w:rPr>
                <w:rFonts w:ascii="Arial" w:hAnsi="Arial" w:cs="Arial"/>
                <w:sz w:val="24"/>
                <w:szCs w:val="24"/>
              </w:rPr>
            </w:pPr>
            <w:r w:rsidRPr="004641D3">
              <w:rPr>
                <w:rFonts w:ascii="Arial" w:hAnsi="Arial" w:cs="Arial"/>
                <w:sz w:val="24"/>
                <w:szCs w:val="24"/>
              </w:rPr>
              <w:t>Final Score</w:t>
            </w:r>
          </w:p>
        </w:tc>
        <w:tc>
          <w:tcPr>
            <w:tcW w:w="1404" w:type="dxa"/>
            <w:vAlign w:val="center"/>
          </w:tcPr>
          <w:p w:rsidR="00814BE9" w:rsidRPr="004641D3" w:rsidRDefault="00814BE9" w:rsidP="00814BE9">
            <w:pPr>
              <w:rPr>
                <w:rFonts w:ascii="Arial" w:hAnsi="Arial" w:cs="Arial"/>
                <w:snapToGrid w:val="0"/>
                <w:color w:val="000000"/>
                <w:sz w:val="24"/>
                <w:szCs w:val="24"/>
                <w:lang w:eastAsia="en-US"/>
              </w:rPr>
            </w:pPr>
            <w:r w:rsidRPr="004641D3">
              <w:rPr>
                <w:rFonts w:ascii="Arial" w:hAnsi="Arial" w:cs="Arial"/>
                <w:snapToGrid w:val="0"/>
                <w:color w:val="000000"/>
                <w:sz w:val="24"/>
                <w:szCs w:val="24"/>
                <w:lang w:eastAsia="en-US"/>
              </w:rPr>
              <w:t>(Out of 100)</w:t>
            </w:r>
          </w:p>
        </w:tc>
        <w:tc>
          <w:tcPr>
            <w:tcW w:w="1514" w:type="dxa"/>
            <w:tcBorders>
              <w:top w:val="double" w:sz="4" w:space="0" w:color="auto"/>
              <w:left w:val="double" w:sz="4" w:space="0" w:color="auto"/>
            </w:tcBorders>
          </w:tcPr>
          <w:p w:rsidR="00814BE9" w:rsidRPr="004641D3" w:rsidRDefault="00814BE9" w:rsidP="00814BE9">
            <w:pPr>
              <w:rPr>
                <w:rFonts w:ascii="Arial" w:hAnsi="Arial" w:cs="Arial"/>
                <w:snapToGrid w:val="0"/>
                <w:color w:val="000000"/>
                <w:sz w:val="24"/>
                <w:szCs w:val="24"/>
                <w:lang w:eastAsia="en-US"/>
              </w:rPr>
            </w:pPr>
          </w:p>
        </w:tc>
        <w:tc>
          <w:tcPr>
            <w:tcW w:w="1010" w:type="dxa"/>
            <w:tcBorders>
              <w:left w:val="double" w:sz="4" w:space="0" w:color="auto"/>
            </w:tcBorders>
            <w:shd w:val="clear" w:color="auto" w:fill="FFFFFF"/>
          </w:tcPr>
          <w:p w:rsidR="00814BE9" w:rsidRPr="004641D3" w:rsidRDefault="00814BE9" w:rsidP="00814BE9">
            <w:pPr>
              <w:rPr>
                <w:rFonts w:ascii="Arial" w:hAnsi="Arial" w:cs="Arial"/>
                <w:snapToGrid w:val="0"/>
                <w:color w:val="000000"/>
                <w:sz w:val="24"/>
                <w:szCs w:val="24"/>
                <w:lang w:eastAsia="en-US"/>
              </w:rPr>
            </w:pPr>
          </w:p>
        </w:tc>
      </w:tr>
      <w:tr w:rsidR="00814BE9" w:rsidRPr="004641D3" w:rsidTr="00814BE9">
        <w:trPr>
          <w:trHeight w:val="377"/>
        </w:trPr>
        <w:tc>
          <w:tcPr>
            <w:tcW w:w="2298" w:type="dxa"/>
            <w:vAlign w:val="center"/>
          </w:tcPr>
          <w:p w:rsidR="00814BE9" w:rsidRPr="004641D3" w:rsidRDefault="00814BE9" w:rsidP="00814BE9">
            <w:pPr>
              <w:rPr>
                <w:rFonts w:ascii="Arial" w:hAnsi="Arial" w:cs="Arial"/>
                <w:b/>
                <w:i/>
                <w:sz w:val="24"/>
                <w:szCs w:val="24"/>
              </w:rPr>
            </w:pPr>
          </w:p>
        </w:tc>
        <w:tc>
          <w:tcPr>
            <w:tcW w:w="1156" w:type="dxa"/>
            <w:vAlign w:val="center"/>
          </w:tcPr>
          <w:p w:rsidR="00814BE9" w:rsidRPr="004641D3" w:rsidRDefault="00814BE9" w:rsidP="00814BE9">
            <w:pPr>
              <w:jc w:val="center"/>
              <w:rPr>
                <w:rFonts w:ascii="Arial" w:hAnsi="Arial" w:cs="Arial"/>
                <w:i/>
                <w:snapToGrid w:val="0"/>
                <w:color w:val="000000"/>
                <w:sz w:val="24"/>
                <w:szCs w:val="24"/>
                <w:lang w:eastAsia="en-US"/>
              </w:rPr>
            </w:pPr>
          </w:p>
        </w:tc>
        <w:tc>
          <w:tcPr>
            <w:tcW w:w="1404" w:type="dxa"/>
            <w:vAlign w:val="center"/>
          </w:tcPr>
          <w:p w:rsidR="00814BE9" w:rsidRPr="004641D3" w:rsidRDefault="00814BE9" w:rsidP="00814BE9">
            <w:pPr>
              <w:jc w:val="center"/>
              <w:rPr>
                <w:rFonts w:ascii="Arial" w:hAnsi="Arial" w:cs="Arial"/>
                <w:i/>
                <w:snapToGrid w:val="0"/>
                <w:color w:val="000000"/>
                <w:sz w:val="24"/>
                <w:szCs w:val="24"/>
                <w:lang w:eastAsia="en-US"/>
              </w:rPr>
            </w:pPr>
          </w:p>
        </w:tc>
        <w:tc>
          <w:tcPr>
            <w:tcW w:w="1404" w:type="dxa"/>
            <w:vAlign w:val="center"/>
          </w:tcPr>
          <w:p w:rsidR="00814BE9" w:rsidRPr="004641D3" w:rsidRDefault="00814BE9" w:rsidP="00814BE9">
            <w:pPr>
              <w:jc w:val="center"/>
              <w:rPr>
                <w:rFonts w:ascii="Arial" w:hAnsi="Arial" w:cs="Arial"/>
                <w:i/>
                <w:snapToGrid w:val="0"/>
                <w:color w:val="000000"/>
                <w:sz w:val="24"/>
                <w:szCs w:val="24"/>
                <w:lang w:eastAsia="en-US"/>
              </w:rPr>
            </w:pPr>
          </w:p>
        </w:tc>
        <w:tc>
          <w:tcPr>
            <w:tcW w:w="1404" w:type="dxa"/>
            <w:vAlign w:val="center"/>
          </w:tcPr>
          <w:p w:rsidR="00814BE9" w:rsidRPr="004641D3" w:rsidRDefault="00814BE9" w:rsidP="00814BE9">
            <w:pPr>
              <w:jc w:val="center"/>
              <w:rPr>
                <w:rFonts w:ascii="Arial" w:hAnsi="Arial" w:cs="Arial"/>
                <w:i/>
                <w:snapToGrid w:val="0"/>
                <w:color w:val="000000"/>
                <w:sz w:val="24"/>
                <w:szCs w:val="24"/>
                <w:lang w:eastAsia="en-US"/>
              </w:rPr>
            </w:pPr>
          </w:p>
        </w:tc>
        <w:tc>
          <w:tcPr>
            <w:tcW w:w="1404" w:type="dxa"/>
            <w:vAlign w:val="center"/>
          </w:tcPr>
          <w:p w:rsidR="00814BE9" w:rsidRPr="004641D3" w:rsidRDefault="00814BE9" w:rsidP="00814BE9">
            <w:pPr>
              <w:jc w:val="center"/>
              <w:rPr>
                <w:rFonts w:ascii="Arial" w:hAnsi="Arial" w:cs="Arial"/>
                <w:b/>
                <w:i/>
                <w:sz w:val="24"/>
                <w:szCs w:val="24"/>
              </w:rPr>
            </w:pPr>
          </w:p>
        </w:tc>
        <w:tc>
          <w:tcPr>
            <w:tcW w:w="1404" w:type="dxa"/>
            <w:vAlign w:val="center"/>
          </w:tcPr>
          <w:p w:rsidR="00814BE9" w:rsidRPr="004641D3" w:rsidRDefault="00814BE9" w:rsidP="00814BE9">
            <w:pPr>
              <w:jc w:val="center"/>
              <w:rPr>
                <w:rFonts w:ascii="Arial" w:hAnsi="Arial" w:cs="Arial"/>
                <w:i/>
                <w:snapToGrid w:val="0"/>
                <w:color w:val="000000"/>
                <w:sz w:val="24"/>
                <w:szCs w:val="24"/>
                <w:lang w:eastAsia="en-US"/>
              </w:rPr>
            </w:pPr>
          </w:p>
        </w:tc>
        <w:tc>
          <w:tcPr>
            <w:tcW w:w="1514" w:type="dxa"/>
            <w:tcBorders>
              <w:top w:val="double" w:sz="4" w:space="0" w:color="auto"/>
            </w:tcBorders>
          </w:tcPr>
          <w:p w:rsidR="00814BE9" w:rsidRPr="004641D3" w:rsidRDefault="00814BE9" w:rsidP="00814BE9">
            <w:pPr>
              <w:rPr>
                <w:rFonts w:ascii="Arial" w:hAnsi="Arial" w:cs="Arial"/>
                <w:snapToGrid w:val="0"/>
                <w:color w:val="000000"/>
                <w:sz w:val="24"/>
                <w:szCs w:val="24"/>
                <w:lang w:eastAsia="en-US"/>
              </w:rPr>
            </w:pPr>
          </w:p>
        </w:tc>
        <w:tc>
          <w:tcPr>
            <w:tcW w:w="1010" w:type="dxa"/>
            <w:tcBorders>
              <w:left w:val="nil"/>
            </w:tcBorders>
            <w:shd w:val="clear" w:color="auto" w:fill="FFFFFF"/>
          </w:tcPr>
          <w:p w:rsidR="00814BE9" w:rsidRPr="004641D3" w:rsidRDefault="00814BE9" w:rsidP="00814BE9">
            <w:pPr>
              <w:rPr>
                <w:rFonts w:ascii="Arial" w:hAnsi="Arial" w:cs="Arial"/>
                <w:snapToGrid w:val="0"/>
                <w:color w:val="000000"/>
                <w:sz w:val="24"/>
                <w:szCs w:val="24"/>
                <w:lang w:eastAsia="en-US"/>
              </w:rPr>
            </w:pPr>
          </w:p>
        </w:tc>
      </w:tr>
    </w:tbl>
    <w:p w:rsidR="00814BE9" w:rsidRPr="004641D3" w:rsidRDefault="00814BE9" w:rsidP="00814BE9">
      <w:pPr>
        <w:rPr>
          <w:rFonts w:ascii="Arial" w:hAnsi="Arial" w:cs="Arial"/>
          <w:sz w:val="24"/>
          <w:szCs w:val="24"/>
        </w:rPr>
      </w:pPr>
    </w:p>
    <w:p w:rsidR="00814BE9" w:rsidRDefault="008F1619">
      <w:pPr>
        <w:jc w:val="both"/>
        <w:rPr>
          <w:rFonts w:ascii="Arial" w:hAnsi="Arial"/>
          <w:sz w:val="22"/>
        </w:rPr>
      </w:pPr>
      <w:r>
        <w:rPr>
          <w:rFonts w:ascii="Arial" w:hAnsi="Arial"/>
          <w:sz w:val="22"/>
        </w:rPr>
        <w:t xml:space="preserve"> </w:t>
      </w:r>
      <w:r w:rsidR="00EF6023">
        <w:rPr>
          <w:rFonts w:ascii="Arial" w:hAnsi="Arial"/>
          <w:sz w:val="22"/>
        </w:rPr>
        <w:t xml:space="preserve"> </w:t>
      </w:r>
    </w:p>
    <w:sectPr w:rsidR="00814BE9" w:rsidSect="00814BE9">
      <w:headerReference w:type="default" r:id="rId7"/>
      <w:footerReference w:type="default" r:id="rId8"/>
      <w:pgSz w:w="16838" w:h="11906" w:orient="landscape"/>
      <w:pgMar w:top="1800" w:right="1440" w:bottom="180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E7C" w:rsidRDefault="00555E7C">
      <w:r>
        <w:separator/>
      </w:r>
    </w:p>
  </w:endnote>
  <w:endnote w:type="continuationSeparator" w:id="0">
    <w:p w:rsidR="00555E7C" w:rsidRDefault="0055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619" w:rsidRDefault="008F161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347F9C">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47F9C">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E7C" w:rsidRDefault="00555E7C">
      <w:r>
        <w:separator/>
      </w:r>
    </w:p>
  </w:footnote>
  <w:footnote w:type="continuationSeparator" w:id="0">
    <w:p w:rsidR="00555E7C" w:rsidRDefault="00555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619" w:rsidRDefault="008F1619" w:rsidP="00CE286B">
    <w:pPr>
      <w:pStyle w:val="Header"/>
    </w:pPr>
    <w:r>
      <w:t>Truro City Council</w:t>
    </w:r>
  </w:p>
  <w:p w:rsidR="008F1619" w:rsidRDefault="008F1619">
    <w:pPr>
      <w:pStyle w:val="Header"/>
    </w:pPr>
    <w:r>
      <w:t>Tender Brief – Arts &amp; Craft Markets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50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AB107C"/>
    <w:multiLevelType w:val="hybridMultilevel"/>
    <w:tmpl w:val="1CD44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F63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FC0F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220A2E"/>
    <w:multiLevelType w:val="hybridMultilevel"/>
    <w:tmpl w:val="75E8B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033663"/>
    <w:multiLevelType w:val="hybridMultilevel"/>
    <w:tmpl w:val="70DAD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83936"/>
    <w:multiLevelType w:val="hybridMultilevel"/>
    <w:tmpl w:val="38625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9462D"/>
    <w:multiLevelType w:val="singleLevel"/>
    <w:tmpl w:val="08F6262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2A7313"/>
    <w:multiLevelType w:val="hybridMultilevel"/>
    <w:tmpl w:val="030AE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E276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7051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6961DA"/>
    <w:multiLevelType w:val="hybridMultilevel"/>
    <w:tmpl w:val="65E43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E7A7F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3037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711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816E31"/>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3344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7E1CA2"/>
    <w:multiLevelType w:val="hybridMultilevel"/>
    <w:tmpl w:val="5B483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26FEA"/>
    <w:multiLevelType w:val="hybridMultilevel"/>
    <w:tmpl w:val="8D0806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818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7026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8E6461"/>
    <w:multiLevelType w:val="hybridMultilevel"/>
    <w:tmpl w:val="6AB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A18BF"/>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747E4D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AD0A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0908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61588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0"/>
  </w:num>
  <w:num w:numId="3">
    <w:abstractNumId w:val="20"/>
  </w:num>
  <w:num w:numId="4">
    <w:abstractNumId w:val="23"/>
  </w:num>
  <w:num w:numId="5">
    <w:abstractNumId w:val="9"/>
  </w:num>
  <w:num w:numId="6">
    <w:abstractNumId w:val="0"/>
  </w:num>
  <w:num w:numId="7">
    <w:abstractNumId w:val="2"/>
  </w:num>
  <w:num w:numId="8">
    <w:abstractNumId w:val="3"/>
  </w:num>
  <w:num w:numId="9">
    <w:abstractNumId w:val="19"/>
  </w:num>
  <w:num w:numId="10">
    <w:abstractNumId w:val="24"/>
  </w:num>
  <w:num w:numId="11">
    <w:abstractNumId w:val="25"/>
  </w:num>
  <w:num w:numId="12">
    <w:abstractNumId w:val="12"/>
  </w:num>
  <w:num w:numId="13">
    <w:abstractNumId w:val="26"/>
  </w:num>
  <w:num w:numId="14">
    <w:abstractNumId w:val="13"/>
  </w:num>
  <w:num w:numId="15">
    <w:abstractNumId w:val="7"/>
  </w:num>
  <w:num w:numId="16">
    <w:abstractNumId w:val="15"/>
  </w:num>
  <w:num w:numId="17">
    <w:abstractNumId w:val="16"/>
  </w:num>
  <w:num w:numId="18">
    <w:abstractNumId w:val="22"/>
  </w:num>
  <w:num w:numId="19">
    <w:abstractNumId w:val="11"/>
  </w:num>
  <w:num w:numId="20">
    <w:abstractNumId w:val="4"/>
  </w:num>
  <w:num w:numId="21">
    <w:abstractNumId w:val="17"/>
  </w:num>
  <w:num w:numId="22">
    <w:abstractNumId w:val="18"/>
  </w:num>
  <w:num w:numId="23">
    <w:abstractNumId w:val="5"/>
  </w:num>
  <w:num w:numId="24">
    <w:abstractNumId w:val="6"/>
  </w:num>
  <w:num w:numId="25">
    <w:abstractNumId w:val="1"/>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24"/>
    <w:rsid w:val="0008516E"/>
    <w:rsid w:val="000A0C07"/>
    <w:rsid w:val="0010467B"/>
    <w:rsid w:val="00142479"/>
    <w:rsid w:val="002212F2"/>
    <w:rsid w:val="00284A73"/>
    <w:rsid w:val="00347F9C"/>
    <w:rsid w:val="003746E4"/>
    <w:rsid w:val="003819B6"/>
    <w:rsid w:val="00442B87"/>
    <w:rsid w:val="00460218"/>
    <w:rsid w:val="004D4624"/>
    <w:rsid w:val="00555E7C"/>
    <w:rsid w:val="005A55DD"/>
    <w:rsid w:val="005B7637"/>
    <w:rsid w:val="00645B5B"/>
    <w:rsid w:val="006E3A01"/>
    <w:rsid w:val="00704166"/>
    <w:rsid w:val="00736A2D"/>
    <w:rsid w:val="007775DB"/>
    <w:rsid w:val="0078145A"/>
    <w:rsid w:val="007817D8"/>
    <w:rsid w:val="007C2229"/>
    <w:rsid w:val="007F1E29"/>
    <w:rsid w:val="00814BE9"/>
    <w:rsid w:val="00822E62"/>
    <w:rsid w:val="00873169"/>
    <w:rsid w:val="008F1619"/>
    <w:rsid w:val="0099373B"/>
    <w:rsid w:val="00A30E4F"/>
    <w:rsid w:val="00A564F2"/>
    <w:rsid w:val="00A63693"/>
    <w:rsid w:val="00B43D4A"/>
    <w:rsid w:val="00B90880"/>
    <w:rsid w:val="00CC2CB3"/>
    <w:rsid w:val="00CE286B"/>
    <w:rsid w:val="00DC28EF"/>
    <w:rsid w:val="00E538A0"/>
    <w:rsid w:val="00EF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2DC60-2FE4-487D-A37A-C36B1AE4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b/>
      <w:sz w:val="24"/>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3">
    <w:name w:val="Body Text 3"/>
    <w:basedOn w:val="Normal"/>
    <w:rPr>
      <w:rFonts w:ascii="Arial" w:hAnsi="Arial"/>
      <w:b/>
      <w:sz w:val="28"/>
    </w:rPr>
  </w:style>
  <w:style w:type="table" w:styleId="TableGrid">
    <w:name w:val="Table Grid"/>
    <w:basedOn w:val="TableNormal"/>
    <w:rsid w:val="0087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2F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Consultants Brief for the Audit of Public Open Spaces and Development of Local Provision Standards in Carrick District</vt:lpstr>
    </vt:vector>
  </TitlesOfParts>
  <Company>Carrick District Council</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Consultants Brief for the Audit of Public Open Spaces and Development of Local Provision Standards in Carrick District</dc:title>
  <dc:subject/>
  <dc:creator>Carrick User</dc:creator>
  <cp:keywords/>
  <cp:lastModifiedBy>Roger Gazzard</cp:lastModifiedBy>
  <cp:revision>6</cp:revision>
  <cp:lastPrinted>2012-11-26T11:42:00Z</cp:lastPrinted>
  <dcterms:created xsi:type="dcterms:W3CDTF">2018-03-21T14:49:00Z</dcterms:created>
  <dcterms:modified xsi:type="dcterms:W3CDTF">2018-03-22T11:50:00Z</dcterms:modified>
</cp:coreProperties>
</file>