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C0FB" w14:textId="7A3C070F" w:rsidR="008611EB" w:rsidRDefault="008611EB" w:rsidP="002711F8">
      <w:pPr>
        <w:spacing w:before="120" w:line="360" w:lineRule="auto"/>
        <w:jc w:val="both"/>
      </w:pPr>
      <w:r>
        <w:rPr>
          <w:b/>
          <w:bCs/>
        </w:rPr>
        <w:t>Service Level Agreements</w:t>
      </w:r>
      <w:r w:rsidR="002711F8" w:rsidRPr="00E068CB">
        <w:rPr>
          <w:b/>
          <w:bCs/>
        </w:rPr>
        <w:t xml:space="preserve"> for Tender</w:t>
      </w:r>
      <w:r>
        <w:rPr>
          <w:b/>
          <w:bCs/>
        </w:rPr>
        <w:t xml:space="preserve"> with Whitehill Town Council</w:t>
      </w:r>
      <w:r w:rsidR="002711F8" w:rsidRPr="00E068CB">
        <w:rPr>
          <w:b/>
          <w:bCs/>
        </w:rPr>
        <w:t>:</w:t>
      </w:r>
      <w:r w:rsidR="002711F8" w:rsidRPr="00E068CB">
        <w:t xml:space="preserve"> </w:t>
      </w:r>
    </w:p>
    <w:p w14:paraId="0F4877FA" w14:textId="6BE7D5E3" w:rsidR="008611EB" w:rsidRDefault="008611EB" w:rsidP="008611EB">
      <w:pPr>
        <w:pStyle w:val="ListParagraph"/>
        <w:numPr>
          <w:ilvl w:val="0"/>
          <w:numId w:val="4"/>
        </w:numPr>
        <w:spacing w:before="120" w:line="360" w:lineRule="auto"/>
        <w:jc w:val="both"/>
        <w:rPr>
          <w:b/>
        </w:rPr>
      </w:pPr>
      <w:r w:rsidRPr="008611EB">
        <w:rPr>
          <w:b/>
        </w:rPr>
        <w:t>Management of the Bordon Inclosure</w:t>
      </w:r>
    </w:p>
    <w:p w14:paraId="38056704" w14:textId="59B71FA0" w:rsidR="008611EB" w:rsidRDefault="008611EB" w:rsidP="008611EB">
      <w:pPr>
        <w:spacing w:before="120" w:line="240" w:lineRule="auto"/>
        <w:jc w:val="both"/>
        <w:rPr>
          <w:bCs/>
        </w:rPr>
      </w:pPr>
      <w:r>
        <w:rPr>
          <w:bCs/>
        </w:rPr>
        <w:t>Start Date: 1</w:t>
      </w:r>
      <w:r w:rsidRPr="008611EB">
        <w:rPr>
          <w:bCs/>
          <w:vertAlign w:val="superscript"/>
        </w:rPr>
        <w:t>st</w:t>
      </w:r>
      <w:r>
        <w:rPr>
          <w:bCs/>
        </w:rPr>
        <w:t xml:space="preserve"> April 2020</w:t>
      </w:r>
    </w:p>
    <w:p w14:paraId="6145164A" w14:textId="5F561E50" w:rsidR="008611EB" w:rsidRDefault="008611EB" w:rsidP="008611EB">
      <w:pPr>
        <w:spacing w:before="120" w:line="240" w:lineRule="auto"/>
        <w:jc w:val="both"/>
        <w:rPr>
          <w:bCs/>
        </w:rPr>
      </w:pPr>
      <w:r>
        <w:rPr>
          <w:bCs/>
        </w:rPr>
        <w:t>End Date: 31</w:t>
      </w:r>
      <w:r w:rsidRPr="008611EB">
        <w:rPr>
          <w:bCs/>
          <w:vertAlign w:val="superscript"/>
        </w:rPr>
        <w:t>st</w:t>
      </w:r>
      <w:r>
        <w:rPr>
          <w:bCs/>
        </w:rPr>
        <w:t xml:space="preserve"> March 2023 with possible extension of 2 years. </w:t>
      </w:r>
    </w:p>
    <w:p w14:paraId="3D415993" w14:textId="73B13C1B" w:rsidR="008611EB" w:rsidRPr="008611EB" w:rsidRDefault="008611EB" w:rsidP="008611EB">
      <w:pPr>
        <w:spacing w:before="120" w:line="240" w:lineRule="auto"/>
        <w:jc w:val="both"/>
        <w:rPr>
          <w:bCs/>
        </w:rPr>
      </w:pPr>
      <w:r>
        <w:rPr>
          <w:bCs/>
        </w:rPr>
        <w:t>Value: £84,000 - £120,000 over 3</w:t>
      </w:r>
      <w:r w:rsidR="00C864BB">
        <w:rPr>
          <w:bCs/>
        </w:rPr>
        <w:t xml:space="preserve"> </w:t>
      </w:r>
      <w:r>
        <w:rPr>
          <w:bCs/>
        </w:rPr>
        <w:t xml:space="preserve">years.  </w:t>
      </w:r>
    </w:p>
    <w:p w14:paraId="30EF25C5" w14:textId="77777777" w:rsidR="008611EB" w:rsidRDefault="008611EB" w:rsidP="008611EB">
      <w:pPr>
        <w:pStyle w:val="ListParagraph"/>
        <w:spacing w:before="120" w:line="360" w:lineRule="auto"/>
        <w:jc w:val="both"/>
        <w:rPr>
          <w:b/>
        </w:rPr>
      </w:pPr>
    </w:p>
    <w:p w14:paraId="5A68309F" w14:textId="79CA1CC1" w:rsidR="002711F8" w:rsidRPr="008611EB" w:rsidRDefault="008611EB" w:rsidP="008611EB">
      <w:pPr>
        <w:pStyle w:val="ListParagraph"/>
        <w:numPr>
          <w:ilvl w:val="0"/>
          <w:numId w:val="4"/>
        </w:numPr>
        <w:spacing w:before="120" w:line="360" w:lineRule="auto"/>
        <w:jc w:val="both"/>
        <w:rPr>
          <w:b/>
        </w:rPr>
      </w:pPr>
      <w:r w:rsidRPr="008611EB">
        <w:rPr>
          <w:b/>
        </w:rPr>
        <w:t>Engagement Ranger for Broxhead and Kingsley Commons</w:t>
      </w:r>
      <w:r w:rsidR="002711F8" w:rsidRPr="008611EB">
        <w:rPr>
          <w:b/>
        </w:rPr>
        <w:t xml:space="preserve"> </w:t>
      </w:r>
      <w:r>
        <w:rPr>
          <w:b/>
        </w:rPr>
        <w:t>(</w:t>
      </w:r>
      <w:r w:rsidR="0016605B">
        <w:rPr>
          <w:b/>
        </w:rPr>
        <w:t xml:space="preserve">6-mths from </w:t>
      </w:r>
      <w:r w:rsidR="00EC2CD7">
        <w:rPr>
          <w:b/>
        </w:rPr>
        <w:t>1</w:t>
      </w:r>
      <w:r w:rsidR="00EC2CD7" w:rsidRPr="00EC2CD7">
        <w:rPr>
          <w:b/>
          <w:vertAlign w:val="superscript"/>
        </w:rPr>
        <w:t>st</w:t>
      </w:r>
      <w:r w:rsidR="00EC2CD7">
        <w:rPr>
          <w:b/>
        </w:rPr>
        <w:t xml:space="preserve"> </w:t>
      </w:r>
      <w:r w:rsidR="0016605B">
        <w:rPr>
          <w:b/>
        </w:rPr>
        <w:t xml:space="preserve">March to </w:t>
      </w:r>
      <w:r w:rsidR="00EC2CD7">
        <w:rPr>
          <w:b/>
        </w:rPr>
        <w:t>31</w:t>
      </w:r>
      <w:r w:rsidR="00EC2CD7" w:rsidRPr="00EC2CD7">
        <w:rPr>
          <w:b/>
          <w:vertAlign w:val="superscript"/>
        </w:rPr>
        <w:t>st</w:t>
      </w:r>
      <w:r w:rsidR="00EC2CD7">
        <w:rPr>
          <w:b/>
        </w:rPr>
        <w:t xml:space="preserve"> </w:t>
      </w:r>
      <w:r w:rsidR="0016605B">
        <w:rPr>
          <w:b/>
        </w:rPr>
        <w:t>August</w:t>
      </w:r>
      <w:r w:rsidR="00EC2CD7">
        <w:rPr>
          <w:b/>
        </w:rPr>
        <w:t xml:space="preserve"> annually</w:t>
      </w:r>
      <w:r>
        <w:rPr>
          <w:b/>
        </w:rPr>
        <w:t>)</w:t>
      </w:r>
    </w:p>
    <w:p w14:paraId="18AE9D37" w14:textId="14188A07" w:rsidR="008611EB" w:rsidRDefault="008611EB" w:rsidP="008611EB">
      <w:pPr>
        <w:spacing w:before="120" w:line="240" w:lineRule="auto"/>
        <w:jc w:val="both"/>
      </w:pPr>
      <w:r>
        <w:t>Start Date: 16</w:t>
      </w:r>
      <w:r w:rsidRPr="008611EB">
        <w:rPr>
          <w:vertAlign w:val="superscript"/>
        </w:rPr>
        <w:t>th</w:t>
      </w:r>
      <w:r>
        <w:t xml:space="preserve"> March 2020 </w:t>
      </w:r>
      <w:r w:rsidR="0016605B">
        <w:t>(1</w:t>
      </w:r>
      <w:r w:rsidR="0016605B" w:rsidRPr="0016605B">
        <w:rPr>
          <w:vertAlign w:val="superscript"/>
        </w:rPr>
        <w:t>st</w:t>
      </w:r>
      <w:r w:rsidR="0016605B">
        <w:t xml:space="preserve"> March from 2021)</w:t>
      </w:r>
    </w:p>
    <w:p w14:paraId="137D06D6" w14:textId="68222360" w:rsidR="008611EB" w:rsidRDefault="008611EB" w:rsidP="008611EB">
      <w:pPr>
        <w:spacing w:before="120" w:line="240" w:lineRule="auto"/>
        <w:jc w:val="both"/>
      </w:pPr>
      <w:r>
        <w:t xml:space="preserve">End Date: </w:t>
      </w:r>
      <w:r w:rsidR="0016605B">
        <w:t>31</w:t>
      </w:r>
      <w:r w:rsidR="0016605B" w:rsidRPr="0016605B">
        <w:rPr>
          <w:vertAlign w:val="superscript"/>
        </w:rPr>
        <w:t>st</w:t>
      </w:r>
      <w:r w:rsidR="0016605B">
        <w:t xml:space="preserve"> August 202</w:t>
      </w:r>
      <w:r w:rsidR="00EC2CD7">
        <w:t>1</w:t>
      </w:r>
      <w:r>
        <w:t xml:space="preserve"> with possible extension of 3 years. </w:t>
      </w:r>
    </w:p>
    <w:p w14:paraId="45E54C34" w14:textId="01A64C4B" w:rsidR="008611EB" w:rsidRDefault="008611EB" w:rsidP="008611EB">
      <w:pPr>
        <w:spacing w:before="120" w:line="240" w:lineRule="auto"/>
        <w:jc w:val="both"/>
      </w:pPr>
      <w:r>
        <w:t>Value: £26,000 - £40,000 – over 2 years.</w:t>
      </w:r>
    </w:p>
    <w:p w14:paraId="6E6B0116" w14:textId="77777777" w:rsidR="0016605B" w:rsidRDefault="0016605B" w:rsidP="00540CB0">
      <w:pPr>
        <w:spacing w:before="120" w:line="360" w:lineRule="auto"/>
        <w:jc w:val="both"/>
        <w:rPr>
          <w:bCs/>
        </w:rPr>
      </w:pPr>
    </w:p>
    <w:p w14:paraId="0BAE07B0" w14:textId="5CCE38EF" w:rsidR="00540CB0" w:rsidRPr="00E068CB" w:rsidRDefault="00540CB0" w:rsidP="00540CB0">
      <w:pPr>
        <w:spacing w:before="120" w:line="360" w:lineRule="auto"/>
        <w:jc w:val="both"/>
        <w:rPr>
          <w:b/>
          <w:bCs/>
        </w:rPr>
      </w:pPr>
      <w:r w:rsidRPr="00E068CB">
        <w:rPr>
          <w:bCs/>
        </w:rPr>
        <w:t xml:space="preserve">ITT Publication: </w:t>
      </w:r>
      <w:r w:rsidR="008611EB">
        <w:rPr>
          <w:b/>
          <w:bCs/>
        </w:rPr>
        <w:t>Wednesday 20</w:t>
      </w:r>
      <w:r w:rsidR="008611EB" w:rsidRPr="008611EB">
        <w:rPr>
          <w:b/>
          <w:bCs/>
          <w:vertAlign w:val="superscript"/>
        </w:rPr>
        <w:t>th</w:t>
      </w:r>
      <w:r w:rsidR="008611EB">
        <w:rPr>
          <w:b/>
          <w:bCs/>
        </w:rPr>
        <w:t xml:space="preserve"> November 2019</w:t>
      </w:r>
    </w:p>
    <w:p w14:paraId="4F756607" w14:textId="3B374AAE" w:rsidR="00540CB0" w:rsidRPr="00E068CB" w:rsidRDefault="00540CB0" w:rsidP="00540CB0">
      <w:pPr>
        <w:spacing w:before="120" w:line="360" w:lineRule="auto"/>
        <w:jc w:val="both"/>
        <w:rPr>
          <w:b/>
          <w:bCs/>
        </w:rPr>
      </w:pPr>
      <w:r w:rsidRPr="00E068CB">
        <w:t xml:space="preserve">Closing date for submission of tenders:  </w:t>
      </w:r>
      <w:r w:rsidR="008611EB">
        <w:rPr>
          <w:b/>
          <w:bCs/>
        </w:rPr>
        <w:t>Friday 10</w:t>
      </w:r>
      <w:r w:rsidR="008611EB" w:rsidRPr="008611EB">
        <w:rPr>
          <w:b/>
          <w:bCs/>
          <w:vertAlign w:val="superscript"/>
        </w:rPr>
        <w:t>th</w:t>
      </w:r>
      <w:r w:rsidR="008611EB">
        <w:rPr>
          <w:b/>
          <w:bCs/>
        </w:rPr>
        <w:t xml:space="preserve"> January 2020 at 16:00</w:t>
      </w:r>
    </w:p>
    <w:p w14:paraId="6A8537F9" w14:textId="2E5F9DBB" w:rsidR="002711F8" w:rsidRPr="00E068CB" w:rsidRDefault="002711F8" w:rsidP="002711F8">
      <w:pPr>
        <w:tabs>
          <w:tab w:val="left" w:pos="567"/>
        </w:tabs>
        <w:spacing w:before="240" w:line="360" w:lineRule="auto"/>
        <w:jc w:val="both"/>
        <w:rPr>
          <w:b/>
          <w:sz w:val="24"/>
          <w:szCs w:val="24"/>
        </w:rPr>
      </w:pPr>
      <w:r w:rsidRPr="00E068CB">
        <w:rPr>
          <w:b/>
          <w:sz w:val="24"/>
          <w:szCs w:val="24"/>
        </w:rPr>
        <w:t xml:space="preserve">Overview of Services Required  </w:t>
      </w:r>
    </w:p>
    <w:p w14:paraId="42F3BD2F" w14:textId="67956F70" w:rsidR="002711F8" w:rsidRDefault="002711F8" w:rsidP="00540CB0">
      <w:pPr>
        <w:tabs>
          <w:tab w:val="left" w:pos="709"/>
          <w:tab w:val="left" w:pos="1134"/>
        </w:tabs>
        <w:spacing w:before="240" w:line="360" w:lineRule="auto"/>
        <w:jc w:val="both"/>
        <w:rPr>
          <w:rFonts w:eastAsia="Times New Roman" w:cs="Arial"/>
        </w:rPr>
      </w:pPr>
      <w:r w:rsidRPr="00E068CB">
        <w:rPr>
          <w:rFonts w:eastAsia="Times New Roman" w:cs="Arial"/>
          <w:b/>
          <w:bCs/>
        </w:rPr>
        <w:t xml:space="preserve">The </w:t>
      </w:r>
      <w:r w:rsidR="00E51BA7">
        <w:rPr>
          <w:rFonts w:eastAsia="Times New Roman" w:cs="Arial"/>
          <w:b/>
          <w:bCs/>
        </w:rPr>
        <w:t>Management of the Bordon Inclosure</w:t>
      </w:r>
      <w:r w:rsidR="00D605E6">
        <w:rPr>
          <w:rFonts w:eastAsia="Times New Roman" w:cs="Arial"/>
          <w:b/>
          <w:bCs/>
        </w:rPr>
        <w:t xml:space="preserve">: </w:t>
      </w:r>
      <w:r w:rsidR="00C864BB" w:rsidRPr="00C864BB">
        <w:rPr>
          <w:rFonts w:eastAsia="Times New Roman" w:cs="Arial"/>
        </w:rPr>
        <w:t>E</w:t>
      </w:r>
      <w:r w:rsidR="00E51BA7">
        <w:rPr>
          <w:rFonts w:eastAsia="Times New Roman" w:cs="Arial"/>
        </w:rPr>
        <w:t>stablished as a Suitable Alternative Natural Greenspace</w:t>
      </w:r>
      <w:r w:rsidR="002A09CB">
        <w:rPr>
          <w:rFonts w:eastAsia="Times New Roman" w:cs="Arial"/>
        </w:rPr>
        <w:t xml:space="preserve"> in Bordon, Hampshire</w:t>
      </w:r>
      <w:bookmarkStart w:id="0" w:name="_GoBack"/>
      <w:bookmarkEnd w:id="0"/>
      <w:r w:rsidR="00C864BB">
        <w:rPr>
          <w:rFonts w:eastAsia="Times New Roman" w:cs="Arial"/>
        </w:rPr>
        <w:t xml:space="preserve"> </w:t>
      </w:r>
      <w:r w:rsidR="00E51BA7">
        <w:rPr>
          <w:rFonts w:eastAsia="Times New Roman" w:cs="Arial"/>
        </w:rPr>
        <w:t xml:space="preserve">and opened in </w:t>
      </w:r>
      <w:r w:rsidR="00C864BB">
        <w:rPr>
          <w:rFonts w:eastAsia="Times New Roman" w:cs="Arial"/>
        </w:rPr>
        <w:t>2016. A</w:t>
      </w:r>
      <w:r w:rsidR="00E51BA7">
        <w:rPr>
          <w:rFonts w:eastAsia="Times New Roman" w:cs="Arial"/>
        </w:rPr>
        <w:t xml:space="preserve"> 22 Hectare site of mixed woodland</w:t>
      </w:r>
      <w:r w:rsidR="00C864BB">
        <w:rPr>
          <w:rFonts w:eastAsia="Times New Roman" w:cs="Arial"/>
        </w:rPr>
        <w:t xml:space="preserve">, the </w:t>
      </w:r>
      <w:r w:rsidR="00E51BA7">
        <w:rPr>
          <w:rFonts w:eastAsia="Times New Roman" w:cs="Arial"/>
        </w:rPr>
        <w:t xml:space="preserve">works include: </w:t>
      </w:r>
      <w:r w:rsidR="009F3CDB">
        <w:rPr>
          <w:rFonts w:eastAsia="Times New Roman" w:cs="Arial"/>
        </w:rPr>
        <w:t>the day to day management of the site, with key activities including: woodland management, hard and soft landscaping and community engagement.</w:t>
      </w:r>
      <w:r w:rsidR="00E51BA7">
        <w:rPr>
          <w:rFonts w:eastAsia="Times New Roman" w:cs="Arial"/>
        </w:rPr>
        <w:t xml:space="preserve">  </w:t>
      </w:r>
    </w:p>
    <w:p w14:paraId="763BE9B2" w14:textId="036CE345" w:rsidR="002711F8" w:rsidRPr="00E068CB" w:rsidRDefault="002711F8" w:rsidP="002711F8">
      <w:pPr>
        <w:tabs>
          <w:tab w:val="left" w:pos="567"/>
          <w:tab w:val="left" w:pos="1134"/>
        </w:tabs>
        <w:spacing w:before="240" w:line="360" w:lineRule="auto"/>
        <w:jc w:val="both"/>
        <w:rPr>
          <w:rFonts w:eastAsia="Times New Roman" w:cs="Arial"/>
        </w:rPr>
      </w:pPr>
      <w:r w:rsidRPr="00E068CB">
        <w:rPr>
          <w:rFonts w:eastAsia="Times New Roman" w:cs="Arial"/>
          <w:b/>
          <w:bCs/>
        </w:rPr>
        <w:t xml:space="preserve">The </w:t>
      </w:r>
      <w:r w:rsidR="00E51BA7">
        <w:rPr>
          <w:rFonts w:eastAsia="Times New Roman" w:cs="Arial"/>
          <w:b/>
          <w:bCs/>
        </w:rPr>
        <w:t>Engagement Ranger for Broxhead &amp; Kingsley Commons</w:t>
      </w:r>
      <w:r w:rsidR="00D605E6">
        <w:rPr>
          <w:rFonts w:eastAsia="Times New Roman" w:cs="Arial"/>
          <w:b/>
          <w:bCs/>
        </w:rPr>
        <w:t>:</w:t>
      </w:r>
      <w:r w:rsidRPr="00E068CB">
        <w:rPr>
          <w:rFonts w:eastAsia="Times New Roman" w:cs="Arial"/>
        </w:rPr>
        <w:t xml:space="preserve"> </w:t>
      </w:r>
      <w:r w:rsidR="009F3CDB">
        <w:rPr>
          <w:rFonts w:eastAsia="Times New Roman" w:cs="Arial"/>
        </w:rPr>
        <w:t xml:space="preserve">Broxhead and Kingsley Commons are within close proximity and are designated as Special Protected </w:t>
      </w:r>
      <w:r w:rsidR="00FB2BA3">
        <w:rPr>
          <w:rFonts w:eastAsia="Times New Roman" w:cs="Arial"/>
        </w:rPr>
        <w:t>Areas</w:t>
      </w:r>
      <w:r w:rsidR="00A10D90">
        <w:rPr>
          <w:rFonts w:eastAsia="Times New Roman" w:cs="Arial"/>
        </w:rPr>
        <w:t xml:space="preserve"> </w:t>
      </w:r>
      <w:r w:rsidR="009F3CDB">
        <w:rPr>
          <w:rFonts w:eastAsia="Times New Roman" w:cs="Arial"/>
        </w:rPr>
        <w:t>(SPAs) under European Law.</w:t>
      </w:r>
      <w:r w:rsidR="0016605B">
        <w:rPr>
          <w:rFonts w:eastAsia="Times New Roman" w:cs="Arial"/>
        </w:rPr>
        <w:t xml:space="preserve">  The key role of the Ranger will be, through engagement with local communities, to raise awareness of ground nesting birds on our Heathland SPAs and to reduce disturbance to Heathland birds through influencing the behaviour of its visitors. </w:t>
      </w:r>
    </w:p>
    <w:p w14:paraId="52A06BA0" w14:textId="4A5838CA" w:rsidR="00E068CB" w:rsidRPr="003F4C88" w:rsidRDefault="00E51BA7" w:rsidP="003F4C88">
      <w:pPr>
        <w:tabs>
          <w:tab w:val="left" w:pos="567"/>
          <w:tab w:val="left" w:pos="1134"/>
        </w:tabs>
        <w:spacing w:before="240" w:line="360" w:lineRule="auto"/>
        <w:rPr>
          <w:bCs/>
        </w:rPr>
      </w:pPr>
      <w:r>
        <w:rPr>
          <w:b/>
          <w:sz w:val="24"/>
          <w:szCs w:val="24"/>
        </w:rPr>
        <w:t xml:space="preserve">Service Level Agreements: </w:t>
      </w:r>
      <w:r w:rsidR="003F4C88" w:rsidRPr="003F4C88">
        <w:rPr>
          <w:bCs/>
        </w:rPr>
        <w:t xml:space="preserve">To tender for one or both of these opportunities </w:t>
      </w:r>
      <w:r w:rsidR="00066E3D">
        <w:rPr>
          <w:bCs/>
        </w:rPr>
        <w:t xml:space="preserve">please </w:t>
      </w:r>
      <w:r w:rsidR="003F4C88" w:rsidRPr="003F4C88">
        <w:rPr>
          <w:bCs/>
        </w:rPr>
        <w:t xml:space="preserve">e-mail </w:t>
      </w:r>
      <w:hyperlink r:id="rId7" w:history="1">
        <w:r w:rsidR="00664784" w:rsidRPr="000A0806">
          <w:rPr>
            <w:rStyle w:val="Hyperlink"/>
            <w:bCs/>
          </w:rPr>
          <w:t>liz.manship@whitehilltowncouncil.gov.uk</w:t>
        </w:r>
      </w:hyperlink>
      <w:r w:rsidR="00664784">
        <w:rPr>
          <w:bCs/>
        </w:rPr>
        <w:t xml:space="preserve"> </w:t>
      </w:r>
      <w:r w:rsidR="003F4C88" w:rsidRPr="003F4C88">
        <w:rPr>
          <w:bCs/>
        </w:rPr>
        <w:t>requesting the ITT and supporting documents, which detail the requirements and procurement process.</w:t>
      </w:r>
      <w:r w:rsidR="003F4C88" w:rsidRPr="003F4C88">
        <w:rPr>
          <w:b/>
        </w:rPr>
        <w:t xml:space="preserve">  </w:t>
      </w:r>
      <w:r w:rsidR="0016605B" w:rsidRPr="003F4C88">
        <w:t xml:space="preserve">All tenders MUST be submitted on Whitehill Town Council paperwork.  </w:t>
      </w:r>
    </w:p>
    <w:sectPr w:rsidR="00E068CB" w:rsidRPr="003F4C88" w:rsidSect="0016605B">
      <w:head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4CD00" w14:textId="77777777" w:rsidR="00BB185A" w:rsidRDefault="00BB185A" w:rsidP="002711F8">
      <w:pPr>
        <w:spacing w:after="0" w:line="240" w:lineRule="auto"/>
      </w:pPr>
      <w:r>
        <w:separator/>
      </w:r>
    </w:p>
  </w:endnote>
  <w:endnote w:type="continuationSeparator" w:id="0">
    <w:p w14:paraId="3C151521" w14:textId="77777777" w:rsidR="00BB185A" w:rsidRDefault="00BB185A" w:rsidP="0027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763CA" w14:textId="77777777" w:rsidR="00BB185A" w:rsidRDefault="00BB185A" w:rsidP="002711F8">
      <w:pPr>
        <w:spacing w:after="0" w:line="240" w:lineRule="auto"/>
      </w:pPr>
      <w:r>
        <w:separator/>
      </w:r>
    </w:p>
  </w:footnote>
  <w:footnote w:type="continuationSeparator" w:id="0">
    <w:p w14:paraId="53DC6C2C" w14:textId="77777777" w:rsidR="00BB185A" w:rsidRDefault="00BB185A" w:rsidP="00271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7B1B" w14:textId="100F06DC" w:rsidR="002711F8" w:rsidRDefault="002711F8">
    <w:pPr>
      <w:pStyle w:val="Header"/>
    </w:pPr>
    <w:r>
      <w:rPr>
        <w:noProof/>
      </w:rPr>
      <w:drawing>
        <wp:inline distT="0" distB="0" distL="0" distR="0" wp14:anchorId="2B86DA73" wp14:editId="750DF592">
          <wp:extent cx="5731510" cy="68326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83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06EAF"/>
    <w:multiLevelType w:val="multilevel"/>
    <w:tmpl w:val="03369952"/>
    <w:lvl w:ilvl="0">
      <w:start w:val="1"/>
      <w:numFmt w:val="decimal"/>
      <w:lvlText w:val="%1"/>
      <w:lvlJc w:val="left"/>
      <w:pPr>
        <w:ind w:left="705" w:hanging="705"/>
      </w:pPr>
      <w:rPr>
        <w:rFonts w:cstheme="minorBidi" w:hint="default"/>
      </w:rPr>
    </w:lvl>
    <w:lvl w:ilvl="1">
      <w:start w:val="1"/>
      <w:numFmt w:val="decimal"/>
      <w:lvlText w:val="%1.%2"/>
      <w:lvlJc w:val="left"/>
      <w:pPr>
        <w:ind w:left="705" w:hanging="70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 w15:restartNumberingAfterBreak="0">
    <w:nsid w:val="0F782E19"/>
    <w:multiLevelType w:val="hybridMultilevel"/>
    <w:tmpl w:val="504AB21A"/>
    <w:lvl w:ilvl="0" w:tplc="F69A0954">
      <w:start w:val="4"/>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65AB1"/>
    <w:multiLevelType w:val="hybridMultilevel"/>
    <w:tmpl w:val="5D54FCE0"/>
    <w:lvl w:ilvl="0" w:tplc="42F2C72A">
      <w:numFmt w:val="bullet"/>
      <w:lvlText w:val=""/>
      <w:lvlJc w:val="left"/>
      <w:pPr>
        <w:ind w:left="927" w:hanging="360"/>
      </w:pPr>
      <w:rPr>
        <w:rFonts w:ascii="Symbol" w:eastAsia="Times New Roman" w:hAnsi="Symbol" w:cs="Aria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37A86866"/>
    <w:multiLevelType w:val="hybridMultilevel"/>
    <w:tmpl w:val="CCE609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AC65B7"/>
    <w:multiLevelType w:val="hybridMultilevel"/>
    <w:tmpl w:val="BB30CEE4"/>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F8"/>
    <w:rsid w:val="00037DEF"/>
    <w:rsid w:val="00066E3D"/>
    <w:rsid w:val="000A54D0"/>
    <w:rsid w:val="0016605B"/>
    <w:rsid w:val="001A2A57"/>
    <w:rsid w:val="00265C7A"/>
    <w:rsid w:val="002711F8"/>
    <w:rsid w:val="002A09CB"/>
    <w:rsid w:val="002F390D"/>
    <w:rsid w:val="00331D17"/>
    <w:rsid w:val="003B3B60"/>
    <w:rsid w:val="003F4C88"/>
    <w:rsid w:val="00427085"/>
    <w:rsid w:val="004B21D0"/>
    <w:rsid w:val="00540CB0"/>
    <w:rsid w:val="00544068"/>
    <w:rsid w:val="005B0732"/>
    <w:rsid w:val="005B5A2A"/>
    <w:rsid w:val="005C533D"/>
    <w:rsid w:val="00664784"/>
    <w:rsid w:val="006742DB"/>
    <w:rsid w:val="007810DA"/>
    <w:rsid w:val="008611EB"/>
    <w:rsid w:val="00873D00"/>
    <w:rsid w:val="009F3CDB"/>
    <w:rsid w:val="00A10D90"/>
    <w:rsid w:val="00A828D0"/>
    <w:rsid w:val="00B20C97"/>
    <w:rsid w:val="00B2205D"/>
    <w:rsid w:val="00B628EB"/>
    <w:rsid w:val="00BB185A"/>
    <w:rsid w:val="00C47BAE"/>
    <w:rsid w:val="00C864BB"/>
    <w:rsid w:val="00D47B66"/>
    <w:rsid w:val="00D60063"/>
    <w:rsid w:val="00D605E6"/>
    <w:rsid w:val="00E068CB"/>
    <w:rsid w:val="00E51BA7"/>
    <w:rsid w:val="00EC2CD7"/>
    <w:rsid w:val="00FA2E6C"/>
    <w:rsid w:val="00FB2BA3"/>
    <w:rsid w:val="00FE1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B4BA"/>
  <w15:chartTrackingRefBased/>
  <w15:docId w15:val="{2A3B7070-4BD1-433F-B121-7298BCF1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1F8"/>
    <w:pPr>
      <w:ind w:left="720"/>
      <w:contextualSpacing/>
    </w:pPr>
  </w:style>
  <w:style w:type="paragraph" w:styleId="Header">
    <w:name w:val="header"/>
    <w:basedOn w:val="Normal"/>
    <w:link w:val="HeaderChar"/>
    <w:uiPriority w:val="99"/>
    <w:unhideWhenUsed/>
    <w:rsid w:val="00271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1F8"/>
  </w:style>
  <w:style w:type="paragraph" w:styleId="Footer">
    <w:name w:val="footer"/>
    <w:basedOn w:val="Normal"/>
    <w:link w:val="FooterChar"/>
    <w:uiPriority w:val="99"/>
    <w:unhideWhenUsed/>
    <w:rsid w:val="00271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1F8"/>
  </w:style>
  <w:style w:type="character" w:styleId="Hyperlink">
    <w:name w:val="Hyperlink"/>
    <w:basedOn w:val="DefaultParagraphFont"/>
    <w:uiPriority w:val="99"/>
    <w:unhideWhenUsed/>
    <w:rsid w:val="002711F8"/>
    <w:rPr>
      <w:color w:val="0563C1" w:themeColor="hyperlink"/>
      <w:u w:val="single"/>
    </w:rPr>
  </w:style>
  <w:style w:type="character" w:styleId="UnresolvedMention">
    <w:name w:val="Unresolved Mention"/>
    <w:basedOn w:val="DefaultParagraphFont"/>
    <w:uiPriority w:val="99"/>
    <w:semiHidden/>
    <w:unhideWhenUsed/>
    <w:rsid w:val="0027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z.manship@whitehilltown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Manship</dc:creator>
  <cp:keywords/>
  <dc:description/>
  <cp:lastModifiedBy>Liz Manship</cp:lastModifiedBy>
  <cp:revision>3</cp:revision>
  <cp:lastPrinted>2019-11-18T16:52:00Z</cp:lastPrinted>
  <dcterms:created xsi:type="dcterms:W3CDTF">2019-11-20T16:52:00Z</dcterms:created>
  <dcterms:modified xsi:type="dcterms:W3CDTF">2019-11-20T16:53:00Z</dcterms:modified>
</cp:coreProperties>
</file>