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93275" w:rsidR="00AA1382" w:rsidRDefault="00AA1382" w14:paraId="2858FC70" w14:textId="77777777">
      <w:pPr>
        <w:rPr>
          <w:rFonts w:cs="Arial"/>
        </w:rPr>
      </w:pPr>
      <w:r w:rsidRPr="00693275">
        <w:rPr>
          <w:rFonts w:cs="Arial"/>
          <w:noProof/>
          <w:lang w:eastAsia="en-GB"/>
        </w:rPr>
        <w:drawing>
          <wp:inline distT="0" distB="0" distL="0" distR="0" wp14:anchorId="531219FF" wp14:editId="04613B1E">
            <wp:extent cx="1304925" cy="10874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6885" cy="1089071"/>
                    </a:xfrm>
                    <a:prstGeom prst="rect">
                      <a:avLst/>
                    </a:prstGeom>
                    <a:noFill/>
                  </pic:spPr>
                </pic:pic>
              </a:graphicData>
            </a:graphic>
          </wp:inline>
        </w:drawing>
      </w:r>
    </w:p>
    <w:p w:rsidRPr="00693275" w:rsidR="00AA1382" w:rsidRDefault="00AA1382" w14:paraId="3F08C0A5" w14:textId="77777777">
      <w:pPr>
        <w:rPr>
          <w:rFonts w:cs="Arial"/>
        </w:rPr>
      </w:pPr>
    </w:p>
    <w:p w:rsidR="00AA1382" w:rsidP="002E0573" w:rsidRDefault="00AA1382" w14:paraId="30B7DA56" w14:textId="1DB68016">
      <w:pPr>
        <w:spacing w:after="200" w:line="276" w:lineRule="auto"/>
        <w:jc w:val="center"/>
        <w:rPr>
          <w:rFonts w:cs="Arial"/>
          <w:b/>
          <w:sz w:val="36"/>
          <w:szCs w:val="36"/>
        </w:rPr>
      </w:pPr>
      <w:bookmarkStart w:name="_xraukwuezq6d" w:colFirst="0" w:colLast="0" w:id="0"/>
      <w:bookmarkEnd w:id="0"/>
      <w:r w:rsidRPr="00693275">
        <w:rPr>
          <w:rFonts w:cs="Arial"/>
          <w:b/>
          <w:sz w:val="36"/>
          <w:szCs w:val="36"/>
        </w:rPr>
        <w:t>Statement of Requirements</w:t>
      </w:r>
    </w:p>
    <w:p w:rsidR="00555C5E" w:rsidP="002E0573" w:rsidRDefault="00AA1382" w14:paraId="4D6EA433" w14:textId="23FCB4FC">
      <w:pPr>
        <w:spacing w:line="360" w:lineRule="auto"/>
        <w:ind w:left="2835" w:hanging="2835"/>
        <w:jc w:val="center"/>
        <w:rPr>
          <w:rFonts w:cs="Arial"/>
          <w:sz w:val="32"/>
          <w:szCs w:val="32"/>
        </w:rPr>
      </w:pPr>
      <w:bookmarkStart w:name="_1fob9te" w:colFirst="0" w:colLast="0" w:id="1"/>
      <w:bookmarkEnd w:id="1"/>
      <w:r w:rsidRPr="00693275">
        <w:rPr>
          <w:rFonts w:cs="Arial"/>
          <w:sz w:val="32"/>
          <w:szCs w:val="32"/>
          <w:highlight w:val="white"/>
        </w:rPr>
        <w:t>Cont</w:t>
      </w:r>
      <w:r w:rsidR="0089740B">
        <w:rPr>
          <w:rFonts w:cs="Arial"/>
          <w:sz w:val="32"/>
          <w:szCs w:val="32"/>
          <w:highlight w:val="white"/>
        </w:rPr>
        <w:t>r</w:t>
      </w:r>
      <w:r w:rsidRPr="00693275">
        <w:rPr>
          <w:rFonts w:cs="Arial"/>
          <w:sz w:val="32"/>
          <w:szCs w:val="32"/>
          <w:highlight w:val="white"/>
        </w:rPr>
        <w:t>act Reference:</w:t>
      </w:r>
      <w:r w:rsidR="00555C5E">
        <w:rPr>
          <w:rFonts w:cs="Arial"/>
          <w:sz w:val="32"/>
          <w:szCs w:val="32"/>
        </w:rPr>
        <w:t xml:space="preserve"> </w:t>
      </w:r>
      <w:r w:rsidRPr="00084100" w:rsidR="00084100">
        <w:rPr>
          <w:rFonts w:cs="Arial"/>
          <w:sz w:val="32"/>
          <w:szCs w:val="32"/>
        </w:rPr>
        <w:t>704409450</w:t>
      </w:r>
    </w:p>
    <w:p w:rsidR="002E0573" w:rsidP="002E0573" w:rsidRDefault="002E0573" w14:paraId="1EFB597C" w14:textId="77777777">
      <w:pPr>
        <w:spacing w:line="360" w:lineRule="auto"/>
        <w:ind w:left="2835" w:hanging="2835"/>
        <w:jc w:val="center"/>
        <w:rPr>
          <w:rFonts w:cs="Arial"/>
          <w:sz w:val="32"/>
          <w:szCs w:val="32"/>
        </w:rPr>
      </w:pPr>
    </w:p>
    <w:p w:rsidR="0089740B" w:rsidP="0089740B" w:rsidRDefault="2A4C64A4" w14:paraId="29489030" w14:textId="13E691E8">
      <w:pPr>
        <w:spacing w:line="360" w:lineRule="auto"/>
        <w:jc w:val="center"/>
        <w:rPr>
          <w:rFonts w:cs="Arial"/>
          <w:sz w:val="32"/>
          <w:szCs w:val="32"/>
        </w:rPr>
      </w:pPr>
      <w:bookmarkStart w:name="_Hlk107920587" w:id="2"/>
      <w:bookmarkStart w:name="_Hlk52533747" w:id="3"/>
      <w:r w:rsidRPr="24C1DC8B">
        <w:rPr>
          <w:rFonts w:cs="Arial"/>
          <w:sz w:val="32"/>
          <w:szCs w:val="32"/>
        </w:rPr>
        <w:t xml:space="preserve">PROVISION OF THE </w:t>
      </w:r>
      <w:r w:rsidRPr="28EF8F45" w:rsidR="00084100">
        <w:rPr>
          <w:rFonts w:cs="Arial"/>
          <w:sz w:val="32"/>
          <w:szCs w:val="32"/>
        </w:rPr>
        <w:t>ARMY HIGHER EDUCATION PATHWAY 2 CONTRACT</w:t>
      </w:r>
      <w:bookmarkEnd w:id="2"/>
      <w:r w:rsidR="0089740B">
        <w:rPr>
          <w:rFonts w:cs="Arial"/>
          <w:sz w:val="32"/>
          <w:szCs w:val="32"/>
        </w:rPr>
        <w:t xml:space="preserve">, </w:t>
      </w:r>
      <w:r w:rsidRPr="28EF8F45" w:rsidR="0089740B">
        <w:rPr>
          <w:rFonts w:cs="Arial"/>
          <w:sz w:val="32"/>
          <w:szCs w:val="32"/>
        </w:rPr>
        <w:t xml:space="preserve">2023 – 2033 </w:t>
      </w:r>
    </w:p>
    <w:p w:rsidR="00AA1382" w:rsidP="002E0573" w:rsidRDefault="00AA1382" w14:paraId="183FEB6A" w14:textId="5FD057C1">
      <w:pPr>
        <w:spacing w:line="360" w:lineRule="auto"/>
        <w:jc w:val="center"/>
        <w:rPr>
          <w:rFonts w:cs="Arial"/>
          <w:sz w:val="32"/>
          <w:szCs w:val="32"/>
        </w:rPr>
      </w:pPr>
    </w:p>
    <w:bookmarkEnd w:id="3"/>
    <w:p w:rsidR="00AA1382" w:rsidP="002E0573" w:rsidRDefault="002E0573" w14:paraId="05825834" w14:textId="66FF0B74">
      <w:pPr>
        <w:tabs>
          <w:tab w:val="left" w:pos="3825"/>
        </w:tabs>
        <w:spacing w:line="360" w:lineRule="auto"/>
        <w:ind w:left="2835" w:hanging="2835"/>
        <w:rPr>
          <w:rFonts w:cs="Arial"/>
        </w:rPr>
      </w:pPr>
      <w:r>
        <w:rPr>
          <w:rFonts w:cs="Arial"/>
        </w:rPr>
        <w:tab/>
      </w:r>
      <w:r>
        <w:rPr>
          <w:rFonts w:cs="Arial"/>
        </w:rPr>
        <w:tab/>
      </w:r>
    </w:p>
    <w:p w:rsidRPr="00693275" w:rsidR="00FE18AC" w:rsidP="00FE18AC" w:rsidRDefault="00FE18AC" w14:paraId="52111C44" w14:textId="114E5793">
      <w:pPr>
        <w:pStyle w:val="bodystrongcentred"/>
        <w:rPr>
          <w:rFonts w:cs="Arial"/>
        </w:rPr>
      </w:pPr>
      <w:r w:rsidRPr="00693275">
        <w:rPr>
          <w:rFonts w:cs="Arial"/>
        </w:rPr>
        <w:t>CONTENTS</w:t>
      </w:r>
    </w:p>
    <w:p w:rsidRPr="00693275" w:rsidR="00FE18AC" w:rsidP="00FE18AC" w:rsidRDefault="00FE18AC" w14:paraId="757634AA" w14:textId="77777777">
      <w:pPr>
        <w:rPr>
          <w:rFonts w:cs="Arial"/>
        </w:rPr>
      </w:pPr>
    </w:p>
    <w:p w:rsidR="005E681F" w:rsidRDefault="00E10E97" w14:paraId="0D7556EA" w14:textId="32D859CB">
      <w:pPr>
        <w:pStyle w:val="TOC1"/>
        <w:rPr>
          <w:rFonts w:asciiTheme="minorHAnsi" w:hAnsiTheme="minorHAnsi" w:eastAsiaTheme="minorEastAsia" w:cstheme="minorBidi"/>
          <w:caps w:val="0"/>
          <w:noProof/>
          <w:szCs w:val="22"/>
          <w:lang w:eastAsia="en-GB"/>
        </w:rPr>
      </w:pPr>
      <w:r w:rsidRPr="00693275">
        <w:rPr>
          <w:rFonts w:cs="Arial"/>
          <w:caps w:val="0"/>
        </w:rPr>
        <w:fldChar w:fldCharType="begin"/>
      </w:r>
      <w:r w:rsidRPr="00693275" w:rsidR="00FE18AC">
        <w:rPr>
          <w:rFonts w:cs="Arial"/>
          <w:caps w:val="0"/>
        </w:rPr>
        <w:instrText xml:space="preserve"> TOC \o "1-1" \h \z \u </w:instrText>
      </w:r>
      <w:r w:rsidRPr="00693275">
        <w:rPr>
          <w:rFonts w:cs="Arial"/>
          <w:caps w:val="0"/>
        </w:rPr>
        <w:fldChar w:fldCharType="separate"/>
      </w:r>
      <w:hyperlink w:history="1" w:anchor="_Toc120654474">
        <w:r w:rsidRPr="004E4E50" w:rsidR="005E681F">
          <w:rPr>
            <w:rStyle w:val="Hyperlink"/>
            <w:noProof/>
          </w:rPr>
          <w:t>1.</w:t>
        </w:r>
        <w:r w:rsidR="005E681F">
          <w:rPr>
            <w:rFonts w:asciiTheme="minorHAnsi" w:hAnsiTheme="minorHAnsi" w:eastAsiaTheme="minorEastAsia" w:cstheme="minorBidi"/>
            <w:caps w:val="0"/>
            <w:noProof/>
            <w:szCs w:val="22"/>
            <w:lang w:eastAsia="en-GB"/>
          </w:rPr>
          <w:tab/>
        </w:r>
        <w:r w:rsidRPr="004E4E50" w:rsidR="005E681F">
          <w:rPr>
            <w:rStyle w:val="Hyperlink"/>
            <w:noProof/>
          </w:rPr>
          <w:t>PURPOSE</w:t>
        </w:r>
        <w:r w:rsidR="005E681F">
          <w:rPr>
            <w:noProof/>
            <w:webHidden/>
          </w:rPr>
          <w:tab/>
        </w:r>
        <w:r w:rsidR="005E681F">
          <w:rPr>
            <w:noProof/>
            <w:webHidden/>
          </w:rPr>
          <w:fldChar w:fldCharType="begin"/>
        </w:r>
        <w:r w:rsidR="005E681F">
          <w:rPr>
            <w:noProof/>
            <w:webHidden/>
          </w:rPr>
          <w:instrText xml:space="preserve"> PAGEREF _Toc120654474 \h </w:instrText>
        </w:r>
        <w:r w:rsidR="005E681F">
          <w:rPr>
            <w:noProof/>
            <w:webHidden/>
          </w:rPr>
        </w:r>
        <w:r w:rsidR="005E681F">
          <w:rPr>
            <w:noProof/>
            <w:webHidden/>
          </w:rPr>
          <w:fldChar w:fldCharType="separate"/>
        </w:r>
        <w:r w:rsidR="0089740B">
          <w:rPr>
            <w:noProof/>
            <w:webHidden/>
          </w:rPr>
          <w:t>2</w:t>
        </w:r>
        <w:r w:rsidR="005E681F">
          <w:rPr>
            <w:noProof/>
            <w:webHidden/>
          </w:rPr>
          <w:fldChar w:fldCharType="end"/>
        </w:r>
      </w:hyperlink>
    </w:p>
    <w:p w:rsidR="005E681F" w:rsidRDefault="00026AA7" w14:paraId="699403D4" w14:textId="72110525">
      <w:pPr>
        <w:pStyle w:val="TOC1"/>
        <w:rPr>
          <w:rFonts w:asciiTheme="minorHAnsi" w:hAnsiTheme="minorHAnsi" w:eastAsiaTheme="minorEastAsia" w:cstheme="minorBidi"/>
          <w:caps w:val="0"/>
          <w:noProof/>
          <w:szCs w:val="22"/>
          <w:lang w:eastAsia="en-GB"/>
        </w:rPr>
      </w:pPr>
      <w:hyperlink w:history="1" w:anchor="_Toc120654475">
        <w:r w:rsidRPr="004E4E50" w:rsidR="005E681F">
          <w:rPr>
            <w:rStyle w:val="Hyperlink"/>
            <w:noProof/>
          </w:rPr>
          <w:t>2.</w:t>
        </w:r>
        <w:r w:rsidR="005E681F">
          <w:rPr>
            <w:rFonts w:asciiTheme="minorHAnsi" w:hAnsiTheme="minorHAnsi" w:eastAsiaTheme="minorEastAsia" w:cstheme="minorBidi"/>
            <w:caps w:val="0"/>
            <w:noProof/>
            <w:szCs w:val="22"/>
            <w:lang w:eastAsia="en-GB"/>
          </w:rPr>
          <w:tab/>
        </w:r>
        <w:r w:rsidRPr="004E4E50" w:rsidR="005E681F">
          <w:rPr>
            <w:rStyle w:val="Hyperlink"/>
            <w:noProof/>
          </w:rPr>
          <w:t>BACKGROUND TO THE CONTRACTING aUTHORITY</w:t>
        </w:r>
        <w:r w:rsidR="005E681F">
          <w:rPr>
            <w:noProof/>
            <w:webHidden/>
          </w:rPr>
          <w:tab/>
        </w:r>
        <w:r w:rsidR="005E681F">
          <w:rPr>
            <w:noProof/>
            <w:webHidden/>
          </w:rPr>
          <w:fldChar w:fldCharType="begin"/>
        </w:r>
        <w:r w:rsidR="005E681F">
          <w:rPr>
            <w:noProof/>
            <w:webHidden/>
          </w:rPr>
          <w:instrText xml:space="preserve"> PAGEREF _Toc120654475 \h </w:instrText>
        </w:r>
        <w:r w:rsidR="005E681F">
          <w:rPr>
            <w:noProof/>
            <w:webHidden/>
          </w:rPr>
        </w:r>
        <w:r w:rsidR="005E681F">
          <w:rPr>
            <w:noProof/>
            <w:webHidden/>
          </w:rPr>
          <w:fldChar w:fldCharType="separate"/>
        </w:r>
        <w:r w:rsidR="0089740B">
          <w:rPr>
            <w:noProof/>
            <w:webHidden/>
          </w:rPr>
          <w:t>2</w:t>
        </w:r>
        <w:r w:rsidR="005E681F">
          <w:rPr>
            <w:noProof/>
            <w:webHidden/>
          </w:rPr>
          <w:fldChar w:fldCharType="end"/>
        </w:r>
      </w:hyperlink>
    </w:p>
    <w:p w:rsidR="005E681F" w:rsidRDefault="00026AA7" w14:paraId="6E63DE63" w14:textId="0B5B85A9">
      <w:pPr>
        <w:pStyle w:val="TOC1"/>
        <w:rPr>
          <w:rFonts w:asciiTheme="minorHAnsi" w:hAnsiTheme="minorHAnsi" w:eastAsiaTheme="minorEastAsia" w:cstheme="minorBidi"/>
          <w:caps w:val="0"/>
          <w:noProof/>
          <w:szCs w:val="22"/>
          <w:lang w:eastAsia="en-GB"/>
        </w:rPr>
      </w:pPr>
      <w:hyperlink w:history="1" w:anchor="_Toc120654476">
        <w:r w:rsidRPr="004E4E50" w:rsidR="005E681F">
          <w:rPr>
            <w:rStyle w:val="Hyperlink"/>
            <w:noProof/>
          </w:rPr>
          <w:t>3.</w:t>
        </w:r>
        <w:r w:rsidR="005E681F">
          <w:rPr>
            <w:rFonts w:asciiTheme="minorHAnsi" w:hAnsiTheme="minorHAnsi" w:eastAsiaTheme="minorEastAsia" w:cstheme="minorBidi"/>
            <w:caps w:val="0"/>
            <w:noProof/>
            <w:szCs w:val="22"/>
            <w:lang w:eastAsia="en-GB"/>
          </w:rPr>
          <w:tab/>
        </w:r>
        <w:r w:rsidRPr="004E4E50" w:rsidR="005E681F">
          <w:rPr>
            <w:rStyle w:val="Hyperlink"/>
            <w:noProof/>
          </w:rPr>
          <w:t>Background to requirement/OVERVIEW of requirement</w:t>
        </w:r>
        <w:r w:rsidR="005E681F">
          <w:rPr>
            <w:noProof/>
            <w:webHidden/>
          </w:rPr>
          <w:tab/>
        </w:r>
        <w:r w:rsidR="005E681F">
          <w:rPr>
            <w:noProof/>
            <w:webHidden/>
          </w:rPr>
          <w:fldChar w:fldCharType="begin"/>
        </w:r>
        <w:r w:rsidR="005E681F">
          <w:rPr>
            <w:noProof/>
            <w:webHidden/>
          </w:rPr>
          <w:instrText xml:space="preserve"> PAGEREF _Toc120654476 \h </w:instrText>
        </w:r>
        <w:r w:rsidR="005E681F">
          <w:rPr>
            <w:noProof/>
            <w:webHidden/>
          </w:rPr>
        </w:r>
        <w:r w:rsidR="005E681F">
          <w:rPr>
            <w:noProof/>
            <w:webHidden/>
          </w:rPr>
          <w:fldChar w:fldCharType="separate"/>
        </w:r>
        <w:r w:rsidR="0089740B">
          <w:rPr>
            <w:noProof/>
            <w:webHidden/>
          </w:rPr>
          <w:t>2</w:t>
        </w:r>
        <w:r w:rsidR="005E681F">
          <w:rPr>
            <w:noProof/>
            <w:webHidden/>
          </w:rPr>
          <w:fldChar w:fldCharType="end"/>
        </w:r>
      </w:hyperlink>
    </w:p>
    <w:p w:rsidR="005E681F" w:rsidRDefault="00026AA7" w14:paraId="08577E45" w14:textId="529E86D0">
      <w:pPr>
        <w:pStyle w:val="TOC1"/>
        <w:rPr>
          <w:rFonts w:asciiTheme="minorHAnsi" w:hAnsiTheme="minorHAnsi" w:eastAsiaTheme="minorEastAsia" w:cstheme="minorBidi"/>
          <w:caps w:val="0"/>
          <w:noProof/>
          <w:szCs w:val="22"/>
          <w:lang w:eastAsia="en-GB"/>
        </w:rPr>
      </w:pPr>
      <w:hyperlink w:history="1" w:anchor="_Toc120654477">
        <w:r w:rsidRPr="004E4E50" w:rsidR="005E681F">
          <w:rPr>
            <w:rStyle w:val="Hyperlink"/>
            <w:noProof/>
          </w:rPr>
          <w:t>4.</w:t>
        </w:r>
        <w:r w:rsidR="005E681F">
          <w:rPr>
            <w:rFonts w:asciiTheme="minorHAnsi" w:hAnsiTheme="minorHAnsi" w:eastAsiaTheme="minorEastAsia" w:cstheme="minorBidi"/>
            <w:caps w:val="0"/>
            <w:noProof/>
            <w:szCs w:val="22"/>
            <w:lang w:eastAsia="en-GB"/>
          </w:rPr>
          <w:tab/>
        </w:r>
        <w:r w:rsidRPr="004E4E50" w:rsidR="005E681F">
          <w:rPr>
            <w:rStyle w:val="Hyperlink"/>
            <w:noProof/>
          </w:rPr>
          <w:t>definitions</w:t>
        </w:r>
        <w:r w:rsidR="005E681F">
          <w:rPr>
            <w:noProof/>
            <w:webHidden/>
          </w:rPr>
          <w:tab/>
        </w:r>
        <w:r w:rsidR="005E681F">
          <w:rPr>
            <w:noProof/>
            <w:webHidden/>
          </w:rPr>
          <w:fldChar w:fldCharType="begin"/>
        </w:r>
        <w:r w:rsidR="005E681F">
          <w:rPr>
            <w:noProof/>
            <w:webHidden/>
          </w:rPr>
          <w:instrText xml:space="preserve"> PAGEREF _Toc120654477 \h </w:instrText>
        </w:r>
        <w:r w:rsidR="005E681F">
          <w:rPr>
            <w:noProof/>
            <w:webHidden/>
          </w:rPr>
        </w:r>
        <w:r w:rsidR="005E681F">
          <w:rPr>
            <w:noProof/>
            <w:webHidden/>
          </w:rPr>
          <w:fldChar w:fldCharType="separate"/>
        </w:r>
        <w:r w:rsidR="0089740B">
          <w:rPr>
            <w:noProof/>
            <w:webHidden/>
          </w:rPr>
          <w:t>3</w:t>
        </w:r>
        <w:r w:rsidR="005E681F">
          <w:rPr>
            <w:noProof/>
            <w:webHidden/>
          </w:rPr>
          <w:fldChar w:fldCharType="end"/>
        </w:r>
      </w:hyperlink>
    </w:p>
    <w:p w:rsidR="005E681F" w:rsidRDefault="00026AA7" w14:paraId="1F93CBC0" w14:textId="6770833B">
      <w:pPr>
        <w:pStyle w:val="TOC1"/>
        <w:rPr>
          <w:rFonts w:asciiTheme="minorHAnsi" w:hAnsiTheme="minorHAnsi" w:eastAsiaTheme="minorEastAsia" w:cstheme="minorBidi"/>
          <w:caps w:val="0"/>
          <w:noProof/>
          <w:szCs w:val="22"/>
          <w:lang w:eastAsia="en-GB"/>
        </w:rPr>
      </w:pPr>
      <w:hyperlink w:history="1" w:anchor="_Toc120654478">
        <w:r w:rsidRPr="004E4E50" w:rsidR="005E681F">
          <w:rPr>
            <w:rStyle w:val="Hyperlink"/>
            <w:rFonts w:cs="Arial"/>
            <w:noProof/>
          </w:rPr>
          <w:t>5.</w:t>
        </w:r>
        <w:r w:rsidR="005E681F">
          <w:rPr>
            <w:rFonts w:asciiTheme="minorHAnsi" w:hAnsiTheme="minorHAnsi" w:eastAsiaTheme="minorEastAsia" w:cstheme="minorBidi"/>
            <w:caps w:val="0"/>
            <w:noProof/>
            <w:szCs w:val="22"/>
            <w:lang w:eastAsia="en-GB"/>
          </w:rPr>
          <w:tab/>
        </w:r>
        <w:r w:rsidRPr="004E4E50" w:rsidR="005E681F">
          <w:rPr>
            <w:rStyle w:val="Hyperlink"/>
            <w:rFonts w:cs="Arial"/>
            <w:noProof/>
          </w:rPr>
          <w:t>SCOPE OF REQUIREMENT</w:t>
        </w:r>
        <w:r w:rsidR="005E681F">
          <w:rPr>
            <w:noProof/>
            <w:webHidden/>
          </w:rPr>
          <w:tab/>
        </w:r>
        <w:r w:rsidR="005E681F">
          <w:rPr>
            <w:noProof/>
            <w:webHidden/>
          </w:rPr>
          <w:fldChar w:fldCharType="begin"/>
        </w:r>
        <w:r w:rsidR="005E681F">
          <w:rPr>
            <w:noProof/>
            <w:webHidden/>
          </w:rPr>
          <w:instrText xml:space="preserve"> PAGEREF _Toc120654478 \h </w:instrText>
        </w:r>
        <w:r w:rsidR="005E681F">
          <w:rPr>
            <w:noProof/>
            <w:webHidden/>
          </w:rPr>
        </w:r>
        <w:r w:rsidR="005E681F">
          <w:rPr>
            <w:noProof/>
            <w:webHidden/>
          </w:rPr>
          <w:fldChar w:fldCharType="separate"/>
        </w:r>
        <w:r w:rsidR="0089740B">
          <w:rPr>
            <w:noProof/>
            <w:webHidden/>
          </w:rPr>
          <w:t>4</w:t>
        </w:r>
        <w:r w:rsidR="005E681F">
          <w:rPr>
            <w:noProof/>
            <w:webHidden/>
          </w:rPr>
          <w:fldChar w:fldCharType="end"/>
        </w:r>
      </w:hyperlink>
    </w:p>
    <w:p w:rsidR="005E681F" w:rsidRDefault="00026AA7" w14:paraId="03FC3E73" w14:textId="31717E67">
      <w:pPr>
        <w:pStyle w:val="TOC1"/>
        <w:rPr>
          <w:rFonts w:asciiTheme="minorHAnsi" w:hAnsiTheme="minorHAnsi" w:eastAsiaTheme="minorEastAsia" w:cstheme="minorBidi"/>
          <w:caps w:val="0"/>
          <w:noProof/>
          <w:szCs w:val="22"/>
          <w:lang w:eastAsia="en-GB"/>
        </w:rPr>
      </w:pPr>
      <w:hyperlink w:history="1" w:anchor="_Toc120654479">
        <w:r w:rsidRPr="004E4E50" w:rsidR="005E681F">
          <w:rPr>
            <w:rStyle w:val="Hyperlink"/>
            <w:rFonts w:cs="Arial"/>
            <w:noProof/>
          </w:rPr>
          <w:t>6.</w:t>
        </w:r>
        <w:r w:rsidR="005E681F">
          <w:rPr>
            <w:rFonts w:asciiTheme="minorHAnsi" w:hAnsiTheme="minorHAnsi" w:eastAsiaTheme="minorEastAsia" w:cstheme="minorBidi"/>
            <w:caps w:val="0"/>
            <w:noProof/>
            <w:szCs w:val="22"/>
            <w:lang w:eastAsia="en-GB"/>
          </w:rPr>
          <w:tab/>
        </w:r>
        <w:r w:rsidRPr="004E4E50" w:rsidR="005E681F">
          <w:rPr>
            <w:rStyle w:val="Hyperlink"/>
            <w:noProof/>
          </w:rPr>
          <w:t xml:space="preserve">The </w:t>
        </w:r>
        <w:r w:rsidRPr="004E4E50" w:rsidR="005E681F">
          <w:rPr>
            <w:rStyle w:val="Hyperlink"/>
            <w:rFonts w:cs="Arial"/>
            <w:noProof/>
          </w:rPr>
          <w:t>requirement</w:t>
        </w:r>
        <w:r w:rsidR="005E681F">
          <w:rPr>
            <w:noProof/>
            <w:webHidden/>
          </w:rPr>
          <w:tab/>
        </w:r>
        <w:r w:rsidR="005E681F">
          <w:rPr>
            <w:noProof/>
            <w:webHidden/>
          </w:rPr>
          <w:fldChar w:fldCharType="begin"/>
        </w:r>
        <w:r w:rsidR="005E681F">
          <w:rPr>
            <w:noProof/>
            <w:webHidden/>
          </w:rPr>
          <w:instrText xml:space="preserve"> PAGEREF _Toc120654479 \h </w:instrText>
        </w:r>
        <w:r w:rsidR="005E681F">
          <w:rPr>
            <w:noProof/>
            <w:webHidden/>
          </w:rPr>
        </w:r>
        <w:r w:rsidR="005E681F">
          <w:rPr>
            <w:noProof/>
            <w:webHidden/>
          </w:rPr>
          <w:fldChar w:fldCharType="separate"/>
        </w:r>
        <w:r w:rsidR="0089740B">
          <w:rPr>
            <w:noProof/>
            <w:webHidden/>
          </w:rPr>
          <w:t>5</w:t>
        </w:r>
        <w:r w:rsidR="005E681F">
          <w:rPr>
            <w:noProof/>
            <w:webHidden/>
          </w:rPr>
          <w:fldChar w:fldCharType="end"/>
        </w:r>
      </w:hyperlink>
    </w:p>
    <w:p w:rsidR="005E681F" w:rsidRDefault="00026AA7" w14:paraId="7EF47001" w14:textId="424A2BB2">
      <w:pPr>
        <w:pStyle w:val="TOC1"/>
        <w:rPr>
          <w:rFonts w:asciiTheme="minorHAnsi" w:hAnsiTheme="minorHAnsi" w:eastAsiaTheme="minorEastAsia" w:cstheme="minorBidi"/>
          <w:caps w:val="0"/>
          <w:noProof/>
          <w:szCs w:val="22"/>
          <w:lang w:eastAsia="en-GB"/>
        </w:rPr>
      </w:pPr>
      <w:hyperlink w:history="1" w:anchor="_Toc120654480">
        <w:r w:rsidRPr="004E4E50" w:rsidR="005E681F">
          <w:rPr>
            <w:rStyle w:val="Hyperlink"/>
            <w:noProof/>
          </w:rPr>
          <w:t>7.</w:t>
        </w:r>
        <w:r w:rsidR="005E681F">
          <w:rPr>
            <w:rFonts w:asciiTheme="minorHAnsi" w:hAnsiTheme="minorHAnsi" w:eastAsiaTheme="minorEastAsia" w:cstheme="minorBidi"/>
            <w:caps w:val="0"/>
            <w:noProof/>
            <w:szCs w:val="22"/>
            <w:lang w:eastAsia="en-GB"/>
          </w:rPr>
          <w:tab/>
        </w:r>
        <w:r w:rsidRPr="004E4E50" w:rsidR="005E681F">
          <w:rPr>
            <w:rStyle w:val="Hyperlink"/>
            <w:noProof/>
          </w:rPr>
          <w:t>key milestones and Deliverables</w:t>
        </w:r>
        <w:r w:rsidR="005E681F">
          <w:rPr>
            <w:noProof/>
            <w:webHidden/>
          </w:rPr>
          <w:tab/>
        </w:r>
        <w:r w:rsidR="005E681F">
          <w:rPr>
            <w:noProof/>
            <w:webHidden/>
          </w:rPr>
          <w:fldChar w:fldCharType="begin"/>
        </w:r>
        <w:r w:rsidR="005E681F">
          <w:rPr>
            <w:noProof/>
            <w:webHidden/>
          </w:rPr>
          <w:instrText xml:space="preserve"> PAGEREF _Toc120654480 \h </w:instrText>
        </w:r>
        <w:r w:rsidR="005E681F">
          <w:rPr>
            <w:noProof/>
            <w:webHidden/>
          </w:rPr>
        </w:r>
        <w:r w:rsidR="005E681F">
          <w:rPr>
            <w:noProof/>
            <w:webHidden/>
          </w:rPr>
          <w:fldChar w:fldCharType="separate"/>
        </w:r>
        <w:r w:rsidR="0089740B">
          <w:rPr>
            <w:noProof/>
            <w:webHidden/>
          </w:rPr>
          <w:t>8</w:t>
        </w:r>
        <w:r w:rsidR="005E681F">
          <w:rPr>
            <w:noProof/>
            <w:webHidden/>
          </w:rPr>
          <w:fldChar w:fldCharType="end"/>
        </w:r>
      </w:hyperlink>
    </w:p>
    <w:p w:rsidR="005E681F" w:rsidRDefault="00026AA7" w14:paraId="0279D958" w14:textId="39ED30F1">
      <w:pPr>
        <w:pStyle w:val="TOC1"/>
        <w:rPr>
          <w:rFonts w:asciiTheme="minorHAnsi" w:hAnsiTheme="minorHAnsi" w:eastAsiaTheme="minorEastAsia" w:cstheme="minorBidi"/>
          <w:caps w:val="0"/>
          <w:noProof/>
          <w:szCs w:val="22"/>
          <w:lang w:eastAsia="en-GB"/>
        </w:rPr>
      </w:pPr>
      <w:hyperlink w:history="1" w:anchor="_Toc120654481">
        <w:r w:rsidRPr="004E4E50" w:rsidR="005E681F">
          <w:rPr>
            <w:rStyle w:val="Hyperlink"/>
            <w:noProof/>
          </w:rPr>
          <w:t>8.</w:t>
        </w:r>
        <w:r w:rsidR="005E681F">
          <w:rPr>
            <w:rFonts w:asciiTheme="minorHAnsi" w:hAnsiTheme="minorHAnsi" w:eastAsiaTheme="minorEastAsia" w:cstheme="minorBidi"/>
            <w:caps w:val="0"/>
            <w:noProof/>
            <w:szCs w:val="22"/>
            <w:lang w:eastAsia="en-GB"/>
          </w:rPr>
          <w:tab/>
        </w:r>
        <w:r w:rsidRPr="004E4E50" w:rsidR="005E681F">
          <w:rPr>
            <w:rStyle w:val="Hyperlink"/>
            <w:noProof/>
          </w:rPr>
          <w:t>MANAGEMENT INFORMATION/reporting</w:t>
        </w:r>
        <w:r w:rsidR="005E681F">
          <w:rPr>
            <w:noProof/>
            <w:webHidden/>
          </w:rPr>
          <w:tab/>
        </w:r>
        <w:r w:rsidR="005E681F">
          <w:rPr>
            <w:noProof/>
            <w:webHidden/>
          </w:rPr>
          <w:fldChar w:fldCharType="begin"/>
        </w:r>
        <w:r w:rsidR="005E681F">
          <w:rPr>
            <w:noProof/>
            <w:webHidden/>
          </w:rPr>
          <w:instrText xml:space="preserve"> PAGEREF _Toc120654481 \h </w:instrText>
        </w:r>
        <w:r w:rsidR="005E681F">
          <w:rPr>
            <w:noProof/>
            <w:webHidden/>
          </w:rPr>
        </w:r>
        <w:r w:rsidR="005E681F">
          <w:rPr>
            <w:noProof/>
            <w:webHidden/>
          </w:rPr>
          <w:fldChar w:fldCharType="separate"/>
        </w:r>
        <w:r w:rsidR="0089740B">
          <w:rPr>
            <w:noProof/>
            <w:webHidden/>
          </w:rPr>
          <w:t>10</w:t>
        </w:r>
        <w:r w:rsidR="005E681F">
          <w:rPr>
            <w:noProof/>
            <w:webHidden/>
          </w:rPr>
          <w:fldChar w:fldCharType="end"/>
        </w:r>
      </w:hyperlink>
    </w:p>
    <w:p w:rsidR="005E681F" w:rsidRDefault="00026AA7" w14:paraId="1793A591" w14:textId="2568B976">
      <w:pPr>
        <w:pStyle w:val="TOC1"/>
        <w:rPr>
          <w:rFonts w:asciiTheme="minorHAnsi" w:hAnsiTheme="minorHAnsi" w:eastAsiaTheme="minorEastAsia" w:cstheme="minorBidi"/>
          <w:caps w:val="0"/>
          <w:noProof/>
          <w:szCs w:val="22"/>
          <w:lang w:eastAsia="en-GB"/>
        </w:rPr>
      </w:pPr>
      <w:hyperlink w:history="1" w:anchor="_Toc120654482">
        <w:r w:rsidRPr="004E4E50" w:rsidR="005E681F">
          <w:rPr>
            <w:rStyle w:val="Hyperlink"/>
            <w:rFonts w:cs="Arial"/>
            <w:noProof/>
          </w:rPr>
          <w:t>9.</w:t>
        </w:r>
        <w:r w:rsidR="005E681F">
          <w:rPr>
            <w:rFonts w:asciiTheme="minorHAnsi" w:hAnsiTheme="minorHAnsi" w:eastAsiaTheme="minorEastAsia" w:cstheme="minorBidi"/>
            <w:caps w:val="0"/>
            <w:noProof/>
            <w:szCs w:val="22"/>
            <w:lang w:eastAsia="en-GB"/>
          </w:rPr>
          <w:tab/>
        </w:r>
        <w:r w:rsidRPr="004E4E50" w:rsidR="005E681F">
          <w:rPr>
            <w:rStyle w:val="Hyperlink"/>
            <w:rFonts w:cs="Arial"/>
            <w:noProof/>
          </w:rPr>
          <w:t>volumes</w:t>
        </w:r>
        <w:r w:rsidR="005E681F">
          <w:rPr>
            <w:noProof/>
            <w:webHidden/>
          </w:rPr>
          <w:tab/>
        </w:r>
        <w:r w:rsidR="005E681F">
          <w:rPr>
            <w:noProof/>
            <w:webHidden/>
          </w:rPr>
          <w:fldChar w:fldCharType="begin"/>
        </w:r>
        <w:r w:rsidR="005E681F">
          <w:rPr>
            <w:noProof/>
            <w:webHidden/>
          </w:rPr>
          <w:instrText xml:space="preserve"> PAGEREF _Toc120654482 \h </w:instrText>
        </w:r>
        <w:r w:rsidR="005E681F">
          <w:rPr>
            <w:noProof/>
            <w:webHidden/>
          </w:rPr>
        </w:r>
        <w:r w:rsidR="005E681F">
          <w:rPr>
            <w:noProof/>
            <w:webHidden/>
          </w:rPr>
          <w:fldChar w:fldCharType="separate"/>
        </w:r>
        <w:r w:rsidR="0089740B">
          <w:rPr>
            <w:noProof/>
            <w:webHidden/>
          </w:rPr>
          <w:t>11</w:t>
        </w:r>
        <w:r w:rsidR="005E681F">
          <w:rPr>
            <w:noProof/>
            <w:webHidden/>
          </w:rPr>
          <w:fldChar w:fldCharType="end"/>
        </w:r>
      </w:hyperlink>
    </w:p>
    <w:p w:rsidR="005E681F" w:rsidRDefault="00026AA7" w14:paraId="16435FAE" w14:textId="33F5BDA9">
      <w:pPr>
        <w:pStyle w:val="TOC1"/>
        <w:rPr>
          <w:rFonts w:asciiTheme="minorHAnsi" w:hAnsiTheme="minorHAnsi" w:eastAsiaTheme="minorEastAsia" w:cstheme="minorBidi"/>
          <w:caps w:val="0"/>
          <w:noProof/>
          <w:szCs w:val="22"/>
          <w:lang w:eastAsia="en-GB"/>
        </w:rPr>
      </w:pPr>
      <w:hyperlink w:history="1" w:anchor="_Toc120654483">
        <w:r w:rsidRPr="004E4E50" w:rsidR="005E681F">
          <w:rPr>
            <w:rStyle w:val="Hyperlink"/>
            <w:rFonts w:cs="Arial"/>
            <w:noProof/>
          </w:rPr>
          <w:t>10.</w:t>
        </w:r>
        <w:r w:rsidR="005E681F">
          <w:rPr>
            <w:rFonts w:asciiTheme="minorHAnsi" w:hAnsiTheme="minorHAnsi" w:eastAsiaTheme="minorEastAsia" w:cstheme="minorBidi"/>
            <w:caps w:val="0"/>
            <w:noProof/>
            <w:szCs w:val="22"/>
            <w:lang w:eastAsia="en-GB"/>
          </w:rPr>
          <w:tab/>
        </w:r>
        <w:r w:rsidRPr="004E4E50" w:rsidR="005E681F">
          <w:rPr>
            <w:rStyle w:val="Hyperlink"/>
            <w:rFonts w:cs="Arial"/>
            <w:noProof/>
          </w:rPr>
          <w:t>continuous improvement</w:t>
        </w:r>
        <w:r w:rsidR="005E681F">
          <w:rPr>
            <w:noProof/>
            <w:webHidden/>
          </w:rPr>
          <w:tab/>
        </w:r>
        <w:r w:rsidR="005E681F">
          <w:rPr>
            <w:noProof/>
            <w:webHidden/>
          </w:rPr>
          <w:fldChar w:fldCharType="begin"/>
        </w:r>
        <w:r w:rsidR="005E681F">
          <w:rPr>
            <w:noProof/>
            <w:webHidden/>
          </w:rPr>
          <w:instrText xml:space="preserve"> PAGEREF _Toc120654483 \h </w:instrText>
        </w:r>
        <w:r w:rsidR="005E681F">
          <w:rPr>
            <w:noProof/>
            <w:webHidden/>
          </w:rPr>
        </w:r>
        <w:r w:rsidR="005E681F">
          <w:rPr>
            <w:noProof/>
            <w:webHidden/>
          </w:rPr>
          <w:fldChar w:fldCharType="separate"/>
        </w:r>
        <w:r w:rsidR="0089740B">
          <w:rPr>
            <w:noProof/>
            <w:webHidden/>
          </w:rPr>
          <w:t>11</w:t>
        </w:r>
        <w:r w:rsidR="005E681F">
          <w:rPr>
            <w:noProof/>
            <w:webHidden/>
          </w:rPr>
          <w:fldChar w:fldCharType="end"/>
        </w:r>
      </w:hyperlink>
    </w:p>
    <w:p w:rsidR="005E681F" w:rsidRDefault="00026AA7" w14:paraId="31BA62F0" w14:textId="5C3C8311">
      <w:pPr>
        <w:pStyle w:val="TOC1"/>
        <w:rPr>
          <w:rFonts w:asciiTheme="minorHAnsi" w:hAnsiTheme="minorHAnsi" w:eastAsiaTheme="minorEastAsia" w:cstheme="minorBidi"/>
          <w:caps w:val="0"/>
          <w:noProof/>
          <w:szCs w:val="22"/>
          <w:lang w:eastAsia="en-GB"/>
        </w:rPr>
      </w:pPr>
      <w:hyperlink w:history="1" w:anchor="_Toc120654484">
        <w:r w:rsidRPr="004E4E50" w:rsidR="005E681F">
          <w:rPr>
            <w:rStyle w:val="Hyperlink"/>
            <w:rFonts w:cs="Arial"/>
            <w:noProof/>
          </w:rPr>
          <w:t>11.</w:t>
        </w:r>
        <w:r w:rsidR="005E681F">
          <w:rPr>
            <w:rFonts w:asciiTheme="minorHAnsi" w:hAnsiTheme="minorHAnsi" w:eastAsiaTheme="minorEastAsia" w:cstheme="minorBidi"/>
            <w:caps w:val="0"/>
            <w:noProof/>
            <w:szCs w:val="22"/>
            <w:lang w:eastAsia="en-GB"/>
          </w:rPr>
          <w:tab/>
        </w:r>
        <w:r w:rsidRPr="004E4E50" w:rsidR="005E681F">
          <w:rPr>
            <w:rStyle w:val="Hyperlink"/>
            <w:rFonts w:cs="Arial"/>
            <w:noProof/>
          </w:rPr>
          <w:t>Sustainability</w:t>
        </w:r>
        <w:r w:rsidR="005E681F">
          <w:rPr>
            <w:noProof/>
            <w:webHidden/>
          </w:rPr>
          <w:tab/>
        </w:r>
        <w:r w:rsidR="005E681F">
          <w:rPr>
            <w:noProof/>
            <w:webHidden/>
          </w:rPr>
          <w:fldChar w:fldCharType="begin"/>
        </w:r>
        <w:r w:rsidR="005E681F">
          <w:rPr>
            <w:noProof/>
            <w:webHidden/>
          </w:rPr>
          <w:instrText xml:space="preserve"> PAGEREF _Toc120654484 \h </w:instrText>
        </w:r>
        <w:r w:rsidR="005E681F">
          <w:rPr>
            <w:noProof/>
            <w:webHidden/>
          </w:rPr>
        </w:r>
        <w:r w:rsidR="005E681F">
          <w:rPr>
            <w:noProof/>
            <w:webHidden/>
          </w:rPr>
          <w:fldChar w:fldCharType="separate"/>
        </w:r>
        <w:r w:rsidR="0089740B">
          <w:rPr>
            <w:noProof/>
            <w:webHidden/>
          </w:rPr>
          <w:t>11</w:t>
        </w:r>
        <w:r w:rsidR="005E681F">
          <w:rPr>
            <w:noProof/>
            <w:webHidden/>
          </w:rPr>
          <w:fldChar w:fldCharType="end"/>
        </w:r>
      </w:hyperlink>
    </w:p>
    <w:p w:rsidR="005E681F" w:rsidRDefault="00026AA7" w14:paraId="56726B07" w14:textId="0D9BD8C9">
      <w:pPr>
        <w:pStyle w:val="TOC1"/>
        <w:rPr>
          <w:rFonts w:asciiTheme="minorHAnsi" w:hAnsiTheme="minorHAnsi" w:eastAsiaTheme="minorEastAsia" w:cstheme="minorBidi"/>
          <w:caps w:val="0"/>
          <w:noProof/>
          <w:szCs w:val="22"/>
          <w:lang w:eastAsia="en-GB"/>
        </w:rPr>
      </w:pPr>
      <w:hyperlink w:history="1" w:anchor="_Toc120654485">
        <w:r w:rsidRPr="004E4E50" w:rsidR="005E681F">
          <w:rPr>
            <w:rStyle w:val="Hyperlink"/>
            <w:rFonts w:cs="Arial"/>
            <w:noProof/>
          </w:rPr>
          <w:t>12.</w:t>
        </w:r>
        <w:r w:rsidR="005E681F">
          <w:rPr>
            <w:rFonts w:asciiTheme="minorHAnsi" w:hAnsiTheme="minorHAnsi" w:eastAsiaTheme="minorEastAsia" w:cstheme="minorBidi"/>
            <w:caps w:val="0"/>
            <w:noProof/>
            <w:szCs w:val="22"/>
            <w:lang w:eastAsia="en-GB"/>
          </w:rPr>
          <w:tab/>
        </w:r>
        <w:r w:rsidRPr="004E4E50" w:rsidR="005E681F">
          <w:rPr>
            <w:rStyle w:val="Hyperlink"/>
            <w:rFonts w:cs="Arial"/>
            <w:noProof/>
          </w:rPr>
          <w:t>quality</w:t>
        </w:r>
        <w:r w:rsidR="005E681F">
          <w:rPr>
            <w:noProof/>
            <w:webHidden/>
          </w:rPr>
          <w:tab/>
        </w:r>
        <w:r w:rsidR="005E681F">
          <w:rPr>
            <w:noProof/>
            <w:webHidden/>
          </w:rPr>
          <w:fldChar w:fldCharType="begin"/>
        </w:r>
        <w:r w:rsidR="005E681F">
          <w:rPr>
            <w:noProof/>
            <w:webHidden/>
          </w:rPr>
          <w:instrText xml:space="preserve"> PAGEREF _Toc120654485 \h </w:instrText>
        </w:r>
        <w:r w:rsidR="005E681F">
          <w:rPr>
            <w:noProof/>
            <w:webHidden/>
          </w:rPr>
        </w:r>
        <w:r w:rsidR="005E681F">
          <w:rPr>
            <w:noProof/>
            <w:webHidden/>
          </w:rPr>
          <w:fldChar w:fldCharType="separate"/>
        </w:r>
        <w:r w:rsidR="0089740B">
          <w:rPr>
            <w:noProof/>
            <w:webHidden/>
          </w:rPr>
          <w:t>11</w:t>
        </w:r>
        <w:r w:rsidR="005E681F">
          <w:rPr>
            <w:noProof/>
            <w:webHidden/>
          </w:rPr>
          <w:fldChar w:fldCharType="end"/>
        </w:r>
      </w:hyperlink>
    </w:p>
    <w:p w:rsidR="005E681F" w:rsidRDefault="00026AA7" w14:paraId="7E80BD36" w14:textId="39DA0561">
      <w:pPr>
        <w:pStyle w:val="TOC1"/>
        <w:rPr>
          <w:rFonts w:asciiTheme="minorHAnsi" w:hAnsiTheme="minorHAnsi" w:eastAsiaTheme="minorEastAsia" w:cstheme="minorBidi"/>
          <w:caps w:val="0"/>
          <w:noProof/>
          <w:szCs w:val="22"/>
          <w:lang w:eastAsia="en-GB"/>
        </w:rPr>
      </w:pPr>
      <w:hyperlink w:history="1" w:anchor="_Toc120654486">
        <w:r w:rsidRPr="004E4E50" w:rsidR="005E681F">
          <w:rPr>
            <w:rStyle w:val="Hyperlink"/>
            <w:rFonts w:cs="Arial"/>
            <w:noProof/>
          </w:rPr>
          <w:t>13.</w:t>
        </w:r>
        <w:r w:rsidR="005E681F">
          <w:rPr>
            <w:rFonts w:asciiTheme="minorHAnsi" w:hAnsiTheme="minorHAnsi" w:eastAsiaTheme="minorEastAsia" w:cstheme="minorBidi"/>
            <w:caps w:val="0"/>
            <w:noProof/>
            <w:szCs w:val="22"/>
            <w:lang w:eastAsia="en-GB"/>
          </w:rPr>
          <w:tab/>
        </w:r>
        <w:r w:rsidRPr="004E4E50" w:rsidR="005E681F">
          <w:rPr>
            <w:rStyle w:val="Hyperlink"/>
            <w:rFonts w:cs="Arial"/>
            <w:noProof/>
          </w:rPr>
          <w:t>PRICE</w:t>
        </w:r>
        <w:r w:rsidR="005E681F">
          <w:rPr>
            <w:noProof/>
            <w:webHidden/>
          </w:rPr>
          <w:tab/>
        </w:r>
        <w:r w:rsidR="005E681F">
          <w:rPr>
            <w:noProof/>
            <w:webHidden/>
          </w:rPr>
          <w:fldChar w:fldCharType="begin"/>
        </w:r>
        <w:r w:rsidR="005E681F">
          <w:rPr>
            <w:noProof/>
            <w:webHidden/>
          </w:rPr>
          <w:instrText xml:space="preserve"> PAGEREF _Toc120654486 \h </w:instrText>
        </w:r>
        <w:r w:rsidR="005E681F">
          <w:rPr>
            <w:noProof/>
            <w:webHidden/>
          </w:rPr>
        </w:r>
        <w:r w:rsidR="005E681F">
          <w:rPr>
            <w:noProof/>
            <w:webHidden/>
          </w:rPr>
          <w:fldChar w:fldCharType="separate"/>
        </w:r>
        <w:r w:rsidR="0089740B">
          <w:rPr>
            <w:noProof/>
            <w:webHidden/>
          </w:rPr>
          <w:t>11</w:t>
        </w:r>
        <w:r w:rsidR="005E681F">
          <w:rPr>
            <w:noProof/>
            <w:webHidden/>
          </w:rPr>
          <w:fldChar w:fldCharType="end"/>
        </w:r>
      </w:hyperlink>
    </w:p>
    <w:p w:rsidR="005E681F" w:rsidRDefault="00026AA7" w14:paraId="2BE7C05F" w14:textId="2137B914">
      <w:pPr>
        <w:pStyle w:val="TOC1"/>
        <w:rPr>
          <w:rFonts w:asciiTheme="minorHAnsi" w:hAnsiTheme="minorHAnsi" w:eastAsiaTheme="minorEastAsia" w:cstheme="minorBidi"/>
          <w:caps w:val="0"/>
          <w:noProof/>
          <w:szCs w:val="22"/>
          <w:lang w:eastAsia="en-GB"/>
        </w:rPr>
      </w:pPr>
      <w:hyperlink w:history="1" w:anchor="_Toc120654487">
        <w:r w:rsidRPr="004E4E50" w:rsidR="005E681F">
          <w:rPr>
            <w:rStyle w:val="Hyperlink"/>
            <w:rFonts w:cs="Arial"/>
            <w:noProof/>
          </w:rPr>
          <w:t>14.</w:t>
        </w:r>
        <w:r w:rsidR="005E681F">
          <w:rPr>
            <w:rFonts w:asciiTheme="minorHAnsi" w:hAnsiTheme="minorHAnsi" w:eastAsiaTheme="minorEastAsia" w:cstheme="minorBidi"/>
            <w:caps w:val="0"/>
            <w:noProof/>
            <w:szCs w:val="22"/>
            <w:lang w:eastAsia="en-GB"/>
          </w:rPr>
          <w:tab/>
        </w:r>
        <w:r w:rsidRPr="004E4E50" w:rsidR="005E681F">
          <w:rPr>
            <w:rStyle w:val="Hyperlink"/>
            <w:rFonts w:cs="Arial"/>
            <w:noProof/>
          </w:rPr>
          <w:t>STAFF AND CUSTOMER SERVICE</w:t>
        </w:r>
        <w:r w:rsidR="005E681F">
          <w:rPr>
            <w:noProof/>
            <w:webHidden/>
          </w:rPr>
          <w:tab/>
        </w:r>
        <w:r w:rsidR="005E681F">
          <w:rPr>
            <w:noProof/>
            <w:webHidden/>
          </w:rPr>
          <w:fldChar w:fldCharType="begin"/>
        </w:r>
        <w:r w:rsidR="005E681F">
          <w:rPr>
            <w:noProof/>
            <w:webHidden/>
          </w:rPr>
          <w:instrText xml:space="preserve"> PAGEREF _Toc120654487 \h </w:instrText>
        </w:r>
        <w:r w:rsidR="005E681F">
          <w:rPr>
            <w:noProof/>
            <w:webHidden/>
          </w:rPr>
        </w:r>
        <w:r w:rsidR="005E681F">
          <w:rPr>
            <w:noProof/>
            <w:webHidden/>
          </w:rPr>
          <w:fldChar w:fldCharType="separate"/>
        </w:r>
        <w:r w:rsidR="0089740B">
          <w:rPr>
            <w:noProof/>
            <w:webHidden/>
          </w:rPr>
          <w:t>12</w:t>
        </w:r>
        <w:r w:rsidR="005E681F">
          <w:rPr>
            <w:noProof/>
            <w:webHidden/>
          </w:rPr>
          <w:fldChar w:fldCharType="end"/>
        </w:r>
      </w:hyperlink>
    </w:p>
    <w:p w:rsidR="005E681F" w:rsidRDefault="00026AA7" w14:paraId="74CBCACF" w14:textId="0616993F">
      <w:pPr>
        <w:pStyle w:val="TOC1"/>
        <w:rPr>
          <w:rFonts w:asciiTheme="minorHAnsi" w:hAnsiTheme="minorHAnsi" w:eastAsiaTheme="minorEastAsia" w:cstheme="minorBidi"/>
          <w:caps w:val="0"/>
          <w:noProof/>
          <w:szCs w:val="22"/>
          <w:lang w:eastAsia="en-GB"/>
        </w:rPr>
      </w:pPr>
      <w:hyperlink w:history="1" w:anchor="_Toc120654488">
        <w:r w:rsidRPr="004E4E50" w:rsidR="005E681F">
          <w:rPr>
            <w:rStyle w:val="Hyperlink"/>
            <w:rFonts w:cs="Arial"/>
            <w:noProof/>
          </w:rPr>
          <w:t>15.</w:t>
        </w:r>
        <w:r w:rsidR="005E681F">
          <w:rPr>
            <w:rFonts w:asciiTheme="minorHAnsi" w:hAnsiTheme="minorHAnsi" w:eastAsiaTheme="minorEastAsia" w:cstheme="minorBidi"/>
            <w:caps w:val="0"/>
            <w:noProof/>
            <w:szCs w:val="22"/>
            <w:lang w:eastAsia="en-GB"/>
          </w:rPr>
          <w:tab/>
        </w:r>
        <w:r w:rsidRPr="004E4E50" w:rsidR="005E681F">
          <w:rPr>
            <w:rStyle w:val="Hyperlink"/>
            <w:rFonts w:cs="Arial"/>
            <w:noProof/>
          </w:rPr>
          <w:t>service levels and performance</w:t>
        </w:r>
        <w:r w:rsidR="005E681F">
          <w:rPr>
            <w:noProof/>
            <w:webHidden/>
          </w:rPr>
          <w:tab/>
        </w:r>
        <w:r w:rsidR="005E681F">
          <w:rPr>
            <w:noProof/>
            <w:webHidden/>
          </w:rPr>
          <w:fldChar w:fldCharType="begin"/>
        </w:r>
        <w:r w:rsidR="005E681F">
          <w:rPr>
            <w:noProof/>
            <w:webHidden/>
          </w:rPr>
          <w:instrText xml:space="preserve"> PAGEREF _Toc120654488 \h </w:instrText>
        </w:r>
        <w:r w:rsidR="005E681F">
          <w:rPr>
            <w:noProof/>
            <w:webHidden/>
          </w:rPr>
        </w:r>
        <w:r w:rsidR="005E681F">
          <w:rPr>
            <w:noProof/>
            <w:webHidden/>
          </w:rPr>
          <w:fldChar w:fldCharType="separate"/>
        </w:r>
        <w:r w:rsidR="0089740B">
          <w:rPr>
            <w:noProof/>
            <w:webHidden/>
          </w:rPr>
          <w:t>12</w:t>
        </w:r>
        <w:r w:rsidR="005E681F">
          <w:rPr>
            <w:noProof/>
            <w:webHidden/>
          </w:rPr>
          <w:fldChar w:fldCharType="end"/>
        </w:r>
      </w:hyperlink>
    </w:p>
    <w:p w:rsidR="005E681F" w:rsidRDefault="00026AA7" w14:paraId="49306048" w14:textId="5B41DEA9">
      <w:pPr>
        <w:pStyle w:val="TOC1"/>
        <w:rPr>
          <w:rFonts w:asciiTheme="minorHAnsi" w:hAnsiTheme="minorHAnsi" w:eastAsiaTheme="minorEastAsia" w:cstheme="minorBidi"/>
          <w:caps w:val="0"/>
          <w:noProof/>
          <w:szCs w:val="22"/>
          <w:lang w:eastAsia="en-GB"/>
        </w:rPr>
      </w:pPr>
      <w:hyperlink w:history="1" w:anchor="_Toc120654489">
        <w:r w:rsidRPr="004E4E50" w:rsidR="005E681F">
          <w:rPr>
            <w:rStyle w:val="Hyperlink"/>
            <w:noProof/>
          </w:rPr>
          <w:t>16.</w:t>
        </w:r>
        <w:r w:rsidR="005E681F">
          <w:rPr>
            <w:rFonts w:asciiTheme="minorHAnsi" w:hAnsiTheme="minorHAnsi" w:eastAsiaTheme="minorEastAsia" w:cstheme="minorBidi"/>
            <w:caps w:val="0"/>
            <w:noProof/>
            <w:szCs w:val="22"/>
            <w:lang w:eastAsia="en-GB"/>
          </w:rPr>
          <w:tab/>
        </w:r>
        <w:r w:rsidRPr="004E4E50" w:rsidR="005E681F">
          <w:rPr>
            <w:rStyle w:val="Hyperlink"/>
            <w:noProof/>
          </w:rPr>
          <w:t>Security and CONFIDENTIALITY requirements</w:t>
        </w:r>
        <w:r w:rsidR="005E681F">
          <w:rPr>
            <w:noProof/>
            <w:webHidden/>
          </w:rPr>
          <w:tab/>
        </w:r>
        <w:r w:rsidR="005E681F">
          <w:rPr>
            <w:noProof/>
            <w:webHidden/>
          </w:rPr>
          <w:fldChar w:fldCharType="begin"/>
        </w:r>
        <w:r w:rsidR="005E681F">
          <w:rPr>
            <w:noProof/>
            <w:webHidden/>
          </w:rPr>
          <w:instrText xml:space="preserve"> PAGEREF _Toc120654489 \h </w:instrText>
        </w:r>
        <w:r w:rsidR="005E681F">
          <w:rPr>
            <w:noProof/>
            <w:webHidden/>
          </w:rPr>
        </w:r>
        <w:r w:rsidR="005E681F">
          <w:rPr>
            <w:noProof/>
            <w:webHidden/>
          </w:rPr>
          <w:fldChar w:fldCharType="separate"/>
        </w:r>
        <w:r w:rsidR="0089740B">
          <w:rPr>
            <w:noProof/>
            <w:webHidden/>
          </w:rPr>
          <w:t>12</w:t>
        </w:r>
        <w:r w:rsidR="005E681F">
          <w:rPr>
            <w:noProof/>
            <w:webHidden/>
          </w:rPr>
          <w:fldChar w:fldCharType="end"/>
        </w:r>
      </w:hyperlink>
    </w:p>
    <w:p w:rsidR="005E681F" w:rsidRDefault="00026AA7" w14:paraId="5FEA9860" w14:textId="0D8727BB">
      <w:pPr>
        <w:pStyle w:val="TOC1"/>
        <w:rPr>
          <w:rFonts w:asciiTheme="minorHAnsi" w:hAnsiTheme="minorHAnsi" w:eastAsiaTheme="minorEastAsia" w:cstheme="minorBidi"/>
          <w:caps w:val="0"/>
          <w:noProof/>
          <w:szCs w:val="22"/>
          <w:lang w:eastAsia="en-GB"/>
        </w:rPr>
      </w:pPr>
      <w:hyperlink w:history="1" w:anchor="_Toc120654490">
        <w:r w:rsidRPr="004E4E50" w:rsidR="005E681F">
          <w:rPr>
            <w:rStyle w:val="Hyperlink"/>
            <w:noProof/>
          </w:rPr>
          <w:t>17.</w:t>
        </w:r>
        <w:r w:rsidR="005E681F">
          <w:rPr>
            <w:rFonts w:asciiTheme="minorHAnsi" w:hAnsiTheme="minorHAnsi" w:eastAsiaTheme="minorEastAsia" w:cstheme="minorBidi"/>
            <w:caps w:val="0"/>
            <w:noProof/>
            <w:szCs w:val="22"/>
            <w:lang w:eastAsia="en-GB"/>
          </w:rPr>
          <w:tab/>
        </w:r>
        <w:r w:rsidRPr="004E4E50" w:rsidR="005E681F">
          <w:rPr>
            <w:rStyle w:val="Hyperlink"/>
            <w:noProof/>
          </w:rPr>
          <w:t>payment AND INVOICING</w:t>
        </w:r>
        <w:r w:rsidR="005E681F">
          <w:rPr>
            <w:noProof/>
            <w:webHidden/>
          </w:rPr>
          <w:tab/>
        </w:r>
        <w:r w:rsidR="005E681F">
          <w:rPr>
            <w:noProof/>
            <w:webHidden/>
          </w:rPr>
          <w:fldChar w:fldCharType="begin"/>
        </w:r>
        <w:r w:rsidR="005E681F">
          <w:rPr>
            <w:noProof/>
            <w:webHidden/>
          </w:rPr>
          <w:instrText xml:space="preserve"> PAGEREF _Toc120654490 \h </w:instrText>
        </w:r>
        <w:r w:rsidR="005E681F">
          <w:rPr>
            <w:noProof/>
            <w:webHidden/>
          </w:rPr>
        </w:r>
        <w:r w:rsidR="005E681F">
          <w:rPr>
            <w:noProof/>
            <w:webHidden/>
          </w:rPr>
          <w:fldChar w:fldCharType="separate"/>
        </w:r>
        <w:r w:rsidR="0089740B">
          <w:rPr>
            <w:noProof/>
            <w:webHidden/>
          </w:rPr>
          <w:t>12</w:t>
        </w:r>
        <w:r w:rsidR="005E681F">
          <w:rPr>
            <w:noProof/>
            <w:webHidden/>
          </w:rPr>
          <w:fldChar w:fldCharType="end"/>
        </w:r>
      </w:hyperlink>
    </w:p>
    <w:p w:rsidR="005E681F" w:rsidRDefault="00026AA7" w14:paraId="45E47C22" w14:textId="02CAF2E4">
      <w:pPr>
        <w:pStyle w:val="TOC1"/>
        <w:rPr>
          <w:rFonts w:asciiTheme="minorHAnsi" w:hAnsiTheme="minorHAnsi" w:eastAsiaTheme="minorEastAsia" w:cstheme="minorBidi"/>
          <w:caps w:val="0"/>
          <w:noProof/>
          <w:szCs w:val="22"/>
          <w:lang w:eastAsia="en-GB"/>
        </w:rPr>
      </w:pPr>
      <w:hyperlink w:history="1" w:anchor="_Toc120654491">
        <w:r w:rsidRPr="004E4E50" w:rsidR="005E681F">
          <w:rPr>
            <w:rStyle w:val="Hyperlink"/>
            <w:noProof/>
          </w:rPr>
          <w:t>18.</w:t>
        </w:r>
        <w:r w:rsidR="005E681F">
          <w:rPr>
            <w:rFonts w:asciiTheme="minorHAnsi" w:hAnsiTheme="minorHAnsi" w:eastAsiaTheme="minorEastAsia" w:cstheme="minorBidi"/>
            <w:caps w:val="0"/>
            <w:noProof/>
            <w:szCs w:val="22"/>
            <w:lang w:eastAsia="en-GB"/>
          </w:rPr>
          <w:tab/>
        </w:r>
        <w:r w:rsidRPr="004E4E50" w:rsidR="005E681F">
          <w:rPr>
            <w:rStyle w:val="Hyperlink"/>
            <w:noProof/>
          </w:rPr>
          <w:t>CONTRACT MANAGEMENT</w:t>
        </w:r>
        <w:r w:rsidR="005E681F">
          <w:rPr>
            <w:noProof/>
            <w:webHidden/>
          </w:rPr>
          <w:tab/>
        </w:r>
        <w:r w:rsidR="005E681F">
          <w:rPr>
            <w:noProof/>
            <w:webHidden/>
          </w:rPr>
          <w:fldChar w:fldCharType="begin"/>
        </w:r>
        <w:r w:rsidR="005E681F">
          <w:rPr>
            <w:noProof/>
            <w:webHidden/>
          </w:rPr>
          <w:instrText xml:space="preserve"> PAGEREF _Toc120654491 \h </w:instrText>
        </w:r>
        <w:r w:rsidR="005E681F">
          <w:rPr>
            <w:noProof/>
            <w:webHidden/>
          </w:rPr>
        </w:r>
        <w:r w:rsidR="005E681F">
          <w:rPr>
            <w:noProof/>
            <w:webHidden/>
          </w:rPr>
          <w:fldChar w:fldCharType="separate"/>
        </w:r>
        <w:r w:rsidR="0089740B">
          <w:rPr>
            <w:noProof/>
            <w:webHidden/>
          </w:rPr>
          <w:t>13</w:t>
        </w:r>
        <w:r w:rsidR="005E681F">
          <w:rPr>
            <w:noProof/>
            <w:webHidden/>
          </w:rPr>
          <w:fldChar w:fldCharType="end"/>
        </w:r>
      </w:hyperlink>
    </w:p>
    <w:p w:rsidR="005E681F" w:rsidRDefault="00026AA7" w14:paraId="697AF559" w14:textId="050C5EE4">
      <w:pPr>
        <w:pStyle w:val="TOC1"/>
        <w:rPr>
          <w:rFonts w:asciiTheme="minorHAnsi" w:hAnsiTheme="minorHAnsi" w:eastAsiaTheme="minorEastAsia" w:cstheme="minorBidi"/>
          <w:caps w:val="0"/>
          <w:noProof/>
          <w:szCs w:val="22"/>
          <w:lang w:eastAsia="en-GB"/>
        </w:rPr>
      </w:pPr>
      <w:hyperlink w:history="1" w:anchor="_Toc120654492">
        <w:r w:rsidRPr="004E4E50" w:rsidR="005E681F">
          <w:rPr>
            <w:rStyle w:val="Hyperlink"/>
            <w:noProof/>
          </w:rPr>
          <w:t>19.</w:t>
        </w:r>
        <w:r w:rsidR="005E681F">
          <w:rPr>
            <w:rFonts w:asciiTheme="minorHAnsi" w:hAnsiTheme="minorHAnsi" w:eastAsiaTheme="minorEastAsia" w:cstheme="minorBidi"/>
            <w:caps w:val="0"/>
            <w:noProof/>
            <w:szCs w:val="22"/>
            <w:lang w:eastAsia="en-GB"/>
          </w:rPr>
          <w:tab/>
        </w:r>
        <w:r w:rsidRPr="004E4E50" w:rsidR="005E681F">
          <w:rPr>
            <w:rStyle w:val="Hyperlink"/>
            <w:noProof/>
          </w:rPr>
          <w:t>Location</w:t>
        </w:r>
        <w:r w:rsidR="005E681F">
          <w:rPr>
            <w:noProof/>
            <w:webHidden/>
          </w:rPr>
          <w:tab/>
        </w:r>
        <w:r w:rsidR="005E681F">
          <w:rPr>
            <w:noProof/>
            <w:webHidden/>
          </w:rPr>
          <w:fldChar w:fldCharType="begin"/>
        </w:r>
        <w:r w:rsidR="005E681F">
          <w:rPr>
            <w:noProof/>
            <w:webHidden/>
          </w:rPr>
          <w:instrText xml:space="preserve"> PAGEREF _Toc120654492 \h </w:instrText>
        </w:r>
        <w:r w:rsidR="005E681F">
          <w:rPr>
            <w:noProof/>
            <w:webHidden/>
          </w:rPr>
        </w:r>
        <w:r w:rsidR="005E681F">
          <w:rPr>
            <w:noProof/>
            <w:webHidden/>
          </w:rPr>
          <w:fldChar w:fldCharType="separate"/>
        </w:r>
        <w:r w:rsidR="0089740B">
          <w:rPr>
            <w:noProof/>
            <w:webHidden/>
          </w:rPr>
          <w:t>13</w:t>
        </w:r>
        <w:r w:rsidR="005E681F">
          <w:rPr>
            <w:noProof/>
            <w:webHidden/>
          </w:rPr>
          <w:fldChar w:fldCharType="end"/>
        </w:r>
      </w:hyperlink>
    </w:p>
    <w:p w:rsidRPr="00626213" w:rsidR="00F44D62" w:rsidP="00626213" w:rsidRDefault="00E10E97" w14:paraId="4DA4FDFA" w14:textId="2D233EBC">
      <w:pPr>
        <w:rPr>
          <w:rFonts w:cs="Arial"/>
          <w:b/>
          <w:szCs w:val="22"/>
        </w:rPr>
      </w:pPr>
      <w:r w:rsidRPr="00693275">
        <w:rPr>
          <w:rFonts w:cs="Arial"/>
          <w:caps/>
        </w:rPr>
        <w:fldChar w:fldCharType="end"/>
      </w:r>
      <w:bookmarkStart w:name="_Toc297554772" w:id="4"/>
    </w:p>
    <w:p w:rsidRPr="00694931" w:rsidR="00FE18AC" w:rsidP="00694931" w:rsidRDefault="008A4FC3" w14:paraId="7989F07B" w14:textId="25C39E16">
      <w:pPr>
        <w:pStyle w:val="Style3"/>
        <w:spacing w:after="160"/>
        <w:ind w:left="567" w:hanging="567"/>
        <w:rPr>
          <w:sz w:val="24"/>
          <w:szCs w:val="24"/>
        </w:rPr>
      </w:pPr>
      <w:bookmarkStart w:name="_Toc120654474" w:id="5"/>
      <w:bookmarkEnd w:id="4"/>
      <w:r w:rsidRPr="00694931">
        <w:rPr>
          <w:sz w:val="24"/>
          <w:szCs w:val="24"/>
        </w:rPr>
        <w:t>PURPOSE</w:t>
      </w:r>
      <w:bookmarkEnd w:id="5"/>
    </w:p>
    <w:p w:rsidRPr="00694931" w:rsidR="00B834CC" w:rsidP="00694931" w:rsidRDefault="00F32641" w14:paraId="1B759B02" w14:textId="2EAA692F">
      <w:pPr>
        <w:pStyle w:val="paragraph"/>
        <w:tabs>
          <w:tab w:val="left" w:pos="567"/>
        </w:tabs>
        <w:spacing w:before="0" w:beforeAutospacing="0" w:after="160" w:afterAutospacing="0"/>
        <w:jc w:val="both"/>
        <w:textAlignment w:val="baseline"/>
        <w:rPr>
          <w:rStyle w:val="eop"/>
          <w:rFonts w:ascii="Arial" w:hAnsi="Arial" w:cs="Arial"/>
          <w:sz w:val="22"/>
          <w:szCs w:val="22"/>
        </w:rPr>
      </w:pPr>
      <w:r w:rsidRPr="00694931">
        <w:rPr>
          <w:rStyle w:val="normaltextrun"/>
          <w:rFonts w:ascii="Arial" w:hAnsi="Arial" w:cs="Arial"/>
          <w:b/>
          <w:bCs/>
          <w:sz w:val="22"/>
          <w:szCs w:val="22"/>
        </w:rPr>
        <w:t>1.1</w:t>
      </w:r>
      <w:r w:rsidR="00694931">
        <w:rPr>
          <w:sz w:val="22"/>
          <w:szCs w:val="22"/>
        </w:rPr>
        <w:tab/>
      </w:r>
      <w:r w:rsidRPr="00694931" w:rsidR="00AC2B74">
        <w:rPr>
          <w:rStyle w:val="normaltextrun"/>
          <w:rFonts w:ascii="Arial" w:hAnsi="Arial" w:cs="Arial"/>
          <w:sz w:val="22"/>
          <w:szCs w:val="22"/>
        </w:rPr>
        <w:t xml:space="preserve">This </w:t>
      </w:r>
      <w:r w:rsidRPr="00694931" w:rsidR="008675C0">
        <w:rPr>
          <w:rStyle w:val="normaltextrun"/>
          <w:rFonts w:ascii="Arial" w:hAnsi="Arial" w:cs="Arial"/>
          <w:sz w:val="22"/>
          <w:szCs w:val="22"/>
        </w:rPr>
        <w:t xml:space="preserve">Army Higher Education Pathway 2 (AHEP2) </w:t>
      </w:r>
      <w:r w:rsidRPr="00694931" w:rsidR="00AC2B74">
        <w:rPr>
          <w:rStyle w:val="normaltextrun"/>
          <w:rFonts w:ascii="Arial" w:hAnsi="Arial" w:cs="Arial"/>
          <w:sz w:val="22"/>
          <w:szCs w:val="22"/>
        </w:rPr>
        <w:t xml:space="preserve">contract is to assist </w:t>
      </w:r>
      <w:r w:rsidRPr="00694931" w:rsidR="00260921">
        <w:rPr>
          <w:rStyle w:val="normaltextrun"/>
          <w:rFonts w:ascii="Arial" w:hAnsi="Arial" w:cs="Arial"/>
          <w:sz w:val="22"/>
          <w:szCs w:val="22"/>
        </w:rPr>
        <w:t>Personnel Policy</w:t>
      </w:r>
      <w:r w:rsidRPr="00694931" w:rsidR="002E4934">
        <w:rPr>
          <w:rStyle w:val="normaltextrun"/>
          <w:rFonts w:ascii="Arial" w:hAnsi="Arial" w:cs="Arial"/>
          <w:sz w:val="22"/>
          <w:szCs w:val="22"/>
        </w:rPr>
        <w:t xml:space="preserve"> (</w:t>
      </w:r>
      <w:proofErr w:type="spellStart"/>
      <w:r w:rsidRPr="00694931" w:rsidR="002E4934">
        <w:rPr>
          <w:rStyle w:val="normaltextrun"/>
          <w:rFonts w:ascii="Arial" w:hAnsi="Arial" w:cs="Arial"/>
          <w:sz w:val="22"/>
          <w:szCs w:val="22"/>
        </w:rPr>
        <w:t>Pers</w:t>
      </w:r>
      <w:proofErr w:type="spellEnd"/>
      <w:r w:rsidRPr="00694931" w:rsidR="002E4934">
        <w:rPr>
          <w:rStyle w:val="normaltextrun"/>
          <w:rFonts w:ascii="Arial" w:hAnsi="Arial" w:cs="Arial"/>
          <w:sz w:val="22"/>
          <w:szCs w:val="22"/>
        </w:rPr>
        <w:t xml:space="preserve"> Pol)</w:t>
      </w:r>
      <w:r w:rsidRPr="00694931" w:rsidR="0050237C">
        <w:rPr>
          <w:rStyle w:val="normaltextrun"/>
          <w:rFonts w:ascii="Arial" w:hAnsi="Arial" w:cs="Arial"/>
          <w:sz w:val="22"/>
          <w:szCs w:val="22"/>
        </w:rPr>
        <w:t xml:space="preserve"> Army, </w:t>
      </w:r>
      <w:r w:rsidRPr="00694931" w:rsidR="00260921">
        <w:rPr>
          <w:rStyle w:val="normaltextrun"/>
          <w:rFonts w:ascii="Arial" w:hAnsi="Arial" w:cs="Arial"/>
          <w:sz w:val="22"/>
          <w:szCs w:val="22"/>
        </w:rPr>
        <w:t xml:space="preserve">Learning and Development </w:t>
      </w:r>
      <w:r w:rsidRPr="00694931" w:rsidR="00193282">
        <w:rPr>
          <w:rStyle w:val="normaltextrun"/>
          <w:rFonts w:ascii="Arial" w:hAnsi="Arial" w:cs="Arial"/>
          <w:sz w:val="22"/>
          <w:szCs w:val="22"/>
        </w:rPr>
        <w:t>(L&amp;D)</w:t>
      </w:r>
      <w:r w:rsidRPr="00694931" w:rsidR="00ED159A">
        <w:rPr>
          <w:rStyle w:val="normaltextrun"/>
          <w:rFonts w:ascii="Arial" w:hAnsi="Arial" w:cs="Arial"/>
          <w:sz w:val="22"/>
          <w:szCs w:val="22"/>
        </w:rPr>
        <w:t>,</w:t>
      </w:r>
      <w:r w:rsidRPr="00694931" w:rsidR="00525D41">
        <w:rPr>
          <w:rStyle w:val="normaltextrun"/>
          <w:rFonts w:ascii="Arial" w:hAnsi="Arial" w:cs="Arial"/>
          <w:sz w:val="22"/>
          <w:szCs w:val="22"/>
        </w:rPr>
        <w:t xml:space="preserve"> to </w:t>
      </w:r>
      <w:r w:rsidRPr="00694931" w:rsidR="60C5C5A2">
        <w:rPr>
          <w:rStyle w:val="normaltextrun"/>
          <w:rFonts w:ascii="Arial" w:hAnsi="Arial" w:cs="Arial"/>
          <w:sz w:val="22"/>
          <w:szCs w:val="22"/>
        </w:rPr>
        <w:t>redevelop</w:t>
      </w:r>
      <w:r w:rsidRPr="00694931" w:rsidR="00525D41">
        <w:rPr>
          <w:rStyle w:val="normaltextrun"/>
          <w:rFonts w:ascii="Arial" w:hAnsi="Arial" w:cs="Arial"/>
          <w:sz w:val="22"/>
          <w:szCs w:val="22"/>
        </w:rPr>
        <w:t xml:space="preserve"> a</w:t>
      </w:r>
      <w:r w:rsidRPr="00694931" w:rsidR="00B834CC">
        <w:rPr>
          <w:rStyle w:val="normaltextrun"/>
          <w:rFonts w:ascii="Arial" w:hAnsi="Arial" w:cs="Arial"/>
          <w:sz w:val="22"/>
          <w:szCs w:val="22"/>
        </w:rPr>
        <w:t xml:space="preserve"> flexible, modular educational pathway to allow individuals completing the Royal Military Academy Sandhurst (RMAS) Commissioni</w:t>
      </w:r>
      <w:r w:rsidRPr="00694931" w:rsidR="00B2554A">
        <w:rPr>
          <w:rStyle w:val="normaltextrun"/>
          <w:rFonts w:ascii="Arial" w:hAnsi="Arial" w:cs="Arial"/>
          <w:sz w:val="22"/>
          <w:szCs w:val="22"/>
        </w:rPr>
        <w:t xml:space="preserve">ng </w:t>
      </w:r>
      <w:r w:rsidRPr="00694931" w:rsidR="00B834CC">
        <w:rPr>
          <w:rStyle w:val="normaltextrun"/>
          <w:rFonts w:ascii="Arial" w:hAnsi="Arial" w:cs="Arial"/>
          <w:sz w:val="22"/>
          <w:szCs w:val="22"/>
        </w:rPr>
        <w:t>Course, Intermediate Command and Staff College (Land) (ICSC(L))</w:t>
      </w:r>
      <w:r w:rsidRPr="00694931" w:rsidR="00097851">
        <w:rPr>
          <w:rStyle w:val="normaltextrun"/>
          <w:rFonts w:ascii="Arial" w:hAnsi="Arial" w:cs="Arial"/>
          <w:sz w:val="22"/>
          <w:szCs w:val="22"/>
        </w:rPr>
        <w:t xml:space="preserve"> </w:t>
      </w:r>
      <w:r w:rsidRPr="00694931" w:rsidR="00B834CC">
        <w:rPr>
          <w:rStyle w:val="normaltextrun"/>
          <w:rFonts w:ascii="Arial" w:hAnsi="Arial" w:cs="Arial"/>
          <w:sz w:val="22"/>
          <w:szCs w:val="22"/>
        </w:rPr>
        <w:t xml:space="preserve">and </w:t>
      </w:r>
      <w:r w:rsidRPr="00694931" w:rsidR="00097851">
        <w:rPr>
          <w:rStyle w:val="normaltextrun"/>
          <w:rFonts w:ascii="Arial" w:hAnsi="Arial" w:cs="Arial"/>
          <w:sz w:val="22"/>
          <w:szCs w:val="22"/>
        </w:rPr>
        <w:t xml:space="preserve">the </w:t>
      </w:r>
      <w:r w:rsidRPr="00694931" w:rsidR="00B834CC">
        <w:rPr>
          <w:rStyle w:val="normaltextrun"/>
          <w:rFonts w:ascii="Arial" w:hAnsi="Arial" w:cs="Arial"/>
          <w:sz w:val="22"/>
          <w:szCs w:val="22"/>
        </w:rPr>
        <w:t>Senior Soldier Entry (SSE) route to embark on</w:t>
      </w:r>
      <w:r w:rsidRPr="00694931" w:rsidR="00872586">
        <w:rPr>
          <w:rStyle w:val="normaltextrun"/>
          <w:rFonts w:ascii="Arial" w:hAnsi="Arial" w:cs="Arial"/>
          <w:sz w:val="22"/>
          <w:szCs w:val="22"/>
        </w:rPr>
        <w:t xml:space="preserve"> under-graduate</w:t>
      </w:r>
      <w:r w:rsidRPr="00694931" w:rsidR="00B834CC">
        <w:rPr>
          <w:rStyle w:val="normaltextrun"/>
          <w:rFonts w:ascii="Arial" w:hAnsi="Arial" w:cs="Arial"/>
          <w:sz w:val="22"/>
          <w:szCs w:val="22"/>
        </w:rPr>
        <w:t xml:space="preserve"> or post-graduate level study </w:t>
      </w:r>
      <w:r w:rsidRPr="00694931" w:rsidR="002061A7">
        <w:rPr>
          <w:rStyle w:val="normaltextrun"/>
          <w:rFonts w:ascii="Arial" w:hAnsi="Arial" w:cs="Arial"/>
          <w:sz w:val="22"/>
          <w:szCs w:val="22"/>
        </w:rPr>
        <w:t xml:space="preserve">and gain qualifications </w:t>
      </w:r>
      <w:r w:rsidRPr="00694931" w:rsidR="00B834CC">
        <w:rPr>
          <w:rStyle w:val="normaltextrun"/>
          <w:rFonts w:ascii="Arial" w:hAnsi="Arial" w:cs="Arial"/>
          <w:sz w:val="22"/>
          <w:szCs w:val="22"/>
        </w:rPr>
        <w:t>in a field relevant to the Army.</w:t>
      </w:r>
      <w:r w:rsidRPr="00694931" w:rsidR="00B834CC">
        <w:rPr>
          <w:rStyle w:val="eop"/>
          <w:rFonts w:ascii="Arial" w:hAnsi="Arial" w:cs="Arial"/>
          <w:sz w:val="22"/>
          <w:szCs w:val="22"/>
        </w:rPr>
        <w:t> </w:t>
      </w:r>
    </w:p>
    <w:p w:rsidRPr="00694931" w:rsidR="00E51C05" w:rsidP="00694931" w:rsidRDefault="0035086A" w14:paraId="7B7080E6" w14:textId="76201AEE">
      <w:pPr>
        <w:pStyle w:val="paragraph"/>
        <w:tabs>
          <w:tab w:val="left" w:pos="567"/>
        </w:tabs>
        <w:spacing w:before="0" w:beforeAutospacing="0" w:after="160" w:afterAutospacing="0"/>
        <w:jc w:val="both"/>
        <w:textAlignment w:val="baseline"/>
        <w:rPr>
          <w:rStyle w:val="normaltextrun"/>
          <w:rFonts w:ascii="Arial" w:hAnsi="Arial" w:cs="Arial"/>
          <w:sz w:val="22"/>
          <w:szCs w:val="22"/>
        </w:rPr>
      </w:pPr>
      <w:r w:rsidRPr="00694931">
        <w:rPr>
          <w:rStyle w:val="normaltextrun"/>
          <w:rFonts w:ascii="Arial" w:hAnsi="Arial" w:cs="Arial"/>
          <w:b/>
          <w:bCs/>
          <w:color w:val="000000" w:themeColor="text1"/>
          <w:sz w:val="22"/>
          <w:szCs w:val="22"/>
        </w:rPr>
        <w:t>1.2</w:t>
      </w:r>
      <w:r w:rsidRPr="00694931" w:rsidR="008F22D8">
        <w:rPr>
          <w:rStyle w:val="normaltextrun"/>
          <w:rFonts w:ascii="Arial" w:hAnsi="Arial" w:cs="Arial"/>
          <w:color w:val="000000" w:themeColor="text1"/>
          <w:sz w:val="22"/>
          <w:szCs w:val="22"/>
        </w:rPr>
        <w:tab/>
      </w:r>
      <w:r w:rsidRPr="00694931" w:rsidR="00B834CC">
        <w:rPr>
          <w:rStyle w:val="normaltextrun"/>
          <w:rFonts w:ascii="Arial" w:hAnsi="Arial" w:cs="Arial"/>
          <w:color w:val="000000" w:themeColor="text1"/>
          <w:sz w:val="22"/>
          <w:szCs w:val="22"/>
        </w:rPr>
        <w:t xml:space="preserve">The supplier must </w:t>
      </w:r>
      <w:r w:rsidRPr="00694931" w:rsidR="008310DA">
        <w:rPr>
          <w:rStyle w:val="normaltextrun"/>
          <w:rFonts w:ascii="Arial" w:hAnsi="Arial" w:cs="Arial"/>
          <w:color w:val="000000" w:themeColor="text1"/>
          <w:sz w:val="22"/>
          <w:szCs w:val="22"/>
        </w:rPr>
        <w:t xml:space="preserve">conduct and </w:t>
      </w:r>
      <w:r w:rsidRPr="00694931" w:rsidR="00B834CC">
        <w:rPr>
          <w:rStyle w:val="normaltextrun"/>
          <w:rFonts w:ascii="Arial" w:hAnsi="Arial" w:cs="Arial"/>
          <w:color w:val="000000" w:themeColor="text1"/>
          <w:sz w:val="22"/>
          <w:szCs w:val="22"/>
        </w:rPr>
        <w:t xml:space="preserve">deliver </w:t>
      </w:r>
      <w:r w:rsidRPr="00694931" w:rsidR="005D330A">
        <w:rPr>
          <w:rStyle w:val="normaltextrun"/>
          <w:rFonts w:ascii="Arial" w:hAnsi="Arial" w:cs="Arial"/>
          <w:color w:val="000000" w:themeColor="text1"/>
          <w:sz w:val="22"/>
          <w:szCs w:val="22"/>
        </w:rPr>
        <w:t xml:space="preserve">the </w:t>
      </w:r>
      <w:r w:rsidRPr="00694931" w:rsidR="008310DA">
        <w:rPr>
          <w:rStyle w:val="normaltextrun"/>
          <w:rFonts w:ascii="Arial" w:hAnsi="Arial" w:cs="Arial"/>
          <w:color w:val="000000" w:themeColor="text1"/>
          <w:sz w:val="22"/>
          <w:szCs w:val="22"/>
        </w:rPr>
        <w:t xml:space="preserve">full </w:t>
      </w:r>
      <w:r w:rsidRPr="00694931" w:rsidR="005D330A">
        <w:rPr>
          <w:rStyle w:val="normaltextrun"/>
          <w:rFonts w:ascii="Arial" w:hAnsi="Arial" w:cs="Arial"/>
          <w:color w:val="000000" w:themeColor="text1"/>
          <w:sz w:val="22"/>
          <w:szCs w:val="22"/>
        </w:rPr>
        <w:t xml:space="preserve">requirements as listed in section </w:t>
      </w:r>
      <w:r w:rsidRPr="00694931" w:rsidR="000E0EC6">
        <w:rPr>
          <w:rStyle w:val="normaltextrun"/>
          <w:rFonts w:ascii="Arial" w:hAnsi="Arial" w:cs="Arial"/>
          <w:color w:val="000000" w:themeColor="text1"/>
          <w:sz w:val="22"/>
          <w:szCs w:val="22"/>
        </w:rPr>
        <w:t>7</w:t>
      </w:r>
      <w:r w:rsidRPr="00694931" w:rsidR="00793FCE">
        <w:rPr>
          <w:rStyle w:val="normaltextrun"/>
          <w:rFonts w:ascii="Arial" w:hAnsi="Arial" w:cs="Arial"/>
          <w:color w:val="000000" w:themeColor="text1"/>
          <w:sz w:val="22"/>
          <w:szCs w:val="22"/>
        </w:rPr>
        <w:t xml:space="preserve"> of this document</w:t>
      </w:r>
      <w:r w:rsidRPr="00694931" w:rsidR="003466A0">
        <w:rPr>
          <w:rStyle w:val="normaltextrun"/>
          <w:rFonts w:ascii="Arial" w:hAnsi="Arial" w:cs="Arial"/>
          <w:sz w:val="22"/>
          <w:szCs w:val="22"/>
        </w:rPr>
        <w:t xml:space="preserve">, </w:t>
      </w:r>
      <w:r w:rsidRPr="00694931" w:rsidR="004878BA">
        <w:rPr>
          <w:rStyle w:val="normaltextrun"/>
          <w:rFonts w:ascii="Arial" w:hAnsi="Arial" w:cs="Arial"/>
          <w:sz w:val="22"/>
          <w:szCs w:val="22"/>
        </w:rPr>
        <w:t xml:space="preserve">in </w:t>
      </w:r>
      <w:r w:rsidRPr="00694931" w:rsidR="00E51C05">
        <w:rPr>
          <w:rStyle w:val="normaltextrun"/>
          <w:rFonts w:ascii="Arial" w:hAnsi="Arial" w:cs="Arial"/>
          <w:sz w:val="22"/>
          <w:szCs w:val="22"/>
        </w:rPr>
        <w:t xml:space="preserve">line with the following career stages. </w:t>
      </w:r>
    </w:p>
    <w:p w:rsidRPr="00694931" w:rsidR="00A8000E" w:rsidP="005E681F" w:rsidRDefault="00A8000E" w14:paraId="050CA19C" w14:textId="0DE5D411">
      <w:pPr>
        <w:pStyle w:val="paragraph"/>
        <w:numPr>
          <w:ilvl w:val="0"/>
          <w:numId w:val="20"/>
        </w:numPr>
        <w:tabs>
          <w:tab w:val="left" w:pos="1134"/>
        </w:tabs>
        <w:spacing w:before="0" w:beforeAutospacing="0" w:after="160" w:afterAutospacing="0"/>
        <w:ind w:left="567" w:firstLine="0"/>
        <w:jc w:val="both"/>
        <w:textAlignment w:val="baseline"/>
        <w:rPr>
          <w:rStyle w:val="normaltextrun"/>
          <w:rFonts w:ascii="Arial" w:hAnsi="Arial" w:cs="Arial"/>
          <w:sz w:val="22"/>
          <w:szCs w:val="22"/>
        </w:rPr>
      </w:pPr>
      <w:r w:rsidRPr="00694931">
        <w:rPr>
          <w:rStyle w:val="normaltextrun"/>
          <w:rFonts w:ascii="Arial" w:hAnsi="Arial" w:cs="Arial"/>
          <w:b/>
          <w:bCs/>
          <w:sz w:val="22"/>
          <w:szCs w:val="22"/>
        </w:rPr>
        <w:t>Career Stage (CS) 1</w:t>
      </w:r>
      <w:r w:rsidRPr="00694931" w:rsidR="00CF0779">
        <w:rPr>
          <w:rStyle w:val="normaltextrun"/>
          <w:rFonts w:ascii="Arial" w:hAnsi="Arial" w:cs="Arial"/>
          <w:sz w:val="22"/>
          <w:szCs w:val="22"/>
        </w:rPr>
        <w:t xml:space="preserve"> </w:t>
      </w:r>
      <w:r w:rsidRPr="00694931" w:rsidR="00D330C8">
        <w:rPr>
          <w:rStyle w:val="normaltextrun"/>
          <w:rFonts w:ascii="Arial" w:hAnsi="Arial" w:cs="Arial"/>
          <w:sz w:val="22"/>
          <w:szCs w:val="22"/>
        </w:rPr>
        <w:t>–</w:t>
      </w:r>
      <w:r w:rsidRPr="00694931">
        <w:rPr>
          <w:rStyle w:val="normaltextrun"/>
          <w:rFonts w:ascii="Arial" w:hAnsi="Arial" w:cs="Arial"/>
          <w:sz w:val="22"/>
          <w:szCs w:val="22"/>
        </w:rPr>
        <w:t xml:space="preserve"> </w:t>
      </w:r>
      <w:r w:rsidRPr="00694931" w:rsidR="00D330C8">
        <w:rPr>
          <w:rStyle w:val="normaltextrun"/>
          <w:rFonts w:ascii="Arial" w:hAnsi="Arial" w:cs="Arial"/>
          <w:sz w:val="22"/>
          <w:szCs w:val="22"/>
        </w:rPr>
        <w:t>2</w:t>
      </w:r>
      <w:r w:rsidRPr="00694931" w:rsidR="00D330C8">
        <w:rPr>
          <w:rStyle w:val="normaltextrun"/>
          <w:rFonts w:ascii="Arial" w:hAnsi="Arial" w:cs="Arial"/>
          <w:sz w:val="22"/>
          <w:szCs w:val="22"/>
          <w:vertAlign w:val="superscript"/>
        </w:rPr>
        <w:t>nd</w:t>
      </w:r>
      <w:r w:rsidRPr="00694931" w:rsidR="00D330C8">
        <w:rPr>
          <w:rStyle w:val="normaltextrun"/>
          <w:rFonts w:ascii="Arial" w:hAnsi="Arial" w:cs="Arial"/>
          <w:sz w:val="22"/>
          <w:szCs w:val="22"/>
        </w:rPr>
        <w:t xml:space="preserve"> Lieutenant (2</w:t>
      </w:r>
      <w:r w:rsidRPr="00694931">
        <w:rPr>
          <w:rStyle w:val="normaltextrun"/>
          <w:rFonts w:ascii="Arial" w:hAnsi="Arial" w:cs="Arial"/>
          <w:sz w:val="22"/>
          <w:szCs w:val="22"/>
        </w:rPr>
        <w:t>Lt</w:t>
      </w:r>
      <w:r w:rsidRPr="00694931" w:rsidR="00D330C8">
        <w:rPr>
          <w:rStyle w:val="normaltextrun"/>
          <w:rFonts w:ascii="Arial" w:hAnsi="Arial" w:cs="Arial"/>
          <w:sz w:val="22"/>
          <w:szCs w:val="22"/>
        </w:rPr>
        <w:t>)</w:t>
      </w:r>
      <w:r w:rsidRPr="00694931">
        <w:rPr>
          <w:rStyle w:val="normaltextrun"/>
          <w:rFonts w:ascii="Arial" w:hAnsi="Arial" w:cs="Arial"/>
          <w:sz w:val="22"/>
          <w:szCs w:val="22"/>
        </w:rPr>
        <w:t>-Capt</w:t>
      </w:r>
      <w:r w:rsidRPr="00694931" w:rsidR="00D330C8">
        <w:rPr>
          <w:rStyle w:val="normaltextrun"/>
          <w:rFonts w:ascii="Arial" w:hAnsi="Arial" w:cs="Arial"/>
          <w:sz w:val="22"/>
          <w:szCs w:val="22"/>
        </w:rPr>
        <w:t>ain (Capt)</w:t>
      </w:r>
      <w:r w:rsidRPr="00694931" w:rsidR="00B03A4E">
        <w:rPr>
          <w:rStyle w:val="normaltextrun"/>
          <w:rFonts w:ascii="Arial" w:hAnsi="Arial" w:cs="Arial"/>
          <w:sz w:val="22"/>
          <w:szCs w:val="22"/>
        </w:rPr>
        <w:t>,</w:t>
      </w:r>
      <w:r w:rsidRPr="00694931" w:rsidR="00CF0779">
        <w:rPr>
          <w:rStyle w:val="normaltextrun"/>
          <w:rFonts w:ascii="Arial" w:hAnsi="Arial" w:cs="Arial"/>
          <w:sz w:val="22"/>
          <w:szCs w:val="22"/>
        </w:rPr>
        <w:t xml:space="preserve"> completing </w:t>
      </w:r>
      <w:r w:rsidRPr="00694931" w:rsidR="008C21F8">
        <w:rPr>
          <w:rStyle w:val="normaltextrun"/>
          <w:rFonts w:ascii="Arial" w:hAnsi="Arial" w:cs="Arial"/>
          <w:sz w:val="22"/>
          <w:szCs w:val="22"/>
        </w:rPr>
        <w:t xml:space="preserve">the </w:t>
      </w:r>
      <w:r w:rsidRPr="00694931" w:rsidR="00CF0779">
        <w:rPr>
          <w:rStyle w:val="normaltextrun"/>
          <w:rFonts w:ascii="Arial" w:hAnsi="Arial" w:cs="Arial"/>
          <w:sz w:val="22"/>
          <w:szCs w:val="22"/>
        </w:rPr>
        <w:t>RMAS</w:t>
      </w:r>
      <w:r w:rsidRPr="00694931" w:rsidR="008C21F8">
        <w:rPr>
          <w:rStyle w:val="normaltextrun"/>
          <w:rFonts w:ascii="Arial" w:hAnsi="Arial" w:cs="Arial"/>
          <w:sz w:val="22"/>
          <w:szCs w:val="22"/>
        </w:rPr>
        <w:t xml:space="preserve"> CC, Junior Officers Leadership Programme</w:t>
      </w:r>
      <w:r w:rsidRPr="00694931" w:rsidR="001331B9">
        <w:rPr>
          <w:rStyle w:val="normaltextrun"/>
          <w:rFonts w:ascii="Arial" w:hAnsi="Arial" w:cs="Arial"/>
          <w:sz w:val="22"/>
          <w:szCs w:val="22"/>
        </w:rPr>
        <w:t xml:space="preserve"> (JOLP) 1 and 2</w:t>
      </w:r>
      <w:r w:rsidRPr="00694931" w:rsidR="00B03A4E">
        <w:rPr>
          <w:rStyle w:val="normaltextrun"/>
          <w:rFonts w:ascii="Arial" w:hAnsi="Arial" w:cs="Arial"/>
          <w:sz w:val="22"/>
          <w:szCs w:val="22"/>
        </w:rPr>
        <w:t>,</w:t>
      </w:r>
      <w:r w:rsidRPr="00694931" w:rsidR="00AC534F">
        <w:rPr>
          <w:rStyle w:val="normaltextrun"/>
          <w:rFonts w:ascii="Arial" w:hAnsi="Arial" w:cs="Arial"/>
          <w:sz w:val="22"/>
          <w:szCs w:val="22"/>
        </w:rPr>
        <w:t xml:space="preserve"> Junior Officers Tactical Awareness Course (JOTAC), Military Ana</w:t>
      </w:r>
      <w:r w:rsidRPr="00694931" w:rsidR="005B5DD3">
        <w:rPr>
          <w:rStyle w:val="normaltextrun"/>
          <w:rFonts w:ascii="Arial" w:hAnsi="Arial" w:cs="Arial"/>
          <w:sz w:val="22"/>
          <w:szCs w:val="22"/>
        </w:rPr>
        <w:t>lysis module (MA) A</w:t>
      </w:r>
      <w:r w:rsidRPr="00694931" w:rsidR="00877DEB">
        <w:rPr>
          <w:rStyle w:val="normaltextrun"/>
          <w:rFonts w:ascii="Arial" w:hAnsi="Arial" w:cs="Arial"/>
          <w:sz w:val="22"/>
          <w:szCs w:val="22"/>
        </w:rPr>
        <w:t xml:space="preserve">, Junior Command </w:t>
      </w:r>
      <w:r w:rsidRPr="00694931" w:rsidR="00033C38">
        <w:rPr>
          <w:rStyle w:val="normaltextrun"/>
          <w:rFonts w:ascii="Arial" w:hAnsi="Arial" w:cs="Arial"/>
          <w:sz w:val="22"/>
          <w:szCs w:val="22"/>
        </w:rPr>
        <w:t xml:space="preserve">and Staff College (JCSC) </w:t>
      </w:r>
      <w:r w:rsidRPr="00694931" w:rsidR="00BC0068">
        <w:rPr>
          <w:rStyle w:val="normaltextrun"/>
          <w:rFonts w:ascii="Arial" w:hAnsi="Arial" w:cs="Arial"/>
          <w:sz w:val="22"/>
          <w:szCs w:val="22"/>
        </w:rPr>
        <w:t>(</w:t>
      </w:r>
      <w:r w:rsidRPr="00694931" w:rsidR="00033C38">
        <w:rPr>
          <w:rStyle w:val="normaltextrun"/>
          <w:rFonts w:ascii="Arial" w:hAnsi="Arial" w:cs="Arial"/>
          <w:sz w:val="22"/>
          <w:szCs w:val="22"/>
        </w:rPr>
        <w:t>Land</w:t>
      </w:r>
      <w:r w:rsidRPr="00694931" w:rsidR="00BC0068">
        <w:rPr>
          <w:rStyle w:val="normaltextrun"/>
          <w:rFonts w:ascii="Arial" w:hAnsi="Arial" w:cs="Arial"/>
          <w:sz w:val="22"/>
          <w:szCs w:val="22"/>
        </w:rPr>
        <w:t>)</w:t>
      </w:r>
      <w:r w:rsidRPr="00694931" w:rsidR="00033C38">
        <w:rPr>
          <w:rStyle w:val="normaltextrun"/>
          <w:rFonts w:ascii="Arial" w:hAnsi="Arial" w:cs="Arial"/>
          <w:sz w:val="22"/>
          <w:szCs w:val="22"/>
        </w:rPr>
        <w:t xml:space="preserve"> (L)</w:t>
      </w:r>
      <w:r w:rsidRPr="00694931" w:rsidR="00B21267">
        <w:rPr>
          <w:rStyle w:val="normaltextrun"/>
          <w:rFonts w:ascii="Arial" w:hAnsi="Arial" w:cs="Arial"/>
          <w:sz w:val="22"/>
          <w:szCs w:val="22"/>
        </w:rPr>
        <w:t xml:space="preserve">, and </w:t>
      </w:r>
      <w:r w:rsidRPr="00694931" w:rsidR="00BC0068">
        <w:rPr>
          <w:rStyle w:val="normaltextrun"/>
          <w:rFonts w:ascii="Arial" w:hAnsi="Arial" w:cs="Arial"/>
          <w:sz w:val="22"/>
          <w:szCs w:val="22"/>
        </w:rPr>
        <w:t>MA B</w:t>
      </w:r>
      <w:r w:rsidRPr="00694931" w:rsidR="00F700CB">
        <w:rPr>
          <w:rStyle w:val="normaltextrun"/>
          <w:rFonts w:ascii="Arial" w:hAnsi="Arial" w:cs="Arial"/>
          <w:sz w:val="22"/>
          <w:szCs w:val="22"/>
        </w:rPr>
        <w:t>.</w:t>
      </w:r>
    </w:p>
    <w:p w:rsidRPr="00694931" w:rsidR="00F700CB" w:rsidP="005E681F" w:rsidRDefault="00F700CB" w14:paraId="4C2F572E" w14:textId="32685F1C">
      <w:pPr>
        <w:pStyle w:val="paragraph"/>
        <w:numPr>
          <w:ilvl w:val="0"/>
          <w:numId w:val="20"/>
        </w:numPr>
        <w:tabs>
          <w:tab w:val="left" w:pos="1134"/>
        </w:tabs>
        <w:spacing w:before="0" w:beforeAutospacing="0" w:after="160" w:afterAutospacing="0"/>
        <w:ind w:left="567" w:firstLine="0"/>
        <w:jc w:val="both"/>
        <w:textAlignment w:val="baseline"/>
        <w:rPr>
          <w:rStyle w:val="normaltextrun"/>
          <w:rFonts w:ascii="Arial" w:hAnsi="Arial" w:cs="Arial"/>
          <w:sz w:val="22"/>
          <w:szCs w:val="22"/>
        </w:rPr>
      </w:pPr>
      <w:r w:rsidRPr="00694931">
        <w:rPr>
          <w:rStyle w:val="normaltextrun"/>
          <w:rFonts w:ascii="Arial" w:hAnsi="Arial" w:cs="Arial"/>
          <w:b/>
          <w:bCs/>
          <w:sz w:val="22"/>
          <w:szCs w:val="22"/>
        </w:rPr>
        <w:t>Career Stage (CS) 2</w:t>
      </w:r>
      <w:r w:rsidRPr="00694931">
        <w:rPr>
          <w:rStyle w:val="normaltextrun"/>
          <w:rFonts w:ascii="Arial" w:hAnsi="Arial" w:cs="Arial"/>
          <w:sz w:val="22"/>
          <w:szCs w:val="22"/>
        </w:rPr>
        <w:t xml:space="preserve"> </w:t>
      </w:r>
      <w:r w:rsidRPr="00694931" w:rsidR="0001079B">
        <w:rPr>
          <w:rStyle w:val="normaltextrun"/>
          <w:rFonts w:ascii="Arial" w:hAnsi="Arial" w:cs="Arial"/>
          <w:sz w:val="22"/>
          <w:szCs w:val="22"/>
        </w:rPr>
        <w:t>–</w:t>
      </w:r>
      <w:r w:rsidRPr="00694931">
        <w:rPr>
          <w:rStyle w:val="normaltextrun"/>
          <w:rFonts w:ascii="Arial" w:hAnsi="Arial" w:cs="Arial"/>
          <w:sz w:val="22"/>
          <w:szCs w:val="22"/>
        </w:rPr>
        <w:t xml:space="preserve"> </w:t>
      </w:r>
      <w:r w:rsidRPr="00694931" w:rsidR="0001079B">
        <w:rPr>
          <w:rStyle w:val="normaltextrun"/>
          <w:rFonts w:ascii="Arial" w:hAnsi="Arial" w:cs="Arial"/>
          <w:sz w:val="22"/>
          <w:szCs w:val="22"/>
        </w:rPr>
        <w:t xml:space="preserve">Major (Maj) completing </w:t>
      </w:r>
      <w:r w:rsidRPr="00694931" w:rsidR="005A42E0">
        <w:rPr>
          <w:rStyle w:val="normaltextrun"/>
          <w:rFonts w:ascii="Arial" w:hAnsi="Arial" w:cs="Arial"/>
          <w:sz w:val="22"/>
          <w:szCs w:val="22"/>
        </w:rPr>
        <w:t xml:space="preserve">the </w:t>
      </w:r>
      <w:r w:rsidRPr="00694931" w:rsidR="008379C0">
        <w:rPr>
          <w:rStyle w:val="normaltextrun"/>
          <w:rFonts w:ascii="Arial" w:hAnsi="Arial" w:cs="Arial"/>
          <w:sz w:val="22"/>
          <w:szCs w:val="22"/>
        </w:rPr>
        <w:t>Intermediate</w:t>
      </w:r>
      <w:r w:rsidRPr="00694931" w:rsidR="0001079B">
        <w:rPr>
          <w:rStyle w:val="normaltextrun"/>
          <w:rFonts w:ascii="Arial" w:hAnsi="Arial" w:cs="Arial"/>
          <w:sz w:val="22"/>
          <w:szCs w:val="22"/>
        </w:rPr>
        <w:t xml:space="preserve"> Command and Staff Course </w:t>
      </w:r>
      <w:r w:rsidRPr="00694931" w:rsidR="00BC0068">
        <w:rPr>
          <w:rStyle w:val="normaltextrun"/>
          <w:rFonts w:ascii="Arial" w:hAnsi="Arial" w:cs="Arial"/>
          <w:sz w:val="22"/>
          <w:szCs w:val="22"/>
        </w:rPr>
        <w:t xml:space="preserve">(ICSC) </w:t>
      </w:r>
      <w:r w:rsidRPr="00694931" w:rsidR="0001079B">
        <w:rPr>
          <w:rStyle w:val="normaltextrun"/>
          <w:rFonts w:ascii="Arial" w:hAnsi="Arial" w:cs="Arial"/>
          <w:sz w:val="22"/>
          <w:szCs w:val="22"/>
        </w:rPr>
        <w:t>(LAND</w:t>
      </w:r>
      <w:r w:rsidRPr="00694931" w:rsidR="005F4F6E">
        <w:rPr>
          <w:rStyle w:val="normaltextrun"/>
          <w:rFonts w:ascii="Arial" w:hAnsi="Arial" w:cs="Arial"/>
          <w:sz w:val="22"/>
          <w:szCs w:val="22"/>
        </w:rPr>
        <w:t>)</w:t>
      </w:r>
      <w:r w:rsidRPr="00694931" w:rsidR="00AE4274">
        <w:rPr>
          <w:rStyle w:val="normaltextrun"/>
          <w:rFonts w:ascii="Arial" w:hAnsi="Arial" w:cs="Arial"/>
          <w:sz w:val="22"/>
          <w:szCs w:val="22"/>
        </w:rPr>
        <w:t xml:space="preserve"> (L)</w:t>
      </w:r>
      <w:r w:rsidRPr="00694931" w:rsidR="00F10F8E">
        <w:rPr>
          <w:rStyle w:val="normaltextrun"/>
          <w:rFonts w:ascii="Arial" w:hAnsi="Arial" w:cs="Arial"/>
          <w:sz w:val="22"/>
          <w:szCs w:val="22"/>
        </w:rPr>
        <w:t>.</w:t>
      </w:r>
    </w:p>
    <w:p w:rsidRPr="00694931" w:rsidR="008379C0" w:rsidP="005E681F" w:rsidRDefault="00E932EB" w14:paraId="3D0CBE6D" w14:textId="1D05175C">
      <w:pPr>
        <w:pStyle w:val="paragraph"/>
        <w:numPr>
          <w:ilvl w:val="0"/>
          <w:numId w:val="20"/>
        </w:numPr>
        <w:tabs>
          <w:tab w:val="left" w:pos="1134"/>
        </w:tabs>
        <w:spacing w:before="0" w:beforeAutospacing="0" w:after="160" w:afterAutospacing="0"/>
        <w:ind w:left="567" w:firstLine="0"/>
        <w:jc w:val="both"/>
        <w:textAlignment w:val="baseline"/>
        <w:rPr>
          <w:rStyle w:val="normaltextrun"/>
          <w:rFonts w:ascii="Arial" w:hAnsi="Arial" w:cs="Arial"/>
          <w:sz w:val="22"/>
          <w:szCs w:val="22"/>
        </w:rPr>
      </w:pPr>
      <w:r w:rsidRPr="00694931">
        <w:rPr>
          <w:rStyle w:val="normaltextrun"/>
          <w:rFonts w:ascii="Arial" w:hAnsi="Arial" w:cs="Arial"/>
          <w:b/>
          <w:bCs/>
          <w:sz w:val="22"/>
          <w:szCs w:val="22"/>
        </w:rPr>
        <w:t xml:space="preserve">Senior Soldier Engagement </w:t>
      </w:r>
      <w:r w:rsidRPr="00694931" w:rsidR="00FD3B14">
        <w:rPr>
          <w:rStyle w:val="normaltextrun"/>
          <w:rFonts w:ascii="Arial" w:hAnsi="Arial" w:cs="Arial"/>
          <w:sz w:val="22"/>
          <w:szCs w:val="22"/>
        </w:rPr>
        <w:t>–</w:t>
      </w:r>
      <w:r w:rsidRPr="00694931">
        <w:rPr>
          <w:rStyle w:val="normaltextrun"/>
          <w:rFonts w:ascii="Arial" w:hAnsi="Arial" w:cs="Arial"/>
          <w:sz w:val="22"/>
          <w:szCs w:val="22"/>
        </w:rPr>
        <w:t xml:space="preserve"> </w:t>
      </w:r>
      <w:r w:rsidRPr="00694931" w:rsidR="00E47E7C">
        <w:rPr>
          <w:rStyle w:val="normaltextrun"/>
          <w:rFonts w:ascii="Arial" w:hAnsi="Arial" w:cs="Arial"/>
          <w:sz w:val="22"/>
          <w:szCs w:val="22"/>
        </w:rPr>
        <w:t>s</w:t>
      </w:r>
      <w:r w:rsidRPr="00694931" w:rsidR="00FD3B14">
        <w:rPr>
          <w:rStyle w:val="normaltextrun"/>
          <w:rFonts w:ascii="Arial" w:hAnsi="Arial" w:cs="Arial"/>
          <w:sz w:val="22"/>
          <w:szCs w:val="22"/>
        </w:rPr>
        <w:t xml:space="preserve">enior </w:t>
      </w:r>
      <w:r w:rsidRPr="00694931" w:rsidR="005A292C">
        <w:rPr>
          <w:rStyle w:val="normaltextrun"/>
          <w:rFonts w:ascii="Arial" w:hAnsi="Arial" w:cs="Arial"/>
          <w:sz w:val="22"/>
          <w:szCs w:val="22"/>
        </w:rPr>
        <w:t>s</w:t>
      </w:r>
      <w:r w:rsidRPr="00694931" w:rsidR="00FD3B14">
        <w:rPr>
          <w:rStyle w:val="normaltextrun"/>
          <w:rFonts w:ascii="Arial" w:hAnsi="Arial" w:cs="Arial"/>
          <w:sz w:val="22"/>
          <w:szCs w:val="22"/>
        </w:rPr>
        <w:t xml:space="preserve">oldiers </w:t>
      </w:r>
      <w:r w:rsidRPr="00694931" w:rsidR="005A292C">
        <w:rPr>
          <w:rStyle w:val="normaltextrun"/>
          <w:rFonts w:ascii="Arial" w:hAnsi="Arial" w:cs="Arial"/>
          <w:sz w:val="22"/>
          <w:szCs w:val="22"/>
        </w:rPr>
        <w:t>s</w:t>
      </w:r>
      <w:r w:rsidRPr="00694931" w:rsidR="00FD3B14">
        <w:rPr>
          <w:rStyle w:val="normaltextrun"/>
          <w:rFonts w:ascii="Arial" w:hAnsi="Arial" w:cs="Arial"/>
          <w:sz w:val="22"/>
          <w:szCs w:val="22"/>
        </w:rPr>
        <w:t>elected for commis</w:t>
      </w:r>
      <w:r w:rsidRPr="00694931" w:rsidR="005A292C">
        <w:rPr>
          <w:rStyle w:val="normaltextrun"/>
          <w:rFonts w:ascii="Arial" w:hAnsi="Arial" w:cs="Arial"/>
          <w:sz w:val="22"/>
          <w:szCs w:val="22"/>
        </w:rPr>
        <w:t>s</w:t>
      </w:r>
      <w:r w:rsidRPr="00694931" w:rsidR="00FD3B14">
        <w:rPr>
          <w:rStyle w:val="normaltextrun"/>
          <w:rFonts w:ascii="Arial" w:hAnsi="Arial" w:cs="Arial"/>
          <w:sz w:val="22"/>
          <w:szCs w:val="22"/>
        </w:rPr>
        <w:t>ion</w:t>
      </w:r>
      <w:r w:rsidRPr="00694931" w:rsidR="00747F13">
        <w:rPr>
          <w:rStyle w:val="normaltextrun"/>
          <w:rFonts w:ascii="Arial" w:hAnsi="Arial" w:cs="Arial"/>
          <w:sz w:val="22"/>
          <w:szCs w:val="22"/>
        </w:rPr>
        <w:t xml:space="preserve"> as officers</w:t>
      </w:r>
      <w:r w:rsidRPr="00694931" w:rsidR="003B20BC">
        <w:rPr>
          <w:rStyle w:val="normaltextrun"/>
          <w:rFonts w:ascii="Arial" w:hAnsi="Arial" w:cs="Arial"/>
          <w:sz w:val="22"/>
          <w:szCs w:val="22"/>
        </w:rPr>
        <w:t xml:space="preserve"> in the rank of Capt</w:t>
      </w:r>
      <w:r w:rsidRPr="00694931" w:rsidR="00747F13">
        <w:rPr>
          <w:rStyle w:val="normaltextrun"/>
          <w:rFonts w:ascii="Arial" w:hAnsi="Arial" w:cs="Arial"/>
          <w:sz w:val="22"/>
          <w:szCs w:val="22"/>
        </w:rPr>
        <w:t>.</w:t>
      </w:r>
      <w:r w:rsidRPr="00694931" w:rsidR="00063F01">
        <w:rPr>
          <w:rStyle w:val="normaltextrun"/>
          <w:rFonts w:ascii="Arial" w:hAnsi="Arial" w:cs="Arial"/>
          <w:sz w:val="22"/>
          <w:szCs w:val="22"/>
        </w:rPr>
        <w:t xml:space="preserve"> Knowledge </w:t>
      </w:r>
      <w:r w:rsidRPr="00694931" w:rsidR="00FD7455">
        <w:rPr>
          <w:rStyle w:val="normaltextrun"/>
          <w:rFonts w:ascii="Arial" w:hAnsi="Arial" w:cs="Arial"/>
          <w:sz w:val="22"/>
          <w:szCs w:val="22"/>
        </w:rPr>
        <w:t xml:space="preserve">is gained through short educational courses, </w:t>
      </w:r>
      <w:r w:rsidRPr="00694931" w:rsidR="00FB4184">
        <w:rPr>
          <w:rStyle w:val="normaltextrun"/>
          <w:rFonts w:ascii="Arial" w:hAnsi="Arial" w:cs="Arial"/>
          <w:sz w:val="22"/>
          <w:szCs w:val="22"/>
        </w:rPr>
        <w:t>via training and experience, and the Late Entry Officers’ Course (LEOC)</w:t>
      </w:r>
      <w:r w:rsidRPr="00694931" w:rsidR="0099416B">
        <w:rPr>
          <w:rStyle w:val="normaltextrun"/>
          <w:rFonts w:ascii="Arial" w:hAnsi="Arial" w:cs="Arial"/>
          <w:sz w:val="22"/>
          <w:szCs w:val="22"/>
        </w:rPr>
        <w:t>.</w:t>
      </w:r>
    </w:p>
    <w:p w:rsidRPr="00694931" w:rsidR="00671798" w:rsidP="00694931" w:rsidRDefault="00FE18AC" w14:paraId="7196B137" w14:textId="7955E0B8">
      <w:pPr>
        <w:pStyle w:val="Style3"/>
        <w:spacing w:after="160"/>
        <w:ind w:left="567" w:hanging="567"/>
        <w:rPr>
          <w:sz w:val="24"/>
          <w:szCs w:val="24"/>
        </w:rPr>
      </w:pPr>
      <w:bookmarkStart w:name="_Toc368573028" w:id="6"/>
      <w:bookmarkStart w:name="_Toc120654475" w:id="7"/>
      <w:bookmarkStart w:name="_Toc297554773" w:id="8"/>
      <w:bookmarkStart w:name="_Toc296415805" w:id="9"/>
      <w:bookmarkStart w:name="_Toc296415793" w:id="10"/>
      <w:r w:rsidRPr="00694931">
        <w:rPr>
          <w:sz w:val="24"/>
          <w:szCs w:val="24"/>
        </w:rPr>
        <w:t>BACKGROUND TO THE CONTRACTING aUTHORITY</w:t>
      </w:r>
      <w:bookmarkEnd w:id="6"/>
      <w:bookmarkEnd w:id="7"/>
    </w:p>
    <w:p w:rsidRPr="00694931" w:rsidR="00694931" w:rsidP="00694931" w:rsidRDefault="1AE5E5C3" w14:paraId="2737C15B" w14:textId="6AFB4C3D">
      <w:pPr>
        <w:spacing w:after="160"/>
      </w:pPr>
      <w:r w:rsidRPr="00694931">
        <w:rPr>
          <w:b/>
          <w:bCs/>
          <w:caps/>
        </w:rPr>
        <w:t>2.1</w:t>
      </w:r>
      <w:r w:rsidRPr="00694931" w:rsidR="002E4934">
        <w:tab/>
      </w:r>
      <w:proofErr w:type="spellStart"/>
      <w:r w:rsidRPr="00694931" w:rsidR="43CFD05A">
        <w:t>Pers</w:t>
      </w:r>
      <w:proofErr w:type="spellEnd"/>
      <w:r w:rsidRPr="00694931" w:rsidR="43CFD05A">
        <w:t xml:space="preserve"> Pol Army acts as the Contracting Authority,</w:t>
      </w:r>
      <w:r w:rsidRPr="00694931" w:rsidR="27472212">
        <w:rPr>
          <w:caps/>
        </w:rPr>
        <w:t xml:space="preserve"> </w:t>
      </w:r>
      <w:r w:rsidRPr="00694931" w:rsidR="27472212">
        <w:t>with</w:t>
      </w:r>
      <w:r w:rsidRPr="00694931" w:rsidR="27472212">
        <w:rPr>
          <w:b/>
          <w:bCs/>
          <w:caps/>
        </w:rPr>
        <w:t xml:space="preserve"> </w:t>
      </w:r>
      <w:r w:rsidRPr="00694931" w:rsidR="43CFD05A">
        <w:t xml:space="preserve">L&amp;D working as the project lead. </w:t>
      </w:r>
      <w:bookmarkStart w:name="_Toc368573029" w:id="11"/>
      <w:r w:rsidRPr="00694931" w:rsidR="31D2CAB2">
        <w:t xml:space="preserve">L&amp;D </w:t>
      </w:r>
      <w:r w:rsidRPr="00694931" w:rsidR="0FF20119">
        <w:t xml:space="preserve">consult on the delivery </w:t>
      </w:r>
      <w:r w:rsidRPr="00694931" w:rsidR="056C65AA">
        <w:t xml:space="preserve">and enhancement of education throughout the Army to </w:t>
      </w:r>
      <w:r w:rsidRPr="00694931" w:rsidR="47284FF6">
        <w:t xml:space="preserve">enhance the Knowledge, </w:t>
      </w:r>
      <w:r w:rsidRPr="00694931" w:rsidR="7BFE8317">
        <w:t>S</w:t>
      </w:r>
      <w:r w:rsidRPr="00694931" w:rsidR="47284FF6">
        <w:t xml:space="preserve">kills and </w:t>
      </w:r>
      <w:r w:rsidRPr="00694931" w:rsidR="7BFE8317">
        <w:t>E</w:t>
      </w:r>
      <w:r w:rsidRPr="00694931" w:rsidR="47284FF6">
        <w:t>xperience</w:t>
      </w:r>
      <w:r w:rsidRPr="00694931" w:rsidR="7BFE8317">
        <w:t xml:space="preserve"> (KSE) </w:t>
      </w:r>
      <w:r w:rsidRPr="00694931" w:rsidR="5AE1E38A">
        <w:t xml:space="preserve">of Army personnel. </w:t>
      </w:r>
    </w:p>
    <w:p w:rsidRPr="00694931" w:rsidR="00271DFA" w:rsidP="00694931" w:rsidRDefault="00FE18AC" w14:paraId="0BB34B1B" w14:textId="6712DE80">
      <w:pPr>
        <w:pStyle w:val="Style3"/>
        <w:spacing w:after="160"/>
        <w:ind w:left="567" w:hanging="567"/>
        <w:rPr>
          <w:sz w:val="24"/>
          <w:szCs w:val="24"/>
        </w:rPr>
      </w:pPr>
      <w:bookmarkStart w:name="_Toc120654476" w:id="12"/>
      <w:r w:rsidRPr="00694931">
        <w:rPr>
          <w:sz w:val="24"/>
          <w:szCs w:val="24"/>
        </w:rPr>
        <w:t>Background to requirement/OVERVIEW</w:t>
      </w:r>
      <w:bookmarkEnd w:id="8"/>
      <w:r w:rsidRPr="00694931">
        <w:rPr>
          <w:sz w:val="24"/>
          <w:szCs w:val="24"/>
        </w:rPr>
        <w:t xml:space="preserve"> of requirement</w:t>
      </w:r>
      <w:bookmarkStart w:name="_Hlk107928683" w:id="13"/>
      <w:bookmarkEnd w:id="11"/>
      <w:bookmarkEnd w:id="12"/>
    </w:p>
    <w:bookmarkEnd w:id="13"/>
    <w:p w:rsidRPr="00694931" w:rsidR="00B550A3" w:rsidP="00694931" w:rsidRDefault="1E159DCD" w14:paraId="728472FD" w14:textId="1ABBAFA3">
      <w:pPr>
        <w:pStyle w:val="paragraph"/>
        <w:tabs>
          <w:tab w:val="left" w:pos="567"/>
        </w:tabs>
        <w:spacing w:before="0" w:beforeAutospacing="0" w:after="160" w:afterAutospacing="0"/>
        <w:jc w:val="both"/>
        <w:textAlignment w:val="baseline"/>
        <w:rPr>
          <w:rStyle w:val="eop"/>
          <w:rFonts w:ascii="Arial" w:hAnsi="Arial" w:cs="Arial"/>
          <w:b/>
          <w:bCs/>
          <w:sz w:val="22"/>
          <w:szCs w:val="22"/>
        </w:rPr>
      </w:pPr>
      <w:r w:rsidRPr="00694931">
        <w:rPr>
          <w:rFonts w:ascii="Arial" w:hAnsi="Arial" w:cs="Arial"/>
          <w:b/>
          <w:bCs/>
          <w:sz w:val="22"/>
          <w:szCs w:val="22"/>
        </w:rPr>
        <w:t>3.1</w:t>
      </w:r>
      <w:r w:rsidRPr="00694931" w:rsidR="00ED2E0E">
        <w:rPr>
          <w:sz w:val="22"/>
          <w:szCs w:val="22"/>
        </w:rPr>
        <w:tab/>
      </w:r>
      <w:r w:rsidRPr="00694931" w:rsidR="003F1D60">
        <w:rPr>
          <w:rFonts w:ascii="Arial" w:hAnsi="Arial" w:cs="Arial"/>
          <w:sz w:val="22"/>
          <w:szCs w:val="22"/>
        </w:rPr>
        <w:t xml:space="preserve">The current </w:t>
      </w:r>
      <w:r w:rsidRPr="00694931" w:rsidR="00B249EC">
        <w:rPr>
          <w:rFonts w:ascii="Arial" w:hAnsi="Arial" w:cs="Arial"/>
          <w:sz w:val="22"/>
          <w:szCs w:val="22"/>
        </w:rPr>
        <w:t>AHEP</w:t>
      </w:r>
      <w:r w:rsidRPr="00694931" w:rsidR="0024302D">
        <w:rPr>
          <w:rStyle w:val="normaltextrun"/>
          <w:rFonts w:ascii="Arial" w:hAnsi="Arial" w:cs="Arial"/>
          <w:sz w:val="22"/>
          <w:szCs w:val="22"/>
        </w:rPr>
        <w:t xml:space="preserve"> offers both undergraduate and postgraduate</w:t>
      </w:r>
      <w:r w:rsidRPr="00694931" w:rsidR="005000D4">
        <w:rPr>
          <w:rStyle w:val="normaltextrun"/>
          <w:rFonts w:ascii="Arial" w:hAnsi="Arial" w:cs="Arial"/>
          <w:sz w:val="22"/>
          <w:szCs w:val="22"/>
        </w:rPr>
        <w:t xml:space="preserve"> level study and qualifications for Officers leaving RMAS and </w:t>
      </w:r>
      <w:r w:rsidRPr="00694931" w:rsidR="0005271A">
        <w:rPr>
          <w:rStyle w:val="normaltextrun"/>
          <w:rFonts w:ascii="Arial" w:hAnsi="Arial" w:cs="Arial"/>
          <w:sz w:val="22"/>
          <w:szCs w:val="22"/>
        </w:rPr>
        <w:t>those completing ICSC(L)</w:t>
      </w:r>
      <w:r w:rsidRPr="00694931" w:rsidR="009817B9">
        <w:rPr>
          <w:rStyle w:val="normaltextrun"/>
          <w:rFonts w:ascii="Arial" w:hAnsi="Arial" w:cs="Arial"/>
          <w:sz w:val="22"/>
          <w:szCs w:val="22"/>
        </w:rPr>
        <w:t xml:space="preserve">, </w:t>
      </w:r>
      <w:r w:rsidRPr="00694931" w:rsidR="00570C94">
        <w:rPr>
          <w:rStyle w:val="normaltextrun"/>
          <w:rFonts w:ascii="Arial" w:hAnsi="Arial" w:cs="Arial"/>
          <w:sz w:val="22"/>
          <w:szCs w:val="22"/>
        </w:rPr>
        <w:t>on</w:t>
      </w:r>
      <w:r w:rsidRPr="00694931" w:rsidR="00DA1E6B">
        <w:rPr>
          <w:rStyle w:val="normaltextrun"/>
          <w:rFonts w:ascii="Arial" w:hAnsi="Arial" w:cs="Arial"/>
          <w:sz w:val="22"/>
          <w:szCs w:val="22"/>
        </w:rPr>
        <w:t xml:space="preserve"> </w:t>
      </w:r>
      <w:r w:rsidRPr="00694931" w:rsidR="00471E91">
        <w:rPr>
          <w:rStyle w:val="normaltextrun"/>
          <w:rFonts w:ascii="Arial" w:hAnsi="Arial" w:cs="Arial"/>
          <w:sz w:val="22"/>
          <w:szCs w:val="22"/>
        </w:rPr>
        <w:t>‘</w:t>
      </w:r>
      <w:r w:rsidRPr="00694931" w:rsidR="00DA1E6B">
        <w:rPr>
          <w:rStyle w:val="normaltextrun"/>
          <w:rFonts w:ascii="Arial" w:hAnsi="Arial" w:cs="Arial"/>
          <w:sz w:val="22"/>
          <w:szCs w:val="22"/>
        </w:rPr>
        <w:t>Leadership and Strategic Studies</w:t>
      </w:r>
      <w:r w:rsidRPr="00694931" w:rsidR="00471E91">
        <w:rPr>
          <w:rStyle w:val="normaltextrun"/>
          <w:rFonts w:ascii="Arial" w:hAnsi="Arial" w:cs="Arial"/>
          <w:sz w:val="22"/>
          <w:szCs w:val="22"/>
        </w:rPr>
        <w:t>’</w:t>
      </w:r>
      <w:r w:rsidRPr="00694931" w:rsidR="00DA1E6B">
        <w:rPr>
          <w:rStyle w:val="normaltextrun"/>
          <w:rFonts w:ascii="Arial" w:hAnsi="Arial" w:cs="Arial"/>
          <w:sz w:val="22"/>
          <w:szCs w:val="22"/>
        </w:rPr>
        <w:t xml:space="preserve"> degree programme</w:t>
      </w:r>
      <w:r w:rsidRPr="00694931" w:rsidR="00D776EF">
        <w:rPr>
          <w:rStyle w:val="normaltextrun"/>
          <w:rFonts w:ascii="Arial" w:hAnsi="Arial" w:cs="Arial"/>
          <w:sz w:val="22"/>
          <w:szCs w:val="22"/>
        </w:rPr>
        <w:t>s</w:t>
      </w:r>
      <w:r w:rsidRPr="00694931" w:rsidR="00DA1E6B">
        <w:rPr>
          <w:rStyle w:val="normaltextrun"/>
          <w:rFonts w:ascii="Arial" w:hAnsi="Arial" w:cs="Arial"/>
          <w:sz w:val="22"/>
          <w:szCs w:val="22"/>
        </w:rPr>
        <w:t>.</w:t>
      </w:r>
      <w:r w:rsidRPr="00694931" w:rsidR="24957EE0">
        <w:rPr>
          <w:rStyle w:val="normaltextrun"/>
          <w:rFonts w:ascii="Arial" w:hAnsi="Arial" w:cs="Arial"/>
          <w:sz w:val="22"/>
          <w:szCs w:val="22"/>
        </w:rPr>
        <w:t xml:space="preserve"> </w:t>
      </w:r>
    </w:p>
    <w:p w:rsidRPr="00694931" w:rsidR="00B550A3" w:rsidP="00694931" w:rsidRDefault="51B77539" w14:paraId="0FDCC21B" w14:textId="7C36634F">
      <w:pPr>
        <w:pStyle w:val="paragraph"/>
        <w:tabs>
          <w:tab w:val="left" w:pos="567"/>
        </w:tabs>
        <w:spacing w:before="0" w:beforeAutospacing="0" w:after="160" w:afterAutospacing="0"/>
        <w:jc w:val="both"/>
        <w:textAlignment w:val="baseline"/>
        <w:rPr>
          <w:rStyle w:val="normaltextrun"/>
          <w:rFonts w:ascii="Arial" w:hAnsi="Arial" w:cs="Arial"/>
          <w:sz w:val="22"/>
          <w:szCs w:val="22"/>
        </w:rPr>
      </w:pPr>
      <w:r w:rsidRPr="00694931">
        <w:rPr>
          <w:rFonts w:ascii="Arial" w:hAnsi="Arial" w:cs="Arial"/>
          <w:b/>
          <w:bCs/>
          <w:sz w:val="22"/>
          <w:szCs w:val="22"/>
        </w:rPr>
        <w:t>3.2</w:t>
      </w:r>
      <w:r w:rsidRPr="00694931" w:rsidR="00E86223">
        <w:rPr>
          <w:rFonts w:ascii="Arial" w:hAnsi="Arial" w:cs="Arial"/>
          <w:sz w:val="22"/>
          <w:szCs w:val="22"/>
        </w:rPr>
        <w:tab/>
      </w:r>
      <w:r w:rsidRPr="00694931" w:rsidR="1FE24ABC">
        <w:rPr>
          <w:rStyle w:val="normaltextrun"/>
          <w:rFonts w:ascii="Arial" w:hAnsi="Arial" w:cs="Arial"/>
          <w:sz w:val="22"/>
          <w:szCs w:val="22"/>
        </w:rPr>
        <w:t>Attracting and retaining high levels of talent is critical in today’s work environment.</w:t>
      </w:r>
      <w:r w:rsidRPr="00694931" w:rsidR="00110B83">
        <w:rPr>
          <w:rStyle w:val="eop"/>
          <w:rFonts w:ascii="Arial" w:hAnsi="Arial" w:cs="Arial"/>
          <w:b/>
          <w:bCs/>
          <w:sz w:val="22"/>
          <w:szCs w:val="22"/>
        </w:rPr>
        <w:t xml:space="preserve"> </w:t>
      </w:r>
      <w:r w:rsidRPr="00694931" w:rsidR="006313B6">
        <w:rPr>
          <w:rStyle w:val="eop"/>
          <w:rFonts w:ascii="Arial" w:hAnsi="Arial" w:cs="Arial"/>
          <w:sz w:val="22"/>
          <w:szCs w:val="22"/>
        </w:rPr>
        <w:t>T</w:t>
      </w:r>
      <w:r w:rsidRPr="00694931" w:rsidR="006313B6">
        <w:rPr>
          <w:rStyle w:val="normaltextrun"/>
          <w:rFonts w:ascii="Arial" w:hAnsi="Arial" w:cs="Arial"/>
          <w:sz w:val="22"/>
          <w:szCs w:val="22"/>
        </w:rPr>
        <w:t>h</w:t>
      </w:r>
      <w:r w:rsidRPr="00694931" w:rsidR="00645083">
        <w:rPr>
          <w:rStyle w:val="normaltextrun"/>
          <w:rFonts w:ascii="Arial" w:hAnsi="Arial" w:cs="Arial"/>
          <w:sz w:val="22"/>
          <w:szCs w:val="22"/>
        </w:rPr>
        <w:t>e</w:t>
      </w:r>
      <w:r w:rsidRPr="00694931" w:rsidR="006313B6">
        <w:rPr>
          <w:rStyle w:val="normaltextrun"/>
          <w:rFonts w:ascii="Arial" w:hAnsi="Arial" w:cs="Arial"/>
          <w:sz w:val="22"/>
          <w:szCs w:val="22"/>
        </w:rPr>
        <w:t xml:space="preserve"> </w:t>
      </w:r>
      <w:r w:rsidRPr="00694931" w:rsidR="00F07C8C">
        <w:rPr>
          <w:rStyle w:val="normaltextrun"/>
          <w:rFonts w:ascii="Arial" w:hAnsi="Arial" w:cs="Arial"/>
          <w:sz w:val="22"/>
          <w:szCs w:val="22"/>
        </w:rPr>
        <w:t>AHEP</w:t>
      </w:r>
      <w:r w:rsidRPr="00694931" w:rsidR="006313B6">
        <w:rPr>
          <w:rStyle w:val="normaltextrun"/>
          <w:rFonts w:ascii="Arial" w:hAnsi="Arial" w:cs="Arial"/>
          <w:sz w:val="22"/>
          <w:szCs w:val="22"/>
        </w:rPr>
        <w:t xml:space="preserve"> is now instrumental to the Army ‘offer’ and acts </w:t>
      </w:r>
      <w:r w:rsidRPr="00694931" w:rsidR="00645083">
        <w:rPr>
          <w:rStyle w:val="normaltextrun"/>
          <w:rFonts w:ascii="Arial" w:hAnsi="Arial" w:cs="Arial"/>
          <w:sz w:val="22"/>
          <w:szCs w:val="22"/>
        </w:rPr>
        <w:t xml:space="preserve">as </w:t>
      </w:r>
      <w:r w:rsidRPr="00694931" w:rsidR="006313B6">
        <w:rPr>
          <w:rStyle w:val="normaltextrun"/>
          <w:rFonts w:ascii="Arial" w:hAnsi="Arial" w:cs="Arial"/>
          <w:sz w:val="22"/>
          <w:szCs w:val="22"/>
        </w:rPr>
        <w:t>a powerful recruiting tool, especially in the changing education environment where wider industry is offering in-work qualifications and degrees.</w:t>
      </w:r>
      <w:r w:rsidRPr="00694931" w:rsidR="1FE24ABC">
        <w:rPr>
          <w:rStyle w:val="normaltextrun"/>
          <w:rFonts w:ascii="Arial" w:hAnsi="Arial" w:cs="Arial"/>
          <w:sz w:val="22"/>
          <w:szCs w:val="22"/>
        </w:rPr>
        <w:t xml:space="preserve"> </w:t>
      </w:r>
    </w:p>
    <w:p w:rsidRPr="00694931" w:rsidR="00B834CC" w:rsidP="00694931" w:rsidRDefault="00ED2E0E" w14:paraId="423484EB" w14:textId="7197CA5E">
      <w:pPr>
        <w:pStyle w:val="paragraph"/>
        <w:tabs>
          <w:tab w:val="left" w:pos="0"/>
          <w:tab w:val="left" w:pos="567"/>
        </w:tabs>
        <w:spacing w:before="0" w:beforeAutospacing="0" w:after="160" w:afterAutospacing="0"/>
        <w:jc w:val="both"/>
        <w:textAlignment w:val="baseline"/>
        <w:rPr>
          <w:rFonts w:ascii="Arial" w:hAnsi="Arial" w:cs="Arial"/>
          <w:sz w:val="22"/>
          <w:szCs w:val="22"/>
        </w:rPr>
      </w:pPr>
      <w:r w:rsidRPr="00694931">
        <w:rPr>
          <w:rStyle w:val="normaltextrun"/>
          <w:rFonts w:ascii="Arial" w:hAnsi="Arial" w:cs="Arial"/>
          <w:b/>
          <w:bCs/>
          <w:sz w:val="22"/>
          <w:szCs w:val="22"/>
        </w:rPr>
        <w:t>3.3</w:t>
      </w:r>
      <w:r w:rsidRPr="00694931">
        <w:rPr>
          <w:sz w:val="22"/>
          <w:szCs w:val="22"/>
        </w:rPr>
        <w:tab/>
      </w:r>
      <w:r w:rsidRPr="00694931" w:rsidR="00B834CC">
        <w:rPr>
          <w:rStyle w:val="normaltextrun"/>
          <w:rFonts w:ascii="Arial" w:hAnsi="Arial" w:cs="Arial"/>
          <w:sz w:val="22"/>
          <w:szCs w:val="22"/>
        </w:rPr>
        <w:t>The programme aligns with the Army’s aims and objectives in developing and cognitively upskilling its people; the Army People Plan 2022 places lifelong learning at the centre of the Army’s approach to training and education under the ‘Developing Talent’ work</w:t>
      </w:r>
      <w:r w:rsidRPr="00694931" w:rsidR="00D379C8">
        <w:rPr>
          <w:rStyle w:val="normaltextrun"/>
          <w:rFonts w:ascii="Arial" w:hAnsi="Arial" w:cs="Arial"/>
          <w:sz w:val="22"/>
          <w:szCs w:val="22"/>
        </w:rPr>
        <w:t xml:space="preserve"> </w:t>
      </w:r>
      <w:r w:rsidRPr="00694931" w:rsidR="00B834CC">
        <w:rPr>
          <w:rStyle w:val="normaltextrun"/>
          <w:rFonts w:ascii="Arial" w:hAnsi="Arial" w:cs="Arial"/>
          <w:sz w:val="22"/>
          <w:szCs w:val="22"/>
        </w:rPr>
        <w:t>strand. The AHEP is cited in this organisational HR strategy as a key part of the ongoing delivery of the plan, with the expan</w:t>
      </w:r>
      <w:r w:rsidRPr="00694931" w:rsidR="001B2BCA">
        <w:rPr>
          <w:rStyle w:val="normaltextrun"/>
          <w:rFonts w:ascii="Arial" w:hAnsi="Arial" w:cs="Arial"/>
          <w:sz w:val="22"/>
          <w:szCs w:val="22"/>
        </w:rPr>
        <w:t>sion of</w:t>
      </w:r>
      <w:r w:rsidRPr="00694931" w:rsidR="00B834CC">
        <w:rPr>
          <w:rStyle w:val="normaltextrun"/>
          <w:rFonts w:ascii="Arial" w:hAnsi="Arial" w:cs="Arial"/>
          <w:sz w:val="22"/>
          <w:szCs w:val="22"/>
        </w:rPr>
        <w:t xml:space="preserve"> the pathway to include senior soldiers commissioning into the officer corps as a defined deliverable</w:t>
      </w:r>
      <w:r w:rsidRPr="00694931" w:rsidR="00F93A6D">
        <w:rPr>
          <w:rStyle w:val="normaltextrun"/>
          <w:rFonts w:ascii="Arial" w:hAnsi="Arial" w:cs="Arial"/>
          <w:sz w:val="22"/>
          <w:szCs w:val="22"/>
        </w:rPr>
        <w:t xml:space="preserve">, </w:t>
      </w:r>
      <w:r w:rsidRPr="00694931" w:rsidR="00F93A6D">
        <w:rPr>
          <w:rStyle w:val="normaltextrun"/>
          <w:rFonts w:ascii="Arial" w:hAnsi="Arial" w:cs="Arial"/>
          <w:color w:val="000000" w:themeColor="text1"/>
          <w:sz w:val="22"/>
          <w:szCs w:val="22"/>
        </w:rPr>
        <w:t>see section</w:t>
      </w:r>
      <w:r w:rsidRPr="00694931" w:rsidR="00B95229">
        <w:rPr>
          <w:rStyle w:val="normaltextrun"/>
          <w:rFonts w:ascii="Arial" w:hAnsi="Arial" w:cs="Arial"/>
          <w:color w:val="000000" w:themeColor="text1"/>
          <w:sz w:val="22"/>
          <w:szCs w:val="22"/>
        </w:rPr>
        <w:t>s</w:t>
      </w:r>
      <w:r w:rsidRPr="00694931" w:rsidR="00F93A6D">
        <w:rPr>
          <w:rStyle w:val="normaltextrun"/>
          <w:rFonts w:ascii="Arial" w:hAnsi="Arial" w:cs="Arial"/>
          <w:color w:val="000000" w:themeColor="text1"/>
          <w:sz w:val="22"/>
          <w:szCs w:val="22"/>
        </w:rPr>
        <w:t xml:space="preserve"> </w:t>
      </w:r>
      <w:r w:rsidRPr="00694931" w:rsidR="00B95229">
        <w:rPr>
          <w:rStyle w:val="normaltextrun"/>
          <w:rFonts w:ascii="Arial" w:hAnsi="Arial" w:cs="Arial"/>
          <w:color w:val="000000" w:themeColor="text1"/>
          <w:sz w:val="22"/>
          <w:szCs w:val="22"/>
        </w:rPr>
        <w:t>6 and 7</w:t>
      </w:r>
      <w:r w:rsidRPr="00694931" w:rsidR="00B834CC">
        <w:rPr>
          <w:rStyle w:val="normaltextrun"/>
          <w:rFonts w:ascii="Arial" w:hAnsi="Arial" w:cs="Arial"/>
          <w:color w:val="000000" w:themeColor="text1"/>
          <w:sz w:val="22"/>
          <w:szCs w:val="22"/>
        </w:rPr>
        <w:t>.  </w:t>
      </w:r>
      <w:r w:rsidRPr="00694931" w:rsidR="00B834CC">
        <w:rPr>
          <w:rStyle w:val="eop"/>
          <w:rFonts w:ascii="Arial" w:hAnsi="Arial" w:cs="Arial"/>
          <w:color w:val="000000" w:themeColor="text1"/>
          <w:sz w:val="22"/>
          <w:szCs w:val="22"/>
        </w:rPr>
        <w:t> </w:t>
      </w:r>
    </w:p>
    <w:p w:rsidR="006C7AA0" w:rsidP="00694931" w:rsidRDefault="00B834CC" w14:paraId="092A2DAF" w14:textId="73C888A0">
      <w:pPr>
        <w:pStyle w:val="paragraph"/>
        <w:tabs>
          <w:tab w:val="left" w:pos="0"/>
        </w:tabs>
        <w:spacing w:before="0" w:beforeAutospacing="0" w:after="160" w:afterAutospacing="0"/>
        <w:jc w:val="both"/>
        <w:textAlignment w:val="baseline"/>
        <w:rPr>
          <w:rFonts w:ascii="Arial" w:hAnsi="Arial" w:cs="Arial"/>
          <w:color w:val="000000" w:themeColor="text1"/>
          <w:sz w:val="22"/>
          <w:szCs w:val="22"/>
        </w:rPr>
      </w:pPr>
      <w:r w:rsidRPr="00694931">
        <w:rPr>
          <w:rStyle w:val="eop"/>
          <w:rFonts w:ascii="Arial" w:hAnsi="Arial" w:cs="Arial"/>
          <w:sz w:val="22"/>
          <w:szCs w:val="22"/>
        </w:rPr>
        <w:t> </w:t>
      </w:r>
      <w:r w:rsidRPr="00694931" w:rsidR="006313B6">
        <w:rPr>
          <w:rStyle w:val="normaltextrun"/>
          <w:rFonts w:ascii="Arial" w:hAnsi="Arial" w:cs="Arial"/>
          <w:b/>
          <w:bCs/>
          <w:sz w:val="22"/>
          <w:szCs w:val="22"/>
        </w:rPr>
        <w:t>3.4</w:t>
      </w:r>
      <w:r w:rsidRPr="00694931" w:rsidR="008D0C5B">
        <w:rPr>
          <w:sz w:val="22"/>
          <w:szCs w:val="22"/>
        </w:rPr>
        <w:tab/>
      </w:r>
      <w:r w:rsidRPr="00694931">
        <w:rPr>
          <w:rStyle w:val="normaltextrun"/>
          <w:rFonts w:ascii="Arial" w:hAnsi="Arial" w:cs="Arial"/>
          <w:sz w:val="22"/>
          <w:szCs w:val="22"/>
        </w:rPr>
        <w:t>The Army has contracted external higher education provider support continuously for 4 years (with additional preceding years of similar support) to enable the Army to improve opportunities in academic skills and cognitive development. Continuation of this level of</w:t>
      </w:r>
      <w:r w:rsidRPr="4AFC1CF0">
        <w:rPr>
          <w:rStyle w:val="normaltextrun"/>
          <w:rFonts w:ascii="Arial" w:hAnsi="Arial" w:cs="Arial"/>
          <w:sz w:val="22"/>
          <w:szCs w:val="22"/>
        </w:rPr>
        <w:t xml:space="preserve"> service for a further 3 years of new starters (with six additional further years of support to completion) is required.</w:t>
      </w:r>
      <w:r w:rsidRPr="4AFC1CF0">
        <w:rPr>
          <w:rStyle w:val="eop"/>
          <w:rFonts w:ascii="Arial" w:hAnsi="Arial" w:cs="Arial"/>
          <w:sz w:val="22"/>
          <w:szCs w:val="22"/>
        </w:rPr>
        <w:t> </w:t>
      </w:r>
      <w:r w:rsidRPr="3F8D9BB7" w:rsidR="00481173">
        <w:rPr>
          <w:rStyle w:val="normaltextrun"/>
          <w:rFonts w:ascii="Arial" w:hAnsi="Arial" w:cs="Arial"/>
          <w:color w:val="000000" w:themeColor="text1"/>
          <w:sz w:val="22"/>
          <w:szCs w:val="22"/>
        </w:rPr>
        <w:t xml:space="preserve"> </w:t>
      </w:r>
    </w:p>
    <w:p w:rsidR="006C7AA0" w:rsidP="00694931" w:rsidRDefault="00B834CC" w14:paraId="2A3D2A05" w14:textId="38CB3F50">
      <w:pPr>
        <w:pStyle w:val="paragraph"/>
        <w:tabs>
          <w:tab w:val="left" w:pos="0"/>
          <w:tab w:val="left" w:pos="567"/>
        </w:tabs>
        <w:spacing w:before="0" w:beforeAutospacing="0" w:after="0" w:afterAutospacing="0"/>
        <w:jc w:val="both"/>
        <w:textAlignment w:val="baseline"/>
        <w:rPr>
          <w:rFonts w:ascii="Arial" w:hAnsi="Arial" w:cs="Arial"/>
          <w:highlight w:val="yellow"/>
        </w:rPr>
      </w:pPr>
      <w:r w:rsidRPr="3F8D9BB7">
        <w:rPr>
          <w:rStyle w:val="normaltextrun"/>
          <w:rFonts w:ascii="Arial" w:hAnsi="Arial" w:cs="Arial"/>
          <w:b/>
          <w:bCs/>
          <w:sz w:val="22"/>
          <w:szCs w:val="22"/>
        </w:rPr>
        <w:t>3.5</w:t>
      </w:r>
      <w:r w:rsidR="008D0C5B">
        <w:tab/>
      </w:r>
      <w:r w:rsidRPr="00287E8D" w:rsidR="00EB0B43">
        <w:rPr>
          <w:rStyle w:val="normaltextrun"/>
          <w:rFonts w:ascii="Arial" w:hAnsi="Arial" w:cs="Arial"/>
          <w:color w:val="000000" w:themeColor="text1"/>
          <w:sz w:val="22"/>
          <w:szCs w:val="22"/>
        </w:rPr>
        <w:t>Th</w:t>
      </w:r>
      <w:r w:rsidRPr="00287E8D" w:rsidR="00D86E8F">
        <w:rPr>
          <w:rStyle w:val="normaltextrun"/>
          <w:rFonts w:ascii="Arial" w:hAnsi="Arial" w:cs="Arial"/>
          <w:color w:val="000000" w:themeColor="text1"/>
          <w:sz w:val="22"/>
          <w:szCs w:val="22"/>
        </w:rPr>
        <w:t xml:space="preserve">e requirement for this AHEP 2 contract </w:t>
      </w:r>
      <w:r w:rsidRPr="00287E8D" w:rsidR="00EB0B43">
        <w:rPr>
          <w:rStyle w:val="normaltextrun"/>
          <w:rFonts w:ascii="Arial" w:hAnsi="Arial" w:cs="Arial"/>
          <w:color w:val="000000" w:themeColor="text1"/>
          <w:sz w:val="22"/>
          <w:szCs w:val="22"/>
        </w:rPr>
        <w:t>include</w:t>
      </w:r>
      <w:r w:rsidRPr="00287E8D" w:rsidR="00D86E8F">
        <w:rPr>
          <w:rStyle w:val="normaltextrun"/>
          <w:rFonts w:ascii="Arial" w:hAnsi="Arial" w:cs="Arial"/>
          <w:color w:val="000000" w:themeColor="text1"/>
          <w:sz w:val="22"/>
          <w:szCs w:val="22"/>
        </w:rPr>
        <w:t>s</w:t>
      </w:r>
      <w:r w:rsidRPr="00287E8D" w:rsidR="00EB0B43">
        <w:rPr>
          <w:rStyle w:val="normaltextrun"/>
          <w:rFonts w:ascii="Arial" w:hAnsi="Arial" w:cs="Arial"/>
          <w:color w:val="000000" w:themeColor="text1"/>
          <w:sz w:val="22"/>
          <w:szCs w:val="22"/>
        </w:rPr>
        <w:t xml:space="preserve"> </w:t>
      </w:r>
      <w:r w:rsidRPr="00287E8D" w:rsidR="003A6B90">
        <w:rPr>
          <w:rStyle w:val="normaltextrun"/>
          <w:rFonts w:ascii="Arial" w:hAnsi="Arial" w:cs="Arial"/>
          <w:color w:val="000000" w:themeColor="text1"/>
          <w:sz w:val="22"/>
          <w:szCs w:val="22"/>
        </w:rPr>
        <w:t xml:space="preserve">the </w:t>
      </w:r>
      <w:r w:rsidRPr="00287E8D" w:rsidR="00C519B5">
        <w:rPr>
          <w:rStyle w:val="normaltextrun"/>
          <w:rFonts w:ascii="Arial" w:hAnsi="Arial" w:cs="Arial"/>
          <w:color w:val="000000" w:themeColor="text1"/>
          <w:sz w:val="22"/>
          <w:szCs w:val="22"/>
        </w:rPr>
        <w:t>mapping</w:t>
      </w:r>
      <w:r w:rsidRPr="00287E8D" w:rsidR="003A6B90">
        <w:rPr>
          <w:rStyle w:val="normaltextrun"/>
          <w:rFonts w:ascii="Arial" w:hAnsi="Arial" w:cs="Arial"/>
          <w:color w:val="000000" w:themeColor="text1"/>
          <w:sz w:val="22"/>
          <w:szCs w:val="22"/>
        </w:rPr>
        <w:t xml:space="preserve"> </w:t>
      </w:r>
      <w:r w:rsidRPr="00287E8D" w:rsidR="00C519B5">
        <w:rPr>
          <w:rStyle w:val="normaltextrun"/>
          <w:rFonts w:ascii="Arial" w:hAnsi="Arial" w:cs="Arial"/>
          <w:color w:val="000000" w:themeColor="text1"/>
          <w:sz w:val="22"/>
          <w:szCs w:val="22"/>
        </w:rPr>
        <w:t>of the Army’s mandatory educational content in order to design and develop Bachelor’s and Master’s degrees linked to the workplace.</w:t>
      </w:r>
      <w:r w:rsidR="00287E8D">
        <w:rPr>
          <w:rStyle w:val="normaltextrun"/>
          <w:rFonts w:ascii="Arial" w:hAnsi="Arial" w:cs="Arial"/>
          <w:color w:val="000000" w:themeColor="text1"/>
          <w:sz w:val="22"/>
          <w:szCs w:val="22"/>
        </w:rPr>
        <w:t xml:space="preserve"> </w:t>
      </w:r>
      <w:r w:rsidRPr="00287E8D" w:rsidR="00C519B5">
        <w:rPr>
          <w:rStyle w:val="normaltextrun"/>
          <w:rFonts w:ascii="Arial" w:hAnsi="Arial" w:cs="Arial"/>
          <w:color w:val="000000" w:themeColor="text1"/>
          <w:sz w:val="22"/>
          <w:szCs w:val="22"/>
        </w:rPr>
        <w:t>This content</w:t>
      </w:r>
      <w:r w:rsidRPr="00287E8D" w:rsidR="000776AE">
        <w:rPr>
          <w:rStyle w:val="normaltextrun"/>
          <w:rFonts w:ascii="Arial" w:hAnsi="Arial" w:cs="Arial"/>
          <w:color w:val="000000" w:themeColor="text1"/>
          <w:sz w:val="22"/>
          <w:szCs w:val="22"/>
        </w:rPr>
        <w:t xml:space="preserve"> </w:t>
      </w:r>
      <w:r w:rsidRPr="00287E8D" w:rsidR="3DB22CAA">
        <w:rPr>
          <w:rStyle w:val="normaltextrun"/>
          <w:rFonts w:ascii="Arial" w:hAnsi="Arial" w:cs="Arial"/>
          <w:color w:val="000000" w:themeColor="text1"/>
          <w:sz w:val="22"/>
          <w:szCs w:val="22"/>
        </w:rPr>
        <w:t>currently has</w:t>
      </w:r>
      <w:r w:rsidRPr="00287E8D" w:rsidR="00C519B5">
        <w:rPr>
          <w:rStyle w:val="normaltextrun"/>
          <w:rFonts w:ascii="Arial" w:hAnsi="Arial" w:cs="Arial"/>
          <w:color w:val="000000" w:themeColor="text1"/>
          <w:sz w:val="22"/>
          <w:szCs w:val="22"/>
        </w:rPr>
        <w:t xml:space="preserve"> both vocational</w:t>
      </w:r>
      <w:r w:rsidRPr="00287E8D" w:rsidR="74B9F4F6">
        <w:rPr>
          <w:rStyle w:val="normaltextrun"/>
          <w:rFonts w:ascii="Arial" w:hAnsi="Arial" w:cs="Arial"/>
          <w:color w:val="000000" w:themeColor="text1"/>
          <w:sz w:val="22"/>
          <w:szCs w:val="22"/>
        </w:rPr>
        <w:t>/professional</w:t>
      </w:r>
      <w:r w:rsidRPr="00287E8D" w:rsidR="00C519B5">
        <w:rPr>
          <w:rStyle w:val="normaltextrun"/>
          <w:rFonts w:ascii="Arial" w:hAnsi="Arial" w:cs="Arial"/>
          <w:color w:val="000000" w:themeColor="text1"/>
          <w:sz w:val="22"/>
          <w:szCs w:val="22"/>
        </w:rPr>
        <w:t xml:space="preserve"> and academic accreditation</w:t>
      </w:r>
      <w:r w:rsidRPr="00287E8D" w:rsidR="00481173">
        <w:rPr>
          <w:rFonts w:ascii="Arial" w:hAnsi="Arial" w:cs="Arial"/>
          <w:color w:val="000000" w:themeColor="text1"/>
          <w:sz w:val="22"/>
          <w:szCs w:val="22"/>
        </w:rPr>
        <w:t>.</w:t>
      </w:r>
    </w:p>
    <w:p w:rsidR="006C7AA0" w:rsidP="00694931" w:rsidRDefault="006C7AA0" w14:paraId="281B8399" w14:textId="12C38D14">
      <w:pPr>
        <w:pStyle w:val="paragraph"/>
        <w:tabs>
          <w:tab w:val="left" w:pos="0"/>
        </w:tabs>
        <w:spacing w:before="0" w:beforeAutospacing="0" w:after="0" w:afterAutospacing="0"/>
        <w:jc w:val="both"/>
        <w:textAlignment w:val="baseline"/>
        <w:rPr>
          <w:rStyle w:val="eop"/>
          <w:rFonts w:ascii="Arial" w:hAnsi="Arial" w:cs="Arial"/>
        </w:rPr>
      </w:pPr>
    </w:p>
    <w:p w:rsidR="00C105CD" w:rsidP="00694931" w:rsidRDefault="46668A69" w14:paraId="78E9DCCA" w14:textId="1D7E44CE">
      <w:pPr>
        <w:pStyle w:val="paragraph"/>
        <w:tabs>
          <w:tab w:val="left" w:pos="0"/>
          <w:tab w:val="left" w:pos="567"/>
        </w:tabs>
        <w:spacing w:before="0" w:beforeAutospacing="0" w:after="0" w:afterAutospacing="0"/>
        <w:jc w:val="both"/>
        <w:textAlignment w:val="baseline"/>
        <w:rPr>
          <w:rStyle w:val="normaltextrun"/>
          <w:rFonts w:ascii="Arial" w:hAnsi="Arial" w:cs="Arial"/>
          <w:color w:val="000000" w:themeColor="text1"/>
          <w:sz w:val="22"/>
          <w:szCs w:val="22"/>
        </w:rPr>
      </w:pPr>
      <w:r w:rsidRPr="34910EEF">
        <w:rPr>
          <w:rStyle w:val="normaltextrun"/>
          <w:rFonts w:ascii="Arial" w:hAnsi="Arial" w:cs="Arial"/>
          <w:b/>
          <w:bCs/>
          <w:sz w:val="22"/>
          <w:szCs w:val="22"/>
        </w:rPr>
        <w:t>3.</w:t>
      </w:r>
      <w:r w:rsidRPr="22919ED7">
        <w:rPr>
          <w:rStyle w:val="normaltextrun"/>
          <w:rFonts w:ascii="Arial" w:hAnsi="Arial" w:cs="Arial"/>
          <w:b/>
          <w:bCs/>
          <w:sz w:val="22"/>
          <w:szCs w:val="22"/>
        </w:rPr>
        <w:t>6</w:t>
      </w:r>
      <w:r w:rsidR="008D0C5B">
        <w:tab/>
      </w:r>
      <w:r w:rsidRPr="34910EEF" w:rsidR="3DA2B978">
        <w:rPr>
          <w:rStyle w:val="normaltextrun"/>
          <w:rFonts w:ascii="Arial" w:hAnsi="Arial" w:cs="Arial"/>
          <w:sz w:val="22"/>
          <w:szCs w:val="22"/>
        </w:rPr>
        <w:t xml:space="preserve">The future contract award date will be January 2023, with students learning on the programme by September 2023. This will give 8 months for the provider to develop a tailored degree pathway based on the </w:t>
      </w:r>
      <w:r w:rsidRPr="34910EEF" w:rsidR="45EF393C">
        <w:rPr>
          <w:rStyle w:val="normaltextrun"/>
          <w:rFonts w:ascii="Arial" w:hAnsi="Arial" w:cs="Arial"/>
          <w:sz w:val="22"/>
          <w:szCs w:val="22"/>
        </w:rPr>
        <w:t xml:space="preserve">requirement annotated </w:t>
      </w:r>
      <w:r w:rsidRPr="34910EEF" w:rsidR="45EF393C">
        <w:rPr>
          <w:rStyle w:val="normaltextrun"/>
          <w:rFonts w:ascii="Arial" w:hAnsi="Arial" w:cs="Arial"/>
          <w:color w:val="000000" w:themeColor="text1"/>
          <w:sz w:val="22"/>
          <w:szCs w:val="22"/>
        </w:rPr>
        <w:t>in section</w:t>
      </w:r>
      <w:r w:rsidRPr="34910EEF" w:rsidR="638BE3A2">
        <w:rPr>
          <w:rStyle w:val="normaltextrun"/>
          <w:rFonts w:ascii="Arial" w:hAnsi="Arial" w:cs="Arial"/>
          <w:color w:val="000000" w:themeColor="text1"/>
          <w:sz w:val="22"/>
          <w:szCs w:val="22"/>
        </w:rPr>
        <w:t xml:space="preserve"> 6</w:t>
      </w:r>
      <w:r w:rsidRPr="34910EEF" w:rsidR="3DA2B978">
        <w:rPr>
          <w:rStyle w:val="normaltextrun"/>
          <w:rFonts w:ascii="Arial" w:hAnsi="Arial" w:cs="Arial"/>
          <w:color w:val="000000" w:themeColor="text1"/>
          <w:sz w:val="22"/>
          <w:szCs w:val="22"/>
        </w:rPr>
        <w:t>.</w:t>
      </w:r>
    </w:p>
    <w:p w:rsidR="00F35369" w:rsidP="00405486" w:rsidRDefault="00F35369" w14:paraId="2C3C1198" w14:textId="77777777">
      <w:pPr>
        <w:pStyle w:val="paragraph"/>
        <w:tabs>
          <w:tab w:val="left" w:pos="567"/>
        </w:tabs>
        <w:spacing w:before="0" w:beforeAutospacing="0" w:after="0" w:afterAutospacing="0"/>
        <w:textAlignment w:val="baseline"/>
        <w:rPr>
          <w:rFonts w:ascii="Arial" w:hAnsi="Arial" w:cs="Arial"/>
        </w:rPr>
        <w:sectPr w:rsidR="00F35369" w:rsidSect="0069493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9" w:h="16834" w:code="9"/>
          <w:pgMar w:top="1440" w:right="1080" w:bottom="1440" w:left="1080" w:header="425" w:footer="431" w:gutter="0"/>
          <w:pgNumType w:start="1"/>
          <w:cols w:space="720"/>
          <w:noEndnote/>
          <w:docGrid w:linePitch="299"/>
        </w:sectPr>
      </w:pPr>
    </w:p>
    <w:p w:rsidRPr="00694931" w:rsidR="00C105CD" w:rsidP="00694931" w:rsidRDefault="00D93CAD" w14:paraId="28CBF638" w14:textId="59C297A8">
      <w:pPr>
        <w:pStyle w:val="Style3"/>
        <w:spacing w:after="160"/>
        <w:ind w:left="567" w:hanging="567"/>
        <w:rPr>
          <w:sz w:val="24"/>
          <w:szCs w:val="22"/>
        </w:rPr>
      </w:pPr>
      <w:bookmarkStart w:name="_Toc120654477" w:id="14"/>
      <w:bookmarkStart w:name="_Toc297554774" w:id="15"/>
      <w:bookmarkStart w:name="_Toc368573030" w:id="16"/>
      <w:bookmarkEnd w:id="9"/>
      <w:r w:rsidRPr="00694931">
        <w:rPr>
          <w:sz w:val="24"/>
          <w:szCs w:val="22"/>
        </w:rPr>
        <w:t>definitions</w:t>
      </w:r>
      <w:bookmarkEnd w:id="14"/>
      <w:r w:rsidRPr="00694931">
        <w:rPr>
          <w:sz w:val="24"/>
          <w:szCs w:val="22"/>
        </w:rPr>
        <w:t xml:space="preserve"> </w:t>
      </w:r>
    </w:p>
    <w:tbl>
      <w:tblPr>
        <w:tblStyle w:val="TableGrid"/>
        <w:tblpPr w:leftFromText="180" w:rightFromText="180" w:vertAnchor="text" w:horzAnchor="margin" w:tblpY="184"/>
        <w:tblW w:w="9067" w:type="dxa"/>
        <w:tblLook w:val="04A0" w:firstRow="1" w:lastRow="0" w:firstColumn="1" w:lastColumn="0" w:noHBand="0" w:noVBand="1"/>
      </w:tblPr>
      <w:tblGrid>
        <w:gridCol w:w="2282"/>
        <w:gridCol w:w="6785"/>
      </w:tblGrid>
      <w:tr w:rsidRPr="00693275" w:rsidR="00C105CD" w:rsidTr="002E0573" w14:paraId="364B8438" w14:textId="77777777">
        <w:tc>
          <w:tcPr>
            <w:tcW w:w="2263" w:type="dxa"/>
            <w:shd w:val="clear" w:color="auto" w:fill="B8CCE4" w:themeFill="accent1" w:themeFillTint="66"/>
          </w:tcPr>
          <w:p w:rsidRPr="002E0573" w:rsidR="00C105CD" w:rsidP="00C105CD" w:rsidRDefault="00C105CD" w14:paraId="584C222B" w14:textId="77777777">
            <w:pPr>
              <w:pStyle w:val="Heading2"/>
              <w:spacing w:after="120"/>
              <w:ind w:left="18" w:hanging="18"/>
              <w:jc w:val="left"/>
              <w:outlineLvl w:val="1"/>
              <w:rPr>
                <w:rFonts w:cs="Arial"/>
                <w:b/>
                <w:szCs w:val="22"/>
                <w:highlight w:val="yellow"/>
              </w:rPr>
            </w:pPr>
            <w:r w:rsidRPr="002E0573">
              <w:rPr>
                <w:rFonts w:cs="Arial"/>
                <w:b/>
                <w:szCs w:val="22"/>
              </w:rPr>
              <w:t>Expression or Acronym</w:t>
            </w:r>
          </w:p>
        </w:tc>
        <w:tc>
          <w:tcPr>
            <w:tcW w:w="6804" w:type="dxa"/>
            <w:shd w:val="clear" w:color="auto" w:fill="B8CCE4" w:themeFill="accent1" w:themeFillTint="66"/>
          </w:tcPr>
          <w:p w:rsidRPr="002E0573" w:rsidR="00C105CD" w:rsidP="00C105CD" w:rsidRDefault="00C105CD" w14:paraId="7BC7AD2D" w14:textId="77777777">
            <w:pPr>
              <w:pStyle w:val="Heading2"/>
              <w:spacing w:after="120"/>
              <w:ind w:left="720" w:hanging="720"/>
              <w:outlineLvl w:val="1"/>
              <w:rPr>
                <w:rFonts w:cs="Arial"/>
                <w:b/>
                <w:szCs w:val="22"/>
                <w:highlight w:val="yellow"/>
              </w:rPr>
            </w:pPr>
            <w:r w:rsidRPr="002E0573">
              <w:rPr>
                <w:rFonts w:cs="Arial"/>
                <w:b/>
                <w:szCs w:val="22"/>
              </w:rPr>
              <w:t>Definition</w:t>
            </w:r>
          </w:p>
        </w:tc>
      </w:tr>
      <w:tr w:rsidRPr="00693275" w:rsidR="005346B4" w:rsidTr="002E0573" w14:paraId="575888F8" w14:textId="77777777">
        <w:trPr>
          <w:trHeight w:val="301"/>
        </w:trPr>
        <w:tc>
          <w:tcPr>
            <w:tcW w:w="2263" w:type="dxa"/>
            <w:shd w:val="clear" w:color="auto" w:fill="auto"/>
          </w:tcPr>
          <w:p w:rsidRPr="002E0573" w:rsidR="005346B4" w:rsidP="00F35369" w:rsidRDefault="00E95308" w14:paraId="393802E9" w14:textId="042A839F">
            <w:pPr>
              <w:jc w:val="left"/>
              <w:rPr>
                <w:b/>
                <w:bCs/>
                <w:szCs w:val="22"/>
              </w:rPr>
            </w:pPr>
            <w:r w:rsidRPr="002E0573">
              <w:rPr>
                <w:b/>
                <w:bCs/>
                <w:szCs w:val="22"/>
              </w:rPr>
              <w:t>Authority</w:t>
            </w:r>
          </w:p>
        </w:tc>
        <w:tc>
          <w:tcPr>
            <w:tcW w:w="6804" w:type="dxa"/>
            <w:shd w:val="clear" w:color="auto" w:fill="auto"/>
          </w:tcPr>
          <w:p w:rsidRPr="002E0573" w:rsidR="005346B4" w:rsidP="00F35369" w:rsidRDefault="00E53A55" w14:paraId="34D480A8" w14:textId="2D15DAC6">
            <w:pPr>
              <w:jc w:val="left"/>
              <w:rPr>
                <w:szCs w:val="22"/>
              </w:rPr>
            </w:pPr>
            <w:r w:rsidRPr="002E0573">
              <w:rPr>
                <w:rFonts w:cs="Arial"/>
                <w:szCs w:val="22"/>
              </w:rPr>
              <w:t>Personnel Policy</w:t>
            </w:r>
            <w:r w:rsidRPr="002E0573" w:rsidR="00F44756">
              <w:rPr>
                <w:rFonts w:cs="Arial"/>
                <w:szCs w:val="22"/>
              </w:rPr>
              <w:t>,</w:t>
            </w:r>
            <w:r w:rsidRPr="002E0573" w:rsidR="00BF2DD2">
              <w:rPr>
                <w:rFonts w:cs="Arial"/>
                <w:szCs w:val="22"/>
              </w:rPr>
              <w:t xml:space="preserve"> Army</w:t>
            </w:r>
          </w:p>
        </w:tc>
      </w:tr>
      <w:tr w:rsidRPr="00693275" w:rsidR="00BA6269" w:rsidTr="002E0573" w14:paraId="14A1EEEF" w14:textId="77777777">
        <w:tc>
          <w:tcPr>
            <w:tcW w:w="2263" w:type="dxa"/>
          </w:tcPr>
          <w:p w:rsidRPr="002E0573" w:rsidR="00BA6269" w:rsidP="00F35369" w:rsidRDefault="00BA6269" w14:paraId="0A1C2F57" w14:textId="12CEE7EB">
            <w:pPr>
              <w:pStyle w:val="Heading2"/>
              <w:spacing w:after="120"/>
              <w:ind w:left="720" w:hanging="720"/>
              <w:jc w:val="left"/>
              <w:outlineLvl w:val="1"/>
              <w:rPr>
                <w:rFonts w:cs="Arial"/>
                <w:szCs w:val="22"/>
                <w:highlight w:val="yellow"/>
              </w:rPr>
            </w:pPr>
            <w:r w:rsidRPr="002E0573">
              <w:rPr>
                <w:rFonts w:eastAsia="Calibri" w:cs="Arial"/>
                <w:b/>
                <w:bCs/>
                <w:szCs w:val="22"/>
              </w:rPr>
              <w:t>Blended Delivery</w:t>
            </w:r>
          </w:p>
        </w:tc>
        <w:tc>
          <w:tcPr>
            <w:tcW w:w="6804" w:type="dxa"/>
          </w:tcPr>
          <w:p w:rsidRPr="002E0573" w:rsidR="00BA6269" w:rsidP="00F35369" w:rsidRDefault="00BA6269" w14:paraId="7650CBA8" w14:textId="2972FDBA">
            <w:pPr>
              <w:pStyle w:val="Heading2"/>
              <w:spacing w:after="120"/>
              <w:jc w:val="left"/>
              <w:outlineLvl w:val="1"/>
              <w:rPr>
                <w:rFonts w:cs="Arial"/>
                <w:szCs w:val="22"/>
                <w:highlight w:val="yellow"/>
              </w:rPr>
            </w:pPr>
            <w:r w:rsidRPr="002E0573">
              <w:rPr>
                <w:rFonts w:eastAsia="Calibri" w:cs="Arial"/>
                <w:szCs w:val="22"/>
              </w:rPr>
              <w:t>Blended delivery is the method of teaching, instruction and assessment through a combination of</w:t>
            </w:r>
            <w:r w:rsidRPr="002E0573">
              <w:rPr>
                <w:rFonts w:eastAsia="Calibri" w:cs="Arial"/>
                <w:color w:val="FF0000"/>
                <w:szCs w:val="22"/>
              </w:rPr>
              <w:t xml:space="preserve"> </w:t>
            </w:r>
            <w:r w:rsidRPr="002E0573">
              <w:rPr>
                <w:rFonts w:eastAsia="Calibri" w:cs="Arial"/>
                <w:szCs w:val="22"/>
              </w:rPr>
              <w:t>various</w:t>
            </w:r>
            <w:r w:rsidRPr="002E0573">
              <w:rPr>
                <w:rFonts w:eastAsia="Calibri" w:cs="Arial"/>
                <w:color w:val="31849B" w:themeColor="accent5" w:themeShade="BF"/>
                <w:szCs w:val="22"/>
              </w:rPr>
              <w:t xml:space="preserve"> </w:t>
            </w:r>
            <w:r w:rsidRPr="002E0573">
              <w:rPr>
                <w:rFonts w:eastAsia="Calibri" w:cs="Arial"/>
                <w:szCs w:val="22"/>
              </w:rPr>
              <w:t>formats and media. This includes set reading, pre-recorded podcasts or lectures and live online lectures seminars and tutorials. In this instance</w:t>
            </w:r>
            <w:r w:rsidRPr="002E0573">
              <w:rPr>
                <w:rFonts w:eastAsia="Calibri" w:cs="Arial"/>
                <w:color w:val="31849B" w:themeColor="accent5" w:themeShade="BF"/>
                <w:szCs w:val="22"/>
              </w:rPr>
              <w:t>,</w:t>
            </w:r>
            <w:r w:rsidRPr="002E0573">
              <w:rPr>
                <w:rFonts w:eastAsia="Calibri" w:cs="Arial"/>
                <w:szCs w:val="22"/>
              </w:rPr>
              <w:t xml:space="preserve"> in-person attendance at lectures or activities provided by the external Learning Provider is </w:t>
            </w:r>
            <w:r w:rsidRPr="002E0573">
              <w:rPr>
                <w:rFonts w:eastAsia="Calibri" w:cs="Arial"/>
                <w:b/>
                <w:bCs/>
                <w:szCs w:val="22"/>
                <w:u w:val="single"/>
              </w:rPr>
              <w:t>not</w:t>
            </w:r>
            <w:r w:rsidRPr="002E0573">
              <w:rPr>
                <w:rFonts w:eastAsia="Calibri" w:cs="Arial"/>
                <w:b/>
                <w:bCs/>
                <w:szCs w:val="22"/>
              </w:rPr>
              <w:t xml:space="preserve"> </w:t>
            </w:r>
            <w:r w:rsidRPr="002E0573">
              <w:rPr>
                <w:rFonts w:eastAsia="Calibri" w:cs="Arial"/>
                <w:szCs w:val="22"/>
              </w:rPr>
              <w:t>required.</w:t>
            </w:r>
            <w:r w:rsidRPr="002E0573">
              <w:rPr>
                <w:rStyle w:val="FootnoteReference"/>
                <w:rFonts w:ascii="Arial" w:hAnsi="Arial" w:eastAsia="Calibri" w:cs="Arial"/>
                <w:szCs w:val="22"/>
              </w:rPr>
              <w:footnoteReference w:id="2"/>
            </w:r>
          </w:p>
        </w:tc>
      </w:tr>
      <w:tr w:rsidRPr="00693275" w:rsidR="000458AD" w:rsidTr="002E0573" w14:paraId="091DA108" w14:textId="77777777">
        <w:tc>
          <w:tcPr>
            <w:tcW w:w="2263" w:type="dxa"/>
          </w:tcPr>
          <w:p w:rsidRPr="002E0573" w:rsidR="000458AD" w:rsidP="00F35369" w:rsidRDefault="000458AD" w14:paraId="5BF785DF" w14:textId="7D191A73">
            <w:pPr>
              <w:pStyle w:val="Heading2"/>
              <w:spacing w:after="120"/>
              <w:ind w:left="720" w:hanging="720"/>
              <w:jc w:val="left"/>
              <w:outlineLvl w:val="1"/>
              <w:rPr>
                <w:rFonts w:eastAsia="Calibri" w:cs="Arial"/>
                <w:b/>
                <w:bCs/>
                <w:szCs w:val="22"/>
              </w:rPr>
            </w:pPr>
            <w:r w:rsidRPr="002E0573">
              <w:rPr>
                <w:rFonts w:eastAsia="Calibri" w:cs="Arial"/>
                <w:b/>
                <w:bCs/>
                <w:szCs w:val="22"/>
              </w:rPr>
              <w:t>Cohort</w:t>
            </w:r>
          </w:p>
        </w:tc>
        <w:tc>
          <w:tcPr>
            <w:tcW w:w="6804" w:type="dxa"/>
          </w:tcPr>
          <w:p w:rsidRPr="002E0573" w:rsidR="000458AD" w:rsidP="00F35369" w:rsidRDefault="000458AD" w14:paraId="41D7A68F" w14:textId="4E55065D">
            <w:pPr>
              <w:pStyle w:val="Heading2"/>
              <w:spacing w:after="120"/>
              <w:jc w:val="left"/>
              <w:outlineLvl w:val="1"/>
              <w:rPr>
                <w:rFonts w:eastAsia="Calibri" w:cs="Arial"/>
                <w:szCs w:val="22"/>
              </w:rPr>
            </w:pPr>
            <w:r w:rsidRPr="002E0573">
              <w:rPr>
                <w:rFonts w:eastAsia="Calibri" w:cs="Calibri"/>
                <w:szCs w:val="22"/>
              </w:rPr>
              <w:t>A group of students from a defined intake at RMAS, ICSC(L) or soldiers selected for SSE Commission. RMAS will see three cohort starts per year. ICSC(L) will see two cohort starts per year. SSE will see two cohort starts per year.</w:t>
            </w:r>
          </w:p>
        </w:tc>
      </w:tr>
      <w:tr w:rsidRPr="00693275" w:rsidR="005F1C5E" w:rsidTr="002E0573" w14:paraId="7C9F779B" w14:textId="77777777">
        <w:trPr>
          <w:trHeight w:val="1002"/>
        </w:trPr>
        <w:tc>
          <w:tcPr>
            <w:tcW w:w="2263" w:type="dxa"/>
          </w:tcPr>
          <w:p w:rsidRPr="002E0573" w:rsidR="005F1C5E" w:rsidP="00F35369" w:rsidRDefault="005F1C5E" w14:paraId="3684E273" w14:textId="77777777">
            <w:pPr>
              <w:pStyle w:val="Heading2"/>
              <w:spacing w:after="0"/>
              <w:jc w:val="left"/>
              <w:outlineLvl w:val="1"/>
              <w:rPr>
                <w:rFonts w:eastAsia="Calibri" w:cs="Arial"/>
                <w:b/>
                <w:bCs/>
                <w:szCs w:val="22"/>
              </w:rPr>
            </w:pPr>
            <w:r w:rsidRPr="002E0573">
              <w:rPr>
                <w:rFonts w:eastAsia="Calibri" w:cs="Arial"/>
                <w:b/>
                <w:bCs/>
                <w:szCs w:val="22"/>
              </w:rPr>
              <w:t xml:space="preserve">Distance </w:t>
            </w:r>
          </w:p>
          <w:p w:rsidRPr="002E0573" w:rsidR="005F1C5E" w:rsidP="00F35369" w:rsidRDefault="005F1C5E" w14:paraId="0610E468" w14:textId="7138EA77">
            <w:pPr>
              <w:pStyle w:val="Heading2"/>
              <w:spacing w:after="120"/>
              <w:ind w:left="720" w:hanging="720"/>
              <w:jc w:val="left"/>
              <w:outlineLvl w:val="1"/>
              <w:rPr>
                <w:rFonts w:eastAsia="Calibri" w:cs="Arial"/>
                <w:b/>
                <w:bCs/>
                <w:szCs w:val="22"/>
              </w:rPr>
            </w:pPr>
            <w:r w:rsidRPr="002E0573">
              <w:rPr>
                <w:rFonts w:eastAsia="Calibri" w:cs="Arial"/>
                <w:b/>
                <w:bCs/>
                <w:szCs w:val="22"/>
              </w:rPr>
              <w:t>Learning/eLearning</w:t>
            </w:r>
          </w:p>
        </w:tc>
        <w:tc>
          <w:tcPr>
            <w:tcW w:w="6804" w:type="dxa"/>
          </w:tcPr>
          <w:p w:rsidRPr="002E0573" w:rsidR="005F1C5E" w:rsidP="00F35369" w:rsidRDefault="005F1C5E" w14:paraId="51170ECC" w14:textId="2EE20497">
            <w:pPr>
              <w:pStyle w:val="Heading2"/>
              <w:spacing w:after="120"/>
              <w:jc w:val="left"/>
              <w:outlineLvl w:val="1"/>
              <w:rPr>
                <w:rFonts w:eastAsia="Calibri" w:cs="Calibri"/>
                <w:szCs w:val="22"/>
              </w:rPr>
            </w:pPr>
            <w:r w:rsidRPr="002E0573">
              <w:rPr>
                <w:rFonts w:eastAsia="Calibri" w:cs="Calibri"/>
                <w:szCs w:val="22"/>
              </w:rPr>
              <w:t>The means of imparting knowledge and recording learning through a range of media accessible to learners primarily through the internet but also, when circumstance requires, through hard copy and more traditional communications such as phone calls.</w:t>
            </w:r>
          </w:p>
        </w:tc>
      </w:tr>
      <w:tr w:rsidRPr="00693275" w:rsidR="006C1B69" w:rsidTr="002E0573" w14:paraId="058C0DAC" w14:textId="77777777">
        <w:trPr>
          <w:trHeight w:val="416"/>
        </w:trPr>
        <w:tc>
          <w:tcPr>
            <w:tcW w:w="2263" w:type="dxa"/>
          </w:tcPr>
          <w:p w:rsidRPr="002E0573" w:rsidR="006C1B69" w:rsidP="00F35369" w:rsidRDefault="006C1B69" w14:paraId="735BE6CF" w14:textId="566B6463">
            <w:pPr>
              <w:pStyle w:val="Heading2"/>
              <w:spacing w:after="120"/>
              <w:jc w:val="left"/>
              <w:outlineLvl w:val="1"/>
              <w:rPr>
                <w:rFonts w:eastAsia="Calibri" w:cs="Arial"/>
                <w:b/>
                <w:bCs/>
                <w:szCs w:val="22"/>
              </w:rPr>
            </w:pPr>
            <w:r w:rsidRPr="002E0573">
              <w:rPr>
                <w:rFonts w:eastAsia="Calibri" w:cs="Arial"/>
                <w:b/>
                <w:bCs/>
                <w:szCs w:val="22"/>
              </w:rPr>
              <w:t>Learner/student</w:t>
            </w:r>
          </w:p>
        </w:tc>
        <w:tc>
          <w:tcPr>
            <w:tcW w:w="6804" w:type="dxa"/>
          </w:tcPr>
          <w:p w:rsidRPr="002E0573" w:rsidR="006C1B69" w:rsidP="00F35369" w:rsidRDefault="006C1B69" w14:paraId="27B27DAD" w14:textId="2FD6D06D">
            <w:pPr>
              <w:jc w:val="left"/>
              <w:rPr>
                <w:rFonts w:eastAsia="Calibri" w:cs="Arial"/>
                <w:szCs w:val="22"/>
                <w:vertAlign w:val="superscript"/>
              </w:rPr>
            </w:pPr>
            <w:r w:rsidRPr="002E0573">
              <w:rPr>
                <w:rFonts w:eastAsia="Calibri" w:cs="Arial"/>
                <w:szCs w:val="22"/>
              </w:rPr>
              <w:t>An Officer or Officer Cadet enrolled on the Army Higher Education Pathway who has completed or is completing the Commissioning Course at RMAS</w:t>
            </w:r>
            <w:r w:rsidRPr="002E0573">
              <w:rPr>
                <w:rStyle w:val="FootnoteReference"/>
                <w:rFonts w:ascii="Arial" w:hAnsi="Arial" w:eastAsia="Calibri" w:cs="Arial"/>
                <w:szCs w:val="22"/>
              </w:rPr>
              <w:footnoteReference w:id="3"/>
            </w:r>
            <w:r w:rsidRPr="002E0573">
              <w:rPr>
                <w:rFonts w:eastAsia="Calibri" w:cs="Arial"/>
                <w:szCs w:val="22"/>
                <w:vertAlign w:val="superscript"/>
              </w:rPr>
              <w:t xml:space="preserve"> </w:t>
            </w:r>
            <w:r w:rsidRPr="002E0573">
              <w:rPr>
                <w:rFonts w:eastAsia="Calibri" w:cs="Arial"/>
                <w:szCs w:val="22"/>
              </w:rPr>
              <w:t>or ICSC(L)</w:t>
            </w:r>
            <w:r w:rsidRPr="002E0573">
              <w:rPr>
                <w:rStyle w:val="FootnoteReference"/>
                <w:rFonts w:ascii="Arial" w:hAnsi="Arial" w:eastAsia="Calibri" w:cs="Arial"/>
                <w:szCs w:val="22"/>
              </w:rPr>
              <w:footnoteReference w:id="4"/>
            </w:r>
            <w:r w:rsidRPr="002E0573">
              <w:rPr>
                <w:rFonts w:eastAsia="Calibri" w:cs="Arial"/>
                <w:szCs w:val="22"/>
              </w:rPr>
              <w:t>. The learner or student could also be an SSE officer who has commissioned from the ranks into the rank of Captain and who has not attended RMAS.</w:t>
            </w:r>
          </w:p>
        </w:tc>
      </w:tr>
      <w:tr w:rsidRPr="00693275" w:rsidR="006C1B69" w:rsidTr="002E0573" w14:paraId="07F32C77" w14:textId="77777777">
        <w:tc>
          <w:tcPr>
            <w:tcW w:w="2263" w:type="dxa"/>
          </w:tcPr>
          <w:p w:rsidRPr="002E0573" w:rsidR="006C1B69" w:rsidP="00F35369" w:rsidRDefault="006C1B69" w14:paraId="3C532631" w14:textId="3310C475">
            <w:pPr>
              <w:pStyle w:val="Heading2"/>
              <w:spacing w:after="120"/>
              <w:ind w:left="720" w:hanging="720"/>
              <w:jc w:val="left"/>
              <w:outlineLvl w:val="1"/>
              <w:rPr>
                <w:rFonts w:eastAsia="Calibri" w:cs="Arial"/>
                <w:b/>
                <w:bCs/>
                <w:szCs w:val="22"/>
              </w:rPr>
            </w:pPr>
            <w:r w:rsidRPr="002E0573">
              <w:rPr>
                <w:rFonts w:eastAsia="Calibri" w:cs="Arial"/>
                <w:b/>
                <w:bCs/>
                <w:szCs w:val="22"/>
              </w:rPr>
              <w:t>Module</w:t>
            </w:r>
          </w:p>
        </w:tc>
        <w:tc>
          <w:tcPr>
            <w:tcW w:w="6804" w:type="dxa"/>
          </w:tcPr>
          <w:p w:rsidRPr="002E0573" w:rsidR="006C1B69" w:rsidP="00F35369" w:rsidRDefault="006C1B69" w14:paraId="5CECEAA9" w14:textId="254D9658">
            <w:pPr>
              <w:pStyle w:val="Heading2"/>
              <w:spacing w:after="120"/>
              <w:jc w:val="left"/>
              <w:outlineLvl w:val="1"/>
              <w:rPr>
                <w:rFonts w:cs="Arial"/>
                <w:szCs w:val="22"/>
                <w:highlight w:val="yellow"/>
              </w:rPr>
            </w:pPr>
            <w:r w:rsidRPr="002E0573">
              <w:rPr>
                <w:rFonts w:eastAsia="Calibri" w:cs="Calibri"/>
                <w:szCs w:val="22"/>
              </w:rPr>
              <w:t>A module is a defined element of the course which covers a particular subject</w:t>
            </w:r>
            <w:r w:rsidRPr="002E0573">
              <w:rPr>
                <w:rFonts w:eastAsia="Calibri" w:cs="Calibri"/>
                <w:color w:val="31849B" w:themeColor="accent5" w:themeShade="BF"/>
                <w:szCs w:val="22"/>
              </w:rPr>
              <w:t xml:space="preserve"> </w:t>
            </w:r>
            <w:r w:rsidRPr="002E0573">
              <w:rPr>
                <w:rFonts w:eastAsia="Calibri" w:cs="Calibri"/>
                <w:szCs w:val="22"/>
              </w:rPr>
              <w:t>at a specified Level (as defined in national qualifications frameworks). It will attract a specified number of credits, which reflects the notional hours of study. It may be supported or interspersed by a designated Army-delivered course.</w:t>
            </w:r>
          </w:p>
        </w:tc>
      </w:tr>
      <w:tr w:rsidRPr="00693275" w:rsidR="00F57161" w:rsidTr="002E0573" w14:paraId="65839ADE" w14:textId="77777777">
        <w:tc>
          <w:tcPr>
            <w:tcW w:w="2263" w:type="dxa"/>
          </w:tcPr>
          <w:p w:rsidRPr="002E0573" w:rsidR="00F57161" w:rsidP="00F35369" w:rsidRDefault="00F57161" w14:paraId="55FCE92C" w14:textId="34D9FB41">
            <w:pPr>
              <w:pStyle w:val="Heading2"/>
              <w:spacing w:after="120"/>
              <w:jc w:val="left"/>
              <w:outlineLvl w:val="1"/>
              <w:rPr>
                <w:rFonts w:cs="Arial"/>
                <w:szCs w:val="22"/>
              </w:rPr>
            </w:pPr>
            <w:r w:rsidRPr="002E0573">
              <w:rPr>
                <w:rFonts w:eastAsia="Calibri" w:cs="Arial"/>
                <w:b/>
                <w:bCs/>
                <w:szCs w:val="22"/>
              </w:rPr>
              <w:t>Postgraduate student</w:t>
            </w:r>
          </w:p>
        </w:tc>
        <w:tc>
          <w:tcPr>
            <w:tcW w:w="6804" w:type="dxa"/>
          </w:tcPr>
          <w:p w:rsidRPr="002E0573" w:rsidR="00F57161" w:rsidP="00F35369" w:rsidRDefault="00F57161" w14:paraId="628A0F8E" w14:textId="1A022A35">
            <w:pPr>
              <w:pStyle w:val="Heading2"/>
              <w:numPr>
                <w:ilvl w:val="1"/>
                <w:numId w:val="0"/>
              </w:numPr>
              <w:spacing w:after="120"/>
              <w:jc w:val="left"/>
              <w:outlineLvl w:val="1"/>
              <w:rPr>
                <w:rFonts w:cs="Arial"/>
                <w:szCs w:val="22"/>
              </w:rPr>
            </w:pPr>
            <w:r w:rsidRPr="002E0573">
              <w:rPr>
                <w:rFonts w:eastAsia="Calibri" w:cs="Calibri"/>
                <w:szCs w:val="22"/>
              </w:rPr>
              <w:t>A postgraduate student is an Officer who already holds a degree and who has completed RMAS or ICSC(L). It may also be an SSE Officer</w:t>
            </w:r>
            <w:r w:rsidRPr="002E0573" w:rsidR="5FDA4732">
              <w:rPr>
                <w:rFonts w:eastAsia="Calibri" w:cs="Calibri"/>
                <w:szCs w:val="22"/>
              </w:rPr>
              <w:t>.</w:t>
            </w:r>
          </w:p>
        </w:tc>
      </w:tr>
      <w:tr w:rsidRPr="00693275" w:rsidR="00962582" w:rsidTr="002E0573" w14:paraId="2B2E3B2B" w14:textId="77777777">
        <w:tc>
          <w:tcPr>
            <w:tcW w:w="2263" w:type="dxa"/>
          </w:tcPr>
          <w:p w:rsidRPr="002E0573" w:rsidR="00962582" w:rsidP="00F35369" w:rsidRDefault="00962582" w14:paraId="5DA2A502" w14:textId="312BAB1E">
            <w:pPr>
              <w:jc w:val="left"/>
              <w:rPr>
                <w:rFonts w:eastAsia="Calibri" w:cs="Arial"/>
                <w:b/>
                <w:bCs/>
                <w:szCs w:val="22"/>
              </w:rPr>
            </w:pPr>
            <w:r w:rsidRPr="002E0573">
              <w:rPr>
                <w:rFonts w:eastAsia="Calibri" w:cs="Arial"/>
                <w:b/>
                <w:bCs/>
                <w:szCs w:val="22"/>
              </w:rPr>
              <w:t>Prior Learning</w:t>
            </w:r>
          </w:p>
          <w:p w:rsidRPr="002E0573" w:rsidR="00962582" w:rsidP="00F35369" w:rsidRDefault="00962582" w14:paraId="04D92027" w14:textId="312BAB1E">
            <w:pPr>
              <w:pStyle w:val="Heading2"/>
              <w:numPr>
                <w:ilvl w:val="1"/>
                <w:numId w:val="0"/>
              </w:numPr>
              <w:spacing w:after="120"/>
              <w:ind w:left="720" w:hanging="720"/>
              <w:jc w:val="left"/>
              <w:outlineLvl w:val="1"/>
              <w:rPr>
                <w:rFonts w:cs="Arial"/>
                <w:szCs w:val="22"/>
              </w:rPr>
            </w:pPr>
          </w:p>
        </w:tc>
        <w:tc>
          <w:tcPr>
            <w:tcW w:w="6804" w:type="dxa"/>
          </w:tcPr>
          <w:p w:rsidRPr="002E0573" w:rsidR="00962582" w:rsidP="00F35369" w:rsidRDefault="627063E2" w14:paraId="18B3220E" w14:textId="5777C675">
            <w:pPr>
              <w:pStyle w:val="Heading2"/>
              <w:numPr>
                <w:ilvl w:val="1"/>
                <w:numId w:val="0"/>
              </w:numPr>
              <w:spacing w:after="120"/>
              <w:jc w:val="left"/>
              <w:outlineLvl w:val="1"/>
              <w:rPr>
                <w:rFonts w:cs="Arial"/>
                <w:szCs w:val="22"/>
              </w:rPr>
            </w:pPr>
            <w:r w:rsidRPr="002E0573">
              <w:rPr>
                <w:rFonts w:eastAsia="Calibri" w:cs="Calibri"/>
                <w:szCs w:val="22"/>
              </w:rPr>
              <w:t>‘</w:t>
            </w:r>
            <w:r w:rsidRPr="002E0573" w:rsidR="00962582">
              <w:rPr>
                <w:rFonts w:eastAsia="Calibri" w:cs="Calibri"/>
                <w:szCs w:val="22"/>
              </w:rPr>
              <w:t>Prior Learning’ is defined as previous study with an educational organisation which has been formally assessed and certified.</w:t>
            </w:r>
          </w:p>
        </w:tc>
      </w:tr>
      <w:tr w:rsidRPr="00693275" w:rsidR="00962582" w:rsidTr="002E0573" w14:paraId="56EA6BB2" w14:textId="77777777">
        <w:tc>
          <w:tcPr>
            <w:tcW w:w="2263" w:type="dxa"/>
          </w:tcPr>
          <w:p w:rsidRPr="002E0573" w:rsidR="00962582" w:rsidP="00F35369" w:rsidRDefault="00962582" w14:paraId="1A397780" w14:textId="312BAB1E">
            <w:pPr>
              <w:jc w:val="left"/>
              <w:rPr>
                <w:rFonts w:eastAsia="Calibri" w:cs="Arial"/>
                <w:b/>
                <w:bCs/>
                <w:szCs w:val="22"/>
              </w:rPr>
            </w:pPr>
            <w:r w:rsidRPr="002E0573">
              <w:rPr>
                <w:rFonts w:eastAsia="Calibri" w:cs="Arial"/>
                <w:b/>
                <w:bCs/>
                <w:szCs w:val="22"/>
              </w:rPr>
              <w:t>Prior Experiential Learning</w:t>
            </w:r>
          </w:p>
          <w:p w:rsidRPr="002E0573" w:rsidR="00962582" w:rsidP="00F35369" w:rsidRDefault="00962582" w14:paraId="635A4B69" w14:textId="312BAB1E">
            <w:pPr>
              <w:pStyle w:val="Heading2"/>
              <w:numPr>
                <w:ilvl w:val="1"/>
                <w:numId w:val="0"/>
              </w:numPr>
              <w:spacing w:after="120"/>
              <w:ind w:left="720" w:hanging="720"/>
              <w:jc w:val="left"/>
              <w:outlineLvl w:val="1"/>
              <w:rPr>
                <w:rFonts w:cs="Arial"/>
                <w:szCs w:val="22"/>
              </w:rPr>
            </w:pPr>
          </w:p>
        </w:tc>
        <w:tc>
          <w:tcPr>
            <w:tcW w:w="6804" w:type="dxa"/>
          </w:tcPr>
          <w:p w:rsidRPr="002E0573" w:rsidR="00962582" w:rsidP="00F35369" w:rsidRDefault="627063E2" w14:paraId="1A0BEF5C" w14:textId="7A995DFA">
            <w:pPr>
              <w:jc w:val="left"/>
              <w:rPr>
                <w:rFonts w:eastAsia="Calibri" w:cs="Calibri"/>
                <w:szCs w:val="22"/>
              </w:rPr>
            </w:pPr>
            <w:r w:rsidRPr="002E0573">
              <w:rPr>
                <w:rFonts w:eastAsia="Calibri" w:cs="Calibri"/>
                <w:szCs w:val="22"/>
              </w:rPr>
              <w:t>‘</w:t>
            </w:r>
            <w:r w:rsidRPr="002E0573" w:rsidR="00962582">
              <w:rPr>
                <w:rFonts w:eastAsia="Calibri" w:cs="Calibri"/>
                <w:szCs w:val="22"/>
              </w:rPr>
              <w:t xml:space="preserve">Prior Experiential </w:t>
            </w:r>
            <w:r w:rsidRPr="002E0573">
              <w:rPr>
                <w:rFonts w:eastAsia="Calibri" w:cs="Calibri"/>
                <w:szCs w:val="22"/>
              </w:rPr>
              <w:t>Learning’</w:t>
            </w:r>
            <w:r w:rsidRPr="002E0573" w:rsidR="00962582">
              <w:rPr>
                <w:rFonts w:eastAsia="Calibri" w:cs="Calibri"/>
                <w:szCs w:val="22"/>
              </w:rPr>
              <w:t xml:space="preserve"> is defined as non-certified acquisition of relevant skills and knowledge gained through relevant experience, which is capable of being assessed.</w:t>
            </w:r>
          </w:p>
        </w:tc>
      </w:tr>
      <w:tr w:rsidRPr="00693275" w:rsidR="00962582" w:rsidTr="002E0573" w14:paraId="077EAB19" w14:textId="77777777">
        <w:tc>
          <w:tcPr>
            <w:tcW w:w="2263" w:type="dxa"/>
          </w:tcPr>
          <w:p w:rsidRPr="002E0573" w:rsidR="00962582" w:rsidP="00F35369" w:rsidRDefault="00962582" w14:paraId="7F8AE474" w14:textId="312BAB1E">
            <w:pPr>
              <w:jc w:val="left"/>
              <w:rPr>
                <w:rFonts w:cs="Arial"/>
                <w:b/>
                <w:bCs/>
                <w:szCs w:val="22"/>
              </w:rPr>
            </w:pPr>
            <w:r w:rsidRPr="002E0573">
              <w:rPr>
                <w:rFonts w:cs="Arial"/>
                <w:b/>
                <w:bCs/>
                <w:szCs w:val="22"/>
              </w:rPr>
              <w:t>Recognition of Prior Learning (RPL)</w:t>
            </w:r>
          </w:p>
          <w:p w:rsidRPr="002E0573" w:rsidR="00962582" w:rsidP="00F35369" w:rsidRDefault="00962582" w14:paraId="0156B653" w14:textId="312BAB1E">
            <w:pPr>
              <w:pStyle w:val="Heading2"/>
              <w:numPr>
                <w:ilvl w:val="1"/>
                <w:numId w:val="0"/>
              </w:numPr>
              <w:spacing w:after="120"/>
              <w:ind w:left="720" w:hanging="720"/>
              <w:jc w:val="left"/>
              <w:outlineLvl w:val="1"/>
              <w:rPr>
                <w:rFonts w:cs="Arial"/>
                <w:szCs w:val="22"/>
              </w:rPr>
            </w:pPr>
          </w:p>
        </w:tc>
        <w:tc>
          <w:tcPr>
            <w:tcW w:w="6804" w:type="dxa"/>
          </w:tcPr>
          <w:p w:rsidRPr="002E0573" w:rsidR="00962582" w:rsidP="00F35369" w:rsidRDefault="00962582" w14:paraId="769D3171" w14:textId="0E6B299C">
            <w:pPr>
              <w:jc w:val="left"/>
              <w:rPr>
                <w:rFonts w:eastAsia="Calibri" w:cs="Calibri"/>
                <w:szCs w:val="22"/>
              </w:rPr>
            </w:pPr>
            <w:r w:rsidRPr="002E0573">
              <w:rPr>
                <w:rFonts w:eastAsia="Calibri" w:cs="Calibri"/>
                <w:szCs w:val="22"/>
              </w:rPr>
              <w:t>Recognition of Prior Learning is the process whereby students can be given credit within their chosen programme of study for previous learning.</w:t>
            </w:r>
          </w:p>
        </w:tc>
      </w:tr>
      <w:tr w:rsidRPr="00693275" w:rsidR="009B1EDF" w:rsidTr="002E0573" w14:paraId="085084F7" w14:textId="77777777">
        <w:tc>
          <w:tcPr>
            <w:tcW w:w="2263" w:type="dxa"/>
          </w:tcPr>
          <w:p w:rsidRPr="002E0573" w:rsidR="009B1EDF" w:rsidP="00F35369" w:rsidRDefault="009B1EDF" w14:paraId="22CF756C" w14:textId="65ACCDAD">
            <w:pPr>
              <w:jc w:val="left"/>
              <w:rPr>
                <w:rFonts w:cs="Arial"/>
                <w:b/>
                <w:bCs/>
                <w:szCs w:val="22"/>
              </w:rPr>
            </w:pPr>
            <w:r w:rsidRPr="002E0573">
              <w:rPr>
                <w:rFonts w:cs="Arial"/>
                <w:b/>
                <w:bCs/>
                <w:szCs w:val="22"/>
              </w:rPr>
              <w:t>Supplier/Contractor</w:t>
            </w:r>
          </w:p>
        </w:tc>
        <w:tc>
          <w:tcPr>
            <w:tcW w:w="6804" w:type="dxa"/>
          </w:tcPr>
          <w:p w:rsidRPr="00694931" w:rsidR="009B1EDF" w:rsidP="00F35369" w:rsidRDefault="0072350D" w14:paraId="0BD86968" w14:textId="1E79BB97">
            <w:pPr>
              <w:jc w:val="left"/>
              <w:rPr>
                <w:rFonts w:eastAsia="Calibri" w:cs="Calibri"/>
                <w:szCs w:val="22"/>
              </w:rPr>
            </w:pPr>
            <w:r w:rsidRPr="00694931">
              <w:rPr>
                <w:rFonts w:eastAsia="Arial Unicode MS" w:cs="Arial"/>
                <w:szCs w:val="22"/>
                <w:u w:color="000000"/>
              </w:rPr>
              <w:t xml:space="preserve">Means the person who, by the Contract, undertakes to supply the Articles, or perform the Service, or both for the Authority as is provided by the Contract. Where the Supplier/Contractor is an individual or a partnership, the expression shall include the personal representatives of the individual or of the partners, as the case may be, and the expression shall also include any person to whom the benefit of the Contract may be assigned by the </w:t>
            </w:r>
            <w:r w:rsidRPr="00694931" w:rsidR="0003118D">
              <w:rPr>
                <w:rFonts w:eastAsia="Arial Unicode MS" w:cs="Arial"/>
                <w:szCs w:val="22"/>
                <w:u w:color="000000"/>
              </w:rPr>
              <w:t>Supplier/</w:t>
            </w:r>
            <w:r w:rsidRPr="00694931">
              <w:rPr>
                <w:rFonts w:eastAsia="Arial Unicode MS" w:cs="Arial"/>
                <w:szCs w:val="22"/>
                <w:u w:color="000000"/>
              </w:rPr>
              <w:t>Contractor with the consent of the Authority.</w:t>
            </w:r>
          </w:p>
        </w:tc>
      </w:tr>
      <w:tr w:rsidRPr="00693275" w:rsidR="00962582" w:rsidTr="002E0573" w14:paraId="2F121F1A" w14:textId="77777777">
        <w:tc>
          <w:tcPr>
            <w:tcW w:w="2263" w:type="dxa"/>
          </w:tcPr>
          <w:p w:rsidRPr="00D656DD" w:rsidR="00962582" w:rsidP="276AC7D9" w:rsidRDefault="00962582" w14:paraId="5F76BFD2" w14:textId="312BAB1E">
            <w:pPr>
              <w:pStyle w:val="Heading2"/>
              <w:numPr>
                <w:ilvl w:val="1"/>
                <w:numId w:val="0"/>
              </w:numPr>
              <w:spacing w:after="120"/>
              <w:outlineLvl w:val="1"/>
              <w:rPr>
                <w:rFonts w:cs="Arial"/>
                <w:sz w:val="20"/>
              </w:rPr>
            </w:pPr>
            <w:r w:rsidRPr="00D656DD">
              <w:rPr>
                <w:rFonts w:eastAsia="Calibri" w:cs="Arial"/>
                <w:b/>
                <w:bCs/>
                <w:sz w:val="20"/>
              </w:rPr>
              <w:t>Undergraduate</w:t>
            </w:r>
            <w:r>
              <w:rPr>
                <w:rFonts w:eastAsia="Calibri" w:cs="Arial"/>
                <w:b/>
                <w:bCs/>
                <w:sz w:val="20"/>
              </w:rPr>
              <w:t xml:space="preserve"> </w:t>
            </w:r>
            <w:r w:rsidRPr="00D656DD">
              <w:rPr>
                <w:rFonts w:eastAsia="Calibri" w:cs="Arial"/>
                <w:b/>
                <w:bCs/>
                <w:sz w:val="20"/>
              </w:rPr>
              <w:t>student</w:t>
            </w:r>
          </w:p>
        </w:tc>
        <w:tc>
          <w:tcPr>
            <w:tcW w:w="6804" w:type="dxa"/>
          </w:tcPr>
          <w:p w:rsidRPr="00694931" w:rsidR="00962582" w:rsidP="00962582" w:rsidRDefault="00962582" w14:paraId="69A9B859" w14:textId="3483B92C">
            <w:pPr>
              <w:rPr>
                <w:rFonts w:eastAsia="Calibri" w:cs="Calibri"/>
                <w:szCs w:val="22"/>
              </w:rPr>
            </w:pPr>
            <w:r w:rsidRPr="00694931">
              <w:rPr>
                <w:rFonts w:eastAsia="Calibri" w:cs="Calibri"/>
                <w:szCs w:val="22"/>
              </w:rPr>
              <w:t>This will either be a Direct Entry Officer without an undergraduate degree who has just completed the Commissioning Course at RMAS or potentially a SSE Officer who has been promoted from the ranks and will not attend the Commissioning Course at RMAS.</w:t>
            </w:r>
          </w:p>
        </w:tc>
      </w:tr>
      <w:bookmarkEnd w:id="15"/>
      <w:bookmarkEnd w:id="16"/>
    </w:tbl>
    <w:p w:rsidRPr="009A4C5E" w:rsidR="00A57B08" w:rsidP="00694931" w:rsidRDefault="00A57B08" w14:paraId="217CBE1C" w14:textId="2E1FEACE"/>
    <w:p w:rsidRPr="00694931" w:rsidR="00077CDD" w:rsidP="00694931" w:rsidRDefault="00137AD4" w14:paraId="099FF5C2" w14:textId="37B3A9C3">
      <w:pPr>
        <w:pStyle w:val="Style3"/>
        <w:spacing w:after="160"/>
        <w:ind w:left="567" w:hanging="567"/>
        <w:rPr>
          <w:rFonts w:cs="Arial"/>
          <w:sz w:val="24"/>
          <w:szCs w:val="24"/>
        </w:rPr>
      </w:pPr>
      <w:bookmarkStart w:name="_Toc120654478" w:id="17"/>
      <w:r w:rsidRPr="00694931">
        <w:rPr>
          <w:rFonts w:cs="Arial"/>
          <w:sz w:val="24"/>
          <w:szCs w:val="24"/>
        </w:rPr>
        <w:t>S</w:t>
      </w:r>
      <w:r w:rsidRPr="00694931" w:rsidR="00A57B08">
        <w:rPr>
          <w:rFonts w:cs="Arial"/>
          <w:sz w:val="24"/>
          <w:szCs w:val="24"/>
        </w:rPr>
        <w:t xml:space="preserve">COPE OF </w:t>
      </w:r>
      <w:r w:rsidRPr="00694931" w:rsidR="5E78789E">
        <w:rPr>
          <w:rFonts w:cs="Arial"/>
          <w:sz w:val="24"/>
          <w:szCs w:val="24"/>
        </w:rPr>
        <w:t>REQUIREMENT</w:t>
      </w:r>
      <w:bookmarkEnd w:id="17"/>
    </w:p>
    <w:p w:rsidRPr="00694931" w:rsidR="006753FC" w:rsidP="00694931" w:rsidRDefault="00077CDD" w14:paraId="4A14F521" w14:textId="6EEA3013">
      <w:pPr>
        <w:tabs>
          <w:tab w:val="left" w:pos="567"/>
        </w:tabs>
        <w:spacing w:after="160"/>
        <w:jc w:val="both"/>
        <w:rPr>
          <w:rStyle w:val="eop"/>
          <w:rFonts w:cs="Arial"/>
          <w:szCs w:val="22"/>
        </w:rPr>
      </w:pPr>
      <w:r w:rsidRPr="00694931">
        <w:rPr>
          <w:rFonts w:cs="Arial"/>
          <w:szCs w:val="22"/>
        </w:rPr>
        <w:t>5.1</w:t>
      </w:r>
      <w:r w:rsidRPr="00694931" w:rsidR="00694931">
        <w:rPr>
          <w:rStyle w:val="normaltextrun"/>
          <w:rFonts w:cs="Arial"/>
          <w:color w:val="000000" w:themeColor="text1"/>
          <w:szCs w:val="22"/>
        </w:rPr>
        <w:tab/>
      </w:r>
      <w:r w:rsidRPr="00694931" w:rsidR="004803B8">
        <w:rPr>
          <w:rFonts w:cs="Arial"/>
          <w:szCs w:val="22"/>
        </w:rPr>
        <w:t xml:space="preserve">The future scope </w:t>
      </w:r>
      <w:r w:rsidRPr="00694931" w:rsidR="004803B8">
        <w:rPr>
          <w:rStyle w:val="normaltextrun"/>
          <w:rFonts w:cs="Arial"/>
          <w:szCs w:val="22"/>
        </w:rPr>
        <w:t xml:space="preserve">is to </w:t>
      </w:r>
      <w:r w:rsidRPr="00694931" w:rsidR="00B000B9">
        <w:rPr>
          <w:rStyle w:val="normaltextrun"/>
          <w:rFonts w:cs="Arial"/>
          <w:szCs w:val="22"/>
        </w:rPr>
        <w:t>re</w:t>
      </w:r>
      <w:r w:rsidRPr="00694931" w:rsidR="004803B8">
        <w:rPr>
          <w:rStyle w:val="normaltextrun"/>
          <w:rFonts w:cs="Arial"/>
          <w:szCs w:val="22"/>
        </w:rPr>
        <w:t>d</w:t>
      </w:r>
      <w:r w:rsidRPr="00694931">
        <w:rPr>
          <w:rStyle w:val="normaltextrun"/>
          <w:rFonts w:cs="Arial"/>
          <w:szCs w:val="22"/>
        </w:rPr>
        <w:t xml:space="preserve">evelop a flexible, modular educational pathway to allow individuals completing the </w:t>
      </w:r>
      <w:r w:rsidRPr="00694931" w:rsidR="004B1152">
        <w:rPr>
          <w:rStyle w:val="normaltextrun"/>
          <w:rFonts w:cs="Arial"/>
          <w:szCs w:val="22"/>
        </w:rPr>
        <w:t>RMAS CC</w:t>
      </w:r>
      <w:r w:rsidRPr="00694931">
        <w:rPr>
          <w:rStyle w:val="normaltextrun"/>
          <w:rFonts w:cs="Arial"/>
          <w:szCs w:val="22"/>
        </w:rPr>
        <w:t xml:space="preserve">, </w:t>
      </w:r>
      <w:r w:rsidRPr="00694931" w:rsidR="004B1152">
        <w:rPr>
          <w:rStyle w:val="normaltextrun"/>
          <w:rFonts w:cs="Arial"/>
          <w:szCs w:val="22"/>
        </w:rPr>
        <w:t>ICSC(L)</w:t>
      </w:r>
      <w:r w:rsidRPr="00694931">
        <w:rPr>
          <w:rStyle w:val="normaltextrun"/>
          <w:rFonts w:cs="Arial"/>
          <w:szCs w:val="22"/>
        </w:rPr>
        <w:t xml:space="preserve"> and the </w:t>
      </w:r>
      <w:r w:rsidRPr="00694931" w:rsidR="00313B02">
        <w:rPr>
          <w:rStyle w:val="normaltextrun"/>
          <w:rFonts w:cs="Arial"/>
          <w:szCs w:val="22"/>
        </w:rPr>
        <w:t xml:space="preserve">SSE </w:t>
      </w:r>
      <w:r w:rsidRPr="00694931">
        <w:rPr>
          <w:rStyle w:val="normaltextrun"/>
          <w:rFonts w:cs="Arial"/>
          <w:szCs w:val="22"/>
        </w:rPr>
        <w:t xml:space="preserve">route to embark on under-graduate or post-graduate level study and gain qualifications in a field relevant to the </w:t>
      </w:r>
      <w:r w:rsidRPr="00694931" w:rsidR="00B852C2">
        <w:rPr>
          <w:rStyle w:val="normaltextrun"/>
          <w:rFonts w:cs="Arial"/>
          <w:szCs w:val="22"/>
        </w:rPr>
        <w:t>A</w:t>
      </w:r>
      <w:r w:rsidRPr="00694931">
        <w:rPr>
          <w:rStyle w:val="normaltextrun"/>
          <w:rFonts w:cs="Arial"/>
          <w:szCs w:val="22"/>
        </w:rPr>
        <w:t>rmy.</w:t>
      </w:r>
      <w:bookmarkEnd w:id="10"/>
      <w:r w:rsidRPr="00694931" w:rsidR="001066EF">
        <w:rPr>
          <w:rStyle w:val="eop"/>
          <w:rFonts w:cs="Arial"/>
          <w:szCs w:val="22"/>
        </w:rPr>
        <w:t xml:space="preserve"> </w:t>
      </w:r>
      <w:r w:rsidRPr="00694931" w:rsidR="006328CB">
        <w:rPr>
          <w:rStyle w:val="eop"/>
          <w:rFonts w:cs="Arial"/>
          <w:szCs w:val="22"/>
        </w:rPr>
        <w:t xml:space="preserve">The AHEP </w:t>
      </w:r>
      <w:r w:rsidRPr="00694931" w:rsidR="0004640D">
        <w:rPr>
          <w:rStyle w:val="eop"/>
          <w:rFonts w:cs="Arial"/>
          <w:szCs w:val="22"/>
        </w:rPr>
        <w:t xml:space="preserve">2 </w:t>
      </w:r>
      <w:r w:rsidRPr="00694931" w:rsidR="006328CB">
        <w:rPr>
          <w:rStyle w:val="eop"/>
          <w:rFonts w:cs="Arial"/>
          <w:szCs w:val="22"/>
        </w:rPr>
        <w:t>key components will consist of:</w:t>
      </w:r>
    </w:p>
    <w:p w:rsidRPr="00694931" w:rsidR="00B852C2" w:rsidP="005E681F" w:rsidRDefault="006753FC" w14:paraId="02ED853C" w14:textId="7C2897A5">
      <w:pPr>
        <w:pStyle w:val="ListParagraph"/>
        <w:numPr>
          <w:ilvl w:val="0"/>
          <w:numId w:val="35"/>
        </w:numPr>
        <w:rPr>
          <w:rStyle w:val="eop"/>
          <w:rFonts w:cs="Arial"/>
          <w:b/>
          <w:szCs w:val="22"/>
        </w:rPr>
      </w:pPr>
      <w:r w:rsidRPr="00694931">
        <w:rPr>
          <w:rStyle w:val="eop"/>
          <w:rFonts w:cs="Arial"/>
          <w:szCs w:val="22"/>
        </w:rPr>
        <w:t xml:space="preserve">Development and delivery of </w:t>
      </w:r>
      <w:r w:rsidRPr="00694931" w:rsidR="00F460E7">
        <w:rPr>
          <w:rStyle w:val="eop"/>
          <w:rFonts w:cs="Arial"/>
          <w:szCs w:val="22"/>
        </w:rPr>
        <w:t>a blended delivery</w:t>
      </w:r>
      <w:r w:rsidRPr="00694931" w:rsidR="00305E6C">
        <w:rPr>
          <w:rStyle w:val="FootnoteReference"/>
          <w:rFonts w:ascii="Arial" w:hAnsi="Arial" w:cs="Arial"/>
          <w:szCs w:val="22"/>
        </w:rPr>
        <w:footnoteReference w:id="5"/>
      </w:r>
      <w:r w:rsidRPr="00694931" w:rsidR="00F460E7">
        <w:rPr>
          <w:rStyle w:val="eop"/>
          <w:rFonts w:cs="Arial"/>
          <w:szCs w:val="22"/>
        </w:rPr>
        <w:t xml:space="preserve"> BSc</w:t>
      </w:r>
      <w:r w:rsidRPr="00694931" w:rsidR="32FB3434">
        <w:rPr>
          <w:rStyle w:val="eop"/>
          <w:rFonts w:cs="Arial"/>
          <w:szCs w:val="22"/>
        </w:rPr>
        <w:t xml:space="preserve"> </w:t>
      </w:r>
      <w:r w:rsidRPr="00694931" w:rsidR="54B1A398">
        <w:rPr>
          <w:rStyle w:val="eop"/>
          <w:rFonts w:cs="Arial"/>
          <w:szCs w:val="22"/>
        </w:rPr>
        <w:t>for Officer Cadets at</w:t>
      </w:r>
      <w:r w:rsidRPr="00694931" w:rsidR="32FB3434">
        <w:rPr>
          <w:rStyle w:val="eop"/>
          <w:rFonts w:cs="Arial"/>
          <w:szCs w:val="22"/>
        </w:rPr>
        <w:t xml:space="preserve"> RMAS through Career Stage 1 to Major</w:t>
      </w:r>
      <w:r w:rsidRPr="00694931" w:rsidR="36288375">
        <w:rPr>
          <w:rStyle w:val="eop"/>
          <w:rFonts w:cs="Arial"/>
          <w:szCs w:val="22"/>
        </w:rPr>
        <w:t>.</w:t>
      </w:r>
    </w:p>
    <w:p w:rsidRPr="00694931" w:rsidR="00B852C2" w:rsidP="005E681F" w:rsidRDefault="00B852C2" w14:paraId="4D67F9EF" w14:textId="688EBADC">
      <w:pPr>
        <w:pStyle w:val="ListParagraph"/>
        <w:numPr>
          <w:ilvl w:val="0"/>
          <w:numId w:val="35"/>
        </w:numPr>
        <w:rPr>
          <w:rStyle w:val="eop"/>
          <w:rFonts w:eastAsia="Arial" w:cs="Arial"/>
          <w:b/>
          <w:szCs w:val="22"/>
        </w:rPr>
      </w:pPr>
      <w:r w:rsidRPr="00694931">
        <w:rPr>
          <w:rStyle w:val="eop"/>
          <w:rFonts w:cs="Arial"/>
          <w:szCs w:val="22"/>
        </w:rPr>
        <w:t xml:space="preserve">Development and delivery of </w:t>
      </w:r>
      <w:r w:rsidRPr="00694931" w:rsidR="5FF917C3">
        <w:rPr>
          <w:rStyle w:val="eop"/>
          <w:rFonts w:cs="Arial"/>
          <w:szCs w:val="22"/>
        </w:rPr>
        <w:t xml:space="preserve">a </w:t>
      </w:r>
      <w:r w:rsidRPr="00694931" w:rsidR="00F460E7">
        <w:rPr>
          <w:rStyle w:val="eop"/>
          <w:rFonts w:cs="Arial"/>
          <w:szCs w:val="22"/>
        </w:rPr>
        <w:t>blended delivery</w:t>
      </w:r>
      <w:r w:rsidRPr="00694931">
        <w:rPr>
          <w:rStyle w:val="eop"/>
          <w:rFonts w:cs="Arial"/>
          <w:szCs w:val="22"/>
        </w:rPr>
        <w:t xml:space="preserve"> </w:t>
      </w:r>
      <w:r w:rsidRPr="00694931" w:rsidR="00F460E7">
        <w:rPr>
          <w:rStyle w:val="eop"/>
          <w:rFonts w:cs="Arial"/>
          <w:szCs w:val="22"/>
        </w:rPr>
        <w:t>MSc</w:t>
      </w:r>
      <w:r w:rsidRPr="00694931" w:rsidR="32FB3434">
        <w:rPr>
          <w:rStyle w:val="eop"/>
          <w:rFonts w:cs="Arial"/>
          <w:szCs w:val="22"/>
        </w:rPr>
        <w:t xml:space="preserve"> </w:t>
      </w:r>
      <w:r w:rsidRPr="00694931" w:rsidR="54B1A398">
        <w:rPr>
          <w:rStyle w:val="eop"/>
          <w:rFonts w:cs="Arial"/>
          <w:szCs w:val="22"/>
        </w:rPr>
        <w:t>for Officer Cadets at</w:t>
      </w:r>
      <w:r w:rsidRPr="00694931" w:rsidR="32FB3434">
        <w:rPr>
          <w:rStyle w:val="eop"/>
          <w:rFonts w:cs="Arial"/>
          <w:szCs w:val="22"/>
        </w:rPr>
        <w:t xml:space="preserve"> RMAS through Career Stage 1 to Major</w:t>
      </w:r>
      <w:r w:rsidRPr="00694931" w:rsidR="36288375">
        <w:rPr>
          <w:rStyle w:val="eop"/>
          <w:rFonts w:cs="Arial"/>
          <w:szCs w:val="22"/>
        </w:rPr>
        <w:t>.</w:t>
      </w:r>
    </w:p>
    <w:p w:rsidRPr="00694931" w:rsidR="2377F6A9" w:rsidP="005E681F" w:rsidRDefault="2377F6A9" w14:paraId="2E6CD7C9" w14:textId="2CFC4CE3">
      <w:pPr>
        <w:pStyle w:val="ListParagraph"/>
        <w:numPr>
          <w:ilvl w:val="0"/>
          <w:numId w:val="35"/>
        </w:numPr>
        <w:rPr>
          <w:rStyle w:val="eop"/>
          <w:rFonts w:eastAsia="Arial" w:cs="Arial"/>
          <w:b/>
          <w:caps/>
          <w:szCs w:val="22"/>
        </w:rPr>
      </w:pPr>
      <w:r w:rsidRPr="00694931">
        <w:rPr>
          <w:rStyle w:val="eop"/>
          <w:rFonts w:cs="Arial"/>
          <w:szCs w:val="22"/>
        </w:rPr>
        <w:t xml:space="preserve">Development and delivery of </w:t>
      </w:r>
      <w:r w:rsidRPr="00694931" w:rsidR="44E398D4">
        <w:rPr>
          <w:rStyle w:val="eop"/>
          <w:rFonts w:cs="Arial"/>
          <w:szCs w:val="22"/>
        </w:rPr>
        <w:t xml:space="preserve">a </w:t>
      </w:r>
      <w:r w:rsidRPr="00694931" w:rsidR="00F460E7">
        <w:rPr>
          <w:rStyle w:val="eop"/>
          <w:rFonts w:cs="Arial"/>
          <w:szCs w:val="22"/>
        </w:rPr>
        <w:t>blended delivery</w:t>
      </w:r>
      <w:r w:rsidRPr="00694931">
        <w:rPr>
          <w:rStyle w:val="eop"/>
          <w:rFonts w:cs="Arial"/>
          <w:szCs w:val="22"/>
        </w:rPr>
        <w:t xml:space="preserve"> </w:t>
      </w:r>
      <w:r w:rsidRPr="00694931" w:rsidR="32FB3434">
        <w:rPr>
          <w:rStyle w:val="eop"/>
          <w:rFonts w:cs="Arial"/>
          <w:szCs w:val="22"/>
        </w:rPr>
        <w:t>MSc (E</w:t>
      </w:r>
      <w:r w:rsidRPr="00694931" w:rsidR="12AB43B3">
        <w:rPr>
          <w:rStyle w:val="eop"/>
          <w:rFonts w:cs="Arial"/>
          <w:szCs w:val="22"/>
        </w:rPr>
        <w:t>xec) from ICSC(L) as a Major.</w:t>
      </w:r>
    </w:p>
    <w:p w:rsidRPr="00694931" w:rsidR="00043868" w:rsidP="005E681F" w:rsidRDefault="76D059B4" w14:paraId="29C84EA4" w14:textId="140A6278">
      <w:pPr>
        <w:pStyle w:val="ListParagraph"/>
        <w:numPr>
          <w:ilvl w:val="0"/>
          <w:numId w:val="35"/>
        </w:numPr>
        <w:rPr>
          <w:rStyle w:val="eop"/>
          <w:rFonts w:eastAsia="Arial" w:cs="Arial"/>
          <w:b/>
          <w:caps/>
          <w:szCs w:val="22"/>
        </w:rPr>
      </w:pPr>
      <w:r w:rsidRPr="00694931">
        <w:rPr>
          <w:rStyle w:val="eop"/>
          <w:rFonts w:cs="Arial"/>
          <w:szCs w:val="22"/>
        </w:rPr>
        <w:t>De</w:t>
      </w:r>
      <w:r w:rsidRPr="00694931" w:rsidR="276AC7D9">
        <w:rPr>
          <w:rStyle w:val="eop"/>
          <w:rFonts w:cs="Arial"/>
          <w:szCs w:val="22"/>
        </w:rPr>
        <w:t xml:space="preserve">velopment and delivery of a </w:t>
      </w:r>
      <w:r w:rsidRPr="00694931" w:rsidR="00F460E7">
        <w:rPr>
          <w:rStyle w:val="eop"/>
          <w:rFonts w:cs="Arial"/>
          <w:szCs w:val="22"/>
        </w:rPr>
        <w:t>blended delivery</w:t>
      </w:r>
      <w:r w:rsidRPr="00694931" w:rsidR="276AC7D9">
        <w:rPr>
          <w:rStyle w:val="eop"/>
          <w:rFonts w:cs="Arial"/>
          <w:szCs w:val="22"/>
        </w:rPr>
        <w:t xml:space="preserve"> degree for the SSE route</w:t>
      </w:r>
      <w:r w:rsidRPr="00694931" w:rsidR="6E9D4180">
        <w:rPr>
          <w:rStyle w:val="eop"/>
          <w:rFonts w:cs="Arial"/>
          <w:szCs w:val="22"/>
        </w:rPr>
        <w:t>, likely Master’s level, for SSE Captains.</w:t>
      </w:r>
    </w:p>
    <w:p w:rsidRPr="00694931" w:rsidR="00043868" w:rsidP="005E681F" w:rsidRDefault="489F3DFB" w14:paraId="591A8490" w14:textId="741CCF33">
      <w:pPr>
        <w:pStyle w:val="ListParagraph"/>
        <w:numPr>
          <w:ilvl w:val="0"/>
          <w:numId w:val="35"/>
        </w:numPr>
        <w:rPr>
          <w:rStyle w:val="normaltextrun"/>
          <w:rFonts w:eastAsia="Arial" w:cs="Arial"/>
          <w:szCs w:val="22"/>
        </w:rPr>
      </w:pPr>
      <w:r w:rsidRPr="00694931">
        <w:rPr>
          <w:rStyle w:val="normaltextrun"/>
          <w:rFonts w:cs="Arial"/>
          <w:color w:val="000000" w:themeColor="text1"/>
          <w:szCs w:val="22"/>
        </w:rPr>
        <w:t>Mapping</w:t>
      </w:r>
      <w:r w:rsidRPr="00694931" w:rsidR="606D190C">
        <w:rPr>
          <w:rStyle w:val="normaltextrun"/>
          <w:rFonts w:cs="Arial"/>
          <w:color w:val="000000" w:themeColor="text1"/>
          <w:szCs w:val="22"/>
        </w:rPr>
        <w:t xml:space="preserve"> and accreditation </w:t>
      </w:r>
      <w:r w:rsidRPr="00694931">
        <w:rPr>
          <w:rStyle w:val="normaltextrun"/>
          <w:rFonts w:cs="Arial"/>
          <w:color w:val="000000" w:themeColor="text1"/>
          <w:szCs w:val="22"/>
        </w:rPr>
        <w:t xml:space="preserve">of the Army’s mandatory educational courses with follow on modular learning as required by the degrees above, that is linked and relevant to the workplace. </w:t>
      </w:r>
    </w:p>
    <w:p w:rsidRPr="00694931" w:rsidR="00452DAB" w:rsidP="005E681F" w:rsidRDefault="7FA2300F" w14:paraId="4A5FCF23" w14:textId="7188391D">
      <w:pPr>
        <w:pStyle w:val="ListParagraph"/>
        <w:numPr>
          <w:ilvl w:val="0"/>
          <w:numId w:val="35"/>
        </w:numPr>
        <w:rPr>
          <w:rStyle w:val="normaltextrun"/>
          <w:rFonts w:cs="Arial"/>
          <w:szCs w:val="22"/>
        </w:rPr>
      </w:pPr>
      <w:r w:rsidRPr="00694931">
        <w:rPr>
          <w:rStyle w:val="normaltextrun"/>
          <w:rFonts w:cs="Arial"/>
          <w:color w:val="000000" w:themeColor="text1"/>
          <w:szCs w:val="22"/>
        </w:rPr>
        <w:t>Development of additional elective modules linked to individual</w:t>
      </w:r>
      <w:r w:rsidRPr="00694931" w:rsidR="67373E14">
        <w:rPr>
          <w:rStyle w:val="normaltextrun"/>
          <w:rFonts w:cs="Arial"/>
          <w:color w:val="000000" w:themeColor="text1"/>
          <w:szCs w:val="22"/>
        </w:rPr>
        <w:t xml:space="preserve"> </w:t>
      </w:r>
      <w:r w:rsidRPr="00694931" w:rsidR="161F115B">
        <w:rPr>
          <w:rStyle w:val="normaltextrun"/>
          <w:rFonts w:cs="Arial"/>
          <w:color w:val="000000" w:themeColor="text1"/>
          <w:szCs w:val="22"/>
        </w:rPr>
        <w:t xml:space="preserve">specialist </w:t>
      </w:r>
      <w:r w:rsidRPr="00694931" w:rsidR="5F3BD36F">
        <w:rPr>
          <w:rStyle w:val="normaltextrun"/>
          <w:rFonts w:cs="Arial"/>
          <w:color w:val="000000" w:themeColor="text1"/>
          <w:szCs w:val="22"/>
        </w:rPr>
        <w:t>(trade) roles</w:t>
      </w:r>
      <w:r w:rsidRPr="00694931" w:rsidR="00AC3EDD">
        <w:rPr>
          <w:rStyle w:val="normaltextrun"/>
          <w:rFonts w:cs="Arial"/>
          <w:color w:val="000000" w:themeColor="text1"/>
          <w:szCs w:val="22"/>
        </w:rPr>
        <w:t>.</w:t>
      </w:r>
    </w:p>
    <w:p w:rsidRPr="00694931" w:rsidR="5F3BD36F" w:rsidP="00694931" w:rsidRDefault="606646D7" w14:paraId="10B93834" w14:textId="23403EEF">
      <w:pPr>
        <w:pStyle w:val="paragraph"/>
        <w:spacing w:before="0" w:beforeAutospacing="0" w:after="160" w:afterAutospacing="0"/>
        <w:jc w:val="both"/>
        <w:rPr>
          <w:rStyle w:val="normaltextrun"/>
          <w:rFonts w:ascii="Arial" w:hAnsi="Arial" w:cs="Arial"/>
          <w:color w:val="000000" w:themeColor="text1"/>
          <w:sz w:val="22"/>
          <w:szCs w:val="22"/>
        </w:rPr>
      </w:pPr>
      <w:r w:rsidRPr="00694931">
        <w:rPr>
          <w:rStyle w:val="normaltextrun"/>
          <w:rFonts w:ascii="Arial" w:hAnsi="Arial" w:cs="Arial"/>
          <w:color w:val="000000" w:themeColor="text1"/>
          <w:sz w:val="22"/>
          <w:szCs w:val="22"/>
        </w:rPr>
        <w:t>This</w:t>
      </w:r>
      <w:r w:rsidRPr="00694931" w:rsidR="5F3BD36F">
        <w:rPr>
          <w:rStyle w:val="normaltextrun"/>
          <w:rFonts w:ascii="Arial" w:hAnsi="Arial" w:cs="Arial"/>
          <w:color w:val="000000" w:themeColor="text1"/>
          <w:sz w:val="22"/>
          <w:szCs w:val="22"/>
        </w:rPr>
        <w:t xml:space="preserve"> should include:</w:t>
      </w:r>
    </w:p>
    <w:p w:rsidRPr="00694931" w:rsidR="00CD1698" w:rsidP="005E681F" w:rsidRDefault="5F3BD36F" w14:paraId="212B655F" w14:textId="70465FEC">
      <w:pPr>
        <w:pStyle w:val="paragraph"/>
        <w:numPr>
          <w:ilvl w:val="0"/>
          <w:numId w:val="26"/>
        </w:numPr>
        <w:tabs>
          <w:tab w:val="left" w:pos="1134"/>
        </w:tabs>
        <w:spacing w:before="0" w:beforeAutospacing="0" w:after="160" w:afterAutospacing="0"/>
        <w:ind w:left="1134" w:hanging="567"/>
        <w:jc w:val="both"/>
        <w:rPr>
          <w:rStyle w:val="normaltextrun"/>
          <w:rFonts w:ascii="Arial" w:hAnsi="Arial" w:eastAsia="Arial" w:cs="Arial"/>
          <w:color w:val="000000" w:themeColor="text1"/>
          <w:sz w:val="22"/>
          <w:szCs w:val="22"/>
        </w:rPr>
      </w:pPr>
      <w:r w:rsidRPr="00694931">
        <w:rPr>
          <w:rStyle w:val="normaltextrun"/>
          <w:rFonts w:ascii="Arial" w:hAnsi="Arial" w:cs="Arial"/>
          <w:color w:val="000000" w:themeColor="text1"/>
          <w:sz w:val="22"/>
          <w:szCs w:val="22"/>
        </w:rPr>
        <w:t>Bespoke content developed as appropriate</w:t>
      </w:r>
      <w:r w:rsidRPr="00694931" w:rsidR="00212A8F">
        <w:rPr>
          <w:rStyle w:val="normaltextrun"/>
          <w:rFonts w:ascii="Arial" w:hAnsi="Arial" w:cs="Arial"/>
          <w:color w:val="000000" w:themeColor="text1"/>
          <w:sz w:val="22"/>
          <w:szCs w:val="22"/>
        </w:rPr>
        <w:t>.</w:t>
      </w:r>
    </w:p>
    <w:p w:rsidRPr="00694931" w:rsidR="00567759" w:rsidP="005E681F" w:rsidRDefault="5F3BD36F" w14:paraId="3FFC2668" w14:textId="4355512D">
      <w:pPr>
        <w:pStyle w:val="paragraph"/>
        <w:numPr>
          <w:ilvl w:val="0"/>
          <w:numId w:val="24"/>
        </w:numPr>
        <w:tabs>
          <w:tab w:val="left" w:pos="1134"/>
        </w:tabs>
        <w:spacing w:before="0" w:beforeAutospacing="0" w:after="160" w:afterAutospacing="0"/>
        <w:ind w:left="567" w:firstLine="0"/>
        <w:jc w:val="both"/>
        <w:rPr>
          <w:rStyle w:val="normaltextrun"/>
          <w:rFonts w:ascii="Arial" w:hAnsi="Arial" w:eastAsia="Arial" w:cs="Arial"/>
          <w:color w:val="000000" w:themeColor="text1"/>
          <w:sz w:val="22"/>
          <w:szCs w:val="22"/>
        </w:rPr>
      </w:pPr>
      <w:r w:rsidRPr="00694931">
        <w:rPr>
          <w:rStyle w:val="normaltextrun"/>
          <w:rFonts w:ascii="Arial" w:hAnsi="Arial" w:cs="Arial"/>
          <w:color w:val="000000" w:themeColor="text1"/>
          <w:sz w:val="22"/>
          <w:szCs w:val="22"/>
        </w:rPr>
        <w:t xml:space="preserve">Effective module content review and refresh </w:t>
      </w:r>
      <w:r w:rsidRPr="00694931" w:rsidR="4B50E358">
        <w:rPr>
          <w:rStyle w:val="normaltextrun"/>
          <w:rFonts w:ascii="Arial" w:hAnsi="Arial" w:cs="Arial"/>
          <w:color w:val="000000" w:themeColor="text1"/>
          <w:sz w:val="22"/>
          <w:szCs w:val="22"/>
        </w:rPr>
        <w:t>processes to ensure that changing world events and new</w:t>
      </w:r>
      <w:r w:rsidRPr="00694931" w:rsidR="4D7410E6">
        <w:rPr>
          <w:rStyle w:val="normaltextrun"/>
          <w:rFonts w:ascii="Arial" w:hAnsi="Arial" w:cs="Arial"/>
          <w:color w:val="000000" w:themeColor="text1"/>
          <w:sz w:val="22"/>
          <w:szCs w:val="22"/>
        </w:rPr>
        <w:t xml:space="preserve"> theories are reflected</w:t>
      </w:r>
      <w:r w:rsidRPr="00694931" w:rsidR="00CF0DA0">
        <w:rPr>
          <w:rStyle w:val="normaltextrun"/>
          <w:rFonts w:ascii="Arial" w:hAnsi="Arial" w:cs="Arial"/>
          <w:color w:val="000000" w:themeColor="text1"/>
          <w:sz w:val="22"/>
          <w:szCs w:val="22"/>
        </w:rPr>
        <w:t>.</w:t>
      </w:r>
    </w:p>
    <w:p w:rsidRPr="00694931" w:rsidR="006656BC" w:rsidP="005E681F" w:rsidRDefault="4D7410E6" w14:paraId="17C972A4" w14:textId="77777777">
      <w:pPr>
        <w:pStyle w:val="paragraph"/>
        <w:numPr>
          <w:ilvl w:val="0"/>
          <w:numId w:val="24"/>
        </w:numPr>
        <w:tabs>
          <w:tab w:val="left" w:pos="1134"/>
        </w:tabs>
        <w:spacing w:before="0" w:beforeAutospacing="0" w:after="160" w:afterAutospacing="0"/>
        <w:ind w:left="567" w:firstLine="0"/>
        <w:jc w:val="both"/>
        <w:rPr>
          <w:rStyle w:val="normaltextrun"/>
          <w:rFonts w:ascii="Arial" w:hAnsi="Arial" w:eastAsia="Arial" w:cs="Arial"/>
          <w:color w:val="000000" w:themeColor="text1"/>
          <w:sz w:val="22"/>
          <w:szCs w:val="22"/>
        </w:rPr>
      </w:pPr>
      <w:r w:rsidRPr="00694931">
        <w:rPr>
          <w:rStyle w:val="normaltextrun"/>
          <w:rFonts w:ascii="Arial" w:hAnsi="Arial" w:cs="Arial"/>
          <w:color w:val="000000" w:themeColor="text1"/>
          <w:sz w:val="22"/>
          <w:szCs w:val="22"/>
        </w:rPr>
        <w:t xml:space="preserve">A Learning Management </w:t>
      </w:r>
      <w:r w:rsidRPr="00694931" w:rsidR="2BB6DAD4">
        <w:rPr>
          <w:rStyle w:val="normaltextrun"/>
          <w:rFonts w:ascii="Arial" w:hAnsi="Arial" w:cs="Arial"/>
          <w:color w:val="000000" w:themeColor="text1"/>
          <w:sz w:val="22"/>
          <w:szCs w:val="22"/>
        </w:rPr>
        <w:t xml:space="preserve">System that allows </w:t>
      </w:r>
      <w:r w:rsidRPr="00694931" w:rsidR="606646D7">
        <w:rPr>
          <w:rStyle w:val="normaltextrun"/>
          <w:rFonts w:ascii="Arial" w:hAnsi="Arial" w:cs="Arial"/>
          <w:color w:val="000000" w:themeColor="text1"/>
          <w:sz w:val="22"/>
          <w:szCs w:val="22"/>
        </w:rPr>
        <w:t>remote a</w:t>
      </w:r>
      <w:r w:rsidRPr="00694931" w:rsidR="212D3E9C">
        <w:rPr>
          <w:rStyle w:val="normaltextrun"/>
          <w:rFonts w:ascii="Arial" w:hAnsi="Arial" w:cs="Arial"/>
          <w:color w:val="000000" w:themeColor="text1"/>
          <w:sz w:val="22"/>
          <w:szCs w:val="22"/>
        </w:rPr>
        <w:t>ccess</w:t>
      </w:r>
      <w:r w:rsidRPr="00694931" w:rsidR="3EEE07B4">
        <w:rPr>
          <w:rStyle w:val="normaltextrun"/>
          <w:rFonts w:ascii="Arial" w:hAnsi="Arial" w:cs="Arial"/>
          <w:color w:val="000000" w:themeColor="text1"/>
          <w:sz w:val="22"/>
          <w:szCs w:val="22"/>
        </w:rPr>
        <w:t xml:space="preserve">, ideally </w:t>
      </w:r>
      <w:r w:rsidRPr="00694931" w:rsidR="419B2320">
        <w:rPr>
          <w:rStyle w:val="normaltextrun"/>
          <w:rFonts w:ascii="Arial" w:hAnsi="Arial" w:cs="Arial"/>
          <w:color w:val="000000" w:themeColor="text1"/>
          <w:sz w:val="22"/>
          <w:szCs w:val="22"/>
        </w:rPr>
        <w:t xml:space="preserve">with an AHEP Army branded front end </w:t>
      </w:r>
      <w:r w:rsidRPr="00694931" w:rsidR="67DF4B82">
        <w:rPr>
          <w:rStyle w:val="normaltextrun"/>
          <w:rFonts w:ascii="Arial" w:hAnsi="Arial" w:cs="Arial"/>
          <w:color w:val="000000" w:themeColor="text1"/>
          <w:sz w:val="22"/>
          <w:szCs w:val="22"/>
        </w:rPr>
        <w:t>portal</w:t>
      </w:r>
    </w:p>
    <w:p w:rsidRPr="00694931" w:rsidR="0346686E" w:rsidP="005E681F" w:rsidRDefault="3BCBCFAE" w14:paraId="1A45E1A9" w14:textId="681917AD">
      <w:pPr>
        <w:pStyle w:val="paragraph"/>
        <w:numPr>
          <w:ilvl w:val="0"/>
          <w:numId w:val="24"/>
        </w:numPr>
        <w:tabs>
          <w:tab w:val="left" w:pos="1134"/>
        </w:tabs>
        <w:spacing w:before="0" w:beforeAutospacing="0" w:after="160" w:afterAutospacing="0"/>
        <w:ind w:left="567" w:firstLine="0"/>
        <w:jc w:val="both"/>
        <w:rPr>
          <w:rStyle w:val="normaltextrun"/>
          <w:rFonts w:ascii="Arial" w:hAnsi="Arial" w:eastAsia="Arial" w:cs="Arial"/>
          <w:color w:val="000000" w:themeColor="text1"/>
          <w:sz w:val="22"/>
          <w:szCs w:val="22"/>
        </w:rPr>
      </w:pPr>
      <w:r w:rsidRPr="00694931">
        <w:rPr>
          <w:rStyle w:val="normaltextrun"/>
          <w:rFonts w:ascii="Arial" w:hAnsi="Arial" w:cs="Arial"/>
          <w:color w:val="000000" w:themeColor="text1"/>
          <w:sz w:val="22"/>
          <w:szCs w:val="22"/>
        </w:rPr>
        <w:t>A technological backbone that</w:t>
      </w:r>
      <w:r w:rsidRPr="00694931" w:rsidR="0346686E">
        <w:rPr>
          <w:rStyle w:val="normaltextrun"/>
          <w:rFonts w:ascii="Arial" w:hAnsi="Arial" w:cs="Arial"/>
          <w:color w:val="000000" w:themeColor="text1"/>
          <w:sz w:val="22"/>
          <w:szCs w:val="22"/>
        </w:rPr>
        <w:t>:</w:t>
      </w:r>
    </w:p>
    <w:p w:rsidR="00D95002" w:rsidP="005E681F" w:rsidRDefault="1B3ECE80" w14:paraId="1414991B" w14:textId="2F9896C5">
      <w:pPr>
        <w:pStyle w:val="paragraph"/>
        <w:numPr>
          <w:ilvl w:val="0"/>
          <w:numId w:val="31"/>
        </w:numPr>
        <w:tabs>
          <w:tab w:val="left" w:pos="1701"/>
        </w:tabs>
        <w:spacing w:before="0" w:beforeAutospacing="0" w:after="160" w:afterAutospacing="0"/>
        <w:ind w:left="1134" w:firstLine="0"/>
        <w:jc w:val="both"/>
        <w:rPr>
          <w:rStyle w:val="normaltextrun"/>
          <w:rFonts w:ascii="Arial" w:hAnsi="Arial" w:cs="Arial"/>
          <w:color w:val="000000" w:themeColor="text1"/>
          <w:sz w:val="22"/>
          <w:szCs w:val="22"/>
        </w:rPr>
      </w:pPr>
      <w:r w:rsidRPr="00694931">
        <w:rPr>
          <w:rStyle w:val="normaltextrun"/>
          <w:rFonts w:ascii="Arial" w:hAnsi="Arial" w:cs="Arial"/>
          <w:color w:val="000000" w:themeColor="text1"/>
          <w:sz w:val="22"/>
          <w:szCs w:val="22"/>
        </w:rPr>
        <w:t>is developed, maintained</w:t>
      </w:r>
      <w:r w:rsidRPr="642393EC">
        <w:rPr>
          <w:rStyle w:val="normaltextrun"/>
          <w:rFonts w:ascii="Arial" w:hAnsi="Arial" w:cs="Arial"/>
          <w:color w:val="000000" w:themeColor="text1"/>
          <w:sz w:val="22"/>
          <w:szCs w:val="22"/>
        </w:rPr>
        <w:t xml:space="preserve"> and administered by the supplier</w:t>
      </w:r>
      <w:r w:rsidRPr="642393EC" w:rsidR="6562C5B5">
        <w:rPr>
          <w:rStyle w:val="normaltextrun"/>
          <w:rFonts w:ascii="Arial" w:hAnsi="Arial" w:cs="Arial"/>
          <w:color w:val="000000" w:themeColor="text1"/>
          <w:sz w:val="22"/>
          <w:szCs w:val="22"/>
        </w:rPr>
        <w:t>;</w:t>
      </w:r>
    </w:p>
    <w:p w:rsidR="00D95002" w:rsidP="005E681F" w:rsidRDefault="42D2DFE8" w14:paraId="5E4A5E76" w14:textId="4D832ACA">
      <w:pPr>
        <w:pStyle w:val="paragraph"/>
        <w:numPr>
          <w:ilvl w:val="0"/>
          <w:numId w:val="31"/>
        </w:numPr>
        <w:tabs>
          <w:tab w:val="left" w:pos="1701"/>
        </w:tabs>
        <w:spacing w:before="0" w:beforeAutospacing="0" w:after="160" w:afterAutospacing="0"/>
        <w:ind w:left="1134" w:firstLine="0"/>
        <w:jc w:val="both"/>
        <w:rPr>
          <w:rStyle w:val="normaltextrun"/>
          <w:rFonts w:ascii="Arial" w:hAnsi="Arial" w:cs="Arial"/>
          <w:color w:val="000000" w:themeColor="text1"/>
          <w:sz w:val="22"/>
          <w:szCs w:val="22"/>
        </w:rPr>
      </w:pPr>
      <w:r w:rsidRPr="642393EC">
        <w:rPr>
          <w:rStyle w:val="normaltextrun"/>
          <w:rFonts w:ascii="Arial" w:hAnsi="Arial" w:cs="Arial"/>
          <w:color w:val="000000" w:themeColor="text1"/>
          <w:sz w:val="22"/>
          <w:szCs w:val="22"/>
        </w:rPr>
        <w:t xml:space="preserve">provides real time or </w:t>
      </w:r>
      <w:r w:rsidRPr="642393EC" w:rsidR="7E088ABD">
        <w:rPr>
          <w:rStyle w:val="normaltextrun"/>
          <w:rFonts w:ascii="Arial" w:hAnsi="Arial" w:cs="Arial"/>
          <w:color w:val="000000" w:themeColor="text1"/>
          <w:sz w:val="22"/>
          <w:szCs w:val="22"/>
        </w:rPr>
        <w:t>near real time MIS</w:t>
      </w:r>
      <w:r w:rsidRPr="642393EC" w:rsidR="1A3DCE57">
        <w:rPr>
          <w:rStyle w:val="normaltextrun"/>
          <w:rFonts w:ascii="Arial" w:hAnsi="Arial" w:cs="Arial"/>
          <w:color w:val="000000" w:themeColor="text1"/>
          <w:sz w:val="22"/>
          <w:szCs w:val="22"/>
        </w:rPr>
        <w:t>;</w:t>
      </w:r>
    </w:p>
    <w:p w:rsidR="00AD7EF2" w:rsidP="005E681F" w:rsidRDefault="3BCBCFAE" w14:paraId="2AFA2258" w14:textId="6D06BB2D">
      <w:pPr>
        <w:pStyle w:val="paragraph"/>
        <w:numPr>
          <w:ilvl w:val="0"/>
          <w:numId w:val="31"/>
        </w:numPr>
        <w:tabs>
          <w:tab w:val="left" w:pos="1701"/>
        </w:tabs>
        <w:spacing w:before="0" w:beforeAutospacing="0" w:after="160" w:afterAutospacing="0"/>
        <w:ind w:left="1134" w:firstLine="0"/>
        <w:jc w:val="both"/>
        <w:rPr>
          <w:rStyle w:val="normaltextrun"/>
          <w:rFonts w:ascii="Arial" w:hAnsi="Arial" w:cs="Arial"/>
          <w:color w:val="000000" w:themeColor="text1"/>
          <w:sz w:val="22"/>
          <w:szCs w:val="22"/>
        </w:rPr>
      </w:pPr>
      <w:r w:rsidRPr="642393EC">
        <w:rPr>
          <w:rStyle w:val="normaltextrun"/>
          <w:rFonts w:ascii="Arial" w:hAnsi="Arial" w:cs="Arial"/>
          <w:color w:val="000000" w:themeColor="text1"/>
          <w:sz w:val="22"/>
          <w:szCs w:val="22"/>
        </w:rPr>
        <w:t xml:space="preserve">supports </w:t>
      </w:r>
      <w:r w:rsidRPr="642393EC" w:rsidR="28F91B0E">
        <w:rPr>
          <w:rStyle w:val="normaltextrun"/>
          <w:rFonts w:ascii="Arial" w:hAnsi="Arial" w:cs="Arial"/>
          <w:color w:val="000000" w:themeColor="text1"/>
          <w:sz w:val="22"/>
          <w:szCs w:val="22"/>
        </w:rPr>
        <w:t xml:space="preserve">data security; </w:t>
      </w:r>
    </w:p>
    <w:p w:rsidR="00AD7EF2" w:rsidP="005E681F" w:rsidRDefault="0346686E" w14:paraId="42F9C7C6" w14:textId="217530F7">
      <w:pPr>
        <w:pStyle w:val="paragraph"/>
        <w:numPr>
          <w:ilvl w:val="0"/>
          <w:numId w:val="31"/>
        </w:numPr>
        <w:tabs>
          <w:tab w:val="left" w:pos="1701"/>
        </w:tabs>
        <w:spacing w:before="0" w:beforeAutospacing="0" w:after="160" w:afterAutospacing="0"/>
        <w:ind w:left="1134" w:firstLine="0"/>
        <w:jc w:val="both"/>
        <w:rPr>
          <w:rStyle w:val="normaltextrun"/>
          <w:rFonts w:ascii="Arial" w:hAnsi="Arial" w:cs="Arial"/>
          <w:color w:val="000000" w:themeColor="text1"/>
          <w:sz w:val="22"/>
          <w:szCs w:val="22"/>
        </w:rPr>
      </w:pPr>
      <w:r w:rsidRPr="642393EC">
        <w:rPr>
          <w:rStyle w:val="normaltextrun"/>
          <w:rFonts w:ascii="Arial" w:hAnsi="Arial" w:cs="Arial"/>
          <w:color w:val="000000" w:themeColor="text1"/>
          <w:sz w:val="22"/>
          <w:szCs w:val="22"/>
        </w:rPr>
        <w:t>facilitates line management support and engagement</w:t>
      </w:r>
      <w:r w:rsidRPr="642393EC" w:rsidR="15C7CB3A">
        <w:rPr>
          <w:rStyle w:val="normaltextrun"/>
          <w:rFonts w:ascii="Arial" w:hAnsi="Arial" w:cs="Arial"/>
          <w:color w:val="000000" w:themeColor="text1"/>
          <w:sz w:val="22"/>
          <w:szCs w:val="22"/>
        </w:rPr>
        <w:t>;</w:t>
      </w:r>
    </w:p>
    <w:p w:rsidRPr="00AD7EF2" w:rsidR="00CD224A" w:rsidP="005E681F" w:rsidRDefault="72C3EEE6" w14:paraId="21167822" w14:textId="522008E0">
      <w:pPr>
        <w:pStyle w:val="paragraph"/>
        <w:numPr>
          <w:ilvl w:val="0"/>
          <w:numId w:val="31"/>
        </w:numPr>
        <w:tabs>
          <w:tab w:val="left" w:pos="1701"/>
        </w:tabs>
        <w:spacing w:before="0" w:beforeAutospacing="0" w:after="160" w:afterAutospacing="0"/>
        <w:ind w:left="1134" w:firstLine="0"/>
        <w:jc w:val="both"/>
        <w:rPr>
          <w:rFonts w:ascii="Arial" w:hAnsi="Arial" w:cs="Arial"/>
          <w:color w:val="000000" w:themeColor="text1"/>
          <w:sz w:val="22"/>
          <w:szCs w:val="22"/>
        </w:rPr>
      </w:pPr>
      <w:r w:rsidRPr="642393EC">
        <w:rPr>
          <w:rStyle w:val="normaltextrun"/>
          <w:rFonts w:ascii="Arial" w:hAnsi="Arial" w:cs="Arial"/>
          <w:color w:val="000000" w:themeColor="text1"/>
          <w:sz w:val="22"/>
          <w:szCs w:val="22"/>
        </w:rPr>
        <w:t xml:space="preserve">A self-funded </w:t>
      </w:r>
      <w:r w:rsidRPr="642393EC" w:rsidR="2F11D533">
        <w:rPr>
          <w:rStyle w:val="normaltextrun"/>
          <w:rFonts w:ascii="Arial" w:hAnsi="Arial" w:cs="Arial"/>
          <w:color w:val="000000" w:themeColor="text1"/>
          <w:sz w:val="22"/>
          <w:szCs w:val="22"/>
        </w:rPr>
        <w:t>payment option</w:t>
      </w:r>
      <w:r w:rsidRPr="642393EC" w:rsidR="139D631D">
        <w:rPr>
          <w:rStyle w:val="normaltextrun"/>
          <w:rFonts w:ascii="Arial" w:hAnsi="Arial" w:cs="Arial"/>
          <w:color w:val="000000" w:themeColor="text1"/>
          <w:sz w:val="22"/>
          <w:szCs w:val="22"/>
        </w:rPr>
        <w:t>.</w:t>
      </w:r>
    </w:p>
    <w:p w:rsidRPr="00694931" w:rsidR="00671798" w:rsidP="00694931" w:rsidRDefault="00FE18AC" w14:paraId="3491B80B" w14:textId="77777777">
      <w:pPr>
        <w:pStyle w:val="Style3"/>
        <w:spacing w:after="160"/>
        <w:ind w:left="567" w:hanging="567"/>
        <w:rPr>
          <w:rFonts w:cs="Arial"/>
          <w:sz w:val="24"/>
          <w:szCs w:val="24"/>
        </w:rPr>
      </w:pPr>
      <w:bookmarkStart w:name="_Toc368573031" w:id="18"/>
      <w:bookmarkStart w:name="_Toc120654479" w:id="19"/>
      <w:r w:rsidRPr="00694931">
        <w:rPr>
          <w:sz w:val="24"/>
          <w:szCs w:val="22"/>
        </w:rPr>
        <w:t xml:space="preserve">The </w:t>
      </w:r>
      <w:r w:rsidRPr="00694931">
        <w:rPr>
          <w:rFonts w:cs="Arial"/>
          <w:sz w:val="24"/>
          <w:szCs w:val="24"/>
        </w:rPr>
        <w:t>requirement</w:t>
      </w:r>
      <w:bookmarkEnd w:id="18"/>
      <w:bookmarkEnd w:id="19"/>
    </w:p>
    <w:p w:rsidRPr="00694931" w:rsidR="0EF606DC" w:rsidP="00694931" w:rsidRDefault="00694931" w14:paraId="30844DE9" w14:textId="159D5F74">
      <w:pPr>
        <w:tabs>
          <w:tab w:val="left" w:pos="567"/>
        </w:tabs>
        <w:spacing w:after="160"/>
      </w:pPr>
      <w:r w:rsidRPr="00694931">
        <w:rPr>
          <w:rStyle w:val="normaltextrun"/>
          <w:rFonts w:cs="Arial"/>
          <w:b/>
          <w:bCs/>
          <w:szCs w:val="22"/>
        </w:rPr>
        <w:t>6.1</w:t>
      </w:r>
      <w:r w:rsidRPr="00694931">
        <w:rPr>
          <w:rStyle w:val="normaltextrun"/>
          <w:rFonts w:cs="Arial"/>
          <w:color w:val="000000" w:themeColor="text1"/>
          <w:szCs w:val="22"/>
        </w:rPr>
        <w:tab/>
      </w:r>
      <w:r w:rsidRPr="00694931" w:rsidR="0EF606DC">
        <w:rPr>
          <w:rStyle w:val="normaltextrun"/>
          <w:rFonts w:cs="Arial"/>
          <w:szCs w:val="22"/>
        </w:rPr>
        <w:t>The Supplier is to provide undergraduate and postgraduate</w:t>
      </w:r>
      <w:r w:rsidRPr="00694931" w:rsidR="0050445F">
        <w:rPr>
          <w:rStyle w:val="normaltextrun"/>
          <w:rFonts w:cs="Arial"/>
          <w:szCs w:val="22"/>
        </w:rPr>
        <w:t xml:space="preserve"> blended-learning </w:t>
      </w:r>
      <w:r w:rsidRPr="00694931" w:rsidR="0EF606DC">
        <w:rPr>
          <w:rStyle w:val="normaltextrun"/>
          <w:rFonts w:cs="Arial"/>
          <w:szCs w:val="22"/>
        </w:rPr>
        <w:t xml:space="preserve">programmes in Leadership and Strategic Studies or similar.  This should be </w:t>
      </w:r>
      <w:r w:rsidRPr="00694931" w:rsidR="00854C05">
        <w:rPr>
          <w:rStyle w:val="normaltextrun"/>
          <w:rFonts w:cs="Arial"/>
          <w:szCs w:val="22"/>
        </w:rPr>
        <w:t>delivered</w:t>
      </w:r>
      <w:r w:rsidRPr="00694931" w:rsidR="0EF606DC">
        <w:rPr>
          <w:rStyle w:val="normaltextrun"/>
          <w:rFonts w:cs="Arial"/>
          <w:szCs w:val="22"/>
        </w:rPr>
        <w:t xml:space="preserve"> through a mainly bespoke series of modules for elective study linked to the mapping of Army-mandated courses to university-awarded credits</w:t>
      </w:r>
      <w:r w:rsidRPr="00694931" w:rsidR="6158E9E8">
        <w:rPr>
          <w:rStyle w:val="normaltextrun"/>
          <w:rFonts w:cs="Arial"/>
          <w:szCs w:val="22"/>
        </w:rPr>
        <w:t>, with the two elements building towards a Bachelor’s or Master’s degree.</w:t>
      </w:r>
    </w:p>
    <w:p w:rsidRPr="00694931" w:rsidR="00960D2F" w:rsidP="00694931" w:rsidRDefault="00F6677F" w14:paraId="7D9AC530" w14:textId="79A6568B">
      <w:pPr>
        <w:pStyle w:val="paragraph"/>
        <w:tabs>
          <w:tab w:val="left" w:pos="567"/>
        </w:tabs>
        <w:spacing w:before="0" w:beforeAutospacing="0" w:after="160" w:afterAutospacing="0"/>
        <w:jc w:val="both"/>
        <w:textAlignment w:val="baseline"/>
        <w:rPr>
          <w:rStyle w:val="eop"/>
          <w:rFonts w:ascii="Arial" w:hAnsi="Arial" w:cs="Arial"/>
          <w:sz w:val="22"/>
          <w:szCs w:val="22"/>
        </w:rPr>
      </w:pPr>
      <w:r w:rsidRPr="00694931">
        <w:rPr>
          <w:rStyle w:val="normaltextrun"/>
          <w:rFonts w:ascii="Arial" w:hAnsi="Arial" w:cs="Arial"/>
          <w:b/>
          <w:bCs/>
          <w:sz w:val="22"/>
          <w:szCs w:val="22"/>
        </w:rPr>
        <w:t>6.2</w:t>
      </w:r>
      <w:r w:rsidRPr="00694931">
        <w:rPr>
          <w:rStyle w:val="normaltextrun"/>
          <w:rFonts w:ascii="Arial" w:hAnsi="Arial" w:cs="Arial"/>
          <w:sz w:val="22"/>
          <w:szCs w:val="22"/>
        </w:rPr>
        <w:tab/>
      </w:r>
      <w:r w:rsidRPr="00694931" w:rsidR="00960D2F">
        <w:rPr>
          <w:rStyle w:val="normaltextrun"/>
          <w:rFonts w:ascii="Arial" w:hAnsi="Arial" w:cs="Arial"/>
          <w:sz w:val="22"/>
          <w:szCs w:val="22"/>
        </w:rPr>
        <w:t xml:space="preserve">Successful AHEP </w:t>
      </w:r>
      <w:r w:rsidRPr="00694931" w:rsidR="00A94368">
        <w:rPr>
          <w:rStyle w:val="normaltextrun"/>
          <w:rFonts w:ascii="Arial" w:hAnsi="Arial" w:cs="Arial"/>
          <w:sz w:val="22"/>
          <w:szCs w:val="22"/>
        </w:rPr>
        <w:t xml:space="preserve">2 </w:t>
      </w:r>
      <w:r w:rsidRPr="00694931" w:rsidR="00960D2F">
        <w:rPr>
          <w:rStyle w:val="normaltextrun"/>
          <w:rFonts w:ascii="Arial" w:hAnsi="Arial" w:cs="Arial"/>
          <w:sz w:val="22"/>
          <w:szCs w:val="22"/>
        </w:rPr>
        <w:t>students will achieve the following in line with sector-recognised standards and in accordance with the requirements of the Office for Students (</w:t>
      </w:r>
      <w:proofErr w:type="spellStart"/>
      <w:r w:rsidRPr="00694931" w:rsidR="00960D2F">
        <w:rPr>
          <w:rStyle w:val="normaltextrun"/>
          <w:rFonts w:ascii="Arial" w:hAnsi="Arial" w:cs="Arial"/>
          <w:sz w:val="22"/>
          <w:szCs w:val="22"/>
        </w:rPr>
        <w:t>OfS</w:t>
      </w:r>
      <w:proofErr w:type="spellEnd"/>
      <w:r w:rsidRPr="00694931" w:rsidR="00960D2F">
        <w:rPr>
          <w:rStyle w:val="normaltextrun"/>
          <w:rFonts w:ascii="Arial" w:hAnsi="Arial" w:cs="Arial"/>
          <w:sz w:val="22"/>
          <w:szCs w:val="22"/>
        </w:rPr>
        <w:t>): a nationally recognised Level 6 honours degree in Leadership and Strategic Studies or similar, or;</w:t>
      </w:r>
      <w:r w:rsidRPr="00694931" w:rsidR="00876AC7">
        <w:rPr>
          <w:rStyle w:val="normaltextrun"/>
          <w:rFonts w:ascii="Arial" w:hAnsi="Arial" w:cs="Arial"/>
          <w:sz w:val="22"/>
          <w:szCs w:val="22"/>
        </w:rPr>
        <w:t xml:space="preserve"> </w:t>
      </w:r>
      <w:r w:rsidRPr="00694931" w:rsidR="00960D2F">
        <w:rPr>
          <w:rStyle w:val="normaltextrun"/>
          <w:rFonts w:ascii="Arial" w:hAnsi="Arial" w:cs="Arial"/>
          <w:sz w:val="22"/>
          <w:szCs w:val="22"/>
        </w:rPr>
        <w:t>a nationally recognised Level 7 postgraduate degree in Leadership and Strategic studies or similar.</w:t>
      </w:r>
      <w:r w:rsidRPr="00694931" w:rsidR="00960D2F">
        <w:rPr>
          <w:rStyle w:val="eop"/>
          <w:rFonts w:ascii="Arial" w:hAnsi="Arial" w:cs="Arial"/>
          <w:sz w:val="22"/>
          <w:szCs w:val="22"/>
        </w:rPr>
        <w:t> </w:t>
      </w:r>
    </w:p>
    <w:p w:rsidRPr="00694931" w:rsidR="00E26DE4" w:rsidP="00694931" w:rsidRDefault="00DF246E" w14:paraId="28B02DD0" w14:textId="1E83548E">
      <w:pPr>
        <w:pStyle w:val="paragraph"/>
        <w:tabs>
          <w:tab w:val="left" w:pos="567"/>
        </w:tabs>
        <w:spacing w:before="0" w:beforeAutospacing="0" w:after="160" w:afterAutospacing="0"/>
        <w:jc w:val="both"/>
        <w:textAlignment w:val="baseline"/>
        <w:rPr>
          <w:rFonts w:ascii="Arial" w:hAnsi="Arial" w:cs="Arial"/>
          <w:sz w:val="22"/>
          <w:szCs w:val="22"/>
        </w:rPr>
      </w:pPr>
      <w:r w:rsidRPr="00694931">
        <w:rPr>
          <w:rStyle w:val="eop"/>
          <w:rFonts w:ascii="Arial" w:hAnsi="Arial" w:cs="Arial"/>
          <w:b/>
          <w:bCs/>
          <w:sz w:val="22"/>
          <w:szCs w:val="22"/>
        </w:rPr>
        <w:t>6.3</w:t>
      </w:r>
      <w:r w:rsidRPr="00694931">
        <w:rPr>
          <w:rStyle w:val="eop"/>
          <w:rFonts w:ascii="Arial" w:hAnsi="Arial" w:cs="Arial"/>
          <w:sz w:val="22"/>
          <w:szCs w:val="22"/>
        </w:rPr>
        <w:tab/>
      </w:r>
      <w:r w:rsidRPr="00694931" w:rsidR="000544B3">
        <w:rPr>
          <w:rStyle w:val="eop"/>
          <w:rFonts w:ascii="Arial" w:hAnsi="Arial" w:cs="Arial"/>
          <w:sz w:val="22"/>
          <w:szCs w:val="22"/>
        </w:rPr>
        <w:t xml:space="preserve">Current accreditation provisions mapped to </w:t>
      </w:r>
      <w:r w:rsidRPr="00694931" w:rsidR="00D76C8D">
        <w:rPr>
          <w:rStyle w:val="eop"/>
          <w:rFonts w:ascii="Arial" w:hAnsi="Arial" w:cs="Arial"/>
          <w:sz w:val="22"/>
          <w:szCs w:val="22"/>
        </w:rPr>
        <w:t>the Army-mandated courses offer</w:t>
      </w:r>
      <w:r w:rsidRPr="00694931" w:rsidR="00BA73B4">
        <w:rPr>
          <w:rStyle w:val="eop"/>
          <w:rFonts w:ascii="Arial" w:hAnsi="Arial" w:cs="Arial"/>
          <w:sz w:val="22"/>
          <w:szCs w:val="22"/>
        </w:rPr>
        <w:t xml:space="preserve"> vocational, professional and </w:t>
      </w:r>
      <w:r w:rsidRPr="00694931" w:rsidR="001E7989">
        <w:rPr>
          <w:rStyle w:val="eop"/>
          <w:rFonts w:ascii="Arial" w:hAnsi="Arial" w:cs="Arial"/>
          <w:sz w:val="22"/>
          <w:szCs w:val="22"/>
        </w:rPr>
        <w:t xml:space="preserve">academic accreditation. </w:t>
      </w:r>
      <w:r w:rsidRPr="00694931" w:rsidR="00AD4005">
        <w:rPr>
          <w:rStyle w:val="eop"/>
          <w:rFonts w:ascii="Arial" w:hAnsi="Arial" w:cs="Arial"/>
          <w:sz w:val="22"/>
          <w:szCs w:val="22"/>
        </w:rPr>
        <w:t>The current accreditation is as follows:</w:t>
      </w:r>
    </w:p>
    <w:p w:rsidRPr="00694931" w:rsidR="00D95002" w:rsidP="005E681F" w:rsidRDefault="00D95002" w14:paraId="25072B4B" w14:textId="77777777">
      <w:pPr>
        <w:pStyle w:val="paragraph"/>
        <w:numPr>
          <w:ilvl w:val="0"/>
          <w:numId w:val="21"/>
        </w:numPr>
        <w:tabs>
          <w:tab w:val="left" w:pos="993"/>
          <w:tab w:val="left" w:pos="1843"/>
        </w:tabs>
        <w:overflowPunct w:val="0"/>
        <w:autoSpaceDE w:val="0"/>
        <w:autoSpaceDN w:val="0"/>
        <w:spacing w:before="0" w:beforeAutospacing="0" w:after="160" w:afterAutospacing="0"/>
        <w:ind w:left="1560" w:hanging="567"/>
        <w:jc w:val="both"/>
        <w:textAlignment w:val="baseline"/>
        <w:rPr>
          <w:rFonts w:ascii="Arial" w:hAnsi="Arial" w:cs="Arial"/>
          <w:sz w:val="22"/>
          <w:szCs w:val="22"/>
        </w:rPr>
      </w:pPr>
      <w:r w:rsidRPr="00694931">
        <w:rPr>
          <w:rFonts w:ascii="Arial" w:hAnsi="Arial" w:cs="Arial"/>
          <w:color w:val="000000" w:themeColor="text1"/>
          <w:sz w:val="22"/>
          <w:szCs w:val="22"/>
        </w:rPr>
        <w:t xml:space="preserve">RMAS CC – 120 UG credits </w:t>
      </w:r>
      <w:r w:rsidRPr="00694931">
        <w:rPr>
          <w:rFonts w:ascii="Arial" w:hAnsi="Arial" w:cs="Arial"/>
          <w:i/>
          <w:iCs/>
          <w:color w:val="000000" w:themeColor="text1"/>
          <w:sz w:val="22"/>
          <w:szCs w:val="22"/>
        </w:rPr>
        <w:t xml:space="preserve">or </w:t>
      </w:r>
      <w:r w:rsidRPr="00694931">
        <w:rPr>
          <w:rFonts w:ascii="Arial" w:hAnsi="Arial" w:cs="Arial"/>
          <w:color w:val="000000" w:themeColor="text1"/>
          <w:sz w:val="22"/>
          <w:szCs w:val="22"/>
        </w:rPr>
        <w:t xml:space="preserve">60 PG credits and the ILM L5 Diploma in </w:t>
      </w:r>
      <w:r w:rsidRPr="00694931">
        <w:rPr>
          <w:rFonts w:ascii="Arial" w:hAnsi="Arial" w:cs="Arial"/>
          <w:sz w:val="22"/>
          <w:szCs w:val="22"/>
        </w:rPr>
        <w:t xml:space="preserve">Leadership and Management.  </w:t>
      </w:r>
    </w:p>
    <w:p w:rsidRPr="00694931" w:rsidR="00D95002" w:rsidP="005E681F" w:rsidRDefault="00D95002" w14:paraId="76AEB1C7" w14:textId="700B7CB4">
      <w:pPr>
        <w:pStyle w:val="paragraph"/>
        <w:numPr>
          <w:ilvl w:val="0"/>
          <w:numId w:val="32"/>
        </w:numPr>
        <w:tabs>
          <w:tab w:val="left" w:pos="1134"/>
        </w:tabs>
        <w:overflowPunct w:val="0"/>
        <w:autoSpaceDE w:val="0"/>
        <w:autoSpaceDN w:val="0"/>
        <w:spacing w:before="0" w:beforeAutospacing="0" w:after="160" w:afterAutospacing="0"/>
        <w:ind w:left="567" w:firstLine="0"/>
        <w:jc w:val="both"/>
        <w:textAlignment w:val="baseline"/>
        <w:rPr>
          <w:rFonts w:ascii="Arial" w:hAnsi="Arial" w:cs="Arial"/>
          <w:sz w:val="22"/>
          <w:szCs w:val="22"/>
        </w:rPr>
      </w:pPr>
      <w:r w:rsidRPr="00694931">
        <w:rPr>
          <w:rFonts w:ascii="Arial" w:hAnsi="Arial" w:cs="Arial"/>
          <w:sz w:val="22"/>
          <w:szCs w:val="22"/>
        </w:rPr>
        <w:t xml:space="preserve">The following courses are linked with </w:t>
      </w:r>
      <w:r w:rsidRPr="00694931" w:rsidR="5E0FC694">
        <w:rPr>
          <w:rFonts w:ascii="Arial" w:hAnsi="Arial" w:cs="Arial"/>
          <w:sz w:val="22"/>
          <w:szCs w:val="22"/>
        </w:rPr>
        <w:t>university</w:t>
      </w:r>
      <w:r w:rsidRPr="00694931">
        <w:rPr>
          <w:rFonts w:ascii="Arial" w:hAnsi="Arial" w:cs="Arial"/>
          <w:sz w:val="22"/>
          <w:szCs w:val="22"/>
        </w:rPr>
        <w:t xml:space="preserve"> delivered top-up modules and credits at UG or PG are awarded; the highest level of associated vocational accreditation is as below:</w:t>
      </w:r>
    </w:p>
    <w:p w:rsidRPr="00694931" w:rsidR="00D95002" w:rsidP="005E681F" w:rsidRDefault="00D95002" w14:paraId="07FE6783" w14:textId="77777777">
      <w:pPr>
        <w:pStyle w:val="paragraph"/>
        <w:numPr>
          <w:ilvl w:val="0"/>
          <w:numId w:val="34"/>
        </w:numPr>
        <w:tabs>
          <w:tab w:val="left" w:pos="1701"/>
        </w:tabs>
        <w:overflowPunct w:val="0"/>
        <w:autoSpaceDE w:val="0"/>
        <w:autoSpaceDN w:val="0"/>
        <w:spacing w:before="0" w:beforeAutospacing="0" w:after="160" w:afterAutospacing="0"/>
        <w:ind w:left="1560" w:hanging="567"/>
        <w:jc w:val="both"/>
        <w:textAlignment w:val="baseline"/>
        <w:rPr>
          <w:rFonts w:ascii="Arial" w:hAnsi="Arial" w:cs="Arial"/>
          <w:sz w:val="22"/>
          <w:szCs w:val="22"/>
        </w:rPr>
      </w:pPr>
      <w:r w:rsidRPr="00694931">
        <w:rPr>
          <w:rFonts w:ascii="Arial" w:hAnsi="Arial" w:cs="Arial"/>
          <w:sz w:val="22"/>
          <w:szCs w:val="22"/>
        </w:rPr>
        <w:t xml:space="preserve">JOLP3/JOTAC </w:t>
      </w:r>
      <w:r w:rsidRPr="00694931">
        <w:rPr>
          <w:rStyle w:val="eop"/>
          <w:rFonts w:ascii="Arial" w:hAnsi="Arial" w:cs="Arial"/>
          <w:sz w:val="22"/>
          <w:szCs w:val="22"/>
        </w:rPr>
        <w:t xml:space="preserve">– </w:t>
      </w:r>
      <w:r w:rsidRPr="00694931">
        <w:rPr>
          <w:rFonts w:ascii="Arial" w:hAnsi="Arial" w:cs="Arial"/>
          <w:sz w:val="22"/>
          <w:szCs w:val="22"/>
        </w:rPr>
        <w:t xml:space="preserve">ILM L5 Diploma in Leadership and Management.  </w:t>
      </w:r>
    </w:p>
    <w:p w:rsidRPr="00694931" w:rsidR="00D95002" w:rsidP="005E681F" w:rsidRDefault="00D95002" w14:paraId="45D5B44D" w14:textId="77777777">
      <w:pPr>
        <w:pStyle w:val="paragraph"/>
        <w:numPr>
          <w:ilvl w:val="0"/>
          <w:numId w:val="34"/>
        </w:numPr>
        <w:tabs>
          <w:tab w:val="left" w:pos="1701"/>
        </w:tabs>
        <w:overflowPunct w:val="0"/>
        <w:autoSpaceDE w:val="0"/>
        <w:autoSpaceDN w:val="0"/>
        <w:spacing w:before="0" w:beforeAutospacing="0" w:after="160" w:afterAutospacing="0"/>
        <w:ind w:left="1560" w:hanging="567"/>
        <w:jc w:val="both"/>
        <w:textAlignment w:val="baseline"/>
        <w:rPr>
          <w:rStyle w:val="eop"/>
          <w:rFonts w:ascii="Arial" w:hAnsi="Arial" w:cs="Arial"/>
          <w:sz w:val="22"/>
          <w:szCs w:val="22"/>
        </w:rPr>
      </w:pPr>
      <w:r w:rsidRPr="00694931">
        <w:rPr>
          <w:rFonts w:ascii="Arial" w:hAnsi="Arial" w:cs="Arial"/>
          <w:sz w:val="22"/>
          <w:szCs w:val="22"/>
        </w:rPr>
        <w:t>JCSC (L) –</w:t>
      </w:r>
      <w:r w:rsidRPr="00694931">
        <w:rPr>
          <w:rStyle w:val="eop"/>
          <w:rFonts w:ascii="Arial" w:hAnsi="Arial" w:cs="Arial"/>
          <w:sz w:val="22"/>
          <w:szCs w:val="22"/>
        </w:rPr>
        <w:t xml:space="preserve"> ILM L7 Award in Leadership and Management.</w:t>
      </w:r>
    </w:p>
    <w:p w:rsidRPr="00694931" w:rsidR="00D95002" w:rsidP="005E681F" w:rsidRDefault="00D95002" w14:paraId="79F4F662" w14:textId="3514CDC6">
      <w:pPr>
        <w:pStyle w:val="paragraph"/>
        <w:numPr>
          <w:ilvl w:val="0"/>
          <w:numId w:val="34"/>
        </w:numPr>
        <w:tabs>
          <w:tab w:val="left" w:pos="1701"/>
        </w:tabs>
        <w:overflowPunct w:val="0"/>
        <w:autoSpaceDE w:val="0"/>
        <w:autoSpaceDN w:val="0"/>
        <w:spacing w:before="0" w:beforeAutospacing="0" w:after="160" w:afterAutospacing="0"/>
        <w:ind w:left="1560" w:hanging="567"/>
        <w:jc w:val="both"/>
        <w:textAlignment w:val="baseline"/>
        <w:rPr>
          <w:rStyle w:val="eop"/>
          <w:rFonts w:ascii="Arial" w:hAnsi="Arial" w:cs="Arial"/>
          <w:color w:val="000000" w:themeColor="text1"/>
          <w:sz w:val="22"/>
          <w:szCs w:val="22"/>
        </w:rPr>
      </w:pPr>
      <w:r w:rsidRPr="00694931">
        <w:rPr>
          <w:rStyle w:val="eop"/>
          <w:rFonts w:ascii="Arial" w:hAnsi="Arial" w:cs="Arial"/>
          <w:color w:val="000000" w:themeColor="text1"/>
          <w:sz w:val="22"/>
          <w:szCs w:val="22"/>
        </w:rPr>
        <w:t>MA Courses A and B (Strategic Studies based content) – no vocational qualification accreditation.</w:t>
      </w:r>
    </w:p>
    <w:p w:rsidRPr="00694931" w:rsidR="00D95002" w:rsidP="005E681F" w:rsidRDefault="00D95002" w14:paraId="3618DEB8" w14:textId="77777777">
      <w:pPr>
        <w:pStyle w:val="paragraph"/>
        <w:numPr>
          <w:ilvl w:val="0"/>
          <w:numId w:val="32"/>
        </w:numPr>
        <w:tabs>
          <w:tab w:val="left" w:pos="1134"/>
        </w:tabs>
        <w:overflowPunct w:val="0"/>
        <w:autoSpaceDE w:val="0"/>
        <w:autoSpaceDN w:val="0"/>
        <w:spacing w:before="0" w:beforeAutospacing="0" w:after="160" w:afterAutospacing="0"/>
        <w:ind w:left="567" w:firstLine="0"/>
        <w:jc w:val="both"/>
        <w:textAlignment w:val="baseline"/>
        <w:rPr>
          <w:rStyle w:val="eop"/>
          <w:rFonts w:ascii="Arial" w:hAnsi="Arial" w:cs="Arial"/>
          <w:sz w:val="22"/>
          <w:szCs w:val="22"/>
        </w:rPr>
      </w:pPr>
      <w:r w:rsidRPr="00694931">
        <w:rPr>
          <w:rStyle w:val="eop"/>
          <w:rFonts w:ascii="Arial" w:hAnsi="Arial" w:cs="Arial"/>
          <w:sz w:val="22"/>
          <w:szCs w:val="22"/>
        </w:rPr>
        <w:t>The following course is accredited for a significant number of PG credits and a Master’s degree is awarded following further University delivered modules; the highest level of vocational accreditation is as below:</w:t>
      </w:r>
    </w:p>
    <w:p w:rsidRPr="00694931" w:rsidR="00D95002" w:rsidP="005E681F" w:rsidRDefault="00D95002" w14:paraId="71222B8B" w14:textId="77777777">
      <w:pPr>
        <w:pStyle w:val="paragraph"/>
        <w:numPr>
          <w:ilvl w:val="0"/>
          <w:numId w:val="21"/>
        </w:numPr>
        <w:tabs>
          <w:tab w:val="left" w:pos="1701"/>
        </w:tabs>
        <w:overflowPunct w:val="0"/>
        <w:autoSpaceDE w:val="0"/>
        <w:autoSpaceDN w:val="0"/>
        <w:spacing w:before="0" w:beforeAutospacing="0" w:after="160" w:afterAutospacing="0"/>
        <w:ind w:left="1134" w:firstLine="0"/>
        <w:jc w:val="both"/>
        <w:textAlignment w:val="baseline"/>
        <w:rPr>
          <w:rStyle w:val="eop"/>
          <w:rFonts w:ascii="Arial" w:hAnsi="Arial" w:cs="Arial"/>
          <w:color w:val="000000" w:themeColor="text1"/>
          <w:sz w:val="22"/>
          <w:szCs w:val="22"/>
        </w:rPr>
      </w:pPr>
      <w:r w:rsidRPr="00694931">
        <w:rPr>
          <w:rStyle w:val="eop"/>
          <w:rFonts w:ascii="Arial" w:hAnsi="Arial" w:cs="Arial"/>
          <w:color w:val="000000" w:themeColor="text1"/>
          <w:sz w:val="22"/>
          <w:szCs w:val="22"/>
        </w:rPr>
        <w:t>ICSC (L) – ILM L7 Diploma in Leadership and Management or Defence Awarding Organisation Level 7 Diploma in Leadership and Management.</w:t>
      </w:r>
    </w:p>
    <w:p w:rsidRPr="00694931" w:rsidR="00D95002" w:rsidP="005E681F" w:rsidRDefault="00D95002" w14:paraId="1E1AB02C" w14:textId="77777777">
      <w:pPr>
        <w:pStyle w:val="paragraph"/>
        <w:numPr>
          <w:ilvl w:val="0"/>
          <w:numId w:val="32"/>
        </w:numPr>
        <w:tabs>
          <w:tab w:val="left" w:pos="1134"/>
        </w:tabs>
        <w:overflowPunct w:val="0"/>
        <w:autoSpaceDE w:val="0"/>
        <w:autoSpaceDN w:val="0"/>
        <w:spacing w:before="0" w:beforeAutospacing="0" w:after="160" w:afterAutospacing="0"/>
        <w:ind w:left="567" w:firstLine="0"/>
        <w:jc w:val="both"/>
        <w:textAlignment w:val="baseline"/>
        <w:rPr>
          <w:rStyle w:val="eop"/>
          <w:rFonts w:ascii="Arial" w:hAnsi="Arial" w:cs="Arial"/>
          <w:color w:val="000000" w:themeColor="text1"/>
          <w:sz w:val="22"/>
          <w:szCs w:val="22"/>
        </w:rPr>
      </w:pPr>
      <w:r w:rsidRPr="00694931">
        <w:rPr>
          <w:rStyle w:val="eop"/>
          <w:rFonts w:ascii="Arial" w:hAnsi="Arial" w:cs="Arial"/>
          <w:color w:val="000000" w:themeColor="text1"/>
          <w:sz w:val="22"/>
          <w:szCs w:val="22"/>
        </w:rPr>
        <w:t>The following course is not currently part of the AHEP but will be included in the AHEP 2:</w:t>
      </w:r>
    </w:p>
    <w:p w:rsidRPr="00694931" w:rsidR="00D95002" w:rsidP="005E681F" w:rsidRDefault="00D95002" w14:paraId="79E11917" w14:textId="48B67925">
      <w:pPr>
        <w:pStyle w:val="paragraph"/>
        <w:numPr>
          <w:ilvl w:val="0"/>
          <w:numId w:val="21"/>
        </w:numPr>
        <w:tabs>
          <w:tab w:val="left" w:pos="1701"/>
        </w:tabs>
        <w:overflowPunct w:val="0"/>
        <w:autoSpaceDE w:val="0"/>
        <w:autoSpaceDN w:val="0"/>
        <w:spacing w:before="0" w:beforeAutospacing="0" w:after="160" w:afterAutospacing="0"/>
        <w:ind w:left="1134" w:firstLine="0"/>
        <w:jc w:val="both"/>
        <w:textAlignment w:val="baseline"/>
        <w:rPr>
          <w:rStyle w:val="eop"/>
          <w:rFonts w:ascii="Arial" w:hAnsi="Arial" w:cs="Arial"/>
          <w:color w:val="000000" w:themeColor="text1"/>
          <w:sz w:val="22"/>
          <w:szCs w:val="22"/>
        </w:rPr>
      </w:pPr>
      <w:r w:rsidRPr="00694931">
        <w:rPr>
          <w:rStyle w:val="eop"/>
          <w:rFonts w:ascii="Arial" w:hAnsi="Arial" w:cs="Arial"/>
          <w:color w:val="000000" w:themeColor="text1"/>
          <w:sz w:val="22"/>
          <w:szCs w:val="22"/>
        </w:rPr>
        <w:t>LEOC – ILM L7 Certificate in Leadership &amp; Management.</w:t>
      </w:r>
      <w:r w:rsidRPr="00694931">
        <w:rPr>
          <w:rStyle w:val="eop"/>
          <w:rFonts w:ascii="Arial" w:hAnsi="Arial" w:cs="Arial"/>
          <w:sz w:val="22"/>
          <w:szCs w:val="22"/>
        </w:rPr>
        <w:t xml:space="preserve"> </w:t>
      </w:r>
    </w:p>
    <w:p w:rsidRPr="00694931" w:rsidR="00F509B6" w:rsidP="00694931" w:rsidRDefault="00F509B6" w14:paraId="0586E56B" w14:textId="4B5B42DA">
      <w:pPr>
        <w:pStyle w:val="paragraph"/>
        <w:tabs>
          <w:tab w:val="left" w:pos="1701"/>
        </w:tabs>
        <w:overflowPunct w:val="0"/>
        <w:autoSpaceDE w:val="0"/>
        <w:autoSpaceDN w:val="0"/>
        <w:spacing w:before="0" w:beforeAutospacing="0" w:after="160" w:afterAutospacing="0"/>
        <w:jc w:val="both"/>
        <w:textAlignment w:val="baseline"/>
        <w:rPr>
          <w:rStyle w:val="eop"/>
          <w:rFonts w:ascii="Arial" w:hAnsi="Arial" w:cs="Arial"/>
          <w:color w:val="000000" w:themeColor="text1"/>
          <w:sz w:val="22"/>
          <w:szCs w:val="22"/>
        </w:rPr>
      </w:pPr>
      <w:r w:rsidRPr="00694931">
        <w:rPr>
          <w:rStyle w:val="normaltextrun"/>
          <w:rFonts w:ascii="Arial" w:hAnsi="Arial" w:cs="Arial"/>
          <w:color w:val="000000"/>
          <w:sz w:val="22"/>
          <w:szCs w:val="22"/>
          <w:shd w:val="clear" w:color="auto" w:fill="FFFFFF"/>
        </w:rPr>
        <w:t>The Authority expects the Supplier to provide equivalent or higher levels of accreditation that are currently mapped to the Army’s mandatory educational courses.</w:t>
      </w:r>
      <w:r w:rsidRPr="00694931">
        <w:rPr>
          <w:rStyle w:val="eop"/>
          <w:rFonts w:ascii="Arial" w:hAnsi="Arial" w:cs="Arial"/>
          <w:color w:val="000000"/>
          <w:sz w:val="22"/>
          <w:szCs w:val="22"/>
          <w:shd w:val="clear" w:color="auto" w:fill="FFFFFF"/>
        </w:rPr>
        <w:t> </w:t>
      </w:r>
    </w:p>
    <w:p w:rsidRPr="00694931" w:rsidR="00960D2F" w:rsidP="00694931" w:rsidRDefault="00D03778" w14:paraId="4B3E7BC7" w14:textId="5AD62BD5">
      <w:pPr>
        <w:pStyle w:val="paragraph"/>
        <w:tabs>
          <w:tab w:val="left" w:pos="567"/>
        </w:tabs>
        <w:spacing w:before="0" w:beforeAutospacing="0" w:after="160" w:afterAutospacing="0"/>
        <w:jc w:val="both"/>
        <w:textAlignment w:val="baseline"/>
        <w:rPr>
          <w:rFonts w:ascii="Arial" w:hAnsi="Arial" w:cs="Arial"/>
          <w:sz w:val="22"/>
          <w:szCs w:val="22"/>
        </w:rPr>
      </w:pPr>
      <w:r w:rsidRPr="00694931">
        <w:rPr>
          <w:rStyle w:val="normaltextrun"/>
          <w:rFonts w:ascii="Arial" w:hAnsi="Arial" w:cs="Arial"/>
          <w:b/>
          <w:bCs/>
          <w:sz w:val="22"/>
          <w:szCs w:val="22"/>
        </w:rPr>
        <w:t>6.</w:t>
      </w:r>
      <w:r w:rsidRPr="00694931" w:rsidR="003F7100">
        <w:rPr>
          <w:rStyle w:val="normaltextrun"/>
          <w:rFonts w:ascii="Arial" w:hAnsi="Arial" w:cs="Arial"/>
          <w:b/>
          <w:bCs/>
          <w:sz w:val="22"/>
          <w:szCs w:val="22"/>
        </w:rPr>
        <w:t>4</w:t>
      </w:r>
      <w:r w:rsidRPr="00694931">
        <w:rPr>
          <w:rStyle w:val="normaltextrun"/>
          <w:rFonts w:ascii="Arial" w:hAnsi="Arial" w:cs="Arial"/>
          <w:b/>
          <w:bCs/>
          <w:sz w:val="22"/>
          <w:szCs w:val="22"/>
        </w:rPr>
        <w:tab/>
      </w:r>
      <w:r w:rsidRPr="00694931" w:rsidR="00E66EC4">
        <w:rPr>
          <w:rStyle w:val="normaltextrun"/>
          <w:rFonts w:ascii="Arial" w:hAnsi="Arial" w:cs="Arial"/>
          <w:b/>
          <w:bCs/>
          <w:sz w:val="22"/>
          <w:szCs w:val="22"/>
        </w:rPr>
        <w:t xml:space="preserve">Degree programme </w:t>
      </w:r>
      <w:r w:rsidRPr="00694931" w:rsidR="0084607A">
        <w:rPr>
          <w:rStyle w:val="normaltextrun"/>
          <w:rFonts w:ascii="Arial" w:hAnsi="Arial" w:cs="Arial"/>
          <w:b/>
          <w:bCs/>
          <w:sz w:val="22"/>
          <w:szCs w:val="22"/>
        </w:rPr>
        <w:t>requirement</w:t>
      </w:r>
      <w:r w:rsidRPr="00694931" w:rsidR="00E66EC4">
        <w:rPr>
          <w:rStyle w:val="normaltextrun"/>
          <w:rFonts w:ascii="Arial" w:hAnsi="Arial" w:cs="Arial"/>
          <w:b/>
          <w:bCs/>
          <w:sz w:val="22"/>
          <w:szCs w:val="22"/>
        </w:rPr>
        <w:t xml:space="preserve"> 1</w:t>
      </w:r>
      <w:r w:rsidRPr="00694931" w:rsidR="005F1C7E">
        <w:rPr>
          <w:rStyle w:val="normaltextrun"/>
          <w:rFonts w:ascii="Arial" w:hAnsi="Arial" w:cs="Arial"/>
          <w:b/>
          <w:bCs/>
          <w:sz w:val="22"/>
          <w:szCs w:val="22"/>
        </w:rPr>
        <w:t xml:space="preserve"> (</w:t>
      </w:r>
      <w:r w:rsidRPr="00694931" w:rsidR="002A5881">
        <w:rPr>
          <w:rStyle w:val="normaltextrun"/>
          <w:rFonts w:ascii="Arial" w:hAnsi="Arial" w:cs="Arial"/>
          <w:b/>
          <w:bCs/>
          <w:sz w:val="22"/>
          <w:szCs w:val="22"/>
        </w:rPr>
        <w:t>Three-degree</w:t>
      </w:r>
      <w:r w:rsidRPr="00694931" w:rsidR="005F1C7E">
        <w:rPr>
          <w:rStyle w:val="normaltextrun"/>
          <w:rFonts w:ascii="Arial" w:hAnsi="Arial" w:cs="Arial"/>
          <w:b/>
          <w:bCs/>
          <w:sz w:val="22"/>
          <w:szCs w:val="22"/>
        </w:rPr>
        <w:t xml:space="preserve"> routes)</w:t>
      </w:r>
    </w:p>
    <w:p w:rsidRPr="00694931" w:rsidR="543E3A0C" w:rsidP="005E681F" w:rsidRDefault="543E3A0C" w14:paraId="3548255A" w14:textId="19ADA4E8">
      <w:pPr>
        <w:pStyle w:val="paragraph"/>
        <w:numPr>
          <w:ilvl w:val="0"/>
          <w:numId w:val="25"/>
        </w:numPr>
        <w:tabs>
          <w:tab w:val="left" w:pos="1134"/>
        </w:tabs>
        <w:spacing w:before="0" w:beforeAutospacing="0" w:after="160" w:afterAutospacing="0"/>
        <w:ind w:left="567" w:firstLine="0"/>
        <w:jc w:val="both"/>
        <w:rPr>
          <w:rStyle w:val="eop"/>
          <w:rFonts w:ascii="Arial" w:hAnsi="Arial" w:eastAsia="Calibri" w:cs="Arial"/>
          <w:b/>
          <w:bCs/>
          <w:sz w:val="22"/>
          <w:szCs w:val="22"/>
        </w:rPr>
      </w:pPr>
      <w:r w:rsidRPr="00694931">
        <w:rPr>
          <w:rStyle w:val="eop"/>
          <w:rFonts w:ascii="Arial" w:hAnsi="Arial" w:cs="Arial"/>
          <w:b/>
          <w:bCs/>
          <w:sz w:val="22"/>
          <w:szCs w:val="22"/>
        </w:rPr>
        <w:t xml:space="preserve">BSc and MSc </w:t>
      </w:r>
      <w:r w:rsidRPr="00694931">
        <w:rPr>
          <w:rStyle w:val="eop"/>
          <w:rFonts w:ascii="Arial" w:hAnsi="Arial" w:cs="Arial"/>
          <w:sz w:val="22"/>
          <w:szCs w:val="22"/>
        </w:rPr>
        <w:t>from RMAS through Career stage 1</w:t>
      </w:r>
    </w:p>
    <w:p w:rsidRPr="00694931" w:rsidR="543E3A0C" w:rsidP="005E681F" w:rsidRDefault="543E3A0C" w14:paraId="5FCE87F1" w14:textId="4864314A">
      <w:pPr>
        <w:pStyle w:val="paragraph"/>
        <w:numPr>
          <w:ilvl w:val="0"/>
          <w:numId w:val="25"/>
        </w:numPr>
        <w:tabs>
          <w:tab w:val="left" w:pos="1134"/>
        </w:tabs>
        <w:spacing w:before="0" w:beforeAutospacing="0" w:after="160" w:afterAutospacing="0"/>
        <w:ind w:left="567" w:firstLine="0"/>
        <w:jc w:val="both"/>
        <w:rPr>
          <w:rStyle w:val="eop"/>
          <w:rFonts w:ascii="Arial" w:hAnsi="Arial" w:eastAsia="Calibri" w:cs="Arial"/>
          <w:b/>
          <w:sz w:val="22"/>
          <w:szCs w:val="22"/>
        </w:rPr>
      </w:pPr>
      <w:r w:rsidRPr="00694931">
        <w:rPr>
          <w:rStyle w:val="eop"/>
          <w:rFonts w:ascii="Arial" w:hAnsi="Arial" w:cs="Arial"/>
          <w:b/>
          <w:bCs/>
          <w:sz w:val="22"/>
          <w:szCs w:val="22"/>
        </w:rPr>
        <w:t xml:space="preserve">MSc from ICSC(L) </w:t>
      </w:r>
      <w:r w:rsidRPr="00694931">
        <w:rPr>
          <w:rStyle w:val="eop"/>
          <w:rFonts w:ascii="Arial" w:hAnsi="Arial" w:cs="Arial"/>
          <w:sz w:val="22"/>
          <w:szCs w:val="22"/>
        </w:rPr>
        <w:t>(differentiated from the MSc from RMAS through e.g. Exec or subject change).</w:t>
      </w:r>
    </w:p>
    <w:p w:rsidRPr="00694931" w:rsidR="44C5EE37" w:rsidP="00694931" w:rsidRDefault="44C5EE37" w14:paraId="44E2DF75" w14:textId="16529EE2">
      <w:pPr>
        <w:pStyle w:val="paragraph"/>
        <w:spacing w:before="0" w:beforeAutospacing="0" w:after="160" w:afterAutospacing="0"/>
        <w:jc w:val="both"/>
        <w:rPr>
          <w:rStyle w:val="eop"/>
          <w:rFonts w:ascii="Arial" w:hAnsi="Arial" w:eastAsia="Calibri" w:cs="Arial"/>
          <w:b/>
          <w:bCs/>
          <w:sz w:val="22"/>
          <w:szCs w:val="22"/>
        </w:rPr>
      </w:pPr>
      <w:r w:rsidRPr="00694931">
        <w:rPr>
          <w:rStyle w:val="eop"/>
          <w:rFonts w:ascii="Arial" w:hAnsi="Arial" w:eastAsia="Calibri" w:cs="Arial"/>
          <w:sz w:val="22"/>
          <w:szCs w:val="22"/>
        </w:rPr>
        <w:t>Alternative degrees will be considered with satisfactory justification.</w:t>
      </w:r>
    </w:p>
    <w:p w:rsidRPr="00694931" w:rsidR="00960D2F" w:rsidP="00694931" w:rsidRDefault="006973B8" w14:paraId="47D5A616" w14:textId="2AE73A52">
      <w:pPr>
        <w:pStyle w:val="paragraph"/>
        <w:tabs>
          <w:tab w:val="left" w:pos="567"/>
          <w:tab w:val="left" w:pos="1134"/>
          <w:tab w:val="left" w:pos="1418"/>
        </w:tabs>
        <w:spacing w:before="0" w:beforeAutospacing="0" w:after="160" w:afterAutospacing="0"/>
        <w:jc w:val="both"/>
        <w:textAlignment w:val="baseline"/>
        <w:rPr>
          <w:rFonts w:ascii="Arial" w:hAnsi="Arial" w:cs="Arial"/>
          <w:sz w:val="22"/>
          <w:szCs w:val="22"/>
        </w:rPr>
      </w:pPr>
      <w:r w:rsidRPr="00694931">
        <w:rPr>
          <w:rStyle w:val="normaltextrun"/>
          <w:rFonts w:ascii="Arial" w:hAnsi="Arial" w:cs="Arial"/>
          <w:b/>
          <w:bCs/>
          <w:sz w:val="22"/>
          <w:szCs w:val="22"/>
        </w:rPr>
        <w:tab/>
      </w:r>
      <w:r w:rsidRPr="00694931" w:rsidR="008B7F58">
        <w:rPr>
          <w:rStyle w:val="normaltextrun"/>
          <w:rFonts w:ascii="Arial" w:hAnsi="Arial" w:cs="Arial"/>
          <w:b/>
          <w:bCs/>
          <w:sz w:val="22"/>
          <w:szCs w:val="22"/>
        </w:rPr>
        <w:t>6.</w:t>
      </w:r>
      <w:r w:rsidRPr="00694931" w:rsidR="003F7100">
        <w:rPr>
          <w:rStyle w:val="normaltextrun"/>
          <w:rFonts w:ascii="Arial" w:hAnsi="Arial" w:cs="Arial"/>
          <w:b/>
          <w:bCs/>
          <w:sz w:val="22"/>
          <w:szCs w:val="22"/>
        </w:rPr>
        <w:t>4</w:t>
      </w:r>
      <w:r w:rsidRPr="00694931" w:rsidR="00CA62DD">
        <w:rPr>
          <w:rStyle w:val="normaltextrun"/>
          <w:rFonts w:ascii="Arial" w:hAnsi="Arial" w:cs="Arial"/>
          <w:b/>
          <w:bCs/>
          <w:sz w:val="22"/>
          <w:szCs w:val="22"/>
        </w:rPr>
        <w:t>.1</w:t>
      </w:r>
      <w:r w:rsidRPr="00694931" w:rsidR="0032590E">
        <w:rPr>
          <w:rStyle w:val="normaltextrun"/>
          <w:rFonts w:ascii="Arial" w:hAnsi="Arial" w:cs="Arial"/>
          <w:b/>
          <w:bCs/>
          <w:sz w:val="22"/>
          <w:szCs w:val="22"/>
        </w:rPr>
        <w:tab/>
      </w:r>
      <w:r w:rsidRPr="00694931" w:rsidR="00960D2F">
        <w:rPr>
          <w:rStyle w:val="normaltextrun"/>
          <w:rFonts w:ascii="Arial" w:hAnsi="Arial" w:cs="Arial"/>
          <w:b/>
          <w:bCs/>
          <w:sz w:val="22"/>
          <w:szCs w:val="22"/>
        </w:rPr>
        <w:t>Programmes and cohort numbers</w:t>
      </w:r>
      <w:r w:rsidRPr="00694931" w:rsidR="00960D2F">
        <w:rPr>
          <w:rStyle w:val="eop"/>
          <w:rFonts w:ascii="Arial" w:hAnsi="Arial" w:cs="Arial"/>
          <w:sz w:val="22"/>
          <w:szCs w:val="22"/>
        </w:rPr>
        <w:t> </w:t>
      </w:r>
    </w:p>
    <w:p w:rsidRPr="00694931" w:rsidR="00960D2F" w:rsidP="00694931" w:rsidRDefault="00960D2F" w14:paraId="6A516D9C" w14:textId="5AE367FD">
      <w:pPr>
        <w:pStyle w:val="paragraph"/>
        <w:spacing w:before="0" w:beforeAutospacing="0" w:after="160" w:afterAutospacing="0"/>
        <w:ind w:left="567"/>
        <w:jc w:val="both"/>
        <w:textAlignment w:val="baseline"/>
        <w:rPr>
          <w:rStyle w:val="eop"/>
          <w:rFonts w:ascii="Arial" w:hAnsi="Arial" w:cs="Arial"/>
          <w:sz w:val="22"/>
          <w:szCs w:val="22"/>
        </w:rPr>
      </w:pPr>
      <w:r w:rsidRPr="00694931">
        <w:rPr>
          <w:rStyle w:val="normaltextrun"/>
          <w:rFonts w:ascii="Arial" w:hAnsi="Arial" w:cs="Arial"/>
          <w:sz w:val="22"/>
          <w:szCs w:val="22"/>
        </w:rPr>
        <w:t>Provision of up to 3</w:t>
      </w:r>
      <w:r w:rsidRPr="00694931" w:rsidR="00CA05FB">
        <w:rPr>
          <w:rStyle w:val="normaltextrun"/>
          <w:rFonts w:ascii="Arial" w:hAnsi="Arial" w:cs="Arial"/>
          <w:sz w:val="22"/>
          <w:szCs w:val="22"/>
        </w:rPr>
        <w:t>51</w:t>
      </w:r>
      <w:r w:rsidRPr="00694931">
        <w:rPr>
          <w:rStyle w:val="normaltextrun"/>
          <w:rFonts w:ascii="Arial" w:hAnsi="Arial" w:cs="Arial"/>
          <w:sz w:val="22"/>
          <w:szCs w:val="22"/>
        </w:rPr>
        <w:t xml:space="preserve"> places per academic year on a degree programme for Direct Entry officers. This will total </w:t>
      </w:r>
      <w:r w:rsidRPr="00694931" w:rsidR="00154C8D">
        <w:rPr>
          <w:rStyle w:val="normaltextrun"/>
          <w:rFonts w:ascii="Arial" w:hAnsi="Arial" w:cs="Arial"/>
          <w:sz w:val="22"/>
          <w:szCs w:val="22"/>
        </w:rPr>
        <w:t>1053</w:t>
      </w:r>
      <w:r w:rsidRPr="00694931">
        <w:rPr>
          <w:rStyle w:val="normaltextrun"/>
          <w:rFonts w:ascii="Arial" w:hAnsi="Arial" w:cs="Arial"/>
          <w:sz w:val="22"/>
          <w:szCs w:val="22"/>
        </w:rPr>
        <w:t xml:space="preserve"> places over three years and four financial years:</w:t>
      </w:r>
      <w:r w:rsidRPr="00694931">
        <w:rPr>
          <w:rStyle w:val="eop"/>
          <w:rFonts w:ascii="Arial" w:hAnsi="Arial" w:cs="Arial"/>
          <w:sz w:val="22"/>
          <w:szCs w:val="22"/>
        </w:rPr>
        <w:t> </w:t>
      </w:r>
    </w:p>
    <w:p w:rsidRPr="00694931" w:rsidR="00C71469" w:rsidP="005E681F" w:rsidRDefault="00960D2F" w14:paraId="516E4AF6" w14:textId="77777777">
      <w:pPr>
        <w:pStyle w:val="paragraph"/>
        <w:numPr>
          <w:ilvl w:val="0"/>
          <w:numId w:val="27"/>
        </w:numPr>
        <w:tabs>
          <w:tab w:val="num" w:pos="360"/>
          <w:tab w:val="left" w:pos="1701"/>
        </w:tabs>
        <w:spacing w:before="0" w:beforeAutospacing="0" w:after="160" w:afterAutospacing="0"/>
        <w:ind w:left="1134" w:firstLine="0"/>
        <w:jc w:val="both"/>
        <w:textAlignment w:val="baseline"/>
        <w:rPr>
          <w:rStyle w:val="eop"/>
          <w:rFonts w:ascii="Arial" w:hAnsi="Arial" w:cs="Arial"/>
          <w:sz w:val="22"/>
          <w:szCs w:val="22"/>
        </w:rPr>
      </w:pPr>
      <w:r w:rsidRPr="00694931">
        <w:rPr>
          <w:rStyle w:val="normaltextrun"/>
          <w:rFonts w:ascii="Arial" w:hAnsi="Arial" w:cs="Arial"/>
          <w:sz w:val="22"/>
          <w:szCs w:val="22"/>
        </w:rPr>
        <w:t>Three cohorts of up to 75 students per academic year for those completing the RMAS CC on the Bachelor’s degree programme</w:t>
      </w:r>
      <w:r w:rsidRPr="00694931" w:rsidR="000B53A3">
        <w:rPr>
          <w:rStyle w:val="eop"/>
          <w:rFonts w:ascii="Arial" w:hAnsi="Arial" w:cs="Arial"/>
          <w:sz w:val="22"/>
          <w:szCs w:val="22"/>
        </w:rPr>
        <w:t xml:space="preserve">. To be completed within </w:t>
      </w:r>
      <w:r w:rsidRPr="00694931" w:rsidR="008C6CD7">
        <w:rPr>
          <w:rStyle w:val="eop"/>
          <w:rFonts w:ascii="Arial" w:hAnsi="Arial" w:cs="Arial"/>
          <w:sz w:val="22"/>
          <w:szCs w:val="22"/>
        </w:rPr>
        <w:t>7 years.</w:t>
      </w:r>
      <w:r w:rsidRPr="00694931" w:rsidR="001D2F81">
        <w:rPr>
          <w:rStyle w:val="eop"/>
          <w:rFonts w:ascii="Arial" w:hAnsi="Arial" w:cs="Arial"/>
          <w:sz w:val="22"/>
          <w:szCs w:val="22"/>
        </w:rPr>
        <w:t xml:space="preserve"> </w:t>
      </w:r>
    </w:p>
    <w:p w:rsidRPr="00694931" w:rsidR="00C71469" w:rsidP="005E681F" w:rsidRDefault="00960D2F" w14:paraId="46636B30" w14:textId="3A470917">
      <w:pPr>
        <w:pStyle w:val="paragraph"/>
        <w:numPr>
          <w:ilvl w:val="0"/>
          <w:numId w:val="27"/>
        </w:numPr>
        <w:tabs>
          <w:tab w:val="num" w:pos="360"/>
          <w:tab w:val="left" w:pos="1701"/>
        </w:tabs>
        <w:spacing w:before="0" w:beforeAutospacing="0" w:after="160" w:afterAutospacing="0"/>
        <w:ind w:left="1134" w:firstLine="0"/>
        <w:jc w:val="both"/>
        <w:textAlignment w:val="baseline"/>
        <w:rPr>
          <w:rStyle w:val="normaltextrun"/>
          <w:rFonts w:ascii="Arial" w:hAnsi="Arial" w:cs="Arial"/>
          <w:sz w:val="22"/>
          <w:szCs w:val="22"/>
        </w:rPr>
      </w:pPr>
      <w:r w:rsidRPr="00694931">
        <w:rPr>
          <w:rStyle w:val="normaltextrun"/>
          <w:rFonts w:ascii="Arial" w:hAnsi="Arial" w:cs="Arial"/>
          <w:sz w:val="22"/>
          <w:szCs w:val="22"/>
        </w:rPr>
        <w:t>Three cohorts of up to 18</w:t>
      </w:r>
      <w:r w:rsidRPr="00694931" w:rsidR="5D45EE45">
        <w:rPr>
          <w:rStyle w:val="normaltextrun"/>
          <w:rFonts w:ascii="Arial" w:hAnsi="Arial" w:cs="Arial"/>
          <w:sz w:val="22"/>
          <w:szCs w:val="22"/>
        </w:rPr>
        <w:t>6</w:t>
      </w:r>
      <w:r w:rsidRPr="00694931">
        <w:rPr>
          <w:rStyle w:val="normaltextrun"/>
          <w:rFonts w:ascii="Arial" w:hAnsi="Arial" w:cs="Arial"/>
          <w:sz w:val="22"/>
          <w:szCs w:val="22"/>
        </w:rPr>
        <w:t xml:space="preserve"> students per academic year for those completing the RMAS CC on the Master’s degree programm</w:t>
      </w:r>
      <w:r w:rsidRPr="00694931" w:rsidR="008C6CD7">
        <w:rPr>
          <w:rStyle w:val="normaltextrun"/>
          <w:rFonts w:ascii="Arial" w:hAnsi="Arial" w:cs="Arial"/>
          <w:sz w:val="22"/>
          <w:szCs w:val="22"/>
        </w:rPr>
        <w:t>e. To be completed within 7 years.</w:t>
      </w:r>
    </w:p>
    <w:p w:rsidRPr="00694931" w:rsidR="00960D2F" w:rsidP="005E681F" w:rsidRDefault="00960D2F" w14:paraId="6F13E5EE" w14:textId="1BF16FE6">
      <w:pPr>
        <w:pStyle w:val="paragraph"/>
        <w:numPr>
          <w:ilvl w:val="0"/>
          <w:numId w:val="27"/>
        </w:numPr>
        <w:tabs>
          <w:tab w:val="num" w:pos="360"/>
          <w:tab w:val="left" w:pos="1701"/>
        </w:tabs>
        <w:spacing w:before="0" w:beforeAutospacing="0" w:after="160" w:afterAutospacing="0"/>
        <w:ind w:left="1134" w:firstLine="0"/>
        <w:jc w:val="both"/>
        <w:textAlignment w:val="baseline"/>
        <w:rPr>
          <w:rFonts w:ascii="Arial" w:hAnsi="Arial" w:cs="Arial"/>
          <w:sz w:val="22"/>
          <w:szCs w:val="22"/>
        </w:rPr>
      </w:pPr>
      <w:r w:rsidRPr="00694931">
        <w:rPr>
          <w:rStyle w:val="normaltextrun"/>
          <w:rFonts w:ascii="Arial" w:hAnsi="Arial" w:cs="Arial"/>
          <w:sz w:val="22"/>
          <w:szCs w:val="22"/>
        </w:rPr>
        <w:t xml:space="preserve">Two cohorts per year will be required for post ICSC(L) Masters programme as per the academic calendar (up to </w:t>
      </w:r>
      <w:r w:rsidRPr="00694931" w:rsidR="00154C8D">
        <w:rPr>
          <w:rStyle w:val="normaltextrun"/>
          <w:rFonts w:ascii="Arial" w:hAnsi="Arial" w:cs="Arial"/>
          <w:sz w:val="22"/>
          <w:szCs w:val="22"/>
        </w:rPr>
        <w:t>90</w:t>
      </w:r>
      <w:r w:rsidRPr="00694931">
        <w:rPr>
          <w:rStyle w:val="normaltextrun"/>
          <w:rFonts w:ascii="Arial" w:hAnsi="Arial" w:cs="Arial"/>
          <w:sz w:val="22"/>
          <w:szCs w:val="22"/>
        </w:rPr>
        <w:t xml:space="preserve"> students per year). </w:t>
      </w:r>
      <w:r w:rsidRPr="00694931" w:rsidR="008C6CD7">
        <w:rPr>
          <w:rStyle w:val="normaltextrun"/>
          <w:rFonts w:ascii="Arial" w:hAnsi="Arial" w:cs="Arial"/>
          <w:sz w:val="22"/>
          <w:szCs w:val="22"/>
        </w:rPr>
        <w:t xml:space="preserve">To be completed within </w:t>
      </w:r>
      <w:r w:rsidRPr="00694931" w:rsidR="0031723F">
        <w:rPr>
          <w:rStyle w:val="normaltextrun"/>
          <w:rFonts w:ascii="Arial" w:hAnsi="Arial" w:cs="Arial"/>
          <w:sz w:val="22"/>
          <w:szCs w:val="22"/>
        </w:rPr>
        <w:t>5 years.</w:t>
      </w:r>
      <w:r w:rsidRPr="00694931">
        <w:rPr>
          <w:rStyle w:val="eop"/>
          <w:rFonts w:ascii="Arial" w:hAnsi="Arial" w:cs="Arial"/>
          <w:sz w:val="22"/>
          <w:szCs w:val="22"/>
        </w:rPr>
        <w:t> </w:t>
      </w:r>
    </w:p>
    <w:p w:rsidRPr="00694931" w:rsidR="5A9E23C5" w:rsidP="00694931" w:rsidRDefault="00A428AF" w14:paraId="0D98364A" w14:textId="20C7EB7C">
      <w:pPr>
        <w:pStyle w:val="paragraph"/>
        <w:tabs>
          <w:tab w:val="left" w:pos="567"/>
          <w:tab w:val="left" w:pos="1134"/>
        </w:tabs>
        <w:spacing w:before="0" w:beforeAutospacing="0" w:after="160" w:afterAutospacing="0"/>
        <w:jc w:val="both"/>
        <w:rPr>
          <w:rStyle w:val="eop"/>
          <w:rFonts w:ascii="Arial" w:hAnsi="Arial" w:cs="Arial"/>
          <w:sz w:val="22"/>
          <w:szCs w:val="22"/>
        </w:rPr>
      </w:pPr>
      <w:r w:rsidRPr="00694931">
        <w:rPr>
          <w:rStyle w:val="normaltextrun"/>
          <w:rFonts w:ascii="Arial" w:hAnsi="Arial" w:cs="Arial"/>
          <w:sz w:val="22"/>
          <w:szCs w:val="22"/>
        </w:rPr>
        <w:tab/>
      </w:r>
      <w:r w:rsidRPr="00694931" w:rsidR="5A9E23C5">
        <w:rPr>
          <w:rStyle w:val="normaltextrun"/>
          <w:rFonts w:ascii="Arial" w:hAnsi="Arial" w:cs="Arial"/>
          <w:sz w:val="22"/>
          <w:szCs w:val="22"/>
        </w:rPr>
        <w:t>These</w:t>
      </w:r>
      <w:r w:rsidRPr="00694931" w:rsidR="447F8C64">
        <w:rPr>
          <w:rStyle w:val="normaltextrun"/>
          <w:rFonts w:ascii="Arial" w:hAnsi="Arial" w:cs="Arial"/>
          <w:sz w:val="22"/>
          <w:szCs w:val="22"/>
        </w:rPr>
        <w:t xml:space="preserve"> </w:t>
      </w:r>
      <w:r w:rsidRPr="00694931" w:rsidR="5A9E23C5">
        <w:rPr>
          <w:rStyle w:val="normaltextrun"/>
          <w:rFonts w:ascii="Arial" w:hAnsi="Arial" w:cs="Arial"/>
          <w:sz w:val="22"/>
          <w:szCs w:val="22"/>
        </w:rPr>
        <w:t xml:space="preserve">programmes will be </w:t>
      </w:r>
      <w:r w:rsidRPr="00694931" w:rsidR="00E53A55">
        <w:rPr>
          <w:rStyle w:val="normaltextrun"/>
          <w:rFonts w:ascii="Arial" w:hAnsi="Arial" w:cs="Arial"/>
          <w:sz w:val="22"/>
          <w:szCs w:val="22"/>
        </w:rPr>
        <w:t>approved,</w:t>
      </w:r>
      <w:r w:rsidRPr="00694931" w:rsidR="5A9E23C5">
        <w:rPr>
          <w:rStyle w:val="normaltextrun"/>
          <w:rFonts w:ascii="Arial" w:hAnsi="Arial" w:cs="Arial"/>
          <w:sz w:val="22"/>
          <w:szCs w:val="22"/>
        </w:rPr>
        <w:t xml:space="preserve"> and funding released in phases.</w:t>
      </w:r>
      <w:r w:rsidRPr="00694931" w:rsidR="00B37F87">
        <w:rPr>
          <w:rStyle w:val="eop"/>
          <w:rFonts w:ascii="Arial" w:hAnsi="Arial" w:cs="Arial"/>
          <w:sz w:val="22"/>
          <w:szCs w:val="22"/>
        </w:rPr>
        <w:t xml:space="preserve"> </w:t>
      </w:r>
    </w:p>
    <w:p w:rsidRPr="00694931" w:rsidR="00960D2F" w:rsidP="00694931" w:rsidRDefault="00960D2F" w14:paraId="7272EBF5" w14:textId="166E4C40">
      <w:pPr>
        <w:pStyle w:val="paragraph"/>
        <w:spacing w:before="0" w:beforeAutospacing="0" w:after="160" w:afterAutospacing="0"/>
        <w:ind w:left="567"/>
        <w:jc w:val="both"/>
        <w:textAlignment w:val="baseline"/>
        <w:rPr>
          <w:rFonts w:ascii="Arial" w:hAnsi="Arial" w:cs="Arial"/>
          <w:sz w:val="22"/>
          <w:szCs w:val="22"/>
        </w:rPr>
      </w:pPr>
      <w:r w:rsidRPr="00694931">
        <w:rPr>
          <w:rStyle w:val="normaltextrun"/>
          <w:rFonts w:ascii="Arial" w:hAnsi="Arial" w:cs="Arial"/>
          <w:sz w:val="22"/>
          <w:szCs w:val="22"/>
        </w:rPr>
        <w:t xml:space="preserve">The Supplier must ensure that tutor to student ratios are in line with normal provision for such programmes and </w:t>
      </w:r>
      <w:r w:rsidRPr="00694931" w:rsidR="0006073F">
        <w:rPr>
          <w:rStyle w:val="normaltextrun"/>
          <w:rFonts w:ascii="Arial" w:hAnsi="Arial" w:cs="Arial"/>
          <w:sz w:val="22"/>
          <w:szCs w:val="22"/>
        </w:rPr>
        <w:t xml:space="preserve">are </w:t>
      </w:r>
      <w:r w:rsidRPr="00694931">
        <w:rPr>
          <w:rStyle w:val="normaltextrun"/>
          <w:rFonts w:ascii="Arial" w:hAnsi="Arial" w:cs="Arial"/>
          <w:sz w:val="22"/>
          <w:szCs w:val="22"/>
        </w:rPr>
        <w:t>sufficient to provide the required</w:t>
      </w:r>
      <w:r w:rsidRPr="00694931" w:rsidR="0006073F">
        <w:rPr>
          <w:rStyle w:val="normaltextrun"/>
          <w:rFonts w:ascii="Arial" w:hAnsi="Arial" w:cs="Arial"/>
          <w:sz w:val="22"/>
          <w:szCs w:val="22"/>
        </w:rPr>
        <w:t xml:space="preserve"> student support</w:t>
      </w:r>
      <w:r w:rsidRPr="00694931">
        <w:rPr>
          <w:rStyle w:val="normaltextrun"/>
          <w:rFonts w:ascii="Arial" w:hAnsi="Arial" w:cs="Arial"/>
          <w:sz w:val="22"/>
          <w:szCs w:val="22"/>
        </w:rPr>
        <w:t>.</w:t>
      </w:r>
      <w:r w:rsidRPr="00694931" w:rsidR="00441200">
        <w:rPr>
          <w:rStyle w:val="normaltextrun"/>
          <w:rFonts w:ascii="Arial" w:hAnsi="Arial" w:cs="Arial"/>
          <w:sz w:val="22"/>
          <w:szCs w:val="22"/>
        </w:rPr>
        <w:t xml:space="preserve"> </w:t>
      </w:r>
      <w:r w:rsidRPr="00694931" w:rsidR="001B1161">
        <w:rPr>
          <w:rStyle w:val="normaltextrun"/>
          <w:rFonts w:ascii="Arial" w:hAnsi="Arial" w:cs="Arial"/>
          <w:sz w:val="22"/>
          <w:szCs w:val="22"/>
        </w:rPr>
        <w:t xml:space="preserve">Evaluation and assurance will be conducted throughout the </w:t>
      </w:r>
      <w:r w:rsidRPr="00694931" w:rsidR="00CB12EF">
        <w:rPr>
          <w:rStyle w:val="normaltextrun"/>
          <w:rFonts w:ascii="Arial" w:hAnsi="Arial" w:cs="Arial"/>
          <w:sz w:val="22"/>
          <w:szCs w:val="22"/>
        </w:rPr>
        <w:t xml:space="preserve">full </w:t>
      </w:r>
      <w:r w:rsidRPr="00694931" w:rsidR="001B1161">
        <w:rPr>
          <w:rStyle w:val="normaltextrun"/>
          <w:rFonts w:ascii="Arial" w:hAnsi="Arial" w:cs="Arial"/>
          <w:sz w:val="22"/>
          <w:szCs w:val="22"/>
        </w:rPr>
        <w:t xml:space="preserve">design </w:t>
      </w:r>
      <w:r w:rsidRPr="00694931" w:rsidR="00441200">
        <w:rPr>
          <w:rStyle w:val="normaltextrun"/>
          <w:rFonts w:ascii="Arial" w:hAnsi="Arial" w:cs="Arial"/>
          <w:sz w:val="22"/>
          <w:szCs w:val="22"/>
        </w:rPr>
        <w:t xml:space="preserve">and delivery </w:t>
      </w:r>
      <w:r w:rsidRPr="00694931" w:rsidR="001B1161">
        <w:rPr>
          <w:rStyle w:val="normaltextrun"/>
          <w:rFonts w:ascii="Arial" w:hAnsi="Arial" w:cs="Arial"/>
          <w:sz w:val="22"/>
          <w:szCs w:val="22"/>
        </w:rPr>
        <w:t>process.</w:t>
      </w:r>
      <w:r w:rsidRPr="00694931">
        <w:rPr>
          <w:rStyle w:val="eop"/>
          <w:rFonts w:ascii="Arial" w:hAnsi="Arial" w:cs="Arial"/>
          <w:sz w:val="22"/>
          <w:szCs w:val="22"/>
        </w:rPr>
        <w:t> </w:t>
      </w:r>
    </w:p>
    <w:p w:rsidRPr="00694931" w:rsidR="00960D2F" w:rsidP="00694931" w:rsidRDefault="00A308D9" w14:paraId="7B2F3BFA" w14:textId="3EF1E7DE">
      <w:pPr>
        <w:pStyle w:val="paragraph"/>
        <w:tabs>
          <w:tab w:val="left" w:pos="567"/>
        </w:tabs>
        <w:spacing w:before="0" w:beforeAutospacing="0" w:after="160" w:afterAutospacing="0"/>
        <w:jc w:val="both"/>
        <w:textAlignment w:val="baseline"/>
        <w:rPr>
          <w:rFonts w:ascii="Arial" w:hAnsi="Arial" w:cs="Arial"/>
          <w:sz w:val="22"/>
          <w:szCs w:val="22"/>
        </w:rPr>
      </w:pPr>
      <w:r w:rsidRPr="00694931">
        <w:rPr>
          <w:rStyle w:val="normaltextrun"/>
          <w:rFonts w:ascii="Arial" w:hAnsi="Arial" w:cs="Arial"/>
          <w:b/>
          <w:bCs/>
          <w:sz w:val="22"/>
          <w:szCs w:val="22"/>
        </w:rPr>
        <w:t>6.</w:t>
      </w:r>
      <w:r w:rsidRPr="00694931" w:rsidR="00707037">
        <w:rPr>
          <w:rStyle w:val="normaltextrun"/>
          <w:rFonts w:ascii="Arial" w:hAnsi="Arial" w:cs="Arial"/>
          <w:b/>
          <w:bCs/>
          <w:sz w:val="22"/>
          <w:szCs w:val="22"/>
        </w:rPr>
        <w:t>5</w:t>
      </w:r>
      <w:r w:rsidRPr="00694931">
        <w:rPr>
          <w:rStyle w:val="normaltextrun"/>
          <w:rFonts w:ascii="Arial" w:hAnsi="Arial" w:cs="Arial"/>
          <w:b/>
          <w:bCs/>
          <w:sz w:val="22"/>
          <w:szCs w:val="22"/>
        </w:rPr>
        <w:tab/>
      </w:r>
      <w:r w:rsidRPr="00694931" w:rsidR="0084607A">
        <w:rPr>
          <w:rStyle w:val="normaltextrun"/>
          <w:rFonts w:ascii="Arial" w:hAnsi="Arial" w:cs="Arial"/>
          <w:b/>
          <w:bCs/>
          <w:sz w:val="22"/>
          <w:szCs w:val="22"/>
        </w:rPr>
        <w:t>Degree programme requi</w:t>
      </w:r>
      <w:r w:rsidRPr="00694931" w:rsidR="00B164D6">
        <w:rPr>
          <w:rStyle w:val="normaltextrun"/>
          <w:rFonts w:ascii="Arial" w:hAnsi="Arial" w:cs="Arial"/>
          <w:b/>
          <w:bCs/>
          <w:sz w:val="22"/>
          <w:szCs w:val="22"/>
        </w:rPr>
        <w:t>rement</w:t>
      </w:r>
      <w:r w:rsidRPr="00694931" w:rsidR="00BA2DD3">
        <w:rPr>
          <w:rStyle w:val="normaltextrun"/>
          <w:rFonts w:ascii="Arial" w:hAnsi="Arial" w:cs="Arial"/>
          <w:b/>
          <w:bCs/>
          <w:sz w:val="22"/>
          <w:szCs w:val="22"/>
        </w:rPr>
        <w:t xml:space="preserve"> 2</w:t>
      </w:r>
      <w:r w:rsidRPr="00694931" w:rsidR="00B164D6">
        <w:rPr>
          <w:rStyle w:val="normaltextrun"/>
          <w:rFonts w:ascii="Arial" w:hAnsi="Arial" w:cs="Arial"/>
          <w:b/>
          <w:bCs/>
          <w:sz w:val="22"/>
          <w:szCs w:val="22"/>
        </w:rPr>
        <w:t xml:space="preserve"> (</w:t>
      </w:r>
      <w:r w:rsidRPr="00694931" w:rsidR="00C6211F">
        <w:rPr>
          <w:rStyle w:val="normaltextrun"/>
          <w:rFonts w:ascii="Arial" w:hAnsi="Arial" w:cs="Arial"/>
          <w:b/>
          <w:bCs/>
          <w:sz w:val="22"/>
          <w:szCs w:val="22"/>
        </w:rPr>
        <w:t xml:space="preserve">One degree </w:t>
      </w:r>
      <w:r w:rsidRPr="00694931" w:rsidR="00532F1A">
        <w:rPr>
          <w:rStyle w:val="normaltextrun"/>
          <w:rFonts w:ascii="Arial" w:hAnsi="Arial" w:cs="Arial"/>
          <w:b/>
          <w:bCs/>
          <w:sz w:val="22"/>
          <w:szCs w:val="22"/>
        </w:rPr>
        <w:t>route)</w:t>
      </w:r>
      <w:r w:rsidRPr="00694931" w:rsidR="00972D1C">
        <w:rPr>
          <w:rStyle w:val="normaltextrun"/>
          <w:rFonts w:ascii="Arial" w:hAnsi="Arial" w:cs="Arial"/>
          <w:b/>
          <w:bCs/>
          <w:sz w:val="22"/>
          <w:szCs w:val="22"/>
        </w:rPr>
        <w:t xml:space="preserve"> </w:t>
      </w:r>
    </w:p>
    <w:p w:rsidRPr="00694931" w:rsidR="543E3A0C" w:rsidP="005E681F" w:rsidRDefault="00B96B54" w14:paraId="1713F0F8" w14:textId="501F26C9">
      <w:pPr>
        <w:pStyle w:val="paragraph"/>
        <w:numPr>
          <w:ilvl w:val="0"/>
          <w:numId w:val="32"/>
        </w:numPr>
        <w:tabs>
          <w:tab w:val="left" w:pos="567"/>
          <w:tab w:val="left" w:pos="1134"/>
        </w:tabs>
        <w:spacing w:before="0" w:beforeAutospacing="0" w:after="160" w:afterAutospacing="0"/>
        <w:ind w:left="1134" w:hanging="567"/>
        <w:jc w:val="both"/>
        <w:rPr>
          <w:rStyle w:val="eop"/>
          <w:rFonts w:ascii="Arial" w:hAnsi="Arial" w:cs="Arial"/>
          <w:sz w:val="22"/>
          <w:szCs w:val="22"/>
        </w:rPr>
      </w:pPr>
      <w:r w:rsidRPr="00694931">
        <w:rPr>
          <w:rStyle w:val="eop"/>
          <w:rFonts w:ascii="Arial" w:hAnsi="Arial" w:cs="Arial"/>
          <w:b/>
          <w:sz w:val="22"/>
          <w:szCs w:val="22"/>
        </w:rPr>
        <w:t>A d</w:t>
      </w:r>
      <w:r w:rsidRPr="00694931" w:rsidR="00F959DF">
        <w:rPr>
          <w:rStyle w:val="eop"/>
          <w:rFonts w:ascii="Arial" w:hAnsi="Arial" w:cs="Arial"/>
          <w:b/>
          <w:sz w:val="22"/>
          <w:szCs w:val="22"/>
        </w:rPr>
        <w:t>egree</w:t>
      </w:r>
      <w:r w:rsidRPr="00694931" w:rsidR="543E3A0C">
        <w:rPr>
          <w:rStyle w:val="eop"/>
          <w:rFonts w:ascii="Arial" w:hAnsi="Arial" w:cs="Arial"/>
          <w:b/>
          <w:bCs/>
          <w:sz w:val="22"/>
          <w:szCs w:val="22"/>
        </w:rPr>
        <w:t xml:space="preserve"> </w:t>
      </w:r>
      <w:r w:rsidRPr="00694931" w:rsidR="005E20D1">
        <w:rPr>
          <w:rStyle w:val="eop"/>
          <w:rFonts w:ascii="Arial" w:hAnsi="Arial" w:cs="Arial"/>
          <w:b/>
          <w:bCs/>
          <w:sz w:val="22"/>
          <w:szCs w:val="22"/>
        </w:rPr>
        <w:t xml:space="preserve">programme </w:t>
      </w:r>
      <w:r w:rsidRPr="00694931">
        <w:rPr>
          <w:rStyle w:val="eop"/>
          <w:rFonts w:ascii="Arial" w:hAnsi="Arial" w:cs="Arial"/>
          <w:b/>
          <w:bCs/>
          <w:sz w:val="22"/>
          <w:szCs w:val="22"/>
        </w:rPr>
        <w:t>(likely Master</w:t>
      </w:r>
      <w:r w:rsidRPr="00694931" w:rsidR="00CB12FC">
        <w:rPr>
          <w:rStyle w:val="eop"/>
          <w:rFonts w:ascii="Arial" w:hAnsi="Arial" w:cs="Arial"/>
          <w:b/>
          <w:bCs/>
          <w:sz w:val="22"/>
          <w:szCs w:val="22"/>
        </w:rPr>
        <w:t>’</w:t>
      </w:r>
      <w:r w:rsidRPr="00694931">
        <w:rPr>
          <w:rStyle w:val="eop"/>
          <w:rFonts w:ascii="Arial" w:hAnsi="Arial" w:cs="Arial"/>
          <w:b/>
          <w:bCs/>
          <w:sz w:val="22"/>
          <w:szCs w:val="22"/>
        </w:rPr>
        <w:t xml:space="preserve">s) </w:t>
      </w:r>
      <w:r w:rsidRPr="00694931" w:rsidR="543E3A0C">
        <w:rPr>
          <w:rStyle w:val="eop"/>
          <w:rFonts w:ascii="Arial" w:hAnsi="Arial" w:cs="Arial"/>
          <w:b/>
          <w:bCs/>
          <w:sz w:val="22"/>
          <w:szCs w:val="22"/>
        </w:rPr>
        <w:t xml:space="preserve">for SSE </w:t>
      </w:r>
      <w:r w:rsidRPr="00694931" w:rsidR="00B804B1">
        <w:rPr>
          <w:rStyle w:val="eop"/>
          <w:rFonts w:ascii="Arial" w:hAnsi="Arial" w:cs="Arial"/>
          <w:b/>
          <w:bCs/>
          <w:sz w:val="22"/>
          <w:szCs w:val="22"/>
        </w:rPr>
        <w:t>C</w:t>
      </w:r>
      <w:r w:rsidRPr="00694931" w:rsidR="543E3A0C">
        <w:rPr>
          <w:rStyle w:val="eop"/>
          <w:rFonts w:ascii="Arial" w:hAnsi="Arial" w:cs="Arial"/>
          <w:b/>
          <w:bCs/>
          <w:sz w:val="22"/>
          <w:szCs w:val="22"/>
        </w:rPr>
        <w:t>aptains</w:t>
      </w:r>
      <w:r w:rsidRPr="00694931" w:rsidR="543E3A0C">
        <w:rPr>
          <w:rStyle w:val="eop"/>
          <w:rFonts w:ascii="Arial" w:hAnsi="Arial" w:cs="Arial"/>
          <w:sz w:val="22"/>
          <w:szCs w:val="22"/>
        </w:rPr>
        <w:t xml:space="preserve"> </w:t>
      </w:r>
      <w:r w:rsidRPr="00694931" w:rsidR="00801BBE">
        <w:rPr>
          <w:rStyle w:val="eop"/>
          <w:rFonts w:ascii="Arial" w:hAnsi="Arial" w:cs="Arial"/>
          <w:sz w:val="22"/>
          <w:szCs w:val="22"/>
        </w:rPr>
        <w:t xml:space="preserve"> </w:t>
      </w:r>
    </w:p>
    <w:p w:rsidRPr="00694931" w:rsidR="00DD203D" w:rsidP="00694931" w:rsidRDefault="00517E33" w14:paraId="69695411" w14:textId="7338BD2C">
      <w:pPr>
        <w:pStyle w:val="paragraph"/>
        <w:tabs>
          <w:tab w:val="left" w:pos="567"/>
          <w:tab w:val="left" w:pos="1134"/>
          <w:tab w:val="left" w:pos="1701"/>
        </w:tabs>
        <w:spacing w:before="0" w:beforeAutospacing="0" w:after="160" w:afterAutospacing="0"/>
        <w:jc w:val="both"/>
        <w:rPr>
          <w:rStyle w:val="eop"/>
          <w:rFonts w:ascii="Arial" w:hAnsi="Arial" w:cs="Arial"/>
          <w:sz w:val="22"/>
          <w:szCs w:val="22"/>
        </w:rPr>
      </w:pPr>
      <w:r w:rsidRPr="00694931">
        <w:rPr>
          <w:rStyle w:val="normaltextrun"/>
          <w:rFonts w:ascii="Arial" w:hAnsi="Arial" w:cs="Arial"/>
          <w:b/>
          <w:bCs/>
          <w:sz w:val="22"/>
          <w:szCs w:val="22"/>
        </w:rPr>
        <w:tab/>
      </w:r>
      <w:r w:rsidRPr="00694931" w:rsidR="00DD203D">
        <w:rPr>
          <w:rStyle w:val="normaltextrun"/>
          <w:rFonts w:ascii="Arial" w:hAnsi="Arial" w:cs="Arial"/>
          <w:b/>
          <w:bCs/>
          <w:sz w:val="22"/>
          <w:szCs w:val="22"/>
        </w:rPr>
        <w:t>6.</w:t>
      </w:r>
      <w:r w:rsidRPr="00694931" w:rsidR="00707037">
        <w:rPr>
          <w:rStyle w:val="normaltextrun"/>
          <w:rFonts w:ascii="Arial" w:hAnsi="Arial" w:cs="Arial"/>
          <w:b/>
          <w:bCs/>
          <w:sz w:val="22"/>
          <w:szCs w:val="22"/>
        </w:rPr>
        <w:t>5</w:t>
      </w:r>
      <w:r w:rsidRPr="00694931" w:rsidR="00CA62DD">
        <w:rPr>
          <w:rStyle w:val="normaltextrun"/>
          <w:rFonts w:ascii="Arial" w:hAnsi="Arial" w:cs="Arial"/>
          <w:b/>
          <w:bCs/>
          <w:sz w:val="22"/>
          <w:szCs w:val="22"/>
        </w:rPr>
        <w:t>.1</w:t>
      </w:r>
      <w:r w:rsidRPr="00694931" w:rsidR="00DD203D">
        <w:rPr>
          <w:rStyle w:val="normaltextrun"/>
          <w:rFonts w:ascii="Arial" w:hAnsi="Arial" w:cs="Arial"/>
          <w:b/>
          <w:bCs/>
          <w:sz w:val="22"/>
          <w:szCs w:val="22"/>
        </w:rPr>
        <w:tab/>
      </w:r>
      <w:r w:rsidRPr="00694931" w:rsidR="00DD203D">
        <w:rPr>
          <w:rStyle w:val="normaltextrun"/>
          <w:rFonts w:ascii="Arial" w:hAnsi="Arial" w:cs="Arial"/>
          <w:b/>
          <w:bCs/>
          <w:sz w:val="22"/>
          <w:szCs w:val="22"/>
        </w:rPr>
        <w:t>Programmes and cohort numbers</w:t>
      </w:r>
      <w:r w:rsidRPr="00694931" w:rsidR="00DD203D">
        <w:rPr>
          <w:rStyle w:val="eop"/>
          <w:rFonts w:ascii="Arial" w:hAnsi="Arial" w:cs="Arial"/>
          <w:sz w:val="22"/>
          <w:szCs w:val="22"/>
        </w:rPr>
        <w:t> </w:t>
      </w:r>
    </w:p>
    <w:p w:rsidRPr="00694931" w:rsidR="003337BD" w:rsidP="00694931" w:rsidRDefault="00960D2F" w14:paraId="75E22FC9" w14:textId="749EA304">
      <w:pPr>
        <w:pStyle w:val="paragraph"/>
        <w:spacing w:before="0" w:beforeAutospacing="0" w:after="160" w:afterAutospacing="0"/>
        <w:jc w:val="both"/>
        <w:textAlignment w:val="baseline"/>
        <w:rPr>
          <w:rStyle w:val="normaltextrun"/>
          <w:rFonts w:ascii="Arial" w:hAnsi="Arial" w:cs="Arial"/>
          <w:sz w:val="22"/>
          <w:szCs w:val="22"/>
        </w:rPr>
      </w:pPr>
      <w:r w:rsidRPr="00694931">
        <w:rPr>
          <w:rStyle w:val="eop"/>
          <w:rFonts w:ascii="Arial" w:hAnsi="Arial" w:cs="Arial"/>
          <w:sz w:val="22"/>
          <w:szCs w:val="22"/>
        </w:rPr>
        <w:t> </w:t>
      </w:r>
      <w:r w:rsidRPr="00694931" w:rsidR="00C46CDB">
        <w:rPr>
          <w:rStyle w:val="normaltextrun"/>
          <w:rFonts w:ascii="Arial" w:hAnsi="Arial" w:cs="Arial"/>
          <w:sz w:val="22"/>
          <w:szCs w:val="22"/>
        </w:rPr>
        <w:t xml:space="preserve">Provision of up to 450 </w:t>
      </w:r>
      <w:r w:rsidRPr="00694931" w:rsidR="003337BD">
        <w:rPr>
          <w:rStyle w:val="normaltextrun"/>
          <w:rFonts w:ascii="Arial" w:hAnsi="Arial" w:cs="Arial"/>
          <w:sz w:val="22"/>
          <w:szCs w:val="22"/>
        </w:rPr>
        <w:t xml:space="preserve">student </w:t>
      </w:r>
      <w:r w:rsidRPr="00694931" w:rsidR="00AB75EC">
        <w:rPr>
          <w:rStyle w:val="normaltextrun"/>
          <w:rFonts w:ascii="Arial" w:hAnsi="Arial" w:cs="Arial"/>
          <w:sz w:val="22"/>
          <w:szCs w:val="22"/>
        </w:rPr>
        <w:t>places</w:t>
      </w:r>
      <w:r w:rsidRPr="00694931" w:rsidR="00C46CDB">
        <w:rPr>
          <w:rStyle w:val="normaltextrun"/>
          <w:rFonts w:ascii="Arial" w:hAnsi="Arial" w:cs="Arial"/>
          <w:sz w:val="22"/>
          <w:szCs w:val="22"/>
        </w:rPr>
        <w:t xml:space="preserve"> </w:t>
      </w:r>
      <w:r w:rsidRPr="00694931" w:rsidR="00AB75EC">
        <w:rPr>
          <w:rStyle w:val="normaltextrun"/>
          <w:rFonts w:ascii="Arial" w:hAnsi="Arial" w:cs="Arial"/>
          <w:sz w:val="22"/>
          <w:szCs w:val="22"/>
        </w:rPr>
        <w:t xml:space="preserve">over </w:t>
      </w:r>
      <w:r w:rsidRPr="00694931" w:rsidR="003337BD">
        <w:rPr>
          <w:rStyle w:val="normaltextrun"/>
          <w:rFonts w:ascii="Arial" w:hAnsi="Arial" w:cs="Arial"/>
          <w:sz w:val="22"/>
          <w:szCs w:val="22"/>
        </w:rPr>
        <w:t xml:space="preserve">three years and four financial years. </w:t>
      </w:r>
      <w:r w:rsidRPr="00694931" w:rsidR="00AB75EC">
        <w:rPr>
          <w:rStyle w:val="normaltextrun"/>
          <w:rFonts w:ascii="Arial" w:hAnsi="Arial" w:cs="Arial"/>
          <w:sz w:val="22"/>
          <w:szCs w:val="22"/>
        </w:rPr>
        <w:t xml:space="preserve"> </w:t>
      </w:r>
      <w:r w:rsidRPr="00694931" w:rsidR="00C46CDB">
        <w:rPr>
          <w:rStyle w:val="normaltextrun"/>
          <w:rFonts w:ascii="Arial" w:hAnsi="Arial" w:cs="Arial"/>
          <w:sz w:val="22"/>
          <w:szCs w:val="22"/>
        </w:rPr>
        <w:t xml:space="preserve"> </w:t>
      </w:r>
    </w:p>
    <w:p w:rsidRPr="00694931" w:rsidR="00610807" w:rsidP="005E681F" w:rsidRDefault="00960D2F" w14:paraId="652DA4C5" w14:textId="514B19A9">
      <w:pPr>
        <w:pStyle w:val="paragraph"/>
        <w:numPr>
          <w:ilvl w:val="0"/>
          <w:numId w:val="22"/>
        </w:numPr>
        <w:tabs>
          <w:tab w:val="left" w:pos="1701"/>
        </w:tabs>
        <w:spacing w:before="0" w:beforeAutospacing="0" w:after="160" w:afterAutospacing="0"/>
        <w:ind w:left="1134"/>
        <w:jc w:val="both"/>
        <w:textAlignment w:val="baseline"/>
        <w:rPr>
          <w:rStyle w:val="normaltextrun"/>
          <w:rFonts w:ascii="Arial" w:hAnsi="Arial" w:cs="Arial"/>
          <w:sz w:val="22"/>
          <w:szCs w:val="22"/>
        </w:rPr>
      </w:pPr>
      <w:r w:rsidRPr="00694931">
        <w:rPr>
          <w:rStyle w:val="normaltextrun"/>
          <w:rFonts w:ascii="Arial" w:hAnsi="Arial" w:cs="Arial"/>
          <w:sz w:val="22"/>
          <w:szCs w:val="22"/>
        </w:rPr>
        <w:t xml:space="preserve">Design of an equivalent mapped accredited </w:t>
      </w:r>
      <w:r w:rsidRPr="00694931" w:rsidR="0048079D">
        <w:rPr>
          <w:rStyle w:val="normaltextrun"/>
          <w:rFonts w:ascii="Arial" w:hAnsi="Arial" w:cs="Arial"/>
          <w:sz w:val="22"/>
          <w:szCs w:val="22"/>
        </w:rPr>
        <w:t>degree</w:t>
      </w:r>
      <w:r w:rsidRPr="00694931" w:rsidR="00AE06B8">
        <w:rPr>
          <w:rStyle w:val="normaltextrun"/>
          <w:rFonts w:ascii="Arial" w:hAnsi="Arial" w:cs="Arial"/>
          <w:sz w:val="22"/>
          <w:szCs w:val="22"/>
        </w:rPr>
        <w:t xml:space="preserve"> programme</w:t>
      </w:r>
      <w:r w:rsidRPr="00694931" w:rsidR="0048079D">
        <w:rPr>
          <w:rStyle w:val="normaltextrun"/>
          <w:rFonts w:ascii="Arial" w:hAnsi="Arial" w:cs="Arial"/>
          <w:sz w:val="22"/>
          <w:szCs w:val="22"/>
        </w:rPr>
        <w:t xml:space="preserve"> (likely Master</w:t>
      </w:r>
      <w:r w:rsidRPr="00694931" w:rsidR="00CB12FC">
        <w:rPr>
          <w:rStyle w:val="normaltextrun"/>
          <w:rFonts w:ascii="Arial" w:hAnsi="Arial" w:cs="Arial"/>
          <w:sz w:val="22"/>
          <w:szCs w:val="22"/>
        </w:rPr>
        <w:t>’</w:t>
      </w:r>
      <w:r w:rsidRPr="00694931" w:rsidR="0048079D">
        <w:rPr>
          <w:rStyle w:val="normaltextrun"/>
          <w:rFonts w:ascii="Arial" w:hAnsi="Arial" w:cs="Arial"/>
          <w:sz w:val="22"/>
          <w:szCs w:val="22"/>
        </w:rPr>
        <w:t>s)</w:t>
      </w:r>
      <w:r w:rsidRPr="00694931">
        <w:rPr>
          <w:rStyle w:val="normaltextrun"/>
          <w:rFonts w:ascii="Arial" w:hAnsi="Arial" w:cs="Arial"/>
          <w:sz w:val="22"/>
          <w:szCs w:val="22"/>
        </w:rPr>
        <w:t xml:space="preserve"> for Senior Soldier Entry commiss</w:t>
      </w:r>
      <w:r w:rsidRPr="00694931" w:rsidR="007D71AE">
        <w:rPr>
          <w:rStyle w:val="normaltextrun"/>
          <w:rFonts w:ascii="Arial" w:hAnsi="Arial" w:cs="Arial"/>
          <w:sz w:val="22"/>
          <w:szCs w:val="22"/>
        </w:rPr>
        <w:t>ioned</w:t>
      </w:r>
      <w:r w:rsidRPr="00694931">
        <w:rPr>
          <w:rStyle w:val="normaltextrun"/>
          <w:rFonts w:ascii="Arial" w:hAnsi="Arial" w:cs="Arial"/>
          <w:sz w:val="22"/>
          <w:szCs w:val="22"/>
        </w:rPr>
        <w:t xml:space="preserve"> officers</w:t>
      </w:r>
      <w:r w:rsidRPr="00694931" w:rsidR="007D71AE">
        <w:rPr>
          <w:rStyle w:val="normaltextrun"/>
          <w:rFonts w:ascii="Arial" w:hAnsi="Arial" w:cs="Arial"/>
          <w:sz w:val="22"/>
          <w:szCs w:val="22"/>
        </w:rPr>
        <w:t xml:space="preserve">. </w:t>
      </w:r>
    </w:p>
    <w:p w:rsidRPr="00694931" w:rsidR="004532E9" w:rsidP="005E681F" w:rsidRDefault="004532E9" w14:paraId="4ED8ED83" w14:textId="7F62D702">
      <w:pPr>
        <w:pStyle w:val="paragraph"/>
        <w:numPr>
          <w:ilvl w:val="0"/>
          <w:numId w:val="32"/>
        </w:numPr>
        <w:spacing w:before="0" w:beforeAutospacing="0" w:after="160" w:afterAutospacing="0"/>
        <w:ind w:left="1134" w:firstLine="0"/>
        <w:jc w:val="both"/>
        <w:textAlignment w:val="baseline"/>
        <w:rPr>
          <w:rStyle w:val="eop"/>
          <w:rFonts w:ascii="Arial" w:hAnsi="Arial" w:eastAsia="PMingLiU" w:cs="Arial"/>
          <w:sz w:val="22"/>
          <w:szCs w:val="22"/>
          <w:lang w:eastAsia="zh-TW"/>
        </w:rPr>
      </w:pPr>
      <w:r w:rsidRPr="00694931">
        <w:rPr>
          <w:rStyle w:val="normaltextrun"/>
          <w:rFonts w:ascii="Arial" w:hAnsi="Arial" w:cs="Arial"/>
          <w:sz w:val="22"/>
          <w:szCs w:val="22"/>
        </w:rPr>
        <w:t>This deliverable is an OPTION. Following the design and development of this course, the authority will review whether it would like it to be included in the contract. The supplier will be informed at</w:t>
      </w:r>
      <w:r w:rsidRPr="00694931" w:rsidR="00C354A4">
        <w:rPr>
          <w:rStyle w:val="normaltextrun"/>
          <w:rFonts w:ascii="Arial" w:hAnsi="Arial" w:cs="Arial"/>
          <w:sz w:val="22"/>
          <w:szCs w:val="22"/>
        </w:rPr>
        <w:t xml:space="preserve"> </w:t>
      </w:r>
      <w:r w:rsidRPr="00694931">
        <w:rPr>
          <w:rStyle w:val="normaltextrun"/>
          <w:rFonts w:ascii="Arial" w:hAnsi="Arial" w:cs="Arial"/>
          <w:sz w:val="22"/>
          <w:szCs w:val="22"/>
        </w:rPr>
        <w:t>least 1 month prior as to whether they are to invoke th</w:t>
      </w:r>
      <w:r w:rsidRPr="00694931" w:rsidR="00B5241E">
        <w:rPr>
          <w:rStyle w:val="normaltextrun"/>
          <w:rFonts w:ascii="Arial" w:hAnsi="Arial" w:cs="Arial"/>
          <w:sz w:val="22"/>
          <w:szCs w:val="22"/>
        </w:rPr>
        <w:t>e</w:t>
      </w:r>
      <w:r w:rsidRPr="00694931">
        <w:rPr>
          <w:rStyle w:val="normaltextrun"/>
          <w:rFonts w:ascii="Arial" w:hAnsi="Arial" w:cs="Arial"/>
          <w:sz w:val="22"/>
          <w:szCs w:val="22"/>
        </w:rPr>
        <w:t xml:space="preserve"> option, if so, a formal amendment notice will be issued, and the pricing provided at tender will be used. The Authority reserves the right to withdraw from this option at agreed points. </w:t>
      </w:r>
    </w:p>
    <w:p w:rsidRPr="00694931" w:rsidR="00CB12EF" w:rsidP="00694931" w:rsidRDefault="00CB12EF" w14:paraId="0F35C34E" w14:textId="1460F667">
      <w:pPr>
        <w:pStyle w:val="paragraph"/>
        <w:tabs>
          <w:tab w:val="left" w:pos="567"/>
        </w:tabs>
        <w:spacing w:before="0" w:beforeAutospacing="0" w:after="160" w:afterAutospacing="0"/>
        <w:ind w:left="567"/>
        <w:jc w:val="both"/>
        <w:textAlignment w:val="baseline"/>
        <w:rPr>
          <w:rFonts w:ascii="Arial" w:hAnsi="Arial" w:cs="Arial"/>
          <w:sz w:val="22"/>
          <w:szCs w:val="22"/>
        </w:rPr>
      </w:pPr>
      <w:r w:rsidRPr="00694931">
        <w:rPr>
          <w:rStyle w:val="normaltextrun"/>
          <w:rFonts w:ascii="Arial" w:hAnsi="Arial" w:cs="Arial"/>
          <w:sz w:val="22"/>
          <w:szCs w:val="22"/>
        </w:rPr>
        <w:t>The Supplier must ensure that tutor to student ratios are in line with normal provision for such programmes and are sufficient to provide the required student support. Evaluation and assurance will be conducted throughout the full design and delivery process.</w:t>
      </w:r>
      <w:r w:rsidRPr="00694931">
        <w:rPr>
          <w:rStyle w:val="eop"/>
          <w:rFonts w:ascii="Arial" w:hAnsi="Arial" w:cs="Arial"/>
          <w:sz w:val="22"/>
          <w:szCs w:val="22"/>
        </w:rPr>
        <w:t> </w:t>
      </w:r>
    </w:p>
    <w:p w:rsidRPr="00694931" w:rsidR="543E3A0C" w:rsidP="00694931" w:rsidRDefault="0A3BF578" w14:paraId="3F21C47C" w14:textId="20BB26F6">
      <w:pPr>
        <w:pStyle w:val="paragraph"/>
        <w:tabs>
          <w:tab w:val="left" w:pos="567"/>
          <w:tab w:val="left" w:pos="1134"/>
        </w:tabs>
        <w:spacing w:before="0" w:beforeAutospacing="0" w:after="160" w:afterAutospacing="0"/>
        <w:jc w:val="both"/>
        <w:textAlignment w:val="baseline"/>
        <w:rPr>
          <w:rStyle w:val="eop"/>
          <w:rFonts w:ascii="Arial" w:hAnsi="Arial" w:cs="Arial"/>
          <w:sz w:val="22"/>
          <w:szCs w:val="22"/>
        </w:rPr>
      </w:pPr>
      <w:r w:rsidRPr="00694931">
        <w:rPr>
          <w:rStyle w:val="normaltextrun"/>
          <w:rFonts w:ascii="Arial" w:hAnsi="Arial" w:cs="Arial"/>
          <w:b/>
          <w:bCs/>
          <w:sz w:val="22"/>
          <w:szCs w:val="22"/>
        </w:rPr>
        <w:t>6.</w:t>
      </w:r>
      <w:r w:rsidRPr="00694931" w:rsidR="00AA7D13">
        <w:rPr>
          <w:rStyle w:val="normaltextrun"/>
          <w:rFonts w:ascii="Arial" w:hAnsi="Arial" w:cs="Arial"/>
          <w:b/>
          <w:bCs/>
          <w:sz w:val="22"/>
          <w:szCs w:val="22"/>
        </w:rPr>
        <w:t>6</w:t>
      </w:r>
      <w:r w:rsidRPr="00694931" w:rsidR="008E7AC8">
        <w:rPr>
          <w:rFonts w:ascii="Arial" w:hAnsi="Arial" w:cs="Arial"/>
          <w:sz w:val="22"/>
          <w:szCs w:val="22"/>
        </w:rPr>
        <w:tab/>
      </w:r>
      <w:r w:rsidRPr="00694931" w:rsidR="54F9311C">
        <w:rPr>
          <w:rStyle w:val="normaltextrun"/>
          <w:rFonts w:ascii="Arial" w:hAnsi="Arial" w:cs="Arial"/>
          <w:b/>
          <w:bCs/>
          <w:sz w:val="22"/>
          <w:szCs w:val="22"/>
        </w:rPr>
        <w:t xml:space="preserve">Degree programme requirements </w:t>
      </w:r>
      <w:r w:rsidRPr="00694931" w:rsidR="22C1E939">
        <w:rPr>
          <w:rStyle w:val="eop"/>
          <w:rFonts w:ascii="Arial" w:hAnsi="Arial" w:cs="Arial"/>
          <w:b/>
          <w:bCs/>
          <w:sz w:val="22"/>
          <w:szCs w:val="22"/>
        </w:rPr>
        <w:t>1 and 2</w:t>
      </w:r>
      <w:r w:rsidRPr="00694931" w:rsidR="00641DC6">
        <w:rPr>
          <w:rStyle w:val="eop"/>
          <w:rFonts w:ascii="Arial" w:hAnsi="Arial" w:cs="Arial"/>
          <w:sz w:val="22"/>
          <w:szCs w:val="22"/>
        </w:rPr>
        <w:t xml:space="preserve">. </w:t>
      </w:r>
      <w:r w:rsidRPr="00694931" w:rsidR="43B4D502">
        <w:rPr>
          <w:rStyle w:val="eop"/>
          <w:rFonts w:ascii="Arial" w:hAnsi="Arial" w:cs="Arial"/>
          <w:sz w:val="22"/>
          <w:szCs w:val="22"/>
        </w:rPr>
        <w:t xml:space="preserve">The following are applicable to both </w:t>
      </w:r>
      <w:r w:rsidRPr="00694931" w:rsidR="00354AD3">
        <w:rPr>
          <w:rStyle w:val="eop"/>
          <w:rFonts w:ascii="Arial" w:hAnsi="Arial" w:cs="Arial"/>
          <w:sz w:val="22"/>
          <w:szCs w:val="22"/>
        </w:rPr>
        <w:t>degree programme requirements</w:t>
      </w:r>
      <w:r w:rsidRPr="00694931" w:rsidR="43B4D502">
        <w:rPr>
          <w:rStyle w:val="eop"/>
          <w:rFonts w:ascii="Arial" w:hAnsi="Arial" w:cs="Arial"/>
          <w:sz w:val="22"/>
          <w:szCs w:val="22"/>
        </w:rPr>
        <w:t>:</w:t>
      </w:r>
    </w:p>
    <w:p w:rsidRPr="00B37F87" w:rsidR="543E3A0C" w:rsidP="005E681F" w:rsidRDefault="65098B0B" w14:paraId="453B9396" w14:textId="14026006">
      <w:pPr>
        <w:pStyle w:val="paragraph"/>
        <w:numPr>
          <w:ilvl w:val="0"/>
          <w:numId w:val="28"/>
        </w:numPr>
        <w:tabs>
          <w:tab w:val="left" w:pos="1134"/>
        </w:tabs>
        <w:spacing w:before="0" w:beforeAutospacing="0" w:after="160" w:afterAutospacing="0"/>
        <w:ind w:left="567"/>
        <w:jc w:val="both"/>
        <w:rPr>
          <w:rStyle w:val="eop"/>
          <w:rFonts w:ascii="Arial" w:hAnsi="Arial" w:eastAsia="Arial" w:cs="Arial"/>
          <w:b/>
          <w:sz w:val="22"/>
          <w:szCs w:val="22"/>
        </w:rPr>
      </w:pPr>
      <w:r w:rsidRPr="00C614B4">
        <w:rPr>
          <w:rStyle w:val="eop"/>
          <w:rFonts w:ascii="Arial" w:hAnsi="Arial" w:cs="Arial"/>
          <w:b/>
          <w:bCs/>
          <w:sz w:val="22"/>
          <w:szCs w:val="22"/>
        </w:rPr>
        <w:t>Elective specialist modules</w:t>
      </w:r>
      <w:r w:rsidRPr="001C593F">
        <w:rPr>
          <w:rStyle w:val="eop"/>
          <w:rFonts w:ascii="Arial" w:hAnsi="Arial" w:cs="Arial"/>
          <w:sz w:val="22"/>
          <w:szCs w:val="22"/>
        </w:rPr>
        <w:t>.</w:t>
      </w:r>
      <w:r w:rsidR="00F66E65">
        <w:rPr>
          <w:rStyle w:val="eop"/>
          <w:rFonts w:ascii="Arial" w:hAnsi="Arial" w:cs="Arial"/>
          <w:sz w:val="22"/>
          <w:szCs w:val="22"/>
        </w:rPr>
        <w:t xml:space="preserve"> </w:t>
      </w:r>
      <w:r w:rsidRPr="00B37F87">
        <w:rPr>
          <w:rStyle w:val="eop"/>
          <w:rFonts w:ascii="Arial" w:hAnsi="Arial" w:cs="Arial"/>
          <w:sz w:val="22"/>
          <w:szCs w:val="22"/>
        </w:rPr>
        <w:t>The Authority seeks limited additional elective modules to be developed and offered as optional for the degree programmes where cost effective as endorsed by the Authority. These elective modules should allow students to focus on development of knowledge and skills aligned to their core trade/specialism in the military. This might include cyber warfare, logistics, personnel/business administration etc. and could constitute the incorporation of ‘off-the-shelf’ modules brought in from existing programmes already developed by the Supplier or further bespoke development depending on costs and agreement. Note that the degree should be primarily general bespoke content directly linked to Army educational content with a small number of credits available via elective off the shelf options.</w:t>
      </w:r>
    </w:p>
    <w:p w:rsidR="543E3A0C" w:rsidP="005E681F" w:rsidRDefault="663197BC" w14:paraId="68433B55" w14:textId="0CAE3A29">
      <w:pPr>
        <w:pStyle w:val="paragraph"/>
        <w:numPr>
          <w:ilvl w:val="0"/>
          <w:numId w:val="24"/>
        </w:numPr>
        <w:tabs>
          <w:tab w:val="left" w:pos="1134"/>
        </w:tabs>
        <w:spacing w:before="0" w:beforeAutospacing="0" w:after="160" w:afterAutospacing="0"/>
        <w:ind w:left="567" w:firstLine="0"/>
        <w:jc w:val="both"/>
        <w:rPr>
          <w:rStyle w:val="normaltextrun"/>
          <w:rFonts w:ascii="Arial" w:hAnsi="Arial" w:eastAsia="Arial" w:cs="Arial"/>
          <w:color w:val="000000" w:themeColor="text1"/>
          <w:sz w:val="22"/>
          <w:szCs w:val="22"/>
        </w:rPr>
      </w:pPr>
      <w:r w:rsidRPr="5538BA00">
        <w:rPr>
          <w:rStyle w:val="eop"/>
          <w:rFonts w:ascii="Arial" w:hAnsi="Arial" w:cs="Arial"/>
          <w:b/>
          <w:bCs/>
          <w:sz w:val="22"/>
          <w:szCs w:val="22"/>
        </w:rPr>
        <w:t>Learning Management System</w:t>
      </w:r>
      <w:r w:rsidRPr="007F63D1">
        <w:rPr>
          <w:rStyle w:val="eop"/>
          <w:rFonts w:ascii="Arial" w:hAnsi="Arial" w:cs="Arial"/>
          <w:sz w:val="22"/>
          <w:szCs w:val="22"/>
        </w:rPr>
        <w:t xml:space="preserve">. </w:t>
      </w:r>
      <w:r w:rsidRPr="08866AAF" w:rsidR="5E56E6AE">
        <w:rPr>
          <w:rStyle w:val="eop"/>
          <w:rFonts w:ascii="Arial" w:hAnsi="Arial" w:cs="Arial"/>
          <w:sz w:val="22"/>
          <w:szCs w:val="22"/>
        </w:rPr>
        <w:t xml:space="preserve">The </w:t>
      </w:r>
      <w:r w:rsidRPr="08866AAF" w:rsidR="42D45E1E">
        <w:rPr>
          <w:rStyle w:val="eop"/>
          <w:rFonts w:ascii="Arial" w:hAnsi="Arial" w:cs="Arial"/>
          <w:sz w:val="22"/>
          <w:szCs w:val="22"/>
        </w:rPr>
        <w:t>S</w:t>
      </w:r>
      <w:r w:rsidRPr="08866AAF" w:rsidR="5E56E6AE">
        <w:rPr>
          <w:rStyle w:val="eop"/>
          <w:rFonts w:ascii="Arial" w:hAnsi="Arial" w:cs="Arial"/>
          <w:sz w:val="22"/>
          <w:szCs w:val="22"/>
        </w:rPr>
        <w:t xml:space="preserve">upplier must </w:t>
      </w:r>
      <w:r w:rsidRPr="4273B462" w:rsidR="5E56E6AE">
        <w:rPr>
          <w:rStyle w:val="eop"/>
          <w:rFonts w:ascii="Arial" w:hAnsi="Arial" w:cs="Arial"/>
          <w:sz w:val="22"/>
          <w:szCs w:val="22"/>
        </w:rPr>
        <w:t>make use of and offer a</w:t>
      </w:r>
      <w:r w:rsidRPr="3B12F086" w:rsidR="32435C8A">
        <w:rPr>
          <w:rStyle w:val="normaltextrun"/>
          <w:rFonts w:ascii="Arial" w:hAnsi="Arial" w:cs="Arial"/>
          <w:color w:val="000000" w:themeColor="text1"/>
          <w:sz w:val="22"/>
          <w:szCs w:val="22"/>
        </w:rPr>
        <w:t xml:space="preserve"> Learning Management </w:t>
      </w:r>
      <w:r w:rsidRPr="3B12F086" w:rsidR="13508F47">
        <w:rPr>
          <w:rStyle w:val="normaltextrun"/>
          <w:rFonts w:ascii="Arial" w:hAnsi="Arial" w:cs="Arial"/>
          <w:color w:val="000000" w:themeColor="text1"/>
          <w:sz w:val="22"/>
          <w:szCs w:val="22"/>
        </w:rPr>
        <w:t xml:space="preserve">System that </w:t>
      </w:r>
      <w:r w:rsidRPr="1FA547D6" w:rsidR="13508F47">
        <w:rPr>
          <w:rStyle w:val="normaltextrun"/>
          <w:rFonts w:ascii="Arial" w:hAnsi="Arial" w:cs="Arial"/>
          <w:color w:val="000000" w:themeColor="text1"/>
          <w:sz w:val="22"/>
          <w:szCs w:val="22"/>
        </w:rPr>
        <w:t>facilitates</w:t>
      </w:r>
      <w:r w:rsidRPr="3B12F086" w:rsidR="13508F47">
        <w:rPr>
          <w:rStyle w:val="normaltextrun"/>
          <w:rFonts w:ascii="Arial" w:hAnsi="Arial" w:cs="Arial"/>
          <w:color w:val="000000" w:themeColor="text1"/>
          <w:sz w:val="22"/>
          <w:szCs w:val="22"/>
        </w:rPr>
        <w:t xml:space="preserve"> </w:t>
      </w:r>
      <w:r w:rsidRPr="3B12F086" w:rsidR="66AB34D1">
        <w:rPr>
          <w:rStyle w:val="normaltextrun"/>
          <w:rFonts w:ascii="Arial" w:hAnsi="Arial" w:cs="Arial"/>
          <w:color w:val="000000" w:themeColor="text1"/>
          <w:sz w:val="22"/>
          <w:szCs w:val="22"/>
        </w:rPr>
        <w:t>remote a</w:t>
      </w:r>
      <w:r w:rsidRPr="3B12F086" w:rsidR="196E9777">
        <w:rPr>
          <w:rStyle w:val="normaltextrun"/>
          <w:rFonts w:ascii="Arial" w:hAnsi="Arial" w:cs="Arial"/>
          <w:color w:val="000000" w:themeColor="text1"/>
          <w:sz w:val="22"/>
          <w:szCs w:val="22"/>
        </w:rPr>
        <w:t>ccess</w:t>
      </w:r>
      <w:r w:rsidRPr="3B12F086" w:rsidR="254E6B6A">
        <w:rPr>
          <w:rStyle w:val="normaltextrun"/>
          <w:rFonts w:ascii="Arial" w:hAnsi="Arial" w:cs="Arial"/>
          <w:color w:val="000000" w:themeColor="text1"/>
          <w:sz w:val="22"/>
          <w:szCs w:val="22"/>
        </w:rPr>
        <w:t xml:space="preserve">, ideally </w:t>
      </w:r>
      <w:r w:rsidRPr="3B12F086" w:rsidR="4BF1442A">
        <w:rPr>
          <w:rStyle w:val="normaltextrun"/>
          <w:rFonts w:ascii="Arial" w:hAnsi="Arial" w:cs="Arial"/>
          <w:color w:val="000000" w:themeColor="text1"/>
          <w:sz w:val="22"/>
          <w:szCs w:val="22"/>
        </w:rPr>
        <w:t xml:space="preserve">with an AHEP Army branded front end </w:t>
      </w:r>
      <w:r w:rsidRPr="3B12F086" w:rsidR="06AA9117">
        <w:rPr>
          <w:rStyle w:val="normaltextrun"/>
          <w:rFonts w:ascii="Arial" w:hAnsi="Arial" w:cs="Arial"/>
          <w:color w:val="000000" w:themeColor="text1"/>
          <w:sz w:val="22"/>
          <w:szCs w:val="22"/>
        </w:rPr>
        <w:t>portal</w:t>
      </w:r>
      <w:r w:rsidRPr="4273B462" w:rsidR="33670426">
        <w:rPr>
          <w:rStyle w:val="normaltextrun"/>
          <w:rFonts w:ascii="Arial" w:hAnsi="Arial" w:cs="Arial"/>
          <w:color w:val="000000" w:themeColor="text1"/>
          <w:sz w:val="22"/>
          <w:szCs w:val="22"/>
        </w:rPr>
        <w:t xml:space="preserve"> accessed</w:t>
      </w:r>
      <w:r w:rsidRPr="379380C2" w:rsidR="33670426">
        <w:rPr>
          <w:rStyle w:val="normaltextrun"/>
          <w:rFonts w:ascii="Arial" w:hAnsi="Arial" w:cs="Arial"/>
          <w:color w:val="000000" w:themeColor="text1"/>
          <w:sz w:val="22"/>
          <w:szCs w:val="22"/>
        </w:rPr>
        <w:t xml:space="preserve"> via the Defence Gateway</w:t>
      </w:r>
      <w:r w:rsidRPr="379380C2" w:rsidR="6801DF2A">
        <w:rPr>
          <w:rStyle w:val="normaltextrun"/>
          <w:rFonts w:ascii="Arial" w:hAnsi="Arial" w:cs="Arial"/>
          <w:color w:val="000000" w:themeColor="text1"/>
          <w:sz w:val="22"/>
          <w:szCs w:val="22"/>
        </w:rPr>
        <w:t>.</w:t>
      </w:r>
      <w:r w:rsidRPr="3B12F086" w:rsidR="275718A0">
        <w:rPr>
          <w:rStyle w:val="normaltextrun"/>
          <w:rFonts w:ascii="Arial" w:hAnsi="Arial" w:cs="Arial"/>
          <w:color w:val="000000" w:themeColor="text1"/>
          <w:sz w:val="22"/>
          <w:szCs w:val="22"/>
        </w:rPr>
        <w:t xml:space="preserve"> </w:t>
      </w:r>
      <w:r w:rsidRPr="603EDD71" w:rsidR="275718A0">
        <w:rPr>
          <w:rStyle w:val="normaltextrun"/>
          <w:rFonts w:ascii="Arial" w:hAnsi="Arial" w:cs="Arial"/>
          <w:color w:val="000000" w:themeColor="text1"/>
          <w:sz w:val="22"/>
          <w:szCs w:val="22"/>
        </w:rPr>
        <w:t xml:space="preserve">This should enable officers to access content, </w:t>
      </w:r>
      <w:r w:rsidRPr="4D2731E2" w:rsidR="275718A0">
        <w:rPr>
          <w:rStyle w:val="normaltextrun"/>
          <w:rFonts w:ascii="Arial" w:hAnsi="Arial" w:cs="Arial"/>
          <w:color w:val="000000" w:themeColor="text1"/>
          <w:sz w:val="22"/>
          <w:szCs w:val="22"/>
        </w:rPr>
        <w:t xml:space="preserve">deliver </w:t>
      </w:r>
      <w:r w:rsidRPr="4C606C71" w:rsidR="275718A0">
        <w:rPr>
          <w:rStyle w:val="normaltextrun"/>
          <w:rFonts w:ascii="Arial" w:hAnsi="Arial" w:cs="Arial"/>
          <w:color w:val="000000" w:themeColor="text1"/>
          <w:sz w:val="22"/>
          <w:szCs w:val="22"/>
        </w:rPr>
        <w:t xml:space="preserve">interactive </w:t>
      </w:r>
      <w:r w:rsidRPr="4D2731E2" w:rsidR="275718A0">
        <w:rPr>
          <w:rStyle w:val="normaltextrun"/>
          <w:rFonts w:ascii="Arial" w:hAnsi="Arial" w:cs="Arial"/>
          <w:color w:val="000000" w:themeColor="text1"/>
          <w:sz w:val="22"/>
          <w:szCs w:val="22"/>
        </w:rPr>
        <w:t xml:space="preserve">e-learning (via </w:t>
      </w:r>
      <w:r w:rsidRPr="7C4C4162" w:rsidR="275718A0">
        <w:rPr>
          <w:rStyle w:val="normaltextrun"/>
          <w:rFonts w:ascii="Arial" w:hAnsi="Arial" w:cs="Arial"/>
          <w:color w:val="000000" w:themeColor="text1"/>
          <w:sz w:val="22"/>
          <w:szCs w:val="22"/>
        </w:rPr>
        <w:t xml:space="preserve">learning tools, </w:t>
      </w:r>
      <w:r w:rsidRPr="4D2731E2" w:rsidR="275718A0">
        <w:rPr>
          <w:rStyle w:val="normaltextrun"/>
          <w:rFonts w:ascii="Arial" w:hAnsi="Arial" w:cs="Arial"/>
          <w:color w:val="000000" w:themeColor="text1"/>
          <w:sz w:val="22"/>
          <w:szCs w:val="22"/>
        </w:rPr>
        <w:t>fora</w:t>
      </w:r>
      <w:r w:rsidRPr="18F89747" w:rsidR="275718A0">
        <w:rPr>
          <w:rStyle w:val="normaltextrun"/>
          <w:rFonts w:ascii="Arial" w:hAnsi="Arial" w:cs="Arial"/>
          <w:color w:val="000000" w:themeColor="text1"/>
          <w:sz w:val="22"/>
          <w:szCs w:val="22"/>
        </w:rPr>
        <w:t xml:space="preserve">, feedback, </w:t>
      </w:r>
      <w:r w:rsidRPr="4C606C71" w:rsidR="275718A0">
        <w:rPr>
          <w:rStyle w:val="normaltextrun"/>
          <w:rFonts w:ascii="Arial" w:hAnsi="Arial" w:cs="Arial"/>
          <w:color w:val="000000" w:themeColor="text1"/>
          <w:sz w:val="22"/>
          <w:szCs w:val="22"/>
        </w:rPr>
        <w:t>webinars etc)</w:t>
      </w:r>
      <w:r w:rsidRPr="7C4C4162" w:rsidR="275718A0">
        <w:rPr>
          <w:rStyle w:val="normaltextrun"/>
          <w:rFonts w:ascii="Arial" w:hAnsi="Arial" w:cs="Arial"/>
          <w:color w:val="000000" w:themeColor="text1"/>
          <w:sz w:val="22"/>
          <w:szCs w:val="22"/>
        </w:rPr>
        <w:t xml:space="preserve"> and enable </w:t>
      </w:r>
      <w:r w:rsidRPr="4C434900" w:rsidR="275718A0">
        <w:rPr>
          <w:rStyle w:val="normaltextrun"/>
          <w:rFonts w:ascii="Arial" w:hAnsi="Arial" w:cs="Arial"/>
          <w:color w:val="000000" w:themeColor="text1"/>
          <w:sz w:val="22"/>
          <w:szCs w:val="22"/>
        </w:rPr>
        <w:t xml:space="preserve">effective </w:t>
      </w:r>
      <w:r w:rsidRPr="7C4C4162" w:rsidR="275718A0">
        <w:rPr>
          <w:rStyle w:val="normaltextrun"/>
          <w:rFonts w:ascii="Arial" w:hAnsi="Arial" w:cs="Arial"/>
          <w:color w:val="000000" w:themeColor="text1"/>
          <w:sz w:val="22"/>
          <w:szCs w:val="22"/>
        </w:rPr>
        <w:t>communication</w:t>
      </w:r>
      <w:r w:rsidRPr="6DBB8823" w:rsidR="275718A0">
        <w:rPr>
          <w:rStyle w:val="normaltextrun"/>
          <w:rFonts w:ascii="Arial" w:hAnsi="Arial" w:cs="Arial"/>
          <w:color w:val="000000" w:themeColor="text1"/>
          <w:sz w:val="22"/>
          <w:szCs w:val="22"/>
        </w:rPr>
        <w:t xml:space="preserve"> and MIS</w:t>
      </w:r>
      <w:r w:rsidRPr="7C4C4162" w:rsidR="275718A0">
        <w:rPr>
          <w:rStyle w:val="normaltextrun"/>
          <w:rFonts w:ascii="Arial" w:hAnsi="Arial" w:cs="Arial"/>
          <w:color w:val="000000" w:themeColor="text1"/>
          <w:sz w:val="22"/>
          <w:szCs w:val="22"/>
        </w:rPr>
        <w:t>.</w:t>
      </w:r>
    </w:p>
    <w:p w:rsidRPr="00CD3C0C" w:rsidR="543E3A0C" w:rsidP="005E681F" w:rsidRDefault="25585CFE" w14:paraId="48224052" w14:textId="1AB4756D">
      <w:pPr>
        <w:pStyle w:val="paragraph"/>
        <w:numPr>
          <w:ilvl w:val="0"/>
          <w:numId w:val="30"/>
        </w:numPr>
        <w:tabs>
          <w:tab w:val="left" w:pos="1134"/>
        </w:tabs>
        <w:spacing w:before="0" w:beforeAutospacing="0" w:after="160" w:afterAutospacing="0"/>
        <w:ind w:left="567" w:firstLine="0"/>
        <w:jc w:val="both"/>
        <w:rPr>
          <w:rStyle w:val="eop"/>
          <w:rFonts w:ascii="Arial" w:hAnsi="Arial" w:eastAsia="Symbol" w:cs="Arial"/>
          <w:sz w:val="22"/>
          <w:szCs w:val="22"/>
        </w:rPr>
      </w:pPr>
      <w:r w:rsidRPr="5538BA00">
        <w:rPr>
          <w:rStyle w:val="eop"/>
          <w:rFonts w:ascii="Arial" w:hAnsi="Arial" w:cs="Arial"/>
          <w:b/>
          <w:bCs/>
          <w:sz w:val="22"/>
          <w:szCs w:val="22"/>
        </w:rPr>
        <w:t xml:space="preserve">Technological backbone. </w:t>
      </w:r>
      <w:r w:rsidRPr="779C9CBA" w:rsidR="55CE598F">
        <w:rPr>
          <w:rStyle w:val="eop"/>
          <w:rFonts w:ascii="Arial" w:hAnsi="Arial" w:cs="Arial"/>
          <w:sz w:val="22"/>
          <w:szCs w:val="22"/>
        </w:rPr>
        <w:t>The</w:t>
      </w:r>
      <w:r w:rsidRPr="3AF7878E" w:rsidR="00C1253F">
        <w:rPr>
          <w:rStyle w:val="eop"/>
          <w:rFonts w:ascii="Arial" w:hAnsi="Arial" w:cs="Arial"/>
          <w:sz w:val="22"/>
          <w:szCs w:val="22"/>
        </w:rPr>
        <w:t xml:space="preserve"> Authority </w:t>
      </w:r>
      <w:r w:rsidRPr="3AF7878E" w:rsidR="2D4343B4">
        <w:rPr>
          <w:rStyle w:val="eop"/>
          <w:rFonts w:ascii="Arial" w:hAnsi="Arial" w:cs="Arial"/>
          <w:sz w:val="22"/>
          <w:szCs w:val="22"/>
        </w:rPr>
        <w:t>requires</w:t>
      </w:r>
      <w:r w:rsidRPr="3AF7878E" w:rsidR="00C1253F">
        <w:rPr>
          <w:rStyle w:val="eop"/>
          <w:rFonts w:ascii="Arial" w:hAnsi="Arial" w:cs="Arial"/>
          <w:sz w:val="22"/>
          <w:szCs w:val="22"/>
        </w:rPr>
        <w:t xml:space="preserve"> the Supplier </w:t>
      </w:r>
      <w:r w:rsidRPr="3AF7878E" w:rsidR="005B30FA">
        <w:rPr>
          <w:rStyle w:val="eop"/>
          <w:rFonts w:ascii="Arial" w:hAnsi="Arial" w:cs="Arial"/>
          <w:sz w:val="22"/>
          <w:szCs w:val="22"/>
        </w:rPr>
        <w:t>to provide</w:t>
      </w:r>
      <w:r w:rsidRPr="3AF7878E" w:rsidR="00C1253F">
        <w:rPr>
          <w:rStyle w:val="eop"/>
          <w:rFonts w:ascii="Arial" w:hAnsi="Arial" w:cs="Arial"/>
          <w:sz w:val="22"/>
          <w:szCs w:val="22"/>
        </w:rPr>
        <w:t xml:space="preserve"> </w:t>
      </w:r>
      <w:r w:rsidRPr="39CEA7BD" w:rsidR="55CE598F">
        <w:rPr>
          <w:rStyle w:val="eop"/>
          <w:rFonts w:ascii="Arial" w:hAnsi="Arial" w:cs="Arial"/>
          <w:sz w:val="22"/>
          <w:szCs w:val="22"/>
        </w:rPr>
        <w:t xml:space="preserve">a </w:t>
      </w:r>
      <w:r w:rsidRPr="5538BA00">
        <w:rPr>
          <w:rStyle w:val="eop"/>
          <w:rFonts w:ascii="Arial" w:hAnsi="Arial" w:cs="Arial"/>
          <w:sz w:val="22"/>
          <w:szCs w:val="22"/>
        </w:rPr>
        <w:t>technology</w:t>
      </w:r>
      <w:r w:rsidRPr="779C9CBA" w:rsidR="55CE598F">
        <w:rPr>
          <w:rStyle w:val="eop"/>
          <w:rFonts w:ascii="Arial" w:hAnsi="Arial" w:cs="Arial"/>
          <w:sz w:val="22"/>
          <w:szCs w:val="22"/>
        </w:rPr>
        <w:t xml:space="preserve"> backbone</w:t>
      </w:r>
      <w:r w:rsidRPr="779C9CBA" w:rsidR="779C9CBA">
        <w:rPr>
          <w:rStyle w:val="eop"/>
          <w:rFonts w:ascii="Arial" w:hAnsi="Arial" w:cs="Arial"/>
          <w:sz w:val="22"/>
          <w:szCs w:val="22"/>
        </w:rPr>
        <w:t xml:space="preserve"> </w:t>
      </w:r>
      <w:r w:rsidRPr="39CEA7BD" w:rsidR="55CE598F">
        <w:rPr>
          <w:rStyle w:val="eop"/>
          <w:rFonts w:ascii="Arial" w:hAnsi="Arial" w:cs="Arial"/>
          <w:sz w:val="22"/>
          <w:szCs w:val="22"/>
        </w:rPr>
        <w:t>that:</w:t>
      </w:r>
    </w:p>
    <w:p w:rsidRPr="00CD3C0C" w:rsidR="543E3A0C" w:rsidP="005E681F" w:rsidRDefault="39CEA7BD" w14:paraId="7948A58B" w14:textId="5E601B21">
      <w:pPr>
        <w:pStyle w:val="paragraph"/>
        <w:numPr>
          <w:ilvl w:val="0"/>
          <w:numId w:val="38"/>
        </w:numPr>
        <w:spacing w:before="0" w:beforeAutospacing="0" w:after="160" w:afterAutospacing="0"/>
        <w:jc w:val="both"/>
        <w:rPr>
          <w:rStyle w:val="eop"/>
          <w:rFonts w:ascii="Arial" w:hAnsi="Arial" w:cs="Arial"/>
          <w:sz w:val="22"/>
          <w:szCs w:val="22"/>
        </w:rPr>
      </w:pPr>
      <w:r w:rsidRPr="39CEA7BD">
        <w:rPr>
          <w:rStyle w:val="eop"/>
          <w:rFonts w:ascii="Arial" w:hAnsi="Arial" w:cs="Arial"/>
          <w:sz w:val="22"/>
          <w:szCs w:val="22"/>
        </w:rPr>
        <w:t xml:space="preserve">enables </w:t>
      </w:r>
      <w:r w:rsidRPr="3AF7878E" w:rsidR="00C1253F">
        <w:rPr>
          <w:rStyle w:val="eop"/>
          <w:rFonts w:ascii="Arial" w:hAnsi="Arial" w:cs="Arial"/>
          <w:sz w:val="22"/>
          <w:szCs w:val="22"/>
        </w:rPr>
        <w:t>remote registration, enrolment, and ongoing support</w:t>
      </w:r>
      <w:r w:rsidRPr="207FFA97" w:rsidR="16EEB4E3">
        <w:rPr>
          <w:rStyle w:val="eop"/>
          <w:rFonts w:ascii="Arial" w:hAnsi="Arial" w:cs="Arial"/>
          <w:sz w:val="22"/>
          <w:szCs w:val="22"/>
        </w:rPr>
        <w:t>;</w:t>
      </w:r>
    </w:p>
    <w:p w:rsidRPr="00CD3C0C" w:rsidR="543E3A0C" w:rsidP="005E681F" w:rsidRDefault="4676655A" w14:paraId="78955B20" w14:textId="10DBD871">
      <w:pPr>
        <w:pStyle w:val="paragraph"/>
        <w:numPr>
          <w:ilvl w:val="3"/>
          <w:numId w:val="39"/>
        </w:numPr>
        <w:tabs>
          <w:tab w:val="left" w:pos="1134"/>
          <w:tab w:val="left" w:pos="1701"/>
        </w:tabs>
        <w:spacing w:before="0" w:beforeAutospacing="0" w:after="160" w:afterAutospacing="0"/>
        <w:ind w:left="1985"/>
        <w:jc w:val="both"/>
        <w:rPr>
          <w:rStyle w:val="normaltextrun"/>
          <w:rFonts w:ascii="Symbol" w:hAnsi="Symbol" w:eastAsia="Symbol" w:cs="Symbol"/>
          <w:color w:val="000000" w:themeColor="text1"/>
          <w:sz w:val="22"/>
          <w:szCs w:val="22"/>
        </w:rPr>
      </w:pPr>
      <w:r w:rsidRPr="00CD3C0C">
        <w:rPr>
          <w:rStyle w:val="normaltextrun"/>
          <w:rFonts w:ascii="Arial" w:hAnsi="Arial" w:cs="Arial"/>
          <w:color w:val="000000" w:themeColor="text1"/>
          <w:sz w:val="22"/>
          <w:szCs w:val="22"/>
        </w:rPr>
        <w:t xml:space="preserve">is developed, maintained, supported and administered (including student support) by the supplier but </w:t>
      </w:r>
      <w:r w:rsidRPr="00CD3C0C" w:rsidR="46312987">
        <w:rPr>
          <w:rStyle w:val="normaltextrun"/>
          <w:rFonts w:ascii="Arial" w:hAnsi="Arial" w:cs="Arial"/>
          <w:color w:val="000000" w:themeColor="text1"/>
          <w:sz w:val="22"/>
          <w:szCs w:val="22"/>
        </w:rPr>
        <w:t>that provides access to the Authority’s staff as required</w:t>
      </w:r>
      <w:r w:rsidRPr="00CD3C0C" w:rsidR="70FE3333">
        <w:rPr>
          <w:rStyle w:val="normaltextrun"/>
          <w:rFonts w:ascii="Arial" w:hAnsi="Arial" w:cs="Arial"/>
          <w:color w:val="000000" w:themeColor="text1"/>
          <w:sz w:val="22"/>
          <w:szCs w:val="22"/>
        </w:rPr>
        <w:t xml:space="preserve"> e.g. via dashboard</w:t>
      </w:r>
      <w:r w:rsidRPr="207FFA97" w:rsidR="7263D68D">
        <w:rPr>
          <w:rStyle w:val="normaltextrun"/>
          <w:rFonts w:ascii="Arial" w:hAnsi="Arial" w:cs="Arial"/>
          <w:color w:val="000000" w:themeColor="text1"/>
          <w:sz w:val="22"/>
          <w:szCs w:val="22"/>
        </w:rPr>
        <w:t>;</w:t>
      </w:r>
      <w:r w:rsidRPr="00CD3C0C" w:rsidR="70FE3333">
        <w:rPr>
          <w:rStyle w:val="normaltextrun"/>
          <w:rFonts w:ascii="Arial" w:hAnsi="Arial" w:cs="Arial"/>
          <w:color w:val="000000" w:themeColor="text1"/>
          <w:sz w:val="22"/>
          <w:szCs w:val="22"/>
        </w:rPr>
        <w:t xml:space="preserve"> </w:t>
      </w:r>
    </w:p>
    <w:p w:rsidRPr="00CD3C0C" w:rsidR="543E3A0C" w:rsidP="005E681F" w:rsidRDefault="70FE3333" w14:paraId="0D3C068D" w14:textId="2DBFB614">
      <w:pPr>
        <w:pStyle w:val="paragraph"/>
        <w:numPr>
          <w:ilvl w:val="2"/>
          <w:numId w:val="39"/>
        </w:numPr>
        <w:tabs>
          <w:tab w:val="left" w:pos="1134"/>
        </w:tabs>
        <w:spacing w:before="0" w:beforeAutospacing="0" w:after="160" w:afterAutospacing="0"/>
        <w:ind w:left="1985"/>
        <w:jc w:val="both"/>
        <w:rPr>
          <w:rStyle w:val="normaltextrun"/>
          <w:rFonts w:ascii="Symbol" w:hAnsi="Symbol" w:eastAsia="Symbol" w:cs="Symbol"/>
          <w:color w:val="000000" w:themeColor="text1"/>
          <w:sz w:val="22"/>
          <w:szCs w:val="22"/>
        </w:rPr>
      </w:pPr>
      <w:r w:rsidRPr="00CD3C0C">
        <w:rPr>
          <w:rStyle w:val="normaltextrun"/>
          <w:rFonts w:ascii="Arial" w:hAnsi="Arial" w:cs="Arial"/>
          <w:color w:val="000000" w:themeColor="text1"/>
          <w:sz w:val="22"/>
          <w:szCs w:val="22"/>
        </w:rPr>
        <w:t xml:space="preserve">provides real time or </w:t>
      </w:r>
      <w:r w:rsidRPr="00CD3C0C" w:rsidR="2422F1F8">
        <w:rPr>
          <w:rStyle w:val="normaltextrun"/>
          <w:rFonts w:ascii="Arial" w:hAnsi="Arial" w:cs="Arial"/>
          <w:color w:val="000000" w:themeColor="text1"/>
          <w:sz w:val="22"/>
          <w:szCs w:val="22"/>
        </w:rPr>
        <w:t>near real time MIS ideally via a dashboard</w:t>
      </w:r>
      <w:r w:rsidRPr="207FFA97" w:rsidR="3B348E62">
        <w:rPr>
          <w:rStyle w:val="normaltextrun"/>
          <w:rFonts w:ascii="Arial" w:hAnsi="Arial" w:cs="Arial"/>
          <w:color w:val="000000" w:themeColor="text1"/>
          <w:sz w:val="22"/>
          <w:szCs w:val="22"/>
        </w:rPr>
        <w:t>;</w:t>
      </w:r>
    </w:p>
    <w:p w:rsidRPr="00CD3C0C" w:rsidR="543E3A0C" w:rsidP="005E681F" w:rsidRDefault="1A53EED1" w14:paraId="06502840" w14:textId="4E0E15F4">
      <w:pPr>
        <w:pStyle w:val="paragraph"/>
        <w:numPr>
          <w:ilvl w:val="2"/>
          <w:numId w:val="39"/>
        </w:numPr>
        <w:tabs>
          <w:tab w:val="left" w:pos="1134"/>
          <w:tab w:val="left" w:pos="1701"/>
        </w:tabs>
        <w:spacing w:before="0" w:beforeAutospacing="0" w:after="160" w:afterAutospacing="0"/>
        <w:ind w:left="1985"/>
        <w:jc w:val="both"/>
        <w:rPr>
          <w:rStyle w:val="normaltextrun"/>
          <w:rFonts w:ascii="Symbol" w:hAnsi="Symbol" w:eastAsia="Symbol" w:cs="Symbol"/>
          <w:color w:val="000000" w:themeColor="text1"/>
          <w:sz w:val="22"/>
          <w:szCs w:val="22"/>
        </w:rPr>
      </w:pPr>
      <w:r w:rsidRPr="00CD3C0C">
        <w:rPr>
          <w:rStyle w:val="normaltextrun"/>
          <w:rFonts w:ascii="Arial" w:hAnsi="Arial" w:cs="Arial"/>
          <w:color w:val="000000" w:themeColor="text1"/>
          <w:sz w:val="22"/>
          <w:szCs w:val="22"/>
        </w:rPr>
        <w:t xml:space="preserve">supports </w:t>
      </w:r>
      <w:r w:rsidRPr="00CD3C0C" w:rsidR="12441118">
        <w:rPr>
          <w:rStyle w:val="normaltextrun"/>
          <w:rFonts w:ascii="Arial" w:hAnsi="Arial" w:cs="Arial"/>
          <w:color w:val="000000" w:themeColor="text1"/>
          <w:sz w:val="22"/>
          <w:szCs w:val="22"/>
        </w:rPr>
        <w:t xml:space="preserve">data security allowing </w:t>
      </w:r>
      <w:r w:rsidRPr="00CD3C0C" w:rsidR="5EBC902A">
        <w:rPr>
          <w:rStyle w:val="normaltextrun"/>
          <w:rFonts w:ascii="Arial" w:hAnsi="Arial" w:cs="Arial"/>
          <w:color w:val="000000" w:themeColor="text1"/>
          <w:sz w:val="22"/>
          <w:szCs w:val="22"/>
        </w:rPr>
        <w:t>stand-off</w:t>
      </w:r>
      <w:r w:rsidRPr="00CD3C0C" w:rsidR="12441118">
        <w:rPr>
          <w:rStyle w:val="normaltextrun"/>
          <w:rFonts w:ascii="Arial" w:hAnsi="Arial" w:cs="Arial"/>
          <w:color w:val="000000" w:themeColor="text1"/>
          <w:sz w:val="22"/>
          <w:szCs w:val="22"/>
        </w:rPr>
        <w:t xml:space="preserve"> between </w:t>
      </w:r>
      <w:r w:rsidRPr="38714DC0" w:rsidR="399ED96B">
        <w:rPr>
          <w:rStyle w:val="normaltextrun"/>
          <w:rFonts w:ascii="Arial" w:hAnsi="Arial" w:cs="Arial"/>
          <w:color w:val="000000" w:themeColor="text1"/>
          <w:sz w:val="22"/>
          <w:szCs w:val="22"/>
        </w:rPr>
        <w:t>university</w:t>
      </w:r>
      <w:r w:rsidRPr="00CD3C0C" w:rsidR="12441118">
        <w:rPr>
          <w:rStyle w:val="normaltextrun"/>
          <w:rFonts w:ascii="Arial" w:hAnsi="Arial" w:cs="Arial"/>
          <w:color w:val="000000" w:themeColor="text1"/>
          <w:sz w:val="22"/>
          <w:szCs w:val="22"/>
        </w:rPr>
        <w:t xml:space="preserve"> </w:t>
      </w:r>
      <w:r w:rsidRPr="00CD3C0C" w:rsidR="11DB4835">
        <w:rPr>
          <w:rStyle w:val="normaltextrun"/>
          <w:rFonts w:ascii="Arial" w:hAnsi="Arial" w:cs="Arial"/>
          <w:color w:val="000000" w:themeColor="text1"/>
          <w:sz w:val="22"/>
          <w:szCs w:val="22"/>
        </w:rPr>
        <w:t xml:space="preserve">required data and military identifiable </w:t>
      </w:r>
      <w:r w:rsidRPr="00CD3C0C" w:rsidR="01349502">
        <w:rPr>
          <w:rStyle w:val="normaltextrun"/>
          <w:rFonts w:ascii="Arial" w:hAnsi="Arial" w:cs="Arial"/>
          <w:color w:val="000000" w:themeColor="text1"/>
          <w:sz w:val="22"/>
          <w:szCs w:val="22"/>
        </w:rPr>
        <w:t>information</w:t>
      </w:r>
      <w:r w:rsidRPr="207FFA97" w:rsidR="51EE2663">
        <w:rPr>
          <w:rStyle w:val="normaltextrun"/>
          <w:rFonts w:ascii="Arial" w:hAnsi="Arial" w:cs="Arial"/>
          <w:color w:val="000000" w:themeColor="text1"/>
          <w:sz w:val="22"/>
          <w:szCs w:val="22"/>
        </w:rPr>
        <w:t>;</w:t>
      </w:r>
      <w:r w:rsidRPr="00CD3C0C" w:rsidR="01349502">
        <w:rPr>
          <w:rStyle w:val="normaltextrun"/>
          <w:rFonts w:ascii="Arial" w:hAnsi="Arial" w:cs="Arial"/>
          <w:color w:val="000000" w:themeColor="text1"/>
          <w:sz w:val="22"/>
          <w:szCs w:val="22"/>
        </w:rPr>
        <w:t xml:space="preserve"> </w:t>
      </w:r>
    </w:p>
    <w:p w:rsidRPr="00CD3C0C" w:rsidR="543E3A0C" w:rsidP="005E681F" w:rsidRDefault="197E8DBF" w14:paraId="3BB8D708" w14:textId="24E419EB">
      <w:pPr>
        <w:pStyle w:val="paragraph"/>
        <w:numPr>
          <w:ilvl w:val="2"/>
          <w:numId w:val="39"/>
        </w:numPr>
        <w:tabs>
          <w:tab w:val="left" w:pos="1134"/>
          <w:tab w:val="left" w:pos="1701"/>
        </w:tabs>
        <w:spacing w:before="0" w:beforeAutospacing="0" w:after="160" w:afterAutospacing="0"/>
        <w:ind w:left="1985"/>
        <w:jc w:val="both"/>
        <w:rPr>
          <w:rStyle w:val="normaltextrun"/>
          <w:rFonts w:ascii="Symbol" w:hAnsi="Symbol" w:eastAsia="Symbol" w:cs="Symbol"/>
          <w:color w:val="000000" w:themeColor="text1"/>
          <w:sz w:val="22"/>
          <w:szCs w:val="22"/>
        </w:rPr>
      </w:pPr>
      <w:r w:rsidRPr="00CD3C0C">
        <w:rPr>
          <w:rStyle w:val="normaltextrun"/>
          <w:rFonts w:ascii="Arial" w:hAnsi="Arial" w:cs="Arial"/>
          <w:color w:val="000000" w:themeColor="text1"/>
          <w:sz w:val="22"/>
          <w:szCs w:val="22"/>
        </w:rPr>
        <w:t xml:space="preserve">facilitates line management support and engagement with </w:t>
      </w:r>
      <w:r w:rsidRPr="00CD3C0C" w:rsidR="34538100">
        <w:rPr>
          <w:rStyle w:val="normaltextrun"/>
          <w:rFonts w:ascii="Arial" w:hAnsi="Arial" w:cs="Arial"/>
          <w:color w:val="000000" w:themeColor="text1"/>
          <w:sz w:val="22"/>
          <w:szCs w:val="22"/>
        </w:rPr>
        <w:t>individual learning</w:t>
      </w:r>
      <w:r w:rsidRPr="207FFA97" w:rsidR="7EB1EA60">
        <w:rPr>
          <w:rStyle w:val="normaltextrun"/>
          <w:rFonts w:ascii="Arial" w:hAnsi="Arial" w:cs="Arial"/>
          <w:color w:val="000000" w:themeColor="text1"/>
          <w:sz w:val="22"/>
          <w:szCs w:val="22"/>
        </w:rPr>
        <w:t>;</w:t>
      </w:r>
    </w:p>
    <w:p w:rsidRPr="001D55AE" w:rsidR="030E5AAE" w:rsidP="00694931" w:rsidRDefault="47DBD801" w14:paraId="754543A0" w14:textId="798EA15E">
      <w:pPr>
        <w:pStyle w:val="paragraph"/>
        <w:tabs>
          <w:tab w:val="left" w:pos="1134"/>
        </w:tabs>
        <w:spacing w:before="0" w:beforeAutospacing="0" w:after="160" w:afterAutospacing="0"/>
        <w:ind w:left="1134"/>
        <w:jc w:val="both"/>
        <w:rPr>
          <w:rStyle w:val="normaltextrun"/>
          <w:color w:val="000000" w:themeColor="text1"/>
          <w:sz w:val="22"/>
          <w:szCs w:val="22"/>
        </w:rPr>
      </w:pPr>
      <w:r w:rsidRPr="00CD3C0C">
        <w:rPr>
          <w:rStyle w:val="normaltextrun"/>
          <w:rFonts w:ascii="Arial" w:hAnsi="Arial" w:eastAsia="Symbol" w:cs="Arial"/>
          <w:color w:val="000000" w:themeColor="text1"/>
          <w:sz w:val="22"/>
          <w:szCs w:val="22"/>
        </w:rPr>
        <w:t>is flexible</w:t>
      </w:r>
      <w:r w:rsidRPr="00CD3C0C" w:rsidR="7F18DE1F">
        <w:rPr>
          <w:rStyle w:val="normaltextrun"/>
          <w:rFonts w:ascii="Arial" w:hAnsi="Arial" w:eastAsia="Symbol" w:cs="Arial"/>
          <w:color w:val="000000" w:themeColor="text1"/>
          <w:sz w:val="22"/>
          <w:szCs w:val="22"/>
        </w:rPr>
        <w:t>/scalable</w:t>
      </w:r>
      <w:r w:rsidRPr="00CD3C0C" w:rsidR="64882DE5">
        <w:rPr>
          <w:rStyle w:val="normaltextrun"/>
          <w:rFonts w:ascii="Arial" w:hAnsi="Arial" w:eastAsia="Symbol" w:cs="Arial"/>
          <w:color w:val="000000" w:themeColor="text1"/>
          <w:sz w:val="22"/>
          <w:szCs w:val="22"/>
        </w:rPr>
        <w:t xml:space="preserve"> to accommodate future developments such </w:t>
      </w:r>
      <w:r w:rsidRPr="00CD3C0C" w:rsidR="7F18DE1F">
        <w:rPr>
          <w:rStyle w:val="normaltextrun"/>
          <w:rFonts w:ascii="Arial" w:hAnsi="Arial" w:eastAsia="Symbol" w:cs="Arial"/>
          <w:color w:val="000000" w:themeColor="text1"/>
          <w:sz w:val="22"/>
          <w:szCs w:val="22"/>
        </w:rPr>
        <w:t xml:space="preserve">as degree and/or module changes, </w:t>
      </w:r>
      <w:r w:rsidRPr="00CD3C0C">
        <w:rPr>
          <w:rStyle w:val="normaltextrun"/>
          <w:rFonts w:ascii="Arial" w:hAnsi="Arial" w:eastAsia="Symbol" w:cs="Arial"/>
          <w:color w:val="000000" w:themeColor="text1"/>
          <w:sz w:val="22"/>
          <w:szCs w:val="22"/>
        </w:rPr>
        <w:t>reporting requirements and similar</w:t>
      </w:r>
      <w:r w:rsidRPr="00CD3C0C" w:rsidR="0E94D554">
        <w:rPr>
          <w:rStyle w:val="normaltextrun"/>
          <w:rFonts w:ascii="Arial" w:hAnsi="Arial" w:eastAsia="Symbol" w:cs="Arial"/>
          <w:color w:val="000000" w:themeColor="text1"/>
          <w:sz w:val="22"/>
          <w:szCs w:val="22"/>
        </w:rPr>
        <w:t>.</w:t>
      </w:r>
    </w:p>
    <w:p w:rsidR="00C1253F" w:rsidP="005E681F" w:rsidRDefault="00C1253F" w14:paraId="0B9477D8" w14:textId="440AF5A3">
      <w:pPr>
        <w:pStyle w:val="paragraph"/>
        <w:numPr>
          <w:ilvl w:val="0"/>
          <w:numId w:val="32"/>
        </w:numPr>
        <w:tabs>
          <w:tab w:val="left" w:pos="567"/>
          <w:tab w:val="left" w:pos="1134"/>
        </w:tabs>
        <w:spacing w:before="0" w:beforeAutospacing="0" w:after="160" w:afterAutospacing="0"/>
        <w:ind w:left="567" w:firstLine="0"/>
        <w:jc w:val="both"/>
        <w:rPr>
          <w:rStyle w:val="eop"/>
          <w:rFonts w:ascii="Arial" w:hAnsi="Arial" w:cs="Arial"/>
          <w:sz w:val="22"/>
          <w:szCs w:val="22"/>
        </w:rPr>
      </w:pPr>
      <w:r w:rsidRPr="1D74C4F9">
        <w:rPr>
          <w:rStyle w:val="eop"/>
          <w:rFonts w:ascii="Arial" w:hAnsi="Arial" w:cs="Arial"/>
          <w:sz w:val="22"/>
          <w:szCs w:val="22"/>
        </w:rPr>
        <w:t>In general</w:t>
      </w:r>
      <w:r w:rsidRPr="7496A812">
        <w:rPr>
          <w:rStyle w:val="eop"/>
          <w:rFonts w:ascii="Arial" w:hAnsi="Arial" w:cs="Arial"/>
          <w:sz w:val="22"/>
          <w:szCs w:val="22"/>
        </w:rPr>
        <w:t>,</w:t>
      </w:r>
      <w:r w:rsidRPr="1D74C4F9">
        <w:rPr>
          <w:rStyle w:val="eop"/>
          <w:rFonts w:ascii="Arial" w:hAnsi="Arial" w:cs="Arial"/>
          <w:sz w:val="22"/>
          <w:szCs w:val="22"/>
        </w:rPr>
        <w:t xml:space="preserve"> costs associated with ongoing maintenance and development of this technological backbone </w:t>
      </w:r>
      <w:r w:rsidRPr="001A7A42">
        <w:rPr>
          <w:rStyle w:val="eop"/>
          <w:rFonts w:ascii="Arial" w:hAnsi="Arial" w:cs="Arial"/>
          <w:sz w:val="22"/>
          <w:szCs w:val="22"/>
        </w:rPr>
        <w:t xml:space="preserve">fall to the Supplier; however, </w:t>
      </w:r>
      <w:r w:rsidRPr="001A7A42" w:rsidR="00CF7B82">
        <w:rPr>
          <w:rStyle w:val="eop"/>
          <w:rFonts w:ascii="Arial" w:hAnsi="Arial" w:cs="Arial"/>
          <w:sz w:val="22"/>
          <w:szCs w:val="22"/>
        </w:rPr>
        <w:t>where</w:t>
      </w:r>
      <w:r w:rsidRPr="001A7A42">
        <w:rPr>
          <w:rStyle w:val="eop"/>
          <w:rFonts w:ascii="Arial" w:hAnsi="Arial" w:cs="Arial"/>
          <w:sz w:val="22"/>
          <w:szCs w:val="22"/>
        </w:rPr>
        <w:t xml:space="preserve"> MOD</w:t>
      </w:r>
      <w:r w:rsidRPr="1D74C4F9">
        <w:rPr>
          <w:rStyle w:val="eop"/>
          <w:rFonts w:ascii="Arial" w:hAnsi="Arial" w:cs="Arial"/>
          <w:sz w:val="22"/>
          <w:szCs w:val="22"/>
        </w:rPr>
        <w:t xml:space="preserve"> system changes impact AHEP 2 and additional costs are incurred</w:t>
      </w:r>
      <w:r w:rsidRPr="7496A812">
        <w:rPr>
          <w:rStyle w:val="eop"/>
          <w:rFonts w:ascii="Arial" w:hAnsi="Arial" w:cs="Arial"/>
          <w:sz w:val="22"/>
          <w:szCs w:val="22"/>
        </w:rPr>
        <w:t>,</w:t>
      </w:r>
      <w:r w:rsidRPr="1D74C4F9">
        <w:rPr>
          <w:rStyle w:val="eop"/>
          <w:rFonts w:ascii="Arial" w:hAnsi="Arial" w:cs="Arial"/>
          <w:sz w:val="22"/>
          <w:szCs w:val="22"/>
        </w:rPr>
        <w:t xml:space="preserve"> these may be subject to negotiation within reason with the Authority, noting it may result in reallocation of budget from learner places rather than an uplift to total contract value. The Supplier would need to raise this through a formal response to a change.</w:t>
      </w:r>
    </w:p>
    <w:p w:rsidRPr="00A43589" w:rsidR="543E3A0C" w:rsidP="005E681F" w:rsidRDefault="355E680A" w14:paraId="73778EA0" w14:textId="2393A006">
      <w:pPr>
        <w:pStyle w:val="paragraph"/>
        <w:numPr>
          <w:ilvl w:val="0"/>
          <w:numId w:val="24"/>
        </w:numPr>
        <w:tabs>
          <w:tab w:val="left" w:pos="567"/>
          <w:tab w:val="left" w:pos="1134"/>
        </w:tabs>
        <w:spacing w:before="0" w:beforeAutospacing="0" w:after="160" w:afterAutospacing="0"/>
        <w:ind w:left="567" w:firstLine="0"/>
        <w:jc w:val="both"/>
        <w:rPr>
          <w:rStyle w:val="eop"/>
          <w:b/>
          <w:sz w:val="22"/>
          <w:szCs w:val="22"/>
        </w:rPr>
      </w:pPr>
      <w:r w:rsidRPr="00A43589">
        <w:rPr>
          <w:rStyle w:val="normaltextrun"/>
          <w:rFonts w:ascii="Arial" w:hAnsi="Arial" w:cs="Arial"/>
          <w:b/>
          <w:bCs/>
          <w:sz w:val="22"/>
          <w:szCs w:val="22"/>
        </w:rPr>
        <w:t xml:space="preserve">Alternative / </w:t>
      </w:r>
      <w:r w:rsidRPr="00A43589" w:rsidR="00117874">
        <w:rPr>
          <w:rStyle w:val="normaltextrun"/>
          <w:rFonts w:ascii="Arial" w:hAnsi="Arial" w:cs="Arial"/>
          <w:b/>
          <w:bCs/>
          <w:sz w:val="22"/>
          <w:szCs w:val="22"/>
        </w:rPr>
        <w:t>self-funded</w:t>
      </w:r>
      <w:r w:rsidRPr="00A43589">
        <w:rPr>
          <w:rStyle w:val="normaltextrun"/>
          <w:rFonts w:ascii="Arial" w:hAnsi="Arial" w:cs="Arial"/>
          <w:b/>
          <w:bCs/>
          <w:sz w:val="22"/>
          <w:szCs w:val="22"/>
        </w:rPr>
        <w:t xml:space="preserve"> option</w:t>
      </w:r>
      <w:r w:rsidRPr="00A43589" w:rsidR="00117874">
        <w:rPr>
          <w:rStyle w:val="normaltextrun"/>
          <w:rFonts w:ascii="Arial" w:hAnsi="Arial" w:cs="Arial"/>
          <w:b/>
          <w:bCs/>
          <w:sz w:val="22"/>
          <w:szCs w:val="22"/>
        </w:rPr>
        <w:t>s</w:t>
      </w:r>
      <w:r w:rsidRPr="00A43589">
        <w:rPr>
          <w:rStyle w:val="normaltextrun"/>
          <w:rFonts w:ascii="Arial" w:hAnsi="Arial" w:cs="Arial"/>
          <w:sz w:val="22"/>
          <w:szCs w:val="22"/>
        </w:rPr>
        <w:t>.</w:t>
      </w:r>
      <w:r w:rsidRPr="00A43589" w:rsidR="00117874">
        <w:rPr>
          <w:rStyle w:val="normaltextrun"/>
          <w:rFonts w:ascii="Arial" w:hAnsi="Arial" w:cs="Arial"/>
          <w:sz w:val="22"/>
          <w:szCs w:val="22"/>
        </w:rPr>
        <w:t xml:space="preserve"> </w:t>
      </w:r>
      <w:r w:rsidRPr="00A43589" w:rsidR="00E659F3">
        <w:rPr>
          <w:rStyle w:val="normaltextrun"/>
          <w:rFonts w:ascii="Arial" w:hAnsi="Arial" w:cs="Arial"/>
          <w:sz w:val="22"/>
          <w:szCs w:val="22"/>
        </w:rPr>
        <w:t xml:space="preserve">Exclusive of the 450 </w:t>
      </w:r>
      <w:r w:rsidRPr="207FFA97" w:rsidR="19C2F13A">
        <w:rPr>
          <w:rStyle w:val="normaltextrun"/>
          <w:rFonts w:ascii="Arial" w:hAnsi="Arial" w:cs="Arial"/>
          <w:sz w:val="22"/>
          <w:szCs w:val="22"/>
        </w:rPr>
        <w:t xml:space="preserve">AHEP </w:t>
      </w:r>
      <w:r w:rsidRPr="00A43589" w:rsidR="00E659F3">
        <w:rPr>
          <w:rStyle w:val="normaltextrun"/>
          <w:rFonts w:ascii="Arial" w:hAnsi="Arial" w:cs="Arial"/>
          <w:sz w:val="22"/>
          <w:szCs w:val="22"/>
        </w:rPr>
        <w:t xml:space="preserve">places per year the Authority </w:t>
      </w:r>
      <w:r w:rsidRPr="00A43589">
        <w:rPr>
          <w:rStyle w:val="normaltextrun"/>
          <w:rFonts w:ascii="Arial" w:hAnsi="Arial" w:cs="Arial"/>
          <w:sz w:val="22"/>
          <w:szCs w:val="22"/>
        </w:rPr>
        <w:t>requires</w:t>
      </w:r>
      <w:r w:rsidRPr="00A43589" w:rsidR="00E659F3">
        <w:rPr>
          <w:rStyle w:val="normaltextrun"/>
          <w:rFonts w:ascii="Arial" w:hAnsi="Arial" w:cs="Arial"/>
          <w:sz w:val="22"/>
          <w:szCs w:val="22"/>
        </w:rPr>
        <w:t xml:space="preserve"> development of funding options including:</w:t>
      </w:r>
      <w:r w:rsidRPr="00A43589" w:rsidR="00E659F3">
        <w:rPr>
          <w:rStyle w:val="eop"/>
          <w:rFonts w:ascii="Arial" w:hAnsi="Arial" w:cs="Arial"/>
          <w:sz w:val="22"/>
          <w:szCs w:val="22"/>
        </w:rPr>
        <w:t> </w:t>
      </w:r>
    </w:p>
    <w:p w:rsidR="00046679" w:rsidP="005E681F" w:rsidRDefault="00E659F3" w14:paraId="617E3FDC" w14:textId="266C159A">
      <w:pPr>
        <w:pStyle w:val="paragraph"/>
        <w:numPr>
          <w:ilvl w:val="0"/>
          <w:numId w:val="36"/>
        </w:numPr>
        <w:tabs>
          <w:tab w:val="left" w:pos="1134"/>
          <w:tab w:val="left" w:pos="1701"/>
        </w:tabs>
        <w:spacing w:before="0" w:beforeAutospacing="0" w:after="160" w:afterAutospacing="0"/>
        <w:ind w:left="1134"/>
        <w:jc w:val="both"/>
        <w:rPr>
          <w:rStyle w:val="eop"/>
          <w:rFonts w:ascii="Arial" w:hAnsi="Arial" w:cs="Arial"/>
          <w:sz w:val="22"/>
          <w:szCs w:val="22"/>
        </w:rPr>
      </w:pPr>
      <w:r w:rsidRPr="00A43589">
        <w:rPr>
          <w:rStyle w:val="normaltextrun"/>
          <w:rFonts w:ascii="Arial" w:hAnsi="Arial" w:cs="Arial"/>
          <w:sz w:val="22"/>
          <w:szCs w:val="22"/>
        </w:rPr>
        <w:t>Self-funding: e.g. Royal Marines at ICSC(L) - using ELC if ELCAS allows</w:t>
      </w:r>
      <w:r w:rsidRPr="00A43589" w:rsidR="006F7784">
        <w:rPr>
          <w:rStyle w:val="FootnoteReference"/>
          <w:rFonts w:ascii="Arial" w:hAnsi="Arial" w:cs="Arial"/>
          <w:szCs w:val="22"/>
        </w:rPr>
        <w:footnoteReference w:id="6"/>
      </w:r>
      <w:r w:rsidRPr="00A43589">
        <w:rPr>
          <w:rStyle w:val="normaltextrun"/>
          <w:rFonts w:ascii="Arial" w:hAnsi="Arial" w:cs="Arial"/>
          <w:sz w:val="22"/>
          <w:szCs w:val="22"/>
        </w:rPr>
        <w:t xml:space="preserve">, </w:t>
      </w:r>
      <w:r w:rsidRPr="00A43589" w:rsidR="22A93851">
        <w:rPr>
          <w:rStyle w:val="normaltextrun"/>
          <w:rFonts w:ascii="Arial" w:hAnsi="Arial" w:cs="Arial"/>
          <w:sz w:val="22"/>
          <w:szCs w:val="22"/>
        </w:rPr>
        <w:t>Service Persons</w:t>
      </w:r>
      <w:r w:rsidRPr="00A43589">
        <w:rPr>
          <w:rStyle w:val="normaltextrun"/>
          <w:rFonts w:ascii="Arial" w:hAnsi="Arial" w:cs="Arial"/>
          <w:sz w:val="22"/>
          <w:szCs w:val="22"/>
        </w:rPr>
        <w:t xml:space="preserve"> who elect to leave the Service before completion of the degree</w:t>
      </w:r>
      <w:r w:rsidR="00A43589">
        <w:rPr>
          <w:rStyle w:val="normaltextrun"/>
          <w:rFonts w:ascii="Arial" w:hAnsi="Arial" w:cs="Arial"/>
          <w:sz w:val="22"/>
          <w:szCs w:val="22"/>
        </w:rPr>
        <w:t>.</w:t>
      </w:r>
    </w:p>
    <w:p w:rsidR="00046679" w:rsidP="005E681F" w:rsidRDefault="00E659F3" w14:paraId="2F05CEE6" w14:textId="3A2A833F">
      <w:pPr>
        <w:pStyle w:val="paragraph"/>
        <w:numPr>
          <w:ilvl w:val="0"/>
          <w:numId w:val="36"/>
        </w:numPr>
        <w:tabs>
          <w:tab w:val="left" w:pos="1134"/>
          <w:tab w:val="left" w:pos="1701"/>
        </w:tabs>
        <w:spacing w:before="0" w:beforeAutospacing="0" w:after="160" w:afterAutospacing="0"/>
        <w:ind w:left="1134"/>
        <w:jc w:val="both"/>
        <w:rPr>
          <w:rStyle w:val="eop"/>
          <w:rFonts w:ascii="Arial" w:hAnsi="Arial" w:cs="Arial"/>
          <w:sz w:val="22"/>
          <w:szCs w:val="22"/>
        </w:rPr>
      </w:pPr>
      <w:r w:rsidRPr="00046679">
        <w:rPr>
          <w:rStyle w:val="normaltextrun"/>
          <w:rFonts w:ascii="Arial" w:hAnsi="Arial" w:cs="Arial"/>
          <w:sz w:val="22"/>
          <w:szCs w:val="22"/>
        </w:rPr>
        <w:t>Alternative Service capital funding: e.g. Royal Navy for Royal Marines at ICSC(L).</w:t>
      </w:r>
    </w:p>
    <w:p w:rsidRPr="00046679" w:rsidR="543E3A0C" w:rsidP="005E681F" w:rsidRDefault="00E659F3" w14:paraId="51A26F7F" w14:textId="35234DCA">
      <w:pPr>
        <w:pStyle w:val="paragraph"/>
        <w:numPr>
          <w:ilvl w:val="0"/>
          <w:numId w:val="36"/>
        </w:numPr>
        <w:tabs>
          <w:tab w:val="left" w:pos="1134"/>
          <w:tab w:val="left" w:pos="1701"/>
        </w:tabs>
        <w:spacing w:before="0" w:beforeAutospacing="0" w:after="160" w:afterAutospacing="0"/>
        <w:ind w:left="1134"/>
        <w:jc w:val="both"/>
        <w:rPr>
          <w:rFonts w:ascii="Arial" w:hAnsi="Arial" w:cs="Arial"/>
          <w:sz w:val="22"/>
          <w:szCs w:val="22"/>
        </w:rPr>
      </w:pPr>
      <w:r w:rsidRPr="00046679">
        <w:rPr>
          <w:rStyle w:val="normaltextrun"/>
          <w:rFonts w:ascii="Arial" w:hAnsi="Arial" w:cs="Arial"/>
          <w:sz w:val="22"/>
          <w:szCs w:val="22"/>
        </w:rPr>
        <w:t>Alternative foreign government funding or similar: e.g. overseas Officer Cadets and Officers from foreign militaries attending RMAS or ICSC(L) etc.</w:t>
      </w:r>
    </w:p>
    <w:p w:rsidRPr="00694931" w:rsidR="00C8667D" w:rsidP="005E681F" w:rsidRDefault="00C8667D" w14:paraId="71AD9AE5" w14:textId="4D9938FA">
      <w:pPr>
        <w:pStyle w:val="paragraph"/>
        <w:numPr>
          <w:ilvl w:val="0"/>
          <w:numId w:val="29"/>
        </w:numPr>
        <w:tabs>
          <w:tab w:val="left" w:pos="567"/>
          <w:tab w:val="left" w:pos="1134"/>
        </w:tabs>
        <w:spacing w:before="0" w:beforeAutospacing="0" w:after="160" w:afterAutospacing="0"/>
        <w:ind w:left="567" w:firstLine="0"/>
        <w:jc w:val="both"/>
        <w:textAlignment w:val="baseline"/>
        <w:rPr>
          <w:rFonts w:ascii="Arial" w:hAnsi="Arial" w:cs="Arial"/>
          <w:sz w:val="22"/>
          <w:szCs w:val="22"/>
        </w:rPr>
      </w:pPr>
      <w:r w:rsidRPr="00694931">
        <w:rPr>
          <w:rStyle w:val="eop"/>
          <w:rFonts w:ascii="Arial" w:hAnsi="Arial" w:cs="Arial"/>
          <w:b/>
          <w:bCs/>
          <w:sz w:val="22"/>
          <w:szCs w:val="22"/>
        </w:rPr>
        <w:t>C</w:t>
      </w:r>
      <w:r w:rsidRPr="00694931" w:rsidR="00482609">
        <w:rPr>
          <w:rStyle w:val="eop"/>
          <w:rFonts w:ascii="Arial" w:hAnsi="Arial" w:cs="Arial"/>
          <w:b/>
          <w:bCs/>
          <w:sz w:val="22"/>
          <w:szCs w:val="22"/>
        </w:rPr>
        <w:t>aveats</w:t>
      </w:r>
      <w:r w:rsidRPr="00694931">
        <w:rPr>
          <w:rStyle w:val="eop"/>
          <w:rFonts w:ascii="Arial" w:hAnsi="Arial" w:cs="Arial"/>
          <w:sz w:val="22"/>
          <w:szCs w:val="22"/>
        </w:rPr>
        <w:t> </w:t>
      </w:r>
    </w:p>
    <w:p w:rsidRPr="00E659F3" w:rsidR="00C8667D" w:rsidP="005E681F" w:rsidRDefault="00C8667D" w14:paraId="2C1C469E" w14:textId="22AEF666">
      <w:pPr>
        <w:pStyle w:val="paragraph"/>
        <w:numPr>
          <w:ilvl w:val="0"/>
          <w:numId w:val="37"/>
        </w:numPr>
        <w:tabs>
          <w:tab w:val="left" w:pos="1701"/>
        </w:tabs>
        <w:spacing w:before="0" w:beforeAutospacing="0" w:after="160" w:afterAutospacing="0"/>
        <w:jc w:val="both"/>
        <w:textAlignment w:val="baseline"/>
        <w:rPr>
          <w:rFonts w:ascii="Arial" w:hAnsi="Arial" w:cs="Arial"/>
          <w:sz w:val="22"/>
          <w:szCs w:val="22"/>
        </w:rPr>
      </w:pPr>
      <w:r w:rsidRPr="00E659F3">
        <w:rPr>
          <w:rStyle w:val="normaltextrun"/>
          <w:rFonts w:ascii="Arial" w:hAnsi="Arial" w:cs="Arial"/>
          <w:sz w:val="22"/>
          <w:szCs w:val="22"/>
        </w:rPr>
        <w:t xml:space="preserve">Volumes for both </w:t>
      </w:r>
      <w:r w:rsidR="009D7205">
        <w:rPr>
          <w:rStyle w:val="normaltextrun"/>
          <w:rFonts w:ascii="Arial" w:hAnsi="Arial" w:cs="Arial"/>
          <w:sz w:val="22"/>
          <w:szCs w:val="22"/>
        </w:rPr>
        <w:t>deliverables</w:t>
      </w:r>
      <w:r w:rsidRPr="00E659F3">
        <w:rPr>
          <w:rStyle w:val="normaltextrun"/>
          <w:rFonts w:ascii="Arial" w:hAnsi="Arial" w:cs="Arial"/>
          <w:sz w:val="22"/>
          <w:szCs w:val="22"/>
        </w:rPr>
        <w:t xml:space="preserve"> are indicative only and there are no guarantees.</w:t>
      </w:r>
      <w:r w:rsidRPr="00E659F3">
        <w:rPr>
          <w:rStyle w:val="eop"/>
          <w:rFonts w:ascii="Arial" w:hAnsi="Arial" w:cs="Arial"/>
          <w:sz w:val="22"/>
          <w:szCs w:val="22"/>
        </w:rPr>
        <w:t> </w:t>
      </w:r>
    </w:p>
    <w:p w:rsidRPr="00192976" w:rsidR="0033378D" w:rsidP="005E681F" w:rsidRDefault="00C8667D" w14:paraId="74624D6B" w14:textId="12394C2F">
      <w:pPr>
        <w:pStyle w:val="paragraph"/>
        <w:numPr>
          <w:ilvl w:val="0"/>
          <w:numId w:val="37"/>
        </w:numPr>
        <w:tabs>
          <w:tab w:val="left" w:pos="709"/>
          <w:tab w:val="left" w:pos="1134"/>
          <w:tab w:val="left" w:pos="1701"/>
        </w:tabs>
        <w:spacing w:before="0" w:beforeAutospacing="0" w:after="160" w:afterAutospacing="0"/>
        <w:jc w:val="both"/>
        <w:textAlignment w:val="baseline"/>
        <w:rPr>
          <w:rStyle w:val="eop"/>
          <w:rFonts w:ascii="Arial" w:hAnsi="Arial" w:cs="Arial"/>
          <w:sz w:val="22"/>
          <w:szCs w:val="22"/>
        </w:rPr>
      </w:pPr>
      <w:r w:rsidRPr="00E659F3">
        <w:rPr>
          <w:rStyle w:val="normaltextrun"/>
          <w:rFonts w:ascii="Arial" w:hAnsi="Arial" w:cs="Arial"/>
          <w:sz w:val="22"/>
          <w:szCs w:val="22"/>
        </w:rPr>
        <w:t>There may be opportunity to transfer funded places between programmes according to learner demand or organisational requirement if mutually agreed between the Supplier (with e.g. capacity) and the Authority (with e.g. budgetary flex).</w:t>
      </w:r>
    </w:p>
    <w:p w:rsidRPr="0065396E" w:rsidR="2FAB277C" w:rsidP="00694931" w:rsidRDefault="00CA62DD" w14:paraId="2ACC21A4" w14:textId="7EE1C7FD">
      <w:pPr>
        <w:pStyle w:val="paragraph"/>
        <w:tabs>
          <w:tab w:val="left" w:pos="567"/>
        </w:tabs>
        <w:spacing w:before="0" w:beforeAutospacing="0" w:after="160" w:afterAutospacing="0"/>
        <w:jc w:val="both"/>
        <w:rPr>
          <w:rStyle w:val="eop"/>
          <w:rFonts w:ascii="Arial" w:hAnsi="Arial" w:cs="Arial"/>
          <w:sz w:val="22"/>
          <w:szCs w:val="22"/>
        </w:rPr>
      </w:pPr>
      <w:r w:rsidRPr="0065396E">
        <w:rPr>
          <w:rStyle w:val="eop"/>
          <w:rFonts w:ascii="Arial" w:hAnsi="Arial" w:cs="Arial"/>
          <w:b/>
          <w:bCs/>
          <w:sz w:val="22"/>
          <w:szCs w:val="22"/>
        </w:rPr>
        <w:t>6.</w:t>
      </w:r>
      <w:r w:rsidR="005E35BA">
        <w:rPr>
          <w:rStyle w:val="eop"/>
          <w:rFonts w:ascii="Arial" w:hAnsi="Arial" w:cs="Arial"/>
          <w:b/>
          <w:bCs/>
          <w:sz w:val="22"/>
          <w:szCs w:val="22"/>
        </w:rPr>
        <w:t>7</w:t>
      </w:r>
      <w:r w:rsidRPr="0065396E" w:rsidR="00932832">
        <w:rPr>
          <w:rStyle w:val="eop"/>
          <w:rFonts w:ascii="Arial" w:hAnsi="Arial" w:cs="Arial"/>
          <w:b/>
          <w:bCs/>
          <w:sz w:val="22"/>
          <w:szCs w:val="22"/>
        </w:rPr>
        <w:tab/>
      </w:r>
      <w:r w:rsidRPr="0065396E" w:rsidR="2FAB277C">
        <w:rPr>
          <w:rStyle w:val="eop"/>
          <w:rFonts w:ascii="Arial" w:hAnsi="Arial" w:cs="Arial"/>
          <w:b/>
          <w:bCs/>
          <w:sz w:val="22"/>
          <w:szCs w:val="22"/>
        </w:rPr>
        <w:t xml:space="preserve">Design </w:t>
      </w:r>
      <w:r w:rsidR="000B5945">
        <w:rPr>
          <w:rStyle w:val="eop"/>
          <w:rFonts w:ascii="Arial" w:hAnsi="Arial" w:cs="Arial"/>
          <w:b/>
          <w:bCs/>
          <w:sz w:val="22"/>
          <w:szCs w:val="22"/>
        </w:rPr>
        <w:t>d</w:t>
      </w:r>
      <w:r w:rsidRPr="0065396E" w:rsidR="2FAB277C">
        <w:rPr>
          <w:rStyle w:val="eop"/>
          <w:rFonts w:ascii="Arial" w:hAnsi="Arial" w:cs="Arial"/>
          <w:b/>
          <w:bCs/>
          <w:sz w:val="22"/>
          <w:szCs w:val="22"/>
        </w:rPr>
        <w:t xml:space="preserve">elivery </w:t>
      </w:r>
      <w:r w:rsidR="000B5945">
        <w:rPr>
          <w:rStyle w:val="eop"/>
          <w:rFonts w:ascii="Arial" w:hAnsi="Arial" w:cs="Arial"/>
          <w:b/>
          <w:bCs/>
          <w:sz w:val="22"/>
          <w:szCs w:val="22"/>
        </w:rPr>
        <w:t>r</w:t>
      </w:r>
      <w:r w:rsidRPr="0065396E" w:rsidR="2FAB277C">
        <w:rPr>
          <w:rStyle w:val="eop"/>
          <w:rFonts w:ascii="Arial" w:hAnsi="Arial" w:cs="Arial"/>
          <w:b/>
          <w:bCs/>
          <w:sz w:val="22"/>
          <w:szCs w:val="22"/>
        </w:rPr>
        <w:t>esources</w:t>
      </w:r>
    </w:p>
    <w:p w:rsidR="2FAB277C" w:rsidP="00694931" w:rsidRDefault="0083286F" w14:paraId="56F1B860" w14:textId="6CF4655A">
      <w:pPr>
        <w:tabs>
          <w:tab w:val="left" w:pos="567"/>
          <w:tab w:val="left" w:pos="1134"/>
        </w:tabs>
        <w:spacing w:after="160"/>
        <w:jc w:val="both"/>
        <w:rPr>
          <w:rFonts w:eastAsia="Arial" w:cs="Arial"/>
          <w:color w:val="000000" w:themeColor="text1"/>
        </w:rPr>
      </w:pPr>
      <w:r>
        <w:rPr>
          <w:rFonts w:eastAsia="Arial" w:cs="Arial"/>
          <w:color w:val="000000" w:themeColor="text1"/>
        </w:rPr>
        <w:tab/>
      </w:r>
      <w:r w:rsidRPr="00B7735D">
        <w:rPr>
          <w:rFonts w:eastAsia="Arial" w:cs="Arial"/>
          <w:b/>
          <w:bCs/>
          <w:color w:val="000000" w:themeColor="text1"/>
        </w:rPr>
        <w:t>6.</w:t>
      </w:r>
      <w:r w:rsidR="00F91ED5">
        <w:rPr>
          <w:rFonts w:eastAsia="Arial" w:cs="Arial"/>
          <w:b/>
          <w:bCs/>
          <w:color w:val="000000" w:themeColor="text1"/>
        </w:rPr>
        <w:t>7</w:t>
      </w:r>
      <w:r w:rsidRPr="00B7735D" w:rsidR="00B7735D">
        <w:rPr>
          <w:rFonts w:eastAsia="Arial" w:cs="Arial"/>
          <w:b/>
          <w:bCs/>
          <w:color w:val="000000" w:themeColor="text1"/>
        </w:rPr>
        <w:t>.1</w:t>
      </w:r>
      <w:r w:rsidR="00B7735D">
        <w:rPr>
          <w:rFonts w:eastAsia="Arial" w:cs="Arial"/>
          <w:color w:val="000000" w:themeColor="text1"/>
        </w:rPr>
        <w:tab/>
      </w:r>
      <w:r w:rsidRPr="45608A0C" w:rsidR="2FAB277C">
        <w:rPr>
          <w:rFonts w:eastAsia="Arial" w:cs="Arial"/>
          <w:color w:val="000000" w:themeColor="text1"/>
        </w:rPr>
        <w:t>Academic staff must be university lecturers who are qualified to teach Levels 4-7.</w:t>
      </w:r>
    </w:p>
    <w:p w:rsidR="2FAB277C" w:rsidP="00694931" w:rsidRDefault="00DD7DC1" w14:paraId="5AAE02BD" w14:textId="342F8A65">
      <w:pPr>
        <w:tabs>
          <w:tab w:val="left" w:pos="1134"/>
        </w:tabs>
        <w:spacing w:after="160"/>
        <w:ind w:left="567"/>
        <w:jc w:val="both"/>
        <w:rPr>
          <w:rFonts w:eastAsia="Arial" w:cs="Arial"/>
          <w:color w:val="000000" w:themeColor="text1"/>
        </w:rPr>
      </w:pPr>
      <w:r w:rsidRPr="00DD7DC1">
        <w:rPr>
          <w:rFonts w:eastAsia="Arial" w:cs="Arial"/>
          <w:b/>
          <w:bCs/>
          <w:color w:val="000000" w:themeColor="text1"/>
        </w:rPr>
        <w:t>6.</w:t>
      </w:r>
      <w:r w:rsidR="00F91ED5">
        <w:rPr>
          <w:rFonts w:eastAsia="Arial" w:cs="Arial"/>
          <w:b/>
          <w:bCs/>
          <w:color w:val="000000" w:themeColor="text1"/>
        </w:rPr>
        <w:t>7</w:t>
      </w:r>
      <w:r w:rsidRPr="00DD7DC1">
        <w:rPr>
          <w:rFonts w:eastAsia="Arial" w:cs="Arial"/>
          <w:b/>
          <w:bCs/>
          <w:color w:val="000000" w:themeColor="text1"/>
        </w:rPr>
        <w:t>.2</w:t>
      </w:r>
      <w:r>
        <w:tab/>
      </w:r>
      <w:r w:rsidRPr="7A24E246" w:rsidR="2FAB277C">
        <w:rPr>
          <w:rFonts w:eastAsia="Arial" w:cs="Arial"/>
          <w:color w:val="000000" w:themeColor="text1"/>
        </w:rPr>
        <w:t xml:space="preserve">The Authority expects that individuals delivering support, teaching and content </w:t>
      </w:r>
      <w:r w:rsidRPr="7A24E246" w:rsidR="002B3DB5">
        <w:rPr>
          <w:rFonts w:eastAsia="Arial" w:cs="Arial"/>
          <w:color w:val="000000" w:themeColor="text1"/>
        </w:rPr>
        <w:t>will</w:t>
      </w:r>
      <w:r w:rsidRPr="7A24E246" w:rsidR="2FAB277C">
        <w:rPr>
          <w:rFonts w:eastAsia="Arial" w:cs="Arial"/>
          <w:color w:val="000000" w:themeColor="text1"/>
        </w:rPr>
        <w:t xml:space="preserve"> be appropriately screened by the university and due consideration given to the sensitivity of military student security</w:t>
      </w:r>
      <w:r w:rsidRPr="642AF627" w:rsidR="57FAD981">
        <w:rPr>
          <w:rFonts w:eastAsia="Arial" w:cs="Arial"/>
          <w:color w:val="000000" w:themeColor="text1"/>
        </w:rPr>
        <w:t>, especially concerning personal or identifiable military</w:t>
      </w:r>
      <w:r w:rsidRPr="077D0C2F" w:rsidR="57FAD981">
        <w:rPr>
          <w:rFonts w:eastAsia="Arial" w:cs="Arial"/>
          <w:color w:val="000000" w:themeColor="text1"/>
        </w:rPr>
        <w:t xml:space="preserve"> data.</w:t>
      </w:r>
      <w:r w:rsidR="00BA2DD3">
        <w:rPr>
          <w:rFonts w:eastAsia="Arial" w:cs="Arial"/>
          <w:color w:val="000000" w:themeColor="text1"/>
        </w:rPr>
        <w:t xml:space="preserve"> This will be supported by Terms and Conditions within the contract.</w:t>
      </w:r>
    </w:p>
    <w:p w:rsidRPr="0065396E" w:rsidR="005F2620" w:rsidP="00694931" w:rsidRDefault="00813081" w14:paraId="36C240E1" w14:textId="40C7A2C5">
      <w:pPr>
        <w:pStyle w:val="paragraph"/>
        <w:tabs>
          <w:tab w:val="left" w:pos="567"/>
        </w:tabs>
        <w:spacing w:before="0" w:beforeAutospacing="0" w:after="160" w:afterAutospacing="0"/>
        <w:jc w:val="both"/>
        <w:rPr>
          <w:rStyle w:val="eop"/>
          <w:rFonts w:ascii="Arial" w:hAnsi="Arial" w:cs="Arial"/>
          <w:sz w:val="22"/>
          <w:szCs w:val="22"/>
        </w:rPr>
      </w:pPr>
      <w:r>
        <w:rPr>
          <w:rStyle w:val="eop"/>
          <w:rFonts w:ascii="Arial" w:hAnsi="Arial" w:cs="Arial"/>
          <w:b/>
          <w:bCs/>
          <w:sz w:val="22"/>
          <w:szCs w:val="22"/>
        </w:rPr>
        <w:t>6.8</w:t>
      </w:r>
      <w:r>
        <w:rPr>
          <w:rStyle w:val="eop"/>
          <w:rFonts w:ascii="Arial" w:hAnsi="Arial" w:cs="Arial"/>
          <w:b/>
          <w:bCs/>
          <w:sz w:val="22"/>
          <w:szCs w:val="22"/>
        </w:rPr>
        <w:tab/>
      </w:r>
      <w:r w:rsidR="005F2620">
        <w:rPr>
          <w:rStyle w:val="eop"/>
          <w:rFonts w:ascii="Arial" w:hAnsi="Arial" w:cs="Arial"/>
          <w:b/>
          <w:bCs/>
          <w:sz w:val="22"/>
          <w:szCs w:val="22"/>
        </w:rPr>
        <w:t>Delivery mechanism and support</w:t>
      </w:r>
    </w:p>
    <w:p w:rsidRPr="00742676" w:rsidR="00CD0FAF" w:rsidP="00694931" w:rsidRDefault="00894DE3" w14:paraId="39912A6F" w14:textId="71888CB5">
      <w:pPr>
        <w:pStyle w:val="paragraph"/>
        <w:tabs>
          <w:tab w:val="left" w:pos="567"/>
          <w:tab w:val="left" w:pos="1134"/>
        </w:tabs>
        <w:spacing w:before="0" w:beforeAutospacing="0" w:after="160" w:afterAutospacing="0"/>
        <w:ind w:left="567"/>
        <w:jc w:val="both"/>
        <w:textAlignment w:val="baseline"/>
        <w:rPr>
          <w:rFonts w:ascii="Arial" w:hAnsi="Arial" w:cs="Arial"/>
          <w:sz w:val="22"/>
          <w:szCs w:val="22"/>
        </w:rPr>
      </w:pPr>
      <w:r w:rsidRPr="00894DE3">
        <w:rPr>
          <w:rStyle w:val="normaltextrun"/>
          <w:rFonts w:ascii="Arial" w:hAnsi="Arial" w:cs="Arial"/>
          <w:b/>
          <w:bCs/>
          <w:sz w:val="22"/>
          <w:szCs w:val="22"/>
        </w:rPr>
        <w:t>6.</w:t>
      </w:r>
      <w:r w:rsidR="00813081">
        <w:rPr>
          <w:rStyle w:val="normaltextrun"/>
          <w:rFonts w:ascii="Arial" w:hAnsi="Arial" w:cs="Arial"/>
          <w:b/>
          <w:bCs/>
          <w:sz w:val="22"/>
          <w:szCs w:val="22"/>
        </w:rPr>
        <w:t>8</w:t>
      </w:r>
      <w:r w:rsidRPr="00894DE3">
        <w:rPr>
          <w:rStyle w:val="normaltextrun"/>
          <w:rFonts w:ascii="Arial" w:hAnsi="Arial" w:cs="Arial"/>
          <w:b/>
          <w:bCs/>
          <w:sz w:val="22"/>
          <w:szCs w:val="22"/>
        </w:rPr>
        <w:t>.</w:t>
      </w:r>
      <w:r w:rsidR="00813081">
        <w:rPr>
          <w:rStyle w:val="normaltextrun"/>
          <w:rFonts w:ascii="Arial" w:hAnsi="Arial" w:cs="Arial"/>
          <w:b/>
          <w:bCs/>
          <w:sz w:val="22"/>
          <w:szCs w:val="22"/>
        </w:rPr>
        <w:t>1</w:t>
      </w:r>
      <w:r>
        <w:tab/>
      </w:r>
      <w:r w:rsidRPr="00742676" w:rsidR="00A8170C">
        <w:rPr>
          <w:rStyle w:val="normaltextrun"/>
          <w:rFonts w:ascii="Arial" w:hAnsi="Arial" w:cs="Arial"/>
          <w:sz w:val="22"/>
          <w:szCs w:val="22"/>
        </w:rPr>
        <w:t>Module d</w:t>
      </w:r>
      <w:r w:rsidRPr="00742676" w:rsidR="00CD0FAF">
        <w:rPr>
          <w:rStyle w:val="normaltextrun"/>
          <w:rFonts w:ascii="Arial" w:hAnsi="Arial" w:cs="Arial"/>
          <w:sz w:val="22"/>
          <w:szCs w:val="22"/>
        </w:rPr>
        <w:t>elivery is primarily through distance learning but should where possible include some remote face-to-face delivery through digital means. This must be flexible to accommodate the unpredictable work demands and geographically dispersed nature of the students, including on operational deployments.</w:t>
      </w:r>
      <w:r w:rsidRPr="0012FF8C" w:rsidR="00CD0FAF">
        <w:rPr>
          <w:rStyle w:val="normaltextrun"/>
          <w:rFonts w:ascii="Arial" w:hAnsi="Arial" w:cs="Arial"/>
          <w:sz w:val="22"/>
          <w:szCs w:val="22"/>
        </w:rPr>
        <w:t>  </w:t>
      </w:r>
      <w:r w:rsidRPr="00742676" w:rsidR="00CD0FAF">
        <w:rPr>
          <w:rStyle w:val="eop"/>
          <w:rFonts w:ascii="Arial" w:hAnsi="Arial" w:cs="Arial"/>
          <w:sz w:val="22"/>
          <w:szCs w:val="22"/>
        </w:rPr>
        <w:t> </w:t>
      </w:r>
    </w:p>
    <w:p w:rsidR="000C2296" w:rsidP="00694931" w:rsidRDefault="00894DE3" w14:paraId="28BDD032" w14:textId="5BB35F80">
      <w:pPr>
        <w:pStyle w:val="paragraph"/>
        <w:tabs>
          <w:tab w:val="left" w:pos="567"/>
          <w:tab w:val="left" w:pos="1134"/>
        </w:tabs>
        <w:spacing w:before="0" w:beforeAutospacing="0" w:after="160" w:afterAutospacing="0"/>
        <w:ind w:left="567"/>
        <w:jc w:val="both"/>
        <w:textAlignment w:val="baseline"/>
        <w:rPr>
          <w:rStyle w:val="normaltextrun"/>
          <w:rFonts w:ascii="Arial" w:hAnsi="Arial" w:cs="Arial"/>
          <w:sz w:val="22"/>
          <w:szCs w:val="22"/>
        </w:rPr>
      </w:pPr>
      <w:r w:rsidRPr="00894DE3">
        <w:rPr>
          <w:rStyle w:val="normaltextrun"/>
          <w:rFonts w:ascii="Arial" w:hAnsi="Arial" w:cs="Arial"/>
          <w:b/>
          <w:bCs/>
          <w:sz w:val="22"/>
          <w:szCs w:val="22"/>
        </w:rPr>
        <w:t>6.8.</w:t>
      </w:r>
      <w:r w:rsidR="00813081">
        <w:rPr>
          <w:rStyle w:val="normaltextrun"/>
          <w:rFonts w:ascii="Arial" w:hAnsi="Arial" w:cs="Arial"/>
          <w:b/>
          <w:bCs/>
          <w:sz w:val="22"/>
          <w:szCs w:val="22"/>
        </w:rPr>
        <w:t>2</w:t>
      </w:r>
      <w:r>
        <w:tab/>
      </w:r>
      <w:r w:rsidRPr="00742676" w:rsidR="00CD0FAF">
        <w:rPr>
          <w:rStyle w:val="normaltextrun"/>
          <w:rFonts w:ascii="Arial" w:hAnsi="Arial" w:cs="Arial"/>
          <w:sz w:val="22"/>
          <w:szCs w:val="22"/>
        </w:rPr>
        <w:t>Remote delivery should be during the working day (Mon-Fri 0900-1700) but must also be available as a recording to maximise flexibility of access for students.</w:t>
      </w:r>
    </w:p>
    <w:p w:rsidRPr="00742676" w:rsidR="00CD0FAF" w:rsidP="00694931" w:rsidRDefault="00BA19B3" w14:paraId="0786C174" w14:textId="606AA695">
      <w:pPr>
        <w:pStyle w:val="paragraph"/>
        <w:tabs>
          <w:tab w:val="left" w:pos="567"/>
          <w:tab w:val="left" w:pos="1134"/>
        </w:tabs>
        <w:spacing w:before="0" w:beforeAutospacing="0" w:after="160" w:afterAutospacing="0"/>
        <w:ind w:left="567"/>
        <w:jc w:val="both"/>
        <w:textAlignment w:val="baseline"/>
        <w:rPr>
          <w:rFonts w:ascii="Arial" w:hAnsi="Arial" w:cs="Arial"/>
          <w:sz w:val="22"/>
          <w:szCs w:val="22"/>
        </w:rPr>
      </w:pPr>
      <w:r w:rsidRPr="00BA19B3">
        <w:rPr>
          <w:rStyle w:val="normaltextrun"/>
          <w:rFonts w:ascii="Arial" w:hAnsi="Arial" w:cs="Arial"/>
          <w:b/>
          <w:bCs/>
          <w:sz w:val="22"/>
          <w:szCs w:val="22"/>
        </w:rPr>
        <w:t>6.8.</w:t>
      </w:r>
      <w:r w:rsidR="00813081">
        <w:rPr>
          <w:rStyle w:val="normaltextrun"/>
          <w:rFonts w:ascii="Arial" w:hAnsi="Arial" w:cs="Arial"/>
          <w:b/>
          <w:bCs/>
          <w:sz w:val="22"/>
          <w:szCs w:val="22"/>
        </w:rPr>
        <w:t>3</w:t>
      </w:r>
      <w:r>
        <w:rPr>
          <w:rStyle w:val="normaltextrun"/>
          <w:rFonts w:ascii="Arial" w:hAnsi="Arial" w:cs="Arial"/>
          <w:sz w:val="22"/>
          <w:szCs w:val="22"/>
        </w:rPr>
        <w:tab/>
      </w:r>
      <w:r w:rsidRPr="00742676" w:rsidR="00CD0FAF">
        <w:rPr>
          <w:rStyle w:val="normaltextrun"/>
          <w:rFonts w:ascii="Arial" w:hAnsi="Arial" w:cs="Arial"/>
          <w:sz w:val="22"/>
          <w:szCs w:val="22"/>
        </w:rPr>
        <w:t>Tutor engagement will be conducted remotely e.g. face-to-face via video conferencing, by telephone or email. Tutors are to provide regular guidance and content, marking and feedback.</w:t>
      </w:r>
    </w:p>
    <w:p w:rsidRPr="00742676" w:rsidR="00CD0FAF" w:rsidP="00694931" w:rsidRDefault="00BA19B3" w14:paraId="57B83FA7" w14:textId="7D58AF0A">
      <w:pPr>
        <w:pStyle w:val="paragraph"/>
        <w:tabs>
          <w:tab w:val="left" w:pos="567"/>
          <w:tab w:val="left" w:pos="1134"/>
        </w:tabs>
        <w:spacing w:before="0" w:beforeAutospacing="0" w:after="160" w:afterAutospacing="0"/>
        <w:ind w:left="567"/>
        <w:jc w:val="both"/>
        <w:textAlignment w:val="baseline"/>
        <w:rPr>
          <w:rFonts w:ascii="Arial" w:hAnsi="Arial" w:cs="Arial"/>
          <w:sz w:val="22"/>
          <w:szCs w:val="22"/>
        </w:rPr>
      </w:pPr>
      <w:r w:rsidRPr="00BA19B3">
        <w:rPr>
          <w:rStyle w:val="normaltextrun"/>
          <w:rFonts w:ascii="Arial" w:hAnsi="Arial" w:cs="Arial"/>
          <w:b/>
          <w:bCs/>
          <w:sz w:val="22"/>
          <w:szCs w:val="22"/>
        </w:rPr>
        <w:t>6.8.</w:t>
      </w:r>
      <w:r w:rsidR="00813081">
        <w:rPr>
          <w:rStyle w:val="normaltextrun"/>
          <w:rFonts w:ascii="Arial" w:hAnsi="Arial" w:cs="Arial"/>
          <w:b/>
          <w:bCs/>
          <w:sz w:val="22"/>
          <w:szCs w:val="22"/>
        </w:rPr>
        <w:t>4</w:t>
      </w:r>
      <w:r>
        <w:rPr>
          <w:rStyle w:val="normaltextrun"/>
          <w:rFonts w:ascii="Arial" w:hAnsi="Arial" w:cs="Arial"/>
          <w:sz w:val="22"/>
          <w:szCs w:val="22"/>
        </w:rPr>
        <w:tab/>
      </w:r>
      <w:r w:rsidRPr="00742676" w:rsidR="00CD0FAF">
        <w:rPr>
          <w:rStyle w:val="normaltextrun"/>
          <w:rFonts w:ascii="Arial" w:hAnsi="Arial" w:cs="Arial"/>
          <w:sz w:val="22"/>
          <w:szCs w:val="22"/>
        </w:rPr>
        <w:t>The Supplier must also have a resilience plan for full delivery (e.g. contingency plan for COVID or other restrictions/events).</w:t>
      </w:r>
    </w:p>
    <w:p w:rsidR="003722B1" w:rsidP="00694931" w:rsidRDefault="00BA19B3" w14:paraId="1D89CB9E" w14:textId="0C785DF9">
      <w:pPr>
        <w:pStyle w:val="paragraph"/>
        <w:tabs>
          <w:tab w:val="left" w:pos="567"/>
          <w:tab w:val="left" w:pos="1134"/>
        </w:tabs>
        <w:spacing w:before="0" w:beforeAutospacing="0" w:after="160" w:afterAutospacing="0"/>
        <w:ind w:left="567"/>
        <w:jc w:val="both"/>
        <w:textAlignment w:val="baseline"/>
        <w:rPr>
          <w:rStyle w:val="normaltextrun"/>
          <w:rFonts w:ascii="Arial" w:hAnsi="Arial" w:cs="Arial"/>
          <w:sz w:val="22"/>
          <w:szCs w:val="22"/>
        </w:rPr>
      </w:pPr>
      <w:r w:rsidRPr="00BA19B3">
        <w:rPr>
          <w:rStyle w:val="normaltextrun"/>
          <w:rFonts w:ascii="Arial" w:hAnsi="Arial" w:cs="Arial"/>
          <w:b/>
          <w:bCs/>
          <w:sz w:val="22"/>
          <w:szCs w:val="22"/>
        </w:rPr>
        <w:t>6.8.</w:t>
      </w:r>
      <w:r w:rsidR="00813081">
        <w:rPr>
          <w:rStyle w:val="normaltextrun"/>
          <w:rFonts w:ascii="Arial" w:hAnsi="Arial" w:cs="Arial"/>
          <w:b/>
          <w:bCs/>
          <w:sz w:val="22"/>
          <w:szCs w:val="22"/>
        </w:rPr>
        <w:t>5</w:t>
      </w:r>
      <w:r>
        <w:rPr>
          <w:rStyle w:val="normaltextrun"/>
          <w:rFonts w:ascii="Arial" w:hAnsi="Arial" w:cs="Arial"/>
          <w:sz w:val="22"/>
          <w:szCs w:val="22"/>
        </w:rPr>
        <w:tab/>
      </w:r>
      <w:r w:rsidRPr="00742676" w:rsidR="00CD0FAF">
        <w:rPr>
          <w:rStyle w:val="normaltextrun"/>
          <w:rFonts w:ascii="Arial" w:hAnsi="Arial" w:cs="Arial"/>
          <w:sz w:val="22"/>
          <w:szCs w:val="22"/>
        </w:rPr>
        <w:t>Access to University Library resources online and remote access to offline if necessary (via post, for example).</w:t>
      </w:r>
      <w:r w:rsidRPr="7F724730" w:rsidR="00CD0FAF">
        <w:rPr>
          <w:rStyle w:val="normaltextrun"/>
          <w:rFonts w:ascii="Arial" w:hAnsi="Arial" w:cs="Arial"/>
          <w:sz w:val="22"/>
          <w:szCs w:val="22"/>
        </w:rPr>
        <w:t> </w:t>
      </w:r>
    </w:p>
    <w:p w:rsidRPr="00742676" w:rsidR="00960D2F" w:rsidP="00694931" w:rsidRDefault="00CD0FAF" w14:paraId="1338F0B3" w14:textId="325C873E">
      <w:pPr>
        <w:pStyle w:val="paragraph"/>
        <w:tabs>
          <w:tab w:val="left" w:pos="567"/>
        </w:tabs>
        <w:spacing w:before="0" w:beforeAutospacing="0" w:after="160" w:afterAutospacing="0"/>
        <w:jc w:val="both"/>
        <w:textAlignment w:val="baseline"/>
        <w:rPr>
          <w:rFonts w:ascii="Arial" w:hAnsi="Arial" w:cs="Arial"/>
          <w:sz w:val="22"/>
          <w:szCs w:val="22"/>
        </w:rPr>
      </w:pPr>
      <w:r w:rsidRPr="00742676">
        <w:rPr>
          <w:rStyle w:val="normaltextrun"/>
          <w:rFonts w:ascii="Arial" w:hAnsi="Arial" w:cs="Arial"/>
          <w:sz w:val="22"/>
          <w:szCs w:val="22"/>
        </w:rPr>
        <w:t> </w:t>
      </w:r>
      <w:r w:rsidRPr="00B226DA" w:rsidR="00742676">
        <w:rPr>
          <w:rStyle w:val="normaltextrun"/>
          <w:rFonts w:ascii="Arial" w:hAnsi="Arial" w:cs="Arial"/>
          <w:b/>
          <w:bCs/>
          <w:sz w:val="22"/>
          <w:szCs w:val="22"/>
        </w:rPr>
        <w:t>6.</w:t>
      </w:r>
      <w:r w:rsidR="00B7735D">
        <w:rPr>
          <w:rStyle w:val="normaltextrun"/>
          <w:rFonts w:ascii="Arial" w:hAnsi="Arial" w:cs="Arial"/>
          <w:b/>
          <w:bCs/>
          <w:sz w:val="22"/>
          <w:szCs w:val="22"/>
        </w:rPr>
        <w:t>9</w:t>
      </w:r>
      <w:r w:rsidRPr="00B226DA" w:rsidR="00742676">
        <w:rPr>
          <w:rStyle w:val="normaltextrun"/>
          <w:rFonts w:ascii="Arial" w:hAnsi="Arial" w:cs="Arial"/>
          <w:b/>
          <w:bCs/>
          <w:sz w:val="22"/>
          <w:szCs w:val="22"/>
        </w:rPr>
        <w:tab/>
      </w:r>
      <w:r w:rsidRPr="00B226DA" w:rsidR="00960D2F">
        <w:rPr>
          <w:rStyle w:val="normaltextrun"/>
          <w:rFonts w:ascii="Arial" w:hAnsi="Arial" w:cs="Arial"/>
          <w:b/>
          <w:bCs/>
          <w:sz w:val="22"/>
          <w:szCs w:val="22"/>
        </w:rPr>
        <w:t>Contract length</w:t>
      </w:r>
      <w:r w:rsidR="003722B1">
        <w:rPr>
          <w:rStyle w:val="eop"/>
          <w:rFonts w:ascii="Arial" w:hAnsi="Arial" w:cs="Arial"/>
          <w:sz w:val="22"/>
          <w:szCs w:val="22"/>
        </w:rPr>
        <w:t>.</w:t>
      </w:r>
      <w:r w:rsidR="003722B1">
        <w:rPr>
          <w:rFonts w:ascii="Arial" w:hAnsi="Arial" w:cs="Arial"/>
          <w:sz w:val="22"/>
          <w:szCs w:val="22"/>
        </w:rPr>
        <w:t xml:space="preserve"> </w:t>
      </w:r>
      <w:r w:rsidRPr="00742676" w:rsidR="00960D2F">
        <w:rPr>
          <w:rStyle w:val="normaltextrun"/>
          <w:rFonts w:ascii="Arial" w:hAnsi="Arial" w:cs="Arial"/>
          <w:sz w:val="22"/>
          <w:szCs w:val="22"/>
        </w:rPr>
        <w:t>Following the contract being awarded in January 2023 the first cohort</w:t>
      </w:r>
      <w:r w:rsidR="00D765A0">
        <w:rPr>
          <w:rStyle w:val="normaltextrun"/>
          <w:rFonts w:ascii="Arial" w:hAnsi="Arial" w:cs="Arial"/>
          <w:sz w:val="22"/>
          <w:szCs w:val="22"/>
        </w:rPr>
        <w:t>s</w:t>
      </w:r>
      <w:r w:rsidRPr="00742676" w:rsidR="00960D2F">
        <w:rPr>
          <w:rStyle w:val="normaltextrun"/>
          <w:rFonts w:ascii="Arial" w:hAnsi="Arial" w:cs="Arial"/>
          <w:sz w:val="22"/>
          <w:szCs w:val="22"/>
        </w:rPr>
        <w:t xml:space="preserve"> </w:t>
      </w:r>
      <w:r w:rsidR="00D765A0">
        <w:rPr>
          <w:rStyle w:val="normaltextrun"/>
          <w:rFonts w:ascii="Arial" w:hAnsi="Arial" w:cs="Arial"/>
          <w:sz w:val="22"/>
          <w:szCs w:val="22"/>
        </w:rPr>
        <w:t>are</w:t>
      </w:r>
      <w:r w:rsidRPr="00742676" w:rsidR="00960D2F">
        <w:rPr>
          <w:rStyle w:val="normaltextrun"/>
          <w:rFonts w:ascii="Arial" w:hAnsi="Arial" w:cs="Arial"/>
          <w:sz w:val="22"/>
          <w:szCs w:val="22"/>
        </w:rPr>
        <w:t xml:space="preserve"> to start in September 202</w:t>
      </w:r>
      <w:r w:rsidR="002279CC">
        <w:rPr>
          <w:rStyle w:val="normaltextrun"/>
          <w:rFonts w:ascii="Arial" w:hAnsi="Arial" w:cs="Arial"/>
          <w:sz w:val="22"/>
          <w:szCs w:val="22"/>
        </w:rPr>
        <w:t>3</w:t>
      </w:r>
      <w:r w:rsidRPr="00742676" w:rsidR="00960D2F">
        <w:rPr>
          <w:rStyle w:val="normaltextrun"/>
          <w:rFonts w:ascii="Arial" w:hAnsi="Arial" w:cs="Arial"/>
          <w:sz w:val="22"/>
          <w:szCs w:val="22"/>
        </w:rPr>
        <w:t>. </w:t>
      </w:r>
      <w:r w:rsidRPr="00742676" w:rsidR="00960D2F">
        <w:rPr>
          <w:rStyle w:val="eop"/>
          <w:rFonts w:ascii="Arial" w:hAnsi="Arial" w:cs="Arial"/>
          <w:sz w:val="22"/>
          <w:szCs w:val="22"/>
        </w:rPr>
        <w:t> </w:t>
      </w:r>
    </w:p>
    <w:p w:rsidRPr="00742676" w:rsidR="00960D2F" w:rsidP="00694931" w:rsidRDefault="00482F2E" w14:paraId="0A76B4EF" w14:textId="2A7ECB2B">
      <w:pPr>
        <w:pStyle w:val="paragraph"/>
        <w:tabs>
          <w:tab w:val="left" w:pos="1134"/>
          <w:tab w:val="left" w:pos="1418"/>
        </w:tabs>
        <w:spacing w:before="0" w:beforeAutospacing="0" w:after="160" w:afterAutospacing="0"/>
        <w:ind w:left="567"/>
        <w:jc w:val="both"/>
        <w:textAlignment w:val="baseline"/>
        <w:rPr>
          <w:rFonts w:ascii="Arial" w:hAnsi="Arial" w:cs="Arial"/>
          <w:sz w:val="22"/>
          <w:szCs w:val="22"/>
        </w:rPr>
      </w:pPr>
      <w:r w:rsidRPr="00632E3E">
        <w:rPr>
          <w:rStyle w:val="normaltextrun"/>
          <w:rFonts w:ascii="Arial" w:hAnsi="Arial" w:cs="Arial"/>
          <w:b/>
          <w:bCs/>
          <w:sz w:val="22"/>
          <w:szCs w:val="22"/>
        </w:rPr>
        <w:t>6.</w:t>
      </w:r>
      <w:r w:rsidR="00B7735D">
        <w:rPr>
          <w:rStyle w:val="normaltextrun"/>
          <w:rFonts w:ascii="Arial" w:hAnsi="Arial" w:cs="Arial"/>
          <w:b/>
          <w:bCs/>
          <w:sz w:val="22"/>
          <w:szCs w:val="22"/>
        </w:rPr>
        <w:t>9</w:t>
      </w:r>
      <w:r w:rsidRPr="00632E3E" w:rsidR="00632E3E">
        <w:rPr>
          <w:rStyle w:val="normaltextrun"/>
          <w:rFonts w:ascii="Arial" w:hAnsi="Arial" w:cs="Arial"/>
          <w:b/>
          <w:bCs/>
          <w:sz w:val="22"/>
          <w:szCs w:val="22"/>
        </w:rPr>
        <w:t>.1</w:t>
      </w:r>
      <w:r w:rsidR="00632E3E">
        <w:rPr>
          <w:rStyle w:val="normaltextrun"/>
          <w:rFonts w:ascii="Arial" w:hAnsi="Arial" w:cs="Arial"/>
          <w:sz w:val="22"/>
          <w:szCs w:val="22"/>
        </w:rPr>
        <w:tab/>
      </w:r>
      <w:r w:rsidR="00CA7EC7">
        <w:rPr>
          <w:rStyle w:val="normaltextrun"/>
          <w:rFonts w:ascii="Arial" w:hAnsi="Arial" w:cs="Arial"/>
          <w:sz w:val="22"/>
          <w:szCs w:val="22"/>
        </w:rPr>
        <w:t>The c</w:t>
      </w:r>
      <w:r w:rsidRPr="00742676" w:rsidR="00960D2F">
        <w:rPr>
          <w:rStyle w:val="normaltextrun"/>
          <w:rFonts w:ascii="Arial" w:hAnsi="Arial" w:cs="Arial"/>
          <w:sz w:val="22"/>
          <w:szCs w:val="22"/>
        </w:rPr>
        <w:t xml:space="preserve">ontract </w:t>
      </w:r>
      <w:r w:rsidR="00CA7EC7">
        <w:rPr>
          <w:rStyle w:val="normaltextrun"/>
          <w:rFonts w:ascii="Arial" w:hAnsi="Arial" w:cs="Arial"/>
          <w:sz w:val="22"/>
          <w:szCs w:val="22"/>
        </w:rPr>
        <w:t xml:space="preserve">is </w:t>
      </w:r>
      <w:r w:rsidRPr="00742676" w:rsidR="00960D2F">
        <w:rPr>
          <w:rStyle w:val="normaltextrun"/>
          <w:rFonts w:ascii="Arial" w:hAnsi="Arial" w:cs="Arial"/>
          <w:sz w:val="22"/>
          <w:szCs w:val="22"/>
        </w:rPr>
        <w:t>for 3 years of new starts (academic years 2</w:t>
      </w:r>
      <w:r w:rsidR="006A3F2D">
        <w:rPr>
          <w:rStyle w:val="normaltextrun"/>
          <w:rFonts w:ascii="Arial" w:hAnsi="Arial" w:cs="Arial"/>
          <w:sz w:val="22"/>
          <w:szCs w:val="22"/>
        </w:rPr>
        <w:t>3</w:t>
      </w:r>
      <w:r w:rsidRPr="00742676" w:rsidR="00960D2F">
        <w:rPr>
          <w:rStyle w:val="normaltextrun"/>
          <w:rFonts w:ascii="Arial" w:hAnsi="Arial" w:cs="Arial"/>
          <w:sz w:val="22"/>
          <w:szCs w:val="22"/>
        </w:rPr>
        <w:t>/2</w:t>
      </w:r>
      <w:r w:rsidR="006A3F2D">
        <w:rPr>
          <w:rStyle w:val="normaltextrun"/>
          <w:rFonts w:ascii="Arial" w:hAnsi="Arial" w:cs="Arial"/>
          <w:sz w:val="22"/>
          <w:szCs w:val="22"/>
        </w:rPr>
        <w:t>4</w:t>
      </w:r>
      <w:r w:rsidRPr="00742676" w:rsidR="00960D2F">
        <w:rPr>
          <w:rStyle w:val="normaltextrun"/>
          <w:rFonts w:ascii="Arial" w:hAnsi="Arial" w:cs="Arial"/>
          <w:sz w:val="22"/>
          <w:szCs w:val="22"/>
        </w:rPr>
        <w:t>, 2</w:t>
      </w:r>
      <w:r w:rsidR="006A3F2D">
        <w:rPr>
          <w:rStyle w:val="normaltextrun"/>
          <w:rFonts w:ascii="Arial" w:hAnsi="Arial" w:cs="Arial"/>
          <w:sz w:val="22"/>
          <w:szCs w:val="22"/>
        </w:rPr>
        <w:t>4</w:t>
      </w:r>
      <w:r w:rsidRPr="00742676" w:rsidR="00960D2F">
        <w:rPr>
          <w:rStyle w:val="normaltextrun"/>
          <w:rFonts w:ascii="Arial" w:hAnsi="Arial" w:cs="Arial"/>
          <w:sz w:val="22"/>
          <w:szCs w:val="22"/>
        </w:rPr>
        <w:t>/2</w:t>
      </w:r>
      <w:r w:rsidR="006A3F2D">
        <w:rPr>
          <w:rStyle w:val="normaltextrun"/>
          <w:rFonts w:ascii="Arial" w:hAnsi="Arial" w:cs="Arial"/>
          <w:sz w:val="22"/>
          <w:szCs w:val="22"/>
        </w:rPr>
        <w:t>5</w:t>
      </w:r>
      <w:r w:rsidRPr="00742676" w:rsidR="00960D2F">
        <w:rPr>
          <w:rStyle w:val="normaltextrun"/>
          <w:rFonts w:ascii="Arial" w:hAnsi="Arial" w:cs="Arial"/>
          <w:sz w:val="22"/>
          <w:szCs w:val="22"/>
        </w:rPr>
        <w:t>, 2</w:t>
      </w:r>
      <w:r w:rsidR="006A3F2D">
        <w:rPr>
          <w:rStyle w:val="normaltextrun"/>
          <w:rFonts w:ascii="Arial" w:hAnsi="Arial" w:cs="Arial"/>
          <w:sz w:val="22"/>
          <w:szCs w:val="22"/>
        </w:rPr>
        <w:t>5</w:t>
      </w:r>
      <w:r w:rsidRPr="00742676" w:rsidR="00960D2F">
        <w:rPr>
          <w:rStyle w:val="normaltextrun"/>
          <w:rFonts w:ascii="Arial" w:hAnsi="Arial" w:cs="Arial"/>
          <w:sz w:val="22"/>
          <w:szCs w:val="22"/>
        </w:rPr>
        <w:t>/2</w:t>
      </w:r>
      <w:r w:rsidR="006A3F2D">
        <w:rPr>
          <w:rStyle w:val="normaltextrun"/>
          <w:rFonts w:ascii="Arial" w:hAnsi="Arial" w:cs="Arial"/>
          <w:sz w:val="22"/>
          <w:szCs w:val="22"/>
        </w:rPr>
        <w:t>6</w:t>
      </w:r>
      <w:r w:rsidRPr="00742676" w:rsidR="00960D2F">
        <w:rPr>
          <w:rStyle w:val="normaltextrun"/>
          <w:rFonts w:ascii="Arial" w:hAnsi="Arial" w:cs="Arial"/>
          <w:sz w:val="22"/>
          <w:szCs w:val="22"/>
        </w:rPr>
        <w:t xml:space="preserve">). Students have 6 years to complete their studies. Total contract length of </w:t>
      </w:r>
      <w:r w:rsidR="00E1559B">
        <w:rPr>
          <w:rStyle w:val="normaltextrun"/>
          <w:rFonts w:ascii="Arial" w:hAnsi="Arial" w:cs="Arial"/>
          <w:sz w:val="22"/>
          <w:szCs w:val="22"/>
        </w:rPr>
        <w:t>9.8</w:t>
      </w:r>
      <w:r w:rsidRPr="00742676" w:rsidR="00960D2F">
        <w:rPr>
          <w:rStyle w:val="normaltextrun"/>
          <w:rFonts w:ascii="Arial" w:hAnsi="Arial" w:cs="Arial"/>
          <w:sz w:val="22"/>
          <w:szCs w:val="22"/>
        </w:rPr>
        <w:t xml:space="preserve"> years. </w:t>
      </w:r>
    </w:p>
    <w:p w:rsidRPr="00742676" w:rsidR="00960D2F" w:rsidP="00694931" w:rsidRDefault="00CA6631" w14:paraId="0707E741" w14:textId="311B4152">
      <w:pPr>
        <w:pStyle w:val="paragraph"/>
        <w:tabs>
          <w:tab w:val="left" w:pos="1134"/>
        </w:tabs>
        <w:spacing w:before="0" w:beforeAutospacing="0" w:after="160" w:afterAutospacing="0"/>
        <w:ind w:left="567"/>
        <w:jc w:val="both"/>
        <w:textAlignment w:val="baseline"/>
        <w:rPr>
          <w:rStyle w:val="eop"/>
          <w:rFonts w:ascii="Arial" w:hAnsi="Arial" w:cs="Arial"/>
          <w:sz w:val="22"/>
          <w:szCs w:val="22"/>
        </w:rPr>
      </w:pPr>
      <w:r w:rsidRPr="007F5102">
        <w:rPr>
          <w:rStyle w:val="normaltextrun"/>
          <w:rFonts w:ascii="Arial" w:hAnsi="Arial" w:cs="Arial"/>
          <w:b/>
          <w:bCs/>
          <w:sz w:val="22"/>
          <w:szCs w:val="22"/>
        </w:rPr>
        <w:t>6.</w:t>
      </w:r>
      <w:r w:rsidR="00B7735D">
        <w:rPr>
          <w:rStyle w:val="normaltextrun"/>
          <w:rFonts w:ascii="Arial" w:hAnsi="Arial" w:cs="Arial"/>
          <w:b/>
          <w:bCs/>
          <w:sz w:val="22"/>
          <w:szCs w:val="22"/>
        </w:rPr>
        <w:t>9</w:t>
      </w:r>
      <w:r w:rsidRPr="007F5102" w:rsidR="007F5102">
        <w:rPr>
          <w:rStyle w:val="normaltextrun"/>
          <w:rFonts w:ascii="Arial" w:hAnsi="Arial" w:cs="Arial"/>
          <w:b/>
          <w:bCs/>
          <w:sz w:val="22"/>
          <w:szCs w:val="22"/>
        </w:rPr>
        <w:t>.2</w:t>
      </w:r>
      <w:r w:rsidR="007F5102">
        <w:tab/>
      </w:r>
      <w:r w:rsidRPr="00742676" w:rsidR="00960D2F">
        <w:rPr>
          <w:rStyle w:val="normaltextrun"/>
          <w:rFonts w:ascii="Arial" w:hAnsi="Arial" w:cs="Arial"/>
          <w:sz w:val="22"/>
          <w:szCs w:val="22"/>
        </w:rPr>
        <w:t>Two +1 option years of new starts are provided for in the contract (academic years 2</w:t>
      </w:r>
      <w:r w:rsidR="00DD74B2">
        <w:rPr>
          <w:rStyle w:val="normaltextrun"/>
          <w:rFonts w:ascii="Arial" w:hAnsi="Arial" w:cs="Arial"/>
          <w:sz w:val="22"/>
          <w:szCs w:val="22"/>
        </w:rPr>
        <w:t>6</w:t>
      </w:r>
      <w:r w:rsidRPr="00742676" w:rsidR="00960D2F">
        <w:rPr>
          <w:rStyle w:val="normaltextrun"/>
          <w:rFonts w:ascii="Arial" w:hAnsi="Arial" w:cs="Arial"/>
          <w:sz w:val="22"/>
          <w:szCs w:val="22"/>
        </w:rPr>
        <w:t>/2</w:t>
      </w:r>
      <w:r w:rsidR="00DD74B2">
        <w:rPr>
          <w:rStyle w:val="normaltextrun"/>
          <w:rFonts w:ascii="Arial" w:hAnsi="Arial" w:cs="Arial"/>
          <w:sz w:val="22"/>
          <w:szCs w:val="22"/>
        </w:rPr>
        <w:t>7</w:t>
      </w:r>
      <w:r w:rsidRPr="00742676" w:rsidR="00960D2F">
        <w:rPr>
          <w:rStyle w:val="normaltextrun"/>
          <w:rFonts w:ascii="Arial" w:hAnsi="Arial" w:cs="Arial"/>
          <w:sz w:val="22"/>
          <w:szCs w:val="22"/>
        </w:rPr>
        <w:t>, 2</w:t>
      </w:r>
      <w:r w:rsidR="00DD74B2">
        <w:rPr>
          <w:rStyle w:val="normaltextrun"/>
          <w:rFonts w:ascii="Arial" w:hAnsi="Arial" w:cs="Arial"/>
          <w:sz w:val="22"/>
          <w:szCs w:val="22"/>
        </w:rPr>
        <w:t>7</w:t>
      </w:r>
      <w:r w:rsidRPr="00742676" w:rsidR="00960D2F">
        <w:rPr>
          <w:rStyle w:val="normaltextrun"/>
          <w:rFonts w:ascii="Arial" w:hAnsi="Arial" w:cs="Arial"/>
          <w:sz w:val="22"/>
          <w:szCs w:val="22"/>
        </w:rPr>
        <w:t>/</w:t>
      </w:r>
      <w:r w:rsidR="00DD74B2">
        <w:rPr>
          <w:rStyle w:val="normaltextrun"/>
          <w:rFonts w:ascii="Arial" w:hAnsi="Arial" w:cs="Arial"/>
          <w:sz w:val="22"/>
          <w:szCs w:val="22"/>
        </w:rPr>
        <w:t>28</w:t>
      </w:r>
      <w:r w:rsidRPr="00742676" w:rsidR="00960D2F">
        <w:rPr>
          <w:rStyle w:val="normaltextrun"/>
          <w:rFonts w:ascii="Arial" w:hAnsi="Arial" w:cs="Arial"/>
          <w:sz w:val="22"/>
          <w:szCs w:val="22"/>
        </w:rPr>
        <w:t xml:space="preserve">), total contract length of </w:t>
      </w:r>
      <w:r w:rsidR="00E1559B">
        <w:rPr>
          <w:rStyle w:val="normaltextrun"/>
          <w:rFonts w:ascii="Arial" w:hAnsi="Arial" w:cs="Arial"/>
          <w:sz w:val="22"/>
          <w:szCs w:val="22"/>
        </w:rPr>
        <w:t>11.8</w:t>
      </w:r>
      <w:r w:rsidRPr="00742676" w:rsidR="00960D2F">
        <w:rPr>
          <w:rStyle w:val="normaltextrun"/>
          <w:rFonts w:ascii="Arial" w:hAnsi="Arial" w:cs="Arial"/>
          <w:sz w:val="22"/>
          <w:szCs w:val="22"/>
        </w:rPr>
        <w:t xml:space="preserve"> years if both were invoked. The Authority is under no obligation to invoke these.</w:t>
      </w:r>
      <w:r w:rsidRPr="45514260" w:rsidR="00960D2F">
        <w:rPr>
          <w:rStyle w:val="normaltextrun"/>
          <w:rFonts w:ascii="Arial" w:hAnsi="Arial" w:cs="Arial"/>
          <w:sz w:val="22"/>
          <w:szCs w:val="22"/>
        </w:rPr>
        <w:t> </w:t>
      </w:r>
      <w:r w:rsidRPr="00742676" w:rsidR="00960D2F">
        <w:rPr>
          <w:rStyle w:val="eop"/>
          <w:rFonts w:ascii="Arial" w:hAnsi="Arial" w:cs="Arial"/>
          <w:sz w:val="22"/>
          <w:szCs w:val="22"/>
        </w:rPr>
        <w:t> </w:t>
      </w:r>
    </w:p>
    <w:p w:rsidRPr="00694931" w:rsidR="00DE60ED" w:rsidP="00694931" w:rsidRDefault="00FE18AC" w14:paraId="16D5421F" w14:textId="0FE59153">
      <w:pPr>
        <w:pStyle w:val="Style3"/>
        <w:ind w:left="567" w:hanging="567"/>
        <w:rPr>
          <w:sz w:val="24"/>
          <w:szCs w:val="22"/>
        </w:rPr>
      </w:pPr>
      <w:bookmarkStart w:name="_Toc368573032" w:id="20"/>
      <w:bookmarkStart w:name="_Toc120654480" w:id="21"/>
      <w:r w:rsidRPr="00694931">
        <w:rPr>
          <w:sz w:val="24"/>
          <w:szCs w:val="22"/>
        </w:rPr>
        <w:t>key milestones</w:t>
      </w:r>
      <w:bookmarkEnd w:id="20"/>
      <w:r w:rsidRPr="00694931" w:rsidR="00F0311A">
        <w:rPr>
          <w:sz w:val="24"/>
          <w:szCs w:val="22"/>
        </w:rPr>
        <w:t xml:space="preserve"> and Deliverables</w:t>
      </w:r>
      <w:bookmarkEnd w:id="21"/>
    </w:p>
    <w:p w:rsidR="0065396E" w:rsidP="009C713A" w:rsidRDefault="009C713A" w14:paraId="2B7DDF03" w14:textId="579C502B">
      <w:pPr>
        <w:pStyle w:val="Heading2"/>
        <w:numPr>
          <w:ilvl w:val="1"/>
          <w:numId w:val="0"/>
        </w:numPr>
        <w:tabs>
          <w:tab w:val="num" w:pos="567"/>
          <w:tab w:val="left" w:pos="6148"/>
        </w:tabs>
        <w:overflowPunct w:val="0"/>
        <w:autoSpaceDE w:val="0"/>
        <w:autoSpaceDN w:val="0"/>
        <w:spacing w:after="0"/>
        <w:textAlignment w:val="baseline"/>
        <w:rPr>
          <w:rFonts w:cs="Arial"/>
          <w:szCs w:val="22"/>
        </w:rPr>
      </w:pPr>
      <w:r w:rsidRPr="009C713A">
        <w:rPr>
          <w:rFonts w:cs="Arial"/>
          <w:b/>
          <w:bCs/>
          <w:szCs w:val="22"/>
        </w:rPr>
        <w:t>7.1</w:t>
      </w:r>
      <w:r>
        <w:rPr>
          <w:rFonts w:cs="Arial"/>
          <w:szCs w:val="22"/>
        </w:rPr>
        <w:t>.</w:t>
      </w:r>
      <w:r>
        <w:rPr>
          <w:rFonts w:cs="Arial"/>
          <w:szCs w:val="22"/>
        </w:rPr>
        <w:tab/>
      </w:r>
      <w:r w:rsidRPr="00DE60ED" w:rsidR="00F937C4">
        <w:rPr>
          <w:rFonts w:cs="Arial"/>
          <w:szCs w:val="22"/>
        </w:rPr>
        <w:t>The following Contract</w:t>
      </w:r>
      <w:r w:rsidRPr="00DE60ED" w:rsidR="00A57B4E">
        <w:rPr>
          <w:rFonts w:cs="Arial"/>
          <w:szCs w:val="22"/>
        </w:rPr>
        <w:t xml:space="preserve"> milestones</w:t>
      </w:r>
      <w:r w:rsidRPr="00DE60ED" w:rsidR="00F0311A">
        <w:rPr>
          <w:rFonts w:cs="Arial"/>
          <w:szCs w:val="22"/>
        </w:rPr>
        <w:t>/deliverables</w:t>
      </w:r>
      <w:r w:rsidRPr="00DE60ED" w:rsidR="00F937C4">
        <w:rPr>
          <w:rFonts w:cs="Arial"/>
          <w:szCs w:val="22"/>
        </w:rPr>
        <w:t xml:space="preserve"> shall apply</w:t>
      </w:r>
      <w:r w:rsidRPr="00DE60ED" w:rsidR="00D17764">
        <w:rPr>
          <w:rFonts w:cs="Arial"/>
          <w:szCs w:val="22"/>
        </w:rPr>
        <w:t>:</w:t>
      </w:r>
      <w:r w:rsidR="005A3A27">
        <w:rPr>
          <w:rFonts w:cs="Arial"/>
          <w:szCs w:val="22"/>
        </w:rPr>
        <w:tab/>
      </w:r>
    </w:p>
    <w:p w:rsidR="00E62FA7" w:rsidP="00B71591" w:rsidRDefault="00E62FA7" w14:paraId="09E5EC8C" w14:textId="77777777">
      <w:pPr>
        <w:pStyle w:val="Heading2"/>
        <w:numPr>
          <w:ilvl w:val="1"/>
          <w:numId w:val="0"/>
        </w:numPr>
        <w:tabs>
          <w:tab w:val="num" w:pos="660"/>
        </w:tabs>
        <w:overflowPunct w:val="0"/>
        <w:autoSpaceDE w:val="0"/>
        <w:autoSpaceDN w:val="0"/>
        <w:spacing w:after="0"/>
        <w:textAlignment w:val="baseline"/>
        <w:rPr>
          <w:rFonts w:cs="Arial"/>
          <w:szCs w:val="22"/>
        </w:rPr>
      </w:pPr>
    </w:p>
    <w:tbl>
      <w:tblPr>
        <w:tblW w:w="9488" w:type="dxa"/>
        <w:tblLayout w:type="fixed"/>
        <w:tblLook w:val="04A0" w:firstRow="1" w:lastRow="0" w:firstColumn="1" w:lastColumn="0" w:noHBand="0" w:noVBand="1"/>
      </w:tblPr>
      <w:tblGrid>
        <w:gridCol w:w="1408"/>
        <w:gridCol w:w="5528"/>
        <w:gridCol w:w="2552"/>
      </w:tblGrid>
      <w:tr w:rsidRPr="00694931" w:rsidR="2F2545A0" w:rsidTr="178D9F8D" w14:paraId="39C20B42" w14:textId="77777777">
        <w:tc>
          <w:tcPr>
            <w:tcW w:w="1408"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694931" w:rsidR="00396DE5" w:rsidP="00694931" w:rsidRDefault="2F2545A0" w14:paraId="6C4F31B4" w14:textId="77777777">
            <w:pPr>
              <w:spacing w:before="40"/>
              <w:jc w:val="center"/>
              <w:rPr>
                <w:rFonts w:eastAsia="Arial" w:cs="Arial"/>
                <w:b/>
                <w:bCs/>
                <w:szCs w:val="22"/>
              </w:rPr>
            </w:pPr>
            <w:r w:rsidRPr="00694931">
              <w:rPr>
                <w:rFonts w:eastAsia="Arial" w:cs="Arial"/>
                <w:b/>
                <w:bCs/>
                <w:szCs w:val="22"/>
              </w:rPr>
              <w:t>Milestone/</w:t>
            </w:r>
          </w:p>
          <w:p w:rsidRPr="00694931" w:rsidR="2F2545A0" w:rsidP="00694931" w:rsidRDefault="2F2545A0" w14:paraId="6E89EEF8" w14:textId="75558153">
            <w:pPr>
              <w:spacing w:before="40"/>
              <w:jc w:val="center"/>
              <w:rPr>
                <w:rFonts w:cs="Arial"/>
                <w:szCs w:val="22"/>
              </w:rPr>
            </w:pPr>
            <w:r w:rsidRPr="00694931">
              <w:rPr>
                <w:rFonts w:eastAsia="Arial" w:cs="Arial"/>
                <w:b/>
                <w:bCs/>
                <w:szCs w:val="22"/>
              </w:rPr>
              <w:t>Deliverable</w:t>
            </w:r>
            <w:r w:rsidRPr="00694931">
              <w:rPr>
                <w:rFonts w:eastAsia="Arial" w:cs="Arial"/>
                <w:color w:val="000000" w:themeColor="text1"/>
                <w:szCs w:val="22"/>
              </w:rPr>
              <w:t xml:space="preserve"> </w:t>
            </w:r>
          </w:p>
        </w:tc>
        <w:tc>
          <w:tcPr>
            <w:tcW w:w="5528"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694931" w:rsidR="2F2545A0" w:rsidP="00694931" w:rsidRDefault="2F2545A0" w14:paraId="45914FAA" w14:textId="000BF8FB">
            <w:pPr>
              <w:spacing w:before="40"/>
              <w:jc w:val="center"/>
              <w:rPr>
                <w:rFonts w:cs="Arial"/>
                <w:szCs w:val="22"/>
              </w:rPr>
            </w:pPr>
            <w:r w:rsidRPr="00694931">
              <w:rPr>
                <w:rFonts w:eastAsia="Arial" w:cs="Arial"/>
                <w:b/>
                <w:bCs/>
                <w:color w:val="000000" w:themeColor="text1"/>
                <w:szCs w:val="22"/>
              </w:rPr>
              <w:t>Description</w:t>
            </w:r>
            <w:r w:rsidRPr="00694931">
              <w:rPr>
                <w:rFonts w:eastAsia="Arial" w:cs="Arial"/>
                <w:color w:val="000000" w:themeColor="text1"/>
                <w:szCs w:val="22"/>
              </w:rPr>
              <w:t xml:space="preserve"> </w:t>
            </w:r>
          </w:p>
        </w:tc>
        <w:tc>
          <w:tcPr>
            <w:tcW w:w="255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694931" w:rsidR="2F2545A0" w:rsidP="00694931" w:rsidRDefault="2F2545A0" w14:paraId="04F7B4DD" w14:textId="178E4795">
            <w:pPr>
              <w:spacing w:before="40"/>
              <w:jc w:val="center"/>
              <w:rPr>
                <w:rFonts w:cs="Arial"/>
                <w:szCs w:val="22"/>
              </w:rPr>
            </w:pPr>
            <w:r w:rsidRPr="00694931">
              <w:rPr>
                <w:rFonts w:eastAsia="Arial" w:cs="Arial"/>
                <w:b/>
                <w:bCs/>
                <w:color w:val="000000" w:themeColor="text1"/>
                <w:szCs w:val="22"/>
              </w:rPr>
              <w:t>Timeframe or Delivery Date</w:t>
            </w:r>
            <w:r w:rsidRPr="00694931">
              <w:rPr>
                <w:rFonts w:eastAsia="Arial" w:cs="Arial"/>
                <w:color w:val="000000" w:themeColor="text1"/>
                <w:szCs w:val="22"/>
              </w:rPr>
              <w:t xml:space="preserve"> </w:t>
            </w:r>
          </w:p>
        </w:tc>
      </w:tr>
      <w:tr w:rsidRPr="00694931" w:rsidR="000601D1" w:rsidTr="178D9F8D" w14:paraId="10CCB240" w14:textId="77777777">
        <w:trPr>
          <w:trHeight w:val="363"/>
        </w:trPr>
        <w:tc>
          <w:tcPr>
            <w:tcW w:w="1408" w:type="dxa"/>
            <w:vMerge w:val="restart"/>
            <w:tcBorders>
              <w:top w:val="single" w:color="auto" w:sz="4" w:space="0"/>
              <w:left w:val="single" w:color="auto" w:sz="4" w:space="0"/>
              <w:bottom w:val="single" w:color="auto" w:sz="4" w:space="0"/>
              <w:right w:val="single" w:color="auto" w:sz="4" w:space="0"/>
            </w:tcBorders>
          </w:tcPr>
          <w:p w:rsidRPr="00694931" w:rsidR="000601D1" w:rsidP="00694931" w:rsidRDefault="000601D1" w14:paraId="4DEBC6AC" w14:textId="6A79635E">
            <w:pPr>
              <w:spacing w:before="40"/>
              <w:jc w:val="center"/>
              <w:rPr>
                <w:rFonts w:eastAsia="Arial" w:cs="Arial"/>
                <w:szCs w:val="22"/>
              </w:rPr>
            </w:pPr>
            <w:r w:rsidRPr="00694931">
              <w:rPr>
                <w:rFonts w:eastAsia="Arial" w:cs="Arial"/>
                <w:szCs w:val="22"/>
              </w:rPr>
              <w:t>1</w:t>
            </w: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0601D1" w:rsidP="00694931" w:rsidRDefault="000601D1" w14:paraId="22614BA3" w14:textId="68EDE421">
            <w:pPr>
              <w:spacing w:before="40"/>
              <w:rPr>
                <w:rFonts w:eastAsia="Arial" w:cs="Arial"/>
                <w:b/>
                <w:bCs/>
                <w:szCs w:val="22"/>
              </w:rPr>
            </w:pPr>
            <w:r w:rsidRPr="00694931">
              <w:rPr>
                <w:rFonts w:eastAsia="Arial" w:cs="Arial"/>
                <w:b/>
                <w:bCs/>
                <w:szCs w:val="22"/>
              </w:rPr>
              <w:t>Creation of a bespoke Bachelor’s degree programme</w:t>
            </w:r>
          </w:p>
          <w:p w:rsidRPr="00694931" w:rsidR="000C2296" w:rsidP="00694931" w:rsidRDefault="000601D1" w14:paraId="27C25791" w14:textId="734CF439">
            <w:pPr>
              <w:spacing w:before="40"/>
              <w:rPr>
                <w:rFonts w:eastAsia="Arial" w:cs="Arial"/>
                <w:szCs w:val="22"/>
              </w:rPr>
            </w:pPr>
            <w:r w:rsidRPr="00694931">
              <w:rPr>
                <w:rFonts w:eastAsia="Arial" w:cs="Arial"/>
                <w:szCs w:val="22"/>
              </w:rPr>
              <w:t>This will be subject to phased sub-milestones to be agreed prior to contract award such as the following:</w:t>
            </w:r>
          </w:p>
        </w:tc>
        <w:tc>
          <w:tcPr>
            <w:tcW w:w="2552" w:type="dxa"/>
            <w:vMerge w:val="restart"/>
            <w:tcBorders>
              <w:top w:val="single" w:color="auto" w:sz="4" w:space="0"/>
              <w:left w:val="single" w:color="auto" w:sz="4" w:space="0"/>
              <w:bottom w:val="single" w:color="auto" w:sz="4" w:space="0"/>
              <w:right w:val="single" w:color="auto" w:sz="4" w:space="0"/>
            </w:tcBorders>
            <w:vAlign w:val="center"/>
          </w:tcPr>
          <w:p w:rsidRPr="00694931" w:rsidR="000601D1" w:rsidP="00694931" w:rsidRDefault="000601D1" w14:paraId="06ED8D5A" w14:textId="1124C5F6">
            <w:pPr>
              <w:spacing w:before="40"/>
              <w:rPr>
                <w:rFonts w:eastAsia="Arial" w:cs="Arial"/>
                <w:szCs w:val="22"/>
              </w:rPr>
            </w:pPr>
            <w:r w:rsidRPr="00694931">
              <w:rPr>
                <w:rFonts w:eastAsia="Arial" w:cs="Arial"/>
                <w:szCs w:val="22"/>
              </w:rPr>
              <w:t>To be delivered by Sep 23</w:t>
            </w:r>
          </w:p>
          <w:p w:rsidRPr="00694931" w:rsidR="000601D1" w:rsidP="00694931" w:rsidRDefault="000601D1" w14:paraId="6F10B377" w14:textId="5CD6A24B">
            <w:pPr>
              <w:spacing w:before="40"/>
              <w:rPr>
                <w:rFonts w:cs="Arial"/>
                <w:szCs w:val="22"/>
              </w:rPr>
            </w:pPr>
          </w:p>
          <w:p w:rsidRPr="00694931" w:rsidR="000601D1" w:rsidP="00694931" w:rsidRDefault="000601D1" w14:paraId="08AA57A4" w14:textId="300D0C17">
            <w:pPr>
              <w:spacing w:before="40"/>
              <w:rPr>
                <w:rFonts w:cs="Arial"/>
                <w:szCs w:val="22"/>
              </w:rPr>
            </w:pPr>
          </w:p>
        </w:tc>
      </w:tr>
      <w:tr w:rsidRPr="00694931" w:rsidR="000601D1" w:rsidTr="00694931" w14:paraId="00CE19E1" w14:textId="77777777">
        <w:trPr>
          <w:trHeight w:val="363"/>
        </w:trPr>
        <w:tc>
          <w:tcPr>
            <w:tcW w:w="1408" w:type="dxa"/>
            <w:vMerge/>
            <w:tcBorders>
              <w:left w:val="single" w:color="auto" w:sz="4" w:space="0"/>
            </w:tcBorders>
          </w:tcPr>
          <w:p w:rsidRPr="00694931" w:rsidR="000601D1" w:rsidP="00694931" w:rsidRDefault="000601D1" w14:paraId="451170FB"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0601D1" w:rsidP="00694931" w:rsidRDefault="000601D1" w14:paraId="492837F5" w14:textId="0656E7DF">
            <w:pPr>
              <w:spacing w:before="40"/>
              <w:ind w:left="322"/>
              <w:rPr>
                <w:rFonts w:eastAsia="Arial" w:cs="Arial"/>
                <w:b/>
                <w:bCs/>
                <w:szCs w:val="22"/>
              </w:rPr>
            </w:pPr>
            <w:r w:rsidRPr="00694931">
              <w:rPr>
                <w:rFonts w:eastAsia="Arial" w:cs="Arial"/>
                <w:szCs w:val="22"/>
              </w:rPr>
              <w:t>a.  Mapping of Army courses and design of degree to include accreditation plan and module outline.</w:t>
            </w:r>
          </w:p>
        </w:tc>
        <w:tc>
          <w:tcPr>
            <w:tcW w:w="2552" w:type="dxa"/>
            <w:vMerge/>
            <w:tcBorders>
              <w:right w:val="single" w:color="auto" w:sz="4" w:space="0"/>
            </w:tcBorders>
            <w:vAlign w:val="center"/>
          </w:tcPr>
          <w:p w:rsidRPr="00694931" w:rsidR="000601D1" w:rsidP="00694931" w:rsidRDefault="000601D1" w14:paraId="26F785A0" w14:textId="77777777">
            <w:pPr>
              <w:spacing w:before="40"/>
              <w:rPr>
                <w:rFonts w:eastAsia="Arial" w:cs="Arial"/>
                <w:szCs w:val="22"/>
              </w:rPr>
            </w:pPr>
          </w:p>
        </w:tc>
      </w:tr>
      <w:tr w:rsidRPr="00694931" w:rsidR="000601D1" w:rsidTr="00694931" w14:paraId="273FFB45" w14:textId="77777777">
        <w:trPr>
          <w:trHeight w:val="411"/>
        </w:trPr>
        <w:tc>
          <w:tcPr>
            <w:tcW w:w="1408" w:type="dxa"/>
            <w:vMerge/>
            <w:tcBorders>
              <w:left w:val="single" w:color="auto" w:sz="4" w:space="0"/>
            </w:tcBorders>
            <w:vAlign w:val="center"/>
          </w:tcPr>
          <w:p w:rsidRPr="00694931" w:rsidR="000601D1" w:rsidP="00694931" w:rsidRDefault="000601D1" w14:paraId="28D3186A"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0601D1" w:rsidP="00694931" w:rsidRDefault="000601D1" w14:paraId="455C5686" w14:textId="4F0A085D">
            <w:pPr>
              <w:tabs>
                <w:tab w:val="left" w:pos="288"/>
              </w:tabs>
              <w:spacing w:before="40"/>
              <w:ind w:left="322"/>
              <w:rPr>
                <w:rFonts w:eastAsia="Arial" w:cs="Arial"/>
                <w:szCs w:val="22"/>
              </w:rPr>
            </w:pPr>
            <w:r w:rsidRPr="00694931">
              <w:rPr>
                <w:rFonts w:eastAsia="Arial" w:cs="Arial"/>
                <w:szCs w:val="22"/>
              </w:rPr>
              <w:t>b.  Detailed design and module content</w:t>
            </w:r>
          </w:p>
        </w:tc>
        <w:tc>
          <w:tcPr>
            <w:tcW w:w="2552" w:type="dxa"/>
            <w:vMerge/>
            <w:tcBorders>
              <w:right w:val="single" w:color="auto" w:sz="4" w:space="0"/>
            </w:tcBorders>
            <w:vAlign w:val="center"/>
          </w:tcPr>
          <w:p w:rsidRPr="00694931" w:rsidR="000601D1" w:rsidP="00694931" w:rsidRDefault="000601D1" w14:paraId="02703F7B" w14:textId="77777777">
            <w:pPr>
              <w:spacing w:before="40"/>
              <w:rPr>
                <w:rFonts w:eastAsia="Arial" w:cs="Arial"/>
                <w:szCs w:val="22"/>
              </w:rPr>
            </w:pPr>
          </w:p>
        </w:tc>
      </w:tr>
      <w:tr w:rsidRPr="00694931" w:rsidR="000601D1" w:rsidTr="00694931" w14:paraId="52CDF3E5" w14:textId="77777777">
        <w:trPr>
          <w:trHeight w:val="397"/>
        </w:trPr>
        <w:tc>
          <w:tcPr>
            <w:tcW w:w="1408" w:type="dxa"/>
            <w:vMerge/>
            <w:tcBorders>
              <w:left w:val="single" w:color="auto" w:sz="4" w:space="0"/>
            </w:tcBorders>
            <w:vAlign w:val="center"/>
          </w:tcPr>
          <w:p w:rsidRPr="00694931" w:rsidR="000601D1" w:rsidP="00694931" w:rsidRDefault="000601D1" w14:paraId="5C9758A3"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0601D1" w:rsidP="00694931" w:rsidRDefault="000601D1" w14:paraId="35305C80" w14:textId="4EEFB405">
            <w:pPr>
              <w:tabs>
                <w:tab w:val="left" w:pos="322"/>
              </w:tabs>
              <w:spacing w:before="40"/>
              <w:ind w:left="322"/>
              <w:rPr>
                <w:rFonts w:cs="Arial"/>
                <w:szCs w:val="22"/>
              </w:rPr>
            </w:pPr>
            <w:r w:rsidRPr="00694931">
              <w:rPr>
                <w:rFonts w:eastAsia="Arial" w:cs="Arial"/>
                <w:szCs w:val="22"/>
              </w:rPr>
              <w:t>c.  Development of modules including usability testing</w:t>
            </w:r>
          </w:p>
        </w:tc>
        <w:tc>
          <w:tcPr>
            <w:tcW w:w="2552" w:type="dxa"/>
            <w:vMerge/>
            <w:tcBorders>
              <w:right w:val="single" w:color="auto" w:sz="4" w:space="0"/>
            </w:tcBorders>
            <w:vAlign w:val="center"/>
          </w:tcPr>
          <w:p w:rsidRPr="00694931" w:rsidR="000601D1" w:rsidP="00694931" w:rsidRDefault="000601D1" w14:paraId="1B597AEF" w14:textId="77777777">
            <w:pPr>
              <w:spacing w:before="40"/>
              <w:rPr>
                <w:rFonts w:eastAsia="Arial" w:cs="Arial"/>
                <w:szCs w:val="22"/>
              </w:rPr>
            </w:pPr>
          </w:p>
        </w:tc>
      </w:tr>
      <w:tr w:rsidRPr="00694931" w:rsidR="000601D1" w:rsidTr="00694931" w14:paraId="6DE58D50" w14:textId="77777777">
        <w:trPr>
          <w:trHeight w:val="397"/>
        </w:trPr>
        <w:tc>
          <w:tcPr>
            <w:tcW w:w="1408" w:type="dxa"/>
            <w:vMerge/>
            <w:tcBorders>
              <w:left w:val="single" w:color="auto" w:sz="4" w:space="0"/>
            </w:tcBorders>
            <w:vAlign w:val="center"/>
          </w:tcPr>
          <w:p w:rsidRPr="00694931" w:rsidR="000601D1" w:rsidP="00694931" w:rsidRDefault="000601D1" w14:paraId="42128690"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0601D1" w:rsidP="00694931" w:rsidRDefault="000601D1" w14:paraId="5BC10B24" w14:textId="7F10FAB1">
            <w:pPr>
              <w:spacing w:before="40"/>
              <w:ind w:left="322"/>
              <w:rPr>
                <w:rFonts w:cs="Arial"/>
                <w:szCs w:val="22"/>
              </w:rPr>
            </w:pPr>
            <w:r w:rsidRPr="00694931">
              <w:rPr>
                <w:rFonts w:cs="Arial"/>
                <w:szCs w:val="22"/>
              </w:rPr>
              <w:t xml:space="preserve">d. </w:t>
            </w:r>
            <w:r w:rsidRPr="00694931" w:rsidR="00DD02E5">
              <w:rPr>
                <w:rFonts w:cs="Arial"/>
                <w:szCs w:val="22"/>
              </w:rPr>
              <w:t xml:space="preserve"> </w:t>
            </w:r>
            <w:r w:rsidRPr="00694931">
              <w:rPr>
                <w:rFonts w:cs="Arial"/>
                <w:szCs w:val="22"/>
              </w:rPr>
              <w:t xml:space="preserve">Authority </w:t>
            </w:r>
            <w:r w:rsidRPr="00694931" w:rsidR="00DD02E5">
              <w:rPr>
                <w:rFonts w:cs="Arial"/>
                <w:szCs w:val="22"/>
              </w:rPr>
              <w:t xml:space="preserve">product/programme </w:t>
            </w:r>
            <w:r w:rsidRPr="00694931">
              <w:rPr>
                <w:rFonts w:cs="Arial"/>
                <w:szCs w:val="22"/>
              </w:rPr>
              <w:t>Sign off</w:t>
            </w:r>
          </w:p>
        </w:tc>
        <w:tc>
          <w:tcPr>
            <w:tcW w:w="2552" w:type="dxa"/>
            <w:vMerge/>
            <w:tcBorders>
              <w:right w:val="single" w:color="auto" w:sz="4" w:space="0"/>
            </w:tcBorders>
            <w:vAlign w:val="center"/>
          </w:tcPr>
          <w:p w:rsidRPr="00694931" w:rsidR="000601D1" w:rsidP="00694931" w:rsidRDefault="000601D1" w14:paraId="17D55333" w14:textId="77777777">
            <w:pPr>
              <w:spacing w:before="40"/>
              <w:rPr>
                <w:rFonts w:eastAsia="Arial" w:cs="Arial"/>
                <w:szCs w:val="22"/>
              </w:rPr>
            </w:pPr>
          </w:p>
        </w:tc>
      </w:tr>
      <w:tr w:rsidRPr="00694931" w:rsidR="000601D1" w:rsidTr="00694931" w14:paraId="07B17EE3" w14:textId="77777777">
        <w:trPr>
          <w:trHeight w:val="397"/>
        </w:trPr>
        <w:tc>
          <w:tcPr>
            <w:tcW w:w="1408" w:type="dxa"/>
            <w:vMerge/>
            <w:tcBorders>
              <w:left w:val="single" w:color="auto" w:sz="4" w:space="0"/>
            </w:tcBorders>
            <w:vAlign w:val="center"/>
          </w:tcPr>
          <w:p w:rsidRPr="00694931" w:rsidR="000601D1" w:rsidP="00694931" w:rsidRDefault="000601D1" w14:paraId="1A6B2256"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0601D1" w:rsidP="00694931" w:rsidRDefault="000601D1" w14:paraId="1B1102DA" w14:textId="186E96C6">
            <w:pPr>
              <w:tabs>
                <w:tab w:val="left" w:pos="265"/>
              </w:tabs>
              <w:spacing w:before="40"/>
              <w:ind w:left="322"/>
              <w:rPr>
                <w:rFonts w:eastAsia="Arial" w:cs="Arial"/>
                <w:szCs w:val="22"/>
              </w:rPr>
            </w:pPr>
            <w:r w:rsidRPr="00694931">
              <w:rPr>
                <w:rFonts w:eastAsia="Arial" w:cs="Arial"/>
                <w:szCs w:val="22"/>
              </w:rPr>
              <w:t>e.  Students on programme</w:t>
            </w:r>
          </w:p>
        </w:tc>
        <w:tc>
          <w:tcPr>
            <w:tcW w:w="2552" w:type="dxa"/>
            <w:vMerge/>
            <w:tcBorders>
              <w:right w:val="single" w:color="auto" w:sz="4" w:space="0"/>
            </w:tcBorders>
            <w:vAlign w:val="center"/>
          </w:tcPr>
          <w:p w:rsidRPr="00694931" w:rsidR="000601D1" w:rsidP="00694931" w:rsidRDefault="000601D1" w14:paraId="76A73537" w14:textId="77777777">
            <w:pPr>
              <w:spacing w:before="40"/>
              <w:rPr>
                <w:rFonts w:eastAsia="Arial" w:cs="Arial"/>
                <w:szCs w:val="22"/>
              </w:rPr>
            </w:pPr>
          </w:p>
        </w:tc>
      </w:tr>
      <w:tr w:rsidRPr="00694931" w:rsidR="000601D1" w:rsidTr="178D9F8D" w14:paraId="1803DFA3" w14:textId="77777777">
        <w:trPr>
          <w:trHeight w:val="352"/>
        </w:trPr>
        <w:tc>
          <w:tcPr>
            <w:tcW w:w="1408" w:type="dxa"/>
            <w:vMerge w:val="restart"/>
            <w:tcBorders>
              <w:top w:val="single" w:color="auto" w:sz="4" w:space="0"/>
              <w:left w:val="single" w:color="auto" w:sz="4" w:space="0"/>
              <w:bottom w:val="single" w:color="auto" w:sz="4" w:space="0"/>
              <w:right w:val="single" w:color="auto" w:sz="4" w:space="0"/>
            </w:tcBorders>
          </w:tcPr>
          <w:p w:rsidRPr="00694931" w:rsidR="000601D1" w:rsidP="00694931" w:rsidRDefault="000601D1" w14:paraId="7F24B0E9" w14:textId="3925C8F2">
            <w:pPr>
              <w:spacing w:before="40"/>
              <w:jc w:val="center"/>
              <w:rPr>
                <w:rFonts w:eastAsia="Arial" w:cs="Arial"/>
                <w:szCs w:val="22"/>
              </w:rPr>
            </w:pPr>
            <w:r w:rsidRPr="00694931">
              <w:rPr>
                <w:rFonts w:eastAsia="Arial" w:cs="Arial"/>
                <w:szCs w:val="22"/>
              </w:rPr>
              <w:t xml:space="preserve">2 </w:t>
            </w: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0601D1" w:rsidP="00694931" w:rsidRDefault="000601D1" w14:paraId="6A6F7C4F" w14:textId="6A19EBA8">
            <w:pPr>
              <w:spacing w:before="40"/>
              <w:rPr>
                <w:rFonts w:eastAsia="Arial" w:cs="Arial"/>
                <w:b/>
                <w:bCs/>
                <w:szCs w:val="22"/>
              </w:rPr>
            </w:pPr>
            <w:r w:rsidRPr="00694931">
              <w:rPr>
                <w:rFonts w:eastAsia="Arial" w:cs="Arial"/>
                <w:b/>
                <w:bCs/>
                <w:szCs w:val="22"/>
              </w:rPr>
              <w:t>Creation of a bespoke Master’s degree programme</w:t>
            </w:r>
          </w:p>
          <w:p w:rsidRPr="00694931" w:rsidR="000C2296" w:rsidP="00694931" w:rsidRDefault="000601D1" w14:paraId="3DA3C558" w14:textId="5773B136">
            <w:pPr>
              <w:spacing w:before="40"/>
              <w:rPr>
                <w:rFonts w:eastAsia="Arial" w:cs="Arial"/>
                <w:szCs w:val="22"/>
              </w:rPr>
            </w:pPr>
            <w:r w:rsidRPr="00694931">
              <w:rPr>
                <w:rFonts w:eastAsia="Arial" w:cs="Arial"/>
                <w:szCs w:val="22"/>
              </w:rPr>
              <w:t>This will be subject to phased sub-milestones to be agreed prior to contract award such as the following:</w:t>
            </w:r>
          </w:p>
        </w:tc>
        <w:tc>
          <w:tcPr>
            <w:tcW w:w="2552" w:type="dxa"/>
            <w:vMerge w:val="restart"/>
            <w:tcBorders>
              <w:top w:val="single" w:color="auto" w:sz="4" w:space="0"/>
              <w:left w:val="single" w:color="auto" w:sz="4" w:space="0"/>
              <w:bottom w:val="single" w:color="auto" w:sz="4" w:space="0"/>
              <w:right w:val="single" w:color="auto" w:sz="4" w:space="0"/>
            </w:tcBorders>
          </w:tcPr>
          <w:p w:rsidRPr="00694931" w:rsidR="000601D1" w:rsidP="00694931" w:rsidRDefault="000601D1" w14:paraId="4ED68D9F" w14:textId="284F2590">
            <w:pPr>
              <w:spacing w:before="40"/>
              <w:rPr>
                <w:rFonts w:eastAsia="Arial" w:cs="Arial"/>
                <w:szCs w:val="22"/>
              </w:rPr>
            </w:pPr>
            <w:r w:rsidRPr="00694931">
              <w:rPr>
                <w:rFonts w:eastAsia="Arial" w:cs="Arial"/>
                <w:szCs w:val="22"/>
              </w:rPr>
              <w:t>To be delivered by Sep 23</w:t>
            </w:r>
          </w:p>
        </w:tc>
      </w:tr>
      <w:tr w:rsidRPr="00694931" w:rsidR="000601D1" w:rsidTr="00694931" w14:paraId="3CA2DC3A" w14:textId="77777777">
        <w:trPr>
          <w:trHeight w:val="351"/>
        </w:trPr>
        <w:tc>
          <w:tcPr>
            <w:tcW w:w="1408" w:type="dxa"/>
            <w:vMerge/>
            <w:tcBorders>
              <w:left w:val="single" w:color="auto" w:sz="4" w:space="0"/>
            </w:tcBorders>
          </w:tcPr>
          <w:p w:rsidRPr="00694931" w:rsidR="000601D1" w:rsidP="00694931" w:rsidRDefault="000601D1" w14:paraId="1BAEA840"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0601D1" w:rsidP="00694931" w:rsidRDefault="000601D1" w14:paraId="167951D4" w14:textId="56F4AF83">
            <w:pPr>
              <w:tabs>
                <w:tab w:val="left" w:pos="311"/>
              </w:tabs>
              <w:spacing w:before="40"/>
              <w:ind w:left="322"/>
              <w:rPr>
                <w:rFonts w:eastAsia="Arial" w:cs="Arial"/>
                <w:b/>
                <w:bCs/>
                <w:szCs w:val="22"/>
              </w:rPr>
            </w:pPr>
            <w:r w:rsidRPr="00694931">
              <w:rPr>
                <w:rFonts w:eastAsia="Arial" w:cs="Arial"/>
                <w:szCs w:val="22"/>
              </w:rPr>
              <w:t>a.  Mapping of Army courses and design of degree to include accreditation plan and module outline.</w:t>
            </w:r>
          </w:p>
        </w:tc>
        <w:tc>
          <w:tcPr>
            <w:tcW w:w="2552" w:type="dxa"/>
            <w:vMerge/>
            <w:tcBorders>
              <w:right w:val="single" w:color="auto" w:sz="4" w:space="0"/>
            </w:tcBorders>
          </w:tcPr>
          <w:p w:rsidRPr="00694931" w:rsidR="000601D1" w:rsidP="00694931" w:rsidRDefault="000601D1" w14:paraId="4744FCCB" w14:textId="77777777">
            <w:pPr>
              <w:spacing w:before="40"/>
              <w:rPr>
                <w:rFonts w:eastAsia="Arial" w:cs="Arial"/>
                <w:szCs w:val="22"/>
              </w:rPr>
            </w:pPr>
          </w:p>
        </w:tc>
      </w:tr>
      <w:tr w:rsidRPr="00694931" w:rsidR="000601D1" w:rsidTr="00694931" w14:paraId="4A7316FA" w14:textId="77777777">
        <w:trPr>
          <w:trHeight w:val="299"/>
        </w:trPr>
        <w:tc>
          <w:tcPr>
            <w:tcW w:w="1408" w:type="dxa"/>
            <w:vMerge/>
            <w:tcBorders>
              <w:left w:val="single" w:color="auto" w:sz="4" w:space="0"/>
            </w:tcBorders>
            <w:vAlign w:val="center"/>
          </w:tcPr>
          <w:p w:rsidRPr="00694931" w:rsidR="000601D1" w:rsidP="00694931" w:rsidRDefault="000601D1" w14:paraId="12678840"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0601D1" w:rsidP="00694931" w:rsidRDefault="000601D1" w14:paraId="28E2B56D" w14:textId="03FE18A0">
            <w:pPr>
              <w:spacing w:before="40"/>
              <w:ind w:left="322"/>
              <w:rPr>
                <w:rFonts w:eastAsia="Arial" w:cs="Arial"/>
                <w:szCs w:val="22"/>
              </w:rPr>
            </w:pPr>
            <w:r w:rsidRPr="00694931">
              <w:rPr>
                <w:rFonts w:eastAsia="Arial" w:cs="Arial"/>
                <w:szCs w:val="22"/>
              </w:rPr>
              <w:t>b.  Detailed design and module content</w:t>
            </w:r>
          </w:p>
        </w:tc>
        <w:tc>
          <w:tcPr>
            <w:tcW w:w="2552" w:type="dxa"/>
            <w:vMerge/>
            <w:tcBorders>
              <w:right w:val="single" w:color="auto" w:sz="4" w:space="0"/>
            </w:tcBorders>
          </w:tcPr>
          <w:p w:rsidRPr="00694931" w:rsidR="000601D1" w:rsidP="00694931" w:rsidRDefault="000601D1" w14:paraId="1C56D697" w14:textId="77777777">
            <w:pPr>
              <w:spacing w:before="40"/>
              <w:rPr>
                <w:rFonts w:eastAsia="Arial" w:cs="Arial"/>
                <w:szCs w:val="22"/>
              </w:rPr>
            </w:pPr>
          </w:p>
        </w:tc>
      </w:tr>
      <w:tr w:rsidRPr="00694931" w:rsidR="000601D1" w:rsidTr="00694931" w14:paraId="3CBAA1F8" w14:textId="77777777">
        <w:trPr>
          <w:trHeight w:val="381"/>
        </w:trPr>
        <w:tc>
          <w:tcPr>
            <w:tcW w:w="1408" w:type="dxa"/>
            <w:vMerge/>
            <w:tcBorders>
              <w:left w:val="single" w:color="auto" w:sz="4" w:space="0"/>
            </w:tcBorders>
            <w:vAlign w:val="center"/>
          </w:tcPr>
          <w:p w:rsidRPr="00694931" w:rsidR="000601D1" w:rsidP="00694931" w:rsidRDefault="000601D1" w14:paraId="3C455088"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0601D1" w:rsidP="00694931" w:rsidRDefault="000601D1" w14:paraId="4A2F57D5" w14:textId="4603520B">
            <w:pPr>
              <w:tabs>
                <w:tab w:val="left" w:pos="322"/>
              </w:tabs>
              <w:spacing w:before="40"/>
              <w:ind w:left="322"/>
              <w:rPr>
                <w:rFonts w:cs="Arial"/>
                <w:szCs w:val="22"/>
              </w:rPr>
            </w:pPr>
            <w:r w:rsidRPr="00694931">
              <w:rPr>
                <w:rFonts w:eastAsia="Arial" w:cs="Arial"/>
                <w:szCs w:val="22"/>
              </w:rPr>
              <w:t>c.  Development of modules including usability testing</w:t>
            </w:r>
          </w:p>
        </w:tc>
        <w:tc>
          <w:tcPr>
            <w:tcW w:w="2552" w:type="dxa"/>
            <w:vMerge/>
            <w:tcBorders>
              <w:right w:val="single" w:color="auto" w:sz="4" w:space="0"/>
            </w:tcBorders>
          </w:tcPr>
          <w:p w:rsidRPr="00694931" w:rsidR="000601D1" w:rsidP="00694931" w:rsidRDefault="000601D1" w14:paraId="15496BD6" w14:textId="77777777">
            <w:pPr>
              <w:spacing w:before="40"/>
              <w:rPr>
                <w:rFonts w:eastAsia="Arial" w:cs="Arial"/>
                <w:szCs w:val="22"/>
              </w:rPr>
            </w:pPr>
          </w:p>
        </w:tc>
      </w:tr>
      <w:tr w:rsidRPr="00694931" w:rsidR="000601D1" w:rsidTr="00694931" w14:paraId="68EDAB59" w14:textId="77777777">
        <w:trPr>
          <w:trHeight w:val="401"/>
        </w:trPr>
        <w:tc>
          <w:tcPr>
            <w:tcW w:w="1408" w:type="dxa"/>
            <w:vMerge/>
            <w:tcBorders>
              <w:left w:val="single" w:color="auto" w:sz="4" w:space="0"/>
            </w:tcBorders>
            <w:vAlign w:val="center"/>
          </w:tcPr>
          <w:p w:rsidRPr="00694931" w:rsidR="000601D1" w:rsidP="00694931" w:rsidRDefault="000601D1" w14:paraId="5EE48DE5"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0601D1" w:rsidP="00694931" w:rsidRDefault="00DD02E5" w14:paraId="01246C20" w14:textId="725D9217">
            <w:pPr>
              <w:spacing w:before="40"/>
              <w:ind w:left="322"/>
              <w:rPr>
                <w:rFonts w:cs="Arial"/>
                <w:szCs w:val="22"/>
              </w:rPr>
            </w:pPr>
            <w:r w:rsidRPr="00694931">
              <w:rPr>
                <w:rFonts w:cs="Arial"/>
                <w:szCs w:val="22"/>
              </w:rPr>
              <w:t>d.  Authority product/programme Sign off</w:t>
            </w:r>
          </w:p>
        </w:tc>
        <w:tc>
          <w:tcPr>
            <w:tcW w:w="2552" w:type="dxa"/>
            <w:vMerge/>
            <w:tcBorders>
              <w:right w:val="single" w:color="auto" w:sz="4" w:space="0"/>
            </w:tcBorders>
          </w:tcPr>
          <w:p w:rsidRPr="00694931" w:rsidR="000601D1" w:rsidP="00694931" w:rsidRDefault="000601D1" w14:paraId="6D54CA9C" w14:textId="77777777">
            <w:pPr>
              <w:spacing w:before="40"/>
              <w:rPr>
                <w:rFonts w:eastAsia="Arial" w:cs="Arial"/>
                <w:szCs w:val="22"/>
              </w:rPr>
            </w:pPr>
          </w:p>
        </w:tc>
      </w:tr>
      <w:tr w:rsidRPr="00694931" w:rsidR="000601D1" w:rsidTr="00694931" w14:paraId="1DC4F89A" w14:textId="77777777">
        <w:trPr>
          <w:trHeight w:val="405"/>
        </w:trPr>
        <w:tc>
          <w:tcPr>
            <w:tcW w:w="1408" w:type="dxa"/>
            <w:vMerge/>
            <w:tcBorders>
              <w:left w:val="single" w:color="auto" w:sz="4" w:space="0"/>
            </w:tcBorders>
            <w:vAlign w:val="center"/>
          </w:tcPr>
          <w:p w:rsidRPr="00694931" w:rsidR="000601D1" w:rsidP="00694931" w:rsidRDefault="000601D1" w14:paraId="00D35146"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0601D1" w:rsidP="00694931" w:rsidRDefault="000601D1" w14:paraId="45E19909" w14:textId="7961A11B">
            <w:pPr>
              <w:spacing w:before="40"/>
              <w:ind w:left="322"/>
              <w:rPr>
                <w:rFonts w:eastAsia="Arial" w:cs="Arial"/>
                <w:szCs w:val="22"/>
              </w:rPr>
            </w:pPr>
            <w:r w:rsidRPr="00694931">
              <w:rPr>
                <w:rFonts w:eastAsia="Arial" w:cs="Arial"/>
                <w:szCs w:val="22"/>
              </w:rPr>
              <w:t>e.  Students on programme</w:t>
            </w:r>
          </w:p>
        </w:tc>
        <w:tc>
          <w:tcPr>
            <w:tcW w:w="2552" w:type="dxa"/>
            <w:vMerge/>
            <w:tcBorders>
              <w:right w:val="single" w:color="auto" w:sz="4" w:space="0"/>
            </w:tcBorders>
          </w:tcPr>
          <w:p w:rsidRPr="00694931" w:rsidR="000601D1" w:rsidP="00694931" w:rsidRDefault="000601D1" w14:paraId="7AB8C75B" w14:textId="77777777">
            <w:pPr>
              <w:spacing w:before="40"/>
              <w:rPr>
                <w:rFonts w:eastAsia="Arial" w:cs="Arial"/>
                <w:szCs w:val="22"/>
              </w:rPr>
            </w:pPr>
          </w:p>
        </w:tc>
      </w:tr>
      <w:tr w:rsidRPr="00694931" w:rsidR="00617419" w:rsidTr="178D9F8D" w14:paraId="15497FEB" w14:textId="77777777">
        <w:trPr>
          <w:trHeight w:val="444"/>
        </w:trPr>
        <w:tc>
          <w:tcPr>
            <w:tcW w:w="1408" w:type="dxa"/>
            <w:vMerge w:val="restart"/>
            <w:tcBorders>
              <w:top w:val="single" w:color="auto" w:sz="4" w:space="0"/>
              <w:left w:val="single" w:color="auto" w:sz="4" w:space="0"/>
              <w:bottom w:val="single" w:color="auto" w:sz="4" w:space="0"/>
              <w:right w:val="single" w:color="auto" w:sz="4" w:space="0"/>
            </w:tcBorders>
          </w:tcPr>
          <w:p w:rsidRPr="00694931" w:rsidR="00617419" w:rsidP="00694931" w:rsidRDefault="00617419" w14:paraId="751D4B1B" w14:textId="799ABC4F">
            <w:pPr>
              <w:spacing w:before="40"/>
              <w:jc w:val="center"/>
              <w:rPr>
                <w:rFonts w:eastAsia="Arial" w:cs="Arial"/>
                <w:szCs w:val="22"/>
              </w:rPr>
            </w:pPr>
            <w:r w:rsidRPr="00694931">
              <w:rPr>
                <w:rFonts w:eastAsia="Arial" w:cs="Arial"/>
                <w:szCs w:val="22"/>
              </w:rPr>
              <w:t>3</w:t>
            </w: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617419" w:rsidP="00694931" w:rsidRDefault="00617419" w14:paraId="0A5E9C64" w14:textId="77777777">
            <w:pPr>
              <w:spacing w:before="40"/>
              <w:rPr>
                <w:rFonts w:eastAsia="Arial" w:cs="Arial"/>
                <w:b/>
                <w:bCs/>
                <w:szCs w:val="22"/>
              </w:rPr>
            </w:pPr>
            <w:r w:rsidRPr="00694931">
              <w:rPr>
                <w:rFonts w:eastAsia="Arial" w:cs="Arial"/>
                <w:b/>
                <w:bCs/>
                <w:szCs w:val="22"/>
              </w:rPr>
              <w:t>Creation of a post-ICSC(L) Master’s degree programme</w:t>
            </w:r>
          </w:p>
          <w:p w:rsidRPr="00694931" w:rsidR="00617419" w:rsidP="00694931" w:rsidRDefault="00617419" w14:paraId="7FD73B6C" w14:textId="6F5372BA">
            <w:pPr>
              <w:spacing w:before="40"/>
              <w:rPr>
                <w:rFonts w:eastAsia="Arial" w:cs="Arial"/>
                <w:szCs w:val="22"/>
              </w:rPr>
            </w:pPr>
            <w:r w:rsidRPr="00694931">
              <w:rPr>
                <w:rFonts w:eastAsia="Arial" w:cs="Arial"/>
                <w:szCs w:val="22"/>
              </w:rPr>
              <w:t>This will be subject to phased sub-milestones to be agreed prior to contract award such as the following:</w:t>
            </w:r>
          </w:p>
        </w:tc>
        <w:tc>
          <w:tcPr>
            <w:tcW w:w="2552" w:type="dxa"/>
            <w:vMerge w:val="restart"/>
            <w:tcBorders>
              <w:top w:val="single" w:color="auto" w:sz="4" w:space="0"/>
              <w:left w:val="single" w:color="auto" w:sz="4" w:space="0"/>
              <w:bottom w:val="single" w:color="auto" w:sz="4" w:space="0"/>
              <w:right w:val="single" w:color="auto" w:sz="4" w:space="0"/>
            </w:tcBorders>
          </w:tcPr>
          <w:p w:rsidRPr="00694931" w:rsidR="00617419" w:rsidP="00694931" w:rsidRDefault="00617419" w14:paraId="7F0F9EBC" w14:textId="0A3DC9BD">
            <w:pPr>
              <w:spacing w:before="40"/>
              <w:rPr>
                <w:rFonts w:eastAsia="Arial" w:cs="Arial"/>
                <w:szCs w:val="22"/>
              </w:rPr>
            </w:pPr>
            <w:r w:rsidRPr="00694931">
              <w:rPr>
                <w:rFonts w:eastAsia="Arial" w:cs="Arial"/>
                <w:szCs w:val="22"/>
              </w:rPr>
              <w:t>To be delivered by Sep 23</w:t>
            </w:r>
          </w:p>
        </w:tc>
      </w:tr>
      <w:tr w:rsidRPr="00694931" w:rsidR="00617419" w:rsidTr="00694931" w14:paraId="720EDB55" w14:textId="77777777">
        <w:trPr>
          <w:trHeight w:val="443"/>
        </w:trPr>
        <w:tc>
          <w:tcPr>
            <w:tcW w:w="1408" w:type="dxa"/>
            <w:vMerge/>
            <w:tcBorders>
              <w:left w:val="single" w:color="auto" w:sz="4" w:space="0"/>
            </w:tcBorders>
          </w:tcPr>
          <w:p w:rsidRPr="00694931" w:rsidR="00617419" w:rsidP="00694931" w:rsidRDefault="00617419" w14:paraId="33AC8884"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617419" w:rsidP="00694931" w:rsidRDefault="00617419" w14:paraId="7CFDEF1D" w14:textId="78086CA4">
            <w:pPr>
              <w:spacing w:before="40"/>
              <w:ind w:left="322"/>
              <w:rPr>
                <w:rFonts w:eastAsia="Arial" w:cs="Arial"/>
                <w:b/>
                <w:bCs/>
                <w:szCs w:val="22"/>
              </w:rPr>
            </w:pPr>
            <w:r w:rsidRPr="00694931">
              <w:rPr>
                <w:rFonts w:eastAsia="Arial" w:cs="Arial"/>
                <w:szCs w:val="22"/>
              </w:rPr>
              <w:t>a.  Mapping of Army courses and design of degree to include accreditation plan and module outline.</w:t>
            </w:r>
          </w:p>
        </w:tc>
        <w:tc>
          <w:tcPr>
            <w:tcW w:w="2552" w:type="dxa"/>
            <w:vMerge/>
            <w:tcBorders>
              <w:right w:val="single" w:color="auto" w:sz="4" w:space="0"/>
            </w:tcBorders>
          </w:tcPr>
          <w:p w:rsidRPr="00694931" w:rsidR="00617419" w:rsidP="00694931" w:rsidRDefault="00617419" w14:paraId="34CB3075" w14:textId="77777777">
            <w:pPr>
              <w:spacing w:before="40"/>
              <w:rPr>
                <w:rFonts w:eastAsia="Arial" w:cs="Arial"/>
                <w:szCs w:val="22"/>
              </w:rPr>
            </w:pPr>
          </w:p>
        </w:tc>
      </w:tr>
      <w:tr w:rsidRPr="00694931" w:rsidR="00617419" w:rsidTr="00694931" w14:paraId="1EB0405C" w14:textId="77777777">
        <w:trPr>
          <w:trHeight w:val="435"/>
        </w:trPr>
        <w:tc>
          <w:tcPr>
            <w:tcW w:w="1408" w:type="dxa"/>
            <w:vMerge/>
            <w:tcBorders>
              <w:left w:val="single" w:color="auto" w:sz="4" w:space="0"/>
            </w:tcBorders>
          </w:tcPr>
          <w:p w:rsidRPr="00694931" w:rsidR="00617419" w:rsidP="00694931" w:rsidRDefault="00617419" w14:paraId="6865A2AF"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617419" w:rsidP="00694931" w:rsidRDefault="00617419" w14:paraId="1E1EFD00" w14:textId="763CBCD2">
            <w:pPr>
              <w:spacing w:before="40"/>
              <w:ind w:left="322"/>
              <w:rPr>
                <w:rFonts w:eastAsia="Arial" w:cs="Arial"/>
                <w:b/>
                <w:bCs/>
                <w:szCs w:val="22"/>
              </w:rPr>
            </w:pPr>
            <w:r w:rsidRPr="00694931">
              <w:rPr>
                <w:rFonts w:eastAsia="Arial" w:cs="Arial"/>
                <w:szCs w:val="22"/>
              </w:rPr>
              <w:t>b.  Detailed design and module content</w:t>
            </w:r>
          </w:p>
        </w:tc>
        <w:tc>
          <w:tcPr>
            <w:tcW w:w="2552" w:type="dxa"/>
            <w:vMerge/>
            <w:tcBorders>
              <w:right w:val="single" w:color="auto" w:sz="4" w:space="0"/>
            </w:tcBorders>
          </w:tcPr>
          <w:p w:rsidRPr="00694931" w:rsidR="00617419" w:rsidP="00694931" w:rsidRDefault="00617419" w14:paraId="25DCB248" w14:textId="77777777">
            <w:pPr>
              <w:spacing w:before="40"/>
              <w:rPr>
                <w:rFonts w:eastAsia="Arial" w:cs="Arial"/>
                <w:szCs w:val="22"/>
              </w:rPr>
            </w:pPr>
          </w:p>
        </w:tc>
      </w:tr>
      <w:tr w:rsidRPr="00694931" w:rsidR="00617419" w:rsidTr="00694931" w14:paraId="0EAC77BA" w14:textId="77777777">
        <w:trPr>
          <w:trHeight w:val="361"/>
        </w:trPr>
        <w:tc>
          <w:tcPr>
            <w:tcW w:w="1408" w:type="dxa"/>
            <w:vMerge/>
            <w:tcBorders>
              <w:left w:val="single" w:color="auto" w:sz="4" w:space="0"/>
            </w:tcBorders>
          </w:tcPr>
          <w:p w:rsidRPr="00694931" w:rsidR="00617419" w:rsidP="00694931" w:rsidRDefault="00617419" w14:paraId="6AA1D8D8"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617419" w:rsidP="00694931" w:rsidRDefault="00617419" w14:paraId="5E08C4FD" w14:textId="1324BE33">
            <w:pPr>
              <w:tabs>
                <w:tab w:val="left" w:pos="322"/>
              </w:tabs>
              <w:spacing w:before="40"/>
              <w:ind w:left="322"/>
              <w:rPr>
                <w:rFonts w:cs="Arial"/>
                <w:szCs w:val="22"/>
              </w:rPr>
            </w:pPr>
            <w:r w:rsidRPr="00694931">
              <w:rPr>
                <w:rFonts w:eastAsia="Arial" w:cs="Arial"/>
                <w:szCs w:val="22"/>
              </w:rPr>
              <w:t>c.  Development of modules including usability testing</w:t>
            </w:r>
          </w:p>
        </w:tc>
        <w:tc>
          <w:tcPr>
            <w:tcW w:w="2552" w:type="dxa"/>
            <w:vMerge/>
            <w:tcBorders>
              <w:right w:val="single" w:color="auto" w:sz="4" w:space="0"/>
            </w:tcBorders>
          </w:tcPr>
          <w:p w:rsidRPr="00694931" w:rsidR="00617419" w:rsidP="00694931" w:rsidRDefault="00617419" w14:paraId="1179F4AE" w14:textId="77777777">
            <w:pPr>
              <w:spacing w:before="40"/>
              <w:rPr>
                <w:rFonts w:eastAsia="Arial" w:cs="Arial"/>
                <w:szCs w:val="22"/>
              </w:rPr>
            </w:pPr>
          </w:p>
        </w:tc>
      </w:tr>
      <w:tr w:rsidRPr="00694931" w:rsidR="00617419" w:rsidTr="00694931" w14:paraId="29569A98" w14:textId="77777777">
        <w:trPr>
          <w:trHeight w:val="395"/>
        </w:trPr>
        <w:tc>
          <w:tcPr>
            <w:tcW w:w="1408" w:type="dxa"/>
            <w:vMerge/>
            <w:tcBorders>
              <w:left w:val="single" w:color="auto" w:sz="4" w:space="0"/>
            </w:tcBorders>
          </w:tcPr>
          <w:p w:rsidRPr="00694931" w:rsidR="00617419" w:rsidP="00694931" w:rsidRDefault="00617419" w14:paraId="0979DD1C"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617419" w:rsidP="00694931" w:rsidRDefault="00617419" w14:paraId="23243A0A" w14:textId="57265A85">
            <w:pPr>
              <w:spacing w:before="40"/>
              <w:ind w:left="322"/>
              <w:rPr>
                <w:rFonts w:cs="Arial"/>
                <w:szCs w:val="22"/>
              </w:rPr>
            </w:pPr>
            <w:r w:rsidRPr="00694931">
              <w:rPr>
                <w:rFonts w:cs="Arial"/>
                <w:szCs w:val="22"/>
              </w:rPr>
              <w:t>d.  Authority product/programme Sign off</w:t>
            </w:r>
          </w:p>
        </w:tc>
        <w:tc>
          <w:tcPr>
            <w:tcW w:w="2552" w:type="dxa"/>
            <w:vMerge/>
            <w:tcBorders>
              <w:right w:val="single" w:color="auto" w:sz="4" w:space="0"/>
            </w:tcBorders>
          </w:tcPr>
          <w:p w:rsidRPr="00694931" w:rsidR="00617419" w:rsidP="00694931" w:rsidRDefault="00617419" w14:paraId="3FD35452" w14:textId="77777777">
            <w:pPr>
              <w:spacing w:before="40"/>
              <w:rPr>
                <w:rFonts w:eastAsia="Arial" w:cs="Arial"/>
                <w:szCs w:val="22"/>
              </w:rPr>
            </w:pPr>
          </w:p>
        </w:tc>
      </w:tr>
      <w:tr w:rsidRPr="00694931" w:rsidR="00617419" w:rsidTr="00694931" w14:paraId="18D56DCF" w14:textId="77777777">
        <w:trPr>
          <w:trHeight w:val="429"/>
        </w:trPr>
        <w:tc>
          <w:tcPr>
            <w:tcW w:w="1408" w:type="dxa"/>
            <w:vMerge/>
            <w:tcBorders>
              <w:left w:val="single" w:color="auto" w:sz="4" w:space="0"/>
            </w:tcBorders>
          </w:tcPr>
          <w:p w:rsidRPr="00694931" w:rsidR="00617419" w:rsidP="00694931" w:rsidRDefault="00617419" w14:paraId="7A7573A9"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617419" w:rsidP="00694931" w:rsidRDefault="00617419" w14:paraId="06E30E50" w14:textId="509A4D1E">
            <w:pPr>
              <w:spacing w:before="40"/>
              <w:ind w:left="322"/>
              <w:rPr>
                <w:rFonts w:eastAsia="Arial" w:cs="Arial"/>
                <w:b/>
                <w:bCs/>
                <w:szCs w:val="22"/>
              </w:rPr>
            </w:pPr>
            <w:r w:rsidRPr="00694931">
              <w:rPr>
                <w:rFonts w:eastAsia="Arial" w:cs="Arial"/>
                <w:szCs w:val="22"/>
              </w:rPr>
              <w:t>e.  Students on programme</w:t>
            </w:r>
          </w:p>
        </w:tc>
        <w:tc>
          <w:tcPr>
            <w:tcW w:w="2552" w:type="dxa"/>
            <w:vMerge/>
            <w:tcBorders>
              <w:right w:val="single" w:color="auto" w:sz="4" w:space="0"/>
            </w:tcBorders>
          </w:tcPr>
          <w:p w:rsidRPr="00694931" w:rsidR="00617419" w:rsidP="00694931" w:rsidRDefault="00617419" w14:paraId="4FA8C68A" w14:textId="77777777">
            <w:pPr>
              <w:spacing w:before="40"/>
              <w:rPr>
                <w:rFonts w:eastAsia="Arial" w:cs="Arial"/>
                <w:szCs w:val="22"/>
              </w:rPr>
            </w:pPr>
          </w:p>
        </w:tc>
      </w:tr>
      <w:tr w:rsidRPr="00694931" w:rsidR="00444882" w:rsidTr="178D9F8D" w14:paraId="2A5AC0D0" w14:textId="77777777">
        <w:trPr>
          <w:trHeight w:val="152"/>
        </w:trPr>
        <w:tc>
          <w:tcPr>
            <w:tcW w:w="1408" w:type="dxa"/>
            <w:vMerge w:val="restart"/>
            <w:tcBorders>
              <w:top w:val="single" w:color="auto" w:sz="4" w:space="0"/>
              <w:left w:val="single" w:color="auto" w:sz="4" w:space="0"/>
              <w:bottom w:val="single" w:color="auto" w:sz="4" w:space="0"/>
              <w:right w:val="single" w:color="auto" w:sz="4" w:space="0"/>
            </w:tcBorders>
          </w:tcPr>
          <w:p w:rsidRPr="00694931" w:rsidR="00444882" w:rsidP="00694931" w:rsidRDefault="00444882" w14:paraId="01BE191A" w14:textId="561F7AA9">
            <w:pPr>
              <w:spacing w:before="40"/>
              <w:jc w:val="center"/>
              <w:rPr>
                <w:rFonts w:eastAsia="Arial" w:cs="Arial"/>
                <w:szCs w:val="22"/>
              </w:rPr>
            </w:pPr>
            <w:r w:rsidRPr="00694931">
              <w:rPr>
                <w:rFonts w:eastAsia="Arial" w:cs="Arial"/>
                <w:szCs w:val="22"/>
              </w:rPr>
              <w:t>4</w:t>
            </w: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444882" w:rsidP="00694931" w:rsidRDefault="00444882" w14:paraId="26770636" w14:textId="77777777">
            <w:pPr>
              <w:spacing w:before="40"/>
              <w:rPr>
                <w:rFonts w:eastAsia="Arial" w:cs="Arial"/>
                <w:b/>
                <w:bCs/>
                <w:szCs w:val="22"/>
              </w:rPr>
            </w:pPr>
            <w:r w:rsidRPr="00694931">
              <w:rPr>
                <w:rFonts w:eastAsia="Arial" w:cs="Arial"/>
                <w:b/>
                <w:bCs/>
                <w:szCs w:val="22"/>
              </w:rPr>
              <w:t>Creation of Master’s programme for Senior Soldier Entry students</w:t>
            </w:r>
          </w:p>
          <w:p w:rsidRPr="00694931" w:rsidR="00444882" w:rsidP="00694931" w:rsidRDefault="00444882" w14:paraId="7B630F0E" w14:textId="77777777">
            <w:pPr>
              <w:spacing w:before="40"/>
              <w:rPr>
                <w:rFonts w:eastAsia="Arial" w:cs="Arial"/>
                <w:b/>
                <w:bCs/>
                <w:szCs w:val="22"/>
              </w:rPr>
            </w:pPr>
          </w:p>
          <w:p w:rsidRPr="00694931" w:rsidR="00444882" w:rsidP="00694931" w:rsidRDefault="00444882" w14:paraId="74D5A800" w14:textId="7D33552D">
            <w:pPr>
              <w:spacing w:before="40"/>
              <w:rPr>
                <w:rFonts w:eastAsia="Arial" w:cs="Arial"/>
                <w:b/>
                <w:bCs/>
                <w:szCs w:val="22"/>
              </w:rPr>
            </w:pPr>
            <w:r w:rsidRPr="00694931">
              <w:rPr>
                <w:rFonts w:eastAsia="Arial" w:cs="Arial"/>
                <w:szCs w:val="22"/>
              </w:rPr>
              <w:t>This will be subject to phased sub-milestones to be agreed prior to contract award such as the following:</w:t>
            </w:r>
          </w:p>
        </w:tc>
        <w:tc>
          <w:tcPr>
            <w:tcW w:w="2552" w:type="dxa"/>
            <w:vMerge w:val="restart"/>
            <w:tcBorders>
              <w:top w:val="single" w:color="auto" w:sz="4" w:space="0"/>
              <w:left w:val="single" w:color="auto" w:sz="4" w:space="0"/>
              <w:bottom w:val="single" w:color="auto" w:sz="4" w:space="0"/>
              <w:right w:val="single" w:color="auto" w:sz="4" w:space="0"/>
            </w:tcBorders>
          </w:tcPr>
          <w:p w:rsidRPr="00694931" w:rsidR="00A26E20" w:rsidP="00694931" w:rsidRDefault="00A26E20" w14:paraId="10046D32" w14:textId="2A8A65F1">
            <w:pPr>
              <w:pStyle w:val="paragraph"/>
              <w:tabs>
                <w:tab w:val="left" w:pos="567"/>
                <w:tab w:val="left" w:pos="1134"/>
                <w:tab w:val="left" w:pos="1701"/>
              </w:tabs>
              <w:spacing w:before="40" w:beforeAutospacing="0" w:after="0" w:afterAutospacing="0"/>
              <w:textAlignment w:val="baseline"/>
              <w:rPr>
                <w:rStyle w:val="eop"/>
                <w:rFonts w:ascii="Arial" w:hAnsi="Arial" w:cs="Arial"/>
                <w:sz w:val="22"/>
                <w:szCs w:val="22"/>
              </w:rPr>
            </w:pPr>
            <w:r w:rsidRPr="00694931">
              <w:rPr>
                <w:rStyle w:val="normaltextrun"/>
                <w:rFonts w:ascii="Arial" w:hAnsi="Arial" w:cs="Arial"/>
                <w:sz w:val="22"/>
                <w:szCs w:val="22"/>
              </w:rPr>
              <w:t>This deliverable is an OPTION</w:t>
            </w:r>
            <w:r w:rsidRPr="00694931" w:rsidR="009D0E09">
              <w:rPr>
                <w:rStyle w:val="normaltextrun"/>
                <w:rFonts w:ascii="Arial" w:hAnsi="Arial" w:cs="Arial"/>
                <w:sz w:val="22"/>
                <w:szCs w:val="22"/>
              </w:rPr>
              <w:t xml:space="preserve">. The Authority </w:t>
            </w:r>
            <w:r w:rsidRPr="00694931" w:rsidR="004B1736">
              <w:rPr>
                <w:rStyle w:val="normaltextrun"/>
                <w:rFonts w:ascii="Arial" w:hAnsi="Arial" w:cs="Arial"/>
                <w:sz w:val="22"/>
                <w:szCs w:val="22"/>
              </w:rPr>
              <w:t>reserves the right to withdraw from this option at agree</w:t>
            </w:r>
            <w:r w:rsidRPr="00694931" w:rsidR="00914DD6">
              <w:rPr>
                <w:rStyle w:val="normaltextrun"/>
                <w:rFonts w:ascii="Arial" w:hAnsi="Arial" w:cs="Arial"/>
                <w:sz w:val="22"/>
                <w:szCs w:val="22"/>
              </w:rPr>
              <w:t>d</w:t>
            </w:r>
            <w:r w:rsidRPr="00694931" w:rsidR="004B1736">
              <w:rPr>
                <w:rStyle w:val="normaltextrun"/>
                <w:rFonts w:ascii="Arial" w:hAnsi="Arial" w:cs="Arial"/>
                <w:sz w:val="22"/>
                <w:szCs w:val="22"/>
              </w:rPr>
              <w:t xml:space="preserve"> points </w:t>
            </w:r>
            <w:r w:rsidRPr="00694931" w:rsidR="00061A9E">
              <w:rPr>
                <w:rStyle w:val="normaltextrun"/>
                <w:rFonts w:ascii="Arial" w:hAnsi="Arial" w:cs="Arial"/>
                <w:sz w:val="22"/>
                <w:szCs w:val="22"/>
              </w:rPr>
              <w:t>during the programme</w:t>
            </w:r>
            <w:r w:rsidRPr="00694931" w:rsidR="00F50D0A">
              <w:rPr>
                <w:rStyle w:val="normaltextrun"/>
                <w:rFonts w:ascii="Arial" w:hAnsi="Arial" w:cs="Arial"/>
                <w:sz w:val="22"/>
                <w:szCs w:val="22"/>
              </w:rPr>
              <w:t xml:space="preserve"> </w:t>
            </w:r>
            <w:proofErr w:type="spellStart"/>
            <w:r w:rsidRPr="00694931" w:rsidR="00440712">
              <w:rPr>
                <w:rStyle w:val="normaltextrun"/>
                <w:rFonts w:ascii="Arial" w:hAnsi="Arial" w:cs="Arial"/>
                <w:sz w:val="22"/>
                <w:szCs w:val="22"/>
              </w:rPr>
              <w:t>e.g</w:t>
            </w:r>
            <w:proofErr w:type="spellEnd"/>
            <w:r w:rsidRPr="00694931" w:rsidR="00440712">
              <w:rPr>
                <w:rStyle w:val="normaltextrun"/>
                <w:rFonts w:ascii="Arial" w:hAnsi="Arial" w:cs="Arial"/>
                <w:sz w:val="22"/>
                <w:szCs w:val="22"/>
              </w:rPr>
              <w:t xml:space="preserve"> post design.</w:t>
            </w:r>
            <w:r w:rsidRPr="00694931">
              <w:rPr>
                <w:rStyle w:val="normaltextrun"/>
                <w:rFonts w:ascii="Arial" w:hAnsi="Arial" w:cs="Arial"/>
                <w:sz w:val="22"/>
                <w:szCs w:val="22"/>
              </w:rPr>
              <w:t xml:space="preserve"> </w:t>
            </w:r>
            <w:r w:rsidRPr="00694931" w:rsidR="00061349">
              <w:rPr>
                <w:rStyle w:val="normaltextrun"/>
                <w:rFonts w:ascii="Arial" w:hAnsi="Arial" w:cs="Arial"/>
                <w:sz w:val="22"/>
                <w:szCs w:val="22"/>
              </w:rPr>
              <w:t>T</w:t>
            </w:r>
            <w:r w:rsidRPr="00694931">
              <w:rPr>
                <w:rStyle w:val="normaltextrun"/>
                <w:rFonts w:ascii="Arial" w:hAnsi="Arial" w:cs="Arial"/>
                <w:sz w:val="22"/>
                <w:szCs w:val="22"/>
              </w:rPr>
              <w:t>he programme will be approved, and funding released in phases.</w:t>
            </w:r>
          </w:p>
          <w:p w:rsidRPr="00694931" w:rsidR="00A26E20" w:rsidP="00694931" w:rsidRDefault="00A26E20" w14:paraId="4789E434" w14:textId="77777777">
            <w:pPr>
              <w:spacing w:before="40"/>
              <w:rPr>
                <w:rFonts w:eastAsia="Arial" w:cs="Arial"/>
                <w:szCs w:val="22"/>
              </w:rPr>
            </w:pPr>
          </w:p>
          <w:p w:rsidRPr="00694931" w:rsidR="00444882" w:rsidP="00694931" w:rsidRDefault="00444882" w14:paraId="439AF2A0" w14:textId="76D0E90F">
            <w:pPr>
              <w:spacing w:before="40"/>
              <w:rPr>
                <w:rFonts w:eastAsia="Arial" w:cs="Arial"/>
                <w:szCs w:val="22"/>
              </w:rPr>
            </w:pPr>
            <w:r w:rsidRPr="00694931">
              <w:rPr>
                <w:rFonts w:eastAsia="Arial" w:cs="Arial"/>
                <w:szCs w:val="22"/>
              </w:rPr>
              <w:t>To be delivered by Sep 23</w:t>
            </w:r>
          </w:p>
        </w:tc>
      </w:tr>
      <w:tr w:rsidRPr="00694931" w:rsidR="00444882" w:rsidTr="00694931" w14:paraId="473CACBB" w14:textId="77777777">
        <w:trPr>
          <w:trHeight w:val="147"/>
        </w:trPr>
        <w:tc>
          <w:tcPr>
            <w:tcW w:w="1408" w:type="dxa"/>
            <w:vMerge/>
            <w:tcBorders>
              <w:left w:val="single" w:color="auto" w:sz="4" w:space="0"/>
            </w:tcBorders>
          </w:tcPr>
          <w:p w:rsidRPr="00694931" w:rsidR="00444882" w:rsidP="00694931" w:rsidRDefault="00444882" w14:paraId="4070AB17"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444882" w:rsidP="00694931" w:rsidRDefault="00444882" w14:paraId="3D60766F" w14:textId="11C8DCB9">
            <w:pPr>
              <w:tabs>
                <w:tab w:val="left" w:pos="864"/>
              </w:tabs>
              <w:spacing w:before="40"/>
              <w:ind w:left="322"/>
              <w:rPr>
                <w:rFonts w:eastAsia="Arial" w:cs="Arial"/>
                <w:b/>
                <w:bCs/>
                <w:szCs w:val="22"/>
              </w:rPr>
            </w:pPr>
            <w:r w:rsidRPr="00694931">
              <w:rPr>
                <w:rFonts w:eastAsia="Arial" w:cs="Arial"/>
                <w:szCs w:val="22"/>
              </w:rPr>
              <w:t>a.  Mapping of Army courses and design of degree to include accreditation plan and module outline.</w:t>
            </w:r>
          </w:p>
        </w:tc>
        <w:tc>
          <w:tcPr>
            <w:tcW w:w="2552" w:type="dxa"/>
            <w:vMerge/>
            <w:tcBorders>
              <w:right w:val="single" w:color="auto" w:sz="4" w:space="0"/>
            </w:tcBorders>
          </w:tcPr>
          <w:p w:rsidRPr="00694931" w:rsidR="00444882" w:rsidP="00694931" w:rsidRDefault="00444882" w14:paraId="38AC5B70" w14:textId="77777777">
            <w:pPr>
              <w:spacing w:before="40"/>
              <w:rPr>
                <w:rFonts w:eastAsia="Arial" w:cs="Arial"/>
                <w:szCs w:val="22"/>
              </w:rPr>
            </w:pPr>
          </w:p>
        </w:tc>
      </w:tr>
      <w:tr w:rsidRPr="00694931" w:rsidR="00444882" w:rsidTr="00694931" w14:paraId="287B972B" w14:textId="77777777">
        <w:trPr>
          <w:trHeight w:val="385"/>
        </w:trPr>
        <w:tc>
          <w:tcPr>
            <w:tcW w:w="1408" w:type="dxa"/>
            <w:vMerge/>
            <w:tcBorders>
              <w:left w:val="single" w:color="auto" w:sz="4" w:space="0"/>
            </w:tcBorders>
          </w:tcPr>
          <w:p w:rsidRPr="00694931" w:rsidR="00444882" w:rsidP="00694931" w:rsidRDefault="00444882" w14:paraId="7DBB61FD"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444882" w:rsidP="00694931" w:rsidRDefault="00444882" w14:paraId="18AB21DF" w14:textId="61C8686A">
            <w:pPr>
              <w:tabs>
                <w:tab w:val="left" w:pos="872"/>
              </w:tabs>
              <w:spacing w:before="40"/>
              <w:ind w:left="322"/>
              <w:rPr>
                <w:rFonts w:eastAsia="Arial" w:cs="Arial"/>
                <w:b/>
                <w:bCs/>
                <w:szCs w:val="22"/>
              </w:rPr>
            </w:pPr>
            <w:r w:rsidRPr="00694931">
              <w:rPr>
                <w:rFonts w:eastAsia="Arial" w:cs="Arial"/>
                <w:szCs w:val="22"/>
              </w:rPr>
              <w:t>b.  Detailed design and module content</w:t>
            </w:r>
          </w:p>
        </w:tc>
        <w:tc>
          <w:tcPr>
            <w:tcW w:w="2552" w:type="dxa"/>
            <w:vMerge/>
            <w:tcBorders>
              <w:right w:val="single" w:color="auto" w:sz="4" w:space="0"/>
            </w:tcBorders>
          </w:tcPr>
          <w:p w:rsidRPr="00694931" w:rsidR="00444882" w:rsidP="00694931" w:rsidRDefault="00444882" w14:paraId="783F1E55" w14:textId="77777777">
            <w:pPr>
              <w:spacing w:before="40"/>
              <w:rPr>
                <w:rFonts w:eastAsia="Arial" w:cs="Arial"/>
                <w:szCs w:val="22"/>
              </w:rPr>
            </w:pPr>
          </w:p>
        </w:tc>
      </w:tr>
      <w:tr w:rsidRPr="00694931" w:rsidR="00444882" w:rsidTr="00694931" w14:paraId="331C2240" w14:textId="77777777">
        <w:trPr>
          <w:trHeight w:val="405"/>
        </w:trPr>
        <w:tc>
          <w:tcPr>
            <w:tcW w:w="1408" w:type="dxa"/>
            <w:vMerge/>
            <w:tcBorders>
              <w:left w:val="single" w:color="auto" w:sz="4" w:space="0"/>
            </w:tcBorders>
          </w:tcPr>
          <w:p w:rsidRPr="00694931" w:rsidR="00444882" w:rsidP="00694931" w:rsidRDefault="00444882" w14:paraId="286322DE"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444882" w:rsidP="00694931" w:rsidRDefault="00444882" w14:paraId="7E3D54BE" w14:textId="605AA816">
            <w:pPr>
              <w:spacing w:before="40"/>
              <w:ind w:left="322"/>
              <w:rPr>
                <w:rFonts w:eastAsia="Arial" w:cs="Arial"/>
                <w:b/>
                <w:bCs/>
                <w:szCs w:val="22"/>
              </w:rPr>
            </w:pPr>
            <w:r w:rsidRPr="00694931">
              <w:rPr>
                <w:rFonts w:eastAsia="Arial" w:cs="Arial"/>
                <w:szCs w:val="22"/>
              </w:rPr>
              <w:t>c.  Development of modules including usability testing</w:t>
            </w:r>
          </w:p>
        </w:tc>
        <w:tc>
          <w:tcPr>
            <w:tcW w:w="2552" w:type="dxa"/>
            <w:vMerge/>
            <w:tcBorders>
              <w:right w:val="single" w:color="auto" w:sz="4" w:space="0"/>
            </w:tcBorders>
          </w:tcPr>
          <w:p w:rsidRPr="00694931" w:rsidR="00444882" w:rsidP="00694931" w:rsidRDefault="00444882" w14:paraId="11E902C6" w14:textId="77777777">
            <w:pPr>
              <w:spacing w:before="40"/>
              <w:rPr>
                <w:rFonts w:eastAsia="Arial" w:cs="Arial"/>
                <w:szCs w:val="22"/>
              </w:rPr>
            </w:pPr>
          </w:p>
        </w:tc>
      </w:tr>
      <w:tr w:rsidRPr="00694931" w:rsidR="00444882" w:rsidTr="00694931" w14:paraId="57A12A25" w14:textId="77777777">
        <w:trPr>
          <w:trHeight w:val="396"/>
        </w:trPr>
        <w:tc>
          <w:tcPr>
            <w:tcW w:w="1408" w:type="dxa"/>
            <w:vMerge/>
            <w:tcBorders>
              <w:left w:val="single" w:color="auto" w:sz="4" w:space="0"/>
            </w:tcBorders>
          </w:tcPr>
          <w:p w:rsidRPr="00694931" w:rsidR="00444882" w:rsidP="00694931" w:rsidRDefault="00444882" w14:paraId="595AAD31"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444882" w:rsidP="00694931" w:rsidRDefault="00444882" w14:paraId="06B316A2" w14:textId="10EF3E52">
            <w:pPr>
              <w:spacing w:before="40"/>
              <w:ind w:left="322"/>
              <w:rPr>
                <w:rFonts w:eastAsia="Arial" w:cs="Arial"/>
                <w:b/>
                <w:bCs/>
                <w:szCs w:val="22"/>
              </w:rPr>
            </w:pPr>
            <w:r w:rsidRPr="00694931">
              <w:rPr>
                <w:rFonts w:cs="Arial"/>
                <w:szCs w:val="22"/>
              </w:rPr>
              <w:t>d.  Authority product/programme Sign off</w:t>
            </w:r>
          </w:p>
        </w:tc>
        <w:tc>
          <w:tcPr>
            <w:tcW w:w="2552" w:type="dxa"/>
            <w:vMerge/>
            <w:tcBorders>
              <w:right w:val="single" w:color="auto" w:sz="4" w:space="0"/>
            </w:tcBorders>
          </w:tcPr>
          <w:p w:rsidRPr="00694931" w:rsidR="00444882" w:rsidP="00694931" w:rsidRDefault="00444882" w14:paraId="1F77F28F" w14:textId="77777777">
            <w:pPr>
              <w:spacing w:before="40"/>
              <w:rPr>
                <w:rFonts w:eastAsia="Arial" w:cs="Arial"/>
                <w:szCs w:val="22"/>
              </w:rPr>
            </w:pPr>
          </w:p>
        </w:tc>
      </w:tr>
      <w:tr w:rsidRPr="00694931" w:rsidR="00444882" w:rsidTr="00694931" w14:paraId="70206AF9" w14:textId="77777777">
        <w:trPr>
          <w:trHeight w:val="416"/>
        </w:trPr>
        <w:tc>
          <w:tcPr>
            <w:tcW w:w="1408" w:type="dxa"/>
            <w:vMerge/>
            <w:tcBorders>
              <w:left w:val="single" w:color="auto" w:sz="4" w:space="0"/>
            </w:tcBorders>
          </w:tcPr>
          <w:p w:rsidRPr="00694931" w:rsidR="00444882" w:rsidP="00694931" w:rsidRDefault="00444882" w14:paraId="5CDAB13F"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444882" w:rsidP="00694931" w:rsidRDefault="00444882" w14:paraId="4CCE95A1" w14:textId="45367999">
            <w:pPr>
              <w:spacing w:before="40"/>
              <w:ind w:left="322"/>
              <w:rPr>
                <w:rFonts w:eastAsia="Arial" w:cs="Arial"/>
                <w:b/>
                <w:bCs/>
                <w:szCs w:val="22"/>
              </w:rPr>
            </w:pPr>
            <w:r w:rsidRPr="00694931">
              <w:rPr>
                <w:rFonts w:eastAsia="Arial" w:cs="Arial"/>
                <w:szCs w:val="22"/>
              </w:rPr>
              <w:t>e.  Students on programme</w:t>
            </w:r>
          </w:p>
        </w:tc>
        <w:tc>
          <w:tcPr>
            <w:tcW w:w="2552" w:type="dxa"/>
            <w:vMerge/>
            <w:tcBorders>
              <w:right w:val="single" w:color="auto" w:sz="4" w:space="0"/>
            </w:tcBorders>
          </w:tcPr>
          <w:p w:rsidRPr="00694931" w:rsidR="00444882" w:rsidP="00694931" w:rsidRDefault="00444882" w14:paraId="2C4F0FDD" w14:textId="77777777">
            <w:pPr>
              <w:spacing w:before="40"/>
              <w:rPr>
                <w:rFonts w:eastAsia="Arial" w:cs="Arial"/>
                <w:szCs w:val="22"/>
              </w:rPr>
            </w:pPr>
          </w:p>
        </w:tc>
      </w:tr>
      <w:tr w:rsidRPr="00694931" w:rsidR="00725FD3" w:rsidTr="178D9F8D" w14:paraId="529EB6F1" w14:textId="77777777">
        <w:tc>
          <w:tcPr>
            <w:tcW w:w="1408" w:type="dxa"/>
            <w:tcBorders>
              <w:top w:val="single" w:color="auto" w:sz="4" w:space="0"/>
              <w:left w:val="single" w:color="auto" w:sz="4" w:space="0"/>
              <w:bottom w:val="single" w:color="auto" w:sz="4" w:space="0"/>
              <w:right w:val="single" w:color="auto" w:sz="4" w:space="0"/>
            </w:tcBorders>
          </w:tcPr>
          <w:p w:rsidRPr="00694931" w:rsidR="00725FD3" w:rsidP="00694931" w:rsidRDefault="00AB6300" w14:paraId="787B9E3F" w14:textId="740DFF07">
            <w:pPr>
              <w:spacing w:before="40"/>
              <w:jc w:val="center"/>
              <w:rPr>
                <w:rFonts w:eastAsia="Arial" w:cs="Arial"/>
                <w:szCs w:val="22"/>
              </w:rPr>
            </w:pPr>
            <w:r w:rsidRPr="00694931">
              <w:rPr>
                <w:rFonts w:eastAsia="Arial" w:cs="Arial"/>
                <w:szCs w:val="22"/>
              </w:rPr>
              <w:t>5</w:t>
            </w: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725FD3" w:rsidP="00694931" w:rsidRDefault="00725FD3" w14:paraId="3972C961" w14:textId="27799E4E">
            <w:pPr>
              <w:spacing w:before="40"/>
              <w:rPr>
                <w:rFonts w:eastAsia="Arial" w:cs="Arial"/>
                <w:szCs w:val="22"/>
              </w:rPr>
            </w:pPr>
            <w:r w:rsidRPr="00694931">
              <w:rPr>
                <w:rFonts w:eastAsia="Arial" w:cs="Arial"/>
                <w:szCs w:val="22"/>
              </w:rPr>
              <w:t xml:space="preserve">The Supplier shall provide a </w:t>
            </w:r>
            <w:r w:rsidRPr="00694931" w:rsidR="00F01652">
              <w:rPr>
                <w:rFonts w:eastAsia="Arial" w:cs="Arial"/>
                <w:szCs w:val="22"/>
              </w:rPr>
              <w:t>digital portal</w:t>
            </w:r>
            <w:r w:rsidRPr="00694931" w:rsidR="0046170B">
              <w:rPr>
                <w:rFonts w:eastAsia="Arial" w:cs="Arial"/>
                <w:szCs w:val="22"/>
              </w:rPr>
              <w:t>/platform</w:t>
            </w:r>
            <w:r w:rsidRPr="00694931" w:rsidR="00F01652">
              <w:rPr>
                <w:rFonts w:eastAsia="Arial" w:cs="Arial"/>
                <w:szCs w:val="22"/>
              </w:rPr>
              <w:t xml:space="preserve"> (or equivalent)</w:t>
            </w:r>
            <w:r w:rsidRPr="00694931" w:rsidR="0070157A">
              <w:rPr>
                <w:rFonts w:eastAsia="Arial" w:cs="Arial"/>
                <w:szCs w:val="22"/>
              </w:rPr>
              <w:t xml:space="preserve">, that supports the </w:t>
            </w:r>
            <w:r w:rsidRPr="00694931" w:rsidR="00F16C8B">
              <w:rPr>
                <w:rFonts w:eastAsia="Arial" w:cs="Arial"/>
                <w:szCs w:val="22"/>
              </w:rPr>
              <w:t>design</w:t>
            </w:r>
            <w:r w:rsidRPr="00694931" w:rsidR="00AA3151">
              <w:rPr>
                <w:rFonts w:eastAsia="Arial" w:cs="Arial"/>
                <w:szCs w:val="22"/>
              </w:rPr>
              <w:t xml:space="preserve"> and </w:t>
            </w:r>
            <w:r w:rsidRPr="00694931" w:rsidR="0070157A">
              <w:rPr>
                <w:rFonts w:eastAsia="Arial" w:cs="Arial"/>
                <w:szCs w:val="22"/>
              </w:rPr>
              <w:t xml:space="preserve">delivery of </w:t>
            </w:r>
            <w:r w:rsidRPr="00694931" w:rsidR="0046170B">
              <w:rPr>
                <w:rFonts w:eastAsia="Arial" w:cs="Arial"/>
                <w:szCs w:val="22"/>
              </w:rPr>
              <w:t>all programme content</w:t>
            </w:r>
            <w:r w:rsidRPr="00694931" w:rsidR="00CA3A2E">
              <w:rPr>
                <w:rFonts w:eastAsia="Arial" w:cs="Arial"/>
                <w:szCs w:val="22"/>
              </w:rPr>
              <w:t>/courseware</w:t>
            </w:r>
            <w:r w:rsidRPr="00694931" w:rsidR="00AA3151">
              <w:rPr>
                <w:rFonts w:eastAsia="Arial" w:cs="Arial"/>
                <w:szCs w:val="22"/>
              </w:rPr>
              <w:t xml:space="preserve"> and learning administration</w:t>
            </w:r>
          </w:p>
        </w:tc>
        <w:tc>
          <w:tcPr>
            <w:tcW w:w="2552" w:type="dxa"/>
            <w:tcBorders>
              <w:top w:val="single" w:color="auto" w:sz="4" w:space="0"/>
              <w:left w:val="single" w:color="auto" w:sz="4" w:space="0"/>
              <w:bottom w:val="single" w:color="auto" w:sz="4" w:space="0"/>
              <w:right w:val="single" w:color="auto" w:sz="4" w:space="0"/>
            </w:tcBorders>
          </w:tcPr>
          <w:p w:rsidRPr="00694931" w:rsidR="00725FD3" w:rsidP="00694931" w:rsidRDefault="00830AD0" w14:paraId="03A456B3" w14:textId="5BD9EF36">
            <w:pPr>
              <w:spacing w:before="40"/>
              <w:jc w:val="center"/>
              <w:rPr>
                <w:rFonts w:eastAsia="Arial" w:cs="Arial"/>
                <w:szCs w:val="22"/>
              </w:rPr>
            </w:pPr>
            <w:r w:rsidRPr="00694931">
              <w:rPr>
                <w:rFonts w:eastAsia="Arial" w:cs="Arial"/>
                <w:szCs w:val="22"/>
              </w:rPr>
              <w:t>Throughout life of the contract</w:t>
            </w:r>
          </w:p>
        </w:tc>
      </w:tr>
      <w:tr w:rsidRPr="00694931" w:rsidR="00725FD3" w:rsidTr="178D9F8D" w14:paraId="2FFBE8F6" w14:textId="77777777">
        <w:tc>
          <w:tcPr>
            <w:tcW w:w="1408" w:type="dxa"/>
            <w:tcBorders>
              <w:top w:val="single" w:color="auto" w:sz="4" w:space="0"/>
              <w:left w:val="single" w:color="auto" w:sz="4" w:space="0"/>
              <w:bottom w:val="single" w:color="auto" w:sz="4" w:space="0"/>
              <w:right w:val="single" w:color="auto" w:sz="4" w:space="0"/>
            </w:tcBorders>
          </w:tcPr>
          <w:p w:rsidRPr="00694931" w:rsidR="00725FD3" w:rsidP="00694931" w:rsidRDefault="00274794" w14:paraId="0CF85285" w14:textId="5EA30363">
            <w:pPr>
              <w:spacing w:before="40"/>
              <w:jc w:val="center"/>
              <w:rPr>
                <w:rFonts w:eastAsia="Arial" w:cs="Arial"/>
                <w:szCs w:val="22"/>
              </w:rPr>
            </w:pPr>
            <w:r w:rsidRPr="00694931">
              <w:rPr>
                <w:rFonts w:eastAsia="Arial" w:cs="Arial"/>
                <w:szCs w:val="22"/>
              </w:rPr>
              <w:t>6</w:t>
            </w: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725FD3" w:rsidP="00694931" w:rsidRDefault="00725FD3" w14:paraId="2D827FE0" w14:textId="104252B2">
            <w:pPr>
              <w:spacing w:before="40"/>
              <w:rPr>
                <w:rFonts w:eastAsia="Arial" w:cs="Arial"/>
                <w:szCs w:val="22"/>
              </w:rPr>
            </w:pPr>
            <w:r w:rsidRPr="00694931">
              <w:rPr>
                <w:rFonts w:eastAsia="Arial" w:cs="Arial"/>
                <w:szCs w:val="22"/>
              </w:rPr>
              <w:t xml:space="preserve">Quality Assurance (QA) – The Supplier shall </w:t>
            </w:r>
            <w:r w:rsidRPr="00694931" w:rsidR="00802CD7">
              <w:rPr>
                <w:rFonts w:eastAsia="Arial" w:cs="Arial"/>
                <w:szCs w:val="22"/>
              </w:rPr>
              <w:t>develop</w:t>
            </w:r>
            <w:r w:rsidRPr="00694931" w:rsidR="657DDDBD">
              <w:rPr>
                <w:rFonts w:eastAsia="Arial" w:cs="Arial"/>
                <w:szCs w:val="22"/>
              </w:rPr>
              <w:t>,</w:t>
            </w:r>
            <w:r w:rsidRPr="00694931" w:rsidR="00802CD7">
              <w:rPr>
                <w:rFonts w:eastAsia="Arial" w:cs="Arial"/>
                <w:szCs w:val="22"/>
              </w:rPr>
              <w:t xml:space="preserve"> in conjunction with the Authority</w:t>
            </w:r>
            <w:r w:rsidRPr="00694931">
              <w:rPr>
                <w:rFonts w:eastAsia="Arial" w:cs="Arial"/>
                <w:szCs w:val="22"/>
              </w:rPr>
              <w:t>, implement, and maintain an internal/external QA plan to be agreed and endorsed by the Authority.</w:t>
            </w:r>
          </w:p>
        </w:tc>
        <w:tc>
          <w:tcPr>
            <w:tcW w:w="2552" w:type="dxa"/>
            <w:tcBorders>
              <w:top w:val="single" w:color="auto" w:sz="4" w:space="0"/>
              <w:left w:val="single" w:color="auto" w:sz="4" w:space="0"/>
              <w:bottom w:val="single" w:color="auto" w:sz="4" w:space="0"/>
              <w:right w:val="single" w:color="auto" w:sz="4" w:space="0"/>
            </w:tcBorders>
          </w:tcPr>
          <w:p w:rsidRPr="00694931" w:rsidR="00725FD3" w:rsidP="00694931" w:rsidRDefault="00725FD3" w14:paraId="027079C3" w14:textId="689DE48D">
            <w:pPr>
              <w:spacing w:before="40"/>
              <w:jc w:val="center"/>
              <w:rPr>
                <w:rFonts w:eastAsia="Arial" w:cs="Arial"/>
                <w:szCs w:val="22"/>
              </w:rPr>
            </w:pPr>
            <w:r w:rsidRPr="00694931">
              <w:rPr>
                <w:rFonts w:eastAsia="Arial" w:cs="Arial"/>
                <w:szCs w:val="22"/>
              </w:rPr>
              <w:t>Throughout life of the contract</w:t>
            </w:r>
          </w:p>
        </w:tc>
      </w:tr>
      <w:tr w:rsidRPr="00694931" w:rsidR="00725FD3" w:rsidTr="178D9F8D" w14:paraId="7E204864" w14:textId="77777777">
        <w:tc>
          <w:tcPr>
            <w:tcW w:w="1408" w:type="dxa"/>
            <w:tcBorders>
              <w:top w:val="single" w:color="auto" w:sz="4" w:space="0"/>
              <w:left w:val="single" w:color="auto" w:sz="4" w:space="0"/>
              <w:bottom w:val="single" w:color="auto" w:sz="4" w:space="0"/>
              <w:right w:val="single" w:color="auto" w:sz="4" w:space="0"/>
            </w:tcBorders>
          </w:tcPr>
          <w:p w:rsidRPr="00694931" w:rsidR="00725FD3" w:rsidP="00694931" w:rsidRDefault="00274794" w14:paraId="33AEC02E" w14:textId="76AA6483">
            <w:pPr>
              <w:spacing w:before="40"/>
              <w:jc w:val="center"/>
              <w:rPr>
                <w:rFonts w:eastAsia="Arial" w:cs="Arial"/>
                <w:szCs w:val="22"/>
              </w:rPr>
            </w:pPr>
            <w:r w:rsidRPr="00694931">
              <w:rPr>
                <w:rFonts w:eastAsia="Arial" w:cs="Arial"/>
                <w:szCs w:val="22"/>
              </w:rPr>
              <w:t>7</w:t>
            </w: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725FD3" w:rsidP="00694931" w:rsidRDefault="00725FD3" w14:paraId="520F800C" w14:textId="71C92BD7">
            <w:pPr>
              <w:spacing w:before="40"/>
              <w:rPr>
                <w:rFonts w:eastAsia="Arial" w:cs="Arial"/>
                <w:szCs w:val="22"/>
              </w:rPr>
            </w:pPr>
            <w:r w:rsidRPr="00694931">
              <w:rPr>
                <w:rFonts w:eastAsia="Arial" w:cs="Arial"/>
                <w:szCs w:val="22"/>
              </w:rPr>
              <w:t>QA internal/external standards to be continuously met and assured on a 6 monthly basis, to ensure the required quality, functionality and utility are delivered.</w:t>
            </w:r>
          </w:p>
        </w:tc>
        <w:tc>
          <w:tcPr>
            <w:tcW w:w="2552" w:type="dxa"/>
            <w:tcBorders>
              <w:top w:val="single" w:color="auto" w:sz="4" w:space="0"/>
              <w:left w:val="single" w:color="auto" w:sz="4" w:space="0"/>
              <w:bottom w:val="single" w:color="auto" w:sz="4" w:space="0"/>
              <w:right w:val="single" w:color="auto" w:sz="4" w:space="0"/>
            </w:tcBorders>
          </w:tcPr>
          <w:p w:rsidRPr="00694931" w:rsidR="00725FD3" w:rsidP="00694931" w:rsidRDefault="00725FD3" w14:paraId="37B0364F" w14:textId="49C8DB53">
            <w:pPr>
              <w:spacing w:before="40"/>
              <w:jc w:val="center"/>
              <w:rPr>
                <w:rFonts w:eastAsia="Arial" w:cs="Arial"/>
                <w:szCs w:val="22"/>
              </w:rPr>
            </w:pPr>
            <w:r w:rsidRPr="00694931">
              <w:rPr>
                <w:rFonts w:eastAsia="Arial" w:cs="Arial"/>
                <w:szCs w:val="22"/>
              </w:rPr>
              <w:t>Bi-Annually throughout life of the contract</w:t>
            </w:r>
          </w:p>
        </w:tc>
      </w:tr>
      <w:tr w:rsidRPr="00694931" w:rsidR="00725FD3" w:rsidTr="178D9F8D" w14:paraId="53BDD310" w14:textId="77777777">
        <w:tc>
          <w:tcPr>
            <w:tcW w:w="1408" w:type="dxa"/>
            <w:tcBorders>
              <w:top w:val="single" w:color="auto" w:sz="4" w:space="0"/>
              <w:left w:val="single" w:color="auto" w:sz="4" w:space="0"/>
              <w:bottom w:val="single" w:color="auto" w:sz="4" w:space="0"/>
              <w:right w:val="single" w:color="auto" w:sz="4" w:space="0"/>
            </w:tcBorders>
          </w:tcPr>
          <w:p w:rsidRPr="00694931" w:rsidR="00725FD3" w:rsidP="00694931" w:rsidRDefault="00274794" w14:paraId="6568C48B" w14:textId="5E100687">
            <w:pPr>
              <w:spacing w:before="40"/>
              <w:jc w:val="center"/>
              <w:rPr>
                <w:rFonts w:eastAsia="Arial" w:cs="Arial"/>
                <w:szCs w:val="22"/>
              </w:rPr>
            </w:pPr>
            <w:r w:rsidRPr="00694931">
              <w:rPr>
                <w:rFonts w:eastAsia="Arial" w:cs="Arial"/>
                <w:szCs w:val="22"/>
              </w:rPr>
              <w:t>8</w:t>
            </w:r>
          </w:p>
        </w:tc>
        <w:tc>
          <w:tcPr>
            <w:tcW w:w="5528" w:type="dxa"/>
            <w:tcBorders>
              <w:top w:val="single" w:color="auto" w:sz="4" w:space="0"/>
              <w:left w:val="single" w:color="auto" w:sz="4" w:space="0"/>
              <w:right w:val="single" w:color="auto" w:sz="4" w:space="0"/>
            </w:tcBorders>
            <w:vAlign w:val="center"/>
          </w:tcPr>
          <w:p w:rsidRPr="00694931" w:rsidR="00725FD3" w:rsidP="00694931" w:rsidRDefault="00725FD3" w14:paraId="7F490180" w14:textId="5F858DEF">
            <w:pPr>
              <w:spacing w:before="40"/>
              <w:rPr>
                <w:rFonts w:eastAsia="Arial" w:cs="Arial"/>
                <w:szCs w:val="22"/>
              </w:rPr>
            </w:pPr>
            <w:r w:rsidRPr="00694931">
              <w:rPr>
                <w:rFonts w:eastAsia="Arial" w:cs="Arial"/>
                <w:szCs w:val="22"/>
              </w:rPr>
              <w:t>Governance – The Supplier shall provide and internal/external Governance plan to be agreed and endorsed by the Authority.</w:t>
            </w:r>
          </w:p>
        </w:tc>
        <w:tc>
          <w:tcPr>
            <w:tcW w:w="2552" w:type="dxa"/>
            <w:tcBorders>
              <w:top w:val="single" w:color="auto" w:sz="4" w:space="0"/>
              <w:left w:val="single" w:color="auto" w:sz="4" w:space="0"/>
              <w:bottom w:val="single" w:color="auto" w:sz="4" w:space="0"/>
              <w:right w:val="single" w:color="auto" w:sz="4" w:space="0"/>
            </w:tcBorders>
          </w:tcPr>
          <w:p w:rsidRPr="00694931" w:rsidR="00725FD3" w:rsidP="00694931" w:rsidRDefault="00725FD3" w14:paraId="2ECB991E" w14:textId="3DB813A4">
            <w:pPr>
              <w:spacing w:before="40"/>
              <w:jc w:val="center"/>
              <w:rPr>
                <w:rFonts w:eastAsia="Arial" w:cs="Arial"/>
                <w:szCs w:val="22"/>
              </w:rPr>
            </w:pPr>
            <w:r w:rsidRPr="00694931">
              <w:rPr>
                <w:rFonts w:eastAsia="Arial" w:cs="Arial"/>
                <w:szCs w:val="22"/>
              </w:rPr>
              <w:t>Throughout life of the contract</w:t>
            </w:r>
          </w:p>
        </w:tc>
      </w:tr>
      <w:tr w:rsidRPr="00694931" w:rsidR="00DB61A7" w:rsidTr="178D9F8D" w14:paraId="6C21E7B9" w14:textId="77777777">
        <w:trPr>
          <w:trHeight w:val="174"/>
        </w:trPr>
        <w:tc>
          <w:tcPr>
            <w:tcW w:w="1408" w:type="dxa"/>
            <w:vMerge w:val="restart"/>
            <w:tcBorders>
              <w:top w:val="single" w:color="auto" w:sz="4" w:space="0"/>
              <w:left w:val="single" w:color="auto" w:sz="4" w:space="0"/>
              <w:bottom w:val="single" w:color="auto" w:sz="4" w:space="0"/>
              <w:right w:val="single" w:color="auto" w:sz="4" w:space="0"/>
            </w:tcBorders>
          </w:tcPr>
          <w:p w:rsidRPr="00694931" w:rsidR="00DB61A7" w:rsidP="00694931" w:rsidRDefault="00274794" w14:paraId="2A3DABD3" w14:textId="0D06CA1D">
            <w:pPr>
              <w:spacing w:before="40"/>
              <w:jc w:val="center"/>
              <w:rPr>
                <w:rFonts w:eastAsia="Arial" w:cs="Arial"/>
                <w:szCs w:val="22"/>
              </w:rPr>
            </w:pPr>
            <w:r w:rsidRPr="00694931">
              <w:rPr>
                <w:rFonts w:eastAsia="Arial" w:cs="Arial"/>
                <w:szCs w:val="22"/>
              </w:rPr>
              <w:t>9</w:t>
            </w:r>
          </w:p>
        </w:tc>
        <w:tc>
          <w:tcPr>
            <w:tcW w:w="5528" w:type="dxa"/>
            <w:tcBorders>
              <w:left w:val="single" w:color="auto" w:sz="4" w:space="0"/>
              <w:right w:val="single" w:color="auto" w:sz="4" w:space="0"/>
            </w:tcBorders>
            <w:vAlign w:val="center"/>
          </w:tcPr>
          <w:p w:rsidRPr="00694931" w:rsidR="00DB61A7" w:rsidP="00694931" w:rsidRDefault="00DB61A7" w14:paraId="1AF5941F" w14:textId="579DD541">
            <w:pPr>
              <w:spacing w:before="40"/>
              <w:rPr>
                <w:rFonts w:eastAsia="Arial" w:cs="Arial"/>
                <w:szCs w:val="22"/>
              </w:rPr>
            </w:pPr>
            <w:r w:rsidRPr="00694931">
              <w:rPr>
                <w:rFonts w:eastAsia="Arial" w:cs="Arial"/>
                <w:szCs w:val="22"/>
              </w:rPr>
              <w:t xml:space="preserve">Governance will be monitored through regular meetings to discuss the programmes. These </w:t>
            </w:r>
            <w:r w:rsidRPr="00694931" w:rsidR="00883395">
              <w:rPr>
                <w:rFonts w:eastAsia="Arial" w:cs="Arial"/>
                <w:szCs w:val="22"/>
              </w:rPr>
              <w:t>may</w:t>
            </w:r>
            <w:r w:rsidRPr="00694931">
              <w:rPr>
                <w:rFonts w:eastAsia="Arial" w:cs="Arial"/>
                <w:szCs w:val="22"/>
              </w:rPr>
              <w:t xml:space="preserve"> include but are not limited to:</w:t>
            </w:r>
          </w:p>
        </w:tc>
        <w:tc>
          <w:tcPr>
            <w:tcW w:w="2552" w:type="dxa"/>
            <w:vMerge w:val="restart"/>
            <w:tcBorders>
              <w:top w:val="single" w:color="auto" w:sz="4" w:space="0"/>
              <w:left w:val="single" w:color="auto" w:sz="4" w:space="0"/>
              <w:bottom w:val="single" w:color="auto" w:sz="4" w:space="0"/>
              <w:right w:val="single" w:color="auto" w:sz="4" w:space="0"/>
            </w:tcBorders>
          </w:tcPr>
          <w:p w:rsidRPr="00694931" w:rsidR="00DB61A7" w:rsidP="00694931" w:rsidRDefault="00DB61A7" w14:paraId="5A403443" w14:textId="773A9A54">
            <w:pPr>
              <w:spacing w:before="40"/>
              <w:jc w:val="center"/>
              <w:rPr>
                <w:rFonts w:eastAsia="Arial" w:cs="Arial"/>
                <w:szCs w:val="22"/>
              </w:rPr>
            </w:pPr>
            <w:r w:rsidRPr="00694931">
              <w:rPr>
                <w:rFonts w:eastAsia="Arial" w:cs="Arial"/>
                <w:szCs w:val="22"/>
              </w:rPr>
              <w:t>Throughout life of the contract</w:t>
            </w:r>
          </w:p>
        </w:tc>
      </w:tr>
      <w:tr w:rsidRPr="00694931" w:rsidR="00DB61A7" w:rsidTr="00694931" w14:paraId="0E1FAAA1" w14:textId="77777777">
        <w:trPr>
          <w:trHeight w:val="172"/>
        </w:trPr>
        <w:tc>
          <w:tcPr>
            <w:tcW w:w="1408" w:type="dxa"/>
            <w:vMerge/>
            <w:tcBorders>
              <w:left w:val="single" w:color="auto" w:sz="4" w:space="0"/>
            </w:tcBorders>
          </w:tcPr>
          <w:p w:rsidRPr="00694931" w:rsidR="00DB61A7" w:rsidP="00694931" w:rsidRDefault="00DB61A7" w14:paraId="62CB5625" w14:textId="77777777">
            <w:pPr>
              <w:spacing w:before="40"/>
              <w:jc w:val="center"/>
              <w:rPr>
                <w:rFonts w:eastAsia="Arial" w:cs="Arial"/>
                <w:szCs w:val="22"/>
              </w:rPr>
            </w:pPr>
          </w:p>
        </w:tc>
        <w:tc>
          <w:tcPr>
            <w:tcW w:w="5528" w:type="dxa"/>
            <w:tcBorders>
              <w:left w:val="single" w:color="auto" w:sz="4" w:space="0"/>
              <w:bottom w:val="single" w:color="auto" w:sz="4" w:space="0"/>
              <w:right w:val="single" w:color="auto" w:sz="4" w:space="0"/>
            </w:tcBorders>
            <w:vAlign w:val="center"/>
          </w:tcPr>
          <w:p w:rsidRPr="00694931" w:rsidR="00DB61A7" w:rsidP="005E681F" w:rsidRDefault="00DB61A7" w14:paraId="2DB4C407" w14:textId="7C756E2A">
            <w:pPr>
              <w:pStyle w:val="ListParagraph"/>
              <w:numPr>
                <w:ilvl w:val="0"/>
                <w:numId w:val="33"/>
              </w:numPr>
              <w:tabs>
                <w:tab w:val="left" w:pos="541"/>
              </w:tabs>
              <w:spacing w:before="40"/>
              <w:ind w:left="314" w:firstLine="0"/>
              <w:rPr>
                <w:rFonts w:eastAsia="Arial" w:cs="Arial"/>
                <w:szCs w:val="22"/>
              </w:rPr>
            </w:pPr>
            <w:r w:rsidRPr="00694931">
              <w:rPr>
                <w:rFonts w:eastAsia="Arial" w:cs="Arial"/>
                <w:szCs w:val="22"/>
              </w:rPr>
              <w:t xml:space="preserve"> AHEP 2 </w:t>
            </w:r>
            <w:r w:rsidRPr="00694931" w:rsidR="00C94219">
              <w:rPr>
                <w:rFonts w:eastAsia="Arial" w:cs="Arial"/>
                <w:szCs w:val="22"/>
              </w:rPr>
              <w:t>Principal</w:t>
            </w:r>
            <w:r w:rsidRPr="00694931">
              <w:rPr>
                <w:rFonts w:eastAsia="Arial" w:cs="Arial"/>
                <w:szCs w:val="22"/>
              </w:rPr>
              <w:t xml:space="preserve"> meetings – Overall performance and high-level strategic discussions.</w:t>
            </w:r>
          </w:p>
        </w:tc>
        <w:tc>
          <w:tcPr>
            <w:tcW w:w="2552" w:type="dxa"/>
            <w:vMerge/>
            <w:tcBorders>
              <w:right w:val="single" w:color="auto" w:sz="4" w:space="0"/>
            </w:tcBorders>
          </w:tcPr>
          <w:p w:rsidRPr="00694931" w:rsidR="00DB61A7" w:rsidP="00694931" w:rsidRDefault="00DB61A7" w14:paraId="0AD0FA51" w14:textId="15B95233">
            <w:pPr>
              <w:spacing w:before="40"/>
              <w:jc w:val="center"/>
              <w:rPr>
                <w:rFonts w:eastAsia="Arial" w:cs="Arial"/>
                <w:szCs w:val="22"/>
              </w:rPr>
            </w:pPr>
          </w:p>
        </w:tc>
      </w:tr>
      <w:tr w:rsidRPr="00694931" w:rsidR="00DB61A7" w:rsidTr="00694931" w14:paraId="35F57DC7" w14:textId="77777777">
        <w:trPr>
          <w:trHeight w:val="172"/>
        </w:trPr>
        <w:tc>
          <w:tcPr>
            <w:tcW w:w="1408" w:type="dxa"/>
            <w:vMerge/>
            <w:tcBorders>
              <w:left w:val="single" w:color="auto" w:sz="4" w:space="0"/>
            </w:tcBorders>
          </w:tcPr>
          <w:p w:rsidRPr="00694931" w:rsidR="00DB61A7" w:rsidP="00694931" w:rsidRDefault="00DB61A7" w14:paraId="6FE1949D"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DB61A7" w:rsidP="005E681F" w:rsidRDefault="00DB61A7" w14:paraId="3C0F38BB" w14:textId="001FAF49">
            <w:pPr>
              <w:pStyle w:val="ListParagraph"/>
              <w:numPr>
                <w:ilvl w:val="0"/>
                <w:numId w:val="33"/>
              </w:numPr>
              <w:tabs>
                <w:tab w:val="left" w:pos="541"/>
              </w:tabs>
              <w:spacing w:before="40"/>
              <w:ind w:left="314" w:firstLine="0"/>
              <w:rPr>
                <w:rFonts w:eastAsia="Arial" w:cs="Arial"/>
                <w:szCs w:val="22"/>
              </w:rPr>
            </w:pPr>
            <w:r w:rsidRPr="00694931">
              <w:rPr>
                <w:rFonts w:eastAsia="Arial" w:cs="Arial"/>
                <w:szCs w:val="22"/>
              </w:rPr>
              <w:t xml:space="preserve"> AHEP 2 Steering Group – Operational delivery discussions.</w:t>
            </w:r>
          </w:p>
        </w:tc>
        <w:tc>
          <w:tcPr>
            <w:tcW w:w="2552" w:type="dxa"/>
            <w:vMerge/>
            <w:tcBorders>
              <w:right w:val="single" w:color="auto" w:sz="4" w:space="0"/>
            </w:tcBorders>
          </w:tcPr>
          <w:p w:rsidRPr="00694931" w:rsidR="00DB61A7" w:rsidP="00694931" w:rsidRDefault="00DB61A7" w14:paraId="2F0034C7" w14:textId="56C5EB7E">
            <w:pPr>
              <w:spacing w:before="40"/>
              <w:jc w:val="center"/>
              <w:rPr>
                <w:rFonts w:eastAsia="Arial" w:cs="Arial"/>
                <w:szCs w:val="22"/>
              </w:rPr>
            </w:pPr>
          </w:p>
        </w:tc>
      </w:tr>
      <w:tr w:rsidRPr="00694931" w:rsidR="00DB61A7" w:rsidTr="00694931" w14:paraId="681E8B0D" w14:textId="77777777">
        <w:trPr>
          <w:trHeight w:val="172"/>
        </w:trPr>
        <w:tc>
          <w:tcPr>
            <w:tcW w:w="1408" w:type="dxa"/>
            <w:vMerge/>
            <w:tcBorders>
              <w:left w:val="single" w:color="auto" w:sz="4" w:space="0"/>
            </w:tcBorders>
          </w:tcPr>
          <w:p w:rsidRPr="00694931" w:rsidR="00DB61A7" w:rsidP="00694931" w:rsidRDefault="00DB61A7" w14:paraId="25E6F9B6"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DB61A7" w:rsidP="005E681F" w:rsidRDefault="00DB61A7" w14:paraId="29067A5C" w14:textId="55007B2A">
            <w:pPr>
              <w:pStyle w:val="ListParagraph"/>
              <w:numPr>
                <w:ilvl w:val="0"/>
                <w:numId w:val="33"/>
              </w:numPr>
              <w:tabs>
                <w:tab w:val="left" w:pos="541"/>
              </w:tabs>
              <w:spacing w:before="40"/>
              <w:ind w:left="314" w:firstLine="0"/>
              <w:rPr>
                <w:rFonts w:eastAsia="Arial" w:cs="Arial"/>
                <w:szCs w:val="22"/>
              </w:rPr>
            </w:pPr>
            <w:r w:rsidRPr="00694931">
              <w:rPr>
                <w:rFonts w:eastAsia="Arial" w:cs="Arial"/>
                <w:szCs w:val="22"/>
              </w:rPr>
              <w:t>AHEP 2 Board of Studies – Academic guidance and review.</w:t>
            </w:r>
          </w:p>
        </w:tc>
        <w:tc>
          <w:tcPr>
            <w:tcW w:w="2552" w:type="dxa"/>
            <w:vMerge/>
            <w:tcBorders>
              <w:right w:val="single" w:color="auto" w:sz="4" w:space="0"/>
            </w:tcBorders>
          </w:tcPr>
          <w:p w:rsidRPr="00694931" w:rsidR="00DB61A7" w:rsidP="00694931" w:rsidRDefault="00DB61A7" w14:paraId="7890DA95" w14:textId="77777777">
            <w:pPr>
              <w:spacing w:before="40"/>
              <w:jc w:val="center"/>
              <w:rPr>
                <w:rFonts w:eastAsia="Arial" w:cs="Arial"/>
                <w:szCs w:val="22"/>
              </w:rPr>
            </w:pPr>
          </w:p>
        </w:tc>
      </w:tr>
      <w:tr w:rsidRPr="00694931" w:rsidR="00725FD3" w:rsidTr="178D9F8D" w14:paraId="3CF450EC" w14:textId="77777777">
        <w:trPr>
          <w:trHeight w:val="266"/>
        </w:trPr>
        <w:tc>
          <w:tcPr>
            <w:tcW w:w="1408" w:type="dxa"/>
            <w:vMerge w:val="restart"/>
            <w:tcBorders>
              <w:top w:val="single" w:color="auto" w:sz="4" w:space="0"/>
              <w:left w:val="single" w:color="auto" w:sz="4" w:space="0"/>
              <w:bottom w:val="single" w:color="auto" w:sz="4" w:space="0"/>
              <w:right w:val="single" w:color="auto" w:sz="4" w:space="0"/>
            </w:tcBorders>
          </w:tcPr>
          <w:p w:rsidRPr="00694931" w:rsidR="00725FD3" w:rsidP="00694931" w:rsidRDefault="00274794" w14:paraId="510D7A80" w14:textId="56B80506">
            <w:pPr>
              <w:spacing w:before="40"/>
              <w:jc w:val="center"/>
              <w:rPr>
                <w:rFonts w:eastAsia="Arial" w:cs="Arial"/>
                <w:szCs w:val="22"/>
              </w:rPr>
            </w:pPr>
            <w:r w:rsidRPr="00694931">
              <w:rPr>
                <w:rFonts w:eastAsia="Arial" w:cs="Arial"/>
                <w:szCs w:val="22"/>
              </w:rPr>
              <w:t>10</w:t>
            </w: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725FD3" w:rsidP="00694931" w:rsidRDefault="00725FD3" w14:paraId="0D21620F" w14:textId="6B59145D">
            <w:pPr>
              <w:spacing w:before="40"/>
              <w:rPr>
                <w:rFonts w:eastAsia="Arial" w:cs="Arial"/>
                <w:szCs w:val="22"/>
              </w:rPr>
            </w:pPr>
            <w:r w:rsidRPr="00694931">
              <w:rPr>
                <w:rFonts w:eastAsia="Arial" w:cs="Arial"/>
                <w:szCs w:val="22"/>
              </w:rPr>
              <w:t>A Continuous Improvement plan to be implemented by the Supplier. To be agreed and endorsed by the Authority to include but not limited to:</w:t>
            </w:r>
          </w:p>
        </w:tc>
        <w:tc>
          <w:tcPr>
            <w:tcW w:w="2552" w:type="dxa"/>
            <w:vMerge w:val="restart"/>
            <w:tcBorders>
              <w:top w:val="single" w:color="auto" w:sz="4" w:space="0"/>
              <w:left w:val="single" w:color="auto" w:sz="4" w:space="0"/>
              <w:bottom w:val="single" w:color="auto" w:sz="4" w:space="0"/>
              <w:right w:val="single" w:color="auto" w:sz="4" w:space="0"/>
            </w:tcBorders>
          </w:tcPr>
          <w:p w:rsidRPr="00694931" w:rsidR="00725FD3" w:rsidP="00694931" w:rsidRDefault="00725FD3" w14:paraId="54BB9FF5" w14:textId="0543E4EA">
            <w:pPr>
              <w:spacing w:before="40"/>
              <w:jc w:val="center"/>
              <w:rPr>
                <w:rFonts w:eastAsia="Arial" w:cs="Arial"/>
                <w:szCs w:val="22"/>
              </w:rPr>
            </w:pPr>
            <w:r w:rsidRPr="00694931">
              <w:rPr>
                <w:rFonts w:eastAsia="Arial" w:cs="Arial"/>
                <w:szCs w:val="22"/>
              </w:rPr>
              <w:t>Throughout life of the contract</w:t>
            </w:r>
          </w:p>
        </w:tc>
      </w:tr>
      <w:tr w:rsidRPr="00694931" w:rsidR="00725FD3" w:rsidTr="00694931" w14:paraId="2C45EC96" w14:textId="77777777">
        <w:trPr>
          <w:trHeight w:val="437"/>
        </w:trPr>
        <w:tc>
          <w:tcPr>
            <w:tcW w:w="1408" w:type="dxa"/>
            <w:vMerge/>
            <w:tcBorders>
              <w:left w:val="single" w:color="auto" w:sz="4" w:space="0"/>
              <w:bottom w:val="single" w:color="auto" w:sz="4" w:space="0"/>
            </w:tcBorders>
          </w:tcPr>
          <w:p w:rsidRPr="00694931" w:rsidR="00725FD3" w:rsidP="00694931" w:rsidRDefault="00725FD3" w14:paraId="0369D28E"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725FD3" w:rsidP="00694931" w:rsidRDefault="00725FD3" w14:paraId="0DBF38A1" w14:textId="19E80F85">
            <w:pPr>
              <w:spacing w:before="40"/>
              <w:ind w:left="320"/>
              <w:rPr>
                <w:rFonts w:eastAsia="Arial" w:cs="Arial"/>
                <w:szCs w:val="22"/>
              </w:rPr>
            </w:pPr>
            <w:r w:rsidRPr="00694931">
              <w:rPr>
                <w:rFonts w:eastAsia="Arial" w:cs="Arial"/>
                <w:szCs w:val="22"/>
              </w:rPr>
              <w:t>a.  Content design (maintain and update)</w:t>
            </w:r>
          </w:p>
        </w:tc>
        <w:tc>
          <w:tcPr>
            <w:tcW w:w="2552" w:type="dxa"/>
            <w:vMerge/>
            <w:tcBorders>
              <w:bottom w:val="single" w:color="auto" w:sz="4" w:space="0"/>
              <w:right w:val="single" w:color="auto" w:sz="4" w:space="0"/>
            </w:tcBorders>
          </w:tcPr>
          <w:p w:rsidRPr="00694931" w:rsidR="00725FD3" w:rsidP="00694931" w:rsidRDefault="00725FD3" w14:paraId="7BEC1DF3" w14:textId="77777777">
            <w:pPr>
              <w:spacing w:before="40"/>
              <w:jc w:val="center"/>
              <w:rPr>
                <w:rFonts w:eastAsia="Arial" w:cs="Arial"/>
                <w:szCs w:val="22"/>
              </w:rPr>
            </w:pPr>
          </w:p>
        </w:tc>
      </w:tr>
      <w:tr w:rsidRPr="00694931" w:rsidR="00725FD3" w:rsidTr="00694931" w14:paraId="58430AF7" w14:textId="77777777">
        <w:trPr>
          <w:trHeight w:val="401"/>
        </w:trPr>
        <w:tc>
          <w:tcPr>
            <w:tcW w:w="1408" w:type="dxa"/>
            <w:vMerge/>
            <w:tcBorders>
              <w:left w:val="single" w:color="auto" w:sz="4" w:space="0"/>
              <w:bottom w:val="single" w:color="auto" w:sz="4" w:space="0"/>
            </w:tcBorders>
          </w:tcPr>
          <w:p w:rsidRPr="00694931" w:rsidR="00725FD3" w:rsidP="00694931" w:rsidRDefault="00725FD3" w14:paraId="3230B1C5"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725FD3" w:rsidP="00694931" w:rsidRDefault="00725FD3" w14:paraId="1120AC1C" w14:textId="06911D8C">
            <w:pPr>
              <w:spacing w:before="40"/>
              <w:ind w:left="320"/>
              <w:rPr>
                <w:rFonts w:eastAsia="Arial" w:cs="Arial"/>
                <w:szCs w:val="22"/>
              </w:rPr>
            </w:pPr>
            <w:r w:rsidRPr="00694931">
              <w:rPr>
                <w:rFonts w:eastAsia="Arial" w:cs="Arial"/>
                <w:szCs w:val="22"/>
              </w:rPr>
              <w:t>b.  Programme delivery (disseminate)</w:t>
            </w:r>
          </w:p>
        </w:tc>
        <w:tc>
          <w:tcPr>
            <w:tcW w:w="2552" w:type="dxa"/>
            <w:vMerge/>
            <w:tcBorders>
              <w:bottom w:val="single" w:color="auto" w:sz="4" w:space="0"/>
              <w:right w:val="single" w:color="auto" w:sz="4" w:space="0"/>
            </w:tcBorders>
          </w:tcPr>
          <w:p w:rsidRPr="00694931" w:rsidR="00725FD3" w:rsidP="00694931" w:rsidRDefault="00725FD3" w14:paraId="2D7763F9" w14:textId="77777777">
            <w:pPr>
              <w:spacing w:before="40"/>
              <w:jc w:val="center"/>
              <w:rPr>
                <w:rFonts w:eastAsia="Arial" w:cs="Arial"/>
                <w:szCs w:val="22"/>
              </w:rPr>
            </w:pPr>
          </w:p>
        </w:tc>
      </w:tr>
      <w:tr w:rsidRPr="00694931" w:rsidR="00725FD3" w:rsidTr="00694931" w14:paraId="5E8676B9" w14:textId="77777777">
        <w:trPr>
          <w:trHeight w:val="406"/>
        </w:trPr>
        <w:tc>
          <w:tcPr>
            <w:tcW w:w="1408" w:type="dxa"/>
            <w:vMerge/>
            <w:tcBorders>
              <w:left w:val="single" w:color="auto" w:sz="4" w:space="0"/>
              <w:bottom w:val="single" w:color="auto" w:sz="4" w:space="0"/>
            </w:tcBorders>
          </w:tcPr>
          <w:p w:rsidRPr="00694931" w:rsidR="00725FD3" w:rsidP="00694931" w:rsidRDefault="00725FD3" w14:paraId="0F8258E1"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725FD3" w:rsidP="00694931" w:rsidRDefault="00725FD3" w14:paraId="169875F3" w14:textId="6D1EB088">
            <w:pPr>
              <w:tabs>
                <w:tab w:val="left" w:pos="302"/>
              </w:tabs>
              <w:spacing w:before="40"/>
              <w:ind w:left="320"/>
              <w:rPr>
                <w:rFonts w:eastAsia="Arial" w:cs="Arial"/>
                <w:szCs w:val="22"/>
              </w:rPr>
            </w:pPr>
            <w:r w:rsidRPr="00694931">
              <w:rPr>
                <w:rFonts w:eastAsia="Arial" w:cs="Arial"/>
                <w:szCs w:val="22"/>
              </w:rPr>
              <w:t>c.  Digital Portal functionality (maintain)</w:t>
            </w:r>
          </w:p>
        </w:tc>
        <w:tc>
          <w:tcPr>
            <w:tcW w:w="2552" w:type="dxa"/>
            <w:vMerge/>
            <w:tcBorders>
              <w:bottom w:val="single" w:color="auto" w:sz="4" w:space="0"/>
              <w:right w:val="single" w:color="auto" w:sz="4" w:space="0"/>
            </w:tcBorders>
          </w:tcPr>
          <w:p w:rsidRPr="00694931" w:rsidR="00725FD3" w:rsidP="00694931" w:rsidRDefault="00725FD3" w14:paraId="71F1A651" w14:textId="77777777">
            <w:pPr>
              <w:spacing w:before="40"/>
              <w:jc w:val="center"/>
              <w:rPr>
                <w:rFonts w:eastAsia="Arial" w:cs="Arial"/>
                <w:szCs w:val="22"/>
              </w:rPr>
            </w:pPr>
          </w:p>
        </w:tc>
      </w:tr>
      <w:tr w:rsidRPr="00694931" w:rsidR="00725FD3" w:rsidTr="00694931" w14:paraId="46745F6F" w14:textId="77777777">
        <w:trPr>
          <w:trHeight w:val="399"/>
        </w:trPr>
        <w:tc>
          <w:tcPr>
            <w:tcW w:w="1408" w:type="dxa"/>
            <w:vMerge/>
            <w:tcBorders>
              <w:left w:val="single" w:color="auto" w:sz="4" w:space="0"/>
              <w:bottom w:val="single" w:color="auto" w:sz="4" w:space="0"/>
            </w:tcBorders>
          </w:tcPr>
          <w:p w:rsidRPr="00694931" w:rsidR="00725FD3" w:rsidP="00694931" w:rsidRDefault="00725FD3" w14:paraId="67857670" w14:textId="77777777">
            <w:pPr>
              <w:spacing w:before="40"/>
              <w:jc w:val="center"/>
              <w:rPr>
                <w:rFonts w:eastAsia="Arial" w:cs="Arial"/>
                <w:szCs w:val="22"/>
              </w:rPr>
            </w:pPr>
          </w:p>
        </w:tc>
        <w:tc>
          <w:tcPr>
            <w:tcW w:w="5528" w:type="dxa"/>
            <w:tcBorders>
              <w:top w:val="single" w:color="auto" w:sz="4" w:space="0"/>
              <w:left w:val="single" w:color="auto" w:sz="4" w:space="0"/>
              <w:bottom w:val="single" w:color="auto" w:sz="4" w:space="0"/>
              <w:right w:val="single" w:color="auto" w:sz="4" w:space="0"/>
            </w:tcBorders>
            <w:vAlign w:val="center"/>
          </w:tcPr>
          <w:p w:rsidRPr="00694931" w:rsidR="00725FD3" w:rsidP="00694931" w:rsidRDefault="00725FD3" w14:paraId="061DA1B9" w14:textId="358369CB">
            <w:pPr>
              <w:tabs>
                <w:tab w:val="left" w:pos="587"/>
              </w:tabs>
              <w:spacing w:before="40"/>
              <w:ind w:left="320"/>
              <w:rPr>
                <w:rFonts w:eastAsia="Arial" w:cs="Arial"/>
                <w:szCs w:val="22"/>
              </w:rPr>
            </w:pPr>
            <w:r w:rsidRPr="00694931">
              <w:rPr>
                <w:rFonts w:eastAsia="Arial" w:cs="Arial"/>
                <w:szCs w:val="22"/>
              </w:rPr>
              <w:t>d.  Student Administration</w:t>
            </w:r>
          </w:p>
        </w:tc>
        <w:tc>
          <w:tcPr>
            <w:tcW w:w="2552" w:type="dxa"/>
            <w:vMerge/>
            <w:tcBorders>
              <w:bottom w:val="single" w:color="auto" w:sz="4" w:space="0"/>
              <w:right w:val="single" w:color="auto" w:sz="4" w:space="0"/>
            </w:tcBorders>
          </w:tcPr>
          <w:p w:rsidRPr="00694931" w:rsidR="00725FD3" w:rsidP="00694931" w:rsidRDefault="00725FD3" w14:paraId="39D1F36D" w14:textId="77777777">
            <w:pPr>
              <w:spacing w:before="40"/>
              <w:jc w:val="center"/>
              <w:rPr>
                <w:rFonts w:eastAsia="Arial" w:cs="Arial"/>
                <w:szCs w:val="22"/>
              </w:rPr>
            </w:pPr>
          </w:p>
        </w:tc>
      </w:tr>
    </w:tbl>
    <w:p w:rsidR="00694931" w:rsidP="00694931" w:rsidRDefault="00694931" w14:paraId="63B323F3" w14:textId="77777777">
      <w:bookmarkStart w:name="_Toc368573033" w:id="22"/>
      <w:bookmarkStart w:name="_Toc302637211" w:id="23"/>
    </w:p>
    <w:p w:rsidRPr="00694931" w:rsidR="009E3739" w:rsidP="00694931" w:rsidRDefault="009E3739" w14:paraId="04FEB0CF" w14:textId="2B2FCC08">
      <w:pPr>
        <w:pStyle w:val="Style3"/>
        <w:spacing w:after="160"/>
        <w:ind w:left="567" w:hanging="567"/>
        <w:rPr>
          <w:sz w:val="24"/>
          <w:szCs w:val="22"/>
        </w:rPr>
      </w:pPr>
      <w:bookmarkStart w:name="_Toc120654481" w:id="24"/>
      <w:r w:rsidRPr="00694931">
        <w:rPr>
          <w:sz w:val="24"/>
          <w:szCs w:val="22"/>
        </w:rPr>
        <w:t>MANAGEMENT INFORMATION/</w:t>
      </w:r>
      <w:r w:rsidRPr="00694931" w:rsidR="00FE18AC">
        <w:rPr>
          <w:sz w:val="24"/>
          <w:szCs w:val="22"/>
        </w:rPr>
        <w:t>reporting</w:t>
      </w:r>
      <w:bookmarkEnd w:id="22"/>
      <w:bookmarkEnd w:id="24"/>
    </w:p>
    <w:p w:rsidRPr="001A7162" w:rsidR="2F2545A0" w:rsidP="00694931" w:rsidRDefault="5083E4B3" w14:paraId="6CB6B17C" w14:textId="1DE7867E">
      <w:pPr>
        <w:pStyle w:val="ListParagraph"/>
        <w:tabs>
          <w:tab w:val="left" w:pos="567"/>
        </w:tabs>
        <w:spacing w:after="160"/>
        <w:ind w:left="0"/>
        <w:jc w:val="both"/>
        <w:rPr>
          <w:rFonts w:cs="Arial"/>
        </w:rPr>
      </w:pPr>
      <w:r w:rsidRPr="007523D4">
        <w:rPr>
          <w:rFonts w:cs="Arial"/>
          <w:b/>
          <w:bCs/>
        </w:rPr>
        <w:t>8.1</w:t>
      </w:r>
      <w:r w:rsidR="007523D4">
        <w:tab/>
      </w:r>
      <w:r w:rsidRPr="207FFA97" w:rsidR="2F2545A0">
        <w:rPr>
          <w:rFonts w:cs="Arial"/>
        </w:rPr>
        <w:t>The Authority will require the Supplier to provide dedicated administrative support including handling all student administrative issues related to their use of the LMS and portal / equivalent.</w:t>
      </w:r>
      <w:r w:rsidRPr="207FFA97" w:rsidR="00FA5402">
        <w:rPr>
          <w:rFonts w:cs="Arial"/>
        </w:rPr>
        <w:t xml:space="preserve"> </w:t>
      </w:r>
      <w:r w:rsidRPr="207FFA97" w:rsidR="2F2545A0">
        <w:rPr>
          <w:rFonts w:cs="Arial"/>
        </w:rPr>
        <w:t>This also includes provision of personalised student data to enable oversight and intervention in learning journeys if required.</w:t>
      </w:r>
      <w:r w:rsidRPr="207FFA97" w:rsidR="00FA5402">
        <w:rPr>
          <w:rFonts w:cs="Arial"/>
        </w:rPr>
        <w:t xml:space="preserve"> </w:t>
      </w:r>
    </w:p>
    <w:p w:rsidRPr="001A7162" w:rsidR="2F2545A0" w:rsidP="00694931" w:rsidRDefault="002B4B76" w14:paraId="2C9178FE" w14:textId="1F99F4E6">
      <w:pPr>
        <w:pStyle w:val="ListParagraph"/>
        <w:tabs>
          <w:tab w:val="left" w:pos="567"/>
        </w:tabs>
        <w:spacing w:after="160"/>
        <w:ind w:left="0"/>
        <w:jc w:val="both"/>
        <w:rPr>
          <w:rFonts w:cs="Arial"/>
        </w:rPr>
      </w:pPr>
      <w:r w:rsidRPr="00667361">
        <w:rPr>
          <w:rFonts w:cs="Arial"/>
          <w:b/>
          <w:bCs/>
          <w:szCs w:val="22"/>
        </w:rPr>
        <w:t>8.2</w:t>
      </w:r>
      <w:r>
        <w:rPr>
          <w:rFonts w:cs="Arial"/>
          <w:szCs w:val="22"/>
        </w:rPr>
        <w:tab/>
      </w:r>
      <w:r w:rsidRPr="082D2139" w:rsidR="2F2545A0">
        <w:rPr>
          <w:rFonts w:cs="Arial"/>
        </w:rPr>
        <w:t xml:space="preserve">The Supplier </w:t>
      </w:r>
      <w:r w:rsidRPr="082D2139" w:rsidR="00157357">
        <w:rPr>
          <w:rFonts w:cs="Arial"/>
        </w:rPr>
        <w:t xml:space="preserve">is </w:t>
      </w:r>
      <w:r w:rsidRPr="082D2139" w:rsidR="2F2545A0">
        <w:rPr>
          <w:rFonts w:cs="Arial"/>
        </w:rPr>
        <w:t xml:space="preserve">to </w:t>
      </w:r>
      <w:r w:rsidRPr="082D2139" w:rsidR="00157357">
        <w:rPr>
          <w:rFonts w:cs="Arial"/>
        </w:rPr>
        <w:t>provide</w:t>
      </w:r>
      <w:r w:rsidRPr="082D2139" w:rsidR="2F2545A0">
        <w:rPr>
          <w:rFonts w:cs="Arial"/>
        </w:rPr>
        <w:t xml:space="preserve"> a ‘dashboard’ that provides real time </w:t>
      </w:r>
      <w:r w:rsidRPr="082D2139" w:rsidR="001B3CC9">
        <w:rPr>
          <w:rFonts w:cs="Arial"/>
        </w:rPr>
        <w:t xml:space="preserve">or near real time </w:t>
      </w:r>
      <w:r w:rsidRPr="082D2139" w:rsidR="2F2545A0">
        <w:rPr>
          <w:rFonts w:cs="Arial"/>
        </w:rPr>
        <w:t xml:space="preserve">data and reporting for programme strategic governance and allows managers of learners to view individual progress and comparison data. Access to this dashboard must be as flexible as possible, acknowledging the MOD security policy may prevent </w:t>
      </w:r>
      <w:proofErr w:type="spellStart"/>
      <w:r w:rsidRPr="082D2139" w:rsidR="2F2545A0">
        <w:rPr>
          <w:rFonts w:cs="Arial"/>
        </w:rPr>
        <w:t>MODNet</w:t>
      </w:r>
      <w:proofErr w:type="spellEnd"/>
      <w:r w:rsidRPr="082D2139" w:rsidR="2F2545A0">
        <w:rPr>
          <w:rFonts w:cs="Arial"/>
        </w:rPr>
        <w:t xml:space="preserve"> access. </w:t>
      </w:r>
    </w:p>
    <w:p w:rsidRPr="00694931" w:rsidR="2F2545A0" w:rsidP="00694931" w:rsidRDefault="00667361" w14:paraId="35C2CB4D" w14:textId="7636D10F">
      <w:pPr>
        <w:tabs>
          <w:tab w:val="left" w:pos="567"/>
        </w:tabs>
        <w:spacing w:after="160"/>
        <w:jc w:val="both"/>
        <w:rPr>
          <w:rFonts w:cs="Arial"/>
        </w:rPr>
      </w:pPr>
      <w:r w:rsidRPr="00694931">
        <w:rPr>
          <w:rFonts w:cs="Arial"/>
          <w:b/>
          <w:bCs/>
          <w:szCs w:val="22"/>
        </w:rPr>
        <w:t>8.3</w:t>
      </w:r>
      <w:r w:rsidR="00694931">
        <w:rPr>
          <w:rFonts w:cs="Arial"/>
          <w:szCs w:val="22"/>
        </w:rPr>
        <w:tab/>
      </w:r>
      <w:r w:rsidRPr="00694931" w:rsidR="2F2545A0">
        <w:rPr>
          <w:rFonts w:cs="Arial"/>
        </w:rPr>
        <w:t xml:space="preserve">The Authority will continue to require reporting, sometimes with short notice, to answer specific Requests for Information from internal and external (e.g. FOI) organisations; it is expected that this will be supported within reason.  Any issues or concerns from this process should be raised in the normal programme governance meetings. </w:t>
      </w:r>
    </w:p>
    <w:p w:rsidRPr="001A7162" w:rsidR="2F2545A0" w:rsidP="00694931" w:rsidRDefault="00667361" w14:paraId="3E84B949" w14:textId="03292601">
      <w:pPr>
        <w:pStyle w:val="ListParagraph"/>
        <w:tabs>
          <w:tab w:val="left" w:pos="567"/>
        </w:tabs>
        <w:spacing w:after="160"/>
        <w:ind w:left="0"/>
        <w:jc w:val="both"/>
        <w:rPr>
          <w:rFonts w:cs="Arial"/>
        </w:rPr>
      </w:pPr>
      <w:r w:rsidRPr="00667361">
        <w:rPr>
          <w:rFonts w:cs="Arial"/>
          <w:b/>
          <w:bCs/>
          <w:szCs w:val="22"/>
        </w:rPr>
        <w:t>8.4</w:t>
      </w:r>
      <w:r>
        <w:rPr>
          <w:rFonts w:cs="Arial"/>
          <w:szCs w:val="22"/>
        </w:rPr>
        <w:tab/>
      </w:r>
      <w:r w:rsidRPr="082D2139" w:rsidR="2F2545A0">
        <w:rPr>
          <w:rFonts w:cs="Arial"/>
        </w:rPr>
        <w:t>The Supplier will provide the Authority with a copy of students’ final dissertations and any other assignment the Authority requests.</w:t>
      </w:r>
    </w:p>
    <w:p w:rsidRPr="001A7162" w:rsidR="2F2545A0" w:rsidP="00694931" w:rsidRDefault="00DC3FBE" w14:paraId="5776C3E4" w14:textId="772569DE">
      <w:pPr>
        <w:pStyle w:val="ListParagraph"/>
        <w:tabs>
          <w:tab w:val="left" w:pos="709"/>
        </w:tabs>
        <w:spacing w:after="160"/>
        <w:ind w:left="0"/>
        <w:jc w:val="both"/>
        <w:rPr>
          <w:rFonts w:cs="Arial"/>
          <w:szCs w:val="22"/>
        </w:rPr>
      </w:pPr>
      <w:r>
        <w:rPr>
          <w:rFonts w:cs="Arial"/>
          <w:b/>
          <w:bCs/>
          <w:szCs w:val="22"/>
        </w:rPr>
        <w:t>8.</w:t>
      </w:r>
      <w:r w:rsidR="00B65334">
        <w:rPr>
          <w:rFonts w:cs="Arial"/>
          <w:b/>
          <w:bCs/>
          <w:szCs w:val="22"/>
        </w:rPr>
        <w:t>5</w:t>
      </w:r>
      <w:r>
        <w:rPr>
          <w:rFonts w:cs="Arial"/>
          <w:b/>
          <w:bCs/>
          <w:szCs w:val="22"/>
        </w:rPr>
        <w:tab/>
      </w:r>
      <w:r w:rsidRPr="001A7162" w:rsidR="2F2545A0">
        <w:rPr>
          <w:rFonts w:cs="Arial"/>
          <w:b/>
          <w:bCs/>
          <w:szCs w:val="22"/>
        </w:rPr>
        <w:t xml:space="preserve">Evaluation </w:t>
      </w:r>
    </w:p>
    <w:p w:rsidRPr="001A7162" w:rsidR="2F2545A0" w:rsidP="00694931" w:rsidRDefault="2F2545A0" w14:paraId="420AF297" w14:textId="7210A4E2">
      <w:pPr>
        <w:pStyle w:val="ListParagraph"/>
        <w:spacing w:after="160"/>
        <w:ind w:left="660"/>
        <w:rPr>
          <w:rFonts w:cs="Arial"/>
        </w:rPr>
      </w:pPr>
      <w:r w:rsidRPr="001A7162">
        <w:rPr>
          <w:rFonts w:cs="Arial"/>
          <w:szCs w:val="22"/>
        </w:rPr>
        <w:t xml:space="preserve"> </w:t>
      </w:r>
      <w:r w:rsidRPr="00B65334" w:rsidR="00B65334">
        <w:rPr>
          <w:rFonts w:cs="Arial"/>
          <w:b/>
          <w:bCs/>
          <w:szCs w:val="22"/>
        </w:rPr>
        <w:t>8.5.1</w:t>
      </w:r>
      <w:r w:rsidR="00B65334">
        <w:rPr>
          <w:rFonts w:cs="Arial"/>
          <w:szCs w:val="22"/>
        </w:rPr>
        <w:tab/>
      </w:r>
      <w:r w:rsidRPr="7058EAC0">
        <w:rPr>
          <w:rFonts w:cs="Arial"/>
        </w:rPr>
        <w:t xml:space="preserve">The Authority will continue to require input into and results from the Supplier’s evaluation process. The Supplier will assist the Authority’s data analysis staff including contractors in the evaluation of </w:t>
      </w:r>
      <w:r w:rsidRPr="7058EAC0" w:rsidR="00446DD5">
        <w:rPr>
          <w:rFonts w:cs="Arial"/>
        </w:rPr>
        <w:t xml:space="preserve">the </w:t>
      </w:r>
      <w:r w:rsidRPr="7058EAC0">
        <w:rPr>
          <w:rFonts w:cs="Arial"/>
        </w:rPr>
        <w:t xml:space="preserve">student learning experience. </w:t>
      </w:r>
    </w:p>
    <w:p w:rsidRPr="001A7162" w:rsidR="2F2545A0" w:rsidP="00694931" w:rsidRDefault="2F2545A0" w14:paraId="7A009261" w14:textId="06C450B2">
      <w:pPr>
        <w:pStyle w:val="ListParagraph"/>
        <w:spacing w:after="160"/>
        <w:ind w:left="0"/>
        <w:jc w:val="both"/>
        <w:rPr>
          <w:rFonts w:cs="Arial"/>
          <w:szCs w:val="22"/>
        </w:rPr>
      </w:pPr>
      <w:r w:rsidRPr="001A7162">
        <w:rPr>
          <w:rFonts w:cs="Arial"/>
          <w:szCs w:val="22"/>
        </w:rPr>
        <w:t xml:space="preserve"> </w:t>
      </w:r>
      <w:r w:rsidR="00DC3FBE">
        <w:rPr>
          <w:rFonts w:cs="Arial"/>
          <w:b/>
          <w:bCs/>
          <w:szCs w:val="22"/>
        </w:rPr>
        <w:t>8.</w:t>
      </w:r>
      <w:r w:rsidR="00B65334">
        <w:rPr>
          <w:rFonts w:cs="Arial"/>
          <w:b/>
          <w:bCs/>
          <w:szCs w:val="22"/>
        </w:rPr>
        <w:t>6</w:t>
      </w:r>
      <w:r w:rsidR="00DC3FBE">
        <w:rPr>
          <w:rFonts w:cs="Arial"/>
          <w:b/>
          <w:bCs/>
          <w:szCs w:val="22"/>
        </w:rPr>
        <w:tab/>
      </w:r>
      <w:r w:rsidRPr="001A7162">
        <w:rPr>
          <w:rFonts w:cs="Arial"/>
          <w:b/>
          <w:bCs/>
          <w:szCs w:val="22"/>
        </w:rPr>
        <w:t xml:space="preserve">Governance </w:t>
      </w:r>
    </w:p>
    <w:p w:rsidRPr="001A7162" w:rsidR="2F2545A0" w:rsidP="00694931" w:rsidRDefault="005C23D0" w14:paraId="688B9F77" w14:textId="2F996A9D">
      <w:pPr>
        <w:pStyle w:val="ListParagraph"/>
        <w:tabs>
          <w:tab w:val="left" w:pos="1134"/>
          <w:tab w:val="left" w:pos="1418"/>
        </w:tabs>
        <w:spacing w:after="160"/>
        <w:ind w:left="709"/>
        <w:jc w:val="both"/>
        <w:rPr>
          <w:rFonts w:cs="Arial"/>
        </w:rPr>
      </w:pPr>
      <w:r w:rsidRPr="005C23D0">
        <w:rPr>
          <w:rFonts w:cs="Arial"/>
          <w:b/>
          <w:bCs/>
        </w:rPr>
        <w:t>8.6.1</w:t>
      </w:r>
      <w:r>
        <w:rPr>
          <w:rFonts w:cs="Arial"/>
        </w:rPr>
        <w:tab/>
      </w:r>
      <w:r w:rsidRPr="313E7E00" w:rsidR="2F2545A0">
        <w:rPr>
          <w:rFonts w:cs="Arial"/>
        </w:rPr>
        <w:t xml:space="preserve">Programme governance </w:t>
      </w:r>
      <w:r w:rsidRPr="313E7E00" w:rsidR="00D4304E">
        <w:rPr>
          <w:rFonts w:cs="Arial"/>
        </w:rPr>
        <w:t>will requ</w:t>
      </w:r>
      <w:r w:rsidRPr="313E7E00" w:rsidR="00DA3C58">
        <w:rPr>
          <w:rFonts w:cs="Arial"/>
        </w:rPr>
        <w:t>ire the following</w:t>
      </w:r>
      <w:r w:rsidRPr="313E7E00" w:rsidR="2F2545A0">
        <w:rPr>
          <w:rFonts w:cs="Arial"/>
        </w:rPr>
        <w:t xml:space="preserve"> process (including but not limited to</w:t>
      </w:r>
      <w:r w:rsidRPr="313E7E00" w:rsidR="00DA3C58">
        <w:rPr>
          <w:rFonts w:cs="Arial"/>
        </w:rPr>
        <w:t>):</w:t>
      </w:r>
      <w:r w:rsidRPr="313E7E00" w:rsidR="2F2545A0">
        <w:rPr>
          <w:rFonts w:cs="Arial"/>
        </w:rPr>
        <w:t xml:space="preserve"> performance review meetings, Exam Boards</w:t>
      </w:r>
      <w:r w:rsidRPr="313E7E00" w:rsidR="417108E5">
        <w:rPr>
          <w:rFonts w:cs="Arial"/>
        </w:rPr>
        <w:t xml:space="preserve"> if required</w:t>
      </w:r>
      <w:r w:rsidRPr="313E7E00" w:rsidR="2F2545A0">
        <w:rPr>
          <w:rFonts w:cs="Arial"/>
        </w:rPr>
        <w:t xml:space="preserve">, regular reporting </w:t>
      </w:r>
      <w:r w:rsidRPr="313E7E00" w:rsidR="00DE2556">
        <w:rPr>
          <w:rFonts w:cs="Arial"/>
        </w:rPr>
        <w:t>etc.</w:t>
      </w:r>
      <w:r w:rsidRPr="313E7E00" w:rsidR="00DA3C58">
        <w:rPr>
          <w:rFonts w:cs="Arial"/>
        </w:rPr>
        <w:t xml:space="preserve"> </w:t>
      </w:r>
      <w:r w:rsidRPr="313E7E00" w:rsidR="2F2545A0">
        <w:rPr>
          <w:rFonts w:cs="Arial"/>
        </w:rPr>
        <w:t>and be prepared to adapt and change as the Authority</w:t>
      </w:r>
      <w:r w:rsidR="00C605F8">
        <w:rPr>
          <w:rFonts w:cs="Arial"/>
        </w:rPr>
        <w:t>’s</w:t>
      </w:r>
      <w:r w:rsidRPr="313E7E00" w:rsidR="2F2545A0">
        <w:rPr>
          <w:rFonts w:cs="Arial"/>
        </w:rPr>
        <w:t xml:space="preserve"> Continuous Improvement and strategic development processes require. </w:t>
      </w:r>
    </w:p>
    <w:p w:rsidRPr="001A7162" w:rsidR="2F2545A0" w:rsidP="00694931" w:rsidRDefault="2F2545A0" w14:paraId="72309417" w14:textId="432EF1A6">
      <w:pPr>
        <w:pStyle w:val="ListParagraph"/>
        <w:tabs>
          <w:tab w:val="left" w:pos="1134"/>
          <w:tab w:val="left" w:pos="1418"/>
        </w:tabs>
        <w:spacing w:after="160"/>
        <w:ind w:left="709"/>
        <w:jc w:val="both"/>
        <w:rPr>
          <w:rFonts w:cs="Arial"/>
          <w:szCs w:val="22"/>
        </w:rPr>
      </w:pPr>
      <w:r w:rsidRPr="001A7162">
        <w:rPr>
          <w:rFonts w:cs="Arial"/>
          <w:szCs w:val="22"/>
        </w:rPr>
        <w:t xml:space="preserve"> </w:t>
      </w:r>
      <w:r w:rsidRPr="005C23D0" w:rsidR="005C23D0">
        <w:rPr>
          <w:rFonts w:cs="Arial"/>
          <w:b/>
          <w:bCs/>
          <w:szCs w:val="22"/>
        </w:rPr>
        <w:t>8.6.2</w:t>
      </w:r>
      <w:r w:rsidR="005C23D0">
        <w:rPr>
          <w:rFonts w:cs="Arial"/>
          <w:szCs w:val="22"/>
        </w:rPr>
        <w:tab/>
      </w:r>
      <w:r w:rsidRPr="001A7162">
        <w:rPr>
          <w:rFonts w:cs="Arial"/>
          <w:szCs w:val="22"/>
        </w:rPr>
        <w:t xml:space="preserve">Programme director. The Supplier will provide a nominated Programme Director who will act as a focal point for all liaison between the Supplier and the Authority; however, direct access to key team members to enable and enhance supply is also expected.  </w:t>
      </w:r>
    </w:p>
    <w:p w:rsidRPr="001A7162" w:rsidR="2F2545A0" w:rsidP="00694931" w:rsidRDefault="2F2545A0" w14:paraId="7BF75C6B" w14:textId="5A733B32">
      <w:pPr>
        <w:pStyle w:val="ListParagraph"/>
        <w:tabs>
          <w:tab w:val="left" w:pos="1134"/>
          <w:tab w:val="left" w:pos="1418"/>
        </w:tabs>
        <w:spacing w:after="160"/>
        <w:ind w:left="709"/>
        <w:jc w:val="both"/>
        <w:rPr>
          <w:rFonts w:cs="Arial"/>
        </w:rPr>
      </w:pPr>
      <w:r w:rsidRPr="001A7162">
        <w:rPr>
          <w:rFonts w:cs="Arial"/>
          <w:szCs w:val="22"/>
        </w:rPr>
        <w:t xml:space="preserve"> </w:t>
      </w:r>
      <w:r w:rsidRPr="005C23D0" w:rsidR="005C23D0">
        <w:rPr>
          <w:rFonts w:cs="Arial"/>
          <w:b/>
          <w:bCs/>
        </w:rPr>
        <w:t>8.6.3</w:t>
      </w:r>
      <w:r w:rsidR="005C23D0">
        <w:rPr>
          <w:rFonts w:cs="Arial"/>
        </w:rPr>
        <w:tab/>
      </w:r>
      <w:r w:rsidRPr="00BA2DD3">
        <w:rPr>
          <w:rFonts w:cs="Arial"/>
        </w:rPr>
        <w:t>Key Performance Indicators (KPIs).</w:t>
      </w:r>
      <w:r w:rsidR="00BA2DD3">
        <w:rPr>
          <w:rFonts w:cs="Arial"/>
        </w:rPr>
        <w:t xml:space="preserve"> </w:t>
      </w:r>
      <w:r w:rsidRPr="00BA2DD3">
        <w:rPr>
          <w:rFonts w:cs="Arial"/>
          <w:szCs w:val="22"/>
        </w:rPr>
        <w:t>Proposed KPIs are part of the bid pack; these can be further developed and will be agreed by both parties prior to contract award.</w:t>
      </w:r>
      <w:r w:rsidRPr="7827167D">
        <w:rPr>
          <w:rFonts w:cs="Arial"/>
        </w:rPr>
        <w:t xml:space="preserve"> </w:t>
      </w:r>
    </w:p>
    <w:p w:rsidRPr="00694931" w:rsidR="2F2545A0" w:rsidP="00694931" w:rsidRDefault="00DC3FBE" w14:paraId="474FCFA8" w14:textId="5E918026">
      <w:pPr>
        <w:tabs>
          <w:tab w:val="left" w:pos="567"/>
          <w:tab w:val="left" w:pos="1134"/>
          <w:tab w:val="left" w:pos="1418"/>
        </w:tabs>
        <w:spacing w:after="160"/>
        <w:jc w:val="both"/>
        <w:rPr>
          <w:rFonts w:cs="Arial"/>
          <w:szCs w:val="22"/>
        </w:rPr>
      </w:pPr>
      <w:r w:rsidRPr="00694931">
        <w:rPr>
          <w:rFonts w:cs="Arial"/>
          <w:b/>
          <w:bCs/>
          <w:szCs w:val="22"/>
        </w:rPr>
        <w:t>8</w:t>
      </w:r>
      <w:r w:rsidRPr="00694931" w:rsidR="00C43242">
        <w:rPr>
          <w:rFonts w:cs="Arial"/>
          <w:b/>
          <w:bCs/>
          <w:szCs w:val="22"/>
        </w:rPr>
        <w:t>.</w:t>
      </w:r>
      <w:r w:rsidRPr="00694931" w:rsidR="00B65334">
        <w:rPr>
          <w:rFonts w:cs="Arial"/>
          <w:b/>
          <w:bCs/>
          <w:szCs w:val="22"/>
        </w:rPr>
        <w:t>7</w:t>
      </w:r>
      <w:r w:rsidRPr="00694931">
        <w:rPr>
          <w:rFonts w:cs="Arial"/>
          <w:b/>
          <w:bCs/>
          <w:szCs w:val="22"/>
        </w:rPr>
        <w:tab/>
      </w:r>
      <w:r w:rsidRPr="00694931" w:rsidR="2F2545A0">
        <w:rPr>
          <w:rFonts w:cs="Arial"/>
          <w:b/>
          <w:bCs/>
          <w:szCs w:val="22"/>
        </w:rPr>
        <w:t xml:space="preserve">Additional </w:t>
      </w:r>
      <w:r w:rsidRPr="00694931" w:rsidR="2F2545A0">
        <w:rPr>
          <w:rFonts w:cs="Arial"/>
        </w:rPr>
        <w:t xml:space="preserve"> </w:t>
      </w:r>
    </w:p>
    <w:p w:rsidRPr="001A7162" w:rsidR="2F2545A0" w:rsidP="00694931" w:rsidRDefault="0012409F" w14:paraId="74CAE280" w14:textId="33F18D73">
      <w:pPr>
        <w:pStyle w:val="ListParagraph"/>
        <w:tabs>
          <w:tab w:val="left" w:pos="1134"/>
          <w:tab w:val="left" w:pos="1418"/>
        </w:tabs>
        <w:ind w:left="709"/>
        <w:jc w:val="both"/>
        <w:rPr>
          <w:rFonts w:cs="Arial"/>
          <w:szCs w:val="22"/>
        </w:rPr>
      </w:pPr>
      <w:r w:rsidRPr="0012409F">
        <w:rPr>
          <w:rFonts w:cs="Arial"/>
          <w:b/>
          <w:bCs/>
          <w:szCs w:val="22"/>
        </w:rPr>
        <w:t>8.7.</w:t>
      </w:r>
      <w:r w:rsidR="0000487F">
        <w:rPr>
          <w:rFonts w:cs="Arial"/>
          <w:b/>
          <w:bCs/>
          <w:szCs w:val="22"/>
        </w:rPr>
        <w:t>1</w:t>
      </w:r>
      <w:r>
        <w:rPr>
          <w:rFonts w:cs="Arial"/>
          <w:szCs w:val="22"/>
        </w:rPr>
        <w:tab/>
      </w:r>
      <w:r w:rsidRPr="001A7162" w:rsidR="2F2545A0">
        <w:rPr>
          <w:rFonts w:cs="Arial"/>
          <w:szCs w:val="22"/>
        </w:rPr>
        <w:t xml:space="preserve">There is no requirement for accommodation, issued IT hardware or dedicated working space. </w:t>
      </w:r>
    </w:p>
    <w:p w:rsidRPr="00694931" w:rsidR="2F2545A0" w:rsidP="00694931" w:rsidRDefault="00C31DE5" w14:paraId="71958F97" w14:textId="22FAD2E7">
      <w:pPr>
        <w:pStyle w:val="ListParagraph"/>
        <w:tabs>
          <w:tab w:val="left" w:pos="567"/>
        </w:tabs>
        <w:spacing w:after="160"/>
        <w:ind w:left="0"/>
        <w:jc w:val="both"/>
        <w:rPr>
          <w:rFonts w:cs="Arial"/>
          <w:szCs w:val="22"/>
        </w:rPr>
      </w:pPr>
      <w:r w:rsidRPr="627B9D88">
        <w:rPr>
          <w:rFonts w:cs="Arial"/>
          <w:b/>
          <w:bCs/>
        </w:rPr>
        <w:t>8.8</w:t>
      </w:r>
      <w:r>
        <w:tab/>
      </w:r>
      <w:r w:rsidRPr="627B9D88" w:rsidR="2F2545A0">
        <w:rPr>
          <w:rFonts w:cs="Arial"/>
        </w:rPr>
        <w:t xml:space="preserve">Graduation ceremonies (and any other mutually agreed specialist events/requirements) should follow </w:t>
      </w:r>
      <w:r w:rsidRPr="00694931" w:rsidR="2F2545A0">
        <w:rPr>
          <w:rFonts w:cs="Arial"/>
          <w:szCs w:val="22"/>
        </w:rPr>
        <w:t xml:space="preserve">standard protocols with the flexibility to mutually agree changes following e.g. </w:t>
      </w:r>
      <w:r w:rsidRPr="00694931" w:rsidR="0057008D">
        <w:rPr>
          <w:rFonts w:cs="Arial"/>
          <w:szCs w:val="22"/>
        </w:rPr>
        <w:t xml:space="preserve">an </w:t>
      </w:r>
      <w:r w:rsidRPr="00694931" w:rsidR="2F2545A0">
        <w:rPr>
          <w:rFonts w:cs="Arial"/>
          <w:szCs w:val="22"/>
        </w:rPr>
        <w:t>Authority</w:t>
      </w:r>
      <w:r w:rsidRPr="00694931" w:rsidR="00E21CC4">
        <w:rPr>
          <w:rFonts w:cs="Arial"/>
          <w:szCs w:val="22"/>
        </w:rPr>
        <w:t>’s</w:t>
      </w:r>
      <w:r w:rsidRPr="00694931" w:rsidR="2F2545A0">
        <w:rPr>
          <w:rFonts w:cs="Arial"/>
          <w:szCs w:val="22"/>
        </w:rPr>
        <w:t xml:space="preserve"> Continuous Improvement Review. Any costs associated with changes should form part of </w:t>
      </w:r>
      <w:r w:rsidRPr="00694931" w:rsidR="00711C2C">
        <w:rPr>
          <w:rFonts w:cs="Arial"/>
          <w:szCs w:val="22"/>
        </w:rPr>
        <w:t xml:space="preserve">a </w:t>
      </w:r>
      <w:r w:rsidRPr="00694931" w:rsidR="2F2545A0">
        <w:rPr>
          <w:rFonts w:cs="Arial"/>
          <w:szCs w:val="22"/>
        </w:rPr>
        <w:t>formal response to a change process.</w:t>
      </w:r>
    </w:p>
    <w:p w:rsidRPr="00694931" w:rsidR="004C30AF" w:rsidP="00694931" w:rsidRDefault="00FE18AC" w14:paraId="75214DAA" w14:textId="52DB9A55">
      <w:pPr>
        <w:pStyle w:val="Style3"/>
        <w:spacing w:after="160"/>
        <w:ind w:left="567" w:hanging="567"/>
        <w:rPr>
          <w:rFonts w:cs="Arial"/>
          <w:sz w:val="24"/>
          <w:szCs w:val="24"/>
        </w:rPr>
      </w:pPr>
      <w:bookmarkStart w:name="_Toc368573034" w:id="25"/>
      <w:bookmarkStart w:name="_Toc120654482" w:id="26"/>
      <w:r w:rsidRPr="00694931">
        <w:rPr>
          <w:rFonts w:cs="Arial"/>
          <w:sz w:val="24"/>
          <w:szCs w:val="24"/>
        </w:rPr>
        <w:t>volumes</w:t>
      </w:r>
      <w:bookmarkEnd w:id="25"/>
      <w:bookmarkEnd w:id="26"/>
    </w:p>
    <w:p w:rsidRPr="00694931" w:rsidR="00745199" w:rsidP="00694931" w:rsidRDefault="00667361" w14:paraId="4221EA95" w14:textId="5645511B">
      <w:pPr>
        <w:spacing w:after="160"/>
        <w:jc w:val="both"/>
      </w:pPr>
      <w:r w:rsidRPr="00694931">
        <w:rPr>
          <w:b/>
        </w:rPr>
        <w:t>9.1</w:t>
      </w:r>
      <w:r w:rsidRPr="00694931">
        <w:tab/>
      </w:r>
      <w:r w:rsidRPr="00694931" w:rsidR="009F491B">
        <w:t xml:space="preserve">See </w:t>
      </w:r>
      <w:r w:rsidRPr="00694931" w:rsidR="0012272F">
        <w:t xml:space="preserve">section 6, </w:t>
      </w:r>
      <w:r w:rsidRPr="00694931" w:rsidR="009F491B">
        <w:t>outline of deliverables</w:t>
      </w:r>
      <w:r w:rsidRPr="00694931" w:rsidR="00745199">
        <w:t>.</w:t>
      </w:r>
    </w:p>
    <w:p w:rsidRPr="00694931" w:rsidR="00FE18AC" w:rsidP="00694931" w:rsidRDefault="00FE18AC" w14:paraId="0C1E78CC" w14:textId="18DAE5F3">
      <w:pPr>
        <w:pStyle w:val="Style3"/>
        <w:spacing w:after="160"/>
        <w:ind w:left="567" w:hanging="567"/>
        <w:rPr>
          <w:rFonts w:cs="Arial"/>
          <w:sz w:val="24"/>
          <w:szCs w:val="24"/>
        </w:rPr>
      </w:pPr>
      <w:bookmarkStart w:name="_Toc368573035" w:id="27"/>
      <w:bookmarkStart w:name="_Toc120654483" w:id="28"/>
      <w:r w:rsidRPr="00694931">
        <w:rPr>
          <w:rFonts w:cs="Arial"/>
          <w:sz w:val="24"/>
          <w:szCs w:val="24"/>
        </w:rPr>
        <w:t>continuous improvement</w:t>
      </w:r>
      <w:bookmarkEnd w:id="27"/>
      <w:bookmarkEnd w:id="28"/>
    </w:p>
    <w:p w:rsidRPr="00694931" w:rsidR="00F044FF" w:rsidP="00694931" w:rsidRDefault="00667361" w14:paraId="768D8B65" w14:textId="4CA59012">
      <w:pPr>
        <w:spacing w:after="160"/>
        <w:jc w:val="both"/>
      </w:pPr>
      <w:r w:rsidRPr="00694931">
        <w:rPr>
          <w:b/>
          <w:bCs/>
        </w:rPr>
        <w:t>10.1</w:t>
      </w:r>
      <w:r w:rsidRPr="00694931">
        <w:tab/>
      </w:r>
      <w:r w:rsidRPr="00694931" w:rsidR="74E7DB9B">
        <w:t xml:space="preserve">The </w:t>
      </w:r>
      <w:r w:rsidRPr="00694931" w:rsidR="3E9C2CD2">
        <w:t>Supplier</w:t>
      </w:r>
      <w:r w:rsidRPr="00694931" w:rsidR="74E7DB9B">
        <w:t xml:space="preserve"> will be expected to continually improve the way in which the required Services are to be delivered throughout the </w:t>
      </w:r>
      <w:r w:rsidRPr="00694931" w:rsidR="677A0467">
        <w:t xml:space="preserve">Contract </w:t>
      </w:r>
      <w:r w:rsidRPr="00694931" w:rsidR="74E7DB9B">
        <w:t>duration; this forms a separate milestone in Sect 7.</w:t>
      </w:r>
    </w:p>
    <w:p w:rsidRPr="00694931" w:rsidR="00671798" w:rsidP="00694931" w:rsidRDefault="00DA2D2A" w14:paraId="031D2B5A" w14:textId="65844E68">
      <w:pPr>
        <w:spacing w:after="160"/>
        <w:jc w:val="both"/>
      </w:pPr>
      <w:r w:rsidRPr="00694931">
        <w:rPr>
          <w:b/>
          <w:bCs/>
        </w:rPr>
        <w:t>10.2</w:t>
      </w:r>
      <w:r w:rsidRPr="00694931">
        <w:tab/>
      </w:r>
      <w:r w:rsidRPr="00694931" w:rsidR="00FE18AC">
        <w:t>Changes to the way in which the Services are to be delivered must be brought to the Authority’s attention and agreed</w:t>
      </w:r>
      <w:r w:rsidRPr="00694931" w:rsidR="27BE1A6F">
        <w:t>,</w:t>
      </w:r>
      <w:r w:rsidRPr="00694931" w:rsidR="4215E13F">
        <w:t xml:space="preserve"> possibly via the contract change process, </w:t>
      </w:r>
      <w:r w:rsidRPr="00694931" w:rsidR="00FE18AC">
        <w:t>prior to any changes being implemented.</w:t>
      </w:r>
    </w:p>
    <w:p w:rsidRPr="00694931" w:rsidR="001C5D44" w:rsidP="00694931" w:rsidRDefault="004E78BC" w14:paraId="1DCF2D8F" w14:textId="424C1C1E">
      <w:pPr>
        <w:pStyle w:val="Style3"/>
        <w:spacing w:after="160"/>
        <w:ind w:left="567" w:hanging="567"/>
        <w:rPr>
          <w:rFonts w:cs="Arial"/>
          <w:sz w:val="24"/>
          <w:szCs w:val="24"/>
        </w:rPr>
      </w:pPr>
      <w:bookmarkStart w:name="_Toc120654484" w:id="29"/>
      <w:r w:rsidRPr="00694931">
        <w:rPr>
          <w:rFonts w:cs="Arial"/>
          <w:sz w:val="24"/>
          <w:szCs w:val="24"/>
        </w:rPr>
        <w:t>Sustainability</w:t>
      </w:r>
      <w:bookmarkEnd w:id="29"/>
    </w:p>
    <w:p w:rsidRPr="00694931" w:rsidR="004A3B25" w:rsidP="00694931" w:rsidRDefault="004A3B25" w14:paraId="6CDA2A33" w14:textId="5FF72BFD">
      <w:pPr>
        <w:spacing w:after="160"/>
        <w:jc w:val="both"/>
        <w:rPr>
          <w:rFonts w:cs="Arial"/>
          <w:szCs w:val="22"/>
        </w:rPr>
      </w:pPr>
      <w:r w:rsidRPr="00694931">
        <w:rPr>
          <w:rFonts w:cs="Arial"/>
          <w:b/>
          <w:bCs/>
          <w:szCs w:val="22"/>
        </w:rPr>
        <w:t>11.1</w:t>
      </w:r>
      <w:r w:rsidRPr="00694931">
        <w:rPr>
          <w:rFonts w:cs="Arial"/>
          <w:b/>
          <w:bCs/>
          <w:szCs w:val="22"/>
        </w:rPr>
        <w:tab/>
      </w:r>
      <w:r w:rsidRPr="00694931">
        <w:rPr>
          <w:rFonts w:cs="Arial"/>
          <w:szCs w:val="22"/>
        </w:rPr>
        <w:t xml:space="preserve">All MOD procurements should be done so in a sustainable manner. </w:t>
      </w:r>
    </w:p>
    <w:p w:rsidRPr="00694931" w:rsidR="004A3B25" w:rsidP="00694931" w:rsidRDefault="004A3B25" w14:paraId="5E4E9361" w14:textId="68EC9F6C">
      <w:pPr>
        <w:spacing w:after="160"/>
        <w:jc w:val="both"/>
        <w:rPr>
          <w:rFonts w:cs="Arial"/>
          <w:szCs w:val="22"/>
        </w:rPr>
      </w:pPr>
      <w:r w:rsidRPr="00694931">
        <w:rPr>
          <w:rFonts w:cs="Arial"/>
          <w:b/>
          <w:bCs/>
          <w:szCs w:val="22"/>
        </w:rPr>
        <w:t xml:space="preserve">11.2 </w:t>
      </w:r>
      <w:r w:rsidRPr="00694931">
        <w:rPr>
          <w:rFonts w:cs="Arial"/>
          <w:b/>
          <w:bCs/>
          <w:szCs w:val="22"/>
        </w:rPr>
        <w:tab/>
      </w:r>
      <w:r w:rsidRPr="00694931">
        <w:rPr>
          <w:rFonts w:cs="Arial"/>
          <w:szCs w:val="22"/>
        </w:rPr>
        <w:t xml:space="preserve">The supplier will be expected to deliver the level of social value that is accessed at </w:t>
      </w:r>
      <w:proofErr w:type="spellStart"/>
      <w:r w:rsidRPr="00694931">
        <w:rPr>
          <w:rFonts w:cs="Arial"/>
          <w:szCs w:val="22"/>
        </w:rPr>
        <w:t>R</w:t>
      </w:r>
      <w:r w:rsidRPr="00694931" w:rsidR="00C460CA">
        <w:rPr>
          <w:rFonts w:cs="Arial"/>
          <w:szCs w:val="22"/>
        </w:rPr>
        <w:t>o</w:t>
      </w:r>
      <w:r w:rsidRPr="00694931">
        <w:rPr>
          <w:rFonts w:cs="Arial"/>
          <w:szCs w:val="22"/>
        </w:rPr>
        <w:t>R</w:t>
      </w:r>
      <w:proofErr w:type="spellEnd"/>
      <w:r w:rsidRPr="00694931">
        <w:rPr>
          <w:rFonts w:cs="Arial"/>
          <w:szCs w:val="22"/>
        </w:rPr>
        <w:t xml:space="preserve"> (Record of </w:t>
      </w:r>
      <w:r w:rsidRPr="00694931" w:rsidR="00C460CA">
        <w:rPr>
          <w:rFonts w:cs="Arial"/>
          <w:szCs w:val="22"/>
        </w:rPr>
        <w:t>R</w:t>
      </w:r>
      <w:r w:rsidRPr="00694931">
        <w:rPr>
          <w:rFonts w:cs="Arial"/>
          <w:szCs w:val="22"/>
        </w:rPr>
        <w:t>esponse) stage, from the supplier</w:t>
      </w:r>
      <w:r w:rsidRPr="00694931" w:rsidR="00827D92">
        <w:rPr>
          <w:rFonts w:cs="Arial"/>
          <w:szCs w:val="22"/>
        </w:rPr>
        <w:t>’</w:t>
      </w:r>
      <w:r w:rsidRPr="00694931">
        <w:rPr>
          <w:rFonts w:cs="Arial"/>
          <w:szCs w:val="22"/>
        </w:rPr>
        <w:t>s response to the Social Value questions</w:t>
      </w:r>
    </w:p>
    <w:p w:rsidRPr="00694931" w:rsidR="004A3B25" w:rsidP="00694931" w:rsidRDefault="004A3B25" w14:paraId="5E0A44CF" w14:textId="1D7A7D99">
      <w:pPr>
        <w:spacing w:after="160"/>
        <w:jc w:val="both"/>
        <w:rPr>
          <w:rFonts w:cs="Arial"/>
          <w:szCs w:val="22"/>
        </w:rPr>
      </w:pPr>
      <w:r w:rsidRPr="00694931">
        <w:rPr>
          <w:rFonts w:cs="Arial"/>
          <w:b/>
          <w:bCs/>
          <w:szCs w:val="22"/>
        </w:rPr>
        <w:t>11.3</w:t>
      </w:r>
      <w:r w:rsidRPr="00694931">
        <w:rPr>
          <w:rFonts w:cs="Arial"/>
          <w:szCs w:val="22"/>
        </w:rPr>
        <w:t xml:space="preserve"> </w:t>
      </w:r>
      <w:r w:rsidRPr="00694931">
        <w:rPr>
          <w:rFonts w:cs="Arial"/>
          <w:szCs w:val="22"/>
        </w:rPr>
        <w:tab/>
      </w:r>
      <w:r w:rsidRPr="00694931">
        <w:rPr>
          <w:rFonts w:cs="Arial"/>
          <w:szCs w:val="22"/>
        </w:rPr>
        <w:t xml:space="preserve">A KPI will be monitored monthly surrounding the climate change </w:t>
      </w:r>
      <w:proofErr w:type="spellStart"/>
      <w:r w:rsidRPr="00694931">
        <w:rPr>
          <w:rFonts w:cs="Arial"/>
          <w:szCs w:val="22"/>
        </w:rPr>
        <w:t>R</w:t>
      </w:r>
      <w:r w:rsidRPr="00694931" w:rsidR="00B13E2C">
        <w:rPr>
          <w:rFonts w:cs="Arial"/>
          <w:szCs w:val="22"/>
        </w:rPr>
        <w:t>o</w:t>
      </w:r>
      <w:r w:rsidRPr="00694931">
        <w:rPr>
          <w:rFonts w:cs="Arial"/>
          <w:szCs w:val="22"/>
        </w:rPr>
        <w:t>R</w:t>
      </w:r>
      <w:proofErr w:type="spellEnd"/>
      <w:r w:rsidRPr="00694931">
        <w:rPr>
          <w:rFonts w:cs="Arial"/>
          <w:szCs w:val="22"/>
        </w:rPr>
        <w:t xml:space="preserve"> question, and the winning supplier</w:t>
      </w:r>
      <w:r w:rsidRPr="00694931" w:rsidR="00B13E2C">
        <w:rPr>
          <w:rFonts w:cs="Arial"/>
          <w:szCs w:val="22"/>
        </w:rPr>
        <w:t>’</w:t>
      </w:r>
      <w:r w:rsidRPr="00694931">
        <w:rPr>
          <w:rFonts w:cs="Arial"/>
          <w:szCs w:val="22"/>
        </w:rPr>
        <w:t>s written response. As part of the supplier</w:t>
      </w:r>
      <w:r w:rsidRPr="00694931" w:rsidR="00B13E2C">
        <w:rPr>
          <w:rFonts w:cs="Arial"/>
          <w:szCs w:val="22"/>
        </w:rPr>
        <w:t>’</w:t>
      </w:r>
      <w:r w:rsidRPr="00694931">
        <w:rPr>
          <w:rFonts w:cs="Arial"/>
          <w:szCs w:val="22"/>
        </w:rPr>
        <w:t xml:space="preserve">s proposal, they shall be expected to </w:t>
      </w:r>
      <w:proofErr w:type="spellStart"/>
      <w:r w:rsidRPr="00694931">
        <w:rPr>
          <w:rFonts w:cs="Arial"/>
          <w:szCs w:val="22"/>
        </w:rPr>
        <w:t>layout</w:t>
      </w:r>
      <w:proofErr w:type="spellEnd"/>
      <w:r w:rsidRPr="00694931">
        <w:rPr>
          <w:rFonts w:cs="Arial"/>
          <w:szCs w:val="22"/>
        </w:rPr>
        <w:t xml:space="preserve"> what/how they will deliver the KPI, and what good, requires improvement and inadequate looks like. </w:t>
      </w:r>
    </w:p>
    <w:p w:rsidRPr="00694931" w:rsidR="00FE18AC" w:rsidP="00694931" w:rsidRDefault="00FE18AC" w14:paraId="1114BE17" w14:textId="57CA8FEC">
      <w:pPr>
        <w:pStyle w:val="Style3"/>
        <w:spacing w:after="160"/>
        <w:ind w:left="567" w:hanging="567"/>
        <w:rPr>
          <w:rFonts w:cs="Arial"/>
          <w:sz w:val="24"/>
          <w:szCs w:val="24"/>
        </w:rPr>
      </w:pPr>
      <w:bookmarkStart w:name="_Toc368573036" w:id="30"/>
      <w:bookmarkStart w:name="_Toc120654485" w:id="31"/>
      <w:r w:rsidRPr="00694931">
        <w:rPr>
          <w:rFonts w:cs="Arial"/>
          <w:sz w:val="24"/>
          <w:szCs w:val="24"/>
        </w:rPr>
        <w:t>quality</w:t>
      </w:r>
      <w:bookmarkEnd w:id="30"/>
      <w:bookmarkEnd w:id="31"/>
    </w:p>
    <w:p w:rsidRPr="00694931" w:rsidR="00BA2DD3" w:rsidP="00694931" w:rsidRDefault="007E13E5" w14:paraId="0886AF35" w14:textId="20CC055E">
      <w:pPr>
        <w:spacing w:after="160"/>
        <w:jc w:val="both"/>
      </w:pPr>
      <w:r w:rsidRPr="00694931">
        <w:rPr>
          <w:b/>
          <w:bCs/>
        </w:rPr>
        <w:t>12.1</w:t>
      </w:r>
      <w:r w:rsidRPr="00694931">
        <w:tab/>
      </w:r>
      <w:r w:rsidRPr="00694931" w:rsidR="00BA2DD3">
        <w:t>Quality shall be checked at each contract management meeting.</w:t>
      </w:r>
    </w:p>
    <w:p w:rsidRPr="00694931" w:rsidR="00BA2DD3" w:rsidP="00694931" w:rsidRDefault="007E13E5" w14:paraId="24842176" w14:textId="500043F9">
      <w:pPr>
        <w:spacing w:after="160"/>
        <w:jc w:val="both"/>
      </w:pPr>
      <w:r w:rsidRPr="00694931">
        <w:rPr>
          <w:b/>
          <w:bCs/>
        </w:rPr>
        <w:t>12.2</w:t>
      </w:r>
      <w:r w:rsidRPr="00694931">
        <w:tab/>
      </w:r>
      <w:r w:rsidRPr="00694931" w:rsidR="00BA2DD3">
        <w:t xml:space="preserve">Students will be requested to complete surveys to ensure </w:t>
      </w:r>
      <w:r w:rsidRPr="00694931" w:rsidR="0017292D">
        <w:t>the level of quality required is being met.</w:t>
      </w:r>
    </w:p>
    <w:p w:rsidRPr="00694931" w:rsidR="008C4314" w:rsidP="00694931" w:rsidRDefault="007E13E5" w14:paraId="46751F40" w14:textId="3EBD556F">
      <w:pPr>
        <w:spacing w:after="160"/>
        <w:jc w:val="both"/>
      </w:pPr>
      <w:r w:rsidRPr="00694931">
        <w:rPr>
          <w:b/>
          <w:bCs/>
        </w:rPr>
        <w:t>12.3</w:t>
      </w:r>
      <w:r w:rsidRPr="00694931">
        <w:tab/>
      </w:r>
      <w:r w:rsidRPr="00694931" w:rsidR="00606FD1">
        <w:t xml:space="preserve">A </w:t>
      </w:r>
      <w:r w:rsidRPr="00694931" w:rsidR="00EA365F">
        <w:t>collaborativ</w:t>
      </w:r>
      <w:r w:rsidRPr="00694931" w:rsidR="00523E01">
        <w:t xml:space="preserve">ely developed </w:t>
      </w:r>
      <w:r w:rsidRPr="00694931" w:rsidR="00B82CBB">
        <w:t>QA</w:t>
      </w:r>
      <w:r w:rsidRPr="00694931" w:rsidR="00606FD1">
        <w:t xml:space="preserve"> </w:t>
      </w:r>
      <w:r w:rsidRPr="00694931" w:rsidR="00FB225C">
        <w:t>plan is to</w:t>
      </w:r>
      <w:r w:rsidRPr="00694931" w:rsidR="009B649D">
        <w:t xml:space="preserve"> be agreed and endorsed by the Authority and implemented by the Supplier</w:t>
      </w:r>
      <w:r w:rsidRPr="00694931" w:rsidR="003928EC">
        <w:t xml:space="preserve"> after contract award</w:t>
      </w:r>
      <w:r w:rsidRPr="00694931" w:rsidR="006E4297">
        <w:t>.</w:t>
      </w:r>
    </w:p>
    <w:p w:rsidRPr="00694931" w:rsidR="00C3713E" w:rsidP="00694931" w:rsidRDefault="007E13E5" w14:paraId="084B5CE0" w14:textId="30FA4C05">
      <w:pPr>
        <w:tabs>
          <w:tab w:val="left" w:pos="567"/>
        </w:tabs>
        <w:spacing w:after="160"/>
        <w:jc w:val="both"/>
        <w:rPr>
          <w:rFonts w:cs="Arial"/>
          <w:szCs w:val="22"/>
        </w:rPr>
      </w:pPr>
      <w:r w:rsidRPr="00694931">
        <w:rPr>
          <w:rFonts w:cs="Arial"/>
          <w:b/>
          <w:bCs/>
          <w:szCs w:val="22"/>
        </w:rPr>
        <w:t>12.4</w:t>
      </w:r>
      <w:r w:rsidRPr="00694931">
        <w:rPr>
          <w:rFonts w:cs="Arial"/>
          <w:szCs w:val="22"/>
        </w:rPr>
        <w:tab/>
      </w:r>
      <w:r w:rsidRPr="00694931" w:rsidR="00CD206C">
        <w:rPr>
          <w:rFonts w:cs="Arial"/>
          <w:szCs w:val="22"/>
        </w:rPr>
        <w:t xml:space="preserve">QA checks will be implemented </w:t>
      </w:r>
      <w:r w:rsidRPr="00694931" w:rsidR="00681CE3">
        <w:rPr>
          <w:rFonts w:cs="Arial"/>
          <w:szCs w:val="22"/>
        </w:rPr>
        <w:t xml:space="preserve">on a 6 monthly basis </w:t>
      </w:r>
      <w:r w:rsidRPr="00694931" w:rsidR="00CD206C">
        <w:rPr>
          <w:rFonts w:cs="Arial"/>
          <w:szCs w:val="22"/>
        </w:rPr>
        <w:t xml:space="preserve">to ensure </w:t>
      </w:r>
      <w:r w:rsidRPr="00694931" w:rsidR="002C7A3B">
        <w:rPr>
          <w:rFonts w:cs="Arial"/>
          <w:szCs w:val="22"/>
        </w:rPr>
        <w:t>QA standards are being met.</w:t>
      </w:r>
    </w:p>
    <w:p w:rsidRPr="00694931" w:rsidR="001B396B" w:rsidP="00694931" w:rsidRDefault="00FE18AC" w14:paraId="6F32AAA5" w14:textId="3D238CFE">
      <w:pPr>
        <w:pStyle w:val="Style3"/>
        <w:spacing w:after="160"/>
        <w:ind w:left="567" w:hanging="567"/>
        <w:rPr>
          <w:rFonts w:cs="Arial"/>
          <w:sz w:val="24"/>
          <w:szCs w:val="24"/>
        </w:rPr>
      </w:pPr>
      <w:bookmarkStart w:name="_Toc368573037" w:id="32"/>
      <w:bookmarkStart w:name="_Toc120654486" w:id="33"/>
      <w:r w:rsidRPr="00694931">
        <w:rPr>
          <w:rFonts w:cs="Arial"/>
          <w:sz w:val="24"/>
          <w:szCs w:val="24"/>
        </w:rPr>
        <w:t>PRICE</w:t>
      </w:r>
      <w:bookmarkEnd w:id="32"/>
      <w:bookmarkEnd w:id="33"/>
    </w:p>
    <w:p w:rsidRPr="00694931" w:rsidR="00CB2113" w:rsidP="00694931" w:rsidRDefault="007E13E5" w14:paraId="651F5564" w14:textId="34F5C264">
      <w:pPr>
        <w:pStyle w:val="paragraph"/>
        <w:tabs>
          <w:tab w:val="left" w:pos="567"/>
        </w:tabs>
        <w:spacing w:before="0" w:beforeAutospacing="0" w:after="160" w:afterAutospacing="0"/>
        <w:jc w:val="both"/>
        <w:textAlignment w:val="baseline"/>
        <w:rPr>
          <w:rStyle w:val="eop"/>
          <w:rFonts w:ascii="Arial" w:hAnsi="Arial" w:cs="Arial"/>
          <w:sz w:val="22"/>
          <w:szCs w:val="22"/>
        </w:rPr>
      </w:pPr>
      <w:r w:rsidRPr="00694931">
        <w:rPr>
          <w:rStyle w:val="normaltextrun"/>
          <w:rFonts w:ascii="Arial" w:hAnsi="Arial" w:cs="Arial"/>
          <w:b/>
          <w:bCs/>
          <w:sz w:val="22"/>
          <w:szCs w:val="22"/>
        </w:rPr>
        <w:t>13.1</w:t>
      </w:r>
      <w:r w:rsidRPr="00694931">
        <w:rPr>
          <w:rStyle w:val="normaltextrun"/>
          <w:rFonts w:ascii="Arial" w:hAnsi="Arial" w:cs="Arial"/>
          <w:sz w:val="22"/>
          <w:szCs w:val="22"/>
        </w:rPr>
        <w:tab/>
      </w:r>
      <w:r w:rsidRPr="00694931" w:rsidR="00CB2113">
        <w:rPr>
          <w:rStyle w:val="normaltextrun"/>
          <w:rFonts w:ascii="Arial" w:hAnsi="Arial" w:cs="Arial"/>
          <w:sz w:val="22"/>
          <w:szCs w:val="22"/>
        </w:rPr>
        <w:t>The main part of contract pricing model will be a price per module paid on enrolment.</w:t>
      </w:r>
      <w:r w:rsidRPr="00694931" w:rsidR="00CB2113">
        <w:rPr>
          <w:rStyle w:val="eop"/>
          <w:rFonts w:ascii="Arial" w:hAnsi="Arial" w:cs="Arial"/>
          <w:sz w:val="22"/>
          <w:szCs w:val="22"/>
        </w:rPr>
        <w:t xml:space="preserve"> There is up to £100,000 per degree route available for </w:t>
      </w:r>
      <w:r w:rsidRPr="00694931" w:rsidR="00434827">
        <w:rPr>
          <w:rStyle w:val="eop"/>
          <w:rFonts w:ascii="Arial" w:hAnsi="Arial" w:cs="Arial"/>
          <w:sz w:val="22"/>
          <w:szCs w:val="22"/>
        </w:rPr>
        <w:t xml:space="preserve">up front </w:t>
      </w:r>
      <w:r w:rsidRPr="00694931" w:rsidR="00CB2113">
        <w:rPr>
          <w:rStyle w:val="eop"/>
          <w:rFonts w:ascii="Arial" w:hAnsi="Arial" w:cs="Arial"/>
          <w:sz w:val="22"/>
          <w:szCs w:val="22"/>
        </w:rPr>
        <w:t>development costs</w:t>
      </w:r>
      <w:r w:rsidRPr="00694931" w:rsidR="4E47FCF9">
        <w:rPr>
          <w:rStyle w:val="eop"/>
          <w:rFonts w:ascii="Arial" w:hAnsi="Arial" w:cs="Arial"/>
          <w:sz w:val="22"/>
          <w:szCs w:val="22"/>
        </w:rPr>
        <w:t>;</w:t>
      </w:r>
      <w:r w:rsidRPr="00694931" w:rsidR="00F47AF2">
        <w:rPr>
          <w:rStyle w:val="eop"/>
          <w:rFonts w:ascii="Arial" w:hAnsi="Arial" w:cs="Arial"/>
          <w:sz w:val="22"/>
          <w:szCs w:val="22"/>
        </w:rPr>
        <w:t xml:space="preserve"> alternatively</w:t>
      </w:r>
      <w:r w:rsidRPr="00694931" w:rsidR="10A9CBDD">
        <w:rPr>
          <w:rStyle w:val="eop"/>
          <w:rFonts w:ascii="Arial" w:hAnsi="Arial" w:cs="Arial"/>
          <w:sz w:val="22"/>
          <w:szCs w:val="22"/>
        </w:rPr>
        <w:t>,</w:t>
      </w:r>
      <w:r w:rsidRPr="00694931" w:rsidR="00F47AF2">
        <w:rPr>
          <w:rStyle w:val="eop"/>
          <w:rFonts w:ascii="Arial" w:hAnsi="Arial" w:cs="Arial"/>
          <w:sz w:val="22"/>
          <w:szCs w:val="22"/>
        </w:rPr>
        <w:t xml:space="preserve"> this could be spread </w:t>
      </w:r>
      <w:r w:rsidRPr="00694931" w:rsidR="00E53243">
        <w:rPr>
          <w:rStyle w:val="eop"/>
          <w:rFonts w:ascii="Arial" w:hAnsi="Arial" w:cs="Arial"/>
          <w:sz w:val="22"/>
          <w:szCs w:val="22"/>
        </w:rPr>
        <w:t>throughout the life of the contract</w:t>
      </w:r>
      <w:r w:rsidRPr="00694931" w:rsidR="005D6502">
        <w:rPr>
          <w:rStyle w:val="eop"/>
          <w:rFonts w:ascii="Arial" w:hAnsi="Arial" w:cs="Arial"/>
          <w:sz w:val="22"/>
          <w:szCs w:val="22"/>
        </w:rPr>
        <w:t>. I</w:t>
      </w:r>
      <w:r w:rsidRPr="00694931" w:rsidR="00CB2113">
        <w:rPr>
          <w:rStyle w:val="eop"/>
          <w:rFonts w:ascii="Arial" w:hAnsi="Arial" w:cs="Arial"/>
          <w:sz w:val="22"/>
          <w:szCs w:val="22"/>
        </w:rPr>
        <w:t>t is not expected that all development costs will be covered by this amount, but any further development costs will be the responsibility of the supplier and expected to be funded through the per module per student pricing model.</w:t>
      </w:r>
    </w:p>
    <w:p w:rsidR="00694931" w:rsidP="00694931" w:rsidRDefault="003A60A8" w14:paraId="534A7CFB" w14:textId="77777777">
      <w:pPr>
        <w:pStyle w:val="paragraph"/>
        <w:tabs>
          <w:tab w:val="left" w:pos="567"/>
        </w:tabs>
        <w:spacing w:before="0" w:beforeAutospacing="0" w:after="160" w:afterAutospacing="0"/>
        <w:jc w:val="both"/>
        <w:textAlignment w:val="baseline"/>
        <w:rPr>
          <w:rFonts w:ascii="Arial" w:hAnsi="Arial" w:cs="Arial"/>
          <w:sz w:val="22"/>
          <w:szCs w:val="22"/>
        </w:rPr>
      </w:pPr>
      <w:r w:rsidRPr="00694931">
        <w:rPr>
          <w:rStyle w:val="normaltextrun"/>
          <w:rFonts w:ascii="Arial" w:hAnsi="Arial" w:cs="Arial"/>
          <w:b/>
          <w:bCs/>
          <w:sz w:val="22"/>
          <w:szCs w:val="22"/>
        </w:rPr>
        <w:t>13.2</w:t>
      </w:r>
      <w:r w:rsidRPr="00694931">
        <w:rPr>
          <w:rFonts w:ascii="Arial" w:hAnsi="Arial" w:cs="Arial"/>
          <w:sz w:val="22"/>
          <w:szCs w:val="22"/>
        </w:rPr>
        <w:tab/>
      </w:r>
      <w:r w:rsidRPr="00694931" w:rsidR="00CB2113">
        <w:rPr>
          <w:rStyle w:val="normaltextrun"/>
          <w:rFonts w:ascii="Arial" w:hAnsi="Arial" w:cs="Arial"/>
          <w:sz w:val="22"/>
          <w:szCs w:val="22"/>
        </w:rPr>
        <w:t xml:space="preserve">The level and release of development funds will be agreed </w:t>
      </w:r>
      <w:r w:rsidRPr="00694931" w:rsidR="00914D19">
        <w:rPr>
          <w:rStyle w:val="normaltextrun"/>
          <w:rFonts w:ascii="Arial" w:hAnsi="Arial" w:cs="Arial"/>
          <w:sz w:val="22"/>
          <w:szCs w:val="22"/>
        </w:rPr>
        <w:t>following contract award</w:t>
      </w:r>
      <w:r w:rsidRPr="00694931" w:rsidR="004A3B25">
        <w:rPr>
          <w:rStyle w:val="normaltextrun"/>
          <w:rFonts w:ascii="Arial" w:hAnsi="Arial" w:cs="Arial"/>
          <w:sz w:val="22"/>
          <w:szCs w:val="22"/>
        </w:rPr>
        <w:t xml:space="preserve"> and pre contract commencement</w:t>
      </w:r>
      <w:r w:rsidRPr="00694931" w:rsidR="00CB2113">
        <w:rPr>
          <w:rStyle w:val="normaltextrun"/>
          <w:rFonts w:ascii="Arial" w:hAnsi="Arial" w:cs="Arial"/>
          <w:sz w:val="22"/>
          <w:szCs w:val="22"/>
        </w:rPr>
        <w:t>, subject to phase / milestone deliverables and a formal endorsement process.</w:t>
      </w:r>
      <w:r w:rsidRPr="00694931" w:rsidR="004A3B25">
        <w:rPr>
          <w:rStyle w:val="normaltextrun"/>
          <w:rFonts w:ascii="Arial" w:hAnsi="Arial" w:cs="Arial"/>
          <w:sz w:val="22"/>
          <w:szCs w:val="22"/>
        </w:rPr>
        <w:t xml:space="preserve"> The </w:t>
      </w:r>
      <w:r w:rsidRPr="00694931" w:rsidR="0063034D">
        <w:rPr>
          <w:rStyle w:val="normaltextrun"/>
          <w:rFonts w:ascii="Arial" w:hAnsi="Arial" w:cs="Arial"/>
          <w:sz w:val="22"/>
          <w:szCs w:val="22"/>
        </w:rPr>
        <w:t>A</w:t>
      </w:r>
      <w:r w:rsidRPr="00694931" w:rsidR="004A3B25">
        <w:rPr>
          <w:rStyle w:val="normaltextrun"/>
          <w:rFonts w:ascii="Arial" w:hAnsi="Arial" w:cs="Arial"/>
          <w:sz w:val="22"/>
          <w:szCs w:val="22"/>
        </w:rPr>
        <w:t xml:space="preserve">uthority is to discuss whether payments will be made on a quarterly or term time basis once the </w:t>
      </w:r>
      <w:proofErr w:type="spellStart"/>
      <w:r w:rsidRPr="00694931" w:rsidR="004A3B25">
        <w:rPr>
          <w:rStyle w:val="normaltextrun"/>
          <w:rFonts w:ascii="Arial" w:hAnsi="Arial" w:cs="Arial"/>
          <w:sz w:val="22"/>
          <w:szCs w:val="22"/>
        </w:rPr>
        <w:t>B</w:t>
      </w:r>
      <w:r w:rsidRPr="00694931" w:rsidR="7F286833">
        <w:rPr>
          <w:rStyle w:val="normaltextrun"/>
          <w:rFonts w:ascii="Arial" w:hAnsi="Arial" w:cs="Arial"/>
          <w:sz w:val="22"/>
          <w:szCs w:val="22"/>
        </w:rPr>
        <w:t>a</w:t>
      </w:r>
      <w:r w:rsidRPr="00694931" w:rsidR="004A3B25">
        <w:rPr>
          <w:rStyle w:val="normaltextrun"/>
          <w:rFonts w:ascii="Arial" w:hAnsi="Arial" w:cs="Arial"/>
          <w:sz w:val="22"/>
          <w:szCs w:val="22"/>
        </w:rPr>
        <w:t>U</w:t>
      </w:r>
      <w:proofErr w:type="spellEnd"/>
      <w:r w:rsidRPr="00694931" w:rsidR="004A3B25">
        <w:rPr>
          <w:rStyle w:val="normaltextrun"/>
          <w:rFonts w:ascii="Arial" w:hAnsi="Arial" w:cs="Arial"/>
          <w:sz w:val="22"/>
          <w:szCs w:val="22"/>
        </w:rPr>
        <w:t xml:space="preserve"> element of the contract commences. </w:t>
      </w:r>
    </w:p>
    <w:p w:rsidRPr="00694931" w:rsidR="00F93296" w:rsidP="00694931" w:rsidRDefault="003A60A8" w14:paraId="698D8961" w14:textId="0DD33FD1">
      <w:pPr>
        <w:pStyle w:val="paragraph"/>
        <w:tabs>
          <w:tab w:val="left" w:pos="567"/>
        </w:tabs>
        <w:spacing w:before="0" w:beforeAutospacing="0" w:after="160" w:afterAutospacing="0"/>
        <w:jc w:val="both"/>
        <w:textAlignment w:val="baseline"/>
        <w:rPr>
          <w:rFonts w:ascii="Arial" w:hAnsi="Arial" w:cs="Arial"/>
          <w:sz w:val="22"/>
          <w:szCs w:val="22"/>
        </w:rPr>
      </w:pPr>
      <w:r w:rsidRPr="00694931">
        <w:rPr>
          <w:rStyle w:val="normaltextrun"/>
          <w:rFonts w:ascii="Arial" w:hAnsi="Arial" w:cs="Arial"/>
          <w:b/>
          <w:bCs/>
          <w:sz w:val="22"/>
          <w:szCs w:val="22"/>
        </w:rPr>
        <w:t>13.3</w:t>
      </w:r>
      <w:r w:rsidRPr="00694931">
        <w:rPr>
          <w:rFonts w:ascii="Arial" w:hAnsi="Arial" w:cs="Arial"/>
          <w:sz w:val="22"/>
          <w:szCs w:val="22"/>
        </w:rPr>
        <w:tab/>
      </w:r>
      <w:r w:rsidRPr="00694931" w:rsidR="001B396B">
        <w:rPr>
          <w:rStyle w:val="normaltextrun"/>
          <w:rFonts w:ascii="Arial" w:hAnsi="Arial" w:cs="Arial"/>
          <w:sz w:val="22"/>
          <w:szCs w:val="22"/>
        </w:rPr>
        <w:t xml:space="preserve">Price will be firm for the initial </w:t>
      </w:r>
      <w:r w:rsidRPr="00694931" w:rsidR="00914D19">
        <w:rPr>
          <w:rStyle w:val="normaltextrun"/>
          <w:rFonts w:ascii="Arial" w:hAnsi="Arial" w:cs="Arial"/>
          <w:sz w:val="22"/>
          <w:szCs w:val="22"/>
        </w:rPr>
        <w:t>2.8</w:t>
      </w:r>
      <w:r w:rsidRPr="00694931" w:rsidR="001B396B">
        <w:rPr>
          <w:rStyle w:val="normaltextrun"/>
          <w:rFonts w:ascii="Arial" w:hAnsi="Arial" w:cs="Arial"/>
          <w:sz w:val="22"/>
          <w:szCs w:val="22"/>
        </w:rPr>
        <w:t xml:space="preserve"> years, and then Variation of price (VOP) more specifically CPI will be applied following this using the official ONS rate. Inflation is not to be included in the pricing matrix after September 2025 as this will be calculated on an annual basis. </w:t>
      </w:r>
    </w:p>
    <w:p w:rsidRPr="00694931" w:rsidR="00671798" w:rsidP="00694931" w:rsidRDefault="003A60A8" w14:paraId="522EB186" w14:textId="4EF4E1FF">
      <w:pPr>
        <w:spacing w:after="160"/>
        <w:jc w:val="both"/>
      </w:pPr>
      <w:r w:rsidRPr="00694931">
        <w:rPr>
          <w:b/>
          <w:bCs/>
        </w:rPr>
        <w:t>13.4</w:t>
      </w:r>
      <w:r w:rsidRPr="00694931">
        <w:tab/>
      </w:r>
      <w:r w:rsidRPr="00694931" w:rsidR="006427CA">
        <w:t>The</w:t>
      </w:r>
      <w:r w:rsidRPr="00694931" w:rsidR="00FE18AC">
        <w:t xml:space="preserve"> Potential </w:t>
      </w:r>
      <w:r w:rsidRPr="00694931" w:rsidR="00E24EE7">
        <w:t>Bidder</w:t>
      </w:r>
      <w:r w:rsidRPr="00694931" w:rsidR="00FE18AC">
        <w:t xml:space="preserve"> </w:t>
      </w:r>
      <w:r w:rsidRPr="00694931" w:rsidR="006427CA">
        <w:t xml:space="preserve">is requested to provide </w:t>
      </w:r>
      <w:r w:rsidRPr="00694931" w:rsidR="004B392A">
        <w:t xml:space="preserve">a breakdown of costing on the pricing matrix, which forms part of this bid pack. </w:t>
      </w:r>
    </w:p>
    <w:p w:rsidRPr="00694931" w:rsidR="00671798" w:rsidP="00694931" w:rsidRDefault="003A60A8" w14:paraId="645D51EC" w14:textId="31F269F3">
      <w:pPr>
        <w:spacing w:after="160"/>
        <w:jc w:val="both"/>
      </w:pPr>
      <w:r w:rsidRPr="00694931">
        <w:rPr>
          <w:b/>
          <w:bCs/>
        </w:rPr>
        <w:t>13</w:t>
      </w:r>
      <w:r w:rsidRPr="00694931" w:rsidR="00C8046B">
        <w:rPr>
          <w:b/>
          <w:bCs/>
        </w:rPr>
        <w:t>.5</w:t>
      </w:r>
      <w:r w:rsidRPr="00694931">
        <w:tab/>
      </w:r>
      <w:r w:rsidRPr="00694931" w:rsidR="00FE18AC">
        <w:t xml:space="preserve">Prices are to be submitted via </w:t>
      </w:r>
      <w:r w:rsidRPr="00694931" w:rsidR="00085CD5">
        <w:t>email</w:t>
      </w:r>
      <w:r w:rsidRPr="00694931" w:rsidR="004A3BE6">
        <w:t xml:space="preserve"> </w:t>
      </w:r>
      <w:r w:rsidRPr="00694931" w:rsidR="00D47BFE">
        <w:t>on Annex B to Bid pack</w:t>
      </w:r>
      <w:r w:rsidRPr="00694931" w:rsidR="050ACC76">
        <w:t xml:space="preserve"> </w:t>
      </w:r>
      <w:r w:rsidRPr="00694931" w:rsidR="00D47BFE">
        <w:t>-</w:t>
      </w:r>
      <w:r w:rsidRPr="00694931" w:rsidR="7E460C62">
        <w:t xml:space="preserve"> </w:t>
      </w:r>
      <w:r w:rsidRPr="00694931" w:rsidR="001A45DF">
        <w:t>Price Schedule</w:t>
      </w:r>
      <w:r w:rsidRPr="00694931" w:rsidR="00D47BFE">
        <w:t>. These figures should</w:t>
      </w:r>
      <w:r w:rsidRPr="00694931" w:rsidR="00FE18AC">
        <w:t xml:space="preserve"> exclud</w:t>
      </w:r>
      <w:r w:rsidRPr="00694931" w:rsidR="00D47BFE">
        <w:t>e</w:t>
      </w:r>
      <w:r w:rsidRPr="00694931" w:rsidR="00FE18AC">
        <w:t xml:space="preserve"> VAT</w:t>
      </w:r>
      <w:r w:rsidRPr="00694931" w:rsidR="008E77CC">
        <w:t xml:space="preserve"> and includ</w:t>
      </w:r>
      <w:r w:rsidRPr="00694931" w:rsidR="00D47BFE">
        <w:t>e</w:t>
      </w:r>
      <w:r w:rsidRPr="00694931" w:rsidR="008E77CC">
        <w:t xml:space="preserve"> all other expenses relating to Contract delivery</w:t>
      </w:r>
      <w:r w:rsidRPr="00694931" w:rsidR="00AE3C65">
        <w:t>.</w:t>
      </w:r>
    </w:p>
    <w:p w:rsidRPr="00694931" w:rsidR="00427948" w:rsidP="00694931" w:rsidRDefault="00FE18AC" w14:paraId="28C5DFCE" w14:textId="0AD7F74D">
      <w:pPr>
        <w:pStyle w:val="Style3"/>
        <w:spacing w:after="160"/>
        <w:ind w:left="567" w:hanging="567"/>
        <w:rPr>
          <w:rFonts w:cs="Arial"/>
          <w:sz w:val="24"/>
          <w:szCs w:val="24"/>
        </w:rPr>
      </w:pPr>
      <w:bookmarkStart w:name="_Toc368573038" w:id="34"/>
      <w:bookmarkStart w:name="_Toc120654487" w:id="35"/>
      <w:r w:rsidRPr="00694931">
        <w:rPr>
          <w:rFonts w:cs="Arial"/>
          <w:sz w:val="24"/>
          <w:szCs w:val="24"/>
        </w:rPr>
        <w:t>STAFF AND CUSTOMER SERVICE</w:t>
      </w:r>
      <w:bookmarkEnd w:id="34"/>
      <w:bookmarkEnd w:id="35"/>
    </w:p>
    <w:p w:rsidRPr="00694931" w:rsidR="00671798" w:rsidP="00694931" w:rsidRDefault="00C8046B" w14:paraId="473FF9D3" w14:textId="79AEF8F5">
      <w:pPr>
        <w:spacing w:after="160"/>
        <w:jc w:val="both"/>
      </w:pPr>
      <w:r w:rsidRPr="00694931">
        <w:rPr>
          <w:b/>
          <w:bCs/>
        </w:rPr>
        <w:t>14.1</w:t>
      </w:r>
      <w:r w:rsidRPr="00694931">
        <w:tab/>
      </w:r>
      <w:r w:rsidRPr="00694931">
        <w:t xml:space="preserve">The </w:t>
      </w:r>
      <w:r w:rsidRPr="00694931" w:rsidR="008E77CC">
        <w:t xml:space="preserve">Supplier shall </w:t>
      </w:r>
      <w:r w:rsidRPr="00694931" w:rsidR="00FE18AC">
        <w:t>provide a sufficient level of resource</w:t>
      </w:r>
      <w:r w:rsidRPr="00694931" w:rsidR="00A27147">
        <w:t xml:space="preserve"> throughout the duration of the</w:t>
      </w:r>
      <w:r w:rsidRPr="00694931" w:rsidR="00FE18AC">
        <w:t xml:space="preserve"> Contract in order to consiste</w:t>
      </w:r>
      <w:r w:rsidRPr="00694931" w:rsidR="00A27147">
        <w:t>ntly deliver a quality service</w:t>
      </w:r>
      <w:r w:rsidRPr="00694931" w:rsidR="00FE18AC">
        <w:t>.</w:t>
      </w:r>
    </w:p>
    <w:p w:rsidRPr="00694931" w:rsidR="009C6F6C" w:rsidP="00694931" w:rsidRDefault="00C8046B" w14:paraId="79313DC3" w14:textId="07C4DB85">
      <w:pPr>
        <w:spacing w:after="160"/>
        <w:jc w:val="both"/>
      </w:pPr>
      <w:r w:rsidRPr="00694931">
        <w:rPr>
          <w:b/>
          <w:bCs/>
        </w:rPr>
        <w:t>14.2</w:t>
      </w:r>
      <w:r w:rsidRPr="00694931">
        <w:tab/>
      </w:r>
      <w:r w:rsidRPr="00694931" w:rsidR="008E77CC">
        <w:t>The Supplier’s</w:t>
      </w:r>
      <w:r w:rsidRPr="00694931" w:rsidR="00A27147">
        <w:t xml:space="preserve"> staff assigned to the </w:t>
      </w:r>
      <w:r w:rsidRPr="00694931" w:rsidR="00FE18AC">
        <w:t xml:space="preserve">Contract shall have </w:t>
      </w:r>
      <w:r w:rsidRPr="00694931" w:rsidR="00E63412">
        <w:t xml:space="preserve">the </w:t>
      </w:r>
      <w:r w:rsidRPr="00694931" w:rsidR="00FE18AC">
        <w:t>relevant qualifications and experience to deliver</w:t>
      </w:r>
      <w:r w:rsidRPr="00694931" w:rsidR="00E63412">
        <w:t xml:space="preserve"> the</w:t>
      </w:r>
      <w:r w:rsidRPr="00694931" w:rsidR="00FE18AC">
        <w:t xml:space="preserve"> Contract</w:t>
      </w:r>
      <w:r w:rsidRPr="00694931" w:rsidR="00C52C2C">
        <w:t xml:space="preserve"> to the required standard</w:t>
      </w:r>
      <w:r w:rsidRPr="00694931" w:rsidR="008C7561">
        <w:t>; refer to section 6.</w:t>
      </w:r>
      <w:r w:rsidRPr="00694931" w:rsidR="008810F4">
        <w:t>8</w:t>
      </w:r>
      <w:r w:rsidRPr="00694931" w:rsidR="00FE18AC">
        <w:t xml:space="preserve">. </w:t>
      </w:r>
    </w:p>
    <w:p w:rsidRPr="00694931" w:rsidR="00A345EF" w:rsidP="00694931" w:rsidRDefault="00C8046B" w14:paraId="60D1B070" w14:textId="63F9EEC5">
      <w:pPr>
        <w:spacing w:after="160"/>
        <w:jc w:val="both"/>
      </w:pPr>
      <w:r w:rsidRPr="00694931">
        <w:rPr>
          <w:b/>
          <w:bCs/>
        </w:rPr>
        <w:t>14.</w:t>
      </w:r>
      <w:r w:rsidRPr="00694931" w:rsidR="00F94CF2">
        <w:rPr>
          <w:b/>
          <w:bCs/>
        </w:rPr>
        <w:t>3</w:t>
      </w:r>
      <w:r w:rsidRPr="00694931">
        <w:tab/>
      </w:r>
      <w:r w:rsidRPr="00694931" w:rsidR="00BE3468">
        <w:t>The Supplier</w:t>
      </w:r>
      <w:r w:rsidRPr="00694931" w:rsidR="00FE18AC">
        <w:t xml:space="preserve"> shall ensure that staff understand the Authority’s vision and objectives and </w:t>
      </w:r>
      <w:r w:rsidRPr="00694931" w:rsidR="00E63412">
        <w:t xml:space="preserve">will </w:t>
      </w:r>
      <w:r w:rsidRPr="00694931" w:rsidR="00FE18AC">
        <w:t xml:space="preserve">provide excellent customer service to the Authority throughout the duration of the Contract.  </w:t>
      </w:r>
    </w:p>
    <w:p w:rsidRPr="00694931" w:rsidR="00FE18AC" w:rsidP="00694931" w:rsidRDefault="00FE18AC" w14:paraId="629F567D" w14:textId="207F38D1">
      <w:pPr>
        <w:pStyle w:val="Style3"/>
        <w:spacing w:after="160"/>
        <w:ind w:left="567" w:hanging="567"/>
        <w:rPr>
          <w:rFonts w:cs="Arial"/>
          <w:sz w:val="24"/>
          <w:szCs w:val="24"/>
        </w:rPr>
      </w:pPr>
      <w:bookmarkStart w:name="_Toc368573039" w:id="36"/>
      <w:bookmarkStart w:name="_Toc120654488" w:id="37"/>
      <w:r w:rsidRPr="00694931">
        <w:rPr>
          <w:rFonts w:cs="Arial"/>
          <w:sz w:val="24"/>
          <w:szCs w:val="24"/>
        </w:rPr>
        <w:t>service levels and performance</w:t>
      </w:r>
      <w:bookmarkEnd w:id="36"/>
      <w:bookmarkEnd w:id="37"/>
    </w:p>
    <w:p w:rsidRPr="00694931" w:rsidR="0070090E" w:rsidP="00694931" w:rsidRDefault="008810F4" w14:paraId="5878B3C6" w14:textId="216C032F">
      <w:r w:rsidRPr="00694931">
        <w:rPr>
          <w:b/>
          <w:bCs/>
        </w:rPr>
        <w:t>15.1</w:t>
      </w:r>
      <w:r w:rsidRPr="00694931">
        <w:tab/>
      </w:r>
      <w:r w:rsidRPr="00694931" w:rsidR="001B396B">
        <w:t xml:space="preserve">KPIs and service levels can be found </w:t>
      </w:r>
      <w:r w:rsidRPr="00694931" w:rsidR="007B6C58">
        <w:t>at Annex A to this SOR and</w:t>
      </w:r>
      <w:r w:rsidRPr="00694931" w:rsidR="001B396B">
        <w:t xml:space="preserve"> will apply throughout the life of the contract.</w:t>
      </w:r>
      <w:r w:rsidRPr="00694931" w:rsidR="007B6C58">
        <w:t xml:space="preserve"> </w:t>
      </w:r>
      <w:r w:rsidRPr="00694931" w:rsidR="004A3B25">
        <w:t xml:space="preserve">These may be amended slightly prior to contract commencement at the discretion of the </w:t>
      </w:r>
      <w:r w:rsidRPr="00694931" w:rsidR="0063034D">
        <w:t>A</w:t>
      </w:r>
      <w:r w:rsidRPr="00694931" w:rsidR="004A3B25">
        <w:t xml:space="preserve">uthority, and on agreement from the supplier. </w:t>
      </w:r>
    </w:p>
    <w:p w:rsidRPr="00694931" w:rsidR="2FAB277C" w:rsidP="00694931" w:rsidRDefault="008810F4" w14:paraId="11E49BFB" w14:textId="194488E0">
      <w:pPr>
        <w:rPr>
          <w:rFonts w:eastAsia="Arial"/>
          <w:color w:val="000000" w:themeColor="text1"/>
        </w:rPr>
      </w:pPr>
      <w:r w:rsidRPr="00694931">
        <w:rPr>
          <w:rFonts w:eastAsia="Arial"/>
          <w:b/>
          <w:bCs/>
          <w:color w:val="000000" w:themeColor="text1"/>
        </w:rPr>
        <w:t>15.2</w:t>
      </w:r>
      <w:r w:rsidRPr="00694931">
        <w:tab/>
      </w:r>
      <w:r w:rsidRPr="00694931" w:rsidR="2FAB277C">
        <w:rPr>
          <w:rFonts w:eastAsia="Arial"/>
          <w:color w:val="000000" w:themeColor="text1"/>
        </w:rPr>
        <w:t xml:space="preserve">As per </w:t>
      </w:r>
      <w:r w:rsidRPr="00694931" w:rsidR="00D37807">
        <w:rPr>
          <w:rFonts w:eastAsia="Arial"/>
          <w:color w:val="000000" w:themeColor="text1"/>
        </w:rPr>
        <w:t xml:space="preserve">Key Milestones and </w:t>
      </w:r>
      <w:r w:rsidRPr="00694931" w:rsidR="2FAB277C">
        <w:rPr>
          <w:rFonts w:eastAsia="Arial"/>
          <w:color w:val="000000" w:themeColor="text1"/>
        </w:rPr>
        <w:t xml:space="preserve">Deliverables </w:t>
      </w:r>
      <w:r w:rsidRPr="00694931" w:rsidR="001E60CF">
        <w:rPr>
          <w:rFonts w:eastAsia="Arial"/>
          <w:color w:val="000000" w:themeColor="text1"/>
        </w:rPr>
        <w:t>in Section 7 and Governance in Section 8.2</w:t>
      </w:r>
      <w:r w:rsidRPr="00694931" w:rsidR="004A3B25">
        <w:rPr>
          <w:rFonts w:eastAsia="Arial"/>
          <w:color w:val="000000" w:themeColor="text1"/>
        </w:rPr>
        <w:t xml:space="preserve">, the Social Value KPI will be adapted and amended based upon </w:t>
      </w:r>
      <w:r w:rsidRPr="00694931" w:rsidR="00732933">
        <w:rPr>
          <w:rFonts w:eastAsia="Arial"/>
          <w:color w:val="000000" w:themeColor="text1"/>
        </w:rPr>
        <w:t xml:space="preserve">the </w:t>
      </w:r>
      <w:r w:rsidRPr="00694931" w:rsidR="004A3B25">
        <w:rPr>
          <w:rFonts w:eastAsia="Arial"/>
          <w:color w:val="000000" w:themeColor="text1"/>
        </w:rPr>
        <w:t>written response to the Social Value Climate Change question within the Record of Response (</w:t>
      </w:r>
      <w:proofErr w:type="spellStart"/>
      <w:r w:rsidRPr="00694931" w:rsidR="004A3B25">
        <w:rPr>
          <w:rFonts w:eastAsia="Arial"/>
          <w:color w:val="000000" w:themeColor="text1"/>
        </w:rPr>
        <w:t>R</w:t>
      </w:r>
      <w:r w:rsidRPr="00694931" w:rsidR="57A1752F">
        <w:rPr>
          <w:rFonts w:eastAsia="Arial"/>
          <w:color w:val="000000" w:themeColor="text1"/>
        </w:rPr>
        <w:t>o</w:t>
      </w:r>
      <w:r w:rsidRPr="00694931" w:rsidR="004A3B25">
        <w:rPr>
          <w:rFonts w:eastAsia="Arial"/>
          <w:color w:val="000000" w:themeColor="text1"/>
        </w:rPr>
        <w:t>R</w:t>
      </w:r>
      <w:proofErr w:type="spellEnd"/>
      <w:r w:rsidRPr="00694931" w:rsidR="004A3B25">
        <w:rPr>
          <w:rFonts w:eastAsia="Arial"/>
          <w:color w:val="000000" w:themeColor="text1"/>
        </w:rPr>
        <w:t xml:space="preserve">). </w:t>
      </w:r>
      <w:r w:rsidRPr="00694931" w:rsidR="2FAB277C">
        <w:rPr>
          <w:rFonts w:eastAsia="Arial"/>
          <w:color w:val="000000" w:themeColor="text1"/>
        </w:rPr>
        <w:t xml:space="preserve"> </w:t>
      </w:r>
    </w:p>
    <w:p w:rsidR="2FAB277C" w:rsidP="00694931" w:rsidRDefault="008810F4" w14:paraId="550F5B13" w14:textId="7BEC9BC5">
      <w:pPr>
        <w:tabs>
          <w:tab w:val="left" w:pos="567"/>
        </w:tabs>
        <w:spacing w:after="160"/>
        <w:contextualSpacing/>
        <w:jc w:val="both"/>
        <w:rPr>
          <w:rFonts w:eastAsia="Arial" w:cs="Arial"/>
          <w:color w:val="000000" w:themeColor="text1"/>
          <w:szCs w:val="22"/>
        </w:rPr>
      </w:pPr>
      <w:r w:rsidRPr="00694931">
        <w:rPr>
          <w:rFonts w:eastAsia="Arial" w:cs="Arial"/>
          <w:b/>
          <w:bCs/>
          <w:color w:val="000000" w:themeColor="text1"/>
          <w:szCs w:val="22"/>
        </w:rPr>
        <w:t>15.3</w:t>
      </w:r>
      <w:r w:rsidRPr="00694931">
        <w:rPr>
          <w:rFonts w:eastAsia="Arial" w:cs="Arial"/>
          <w:color w:val="000000" w:themeColor="text1"/>
          <w:szCs w:val="22"/>
        </w:rPr>
        <w:tab/>
      </w:r>
      <w:r w:rsidRPr="00694931" w:rsidR="2FAB277C">
        <w:rPr>
          <w:rFonts w:eastAsia="Arial" w:cs="Arial"/>
          <w:color w:val="000000" w:themeColor="text1"/>
          <w:szCs w:val="22"/>
        </w:rPr>
        <w:t xml:space="preserve">Some flexibility may be possible following contract award for </w:t>
      </w:r>
      <w:r w:rsidRPr="00694931" w:rsidR="007E383F">
        <w:rPr>
          <w:rFonts w:eastAsia="Arial" w:cs="Arial"/>
          <w:color w:val="000000" w:themeColor="text1"/>
          <w:szCs w:val="22"/>
        </w:rPr>
        <w:t>individual</w:t>
      </w:r>
      <w:r w:rsidRPr="00694931" w:rsidR="2FAB277C">
        <w:rPr>
          <w:rFonts w:eastAsia="Arial" w:cs="Arial"/>
          <w:color w:val="000000" w:themeColor="text1"/>
          <w:szCs w:val="22"/>
        </w:rPr>
        <w:t xml:space="preserve"> milestones, subject to negotiation and</w:t>
      </w:r>
      <w:r w:rsidRPr="00220810" w:rsidR="2FAB277C">
        <w:rPr>
          <w:rFonts w:eastAsia="Arial" w:cs="Arial"/>
          <w:color w:val="000000" w:themeColor="text1"/>
          <w:szCs w:val="22"/>
        </w:rPr>
        <w:t xml:space="preserve"> possibly </w:t>
      </w:r>
      <w:r w:rsidRPr="00220810" w:rsidR="00D107B3">
        <w:rPr>
          <w:rFonts w:eastAsia="Arial" w:cs="Arial"/>
          <w:color w:val="000000" w:themeColor="text1"/>
          <w:szCs w:val="22"/>
        </w:rPr>
        <w:t xml:space="preserve">via </w:t>
      </w:r>
      <w:r w:rsidRPr="00220810" w:rsidR="2FAB277C">
        <w:rPr>
          <w:rFonts w:eastAsia="Arial" w:cs="Arial"/>
          <w:color w:val="000000" w:themeColor="text1"/>
          <w:szCs w:val="22"/>
        </w:rPr>
        <w:t xml:space="preserve">the </w:t>
      </w:r>
      <w:r w:rsidRPr="00220810" w:rsidR="00D107B3">
        <w:rPr>
          <w:rFonts w:eastAsia="Arial" w:cs="Arial"/>
          <w:color w:val="000000" w:themeColor="text1"/>
          <w:szCs w:val="22"/>
        </w:rPr>
        <w:t>c</w:t>
      </w:r>
      <w:r w:rsidRPr="00220810" w:rsidR="00220810">
        <w:rPr>
          <w:rFonts w:eastAsia="Arial" w:cs="Arial"/>
          <w:color w:val="000000" w:themeColor="text1"/>
          <w:szCs w:val="22"/>
        </w:rPr>
        <w:t xml:space="preserve">ontract </w:t>
      </w:r>
      <w:r w:rsidRPr="00220810" w:rsidR="2FAB277C">
        <w:rPr>
          <w:rFonts w:eastAsia="Arial" w:cs="Arial"/>
          <w:color w:val="000000" w:themeColor="text1"/>
          <w:szCs w:val="22"/>
        </w:rPr>
        <w:t>change process as required.</w:t>
      </w:r>
    </w:p>
    <w:p w:rsidRPr="00220810" w:rsidR="00220810" w:rsidP="001E60CF" w:rsidRDefault="00220810" w14:paraId="065A1BE2" w14:textId="77777777">
      <w:pPr>
        <w:contextualSpacing/>
        <w:rPr>
          <w:rFonts w:eastAsia="Arial" w:cs="Arial"/>
          <w:color w:val="000000" w:themeColor="text1"/>
          <w:szCs w:val="22"/>
        </w:rPr>
      </w:pPr>
    </w:p>
    <w:p w:rsidRPr="00694931" w:rsidR="007F3BCE" w:rsidP="00694931" w:rsidRDefault="00FE18AC" w14:paraId="7CCF11C4" w14:textId="70011550">
      <w:pPr>
        <w:pStyle w:val="Style3"/>
        <w:spacing w:after="160"/>
        <w:ind w:left="567" w:hanging="567"/>
        <w:rPr>
          <w:sz w:val="24"/>
          <w:szCs w:val="22"/>
        </w:rPr>
      </w:pPr>
      <w:bookmarkStart w:name="_Toc368573040" w:id="38"/>
      <w:bookmarkStart w:name="_Toc120654489" w:id="39"/>
      <w:r w:rsidRPr="00694931">
        <w:rPr>
          <w:sz w:val="24"/>
          <w:szCs w:val="22"/>
        </w:rPr>
        <w:t xml:space="preserve">Security </w:t>
      </w:r>
      <w:r w:rsidRPr="00694931" w:rsidR="00252FFC">
        <w:rPr>
          <w:sz w:val="24"/>
          <w:szCs w:val="22"/>
        </w:rPr>
        <w:t>and CONFIDENTIA</w:t>
      </w:r>
      <w:r w:rsidRPr="00694931" w:rsidR="00C52C2C">
        <w:rPr>
          <w:sz w:val="24"/>
          <w:szCs w:val="22"/>
        </w:rPr>
        <w:t xml:space="preserve">LITY </w:t>
      </w:r>
      <w:r w:rsidRPr="00694931">
        <w:rPr>
          <w:sz w:val="24"/>
          <w:szCs w:val="22"/>
        </w:rPr>
        <w:t>requirements</w:t>
      </w:r>
      <w:bookmarkEnd w:id="38"/>
      <w:bookmarkEnd w:id="39"/>
    </w:p>
    <w:p w:rsidRPr="00B25A11" w:rsidR="00854878" w:rsidP="00694931" w:rsidRDefault="008810F4" w14:paraId="00F687BF" w14:textId="3EE40983">
      <w:pPr>
        <w:spacing w:after="160"/>
        <w:rPr>
          <w:b/>
          <w:caps/>
        </w:rPr>
      </w:pPr>
      <w:r w:rsidRPr="00694931">
        <w:rPr>
          <w:b/>
          <w:bCs/>
        </w:rPr>
        <w:t>16.1</w:t>
      </w:r>
      <w:r>
        <w:tab/>
      </w:r>
      <w:r w:rsidRPr="00B25A11" w:rsidR="007F3BCE">
        <w:t xml:space="preserve">The </w:t>
      </w:r>
      <w:r w:rsidRPr="00B25A11" w:rsidR="00702E52">
        <w:t xml:space="preserve">Supplier </w:t>
      </w:r>
      <w:r w:rsidRPr="00B25A11" w:rsidR="007F3BCE">
        <w:t xml:space="preserve">shall manage </w:t>
      </w:r>
      <w:r w:rsidRPr="00B25A11" w:rsidR="00302981">
        <w:t>students’</w:t>
      </w:r>
      <w:r w:rsidRPr="00B25A11" w:rsidR="00AC7CC6">
        <w:t xml:space="preserve"> </w:t>
      </w:r>
      <w:r w:rsidRPr="00B25A11" w:rsidR="00C72857">
        <w:t>data (</w:t>
      </w:r>
      <w:r w:rsidRPr="00B25A11" w:rsidR="00AC7CC6">
        <w:t>personal and military identifiable information</w:t>
      </w:r>
      <w:r w:rsidRPr="00B25A11" w:rsidR="00C72857">
        <w:t>)</w:t>
      </w:r>
      <w:r w:rsidRPr="00B25A11" w:rsidR="007F3BCE">
        <w:t xml:space="preserve"> in accordance with the contract</w:t>
      </w:r>
      <w:r w:rsidRPr="00B25A11" w:rsidR="009D0DE5">
        <w:t xml:space="preserve"> and the Data Protection Act (2018</w:t>
      </w:r>
      <w:r w:rsidRPr="009A2D62" w:rsidR="009D0DE5">
        <w:t>)</w:t>
      </w:r>
      <w:r w:rsidRPr="009A2D62" w:rsidR="001B396B">
        <w:t xml:space="preserve"> and DEFFORM 532B that forms part of this contract. </w:t>
      </w:r>
    </w:p>
    <w:p w:rsidRPr="00B25A11" w:rsidR="00302981" w:rsidP="00694931" w:rsidRDefault="008810F4" w14:paraId="6DAB732F" w14:textId="2EBE869B">
      <w:pPr>
        <w:spacing w:after="160"/>
        <w:rPr>
          <w:b/>
          <w:caps/>
        </w:rPr>
      </w:pPr>
      <w:r w:rsidRPr="00694931">
        <w:rPr>
          <w:b/>
          <w:bCs/>
        </w:rPr>
        <w:t>16.2</w:t>
      </w:r>
      <w:r>
        <w:tab/>
      </w:r>
      <w:r w:rsidRPr="00B25A11" w:rsidR="00302981">
        <w:t>The Supplier is to provide an information security policy for all Army (student) generated data.</w:t>
      </w:r>
    </w:p>
    <w:p w:rsidRPr="00B25A11" w:rsidR="00302981" w:rsidP="00694931" w:rsidRDefault="008810F4" w14:paraId="6F5D7F0F" w14:textId="17FA8874">
      <w:pPr>
        <w:spacing w:after="160"/>
        <w:rPr>
          <w:rFonts w:cs="Arial"/>
        </w:rPr>
      </w:pPr>
      <w:r w:rsidRPr="00681CE3">
        <w:rPr>
          <w:rFonts w:cs="Arial"/>
          <w:b/>
        </w:rPr>
        <w:t>16.3</w:t>
      </w:r>
      <w:r>
        <w:rPr>
          <w:rFonts w:cs="Arial"/>
        </w:rPr>
        <w:tab/>
      </w:r>
      <w:r w:rsidRPr="00B25A11" w:rsidR="00302981">
        <w:rPr>
          <w:rFonts w:cs="Arial"/>
        </w:rPr>
        <w:t xml:space="preserve">The Supplier is to create an access control policy to limit unnecessary exposure of Army (military students) data. </w:t>
      </w:r>
    </w:p>
    <w:p w:rsidRPr="00694931" w:rsidR="006965DA" w:rsidP="00694931" w:rsidRDefault="008810F4" w14:paraId="6F47C33F" w14:textId="633683A2">
      <w:pPr>
        <w:spacing w:after="160"/>
        <w:rPr>
          <w:b/>
          <w:caps/>
        </w:rPr>
      </w:pPr>
      <w:r w:rsidRPr="00694931">
        <w:rPr>
          <w:b/>
          <w:bCs/>
        </w:rPr>
        <w:t>16.4</w:t>
      </w:r>
      <w:r>
        <w:tab/>
      </w:r>
      <w:r w:rsidRPr="006965DA" w:rsidR="00854878">
        <w:t xml:space="preserve">The supplier is to </w:t>
      </w:r>
      <w:r w:rsidRPr="006965DA" w:rsidR="00C72857">
        <w:t xml:space="preserve">contact the Authority immediately if </w:t>
      </w:r>
      <w:r w:rsidR="003049F5">
        <w:t xml:space="preserve">any </w:t>
      </w:r>
      <w:r w:rsidR="0016001E">
        <w:t xml:space="preserve">personal and/or military identifiable information is lost or stolen. </w:t>
      </w:r>
    </w:p>
    <w:p w:rsidR="009A2D62" w:rsidP="00694931" w:rsidRDefault="000F3F46" w14:paraId="2BF60BDF" w14:textId="7D0EB376">
      <w:pPr>
        <w:spacing w:after="160"/>
        <w:rPr>
          <w:rFonts w:cs="Arial"/>
        </w:rPr>
      </w:pPr>
      <w:r w:rsidRPr="00681CE3">
        <w:rPr>
          <w:rFonts w:cs="Arial"/>
          <w:b/>
        </w:rPr>
        <w:t>16.</w:t>
      </w:r>
      <w:r w:rsidRPr="00681CE3" w:rsidR="00367606">
        <w:rPr>
          <w:rFonts w:cs="Arial"/>
          <w:b/>
        </w:rPr>
        <w:t>5</w:t>
      </w:r>
      <w:r w:rsidR="00367606">
        <w:rPr>
          <w:rFonts w:cs="Arial"/>
        </w:rPr>
        <w:tab/>
      </w:r>
      <w:r w:rsidRPr="006965DA" w:rsidR="006427CA">
        <w:rPr>
          <w:rFonts w:cs="Arial"/>
        </w:rPr>
        <w:t xml:space="preserve">All Army </w:t>
      </w:r>
      <w:r w:rsidRPr="006965DA" w:rsidR="006965DA">
        <w:rPr>
          <w:rFonts w:cs="Arial"/>
        </w:rPr>
        <w:t xml:space="preserve">(military students) </w:t>
      </w:r>
      <w:r w:rsidRPr="006965DA" w:rsidR="006427CA">
        <w:rPr>
          <w:rFonts w:cs="Arial"/>
        </w:rPr>
        <w:t>generated data in both electronic and paper formats must as a minimum remain in the UK</w:t>
      </w:r>
      <w:r w:rsidR="009A2D62">
        <w:rPr>
          <w:rFonts w:cs="Arial"/>
        </w:rPr>
        <w:t>.</w:t>
      </w:r>
    </w:p>
    <w:p w:rsidRPr="00694931" w:rsidR="00C52C2C" w:rsidP="00694931" w:rsidRDefault="00367606" w14:paraId="0843093D" w14:textId="3E7C381C">
      <w:pPr>
        <w:spacing w:after="160"/>
        <w:rPr>
          <w:rFonts w:cs="Arial"/>
        </w:rPr>
      </w:pPr>
      <w:r w:rsidRPr="00681CE3">
        <w:rPr>
          <w:rFonts w:cs="Arial"/>
          <w:b/>
        </w:rPr>
        <w:t>16.6</w:t>
      </w:r>
      <w:r>
        <w:rPr>
          <w:rFonts w:cs="Arial"/>
        </w:rPr>
        <w:tab/>
      </w:r>
      <w:r w:rsidR="009A2D62">
        <w:rPr>
          <w:rFonts w:cs="Arial"/>
        </w:rPr>
        <w:t>The attendance of military personnel at Graduations and/or other events/locations in context of their courses is not to be widely advertised.</w:t>
      </w:r>
    </w:p>
    <w:p w:rsidRPr="00694931" w:rsidR="507F2EF5" w:rsidP="00694931" w:rsidRDefault="0081061A" w14:paraId="7A0934B4" w14:textId="64104204">
      <w:pPr>
        <w:pStyle w:val="Style3"/>
        <w:spacing w:after="160"/>
        <w:ind w:left="567" w:hanging="567"/>
        <w:rPr>
          <w:sz w:val="24"/>
          <w:szCs w:val="22"/>
        </w:rPr>
      </w:pPr>
      <w:bookmarkStart w:name="_Toc120654490" w:id="40"/>
      <w:bookmarkStart w:name="_Toc368573042" w:id="41"/>
      <w:r w:rsidRPr="00694931">
        <w:rPr>
          <w:sz w:val="24"/>
          <w:szCs w:val="22"/>
        </w:rPr>
        <w:t>payment</w:t>
      </w:r>
      <w:r w:rsidRPr="00694931" w:rsidR="00ED2129">
        <w:rPr>
          <w:sz w:val="24"/>
          <w:szCs w:val="22"/>
        </w:rPr>
        <w:t xml:space="preserve"> AND INVOICING</w:t>
      </w:r>
      <w:bookmarkEnd w:id="40"/>
      <w:r w:rsidRPr="00694931" w:rsidR="00ED2129">
        <w:rPr>
          <w:sz w:val="24"/>
          <w:szCs w:val="22"/>
        </w:rPr>
        <w:t xml:space="preserve"> </w:t>
      </w:r>
    </w:p>
    <w:p w:rsidR="001B396B" w:rsidP="00694931" w:rsidRDefault="002663D1" w14:paraId="4BC7B792" w14:textId="26015CC9">
      <w:pPr>
        <w:spacing w:after="160"/>
        <w:rPr>
          <w:b/>
          <w:bCs/>
          <w:caps/>
        </w:rPr>
      </w:pPr>
      <w:r w:rsidRPr="00694931">
        <w:rPr>
          <w:b/>
          <w:bCs/>
        </w:rPr>
        <w:t>17.1</w:t>
      </w:r>
      <w:r>
        <w:rPr>
          <w:bCs/>
        </w:rPr>
        <w:tab/>
      </w:r>
      <w:r w:rsidR="001B396B">
        <w:rPr>
          <w:bCs/>
        </w:rPr>
        <w:t xml:space="preserve">All payments will be made via CP&amp;F and Exostar. Prior to contract commencement, you must have access to Exostar/CP&amp;F. If not, please let the authority know to allow for full onboarding. Invoices will be paid within 30 days as per MOD Policy unless subject to dispute. If subject to dispute, the supplier will be informed in writing. </w:t>
      </w:r>
    </w:p>
    <w:p w:rsidR="005D3A39" w:rsidP="00694931" w:rsidRDefault="001A62DC" w14:paraId="5A2BD440" w14:textId="42320186">
      <w:pPr>
        <w:spacing w:after="160"/>
        <w:rPr>
          <w:b/>
          <w:bCs/>
        </w:rPr>
      </w:pPr>
      <w:r w:rsidRPr="00694931">
        <w:rPr>
          <w:b/>
          <w:bCs/>
        </w:rPr>
        <w:t>17.2</w:t>
      </w:r>
      <w:r>
        <w:rPr>
          <w:bCs/>
        </w:rPr>
        <w:tab/>
      </w:r>
      <w:r w:rsidRPr="003B5F47" w:rsidR="00B17D2A">
        <w:rPr>
          <w:bCs/>
        </w:rPr>
        <w:t xml:space="preserve">Invoicing and payment schedule will </w:t>
      </w:r>
      <w:r w:rsidRPr="003B5F47" w:rsidR="003B5F47">
        <w:rPr>
          <w:bCs/>
        </w:rPr>
        <w:t xml:space="preserve">be </w:t>
      </w:r>
      <w:r w:rsidRPr="003B5F47" w:rsidR="00B17D2A">
        <w:rPr>
          <w:bCs/>
        </w:rPr>
        <w:t>agreed prior to contract award.</w:t>
      </w:r>
      <w:r w:rsidR="00493FED">
        <w:rPr>
          <w:bCs/>
        </w:rPr>
        <w:t xml:space="preserve"> </w:t>
      </w:r>
      <w:r w:rsidRPr="003B5F47" w:rsidR="00B17D2A">
        <w:rPr>
          <w:bCs/>
        </w:rPr>
        <w:t>Any subsequent changes should be managed via the contract change process</w:t>
      </w:r>
      <w:r w:rsidRPr="003B5F47" w:rsidR="3745EFA5">
        <w:rPr>
          <w:bCs/>
        </w:rPr>
        <w:t>.</w:t>
      </w:r>
      <w:r w:rsidRPr="00B17D2A" w:rsidR="3745EFA5">
        <w:rPr>
          <w:bCs/>
        </w:rPr>
        <w:t xml:space="preserve">  </w:t>
      </w:r>
      <w:r w:rsidR="001B396B">
        <w:rPr>
          <w:bCs/>
        </w:rPr>
        <w:t xml:space="preserve"> </w:t>
      </w:r>
    </w:p>
    <w:p w:rsidRPr="00694931" w:rsidR="00E24EE7" w:rsidP="00694931" w:rsidRDefault="009E3739" w14:paraId="6828E644" w14:textId="262C0927">
      <w:pPr>
        <w:pStyle w:val="Style3"/>
        <w:spacing w:after="160"/>
        <w:ind w:left="567" w:hanging="567"/>
        <w:rPr>
          <w:sz w:val="24"/>
          <w:szCs w:val="22"/>
        </w:rPr>
      </w:pPr>
      <w:bookmarkStart w:name="_Toc120654491" w:id="42"/>
      <w:bookmarkEnd w:id="41"/>
      <w:r w:rsidRPr="00694931">
        <w:rPr>
          <w:sz w:val="24"/>
          <w:szCs w:val="22"/>
        </w:rPr>
        <w:t>CONTRACT MANAGEMENT</w:t>
      </w:r>
      <w:bookmarkEnd w:id="42"/>
      <w:r w:rsidRPr="00694931" w:rsidR="00FE18AC">
        <w:rPr>
          <w:sz w:val="24"/>
          <w:szCs w:val="22"/>
        </w:rPr>
        <w:t xml:space="preserve"> </w:t>
      </w:r>
    </w:p>
    <w:p w:rsidR="00C6718B" w:rsidP="00694931" w:rsidRDefault="001A62DC" w14:paraId="2809784D" w14:textId="4E1109A9">
      <w:pPr>
        <w:spacing w:after="160"/>
        <w:rPr>
          <w:b/>
          <w:caps/>
        </w:rPr>
      </w:pPr>
      <w:r w:rsidRPr="00694931">
        <w:rPr>
          <w:b/>
          <w:bCs/>
        </w:rPr>
        <w:t>18.</w:t>
      </w:r>
      <w:r w:rsidRPr="00694931" w:rsidR="0063068A">
        <w:rPr>
          <w:b/>
          <w:bCs/>
        </w:rPr>
        <w:t>1</w:t>
      </w:r>
      <w:r>
        <w:tab/>
      </w:r>
      <w:proofErr w:type="spellStart"/>
      <w:r w:rsidR="00A8063F">
        <w:t>BaU</w:t>
      </w:r>
      <w:proofErr w:type="spellEnd"/>
      <w:r w:rsidR="007B6C58">
        <w:t xml:space="preserve"> </w:t>
      </w:r>
      <w:r w:rsidRPr="00C6718B" w:rsidR="00C6718B">
        <w:t xml:space="preserve">Management meetings will be conducted on a </w:t>
      </w:r>
      <w:r w:rsidR="0063068A">
        <w:t xml:space="preserve">monthly </w:t>
      </w:r>
      <w:r w:rsidRPr="00C6718B" w:rsidR="00C6718B">
        <w:t>basis</w:t>
      </w:r>
      <w:r w:rsidR="0063068A">
        <w:t xml:space="preserve"> to discuss the KPIs found at Annex A to this document</w:t>
      </w:r>
      <w:r w:rsidRPr="00C6718B" w:rsidR="00C6718B">
        <w:t xml:space="preserve">, timings/location to be agreed on </w:t>
      </w:r>
      <w:r w:rsidR="0063068A">
        <w:t xml:space="preserve">with the winning supplier. Further meetings may be required, particularly in the development stage of the requirement. </w:t>
      </w:r>
      <w:r w:rsidR="007B6C58">
        <w:t xml:space="preserve">This is likely to be on a weekly </w:t>
      </w:r>
      <w:r w:rsidR="0063034D">
        <w:t>basis, but</w:t>
      </w:r>
      <w:r w:rsidR="007B6C58">
        <w:t xml:space="preserve"> will be confirmed following contract commencement. </w:t>
      </w:r>
    </w:p>
    <w:p w:rsidR="00C6718B" w:rsidP="00694931" w:rsidRDefault="001A62DC" w14:paraId="539088C8" w14:textId="5C3EFFC0">
      <w:pPr>
        <w:spacing w:after="160"/>
        <w:rPr>
          <w:b/>
          <w:caps/>
          <w:szCs w:val="22"/>
        </w:rPr>
      </w:pPr>
      <w:r w:rsidRPr="00694931">
        <w:rPr>
          <w:b/>
          <w:bCs/>
          <w:szCs w:val="22"/>
        </w:rPr>
        <w:t>18.</w:t>
      </w:r>
      <w:r w:rsidRPr="00694931" w:rsidR="007B6C58">
        <w:rPr>
          <w:b/>
          <w:bCs/>
          <w:szCs w:val="22"/>
        </w:rPr>
        <w:t>2</w:t>
      </w:r>
      <w:r>
        <w:rPr>
          <w:szCs w:val="22"/>
        </w:rPr>
        <w:tab/>
      </w:r>
      <w:r w:rsidRPr="0A2EF657" w:rsidR="00C6718B">
        <w:rPr>
          <w:szCs w:val="22"/>
        </w:rPr>
        <w:t xml:space="preserve">Meetings will take place (in person/virtually) and details of this will be provided approximately 1 week before the meeting. </w:t>
      </w:r>
    </w:p>
    <w:p w:rsidR="007B6C58" w:rsidP="00694931" w:rsidRDefault="007B6C58" w14:paraId="79F42828" w14:textId="514FA623">
      <w:pPr>
        <w:spacing w:after="160"/>
        <w:rPr>
          <w:b/>
          <w:caps/>
          <w:szCs w:val="22"/>
        </w:rPr>
      </w:pPr>
      <w:r w:rsidRPr="00694931">
        <w:rPr>
          <w:b/>
          <w:bCs/>
          <w:szCs w:val="22"/>
        </w:rPr>
        <w:t>18.3</w:t>
      </w:r>
      <w:r w:rsidRPr="007B6C58">
        <w:rPr>
          <w:szCs w:val="22"/>
        </w:rPr>
        <w:t xml:space="preserve"> </w:t>
      </w:r>
      <w:r>
        <w:rPr>
          <w:szCs w:val="22"/>
        </w:rPr>
        <w:tab/>
      </w:r>
      <w:r w:rsidRPr="007B6C58">
        <w:rPr>
          <w:szCs w:val="22"/>
        </w:rPr>
        <w:t>As well as meetings, various reports may be required to support the assessment of KPI</w:t>
      </w:r>
      <w:r w:rsidR="00607FC6">
        <w:rPr>
          <w:szCs w:val="22"/>
        </w:rPr>
        <w:t>s</w:t>
      </w:r>
      <w:r w:rsidRPr="007B6C58">
        <w:rPr>
          <w:szCs w:val="22"/>
        </w:rPr>
        <w:t>. This includes but is not limited to:</w:t>
      </w:r>
    </w:p>
    <w:p w:rsidRPr="00694931" w:rsidR="007B6C58" w:rsidP="005E681F" w:rsidRDefault="007B6C58" w14:paraId="200D9C87" w14:textId="4800FA35">
      <w:pPr>
        <w:pStyle w:val="ListParagraph"/>
        <w:numPr>
          <w:ilvl w:val="0"/>
          <w:numId w:val="40"/>
        </w:numPr>
        <w:spacing w:after="160"/>
        <w:ind w:left="1134"/>
        <w:rPr>
          <w:b/>
          <w:caps/>
        </w:rPr>
      </w:pPr>
      <w:r w:rsidRPr="007B6C58">
        <w:t>Digital portal for live data</w:t>
      </w:r>
    </w:p>
    <w:p w:rsidRPr="00694931" w:rsidR="007B6C58" w:rsidP="005E681F" w:rsidRDefault="007B6C58" w14:paraId="688BA0B0" w14:textId="38B6A9A0">
      <w:pPr>
        <w:pStyle w:val="ListParagraph"/>
        <w:numPr>
          <w:ilvl w:val="0"/>
          <w:numId w:val="40"/>
        </w:numPr>
        <w:spacing w:after="160"/>
        <w:ind w:left="1134"/>
        <w:rPr>
          <w:b/>
          <w:caps/>
        </w:rPr>
      </w:pPr>
      <w:r w:rsidRPr="007B6C58">
        <w:t>Quality assurance plan</w:t>
      </w:r>
    </w:p>
    <w:p w:rsidRPr="00694931" w:rsidR="007B6C58" w:rsidP="005E681F" w:rsidRDefault="007B6C58" w14:paraId="52962123" w14:textId="11CC489B">
      <w:pPr>
        <w:pStyle w:val="ListParagraph"/>
        <w:numPr>
          <w:ilvl w:val="0"/>
          <w:numId w:val="40"/>
        </w:numPr>
        <w:spacing w:after="160"/>
        <w:ind w:left="1134"/>
        <w:rPr>
          <w:b/>
          <w:caps/>
        </w:rPr>
      </w:pPr>
      <w:r w:rsidRPr="007B6C58">
        <w:t>Governance plan</w:t>
      </w:r>
    </w:p>
    <w:p w:rsidRPr="00694931" w:rsidR="007B6C58" w:rsidP="005E681F" w:rsidRDefault="007B6C58" w14:paraId="650A3015" w14:textId="146EABC1">
      <w:pPr>
        <w:pStyle w:val="ListParagraph"/>
        <w:numPr>
          <w:ilvl w:val="0"/>
          <w:numId w:val="40"/>
        </w:numPr>
        <w:spacing w:after="160"/>
        <w:ind w:left="1134"/>
        <w:rPr>
          <w:b/>
          <w:caps/>
        </w:rPr>
      </w:pPr>
      <w:r w:rsidRPr="007B6C58">
        <w:t>Reports on their social value KPI data on a monthly basis, to be provided on the last working day of each month</w:t>
      </w:r>
    </w:p>
    <w:p w:rsidRPr="00287D71" w:rsidR="00287D71" w:rsidP="00694931" w:rsidRDefault="001A62DC" w14:paraId="1A26A67D" w14:textId="1A85BA28">
      <w:pPr>
        <w:spacing w:after="160"/>
        <w:rPr>
          <w:b/>
          <w:caps/>
        </w:rPr>
      </w:pPr>
      <w:r w:rsidRPr="00694931">
        <w:rPr>
          <w:b/>
        </w:rPr>
        <w:t>18.4</w:t>
      </w:r>
      <w:r>
        <w:tab/>
      </w:r>
      <w:r w:rsidRPr="0A2EF657" w:rsidR="00287D71">
        <w:t xml:space="preserve">Further meetings can be requested on an </w:t>
      </w:r>
      <w:proofErr w:type="spellStart"/>
      <w:r w:rsidRPr="0A2EF657" w:rsidR="00287D71">
        <w:t>adhoc</w:t>
      </w:r>
      <w:proofErr w:type="spellEnd"/>
      <w:r w:rsidRPr="0A2EF657" w:rsidR="00287D71">
        <w:t xml:space="preserve"> basis.</w:t>
      </w:r>
    </w:p>
    <w:p w:rsidRPr="00C6718B" w:rsidR="29D09A06" w:rsidP="00694931" w:rsidRDefault="001A62DC" w14:paraId="54432774" w14:textId="7A5EFFCE">
      <w:pPr>
        <w:spacing w:after="160"/>
        <w:rPr>
          <w:highlight w:val="cyan"/>
        </w:rPr>
      </w:pPr>
      <w:r w:rsidRPr="00681CE3">
        <w:rPr>
          <w:rFonts w:cs="Arial"/>
          <w:b/>
          <w:bCs/>
        </w:rPr>
        <w:t>18.5</w:t>
      </w:r>
      <w:r>
        <w:rPr>
          <w:rFonts w:cs="Arial"/>
        </w:rPr>
        <w:tab/>
      </w:r>
      <w:r w:rsidRPr="0A2EF657" w:rsidR="008B479F">
        <w:rPr>
          <w:rFonts w:cs="Arial"/>
        </w:rPr>
        <w:t xml:space="preserve">Attendance at </w:t>
      </w:r>
      <w:r w:rsidRPr="0A2EF657" w:rsidR="00C6718B">
        <w:rPr>
          <w:rFonts w:cs="Arial"/>
        </w:rPr>
        <w:t>management</w:t>
      </w:r>
      <w:r w:rsidRPr="0A2EF657" w:rsidR="008B479F">
        <w:rPr>
          <w:rFonts w:cs="Arial"/>
        </w:rPr>
        <w:t xml:space="preserve"> meetings shall be at the Supplier’s own expense.</w:t>
      </w:r>
    </w:p>
    <w:p w:rsidRPr="00694931" w:rsidR="00671798" w:rsidP="00694931" w:rsidRDefault="00FE18AC" w14:paraId="04BBE808" w14:textId="3A826DF7">
      <w:pPr>
        <w:pStyle w:val="Style3"/>
        <w:spacing w:after="160"/>
        <w:ind w:left="567" w:hanging="567"/>
        <w:rPr>
          <w:sz w:val="24"/>
          <w:szCs w:val="22"/>
        </w:rPr>
      </w:pPr>
      <w:bookmarkStart w:name="_Toc368573043" w:id="43"/>
      <w:bookmarkStart w:name="_Toc120654492" w:id="44"/>
      <w:bookmarkEnd w:id="23"/>
      <w:r w:rsidRPr="00694931">
        <w:rPr>
          <w:sz w:val="24"/>
          <w:szCs w:val="22"/>
        </w:rPr>
        <w:t>Location</w:t>
      </w:r>
      <w:bookmarkEnd w:id="43"/>
      <w:bookmarkEnd w:id="44"/>
      <w:r w:rsidRPr="00694931">
        <w:rPr>
          <w:sz w:val="24"/>
          <w:szCs w:val="22"/>
        </w:rPr>
        <w:t xml:space="preserve"> </w:t>
      </w:r>
    </w:p>
    <w:p w:rsidRPr="004B392A" w:rsidR="00926958" w:rsidP="00694931" w:rsidRDefault="001A62DC" w14:paraId="0E531ACC" w14:textId="6FFB4BB3">
      <w:pPr>
        <w:spacing w:after="160"/>
      </w:pPr>
      <w:r w:rsidRPr="00681CE3">
        <w:rPr>
          <w:b/>
          <w:bCs/>
        </w:rPr>
        <w:t>19.1</w:t>
      </w:r>
      <w:r>
        <w:tab/>
      </w:r>
      <w:r w:rsidRPr="004B392A" w:rsidR="00EF7CDC">
        <w:t>Contract Services will be delivered remotely.</w:t>
      </w:r>
    </w:p>
    <w:p w:rsidRPr="004B392A" w:rsidR="004B392A" w:rsidP="00694931" w:rsidRDefault="001A62DC" w14:paraId="68914C00" w14:textId="03439653">
      <w:pPr>
        <w:spacing w:after="160"/>
      </w:pPr>
      <w:r w:rsidRPr="00681CE3">
        <w:rPr>
          <w:b/>
          <w:bCs/>
        </w:rPr>
        <w:t>19.2</w:t>
      </w:r>
      <w:r>
        <w:tab/>
      </w:r>
      <w:r w:rsidRPr="004B392A" w:rsidR="004B392A">
        <w:t xml:space="preserve">Graduation </w:t>
      </w:r>
      <w:r w:rsidR="004B392A">
        <w:t>c</w:t>
      </w:r>
      <w:r w:rsidRPr="004B392A" w:rsidR="004B392A">
        <w:t>eremonies will take place at the Suppliers location, or the Suppliers nominated venue, this can be discussed on contract commencement.</w:t>
      </w:r>
    </w:p>
    <w:sectPr w:rsidRPr="004B392A" w:rsidR="004B392A" w:rsidSect="005E681F">
      <w:headerReference w:type="even" r:id="rId18"/>
      <w:headerReference w:type="default" r:id="rId19"/>
      <w:footerReference w:type="default" r:id="rId20"/>
      <w:headerReference w:type="first" r:id="rId21"/>
      <w:endnotePr>
        <w:numFmt w:val="decimal"/>
      </w:endnotePr>
      <w:pgSz w:w="11909" w:h="16834" w:code="9"/>
      <w:pgMar w:top="1276" w:right="1440" w:bottom="1559" w:left="1440" w:header="425" w:footer="431"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35C3" w:rsidRDefault="00C735C3" w14:paraId="6E56750C" w14:textId="77777777">
      <w:pPr>
        <w:spacing w:line="20" w:lineRule="exact"/>
      </w:pPr>
    </w:p>
  </w:endnote>
  <w:endnote w:type="continuationSeparator" w:id="0">
    <w:p w:rsidR="00C735C3" w:rsidRDefault="00C735C3" w14:paraId="60A63ABC" w14:textId="77777777">
      <w:pPr>
        <w:spacing w:line="20" w:lineRule="exact"/>
      </w:pPr>
      <w:r>
        <w:t xml:space="preserve"> </w:t>
      </w:r>
    </w:p>
  </w:endnote>
  <w:endnote w:type="continuationNotice" w:id="1">
    <w:p w:rsidR="00C735C3" w:rsidRDefault="00C735C3" w14:paraId="721B9DE9" w14:textId="7777777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altName w:val="Arial"/>
    <w:panose1 w:val="020B0604020202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084100" w:rsidRDefault="00084100" w14:paraId="07D1D457" w14:textId="22926192">
    <w:pPr>
      <w:pStyle w:val="Footer"/>
    </w:pPr>
    <w:r>
      <w:rPr>
        <w:noProof/>
      </w:rPr>
      <mc:AlternateContent>
        <mc:Choice Requires="wps">
          <w:drawing>
            <wp:anchor distT="0" distB="0" distL="0" distR="0" simplePos="0" relativeHeight="251658244" behindDoc="0" locked="0" layoutInCell="1" allowOverlap="1" wp14:anchorId="64B5F3A3" wp14:editId="3C995CD8">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84100" w:rsidR="00084100" w:rsidRDefault="00084100" w14:paraId="5A9ABEBC" w14:textId="7D941A98">
                          <w:pPr>
                            <w:rPr>
                              <w:rFonts w:eastAsia="Arial" w:cs="Arial"/>
                              <w:color w:val="000000"/>
                              <w:sz w:val="24"/>
                            </w:rPr>
                          </w:pPr>
                          <w:r w:rsidRPr="0008410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FC00B09">
            <v:shapetype id="_x0000_t202" coordsize="21600,21600" o:spt="202" path="m,l,21600r21600,l21600,xe" w14:anchorId="64B5F3A3">
              <v:stroke joinstyle="miter"/>
              <v:path gradientshapeok="t" o:connecttype="rect"/>
            </v:shapetype>
            <v:shape id="Text Box 7"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084100" w:rsidR="00084100" w:rsidRDefault="00084100" w14:paraId="5700DD93" w14:textId="7D941A98">
                    <w:pPr>
                      <w:rPr>
                        <w:rFonts w:eastAsia="Arial" w:cs="Arial"/>
                        <w:color w:val="000000"/>
                        <w:sz w:val="24"/>
                      </w:rPr>
                    </w:pPr>
                    <w:r w:rsidRPr="00084100">
                      <w:rPr>
                        <w:rFonts w:eastAsia="Arial" w:cs="Arial"/>
                        <w:color w:val="000000"/>
                        <w:sz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432171"/>
      <w:docPartObj>
        <w:docPartGallery w:val="Page Numbers (Bottom of Page)"/>
        <w:docPartUnique/>
      </w:docPartObj>
    </w:sdtPr>
    <w:sdtEndPr>
      <w:rPr>
        <w:noProof/>
      </w:rPr>
    </w:sdtEndPr>
    <w:sdtContent>
      <w:p w:rsidRPr="002933F8" w:rsidR="00C43926" w:rsidP="005E681F" w:rsidRDefault="005E681F" w14:paraId="6CEF1DBF" w14:textId="6774F3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084100" w:rsidRDefault="00084100" w14:paraId="3FF6A368" w14:textId="139C6B1A">
    <w:pPr>
      <w:pStyle w:val="Footer"/>
    </w:pPr>
    <w:r>
      <w:rPr>
        <w:noProof/>
      </w:rPr>
      <mc:AlternateContent>
        <mc:Choice Requires="wps">
          <w:drawing>
            <wp:anchor distT="0" distB="0" distL="0" distR="0" simplePos="0" relativeHeight="251658243" behindDoc="0" locked="0" layoutInCell="1" allowOverlap="1" wp14:anchorId="72C57080" wp14:editId="007E3BBC">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84100" w:rsidR="00084100" w:rsidRDefault="00084100" w14:paraId="7ABCCF01" w14:textId="385E4ABB">
                          <w:pPr>
                            <w:rPr>
                              <w:rFonts w:eastAsia="Arial" w:cs="Arial"/>
                              <w:color w:val="000000"/>
                              <w:sz w:val="24"/>
                            </w:rPr>
                          </w:pPr>
                          <w:r w:rsidRPr="0008410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0EDC0A4">
            <v:shapetype id="_x0000_t202" coordsize="21600,21600" o:spt="202" path="m,l,21600r21600,l21600,xe" w14:anchorId="72C57080">
              <v:stroke joinstyle="miter"/>
              <v:path gradientshapeok="t" o:connecttype="rect"/>
            </v:shapetype>
            <v:shape id="Text Box 6"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v:textbox style="mso-fit-shape-to-text:t" inset="0,0,0,0">
                <w:txbxContent>
                  <w:p w:rsidRPr="00084100" w:rsidR="00084100" w:rsidRDefault="00084100" w14:paraId="761DBC8B" w14:textId="385E4ABB">
                    <w:pPr>
                      <w:rPr>
                        <w:rFonts w:eastAsia="Arial" w:cs="Arial"/>
                        <w:color w:val="000000"/>
                        <w:sz w:val="24"/>
                      </w:rPr>
                    </w:pPr>
                    <w:r w:rsidRPr="00084100">
                      <w:rPr>
                        <w:rFonts w:eastAsia="Arial" w:cs="Arial"/>
                        <w:color w:val="000000"/>
                        <w:sz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99370"/>
      <w:docPartObj>
        <w:docPartGallery w:val="Page Numbers (Bottom of Page)"/>
        <w:docPartUnique/>
      </w:docPartObj>
    </w:sdtPr>
    <w:sdtEndPr>
      <w:rPr>
        <w:noProof/>
      </w:rPr>
    </w:sdtEndPr>
    <w:sdtContent>
      <w:p w:rsidR="005E681F" w:rsidRDefault="005E681F" w14:paraId="7F8C4708" w14:textId="3ACA39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Pr="002933F8" w:rsidR="0069028B" w:rsidP="002933F8" w:rsidRDefault="0069028B" w14:paraId="2698E24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35C3" w:rsidRDefault="00C735C3" w14:paraId="5BBCF262" w14:textId="77777777">
      <w:r>
        <w:separator/>
      </w:r>
    </w:p>
  </w:footnote>
  <w:footnote w:type="continuationSeparator" w:id="0">
    <w:p w:rsidR="00C735C3" w:rsidRDefault="00C735C3" w14:paraId="1F0B2121" w14:textId="77777777">
      <w:r>
        <w:continuationSeparator/>
      </w:r>
    </w:p>
  </w:footnote>
  <w:footnote w:type="continuationNotice" w:id="1">
    <w:p w:rsidR="00C735C3" w:rsidRDefault="00C735C3" w14:paraId="48109F05" w14:textId="77777777"/>
  </w:footnote>
  <w:footnote w:id="2">
    <w:p w:rsidRPr="002150DA" w:rsidR="00BA6269" w:rsidP="002150DA" w:rsidRDefault="00BA6269" w14:paraId="3B7C9453" w14:textId="77777777">
      <w:pPr>
        <w:pStyle w:val="FootnoteText"/>
        <w:ind w:left="0" w:firstLine="0"/>
        <w:rPr>
          <w:rFonts w:cs="Arial"/>
          <w:szCs w:val="16"/>
        </w:rPr>
      </w:pPr>
      <w:r w:rsidRPr="002150DA">
        <w:rPr>
          <w:rStyle w:val="FootnoteReference"/>
          <w:rFonts w:ascii="Arial" w:hAnsi="Arial" w:cs="Arial"/>
          <w:sz w:val="16"/>
          <w:szCs w:val="16"/>
        </w:rPr>
        <w:footnoteRef/>
      </w:r>
      <w:r w:rsidRPr="002150DA">
        <w:rPr>
          <w:rFonts w:cs="Arial"/>
          <w:szCs w:val="16"/>
        </w:rPr>
        <w:t xml:space="preserve"> </w:t>
      </w:r>
      <w:r w:rsidRPr="002150DA">
        <w:rPr>
          <w:rFonts w:eastAsia="Calibri" w:cs="Arial"/>
          <w:szCs w:val="16"/>
        </w:rPr>
        <w:t>Blended delivery is supported by mandated Army Officer Career Courses. These are in-person residential courses held on MOD property</w:t>
      </w:r>
    </w:p>
  </w:footnote>
  <w:footnote w:id="3">
    <w:p w:rsidRPr="00097A33" w:rsidR="006C1B69" w:rsidP="00A727DD" w:rsidRDefault="006C1B69" w14:paraId="1BA8FE3C" w14:textId="77777777">
      <w:pPr>
        <w:pStyle w:val="FootnoteText"/>
        <w:rPr>
          <w:rFonts w:cs="Arial"/>
          <w:color w:val="000000" w:themeColor="text1"/>
          <w:szCs w:val="16"/>
        </w:rPr>
      </w:pPr>
      <w:r w:rsidRPr="00097A33">
        <w:rPr>
          <w:rStyle w:val="FootnoteReference"/>
          <w:rFonts w:ascii="Arial" w:hAnsi="Arial" w:cs="Arial"/>
          <w:sz w:val="16"/>
          <w:szCs w:val="16"/>
        </w:rPr>
        <w:footnoteRef/>
      </w:r>
      <w:r w:rsidRPr="00097A33">
        <w:rPr>
          <w:rFonts w:cs="Arial"/>
          <w:szCs w:val="16"/>
        </w:rPr>
        <w:t xml:space="preserve"> </w:t>
      </w:r>
      <w:r w:rsidRPr="00097A33">
        <w:rPr>
          <w:rFonts w:eastAsia="Calibri" w:cs="Arial"/>
          <w:color w:val="000000" w:themeColor="text1"/>
          <w:szCs w:val="16"/>
        </w:rPr>
        <w:t>RMAS is the initial training for Direct Entry Officers in the British Army.</w:t>
      </w:r>
    </w:p>
  </w:footnote>
  <w:footnote w:id="4">
    <w:p w:rsidR="006C1B69" w:rsidP="00097A33" w:rsidRDefault="006C1B69" w14:paraId="3D2DF28D" w14:textId="77777777">
      <w:pPr>
        <w:pStyle w:val="FootnoteText"/>
        <w:ind w:left="0" w:firstLine="0"/>
      </w:pPr>
      <w:r w:rsidRPr="00097A33">
        <w:rPr>
          <w:rStyle w:val="FootnoteReference"/>
          <w:rFonts w:ascii="Arial" w:hAnsi="Arial" w:cs="Arial"/>
          <w:sz w:val="16"/>
          <w:szCs w:val="16"/>
        </w:rPr>
        <w:footnoteRef/>
      </w:r>
      <w:r w:rsidRPr="00097A33">
        <w:rPr>
          <w:rFonts w:cs="Arial"/>
          <w:szCs w:val="16"/>
        </w:rPr>
        <w:t xml:space="preserve"> </w:t>
      </w:r>
      <w:r w:rsidRPr="00097A33">
        <w:rPr>
          <w:rFonts w:eastAsia="Calibri" w:cs="Arial"/>
          <w:szCs w:val="16"/>
        </w:rPr>
        <w:t xml:space="preserve">ICSC(L) is the course which Officers are required to complete upon promotion to the rank of Major, usually around ten years </w:t>
      </w:r>
      <w:r w:rsidRPr="004443A7">
        <w:rPr>
          <w:rFonts w:eastAsia="Calibri" w:cs="Arial"/>
          <w:szCs w:val="16"/>
        </w:rPr>
        <w:t>into the career of an Officer. For Senior Service Entry Officers who have promoted from the ranks, this may be approached after 15 years of service</w:t>
      </w:r>
      <w:r w:rsidRPr="004443A7">
        <w:rPr>
          <w:rFonts w:eastAsia="Calibri" w:asciiTheme="minorHAnsi" w:hAnsiTheme="minorHAnsi" w:cstheme="minorHAnsi"/>
          <w:sz w:val="18"/>
          <w:szCs w:val="18"/>
        </w:rPr>
        <w:t>.</w:t>
      </w:r>
    </w:p>
  </w:footnote>
  <w:footnote w:id="5">
    <w:p w:rsidR="00305E6C" w:rsidRDefault="00305E6C" w14:paraId="5FDEEB5C" w14:textId="5D11A62A">
      <w:pPr>
        <w:pStyle w:val="FootnoteText"/>
      </w:pPr>
      <w:r w:rsidRPr="00283518">
        <w:rPr>
          <w:rStyle w:val="FootnoteReference"/>
          <w:rFonts w:ascii="Arial" w:hAnsi="Arial" w:cs="Arial"/>
          <w:sz w:val="16"/>
          <w:szCs w:val="16"/>
        </w:rPr>
        <w:footnoteRef/>
      </w:r>
      <w:r w:rsidRPr="00283518">
        <w:rPr>
          <w:rFonts w:cs="Arial"/>
          <w:szCs w:val="16"/>
        </w:rPr>
        <w:t xml:space="preserve"> </w:t>
      </w:r>
      <w:r w:rsidRPr="2AFFEF74" w:rsidR="00283518">
        <w:rPr>
          <w:szCs w:val="16"/>
        </w:rPr>
        <w:t>As per the definition of blended learning in Section 4.</w:t>
      </w:r>
    </w:p>
  </w:footnote>
  <w:footnote w:id="6">
    <w:p w:rsidRPr="00FF28E4" w:rsidR="006F7784" w:rsidRDefault="006F7784" w14:paraId="03D5B2C0" w14:textId="1FB8F700">
      <w:pPr>
        <w:pStyle w:val="FootnoteText"/>
        <w:rPr>
          <w:rFonts w:cs="Arial"/>
          <w:szCs w:val="16"/>
        </w:rPr>
      </w:pPr>
      <w:r w:rsidRPr="00FF28E4">
        <w:rPr>
          <w:rStyle w:val="FootnoteReference"/>
          <w:rFonts w:ascii="Arial" w:hAnsi="Arial" w:cs="Arial"/>
          <w:sz w:val="16"/>
          <w:szCs w:val="16"/>
        </w:rPr>
        <w:footnoteRef/>
      </w:r>
      <w:r w:rsidRPr="00FF28E4">
        <w:rPr>
          <w:rFonts w:cs="Arial"/>
          <w:szCs w:val="16"/>
        </w:rPr>
        <w:t xml:space="preserve"> </w:t>
      </w:r>
      <w:r w:rsidRPr="00FF28E4" w:rsidR="00FF28E4">
        <w:rPr>
          <w:rFonts w:cs="Arial"/>
          <w:szCs w:val="16"/>
        </w:rPr>
        <w:t>Further information on ELCAS requirements is available 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084100" w:rsidRDefault="00084100" w14:paraId="78693E08" w14:textId="67FBEFBB">
    <w:pPr>
      <w:pStyle w:val="Header"/>
    </w:pPr>
    <w:r>
      <w:rPr>
        <w:noProof/>
      </w:rPr>
      <mc:AlternateContent>
        <mc:Choice Requires="wps">
          <w:drawing>
            <wp:anchor distT="0" distB="0" distL="0" distR="0" simplePos="0" relativeHeight="251658242" behindDoc="0" locked="0" layoutInCell="1" allowOverlap="1" wp14:anchorId="2AE62377" wp14:editId="1A523C0E">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84100" w:rsidR="00084100" w:rsidRDefault="00084100" w14:paraId="0E3D2042" w14:textId="5A0B4038">
                          <w:pPr>
                            <w:rPr>
                              <w:rFonts w:eastAsia="Arial" w:cs="Arial"/>
                              <w:color w:val="000000"/>
                              <w:sz w:val="24"/>
                            </w:rPr>
                          </w:pPr>
                          <w:r w:rsidRPr="0008410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5A70266">
            <v:shapetype id="_x0000_t202" coordsize="21600,21600" o:spt="202" path="m,l,21600r21600,l21600,xe" w14:anchorId="2AE62377">
              <v:stroke joinstyle="miter"/>
              <v:path gradientshapeok="t" o:connecttype="rect"/>
            </v:shapetype>
            <v:shape id="Text Box 4"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084100" w:rsidR="00084100" w:rsidRDefault="00084100" w14:paraId="2A2A92BC" w14:textId="5A0B4038">
                    <w:pPr>
                      <w:rPr>
                        <w:rFonts w:eastAsia="Arial" w:cs="Arial"/>
                        <w:color w:val="000000"/>
                        <w:sz w:val="24"/>
                      </w:rPr>
                    </w:pPr>
                    <w:r w:rsidRPr="00084100">
                      <w:rPr>
                        <w:rFonts w:eastAsia="Arial" w:cs="Arial"/>
                        <w:color w:val="000000"/>
                        <w:sz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2E0573" w:rsidR="00C43926" w:rsidP="002E0573" w:rsidRDefault="002E0573" w14:paraId="605B3446" w14:textId="67519634">
    <w:pPr>
      <w:pStyle w:val="Header"/>
      <w:jc w:val="right"/>
      <w:rPr>
        <w:rFonts w:cs="Arial"/>
        <w:sz w:val="20"/>
        <w:szCs w:val="20"/>
      </w:rPr>
    </w:pPr>
    <w:r w:rsidRPr="002E0573">
      <w:rPr>
        <w:rFonts w:cs="Arial"/>
        <w:noProof/>
        <w:sz w:val="20"/>
        <w:szCs w:val="20"/>
      </w:rPr>
      <mc:AlternateContent>
        <mc:Choice Requires="wps">
          <w:drawing>
            <wp:anchor distT="0" distB="0" distL="0" distR="0" simplePos="0" relativeHeight="251658240" behindDoc="1" locked="0" layoutInCell="1" allowOverlap="1" wp14:anchorId="69A36A7F" wp14:editId="43F51FF6">
              <wp:simplePos x="0" y="0"/>
              <wp:positionH relativeFrom="margin">
                <wp:align>center</wp:align>
              </wp:positionH>
              <wp:positionV relativeFrom="paragraph">
                <wp:posOffset>6350</wp:posOffset>
              </wp:positionV>
              <wp:extent cx="443865" cy="443865"/>
              <wp:effectExtent l="0" t="0" r="9525" b="10795"/>
              <wp:wrapNone/>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73DD2" w:rsidR="00084100" w:rsidRDefault="00084100" w14:paraId="2055FFDC" w14:textId="1E4568DA">
                          <w:pPr>
                            <w:rPr>
                              <w:rFonts w:eastAsia="Arial" w:cs="Arial"/>
                              <w:color w:val="000000"/>
                              <w:szCs w:val="22"/>
                            </w:rPr>
                          </w:pPr>
                          <w:r w:rsidRPr="00873DD2">
                            <w:rPr>
                              <w:rFonts w:eastAsia="Arial" w:cs="Arial"/>
                              <w:color w:val="000000"/>
                              <w:szCs w:val="22"/>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4613A2B6">
            <v:shapetype id="_x0000_t202" coordsize="21600,21600" o:spt="202" path="m,l,21600r21600,l21600,xe" w14:anchorId="69A36A7F">
              <v:stroke joinstyle="miter"/>
              <v:path gradientshapeok="t" o:connecttype="rect"/>
            </v:shapetype>
            <v:shape id="Text Box 5" style="position:absolute;left:0;text-align:left;margin-left:0;margin-top:.5pt;width:34.95pt;height:34.95pt;z-index:-251658240;visibility:visible;mso-wrap-style:none;mso-wrap-distance-left:0;mso-wrap-distance-top:0;mso-wrap-distance-right:0;mso-wrap-distance-bottom:0;mso-position-horizontal:center;mso-position-horizontal-relative:margin;mso-position-vertical:absolute;mso-position-vertical-relative:text;v-text-anchor:top" alt="OFFICIAL-SENSITIVE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">
              <v:textbox style="mso-fit-shape-to-text:t" inset="0,0,0,0">
                <w:txbxContent>
                  <w:p w:rsidRPr="00873DD2" w:rsidR="00084100" w:rsidRDefault="00084100" w14:paraId="40D30C90" w14:textId="1E4568DA">
                    <w:pPr>
                      <w:rPr>
                        <w:rFonts w:eastAsia="Arial" w:cs="Arial"/>
                        <w:color w:val="000000"/>
                        <w:szCs w:val="22"/>
                      </w:rPr>
                    </w:pPr>
                    <w:r w:rsidRPr="00873DD2">
                      <w:rPr>
                        <w:rFonts w:eastAsia="Arial" w:cs="Arial"/>
                        <w:color w:val="000000"/>
                        <w:szCs w:val="22"/>
                      </w:rPr>
                      <w:t>OFFICIAL-SENSITIVE COMMERCIAL</w:t>
                    </w:r>
                  </w:p>
                </w:txbxContent>
              </v:textbox>
              <w10:wrap anchorx="margin"/>
            </v:shape>
          </w:pict>
        </mc:Fallback>
      </mc:AlternateContent>
    </w:r>
    <w:r w:rsidRPr="002E0573">
      <w:rPr>
        <w:rFonts w:cs="Arial"/>
        <w:sz w:val="20"/>
        <w:szCs w:val="20"/>
      </w:rPr>
      <w:t>Annex A to</w:t>
    </w:r>
  </w:p>
  <w:p w:rsidRPr="002E0573" w:rsidR="002E0573" w:rsidP="002E0573" w:rsidRDefault="002E0573" w14:paraId="2048C4BD" w14:textId="6CD5F62A">
    <w:pPr>
      <w:pStyle w:val="Header"/>
      <w:jc w:val="right"/>
      <w:rPr>
        <w:rFonts w:cs="Arial"/>
        <w:sz w:val="20"/>
        <w:szCs w:val="20"/>
      </w:rPr>
    </w:pPr>
    <w:r w:rsidRPr="002E0573">
      <w:rPr>
        <w:rFonts w:cs="Arial"/>
        <w:sz w:val="20"/>
        <w:szCs w:val="20"/>
      </w:rPr>
      <w:t>Order Form</w:t>
    </w:r>
  </w:p>
  <w:p w:rsidRPr="002E0573" w:rsidR="002E0573" w:rsidP="002E0573" w:rsidRDefault="002E0573" w14:paraId="7DD5F28B" w14:textId="7E881BD5">
    <w:pPr>
      <w:pStyle w:val="Header"/>
      <w:jc w:val="right"/>
      <w:rPr>
        <w:rFonts w:cs="Arial"/>
        <w:sz w:val="20"/>
        <w:szCs w:val="20"/>
      </w:rPr>
    </w:pPr>
    <w:r w:rsidRPr="002E0573">
      <w:rPr>
        <w:rFonts w:cs="Arial"/>
        <w:sz w:val="20"/>
        <w:szCs w:val="20"/>
      </w:rPr>
      <w:t>704409450</w:t>
    </w:r>
  </w:p>
  <w:p w:rsidRPr="00074357" w:rsidR="00C43926" w:rsidP="00074357" w:rsidRDefault="00C43926" w14:paraId="6F1572B1" w14:textId="71A9E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084100" w:rsidRDefault="00084100" w14:paraId="7E6A97EB" w14:textId="59AD49FA">
    <w:pPr>
      <w:pStyle w:val="Header"/>
    </w:pPr>
    <w:r>
      <w:rPr>
        <w:noProof/>
      </w:rPr>
      <mc:AlternateContent>
        <mc:Choice Requires="wps">
          <w:drawing>
            <wp:anchor distT="0" distB="0" distL="0" distR="0" simplePos="0" relativeHeight="251658241" behindDoc="0" locked="0" layoutInCell="1" allowOverlap="1" wp14:anchorId="66A94C85" wp14:editId="1A4E7FA7">
              <wp:simplePos x="635" y="635"/>
              <wp:positionH relativeFrom="column">
                <wp:align>center</wp:align>
              </wp:positionH>
              <wp:positionV relativeFrom="paragraph">
                <wp:posOffset>635</wp:posOffset>
              </wp:positionV>
              <wp:extent cx="443865" cy="443865"/>
              <wp:effectExtent l="0" t="0" r="1270" b="1524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84100" w:rsidR="00084100" w:rsidRDefault="00084100" w14:paraId="37073392" w14:textId="2A523E35">
                          <w:pPr>
                            <w:rPr>
                              <w:rFonts w:eastAsia="Arial" w:cs="Arial"/>
                              <w:color w:val="000000"/>
                              <w:sz w:val="24"/>
                            </w:rPr>
                          </w:pPr>
                          <w:r w:rsidRPr="0008410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2B1CAF69">
            <v:shapetype id="_x0000_t202" coordsize="21600,21600" o:spt="202" path="m,l,21600r21600,l21600,xe" w14:anchorId="66A94C85">
              <v:stroke joinstyle="miter"/>
              <v:path gradientshapeok="t" o:connecttype="rect"/>
            </v:shapetype>
            <v:shape id="Text Box 1"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textbox style="mso-fit-shape-to-text:t" inset="0,0,0,0">
                <w:txbxContent>
                  <w:p w:rsidRPr="00084100" w:rsidR="00084100" w:rsidRDefault="00084100" w14:paraId="6C431F3D" w14:textId="2A523E35">
                    <w:pPr>
                      <w:rPr>
                        <w:rFonts w:eastAsia="Arial" w:cs="Arial"/>
                        <w:color w:val="000000"/>
                        <w:sz w:val="24"/>
                      </w:rPr>
                    </w:pPr>
                    <w:r w:rsidRPr="00084100">
                      <w:rPr>
                        <w:rFonts w:eastAsia="Arial" w:cs="Arial"/>
                        <w:color w:val="000000"/>
                        <w:sz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2696" w:rsidRDefault="00312696" w14:paraId="573FDEB7" w14:textId="1F0C76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2E0573" w:rsidR="00694931" w:rsidP="00694931" w:rsidRDefault="00694931" w14:paraId="35CD0FD3" w14:textId="77777777">
    <w:pPr>
      <w:pStyle w:val="Header"/>
      <w:jc w:val="right"/>
      <w:rPr>
        <w:rFonts w:cs="Arial"/>
        <w:sz w:val="20"/>
        <w:szCs w:val="20"/>
      </w:rPr>
    </w:pPr>
    <w:r w:rsidRPr="002E0573">
      <w:rPr>
        <w:rFonts w:cs="Arial"/>
        <w:noProof/>
        <w:sz w:val="20"/>
        <w:szCs w:val="20"/>
      </w:rPr>
      <mc:AlternateContent>
        <mc:Choice Requires="wps">
          <w:drawing>
            <wp:anchor distT="0" distB="0" distL="0" distR="0" simplePos="0" relativeHeight="251658245" behindDoc="1" locked="0" layoutInCell="1" allowOverlap="1" wp14:anchorId="64C8FD75" wp14:editId="0DB063D9">
              <wp:simplePos x="0" y="0"/>
              <wp:positionH relativeFrom="margin">
                <wp:align>center</wp:align>
              </wp:positionH>
              <wp:positionV relativeFrom="paragraph">
                <wp:posOffset>6350</wp:posOffset>
              </wp:positionV>
              <wp:extent cx="443865" cy="443865"/>
              <wp:effectExtent l="0" t="0" r="9525" b="10795"/>
              <wp:wrapNone/>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73DD2" w:rsidR="00694931" w:rsidP="00694931" w:rsidRDefault="00694931" w14:paraId="54EA2653" w14:textId="77777777">
                          <w:pPr>
                            <w:rPr>
                              <w:rFonts w:eastAsia="Arial" w:cs="Arial"/>
                              <w:color w:val="000000"/>
                              <w:szCs w:val="22"/>
                            </w:rPr>
                          </w:pPr>
                          <w:r w:rsidRPr="00873DD2">
                            <w:rPr>
                              <w:rFonts w:eastAsia="Arial" w:cs="Arial"/>
                              <w:color w:val="000000"/>
                              <w:szCs w:val="22"/>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8C41F2E">
            <v:shapetype id="_x0000_t202" coordsize="21600,21600" o:spt="202" path="m,l,21600r21600,l21600,xe" w14:anchorId="64C8FD75">
              <v:stroke joinstyle="miter"/>
              <v:path gradientshapeok="t" o:connecttype="rect"/>
            </v:shapetype>
            <v:shape id="Text Box 2" style="position:absolute;left:0;text-align:left;margin-left:0;margin-top:.5pt;width:34.95pt;height:34.95pt;z-index:-251658235;visibility:visible;mso-wrap-style:none;mso-wrap-distance-left:0;mso-wrap-distance-top:0;mso-wrap-distance-right:0;mso-wrap-distance-bottom:0;mso-position-horizontal:center;mso-position-horizontal-relative:margin;mso-position-vertical:absolute;mso-position-vertical-relative:text;v-text-anchor:top" alt="OFFICIAL-SENSITIVE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">
              <v:textbox style="mso-fit-shape-to-text:t" inset="0,0,0,0">
                <w:txbxContent>
                  <w:p w:rsidRPr="00873DD2" w:rsidR="00694931" w:rsidP="00694931" w:rsidRDefault="00694931" w14:paraId="3D289BEE" w14:textId="77777777">
                    <w:pPr>
                      <w:rPr>
                        <w:rFonts w:eastAsia="Arial" w:cs="Arial"/>
                        <w:color w:val="000000"/>
                        <w:szCs w:val="22"/>
                      </w:rPr>
                    </w:pPr>
                    <w:r w:rsidRPr="00873DD2">
                      <w:rPr>
                        <w:rFonts w:eastAsia="Arial" w:cs="Arial"/>
                        <w:color w:val="000000"/>
                        <w:szCs w:val="22"/>
                      </w:rPr>
                      <w:t>OFFICIAL-SENSITIVE COMMERCIAL</w:t>
                    </w:r>
                  </w:p>
                </w:txbxContent>
              </v:textbox>
              <w10:wrap anchorx="margin"/>
            </v:shape>
          </w:pict>
        </mc:Fallback>
      </mc:AlternateContent>
    </w:r>
    <w:r w:rsidRPr="002E0573">
      <w:rPr>
        <w:rFonts w:cs="Arial"/>
        <w:sz w:val="20"/>
        <w:szCs w:val="20"/>
      </w:rPr>
      <w:t>Annex A to</w:t>
    </w:r>
  </w:p>
  <w:p w:rsidRPr="002E0573" w:rsidR="00694931" w:rsidP="00694931" w:rsidRDefault="00694931" w14:paraId="16E4EB0B" w14:textId="77777777">
    <w:pPr>
      <w:pStyle w:val="Header"/>
      <w:jc w:val="right"/>
      <w:rPr>
        <w:rFonts w:cs="Arial"/>
        <w:sz w:val="20"/>
        <w:szCs w:val="20"/>
      </w:rPr>
    </w:pPr>
    <w:r w:rsidRPr="002E0573">
      <w:rPr>
        <w:rFonts w:cs="Arial"/>
        <w:sz w:val="20"/>
        <w:szCs w:val="20"/>
      </w:rPr>
      <w:t>Order Form</w:t>
    </w:r>
  </w:p>
  <w:p w:rsidRPr="002E0573" w:rsidR="00694931" w:rsidP="00694931" w:rsidRDefault="00694931" w14:paraId="6719D338" w14:textId="77777777">
    <w:pPr>
      <w:pStyle w:val="Header"/>
      <w:jc w:val="right"/>
      <w:rPr>
        <w:rFonts w:cs="Arial"/>
        <w:sz w:val="20"/>
        <w:szCs w:val="20"/>
      </w:rPr>
    </w:pPr>
    <w:r w:rsidRPr="002E0573">
      <w:rPr>
        <w:rFonts w:cs="Arial"/>
        <w:sz w:val="20"/>
        <w:szCs w:val="20"/>
      </w:rPr>
      <w:t>704409450</w:t>
    </w:r>
  </w:p>
  <w:p w:rsidR="00312696" w:rsidRDefault="00312696" w14:paraId="0EBC1B83" w14:textId="58CD3E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2696" w:rsidRDefault="00312696" w14:paraId="7DD60B8F" w14:textId="051C0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3E0BE4"/>
    <w:multiLevelType w:val="hybridMultilevel"/>
    <w:tmpl w:val="BD7A82A4"/>
    <w:lvl w:ilvl="0" w:tplc="8BD8446E">
      <w:start w:val="1"/>
      <w:numFmt w:val="bullet"/>
      <w:lvlText w:val=""/>
      <w:lvlJc w:val="left"/>
      <w:pPr>
        <w:ind w:left="2138" w:hanging="360"/>
      </w:pPr>
      <w:rPr>
        <w:rFonts w:hint="default" w:ascii="Symbol" w:hAnsi="Symbol"/>
        <w:b w:val="0"/>
        <w:bCs w:val="0"/>
        <w:color w:val="000000" w:themeColor="text1"/>
      </w:rPr>
    </w:lvl>
    <w:lvl w:ilvl="1" w:tplc="08090003" w:tentative="1">
      <w:start w:val="1"/>
      <w:numFmt w:val="bullet"/>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7" w15:restartNumberingAfterBreak="0">
    <w:nsid w:val="078A6642"/>
    <w:multiLevelType w:val="hybridMultilevel"/>
    <w:tmpl w:val="3E8A9072"/>
    <w:lvl w:ilvl="0" w:tplc="59D220C0">
      <w:start w:val="1"/>
      <w:numFmt w:val="bullet"/>
      <w:lvlText w:val="·"/>
      <w:lvlJc w:val="left"/>
      <w:pPr>
        <w:ind w:left="1002" w:hanging="360"/>
      </w:pPr>
      <w:rPr>
        <w:rFonts w:hint="default" w:ascii="Courier New" w:hAnsi="Courier New"/>
      </w:rPr>
    </w:lvl>
    <w:lvl w:ilvl="1" w:tplc="08090003" w:tentative="1">
      <w:start w:val="1"/>
      <w:numFmt w:val="bullet"/>
      <w:lvlText w:val="o"/>
      <w:lvlJc w:val="left"/>
      <w:pPr>
        <w:ind w:left="1722" w:hanging="360"/>
      </w:pPr>
      <w:rPr>
        <w:rFonts w:hint="default" w:ascii="Courier New" w:hAnsi="Courier New" w:cs="Courier New"/>
      </w:rPr>
    </w:lvl>
    <w:lvl w:ilvl="2" w:tplc="59D220C0">
      <w:start w:val="1"/>
      <w:numFmt w:val="bullet"/>
      <w:lvlText w:val="·"/>
      <w:lvlJc w:val="left"/>
      <w:pPr>
        <w:ind w:left="2442" w:hanging="360"/>
      </w:pPr>
      <w:rPr>
        <w:rFonts w:hint="default" w:ascii="Courier New" w:hAnsi="Courier New"/>
      </w:rPr>
    </w:lvl>
    <w:lvl w:ilvl="3" w:tplc="59D220C0">
      <w:start w:val="1"/>
      <w:numFmt w:val="bullet"/>
      <w:lvlText w:val="·"/>
      <w:lvlJc w:val="left"/>
      <w:pPr>
        <w:ind w:left="3162" w:hanging="360"/>
      </w:pPr>
      <w:rPr>
        <w:rFonts w:hint="default" w:ascii="Courier New" w:hAnsi="Courier New"/>
      </w:rPr>
    </w:lvl>
    <w:lvl w:ilvl="4" w:tplc="08090003" w:tentative="1">
      <w:start w:val="1"/>
      <w:numFmt w:val="bullet"/>
      <w:lvlText w:val="o"/>
      <w:lvlJc w:val="left"/>
      <w:pPr>
        <w:ind w:left="3882" w:hanging="360"/>
      </w:pPr>
      <w:rPr>
        <w:rFonts w:hint="default" w:ascii="Courier New" w:hAnsi="Courier New" w:cs="Courier New"/>
      </w:rPr>
    </w:lvl>
    <w:lvl w:ilvl="5" w:tplc="08090005" w:tentative="1">
      <w:start w:val="1"/>
      <w:numFmt w:val="bullet"/>
      <w:lvlText w:val=""/>
      <w:lvlJc w:val="left"/>
      <w:pPr>
        <w:ind w:left="4602" w:hanging="360"/>
      </w:pPr>
      <w:rPr>
        <w:rFonts w:hint="default" w:ascii="Wingdings" w:hAnsi="Wingdings"/>
      </w:rPr>
    </w:lvl>
    <w:lvl w:ilvl="6" w:tplc="08090001" w:tentative="1">
      <w:start w:val="1"/>
      <w:numFmt w:val="bullet"/>
      <w:lvlText w:val=""/>
      <w:lvlJc w:val="left"/>
      <w:pPr>
        <w:ind w:left="5322" w:hanging="360"/>
      </w:pPr>
      <w:rPr>
        <w:rFonts w:hint="default" w:ascii="Symbol" w:hAnsi="Symbol"/>
      </w:rPr>
    </w:lvl>
    <w:lvl w:ilvl="7" w:tplc="08090003" w:tentative="1">
      <w:start w:val="1"/>
      <w:numFmt w:val="bullet"/>
      <w:lvlText w:val="o"/>
      <w:lvlJc w:val="left"/>
      <w:pPr>
        <w:ind w:left="6042" w:hanging="360"/>
      </w:pPr>
      <w:rPr>
        <w:rFonts w:hint="default" w:ascii="Courier New" w:hAnsi="Courier New" w:cs="Courier New"/>
      </w:rPr>
    </w:lvl>
    <w:lvl w:ilvl="8" w:tplc="08090005" w:tentative="1">
      <w:start w:val="1"/>
      <w:numFmt w:val="bullet"/>
      <w:lvlText w:val=""/>
      <w:lvlJc w:val="left"/>
      <w:pPr>
        <w:ind w:left="6762" w:hanging="360"/>
      </w:pPr>
      <w:rPr>
        <w:rFonts w:hint="default" w:ascii="Wingdings" w:hAnsi="Wingdings"/>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hint="default" w:ascii="Arial" w:hAnsi="Arial"/>
        <w:b w:val="0"/>
        <w:i w:val="0"/>
        <w:sz w:val="22"/>
        <w:szCs w:val="22"/>
        <w:u w:val="none"/>
      </w:rPr>
    </w:lvl>
    <w:lvl w:ilvl="1">
      <w:start w:val="1"/>
      <w:numFmt w:val="decimal"/>
      <w:pStyle w:val="Level2"/>
      <w:lvlText w:val="%⩯䀀%¹䈀Ī䡅⩈"/>
      <w:lvlJc w:val="left"/>
      <w:pPr>
        <w:tabs>
          <w:tab w:val="num" w:pos="1368"/>
        </w:tabs>
        <w:ind w:left="1368" w:hanging="648"/>
      </w:pPr>
      <w:rPr>
        <w:b w:val="0"/>
        <w:i w:val="0"/>
        <w:caps w:val="0"/>
        <w:smallCaps w:val="0"/>
        <w:strike w:val="0"/>
        <w:em w:val="none"/>
      </w:rPr>
    </w:lvl>
    <w:lvl w:ilvl="2">
      <w:numFmt w:val="none"/>
      <w:pStyle w:val="Level3"/>
      <w:lvlText w:val=""/>
      <w:lvlJc w:val="left"/>
      <w:pPr>
        <w:tabs>
          <w:tab w:val="num" w:pos="360"/>
        </w:tabs>
      </w:pPr>
    </w:lvl>
    <w:lvl w:ilvl="3">
      <w:numFmt w:val="decimal"/>
      <w:pStyle w:val="Level4"/>
      <w:lvlText w:val=""/>
      <w:lvlJc w:val="left"/>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13AB3614"/>
    <w:multiLevelType w:val="hybridMultilevel"/>
    <w:tmpl w:val="2A9ADE8E"/>
    <w:lvl w:ilvl="0" w:tplc="8BD8446E">
      <w:start w:val="1"/>
      <w:numFmt w:val="bullet"/>
      <w:lvlText w:val=""/>
      <w:lvlJc w:val="left"/>
      <w:pPr>
        <w:ind w:left="1440" w:hanging="360"/>
      </w:pPr>
      <w:rPr>
        <w:rFonts w:hint="default" w:ascii="Symbol" w:hAnsi="Symbol"/>
        <w:b w:val="0"/>
        <w:bCs w:val="0"/>
        <w:color w:val="000000" w:themeColor="text1"/>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1586A16C"/>
    <w:multiLevelType w:val="hybridMultilevel"/>
    <w:tmpl w:val="FFFFFFFF"/>
    <w:lvl w:ilvl="0" w:tplc="BA54D0D0">
      <w:start w:val="1"/>
      <w:numFmt w:val="bullet"/>
      <w:lvlText w:val=""/>
      <w:lvlJc w:val="left"/>
      <w:pPr>
        <w:ind w:left="720" w:hanging="360"/>
      </w:pPr>
      <w:rPr>
        <w:rFonts w:hint="default" w:ascii="Symbol" w:hAnsi="Symbol"/>
      </w:rPr>
    </w:lvl>
    <w:lvl w:ilvl="1" w:tplc="58F2B846">
      <w:start w:val="1"/>
      <w:numFmt w:val="bullet"/>
      <w:lvlText w:val="o"/>
      <w:lvlJc w:val="left"/>
      <w:pPr>
        <w:ind w:left="1440" w:hanging="360"/>
      </w:pPr>
      <w:rPr>
        <w:rFonts w:hint="default" w:ascii="Courier New" w:hAnsi="Courier New"/>
      </w:rPr>
    </w:lvl>
    <w:lvl w:ilvl="2" w:tplc="FE8A959E">
      <w:start w:val="1"/>
      <w:numFmt w:val="bullet"/>
      <w:lvlText w:val=""/>
      <w:lvlJc w:val="left"/>
      <w:pPr>
        <w:ind w:left="2160" w:hanging="360"/>
      </w:pPr>
      <w:rPr>
        <w:rFonts w:hint="default" w:ascii="Wingdings" w:hAnsi="Wingdings"/>
      </w:rPr>
    </w:lvl>
    <w:lvl w:ilvl="3" w:tplc="39D4DEBE">
      <w:start w:val="1"/>
      <w:numFmt w:val="bullet"/>
      <w:lvlText w:val=""/>
      <w:lvlJc w:val="left"/>
      <w:pPr>
        <w:ind w:left="2880" w:hanging="360"/>
      </w:pPr>
      <w:rPr>
        <w:rFonts w:hint="default" w:ascii="Symbol" w:hAnsi="Symbol"/>
      </w:rPr>
    </w:lvl>
    <w:lvl w:ilvl="4" w:tplc="C20CF32C">
      <w:start w:val="1"/>
      <w:numFmt w:val="bullet"/>
      <w:lvlText w:val="o"/>
      <w:lvlJc w:val="left"/>
      <w:pPr>
        <w:ind w:left="3600" w:hanging="360"/>
      </w:pPr>
      <w:rPr>
        <w:rFonts w:hint="default" w:ascii="Courier New" w:hAnsi="Courier New"/>
      </w:rPr>
    </w:lvl>
    <w:lvl w:ilvl="5" w:tplc="7DE05758">
      <w:start w:val="1"/>
      <w:numFmt w:val="bullet"/>
      <w:lvlText w:val=""/>
      <w:lvlJc w:val="left"/>
      <w:pPr>
        <w:ind w:left="4320" w:hanging="360"/>
      </w:pPr>
      <w:rPr>
        <w:rFonts w:hint="default" w:ascii="Wingdings" w:hAnsi="Wingdings"/>
      </w:rPr>
    </w:lvl>
    <w:lvl w:ilvl="6" w:tplc="67BC1852">
      <w:start w:val="1"/>
      <w:numFmt w:val="bullet"/>
      <w:lvlText w:val=""/>
      <w:lvlJc w:val="left"/>
      <w:pPr>
        <w:ind w:left="5040" w:hanging="360"/>
      </w:pPr>
      <w:rPr>
        <w:rFonts w:hint="default" w:ascii="Symbol" w:hAnsi="Symbol"/>
      </w:rPr>
    </w:lvl>
    <w:lvl w:ilvl="7" w:tplc="7144D5C4">
      <w:start w:val="1"/>
      <w:numFmt w:val="bullet"/>
      <w:lvlText w:val="o"/>
      <w:lvlJc w:val="left"/>
      <w:pPr>
        <w:ind w:left="5760" w:hanging="360"/>
      </w:pPr>
      <w:rPr>
        <w:rFonts w:hint="default" w:ascii="Courier New" w:hAnsi="Courier New"/>
      </w:rPr>
    </w:lvl>
    <w:lvl w:ilvl="8" w:tplc="6F1852F2">
      <w:start w:val="1"/>
      <w:numFmt w:val="bullet"/>
      <w:lvlText w:val=""/>
      <w:lvlJc w:val="left"/>
      <w:pPr>
        <w:ind w:left="6480" w:hanging="360"/>
      </w:pPr>
      <w:rPr>
        <w:rFonts w:hint="default" w:ascii="Wingdings" w:hAnsi="Wingdings"/>
      </w:rPr>
    </w:lvl>
  </w:abstractNum>
  <w:abstractNum w:abstractNumId="14" w15:restartNumberingAfterBreak="0">
    <w:nsid w:val="17182588"/>
    <w:multiLevelType w:val="multilevel"/>
    <w:tmpl w:val="02221094"/>
    <w:lvl w:ilvl="0">
      <w:start w:val="1"/>
      <w:numFmt w:val="bullet"/>
      <w:lvlText w:val="·"/>
      <w:lvlJc w:val="left"/>
      <w:rPr>
        <w:rFonts w:hint="default" w:ascii="Courier New" w:hAnsi="Courier New"/>
        <w:b w:val="0"/>
        <w:bCs w:val="0"/>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50449A"/>
    <w:multiLevelType w:val="hybridMultilevel"/>
    <w:tmpl w:val="87C61CC2"/>
    <w:lvl w:ilvl="0" w:tplc="08090001">
      <w:start w:val="1"/>
      <w:numFmt w:val="bullet"/>
      <w:lvlText w:val=""/>
      <w:lvlJc w:val="left"/>
      <w:pPr>
        <w:ind w:left="1284" w:hanging="360"/>
      </w:pPr>
      <w:rPr>
        <w:rFonts w:hint="default" w:ascii="Symbol" w:hAnsi="Symbol"/>
      </w:rPr>
    </w:lvl>
    <w:lvl w:ilvl="1" w:tplc="08090003">
      <w:start w:val="1"/>
      <w:numFmt w:val="bullet"/>
      <w:lvlText w:val="o"/>
      <w:lvlJc w:val="left"/>
      <w:pPr>
        <w:ind w:left="2004" w:hanging="360"/>
      </w:pPr>
      <w:rPr>
        <w:rFonts w:hint="default" w:ascii="Courier New" w:hAnsi="Courier New" w:cs="Courier New"/>
      </w:rPr>
    </w:lvl>
    <w:lvl w:ilvl="2" w:tplc="08090005" w:tentative="1">
      <w:start w:val="1"/>
      <w:numFmt w:val="bullet"/>
      <w:lvlText w:val=""/>
      <w:lvlJc w:val="left"/>
      <w:pPr>
        <w:ind w:left="2724" w:hanging="360"/>
      </w:pPr>
      <w:rPr>
        <w:rFonts w:hint="default" w:ascii="Wingdings" w:hAnsi="Wingdings"/>
      </w:rPr>
    </w:lvl>
    <w:lvl w:ilvl="3" w:tplc="08090001" w:tentative="1">
      <w:start w:val="1"/>
      <w:numFmt w:val="bullet"/>
      <w:lvlText w:val=""/>
      <w:lvlJc w:val="left"/>
      <w:pPr>
        <w:ind w:left="3444" w:hanging="360"/>
      </w:pPr>
      <w:rPr>
        <w:rFonts w:hint="default" w:ascii="Symbol" w:hAnsi="Symbol"/>
      </w:rPr>
    </w:lvl>
    <w:lvl w:ilvl="4" w:tplc="08090003" w:tentative="1">
      <w:start w:val="1"/>
      <w:numFmt w:val="bullet"/>
      <w:lvlText w:val="o"/>
      <w:lvlJc w:val="left"/>
      <w:pPr>
        <w:ind w:left="4164" w:hanging="360"/>
      </w:pPr>
      <w:rPr>
        <w:rFonts w:hint="default" w:ascii="Courier New" w:hAnsi="Courier New" w:cs="Courier New"/>
      </w:rPr>
    </w:lvl>
    <w:lvl w:ilvl="5" w:tplc="08090005" w:tentative="1">
      <w:start w:val="1"/>
      <w:numFmt w:val="bullet"/>
      <w:lvlText w:val=""/>
      <w:lvlJc w:val="left"/>
      <w:pPr>
        <w:ind w:left="4884" w:hanging="360"/>
      </w:pPr>
      <w:rPr>
        <w:rFonts w:hint="default" w:ascii="Wingdings" w:hAnsi="Wingdings"/>
      </w:rPr>
    </w:lvl>
    <w:lvl w:ilvl="6" w:tplc="08090001" w:tentative="1">
      <w:start w:val="1"/>
      <w:numFmt w:val="bullet"/>
      <w:lvlText w:val=""/>
      <w:lvlJc w:val="left"/>
      <w:pPr>
        <w:ind w:left="5604" w:hanging="360"/>
      </w:pPr>
      <w:rPr>
        <w:rFonts w:hint="default" w:ascii="Symbol" w:hAnsi="Symbol"/>
      </w:rPr>
    </w:lvl>
    <w:lvl w:ilvl="7" w:tplc="08090003" w:tentative="1">
      <w:start w:val="1"/>
      <w:numFmt w:val="bullet"/>
      <w:lvlText w:val="o"/>
      <w:lvlJc w:val="left"/>
      <w:pPr>
        <w:ind w:left="6324" w:hanging="360"/>
      </w:pPr>
      <w:rPr>
        <w:rFonts w:hint="default" w:ascii="Courier New" w:hAnsi="Courier New" w:cs="Courier New"/>
      </w:rPr>
    </w:lvl>
    <w:lvl w:ilvl="8" w:tplc="08090005" w:tentative="1">
      <w:start w:val="1"/>
      <w:numFmt w:val="bullet"/>
      <w:lvlText w:val=""/>
      <w:lvlJc w:val="left"/>
      <w:pPr>
        <w:ind w:left="7044" w:hanging="360"/>
      </w:pPr>
      <w:rPr>
        <w:rFonts w:hint="default" w:ascii="Wingdings" w:hAnsi="Wingdings"/>
      </w:rPr>
    </w:lvl>
  </w:abstractNum>
  <w:abstractNum w:abstractNumId="16" w15:restartNumberingAfterBreak="0">
    <w:nsid w:val="223A4006"/>
    <w:multiLevelType w:val="hybridMultilevel"/>
    <w:tmpl w:val="EFB81528"/>
    <w:lvl w:ilvl="0" w:tplc="8BD8446E">
      <w:start w:val="1"/>
      <w:numFmt w:val="bullet"/>
      <w:lvlText w:val=""/>
      <w:lvlJc w:val="left"/>
      <w:pPr>
        <w:ind w:left="927" w:hanging="360"/>
      </w:pPr>
      <w:rPr>
        <w:rFonts w:hint="default" w:ascii="Symbol" w:hAnsi="Symbol"/>
        <w:b w:val="0"/>
        <w:bCs w:val="0"/>
        <w:color w:val="000000" w:themeColor="text1"/>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17" w15:restartNumberingAfterBreak="0">
    <w:nsid w:val="233E3A21"/>
    <w:multiLevelType w:val="multilevel"/>
    <w:tmpl w:val="5DA2764C"/>
    <w:lvl w:ilvl="0">
      <w:numFmt w:val="decimal"/>
      <w:pStyle w:val="HeadA"/>
      <w:lvlText w:val=""/>
      <w:lvlJc w:val="left"/>
    </w:lvl>
    <w:lvl w:ilvl="1">
      <w:numFmt w:val="decimal"/>
      <w:pStyle w:val="HeadB"/>
      <w:lvlText w:val=""/>
      <w:lvlJc w:val="left"/>
    </w:lvl>
    <w:lvl w:ilvl="2">
      <w:numFmt w:val="decimal"/>
      <w:pStyle w:val="HeadC"/>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E00D2A"/>
    <w:multiLevelType w:val="multilevel"/>
    <w:tmpl w:val="22A8FDF6"/>
    <w:lvl w:ilvl="0">
      <w:numFmt w:val="decimal"/>
      <w:pStyle w:val="RecitalNumbering"/>
      <w:lvlText w:val=""/>
      <w:lvlJc w:val="left"/>
    </w:lvl>
    <w:lvl w:ilvl="1">
      <w:numFmt w:val="decimal"/>
      <w:pStyle w:val="RecitalNumbering2"/>
      <w:lvlText w:val=""/>
      <w:lvlJc w:val="left"/>
    </w:lvl>
    <w:lvl w:ilvl="2">
      <w:numFmt w:val="decimal"/>
      <w:pStyle w:val="RecitalNumber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6A2755"/>
    <w:multiLevelType w:val="hybridMultilevel"/>
    <w:tmpl w:val="6FC2EE28"/>
    <w:lvl w:ilvl="0" w:tplc="8BD8446E">
      <w:start w:val="1"/>
      <w:numFmt w:val="bullet"/>
      <w:lvlText w:val=""/>
      <w:lvlJc w:val="left"/>
      <w:pPr>
        <w:ind w:left="720" w:hanging="360"/>
      </w:pPr>
      <w:rPr>
        <w:rFonts w:hint="default" w:ascii="Symbol" w:hAnsi="Symbol"/>
        <w:b w:val="0"/>
        <w:bCs w:val="0"/>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7575E28"/>
    <w:multiLevelType w:val="hybridMultilevel"/>
    <w:tmpl w:val="E6FA9AA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2AA960C8"/>
    <w:multiLevelType w:val="multilevel"/>
    <w:tmpl w:val="F9F26176"/>
    <w:styleLink w:val="111111"/>
    <w:lvl w:ilvl="0">
      <w:numFmt w:val="decimal"/>
      <w:pStyle w:val="ScheduleL1"/>
      <w:lvlText w:val=""/>
      <w:lvlJc w:val="left"/>
    </w:lvl>
    <w:lvl w:ilvl="1">
      <w:numFmt w:val="decimal"/>
      <w:pStyle w:val="ScheduleL2"/>
      <w:lvlText w:val=""/>
      <w:lvlJc w:val="left"/>
    </w:lvl>
    <w:lvl w:ilvl="2">
      <w:numFmt w:val="decimal"/>
      <w:pStyle w:val="ScheduleL3"/>
      <w:lvlText w:val=""/>
      <w:lvlJc w:val="left"/>
    </w:lvl>
    <w:lvl w:ilvl="3">
      <w:numFmt w:val="decimal"/>
      <w:pStyle w:val="ScheduleL4"/>
      <w:lvlText w:val=""/>
      <w:lvlJc w:val="left"/>
    </w:lvl>
    <w:lvl w:ilvl="4">
      <w:numFmt w:val="decimal"/>
      <w:pStyle w:val="ScheduleL5"/>
      <w:lvlText w:val=""/>
      <w:lvlJc w:val="left"/>
    </w:lvl>
    <w:lvl w:ilvl="5">
      <w:numFmt w:val="decimal"/>
      <w:pStyle w:val="ScheduleL6"/>
      <w:lvlText w:val=""/>
      <w:lvlJc w:val="left"/>
    </w:lvl>
    <w:lvl w:ilvl="6">
      <w:numFmt w:val="decimal"/>
      <w:pStyle w:val="ScheduleL7"/>
      <w:lvlText w:val=""/>
      <w:lvlJc w:val="left"/>
    </w:lvl>
    <w:lvl w:ilvl="7">
      <w:numFmt w:val="decimal"/>
      <w:pStyle w:val="ScheduleL8"/>
      <w:lvlText w:val=""/>
      <w:lvlJc w:val="left"/>
    </w:lvl>
    <w:lvl w:ilvl="8">
      <w:numFmt w:val="decimal"/>
      <w:pStyle w:val="ScheduleL9"/>
      <w:lvlText w:val=""/>
      <w:lvlJc w:val="left"/>
    </w:lvl>
  </w:abstractNum>
  <w:abstractNum w:abstractNumId="22" w15:restartNumberingAfterBreak="0">
    <w:nsid w:val="2EE67B6F"/>
    <w:multiLevelType w:val="multilevel"/>
    <w:tmpl w:val="C3042826"/>
    <w:lvl w:ilvl="0">
      <w:numFmt w:val="decimal"/>
      <w:pStyle w:val="AppHead"/>
      <w:lvlText w:val=""/>
      <w:lvlJc w:val="left"/>
    </w:lvl>
    <w:lvl w:ilvl="1">
      <w:numFmt w:val="decimal"/>
      <w:pStyle w:val="AppPar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20379D"/>
    <w:multiLevelType w:val="hybridMultilevel"/>
    <w:tmpl w:val="6DD4B8E6"/>
    <w:lvl w:ilvl="0" w:tplc="59D220C0">
      <w:start w:val="1"/>
      <w:numFmt w:val="bullet"/>
      <w:lvlText w:val="·"/>
      <w:lvlJc w:val="left"/>
      <w:pPr>
        <w:ind w:left="1284" w:hanging="360"/>
      </w:pPr>
      <w:rPr>
        <w:rFonts w:hint="default" w:ascii="Courier New" w:hAnsi="Courier New"/>
      </w:rPr>
    </w:lvl>
    <w:lvl w:ilvl="1" w:tplc="FFFFFFFF">
      <w:start w:val="1"/>
      <w:numFmt w:val="bullet"/>
      <w:lvlText w:val="o"/>
      <w:lvlJc w:val="left"/>
      <w:pPr>
        <w:ind w:left="2004" w:hanging="360"/>
      </w:pPr>
      <w:rPr>
        <w:rFonts w:hint="default" w:ascii="Courier New" w:hAnsi="Courier New" w:cs="Courier New"/>
      </w:rPr>
    </w:lvl>
    <w:lvl w:ilvl="2" w:tplc="FFFFFFFF" w:tentative="1">
      <w:start w:val="1"/>
      <w:numFmt w:val="bullet"/>
      <w:lvlText w:val=""/>
      <w:lvlJc w:val="left"/>
      <w:pPr>
        <w:ind w:left="2724" w:hanging="360"/>
      </w:pPr>
      <w:rPr>
        <w:rFonts w:hint="default" w:ascii="Wingdings" w:hAnsi="Wingdings"/>
      </w:rPr>
    </w:lvl>
    <w:lvl w:ilvl="3" w:tplc="FFFFFFFF" w:tentative="1">
      <w:start w:val="1"/>
      <w:numFmt w:val="bullet"/>
      <w:lvlText w:val=""/>
      <w:lvlJc w:val="left"/>
      <w:pPr>
        <w:ind w:left="3444" w:hanging="360"/>
      </w:pPr>
      <w:rPr>
        <w:rFonts w:hint="default" w:ascii="Symbol" w:hAnsi="Symbol"/>
      </w:rPr>
    </w:lvl>
    <w:lvl w:ilvl="4" w:tplc="FFFFFFFF" w:tentative="1">
      <w:start w:val="1"/>
      <w:numFmt w:val="bullet"/>
      <w:lvlText w:val="o"/>
      <w:lvlJc w:val="left"/>
      <w:pPr>
        <w:ind w:left="4164" w:hanging="360"/>
      </w:pPr>
      <w:rPr>
        <w:rFonts w:hint="default" w:ascii="Courier New" w:hAnsi="Courier New" w:cs="Courier New"/>
      </w:rPr>
    </w:lvl>
    <w:lvl w:ilvl="5" w:tplc="FFFFFFFF" w:tentative="1">
      <w:start w:val="1"/>
      <w:numFmt w:val="bullet"/>
      <w:lvlText w:val=""/>
      <w:lvlJc w:val="left"/>
      <w:pPr>
        <w:ind w:left="4884" w:hanging="360"/>
      </w:pPr>
      <w:rPr>
        <w:rFonts w:hint="default" w:ascii="Wingdings" w:hAnsi="Wingdings"/>
      </w:rPr>
    </w:lvl>
    <w:lvl w:ilvl="6" w:tplc="FFFFFFFF" w:tentative="1">
      <w:start w:val="1"/>
      <w:numFmt w:val="bullet"/>
      <w:lvlText w:val=""/>
      <w:lvlJc w:val="left"/>
      <w:pPr>
        <w:ind w:left="5604" w:hanging="360"/>
      </w:pPr>
      <w:rPr>
        <w:rFonts w:hint="default" w:ascii="Symbol" w:hAnsi="Symbol"/>
      </w:rPr>
    </w:lvl>
    <w:lvl w:ilvl="7" w:tplc="FFFFFFFF" w:tentative="1">
      <w:start w:val="1"/>
      <w:numFmt w:val="bullet"/>
      <w:lvlText w:val="o"/>
      <w:lvlJc w:val="left"/>
      <w:pPr>
        <w:ind w:left="6324" w:hanging="360"/>
      </w:pPr>
      <w:rPr>
        <w:rFonts w:hint="default" w:ascii="Courier New" w:hAnsi="Courier New" w:cs="Courier New"/>
      </w:rPr>
    </w:lvl>
    <w:lvl w:ilvl="8" w:tplc="FFFFFFFF" w:tentative="1">
      <w:start w:val="1"/>
      <w:numFmt w:val="bullet"/>
      <w:lvlText w:val=""/>
      <w:lvlJc w:val="left"/>
      <w:pPr>
        <w:ind w:left="7044" w:hanging="360"/>
      </w:pPr>
      <w:rPr>
        <w:rFonts w:hint="default" w:ascii="Wingdings" w:hAnsi="Wingdings"/>
      </w:rPr>
    </w:lvl>
  </w:abstractNum>
  <w:abstractNum w:abstractNumId="24" w15:restartNumberingAfterBreak="0">
    <w:nsid w:val="337D7B5F"/>
    <w:multiLevelType w:val="singleLevel"/>
    <w:tmpl w:val="4EFC6FB4"/>
    <w:lvl w:ilvl="0">
      <w:numFmt w:val="decimal"/>
      <w:pStyle w:val="AppSub"/>
      <w:lvlText w:val=""/>
      <w:lvlJc w:val="left"/>
    </w:lvl>
  </w:abstractNum>
  <w:abstractNum w:abstractNumId="25" w15:restartNumberingAfterBreak="0">
    <w:nsid w:val="33F861DD"/>
    <w:multiLevelType w:val="hybridMultilevel"/>
    <w:tmpl w:val="C604205E"/>
    <w:lvl w:ilvl="0" w:tplc="59D220C0">
      <w:start w:val="1"/>
      <w:numFmt w:val="bullet"/>
      <w:lvlText w:val="·"/>
      <w:lvlJc w:val="left"/>
      <w:pPr>
        <w:ind w:left="1002" w:hanging="360"/>
      </w:pPr>
      <w:rPr>
        <w:rFonts w:hint="default" w:ascii="Courier New" w:hAnsi="Courier New"/>
        <w:color w:val="000000" w:themeColor="text1"/>
      </w:rPr>
    </w:lvl>
    <w:lvl w:ilvl="1" w:tplc="08090003">
      <w:start w:val="1"/>
      <w:numFmt w:val="bullet"/>
      <w:lvlText w:val="o"/>
      <w:lvlJc w:val="left"/>
      <w:pPr>
        <w:ind w:left="1722" w:hanging="360"/>
      </w:pPr>
      <w:rPr>
        <w:rFonts w:hint="default" w:ascii="Courier New" w:hAnsi="Courier New" w:cs="Courier New"/>
      </w:rPr>
    </w:lvl>
    <w:lvl w:ilvl="2" w:tplc="08090005">
      <w:start w:val="1"/>
      <w:numFmt w:val="bullet"/>
      <w:lvlText w:val=""/>
      <w:lvlJc w:val="left"/>
      <w:pPr>
        <w:ind w:left="2442" w:hanging="360"/>
      </w:pPr>
      <w:rPr>
        <w:rFonts w:hint="default" w:ascii="Wingdings" w:hAnsi="Wingdings"/>
      </w:rPr>
    </w:lvl>
    <w:lvl w:ilvl="3" w:tplc="08090001" w:tentative="1">
      <w:start w:val="1"/>
      <w:numFmt w:val="bullet"/>
      <w:lvlText w:val=""/>
      <w:lvlJc w:val="left"/>
      <w:pPr>
        <w:ind w:left="3162" w:hanging="360"/>
      </w:pPr>
      <w:rPr>
        <w:rFonts w:hint="default" w:ascii="Symbol" w:hAnsi="Symbol"/>
      </w:rPr>
    </w:lvl>
    <w:lvl w:ilvl="4" w:tplc="08090003" w:tentative="1">
      <w:start w:val="1"/>
      <w:numFmt w:val="bullet"/>
      <w:lvlText w:val="o"/>
      <w:lvlJc w:val="left"/>
      <w:pPr>
        <w:ind w:left="3882" w:hanging="360"/>
      </w:pPr>
      <w:rPr>
        <w:rFonts w:hint="default" w:ascii="Courier New" w:hAnsi="Courier New" w:cs="Courier New"/>
      </w:rPr>
    </w:lvl>
    <w:lvl w:ilvl="5" w:tplc="08090005" w:tentative="1">
      <w:start w:val="1"/>
      <w:numFmt w:val="bullet"/>
      <w:lvlText w:val=""/>
      <w:lvlJc w:val="left"/>
      <w:pPr>
        <w:ind w:left="4602" w:hanging="360"/>
      </w:pPr>
      <w:rPr>
        <w:rFonts w:hint="default" w:ascii="Wingdings" w:hAnsi="Wingdings"/>
      </w:rPr>
    </w:lvl>
    <w:lvl w:ilvl="6" w:tplc="08090001" w:tentative="1">
      <w:start w:val="1"/>
      <w:numFmt w:val="bullet"/>
      <w:lvlText w:val=""/>
      <w:lvlJc w:val="left"/>
      <w:pPr>
        <w:ind w:left="5322" w:hanging="360"/>
      </w:pPr>
      <w:rPr>
        <w:rFonts w:hint="default" w:ascii="Symbol" w:hAnsi="Symbol"/>
      </w:rPr>
    </w:lvl>
    <w:lvl w:ilvl="7" w:tplc="08090003" w:tentative="1">
      <w:start w:val="1"/>
      <w:numFmt w:val="bullet"/>
      <w:lvlText w:val="o"/>
      <w:lvlJc w:val="left"/>
      <w:pPr>
        <w:ind w:left="6042" w:hanging="360"/>
      </w:pPr>
      <w:rPr>
        <w:rFonts w:hint="default" w:ascii="Courier New" w:hAnsi="Courier New" w:cs="Courier New"/>
      </w:rPr>
    </w:lvl>
    <w:lvl w:ilvl="8" w:tplc="08090005" w:tentative="1">
      <w:start w:val="1"/>
      <w:numFmt w:val="bullet"/>
      <w:lvlText w:val=""/>
      <w:lvlJc w:val="left"/>
      <w:pPr>
        <w:ind w:left="6762" w:hanging="360"/>
      </w:pPr>
      <w:rPr>
        <w:rFonts w:hint="default" w:ascii="Wingdings" w:hAnsi="Wingdings"/>
      </w:rPr>
    </w:lvl>
  </w:abstractNum>
  <w:abstractNum w:abstractNumId="26" w15:restartNumberingAfterBreak="0">
    <w:nsid w:val="34E168DE"/>
    <w:multiLevelType w:val="multilevel"/>
    <w:tmpl w:val="99862F86"/>
    <w:lvl w:ilvl="0">
      <w:numFmt w:val="decimal"/>
      <w:pStyle w:val="ListBullet1"/>
      <w:lvlText w:val=""/>
      <w:lvlJc w:val="left"/>
    </w:lvl>
    <w:lvl w:ilvl="1">
      <w:numFmt w:val="decimal"/>
      <w:pStyle w:val="ListBullet2"/>
      <w:lvlText w:val=""/>
      <w:lvlJc w:val="left"/>
    </w:lvl>
    <w:lvl w:ilvl="2">
      <w:numFmt w:val="decimal"/>
      <w:pStyle w:val="ListBullet3"/>
      <w:lvlText w:val=""/>
      <w:lvlJc w:val="left"/>
    </w:lvl>
    <w:lvl w:ilvl="3">
      <w:numFmt w:val="decimal"/>
      <w:pStyle w:val="ListBullet4"/>
      <w:lvlText w:val=""/>
      <w:lvlJc w:val="left"/>
    </w:lvl>
    <w:lvl w:ilvl="4">
      <w:numFmt w:val="decimal"/>
      <w:pStyle w:val="ListBullet5"/>
      <w:lvlText w:val=""/>
      <w:lvlJc w:val="left"/>
    </w:lvl>
    <w:lvl w:ilvl="5">
      <w:numFmt w:val="decimal"/>
      <w:pStyle w:val="ListBullet6"/>
      <w:lvlText w:val=""/>
      <w:lvlJc w:val="left"/>
    </w:lvl>
    <w:lvl w:ilvl="6">
      <w:numFmt w:val="decimal"/>
      <w:pStyle w:val="ListBullet7"/>
      <w:lvlText w:val=""/>
      <w:lvlJc w:val="left"/>
    </w:lvl>
    <w:lvl w:ilvl="7">
      <w:numFmt w:val="decimal"/>
      <w:pStyle w:val="ListBullet8"/>
      <w:lvlText w:val=""/>
      <w:lvlJc w:val="left"/>
    </w:lvl>
    <w:lvl w:ilvl="8">
      <w:numFmt w:val="decimal"/>
      <w:pStyle w:val="ListBullet9"/>
      <w:lvlText w:val=""/>
      <w:lvlJc w:val="left"/>
    </w:lvl>
  </w:abstractNum>
  <w:abstractNum w:abstractNumId="27" w15:restartNumberingAfterBreak="0">
    <w:nsid w:val="38624FF9"/>
    <w:multiLevelType w:val="hybridMultilevel"/>
    <w:tmpl w:val="65D4DA8A"/>
    <w:lvl w:ilvl="0" w:tplc="59D220C0">
      <w:start w:val="1"/>
      <w:numFmt w:val="bullet"/>
      <w:lvlText w:val="·"/>
      <w:lvlJc w:val="left"/>
      <w:pPr>
        <w:ind w:left="2218" w:hanging="360"/>
      </w:pPr>
      <w:rPr>
        <w:rFonts w:hint="default" w:ascii="Courier New" w:hAnsi="Courier New"/>
      </w:rPr>
    </w:lvl>
    <w:lvl w:ilvl="1" w:tplc="08090003" w:tentative="1">
      <w:start w:val="1"/>
      <w:numFmt w:val="bullet"/>
      <w:lvlText w:val="o"/>
      <w:lvlJc w:val="left"/>
      <w:pPr>
        <w:ind w:left="2938" w:hanging="360"/>
      </w:pPr>
      <w:rPr>
        <w:rFonts w:hint="default" w:ascii="Courier New" w:hAnsi="Courier New" w:cs="Courier New"/>
      </w:rPr>
    </w:lvl>
    <w:lvl w:ilvl="2" w:tplc="08090005" w:tentative="1">
      <w:start w:val="1"/>
      <w:numFmt w:val="bullet"/>
      <w:lvlText w:val=""/>
      <w:lvlJc w:val="left"/>
      <w:pPr>
        <w:ind w:left="3658" w:hanging="360"/>
      </w:pPr>
      <w:rPr>
        <w:rFonts w:hint="default" w:ascii="Wingdings" w:hAnsi="Wingdings"/>
      </w:rPr>
    </w:lvl>
    <w:lvl w:ilvl="3" w:tplc="08090001" w:tentative="1">
      <w:start w:val="1"/>
      <w:numFmt w:val="bullet"/>
      <w:lvlText w:val=""/>
      <w:lvlJc w:val="left"/>
      <w:pPr>
        <w:ind w:left="4378" w:hanging="360"/>
      </w:pPr>
      <w:rPr>
        <w:rFonts w:hint="default" w:ascii="Symbol" w:hAnsi="Symbol"/>
      </w:rPr>
    </w:lvl>
    <w:lvl w:ilvl="4" w:tplc="08090003" w:tentative="1">
      <w:start w:val="1"/>
      <w:numFmt w:val="bullet"/>
      <w:lvlText w:val="o"/>
      <w:lvlJc w:val="left"/>
      <w:pPr>
        <w:ind w:left="5098" w:hanging="360"/>
      </w:pPr>
      <w:rPr>
        <w:rFonts w:hint="default" w:ascii="Courier New" w:hAnsi="Courier New" w:cs="Courier New"/>
      </w:rPr>
    </w:lvl>
    <w:lvl w:ilvl="5" w:tplc="08090005" w:tentative="1">
      <w:start w:val="1"/>
      <w:numFmt w:val="bullet"/>
      <w:lvlText w:val=""/>
      <w:lvlJc w:val="left"/>
      <w:pPr>
        <w:ind w:left="5818" w:hanging="360"/>
      </w:pPr>
      <w:rPr>
        <w:rFonts w:hint="default" w:ascii="Wingdings" w:hAnsi="Wingdings"/>
      </w:rPr>
    </w:lvl>
    <w:lvl w:ilvl="6" w:tplc="08090001" w:tentative="1">
      <w:start w:val="1"/>
      <w:numFmt w:val="bullet"/>
      <w:lvlText w:val=""/>
      <w:lvlJc w:val="left"/>
      <w:pPr>
        <w:ind w:left="6538" w:hanging="360"/>
      </w:pPr>
      <w:rPr>
        <w:rFonts w:hint="default" w:ascii="Symbol" w:hAnsi="Symbol"/>
      </w:rPr>
    </w:lvl>
    <w:lvl w:ilvl="7" w:tplc="08090003" w:tentative="1">
      <w:start w:val="1"/>
      <w:numFmt w:val="bullet"/>
      <w:lvlText w:val="o"/>
      <w:lvlJc w:val="left"/>
      <w:pPr>
        <w:ind w:left="7258" w:hanging="360"/>
      </w:pPr>
      <w:rPr>
        <w:rFonts w:hint="default" w:ascii="Courier New" w:hAnsi="Courier New" w:cs="Courier New"/>
      </w:rPr>
    </w:lvl>
    <w:lvl w:ilvl="8" w:tplc="08090005" w:tentative="1">
      <w:start w:val="1"/>
      <w:numFmt w:val="bullet"/>
      <w:lvlText w:val=""/>
      <w:lvlJc w:val="left"/>
      <w:pPr>
        <w:ind w:left="7978" w:hanging="360"/>
      </w:pPr>
      <w:rPr>
        <w:rFonts w:hint="default" w:ascii="Wingdings" w:hAnsi="Wingdings"/>
      </w:rPr>
    </w:lvl>
  </w:abstractNum>
  <w:abstractNum w:abstractNumId="28" w15:restartNumberingAfterBreak="0">
    <w:nsid w:val="38752178"/>
    <w:multiLevelType w:val="multilevel"/>
    <w:tmpl w:val="C60675E6"/>
    <w:lvl w:ilvl="0">
      <w:start w:val="1"/>
      <w:numFmt w:val="bullet"/>
      <w:lvlText w:val=""/>
      <w:lvlJc w:val="left"/>
      <w:rPr>
        <w:rFonts w:hint="default" w:ascii="Symbol" w:hAnsi="Symbol"/>
        <w:b w:val="0"/>
        <w:bCs w:val="0"/>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CDD2B66"/>
    <w:multiLevelType w:val="hybridMultilevel"/>
    <w:tmpl w:val="40AEDF9E"/>
    <w:lvl w:ilvl="0" w:tplc="FF006FFC">
      <w:numFmt w:val="decimal"/>
      <w:pStyle w:val="StyleHeading3Arial11ptAutoLeft0cmFirstline0cm"/>
      <w:lvlText w:val=""/>
      <w:lvlJc w:val="left"/>
    </w:lvl>
    <w:lvl w:ilvl="1" w:tplc="8CC27CB2">
      <w:numFmt w:val="decimal"/>
      <w:lvlText w:val=""/>
      <w:lvlJc w:val="left"/>
    </w:lvl>
    <w:lvl w:ilvl="2" w:tplc="4426DA7E">
      <w:numFmt w:val="decimal"/>
      <w:lvlText w:val=""/>
      <w:lvlJc w:val="left"/>
    </w:lvl>
    <w:lvl w:ilvl="3" w:tplc="C0F055B2">
      <w:numFmt w:val="none"/>
      <w:lvlText w:val=""/>
      <w:lvlJc w:val="left"/>
      <w:pPr>
        <w:tabs>
          <w:tab w:val="num" w:pos="360"/>
        </w:tabs>
      </w:pPr>
    </w:lvl>
    <w:lvl w:ilvl="4" w:tplc="F17828D0">
      <w:numFmt w:val="none"/>
      <w:lvlText w:val=""/>
      <w:lvlJc w:val="left"/>
      <w:pPr>
        <w:tabs>
          <w:tab w:val="num" w:pos="360"/>
        </w:tabs>
      </w:pPr>
    </w:lvl>
    <w:lvl w:ilvl="5" w:tplc="255A632A">
      <w:numFmt w:val="decimal"/>
      <w:lvlText w:val=""/>
      <w:lvlJc w:val="left"/>
    </w:lvl>
    <w:lvl w:ilvl="6" w:tplc="B844B20A">
      <w:numFmt w:val="decimal"/>
      <w:lvlText w:val=""/>
      <w:lvlJc w:val="left"/>
    </w:lvl>
    <w:lvl w:ilvl="7" w:tplc="C98223D6">
      <w:numFmt w:val="decimal"/>
      <w:lvlText w:val=""/>
      <w:lvlJc w:val="left"/>
    </w:lvl>
    <w:lvl w:ilvl="8" w:tplc="309E80E6">
      <w:numFmt w:val="decimal"/>
      <w:lvlText w:val=""/>
      <w:lvlJc w:val="left"/>
    </w:lvl>
  </w:abstractNum>
  <w:abstractNum w:abstractNumId="30" w15:restartNumberingAfterBreak="0">
    <w:nsid w:val="47913F38"/>
    <w:multiLevelType w:val="multilevel"/>
    <w:tmpl w:val="89E8EA1E"/>
    <w:lvl w:ilvl="0">
      <w:start w:val="1"/>
      <w:numFmt w:val="bullet"/>
      <w:lvlText w:val=""/>
      <w:lvlJc w:val="left"/>
      <w:rPr>
        <w:rFonts w:hint="default" w:ascii="Symbol" w:hAnsi="Symbol"/>
        <w:b w:val="0"/>
        <w:bCs w:val="0"/>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376A8D"/>
    <w:multiLevelType w:val="multilevel"/>
    <w:tmpl w:val="2796324C"/>
    <w:name w:val="Recital Numbering List"/>
    <w:lvl w:ilvl="0">
      <w:numFmt w:val="decimal"/>
      <w:pStyle w:val="SchHead"/>
      <w:lvlText w:val=""/>
      <w:lvlJc w:val="left"/>
    </w:lvl>
    <w:lvl w:ilvl="1">
      <w:numFmt w:val="decimal"/>
      <w:pStyle w:val="SchPart"/>
      <w:lvlText w:val=""/>
      <w:lvlJc w:val="left"/>
    </w:lvl>
    <w:lvl w:ilvl="2">
      <w:numFmt w:val="decimal"/>
      <w:pStyle w:val="SchSection"/>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6C2C5C"/>
    <w:multiLevelType w:val="multilevel"/>
    <w:tmpl w:val="F9F26176"/>
    <w:name w:val="Plato Schedule Numbering List"/>
    <w:numStyleLink w:val="111111"/>
  </w:abstractNum>
  <w:abstractNum w:abstractNumId="33" w15:restartNumberingAfterBreak="0">
    <w:nsid w:val="50965CCA"/>
    <w:multiLevelType w:val="multilevel"/>
    <w:tmpl w:val="F9F26176"/>
    <w:name w:val="Appendicies Heading List"/>
    <w:numStyleLink w:val="111111"/>
  </w:abstractNum>
  <w:abstractNum w:abstractNumId="34" w15:restartNumberingAfterBreak="0">
    <w:nsid w:val="509F3A23"/>
    <w:multiLevelType w:val="hybridMultilevel"/>
    <w:tmpl w:val="2250BC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1200365"/>
    <w:multiLevelType w:val="multilevel"/>
    <w:tmpl w:val="93E405CA"/>
    <w:lvl w:ilvl="0">
      <w:start w:val="1"/>
      <w:numFmt w:val="decimal"/>
      <w:pStyle w:val="Style3"/>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DB03BB"/>
    <w:multiLevelType w:val="hybridMultilevel"/>
    <w:tmpl w:val="77AEEFA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588A7B22"/>
    <w:multiLevelType w:val="hybridMultilevel"/>
    <w:tmpl w:val="14AC4F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A374799"/>
    <w:multiLevelType w:val="hybridMultilevel"/>
    <w:tmpl w:val="D93A3704"/>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5EB93432"/>
    <w:multiLevelType w:val="hybridMultilevel"/>
    <w:tmpl w:val="6030A292"/>
    <w:lvl w:ilvl="0" w:tplc="0809000F">
      <w:numFmt w:val="decimal"/>
      <w:pStyle w:val="PQQbullet"/>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0" w15:restartNumberingAfterBreak="0">
    <w:nsid w:val="5F6F7512"/>
    <w:multiLevelType w:val="hybridMultilevel"/>
    <w:tmpl w:val="EAF093EC"/>
    <w:name w:val="List Bullet "/>
    <w:lvl w:ilvl="0" w:tplc="02722598">
      <w:start w:val="1"/>
      <w:numFmt w:val="bullet"/>
      <w:lvlText w:val=""/>
      <w:lvlJc w:val="left"/>
      <w:pPr>
        <w:ind w:left="1798" w:hanging="360"/>
      </w:pPr>
      <w:rPr>
        <w:rFonts w:hint="default" w:ascii="Symbol" w:hAnsi="Symbol"/>
      </w:rPr>
    </w:lvl>
    <w:lvl w:ilvl="1" w:tplc="8370D526" w:tentative="1">
      <w:start w:val="1"/>
      <w:numFmt w:val="bullet"/>
      <w:lvlText w:val="o"/>
      <w:lvlJc w:val="left"/>
      <w:pPr>
        <w:ind w:left="2518" w:hanging="360"/>
      </w:pPr>
      <w:rPr>
        <w:rFonts w:hint="default" w:ascii="Courier New" w:hAnsi="Courier New" w:cs="Courier New"/>
      </w:rPr>
    </w:lvl>
    <w:lvl w:ilvl="2" w:tplc="C4F47C34" w:tentative="1">
      <w:start w:val="1"/>
      <w:numFmt w:val="bullet"/>
      <w:lvlText w:val=""/>
      <w:lvlJc w:val="left"/>
      <w:pPr>
        <w:ind w:left="3238" w:hanging="360"/>
      </w:pPr>
      <w:rPr>
        <w:rFonts w:hint="default" w:ascii="Wingdings" w:hAnsi="Wingdings"/>
      </w:rPr>
    </w:lvl>
    <w:lvl w:ilvl="3" w:tplc="7DE8A4EC" w:tentative="1">
      <w:start w:val="1"/>
      <w:numFmt w:val="bullet"/>
      <w:lvlText w:val=""/>
      <w:lvlJc w:val="left"/>
      <w:pPr>
        <w:ind w:left="3958" w:hanging="360"/>
      </w:pPr>
      <w:rPr>
        <w:rFonts w:hint="default" w:ascii="Symbol" w:hAnsi="Symbol"/>
      </w:rPr>
    </w:lvl>
    <w:lvl w:ilvl="4" w:tplc="84229B94" w:tentative="1">
      <w:start w:val="1"/>
      <w:numFmt w:val="bullet"/>
      <w:lvlText w:val="o"/>
      <w:lvlJc w:val="left"/>
      <w:pPr>
        <w:ind w:left="4678" w:hanging="360"/>
      </w:pPr>
      <w:rPr>
        <w:rFonts w:hint="default" w:ascii="Courier New" w:hAnsi="Courier New" w:cs="Courier New"/>
      </w:rPr>
    </w:lvl>
    <w:lvl w:ilvl="5" w:tplc="1874970C" w:tentative="1">
      <w:start w:val="1"/>
      <w:numFmt w:val="bullet"/>
      <w:lvlText w:val=""/>
      <w:lvlJc w:val="left"/>
      <w:pPr>
        <w:ind w:left="5398" w:hanging="360"/>
      </w:pPr>
      <w:rPr>
        <w:rFonts w:hint="default" w:ascii="Wingdings" w:hAnsi="Wingdings"/>
      </w:rPr>
    </w:lvl>
    <w:lvl w:ilvl="6" w:tplc="3F7E57DA" w:tentative="1">
      <w:start w:val="1"/>
      <w:numFmt w:val="bullet"/>
      <w:lvlText w:val=""/>
      <w:lvlJc w:val="left"/>
      <w:pPr>
        <w:ind w:left="6118" w:hanging="360"/>
      </w:pPr>
      <w:rPr>
        <w:rFonts w:hint="default" w:ascii="Symbol" w:hAnsi="Symbol"/>
      </w:rPr>
    </w:lvl>
    <w:lvl w:ilvl="7" w:tplc="BE0A2082" w:tentative="1">
      <w:start w:val="1"/>
      <w:numFmt w:val="bullet"/>
      <w:lvlText w:val="o"/>
      <w:lvlJc w:val="left"/>
      <w:pPr>
        <w:ind w:left="6838" w:hanging="360"/>
      </w:pPr>
      <w:rPr>
        <w:rFonts w:hint="default" w:ascii="Courier New" w:hAnsi="Courier New" w:cs="Courier New"/>
      </w:rPr>
    </w:lvl>
    <w:lvl w:ilvl="8" w:tplc="9BC2FD36" w:tentative="1">
      <w:start w:val="1"/>
      <w:numFmt w:val="bullet"/>
      <w:lvlText w:val=""/>
      <w:lvlJc w:val="left"/>
      <w:pPr>
        <w:ind w:left="7558" w:hanging="360"/>
      </w:pPr>
      <w:rPr>
        <w:rFonts w:hint="default" w:ascii="Wingdings" w:hAnsi="Wingdings"/>
      </w:rPr>
    </w:lvl>
  </w:abstractNum>
  <w:abstractNum w:abstractNumId="41" w15:restartNumberingAfterBreak="0">
    <w:nsid w:val="63BE4C73"/>
    <w:multiLevelType w:val="multilevel"/>
    <w:tmpl w:val="F824FF9A"/>
    <w:lvl w:ilvl="0">
      <w:numFmt w:val="decimal"/>
      <w:pStyle w:val="KLegalHeading1"/>
      <w:lvlText w:val=""/>
      <w:lvlJc w:val="left"/>
    </w:lvl>
    <w:lvl w:ilvl="1">
      <w:numFmt w:val="decimal"/>
      <w:pStyle w:val="KLegalHeading2"/>
      <w:lvlText w:val=""/>
      <w:lvlJc w:val="left"/>
    </w:lvl>
    <w:lvl w:ilvl="2">
      <w:numFmt w:val="decimal"/>
      <w:pStyle w:val="KLegalHeading3"/>
      <w:lvlText w:val=""/>
      <w:lvlJc w:val="left"/>
    </w:lvl>
    <w:lvl w:ilvl="3">
      <w:numFmt w:val="decimal"/>
      <w:pStyle w:val="KLeg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1A6A4D"/>
    <w:multiLevelType w:val="hybridMultilevel"/>
    <w:tmpl w:val="CF0A3270"/>
    <w:lvl w:ilvl="0" w:tplc="59D220C0">
      <w:start w:val="1"/>
      <w:numFmt w:val="bullet"/>
      <w:lvlText w:val="·"/>
      <w:lvlJc w:val="left"/>
      <w:pPr>
        <w:ind w:left="720" w:hanging="360"/>
      </w:pPr>
      <w:rPr>
        <w:rFonts w:hint="default" w:ascii="Courier New" w:hAnsi="Courier New"/>
        <w:color w:val="000000" w:themeColor="text1"/>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772513D2"/>
    <w:multiLevelType w:val="hybridMultilevel"/>
    <w:tmpl w:val="02AE4C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C532DB"/>
    <w:multiLevelType w:val="multilevel"/>
    <w:tmpl w:val="4C8875C8"/>
    <w:lvl w:ilvl="0">
      <w:numFmt w:val="decimal"/>
      <w:pStyle w:val="ScheduleLevel1"/>
      <w:lvlText w:val=""/>
      <w:lvlJc w:val="left"/>
    </w:lvl>
    <w:lvl w:ilvl="1">
      <w:numFmt w:val="decimal"/>
      <w:lvlText w:val=""/>
      <w:lvlJc w:val="left"/>
    </w:lvl>
    <w:lvl w:ilvl="2">
      <w:numFmt w:val="decimal"/>
      <w:pStyle w:val="ScheduleLevel3"/>
      <w:lvlText w:val=""/>
      <w:lvlJc w:val="left"/>
    </w:lvl>
    <w:lvl w:ilvl="3">
      <w:numFmt w:val="decimal"/>
      <w:pStyle w:val="ScheduleLevel4"/>
      <w:lvlText w:val=""/>
      <w:lvlJc w:val="left"/>
    </w:lvl>
    <w:lvl w:ilvl="4">
      <w:numFmt w:val="decimal"/>
      <w:pStyle w:val="ScheduleLevel5"/>
      <w:lvlText w:val=""/>
      <w:lvlJc w:val="left"/>
    </w:lvl>
    <w:lvl w:ilvl="5">
      <w:numFmt w:val="decimal"/>
      <w:pStyle w:val="ScheduleLevel6"/>
      <w:lvlText w:val=""/>
      <w:lvlJc w:val="left"/>
    </w:lvl>
    <w:lvl w:ilvl="6">
      <w:numFmt w:val="decimal"/>
      <w:pStyle w:val="ScheduleLevel7"/>
      <w:lvlText w:val=""/>
      <w:lvlJc w:val="left"/>
    </w:lvl>
    <w:lvl w:ilvl="7">
      <w:numFmt w:val="decimal"/>
      <w:pStyle w:val="ScheduleLevel8"/>
      <w:lvlText w:val=""/>
      <w:lvlJc w:val="left"/>
    </w:lvl>
    <w:lvl w:ilvl="8">
      <w:numFmt w:val="decimal"/>
      <w:pStyle w:val="ScheduleLevel9"/>
      <w:lvlText w:val=""/>
      <w:lvlJc w:val="left"/>
    </w:lvl>
  </w:abstractNum>
  <w:abstractNum w:abstractNumId="4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16cid:durableId="1034888211">
    <w:abstractNumId w:val="21"/>
  </w:num>
  <w:num w:numId="2" w16cid:durableId="835607135">
    <w:abstractNumId w:val="22"/>
  </w:num>
  <w:num w:numId="3" w16cid:durableId="673605366">
    <w:abstractNumId w:val="5"/>
  </w:num>
  <w:num w:numId="4" w16cid:durableId="995717964">
    <w:abstractNumId w:val="31"/>
  </w:num>
  <w:num w:numId="5" w16cid:durableId="2069768734">
    <w:abstractNumId w:val="26"/>
  </w:num>
  <w:num w:numId="6" w16cid:durableId="169419659">
    <w:abstractNumId w:val="18"/>
  </w:num>
  <w:num w:numId="7" w16cid:durableId="1245841883">
    <w:abstractNumId w:val="4"/>
  </w:num>
  <w:num w:numId="8" w16cid:durableId="1139108859">
    <w:abstractNumId w:val="3"/>
  </w:num>
  <w:num w:numId="9" w16cid:durableId="966351822">
    <w:abstractNumId w:val="2"/>
  </w:num>
  <w:num w:numId="10" w16cid:durableId="744230323">
    <w:abstractNumId w:val="1"/>
  </w:num>
  <w:num w:numId="11" w16cid:durableId="777606622">
    <w:abstractNumId w:val="0"/>
  </w:num>
  <w:num w:numId="12" w16cid:durableId="2095205020">
    <w:abstractNumId w:val="44"/>
  </w:num>
  <w:num w:numId="13" w16cid:durableId="38281461">
    <w:abstractNumId w:val="10"/>
  </w:num>
  <w:num w:numId="14" w16cid:durableId="51737477">
    <w:abstractNumId w:val="41"/>
  </w:num>
  <w:num w:numId="15" w16cid:durableId="2047556622">
    <w:abstractNumId w:val="9"/>
  </w:num>
  <w:num w:numId="16" w16cid:durableId="863977324">
    <w:abstractNumId w:val="29"/>
  </w:num>
  <w:num w:numId="17" w16cid:durableId="1095055481">
    <w:abstractNumId w:val="24"/>
  </w:num>
  <w:num w:numId="18" w16cid:durableId="712928069">
    <w:abstractNumId w:val="39"/>
  </w:num>
  <w:num w:numId="19" w16cid:durableId="107312135">
    <w:abstractNumId w:val="17"/>
  </w:num>
  <w:num w:numId="20" w16cid:durableId="337195488">
    <w:abstractNumId w:val="34"/>
  </w:num>
  <w:num w:numId="21" w16cid:durableId="630480410">
    <w:abstractNumId w:val="25"/>
  </w:num>
  <w:num w:numId="22" w16cid:durableId="1405372862">
    <w:abstractNumId w:val="30"/>
  </w:num>
  <w:num w:numId="23" w16cid:durableId="1132746554">
    <w:abstractNumId w:val="35"/>
  </w:num>
  <w:num w:numId="24" w16cid:durableId="215820359">
    <w:abstractNumId w:val="12"/>
  </w:num>
  <w:num w:numId="25" w16cid:durableId="1554652856">
    <w:abstractNumId w:val="19"/>
  </w:num>
  <w:num w:numId="26" w16cid:durableId="965894130">
    <w:abstractNumId w:val="16"/>
  </w:num>
  <w:num w:numId="27" w16cid:durableId="239365500">
    <w:abstractNumId w:val="6"/>
  </w:num>
  <w:num w:numId="28" w16cid:durableId="1996757750">
    <w:abstractNumId w:val="28"/>
  </w:num>
  <w:num w:numId="29" w16cid:durableId="254215032">
    <w:abstractNumId w:val="15"/>
  </w:num>
  <w:num w:numId="30" w16cid:durableId="789516502">
    <w:abstractNumId w:val="13"/>
  </w:num>
  <w:num w:numId="31" w16cid:durableId="565727285">
    <w:abstractNumId w:val="27"/>
  </w:num>
  <w:num w:numId="32" w16cid:durableId="1504706729">
    <w:abstractNumId w:val="20"/>
  </w:num>
  <w:num w:numId="33" w16cid:durableId="2099137747">
    <w:abstractNumId w:val="43"/>
  </w:num>
  <w:num w:numId="34" w16cid:durableId="223954785">
    <w:abstractNumId w:val="42"/>
  </w:num>
  <w:num w:numId="35" w16cid:durableId="366375388">
    <w:abstractNumId w:val="36"/>
  </w:num>
  <w:num w:numId="36" w16cid:durableId="1256093966">
    <w:abstractNumId w:val="14"/>
  </w:num>
  <w:num w:numId="37" w16cid:durableId="1313101318">
    <w:abstractNumId w:val="23"/>
  </w:num>
  <w:num w:numId="38" w16cid:durableId="1576403487">
    <w:abstractNumId w:val="37"/>
  </w:num>
  <w:num w:numId="39" w16cid:durableId="497691804">
    <w:abstractNumId w:val="7"/>
  </w:num>
  <w:num w:numId="40" w16cid:durableId="546065347">
    <w:abstractNumId w:val="38"/>
  </w:num>
  <w:numIdMacAtCleanup w:val="4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46E"/>
    <w:rsid w:val="000008AB"/>
    <w:rsid w:val="00000EB4"/>
    <w:rsid w:val="00000F92"/>
    <w:rsid w:val="00001043"/>
    <w:rsid w:val="000014F8"/>
    <w:rsid w:val="00001B74"/>
    <w:rsid w:val="00002A5E"/>
    <w:rsid w:val="000033CA"/>
    <w:rsid w:val="0000487F"/>
    <w:rsid w:val="0000497A"/>
    <w:rsid w:val="00004B26"/>
    <w:rsid w:val="00004DDC"/>
    <w:rsid w:val="0000639C"/>
    <w:rsid w:val="000067FA"/>
    <w:rsid w:val="00006BF7"/>
    <w:rsid w:val="00007A30"/>
    <w:rsid w:val="0001079B"/>
    <w:rsid w:val="000110CC"/>
    <w:rsid w:val="00011988"/>
    <w:rsid w:val="0001295E"/>
    <w:rsid w:val="00012987"/>
    <w:rsid w:val="00013249"/>
    <w:rsid w:val="0001386E"/>
    <w:rsid w:val="0001408F"/>
    <w:rsid w:val="00014A44"/>
    <w:rsid w:val="00014E2A"/>
    <w:rsid w:val="000153D2"/>
    <w:rsid w:val="000161EC"/>
    <w:rsid w:val="00016D88"/>
    <w:rsid w:val="00020611"/>
    <w:rsid w:val="000209FA"/>
    <w:rsid w:val="000210DC"/>
    <w:rsid w:val="0002117B"/>
    <w:rsid w:val="000213ED"/>
    <w:rsid w:val="000217D4"/>
    <w:rsid w:val="00022304"/>
    <w:rsid w:val="0002302C"/>
    <w:rsid w:val="0002409B"/>
    <w:rsid w:val="000240F4"/>
    <w:rsid w:val="000247C0"/>
    <w:rsid w:val="00024AE7"/>
    <w:rsid w:val="00024B2F"/>
    <w:rsid w:val="000255AD"/>
    <w:rsid w:val="00025CB7"/>
    <w:rsid w:val="00026AA7"/>
    <w:rsid w:val="00026CBD"/>
    <w:rsid w:val="00026E28"/>
    <w:rsid w:val="00027C05"/>
    <w:rsid w:val="0003118D"/>
    <w:rsid w:val="000318CA"/>
    <w:rsid w:val="0003289F"/>
    <w:rsid w:val="00033742"/>
    <w:rsid w:val="00033C38"/>
    <w:rsid w:val="00033F42"/>
    <w:rsid w:val="00035348"/>
    <w:rsid w:val="000358B0"/>
    <w:rsid w:val="000358F0"/>
    <w:rsid w:val="00035A45"/>
    <w:rsid w:val="000377EE"/>
    <w:rsid w:val="00037CB6"/>
    <w:rsid w:val="00040A60"/>
    <w:rsid w:val="000423CD"/>
    <w:rsid w:val="00043851"/>
    <w:rsid w:val="00043868"/>
    <w:rsid w:val="000440A6"/>
    <w:rsid w:val="000458AD"/>
    <w:rsid w:val="000459DD"/>
    <w:rsid w:val="0004640D"/>
    <w:rsid w:val="00046679"/>
    <w:rsid w:val="00047072"/>
    <w:rsid w:val="00047323"/>
    <w:rsid w:val="0005034E"/>
    <w:rsid w:val="00050AA7"/>
    <w:rsid w:val="0005103A"/>
    <w:rsid w:val="00051303"/>
    <w:rsid w:val="00051D59"/>
    <w:rsid w:val="0005271A"/>
    <w:rsid w:val="00052A65"/>
    <w:rsid w:val="00053DF7"/>
    <w:rsid w:val="0005414E"/>
    <w:rsid w:val="000544B3"/>
    <w:rsid w:val="0005567D"/>
    <w:rsid w:val="00056031"/>
    <w:rsid w:val="00056F7F"/>
    <w:rsid w:val="0005783C"/>
    <w:rsid w:val="000601D1"/>
    <w:rsid w:val="0006073F"/>
    <w:rsid w:val="00060D0E"/>
    <w:rsid w:val="00061349"/>
    <w:rsid w:val="000616B4"/>
    <w:rsid w:val="00061742"/>
    <w:rsid w:val="00061A9E"/>
    <w:rsid w:val="00062178"/>
    <w:rsid w:val="000622AB"/>
    <w:rsid w:val="00063B3E"/>
    <w:rsid w:val="00063B81"/>
    <w:rsid w:val="00063F01"/>
    <w:rsid w:val="000642B1"/>
    <w:rsid w:val="000645CC"/>
    <w:rsid w:val="00064FB2"/>
    <w:rsid w:val="00065598"/>
    <w:rsid w:val="00066244"/>
    <w:rsid w:val="00066D70"/>
    <w:rsid w:val="000700C2"/>
    <w:rsid w:val="0007040F"/>
    <w:rsid w:val="000717BE"/>
    <w:rsid w:val="0007280F"/>
    <w:rsid w:val="00072D38"/>
    <w:rsid w:val="0007329C"/>
    <w:rsid w:val="00074357"/>
    <w:rsid w:val="00074D97"/>
    <w:rsid w:val="00074DC0"/>
    <w:rsid w:val="00075AC8"/>
    <w:rsid w:val="00076111"/>
    <w:rsid w:val="000763EA"/>
    <w:rsid w:val="00076448"/>
    <w:rsid w:val="00077204"/>
    <w:rsid w:val="000776AE"/>
    <w:rsid w:val="000777BE"/>
    <w:rsid w:val="00077CDD"/>
    <w:rsid w:val="000812AE"/>
    <w:rsid w:val="00081EC5"/>
    <w:rsid w:val="000822A2"/>
    <w:rsid w:val="0008330B"/>
    <w:rsid w:val="000836EB"/>
    <w:rsid w:val="00084100"/>
    <w:rsid w:val="00085CD5"/>
    <w:rsid w:val="00086C33"/>
    <w:rsid w:val="00087984"/>
    <w:rsid w:val="00087ABE"/>
    <w:rsid w:val="00087F91"/>
    <w:rsid w:val="00090D6B"/>
    <w:rsid w:val="000910A7"/>
    <w:rsid w:val="000911FA"/>
    <w:rsid w:val="00092145"/>
    <w:rsid w:val="00092485"/>
    <w:rsid w:val="00092C56"/>
    <w:rsid w:val="00094E2D"/>
    <w:rsid w:val="00095BEC"/>
    <w:rsid w:val="00096658"/>
    <w:rsid w:val="00096F76"/>
    <w:rsid w:val="00097416"/>
    <w:rsid w:val="00097851"/>
    <w:rsid w:val="000979F6"/>
    <w:rsid w:val="00097A33"/>
    <w:rsid w:val="00097EBA"/>
    <w:rsid w:val="000A0BB0"/>
    <w:rsid w:val="000A0C5F"/>
    <w:rsid w:val="000A0D22"/>
    <w:rsid w:val="000A1031"/>
    <w:rsid w:val="000A1506"/>
    <w:rsid w:val="000A15E3"/>
    <w:rsid w:val="000A1D62"/>
    <w:rsid w:val="000A462F"/>
    <w:rsid w:val="000A56E2"/>
    <w:rsid w:val="000A5E95"/>
    <w:rsid w:val="000A6320"/>
    <w:rsid w:val="000A65E5"/>
    <w:rsid w:val="000A6746"/>
    <w:rsid w:val="000A72F8"/>
    <w:rsid w:val="000A7810"/>
    <w:rsid w:val="000A791D"/>
    <w:rsid w:val="000B12A9"/>
    <w:rsid w:val="000B1B42"/>
    <w:rsid w:val="000B1C66"/>
    <w:rsid w:val="000B1C74"/>
    <w:rsid w:val="000B1D2F"/>
    <w:rsid w:val="000B27B4"/>
    <w:rsid w:val="000B29B2"/>
    <w:rsid w:val="000B4297"/>
    <w:rsid w:val="000B4955"/>
    <w:rsid w:val="000B53A3"/>
    <w:rsid w:val="000B5945"/>
    <w:rsid w:val="000B5A10"/>
    <w:rsid w:val="000B5C9F"/>
    <w:rsid w:val="000B7E75"/>
    <w:rsid w:val="000C02E3"/>
    <w:rsid w:val="000C1D0A"/>
    <w:rsid w:val="000C2296"/>
    <w:rsid w:val="000C2484"/>
    <w:rsid w:val="000C2A03"/>
    <w:rsid w:val="000C2E05"/>
    <w:rsid w:val="000C381A"/>
    <w:rsid w:val="000C58C0"/>
    <w:rsid w:val="000C5F54"/>
    <w:rsid w:val="000C629E"/>
    <w:rsid w:val="000C68BF"/>
    <w:rsid w:val="000C6BD6"/>
    <w:rsid w:val="000C706B"/>
    <w:rsid w:val="000C75D6"/>
    <w:rsid w:val="000C7C2B"/>
    <w:rsid w:val="000D16EF"/>
    <w:rsid w:val="000D22DC"/>
    <w:rsid w:val="000D24D7"/>
    <w:rsid w:val="000D3719"/>
    <w:rsid w:val="000D4605"/>
    <w:rsid w:val="000D4703"/>
    <w:rsid w:val="000D6FD5"/>
    <w:rsid w:val="000E0185"/>
    <w:rsid w:val="000E031B"/>
    <w:rsid w:val="000E0B38"/>
    <w:rsid w:val="000E0BCA"/>
    <w:rsid w:val="000E0EC6"/>
    <w:rsid w:val="000E2486"/>
    <w:rsid w:val="000E3281"/>
    <w:rsid w:val="000E362F"/>
    <w:rsid w:val="000E398C"/>
    <w:rsid w:val="000E4114"/>
    <w:rsid w:val="000E4C53"/>
    <w:rsid w:val="000E4DD1"/>
    <w:rsid w:val="000E4DFD"/>
    <w:rsid w:val="000E5E50"/>
    <w:rsid w:val="000E6052"/>
    <w:rsid w:val="000E694C"/>
    <w:rsid w:val="000E7198"/>
    <w:rsid w:val="000E7E25"/>
    <w:rsid w:val="000F2035"/>
    <w:rsid w:val="000F232D"/>
    <w:rsid w:val="000F3348"/>
    <w:rsid w:val="000F3500"/>
    <w:rsid w:val="000F356F"/>
    <w:rsid w:val="000F3E1D"/>
    <w:rsid w:val="000F3F46"/>
    <w:rsid w:val="000F52E6"/>
    <w:rsid w:val="000F5FA8"/>
    <w:rsid w:val="000F76E9"/>
    <w:rsid w:val="00100B77"/>
    <w:rsid w:val="00100B9A"/>
    <w:rsid w:val="0010318E"/>
    <w:rsid w:val="001040CE"/>
    <w:rsid w:val="0010453E"/>
    <w:rsid w:val="00105417"/>
    <w:rsid w:val="0010549F"/>
    <w:rsid w:val="00105613"/>
    <w:rsid w:val="0010577C"/>
    <w:rsid w:val="00105FBC"/>
    <w:rsid w:val="0010611A"/>
    <w:rsid w:val="001066EF"/>
    <w:rsid w:val="00106AEA"/>
    <w:rsid w:val="00106BA5"/>
    <w:rsid w:val="00106F24"/>
    <w:rsid w:val="0010733A"/>
    <w:rsid w:val="00107EFE"/>
    <w:rsid w:val="001102BB"/>
    <w:rsid w:val="00110B83"/>
    <w:rsid w:val="00110F67"/>
    <w:rsid w:val="00113459"/>
    <w:rsid w:val="00113CF2"/>
    <w:rsid w:val="001148EF"/>
    <w:rsid w:val="00115E6C"/>
    <w:rsid w:val="0011645A"/>
    <w:rsid w:val="001173D2"/>
    <w:rsid w:val="0011746B"/>
    <w:rsid w:val="00117874"/>
    <w:rsid w:val="001200BF"/>
    <w:rsid w:val="001223BD"/>
    <w:rsid w:val="001223EC"/>
    <w:rsid w:val="0012272F"/>
    <w:rsid w:val="00122891"/>
    <w:rsid w:val="00122C12"/>
    <w:rsid w:val="0012315A"/>
    <w:rsid w:val="00123FAD"/>
    <w:rsid w:val="0012409F"/>
    <w:rsid w:val="001245F5"/>
    <w:rsid w:val="00124797"/>
    <w:rsid w:val="001256D9"/>
    <w:rsid w:val="0012683D"/>
    <w:rsid w:val="001276BC"/>
    <w:rsid w:val="00127AEE"/>
    <w:rsid w:val="0012FF8C"/>
    <w:rsid w:val="00131225"/>
    <w:rsid w:val="001313AB"/>
    <w:rsid w:val="00131AF8"/>
    <w:rsid w:val="00131EC3"/>
    <w:rsid w:val="001321F1"/>
    <w:rsid w:val="001326D1"/>
    <w:rsid w:val="001331B9"/>
    <w:rsid w:val="00133ADF"/>
    <w:rsid w:val="00133C54"/>
    <w:rsid w:val="00133FC1"/>
    <w:rsid w:val="001345B2"/>
    <w:rsid w:val="001348CC"/>
    <w:rsid w:val="00134C60"/>
    <w:rsid w:val="001355B9"/>
    <w:rsid w:val="00135690"/>
    <w:rsid w:val="001360AB"/>
    <w:rsid w:val="001368D7"/>
    <w:rsid w:val="00136A0A"/>
    <w:rsid w:val="00136BDD"/>
    <w:rsid w:val="00136D23"/>
    <w:rsid w:val="0013718C"/>
    <w:rsid w:val="0013771E"/>
    <w:rsid w:val="00137AD4"/>
    <w:rsid w:val="00137B31"/>
    <w:rsid w:val="00141017"/>
    <w:rsid w:val="001446DB"/>
    <w:rsid w:val="00144867"/>
    <w:rsid w:val="00144F3B"/>
    <w:rsid w:val="00145725"/>
    <w:rsid w:val="001469ED"/>
    <w:rsid w:val="00147882"/>
    <w:rsid w:val="00147DA6"/>
    <w:rsid w:val="00150B01"/>
    <w:rsid w:val="001511C2"/>
    <w:rsid w:val="00153131"/>
    <w:rsid w:val="001548AC"/>
    <w:rsid w:val="00154C8D"/>
    <w:rsid w:val="00156231"/>
    <w:rsid w:val="0015696A"/>
    <w:rsid w:val="00156E2F"/>
    <w:rsid w:val="00157109"/>
    <w:rsid w:val="00157357"/>
    <w:rsid w:val="001579EB"/>
    <w:rsid w:val="00157D99"/>
    <w:rsid w:val="0016001E"/>
    <w:rsid w:val="00160AEF"/>
    <w:rsid w:val="001619C8"/>
    <w:rsid w:val="00161A2F"/>
    <w:rsid w:val="00161F48"/>
    <w:rsid w:val="00162E0F"/>
    <w:rsid w:val="0016322B"/>
    <w:rsid w:val="0016383C"/>
    <w:rsid w:val="00163DF1"/>
    <w:rsid w:val="00164F66"/>
    <w:rsid w:val="00166299"/>
    <w:rsid w:val="00166BB0"/>
    <w:rsid w:val="001700E3"/>
    <w:rsid w:val="0017017C"/>
    <w:rsid w:val="00171D59"/>
    <w:rsid w:val="00171E1D"/>
    <w:rsid w:val="0017225B"/>
    <w:rsid w:val="0017292D"/>
    <w:rsid w:val="00172FBD"/>
    <w:rsid w:val="00173352"/>
    <w:rsid w:val="0017368C"/>
    <w:rsid w:val="00175999"/>
    <w:rsid w:val="00175DE5"/>
    <w:rsid w:val="0017630B"/>
    <w:rsid w:val="00176CBE"/>
    <w:rsid w:val="00176DF8"/>
    <w:rsid w:val="00177ABA"/>
    <w:rsid w:val="0018020B"/>
    <w:rsid w:val="001802DD"/>
    <w:rsid w:val="00180872"/>
    <w:rsid w:val="00180E94"/>
    <w:rsid w:val="00181D58"/>
    <w:rsid w:val="00181E75"/>
    <w:rsid w:val="001836AD"/>
    <w:rsid w:val="001838F8"/>
    <w:rsid w:val="00183DAF"/>
    <w:rsid w:val="00183EB0"/>
    <w:rsid w:val="001842F4"/>
    <w:rsid w:val="0018447D"/>
    <w:rsid w:val="00184673"/>
    <w:rsid w:val="00184C9F"/>
    <w:rsid w:val="001863E6"/>
    <w:rsid w:val="0018663A"/>
    <w:rsid w:val="001866C8"/>
    <w:rsid w:val="00186DBA"/>
    <w:rsid w:val="0018756A"/>
    <w:rsid w:val="001878A5"/>
    <w:rsid w:val="00190525"/>
    <w:rsid w:val="00192976"/>
    <w:rsid w:val="0019299A"/>
    <w:rsid w:val="001929CE"/>
    <w:rsid w:val="00193282"/>
    <w:rsid w:val="00193FB5"/>
    <w:rsid w:val="00194B26"/>
    <w:rsid w:val="00195E92"/>
    <w:rsid w:val="001962E6"/>
    <w:rsid w:val="0019639E"/>
    <w:rsid w:val="00197951"/>
    <w:rsid w:val="00197B6D"/>
    <w:rsid w:val="001A1780"/>
    <w:rsid w:val="001A1D8C"/>
    <w:rsid w:val="001A2C0B"/>
    <w:rsid w:val="001A38F1"/>
    <w:rsid w:val="001A3C4D"/>
    <w:rsid w:val="001A45DF"/>
    <w:rsid w:val="001A4857"/>
    <w:rsid w:val="001A4945"/>
    <w:rsid w:val="001A4A4C"/>
    <w:rsid w:val="001A4C61"/>
    <w:rsid w:val="001A5DEE"/>
    <w:rsid w:val="001A62DC"/>
    <w:rsid w:val="001A7162"/>
    <w:rsid w:val="001A7670"/>
    <w:rsid w:val="001A7A42"/>
    <w:rsid w:val="001A7AB1"/>
    <w:rsid w:val="001B0587"/>
    <w:rsid w:val="001B06FC"/>
    <w:rsid w:val="001B0D4A"/>
    <w:rsid w:val="001B1161"/>
    <w:rsid w:val="001B143B"/>
    <w:rsid w:val="001B16DD"/>
    <w:rsid w:val="001B1869"/>
    <w:rsid w:val="001B1D84"/>
    <w:rsid w:val="001B248C"/>
    <w:rsid w:val="001B2BCA"/>
    <w:rsid w:val="001B2EA8"/>
    <w:rsid w:val="001B34A1"/>
    <w:rsid w:val="001B396B"/>
    <w:rsid w:val="001B3984"/>
    <w:rsid w:val="001B3C1C"/>
    <w:rsid w:val="001B3CC9"/>
    <w:rsid w:val="001B485F"/>
    <w:rsid w:val="001B4B79"/>
    <w:rsid w:val="001B52D8"/>
    <w:rsid w:val="001B62DA"/>
    <w:rsid w:val="001B634F"/>
    <w:rsid w:val="001B6366"/>
    <w:rsid w:val="001B7109"/>
    <w:rsid w:val="001B7657"/>
    <w:rsid w:val="001B78A2"/>
    <w:rsid w:val="001C1082"/>
    <w:rsid w:val="001C210F"/>
    <w:rsid w:val="001C2D04"/>
    <w:rsid w:val="001C2D2E"/>
    <w:rsid w:val="001C3025"/>
    <w:rsid w:val="001C3773"/>
    <w:rsid w:val="001C3F32"/>
    <w:rsid w:val="001C415B"/>
    <w:rsid w:val="001C41E7"/>
    <w:rsid w:val="001C4CDC"/>
    <w:rsid w:val="001C545A"/>
    <w:rsid w:val="001C593F"/>
    <w:rsid w:val="001C5D44"/>
    <w:rsid w:val="001C609B"/>
    <w:rsid w:val="001C63F8"/>
    <w:rsid w:val="001C6DF5"/>
    <w:rsid w:val="001D0473"/>
    <w:rsid w:val="001D0D12"/>
    <w:rsid w:val="001D0E00"/>
    <w:rsid w:val="001D128A"/>
    <w:rsid w:val="001D1ADF"/>
    <w:rsid w:val="001D1C5A"/>
    <w:rsid w:val="001D20E5"/>
    <w:rsid w:val="001D2F81"/>
    <w:rsid w:val="001D3018"/>
    <w:rsid w:val="001D454F"/>
    <w:rsid w:val="001D496E"/>
    <w:rsid w:val="001D54F2"/>
    <w:rsid w:val="001D55AE"/>
    <w:rsid w:val="001D5B50"/>
    <w:rsid w:val="001D5C65"/>
    <w:rsid w:val="001D6212"/>
    <w:rsid w:val="001D6D74"/>
    <w:rsid w:val="001D7CCF"/>
    <w:rsid w:val="001E13B3"/>
    <w:rsid w:val="001E2A3C"/>
    <w:rsid w:val="001E3017"/>
    <w:rsid w:val="001E378F"/>
    <w:rsid w:val="001E3BC9"/>
    <w:rsid w:val="001E4119"/>
    <w:rsid w:val="001E49D6"/>
    <w:rsid w:val="001E5608"/>
    <w:rsid w:val="001E60CF"/>
    <w:rsid w:val="001E7989"/>
    <w:rsid w:val="001F03A9"/>
    <w:rsid w:val="001F0B69"/>
    <w:rsid w:val="001F13E1"/>
    <w:rsid w:val="001F1407"/>
    <w:rsid w:val="001F2926"/>
    <w:rsid w:val="001F2F1C"/>
    <w:rsid w:val="001F300D"/>
    <w:rsid w:val="001F3394"/>
    <w:rsid w:val="001F3B05"/>
    <w:rsid w:val="001F4B65"/>
    <w:rsid w:val="001F54B4"/>
    <w:rsid w:val="001F550E"/>
    <w:rsid w:val="001F5895"/>
    <w:rsid w:val="001F6CBE"/>
    <w:rsid w:val="002007AD"/>
    <w:rsid w:val="002014DC"/>
    <w:rsid w:val="00202978"/>
    <w:rsid w:val="00202DAB"/>
    <w:rsid w:val="00204498"/>
    <w:rsid w:val="00205CD6"/>
    <w:rsid w:val="00206015"/>
    <w:rsid w:val="002061A7"/>
    <w:rsid w:val="002074A7"/>
    <w:rsid w:val="002106B6"/>
    <w:rsid w:val="00212A8F"/>
    <w:rsid w:val="002136EC"/>
    <w:rsid w:val="00213A9D"/>
    <w:rsid w:val="00213EA8"/>
    <w:rsid w:val="002142E4"/>
    <w:rsid w:val="00215015"/>
    <w:rsid w:val="002150DA"/>
    <w:rsid w:val="00216DAA"/>
    <w:rsid w:val="00217FF7"/>
    <w:rsid w:val="0022047E"/>
    <w:rsid w:val="00220810"/>
    <w:rsid w:val="00220ACA"/>
    <w:rsid w:val="002222F1"/>
    <w:rsid w:val="002229A8"/>
    <w:rsid w:val="002231B2"/>
    <w:rsid w:val="002234DE"/>
    <w:rsid w:val="002235BF"/>
    <w:rsid w:val="0022452F"/>
    <w:rsid w:val="00224980"/>
    <w:rsid w:val="00224FFC"/>
    <w:rsid w:val="0022513D"/>
    <w:rsid w:val="0022576A"/>
    <w:rsid w:val="00225865"/>
    <w:rsid w:val="0022592F"/>
    <w:rsid w:val="002262A5"/>
    <w:rsid w:val="002268D4"/>
    <w:rsid w:val="0022721A"/>
    <w:rsid w:val="002279CC"/>
    <w:rsid w:val="002328B1"/>
    <w:rsid w:val="0023297A"/>
    <w:rsid w:val="00233206"/>
    <w:rsid w:val="002334A7"/>
    <w:rsid w:val="00234955"/>
    <w:rsid w:val="002349C0"/>
    <w:rsid w:val="00234EDE"/>
    <w:rsid w:val="00235462"/>
    <w:rsid w:val="002373AF"/>
    <w:rsid w:val="0024064A"/>
    <w:rsid w:val="00241853"/>
    <w:rsid w:val="00242181"/>
    <w:rsid w:val="00242721"/>
    <w:rsid w:val="0024302D"/>
    <w:rsid w:val="00243547"/>
    <w:rsid w:val="00243F96"/>
    <w:rsid w:val="00244E35"/>
    <w:rsid w:val="00245B30"/>
    <w:rsid w:val="0024661A"/>
    <w:rsid w:val="00246795"/>
    <w:rsid w:val="00246FCE"/>
    <w:rsid w:val="00247E2F"/>
    <w:rsid w:val="00250446"/>
    <w:rsid w:val="00250770"/>
    <w:rsid w:val="002510C2"/>
    <w:rsid w:val="00251900"/>
    <w:rsid w:val="002529C4"/>
    <w:rsid w:val="00252FFC"/>
    <w:rsid w:val="00253264"/>
    <w:rsid w:val="0025367B"/>
    <w:rsid w:val="00253D14"/>
    <w:rsid w:val="0025494C"/>
    <w:rsid w:val="002552D1"/>
    <w:rsid w:val="00255F6A"/>
    <w:rsid w:val="00257039"/>
    <w:rsid w:val="00257F38"/>
    <w:rsid w:val="002600C6"/>
    <w:rsid w:val="002601F9"/>
    <w:rsid w:val="00260842"/>
    <w:rsid w:val="002608F4"/>
    <w:rsid w:val="00260921"/>
    <w:rsid w:val="00260EF5"/>
    <w:rsid w:val="0026119D"/>
    <w:rsid w:val="00261FD8"/>
    <w:rsid w:val="002630FA"/>
    <w:rsid w:val="002634FE"/>
    <w:rsid w:val="0026434B"/>
    <w:rsid w:val="0026467D"/>
    <w:rsid w:val="002649FC"/>
    <w:rsid w:val="002663D1"/>
    <w:rsid w:val="0027062E"/>
    <w:rsid w:val="00271DFA"/>
    <w:rsid w:val="002723EE"/>
    <w:rsid w:val="00273E03"/>
    <w:rsid w:val="00274391"/>
    <w:rsid w:val="00274416"/>
    <w:rsid w:val="00274794"/>
    <w:rsid w:val="00275C05"/>
    <w:rsid w:val="0027693B"/>
    <w:rsid w:val="002770F2"/>
    <w:rsid w:val="00277524"/>
    <w:rsid w:val="00280B5B"/>
    <w:rsid w:val="002812DD"/>
    <w:rsid w:val="002826D7"/>
    <w:rsid w:val="002828A6"/>
    <w:rsid w:val="002829D0"/>
    <w:rsid w:val="00282D8E"/>
    <w:rsid w:val="00283518"/>
    <w:rsid w:val="00283DB1"/>
    <w:rsid w:val="002843C1"/>
    <w:rsid w:val="002848C1"/>
    <w:rsid w:val="00286125"/>
    <w:rsid w:val="002861C6"/>
    <w:rsid w:val="00286439"/>
    <w:rsid w:val="0028697F"/>
    <w:rsid w:val="00286F62"/>
    <w:rsid w:val="002876FE"/>
    <w:rsid w:val="00287C83"/>
    <w:rsid w:val="00287D71"/>
    <w:rsid w:val="00287E8D"/>
    <w:rsid w:val="00291584"/>
    <w:rsid w:val="002933F8"/>
    <w:rsid w:val="002958A4"/>
    <w:rsid w:val="00297BCA"/>
    <w:rsid w:val="00297D77"/>
    <w:rsid w:val="002A0326"/>
    <w:rsid w:val="002A08BF"/>
    <w:rsid w:val="002A1C97"/>
    <w:rsid w:val="002A24F0"/>
    <w:rsid w:val="002A4008"/>
    <w:rsid w:val="002A47E1"/>
    <w:rsid w:val="002A5258"/>
    <w:rsid w:val="002A5881"/>
    <w:rsid w:val="002A7D10"/>
    <w:rsid w:val="002A7DA6"/>
    <w:rsid w:val="002B1907"/>
    <w:rsid w:val="002B1E1B"/>
    <w:rsid w:val="002B3DB5"/>
    <w:rsid w:val="002B407C"/>
    <w:rsid w:val="002B43BE"/>
    <w:rsid w:val="002B4B76"/>
    <w:rsid w:val="002B4FD0"/>
    <w:rsid w:val="002B55ED"/>
    <w:rsid w:val="002B5AEB"/>
    <w:rsid w:val="002B5C29"/>
    <w:rsid w:val="002B6278"/>
    <w:rsid w:val="002B6FD7"/>
    <w:rsid w:val="002B744B"/>
    <w:rsid w:val="002C0622"/>
    <w:rsid w:val="002C0A45"/>
    <w:rsid w:val="002C19DD"/>
    <w:rsid w:val="002C1AF6"/>
    <w:rsid w:val="002C1DE8"/>
    <w:rsid w:val="002C2932"/>
    <w:rsid w:val="002C2D54"/>
    <w:rsid w:val="002C3316"/>
    <w:rsid w:val="002C33E7"/>
    <w:rsid w:val="002C3A8F"/>
    <w:rsid w:val="002C3AF1"/>
    <w:rsid w:val="002C444E"/>
    <w:rsid w:val="002C4729"/>
    <w:rsid w:val="002C519F"/>
    <w:rsid w:val="002C538F"/>
    <w:rsid w:val="002C6295"/>
    <w:rsid w:val="002C6449"/>
    <w:rsid w:val="002C671C"/>
    <w:rsid w:val="002C6DAE"/>
    <w:rsid w:val="002C7A3B"/>
    <w:rsid w:val="002D268A"/>
    <w:rsid w:val="002D2841"/>
    <w:rsid w:val="002D3A27"/>
    <w:rsid w:val="002D43E0"/>
    <w:rsid w:val="002D484B"/>
    <w:rsid w:val="002D7AC9"/>
    <w:rsid w:val="002E00B0"/>
    <w:rsid w:val="002E0573"/>
    <w:rsid w:val="002E05A6"/>
    <w:rsid w:val="002E1F3F"/>
    <w:rsid w:val="002E3013"/>
    <w:rsid w:val="002E4934"/>
    <w:rsid w:val="002E5436"/>
    <w:rsid w:val="002E5A28"/>
    <w:rsid w:val="002E6400"/>
    <w:rsid w:val="002E6696"/>
    <w:rsid w:val="002E720E"/>
    <w:rsid w:val="002E7310"/>
    <w:rsid w:val="002F07D1"/>
    <w:rsid w:val="002F13FD"/>
    <w:rsid w:val="002F1F7F"/>
    <w:rsid w:val="002F2384"/>
    <w:rsid w:val="002F3129"/>
    <w:rsid w:val="002F3499"/>
    <w:rsid w:val="002F42C0"/>
    <w:rsid w:val="002F42F4"/>
    <w:rsid w:val="002F470D"/>
    <w:rsid w:val="002F6BA7"/>
    <w:rsid w:val="002F7AA1"/>
    <w:rsid w:val="0030038A"/>
    <w:rsid w:val="00301426"/>
    <w:rsid w:val="0030185A"/>
    <w:rsid w:val="00301F67"/>
    <w:rsid w:val="00302172"/>
    <w:rsid w:val="003021B4"/>
    <w:rsid w:val="0030285B"/>
    <w:rsid w:val="00302981"/>
    <w:rsid w:val="00302A6C"/>
    <w:rsid w:val="00302D99"/>
    <w:rsid w:val="0030439A"/>
    <w:rsid w:val="003047E0"/>
    <w:rsid w:val="003049F5"/>
    <w:rsid w:val="00304B62"/>
    <w:rsid w:val="00305584"/>
    <w:rsid w:val="00305E6C"/>
    <w:rsid w:val="0030606A"/>
    <w:rsid w:val="00306C39"/>
    <w:rsid w:val="00307F12"/>
    <w:rsid w:val="00311C9F"/>
    <w:rsid w:val="00311E6C"/>
    <w:rsid w:val="00312696"/>
    <w:rsid w:val="00312B44"/>
    <w:rsid w:val="00313341"/>
    <w:rsid w:val="00313B02"/>
    <w:rsid w:val="00313B83"/>
    <w:rsid w:val="00315091"/>
    <w:rsid w:val="00315C76"/>
    <w:rsid w:val="00315F5B"/>
    <w:rsid w:val="00316225"/>
    <w:rsid w:val="00316581"/>
    <w:rsid w:val="00317196"/>
    <w:rsid w:val="0031723F"/>
    <w:rsid w:val="0032065B"/>
    <w:rsid w:val="00320B41"/>
    <w:rsid w:val="00321B5A"/>
    <w:rsid w:val="003221DD"/>
    <w:rsid w:val="00323541"/>
    <w:rsid w:val="00323EAA"/>
    <w:rsid w:val="00324925"/>
    <w:rsid w:val="0032502C"/>
    <w:rsid w:val="0032590E"/>
    <w:rsid w:val="00325C5D"/>
    <w:rsid w:val="00327E6D"/>
    <w:rsid w:val="00330C5C"/>
    <w:rsid w:val="00330CAD"/>
    <w:rsid w:val="00330CC6"/>
    <w:rsid w:val="00331523"/>
    <w:rsid w:val="003316AA"/>
    <w:rsid w:val="003327BF"/>
    <w:rsid w:val="00332BAC"/>
    <w:rsid w:val="0033305A"/>
    <w:rsid w:val="0033378D"/>
    <w:rsid w:val="003337BD"/>
    <w:rsid w:val="003337F8"/>
    <w:rsid w:val="00333D28"/>
    <w:rsid w:val="003341DC"/>
    <w:rsid w:val="00334496"/>
    <w:rsid w:val="003352D4"/>
    <w:rsid w:val="00335FA6"/>
    <w:rsid w:val="00336059"/>
    <w:rsid w:val="003370EB"/>
    <w:rsid w:val="0033712D"/>
    <w:rsid w:val="003402BA"/>
    <w:rsid w:val="00343668"/>
    <w:rsid w:val="0034369B"/>
    <w:rsid w:val="0034389E"/>
    <w:rsid w:val="003438D3"/>
    <w:rsid w:val="00343C78"/>
    <w:rsid w:val="00345152"/>
    <w:rsid w:val="00345A3D"/>
    <w:rsid w:val="003460D7"/>
    <w:rsid w:val="0034662D"/>
    <w:rsid w:val="003466A0"/>
    <w:rsid w:val="00346A23"/>
    <w:rsid w:val="00347685"/>
    <w:rsid w:val="00347DB3"/>
    <w:rsid w:val="0035086A"/>
    <w:rsid w:val="00352261"/>
    <w:rsid w:val="003529C3"/>
    <w:rsid w:val="00353191"/>
    <w:rsid w:val="00353648"/>
    <w:rsid w:val="00353EC0"/>
    <w:rsid w:val="00354AD3"/>
    <w:rsid w:val="003550DB"/>
    <w:rsid w:val="00355324"/>
    <w:rsid w:val="00355618"/>
    <w:rsid w:val="003572C0"/>
    <w:rsid w:val="00357606"/>
    <w:rsid w:val="003578D5"/>
    <w:rsid w:val="00357E6F"/>
    <w:rsid w:val="00360A5D"/>
    <w:rsid w:val="0036212D"/>
    <w:rsid w:val="003627B1"/>
    <w:rsid w:val="00362A29"/>
    <w:rsid w:val="00362D71"/>
    <w:rsid w:val="00362E9E"/>
    <w:rsid w:val="00363128"/>
    <w:rsid w:val="003631FE"/>
    <w:rsid w:val="00363395"/>
    <w:rsid w:val="00363D74"/>
    <w:rsid w:val="00364FCA"/>
    <w:rsid w:val="0036555C"/>
    <w:rsid w:val="0036574F"/>
    <w:rsid w:val="003660F6"/>
    <w:rsid w:val="00366870"/>
    <w:rsid w:val="00366F85"/>
    <w:rsid w:val="00367606"/>
    <w:rsid w:val="003678EC"/>
    <w:rsid w:val="0037020A"/>
    <w:rsid w:val="00370464"/>
    <w:rsid w:val="003707F0"/>
    <w:rsid w:val="003710A8"/>
    <w:rsid w:val="003722B1"/>
    <w:rsid w:val="003729F0"/>
    <w:rsid w:val="00373767"/>
    <w:rsid w:val="0037496E"/>
    <w:rsid w:val="0037526E"/>
    <w:rsid w:val="00375AE9"/>
    <w:rsid w:val="003761B5"/>
    <w:rsid w:val="00376922"/>
    <w:rsid w:val="00376FF7"/>
    <w:rsid w:val="003770F8"/>
    <w:rsid w:val="00377307"/>
    <w:rsid w:val="003773B8"/>
    <w:rsid w:val="0038049D"/>
    <w:rsid w:val="00381747"/>
    <w:rsid w:val="003830B3"/>
    <w:rsid w:val="00383326"/>
    <w:rsid w:val="003833FD"/>
    <w:rsid w:val="0038342D"/>
    <w:rsid w:val="00383B32"/>
    <w:rsid w:val="00386338"/>
    <w:rsid w:val="0038637D"/>
    <w:rsid w:val="00386706"/>
    <w:rsid w:val="00387064"/>
    <w:rsid w:val="00387370"/>
    <w:rsid w:val="003873D7"/>
    <w:rsid w:val="003874EB"/>
    <w:rsid w:val="00387AA2"/>
    <w:rsid w:val="00387B0C"/>
    <w:rsid w:val="00387D7D"/>
    <w:rsid w:val="0039070D"/>
    <w:rsid w:val="003908EB"/>
    <w:rsid w:val="00390BC3"/>
    <w:rsid w:val="0039193D"/>
    <w:rsid w:val="003921C4"/>
    <w:rsid w:val="003928EC"/>
    <w:rsid w:val="0039296F"/>
    <w:rsid w:val="00392A72"/>
    <w:rsid w:val="0039375F"/>
    <w:rsid w:val="00393E49"/>
    <w:rsid w:val="0039546D"/>
    <w:rsid w:val="00395487"/>
    <w:rsid w:val="00396828"/>
    <w:rsid w:val="00396B62"/>
    <w:rsid w:val="00396DE5"/>
    <w:rsid w:val="003972D4"/>
    <w:rsid w:val="00397CE1"/>
    <w:rsid w:val="003A0CDA"/>
    <w:rsid w:val="003A1282"/>
    <w:rsid w:val="003A199A"/>
    <w:rsid w:val="003A1CBE"/>
    <w:rsid w:val="003A21C8"/>
    <w:rsid w:val="003A2B09"/>
    <w:rsid w:val="003A2C48"/>
    <w:rsid w:val="003A2E94"/>
    <w:rsid w:val="003A3C87"/>
    <w:rsid w:val="003A4DD7"/>
    <w:rsid w:val="003A4DF7"/>
    <w:rsid w:val="003A59C4"/>
    <w:rsid w:val="003A60A8"/>
    <w:rsid w:val="003A6B90"/>
    <w:rsid w:val="003B0599"/>
    <w:rsid w:val="003B20BC"/>
    <w:rsid w:val="003B41B0"/>
    <w:rsid w:val="003B431F"/>
    <w:rsid w:val="003B4727"/>
    <w:rsid w:val="003B4B25"/>
    <w:rsid w:val="003B5333"/>
    <w:rsid w:val="003B5F47"/>
    <w:rsid w:val="003B74BC"/>
    <w:rsid w:val="003B77CF"/>
    <w:rsid w:val="003C0594"/>
    <w:rsid w:val="003C1CB5"/>
    <w:rsid w:val="003C23C5"/>
    <w:rsid w:val="003C3604"/>
    <w:rsid w:val="003C4135"/>
    <w:rsid w:val="003C4189"/>
    <w:rsid w:val="003C4553"/>
    <w:rsid w:val="003C4D2F"/>
    <w:rsid w:val="003C54C9"/>
    <w:rsid w:val="003C7811"/>
    <w:rsid w:val="003D0625"/>
    <w:rsid w:val="003D088D"/>
    <w:rsid w:val="003D0A36"/>
    <w:rsid w:val="003D1B8F"/>
    <w:rsid w:val="003D1E1C"/>
    <w:rsid w:val="003D2039"/>
    <w:rsid w:val="003D2902"/>
    <w:rsid w:val="003D2F60"/>
    <w:rsid w:val="003D4366"/>
    <w:rsid w:val="003D4F07"/>
    <w:rsid w:val="003D52B7"/>
    <w:rsid w:val="003D66F2"/>
    <w:rsid w:val="003D6866"/>
    <w:rsid w:val="003D6D0B"/>
    <w:rsid w:val="003D74D1"/>
    <w:rsid w:val="003E0EEA"/>
    <w:rsid w:val="003E1757"/>
    <w:rsid w:val="003E203C"/>
    <w:rsid w:val="003E2DDE"/>
    <w:rsid w:val="003E38BB"/>
    <w:rsid w:val="003E3981"/>
    <w:rsid w:val="003E3E8C"/>
    <w:rsid w:val="003E4B04"/>
    <w:rsid w:val="003E4C6C"/>
    <w:rsid w:val="003E4FA3"/>
    <w:rsid w:val="003E5007"/>
    <w:rsid w:val="003E6D07"/>
    <w:rsid w:val="003E7509"/>
    <w:rsid w:val="003F0117"/>
    <w:rsid w:val="003F0624"/>
    <w:rsid w:val="003F06FF"/>
    <w:rsid w:val="003F092E"/>
    <w:rsid w:val="003F1C5D"/>
    <w:rsid w:val="003F1D60"/>
    <w:rsid w:val="003F4602"/>
    <w:rsid w:val="003F626A"/>
    <w:rsid w:val="003F6530"/>
    <w:rsid w:val="003F6959"/>
    <w:rsid w:val="003F7100"/>
    <w:rsid w:val="00400F7C"/>
    <w:rsid w:val="00401C86"/>
    <w:rsid w:val="00402F0D"/>
    <w:rsid w:val="00404F9C"/>
    <w:rsid w:val="0040508D"/>
    <w:rsid w:val="00405486"/>
    <w:rsid w:val="0040551D"/>
    <w:rsid w:val="00405A77"/>
    <w:rsid w:val="00405F19"/>
    <w:rsid w:val="00412187"/>
    <w:rsid w:val="004126C0"/>
    <w:rsid w:val="004128DA"/>
    <w:rsid w:val="004132E9"/>
    <w:rsid w:val="004136C8"/>
    <w:rsid w:val="00413A43"/>
    <w:rsid w:val="00414373"/>
    <w:rsid w:val="004147A7"/>
    <w:rsid w:val="00415016"/>
    <w:rsid w:val="0041576D"/>
    <w:rsid w:val="00416045"/>
    <w:rsid w:val="0041BDF1"/>
    <w:rsid w:val="00420BD4"/>
    <w:rsid w:val="00421220"/>
    <w:rsid w:val="00422749"/>
    <w:rsid w:val="00422823"/>
    <w:rsid w:val="0042480F"/>
    <w:rsid w:val="00424DB1"/>
    <w:rsid w:val="0042602C"/>
    <w:rsid w:val="00426451"/>
    <w:rsid w:val="00426AB4"/>
    <w:rsid w:val="00427948"/>
    <w:rsid w:val="00427A64"/>
    <w:rsid w:val="00427F1A"/>
    <w:rsid w:val="00430054"/>
    <w:rsid w:val="004300D8"/>
    <w:rsid w:val="0043067F"/>
    <w:rsid w:val="0043074B"/>
    <w:rsid w:val="004324B4"/>
    <w:rsid w:val="0043342B"/>
    <w:rsid w:val="0043369B"/>
    <w:rsid w:val="00433761"/>
    <w:rsid w:val="004337DE"/>
    <w:rsid w:val="00434827"/>
    <w:rsid w:val="00435CBB"/>
    <w:rsid w:val="0043680A"/>
    <w:rsid w:val="004377C3"/>
    <w:rsid w:val="0043B1B9"/>
    <w:rsid w:val="004401D5"/>
    <w:rsid w:val="0044065F"/>
    <w:rsid w:val="00440712"/>
    <w:rsid w:val="00441200"/>
    <w:rsid w:val="00441B0D"/>
    <w:rsid w:val="00441FE1"/>
    <w:rsid w:val="00442920"/>
    <w:rsid w:val="00442EDE"/>
    <w:rsid w:val="004443A7"/>
    <w:rsid w:val="00444882"/>
    <w:rsid w:val="004450E1"/>
    <w:rsid w:val="004465C1"/>
    <w:rsid w:val="00446DD5"/>
    <w:rsid w:val="00446EDF"/>
    <w:rsid w:val="004475BC"/>
    <w:rsid w:val="00447F11"/>
    <w:rsid w:val="00451152"/>
    <w:rsid w:val="004512AF"/>
    <w:rsid w:val="0045156D"/>
    <w:rsid w:val="004516D6"/>
    <w:rsid w:val="00451F30"/>
    <w:rsid w:val="0045279B"/>
    <w:rsid w:val="00452DAB"/>
    <w:rsid w:val="00453116"/>
    <w:rsid w:val="004532E9"/>
    <w:rsid w:val="004534AB"/>
    <w:rsid w:val="00453EE6"/>
    <w:rsid w:val="0045425C"/>
    <w:rsid w:val="004548AA"/>
    <w:rsid w:val="00455C47"/>
    <w:rsid w:val="00456D72"/>
    <w:rsid w:val="00460A91"/>
    <w:rsid w:val="00461688"/>
    <w:rsid w:val="0046170B"/>
    <w:rsid w:val="00462365"/>
    <w:rsid w:val="00462452"/>
    <w:rsid w:val="00462E6A"/>
    <w:rsid w:val="00463E09"/>
    <w:rsid w:val="0046400E"/>
    <w:rsid w:val="00464323"/>
    <w:rsid w:val="004664DF"/>
    <w:rsid w:val="0046664A"/>
    <w:rsid w:val="00466B0C"/>
    <w:rsid w:val="00466D8F"/>
    <w:rsid w:val="004678E0"/>
    <w:rsid w:val="0047093D"/>
    <w:rsid w:val="00470A2A"/>
    <w:rsid w:val="00471E91"/>
    <w:rsid w:val="004722DA"/>
    <w:rsid w:val="00472E9F"/>
    <w:rsid w:val="00476237"/>
    <w:rsid w:val="00476F39"/>
    <w:rsid w:val="004771C4"/>
    <w:rsid w:val="00477C7D"/>
    <w:rsid w:val="00480191"/>
    <w:rsid w:val="004803B8"/>
    <w:rsid w:val="00480506"/>
    <w:rsid w:val="0048079D"/>
    <w:rsid w:val="00480E50"/>
    <w:rsid w:val="00481173"/>
    <w:rsid w:val="00482609"/>
    <w:rsid w:val="00482F2E"/>
    <w:rsid w:val="00483936"/>
    <w:rsid w:val="00484CA9"/>
    <w:rsid w:val="00486B4D"/>
    <w:rsid w:val="00487849"/>
    <w:rsid w:val="004878BA"/>
    <w:rsid w:val="00487A18"/>
    <w:rsid w:val="004900A1"/>
    <w:rsid w:val="004901C1"/>
    <w:rsid w:val="004909B0"/>
    <w:rsid w:val="00490A37"/>
    <w:rsid w:val="00492BAE"/>
    <w:rsid w:val="00493FED"/>
    <w:rsid w:val="0049625F"/>
    <w:rsid w:val="00496643"/>
    <w:rsid w:val="00497756"/>
    <w:rsid w:val="00497840"/>
    <w:rsid w:val="0049784E"/>
    <w:rsid w:val="00497A7A"/>
    <w:rsid w:val="00497D0E"/>
    <w:rsid w:val="004A073C"/>
    <w:rsid w:val="004A112D"/>
    <w:rsid w:val="004A1A08"/>
    <w:rsid w:val="004A225E"/>
    <w:rsid w:val="004A2A1E"/>
    <w:rsid w:val="004A2D0B"/>
    <w:rsid w:val="004A2E7B"/>
    <w:rsid w:val="004A30A8"/>
    <w:rsid w:val="004A31F5"/>
    <w:rsid w:val="004A37BA"/>
    <w:rsid w:val="004A3B25"/>
    <w:rsid w:val="004A3BE6"/>
    <w:rsid w:val="004A3C0C"/>
    <w:rsid w:val="004A4371"/>
    <w:rsid w:val="004A48ED"/>
    <w:rsid w:val="004A4A67"/>
    <w:rsid w:val="004A4C5A"/>
    <w:rsid w:val="004A4DB9"/>
    <w:rsid w:val="004A5D72"/>
    <w:rsid w:val="004A6C60"/>
    <w:rsid w:val="004B0655"/>
    <w:rsid w:val="004B1152"/>
    <w:rsid w:val="004B12A8"/>
    <w:rsid w:val="004B1736"/>
    <w:rsid w:val="004B27B2"/>
    <w:rsid w:val="004B2F96"/>
    <w:rsid w:val="004B392A"/>
    <w:rsid w:val="004B4A06"/>
    <w:rsid w:val="004B4D19"/>
    <w:rsid w:val="004B4E34"/>
    <w:rsid w:val="004B5851"/>
    <w:rsid w:val="004B5B72"/>
    <w:rsid w:val="004B61F0"/>
    <w:rsid w:val="004B6951"/>
    <w:rsid w:val="004B6D96"/>
    <w:rsid w:val="004B7B71"/>
    <w:rsid w:val="004C0636"/>
    <w:rsid w:val="004C1460"/>
    <w:rsid w:val="004C3015"/>
    <w:rsid w:val="004C30AF"/>
    <w:rsid w:val="004C4382"/>
    <w:rsid w:val="004C459A"/>
    <w:rsid w:val="004C50CD"/>
    <w:rsid w:val="004C5A51"/>
    <w:rsid w:val="004C5C6B"/>
    <w:rsid w:val="004C62BB"/>
    <w:rsid w:val="004C682D"/>
    <w:rsid w:val="004D0392"/>
    <w:rsid w:val="004D0396"/>
    <w:rsid w:val="004D0A59"/>
    <w:rsid w:val="004D130E"/>
    <w:rsid w:val="004D1EED"/>
    <w:rsid w:val="004D22DF"/>
    <w:rsid w:val="004D267E"/>
    <w:rsid w:val="004D2D01"/>
    <w:rsid w:val="004D2FCD"/>
    <w:rsid w:val="004D323A"/>
    <w:rsid w:val="004D34B9"/>
    <w:rsid w:val="004D37E7"/>
    <w:rsid w:val="004D4D43"/>
    <w:rsid w:val="004D4E92"/>
    <w:rsid w:val="004D5114"/>
    <w:rsid w:val="004D5500"/>
    <w:rsid w:val="004D5D92"/>
    <w:rsid w:val="004D6440"/>
    <w:rsid w:val="004D7B5F"/>
    <w:rsid w:val="004E0173"/>
    <w:rsid w:val="004E0D54"/>
    <w:rsid w:val="004E0EF9"/>
    <w:rsid w:val="004E1F9F"/>
    <w:rsid w:val="004E28B6"/>
    <w:rsid w:val="004E3F3A"/>
    <w:rsid w:val="004E445C"/>
    <w:rsid w:val="004E599B"/>
    <w:rsid w:val="004E6FB0"/>
    <w:rsid w:val="004E70A8"/>
    <w:rsid w:val="004E7761"/>
    <w:rsid w:val="004E78BC"/>
    <w:rsid w:val="004F21BD"/>
    <w:rsid w:val="004F2229"/>
    <w:rsid w:val="004F23ED"/>
    <w:rsid w:val="004F2D68"/>
    <w:rsid w:val="004F4E7F"/>
    <w:rsid w:val="004F5EB1"/>
    <w:rsid w:val="004F6B43"/>
    <w:rsid w:val="004F6C58"/>
    <w:rsid w:val="004F6EE0"/>
    <w:rsid w:val="005000D4"/>
    <w:rsid w:val="005002B1"/>
    <w:rsid w:val="0050062B"/>
    <w:rsid w:val="005009A0"/>
    <w:rsid w:val="0050116C"/>
    <w:rsid w:val="00501EEB"/>
    <w:rsid w:val="00502279"/>
    <w:rsid w:val="0050237C"/>
    <w:rsid w:val="00502DB6"/>
    <w:rsid w:val="00503909"/>
    <w:rsid w:val="0050445F"/>
    <w:rsid w:val="00504568"/>
    <w:rsid w:val="00504B33"/>
    <w:rsid w:val="0050537E"/>
    <w:rsid w:val="00505473"/>
    <w:rsid w:val="005054EC"/>
    <w:rsid w:val="00505F5D"/>
    <w:rsid w:val="0051021F"/>
    <w:rsid w:val="00514134"/>
    <w:rsid w:val="005147FE"/>
    <w:rsid w:val="005155CC"/>
    <w:rsid w:val="00515D51"/>
    <w:rsid w:val="00517904"/>
    <w:rsid w:val="00517E33"/>
    <w:rsid w:val="0051EBFF"/>
    <w:rsid w:val="0052086C"/>
    <w:rsid w:val="00520E4B"/>
    <w:rsid w:val="00522AAC"/>
    <w:rsid w:val="00523558"/>
    <w:rsid w:val="0052365A"/>
    <w:rsid w:val="005239E0"/>
    <w:rsid w:val="00523E01"/>
    <w:rsid w:val="00524048"/>
    <w:rsid w:val="0052487A"/>
    <w:rsid w:val="00525D41"/>
    <w:rsid w:val="00527040"/>
    <w:rsid w:val="00527DB1"/>
    <w:rsid w:val="00530386"/>
    <w:rsid w:val="00531417"/>
    <w:rsid w:val="0053220D"/>
    <w:rsid w:val="00532C79"/>
    <w:rsid w:val="00532F1A"/>
    <w:rsid w:val="005334EA"/>
    <w:rsid w:val="00533CCE"/>
    <w:rsid w:val="00533F76"/>
    <w:rsid w:val="005346B4"/>
    <w:rsid w:val="0053472D"/>
    <w:rsid w:val="005364E3"/>
    <w:rsid w:val="00540207"/>
    <w:rsid w:val="0054204E"/>
    <w:rsid w:val="00543087"/>
    <w:rsid w:val="0054366C"/>
    <w:rsid w:val="00544547"/>
    <w:rsid w:val="00544E45"/>
    <w:rsid w:val="0054742B"/>
    <w:rsid w:val="0055006C"/>
    <w:rsid w:val="00551203"/>
    <w:rsid w:val="00551397"/>
    <w:rsid w:val="00552B6C"/>
    <w:rsid w:val="00553E68"/>
    <w:rsid w:val="00555C5E"/>
    <w:rsid w:val="0055635B"/>
    <w:rsid w:val="005571B2"/>
    <w:rsid w:val="00561AE0"/>
    <w:rsid w:val="00561BB6"/>
    <w:rsid w:val="005625D6"/>
    <w:rsid w:val="00563F76"/>
    <w:rsid w:val="00564386"/>
    <w:rsid w:val="005647F4"/>
    <w:rsid w:val="00564CCA"/>
    <w:rsid w:val="0056580C"/>
    <w:rsid w:val="0056660C"/>
    <w:rsid w:val="00566812"/>
    <w:rsid w:val="00567759"/>
    <w:rsid w:val="00567B7B"/>
    <w:rsid w:val="00570082"/>
    <w:rsid w:val="0057008D"/>
    <w:rsid w:val="005702C5"/>
    <w:rsid w:val="00570C94"/>
    <w:rsid w:val="00572B29"/>
    <w:rsid w:val="00573F06"/>
    <w:rsid w:val="00574AE9"/>
    <w:rsid w:val="005750D7"/>
    <w:rsid w:val="005750F5"/>
    <w:rsid w:val="005759DD"/>
    <w:rsid w:val="00576752"/>
    <w:rsid w:val="00576826"/>
    <w:rsid w:val="00576C34"/>
    <w:rsid w:val="00577680"/>
    <w:rsid w:val="00581887"/>
    <w:rsid w:val="005821EF"/>
    <w:rsid w:val="0058232A"/>
    <w:rsid w:val="0058297A"/>
    <w:rsid w:val="005829BD"/>
    <w:rsid w:val="0058311E"/>
    <w:rsid w:val="0058409F"/>
    <w:rsid w:val="00586640"/>
    <w:rsid w:val="00586CC2"/>
    <w:rsid w:val="005877BA"/>
    <w:rsid w:val="00590481"/>
    <w:rsid w:val="00590FE6"/>
    <w:rsid w:val="00590FFC"/>
    <w:rsid w:val="005924FF"/>
    <w:rsid w:val="005927F2"/>
    <w:rsid w:val="00592FEB"/>
    <w:rsid w:val="00593CFF"/>
    <w:rsid w:val="00593EA8"/>
    <w:rsid w:val="005947DF"/>
    <w:rsid w:val="00597B02"/>
    <w:rsid w:val="00597DCB"/>
    <w:rsid w:val="005A03BE"/>
    <w:rsid w:val="005A137B"/>
    <w:rsid w:val="005A1F60"/>
    <w:rsid w:val="005A292C"/>
    <w:rsid w:val="005A2B9D"/>
    <w:rsid w:val="005A3A27"/>
    <w:rsid w:val="005A42E0"/>
    <w:rsid w:val="005A49EA"/>
    <w:rsid w:val="005A6F47"/>
    <w:rsid w:val="005A7018"/>
    <w:rsid w:val="005A7EEA"/>
    <w:rsid w:val="005B05E4"/>
    <w:rsid w:val="005B228D"/>
    <w:rsid w:val="005B28B1"/>
    <w:rsid w:val="005B2BA5"/>
    <w:rsid w:val="005B30FA"/>
    <w:rsid w:val="005B3184"/>
    <w:rsid w:val="005B4240"/>
    <w:rsid w:val="005B43D3"/>
    <w:rsid w:val="005B462F"/>
    <w:rsid w:val="005B466A"/>
    <w:rsid w:val="005B4A89"/>
    <w:rsid w:val="005B4B79"/>
    <w:rsid w:val="005B5DD3"/>
    <w:rsid w:val="005B5F9D"/>
    <w:rsid w:val="005B6690"/>
    <w:rsid w:val="005B6B10"/>
    <w:rsid w:val="005B71AE"/>
    <w:rsid w:val="005C0074"/>
    <w:rsid w:val="005C0826"/>
    <w:rsid w:val="005C23D0"/>
    <w:rsid w:val="005C2951"/>
    <w:rsid w:val="005C2A84"/>
    <w:rsid w:val="005C3B95"/>
    <w:rsid w:val="005C3EC5"/>
    <w:rsid w:val="005C6291"/>
    <w:rsid w:val="005C6503"/>
    <w:rsid w:val="005C6CFD"/>
    <w:rsid w:val="005C714A"/>
    <w:rsid w:val="005C7C45"/>
    <w:rsid w:val="005D1196"/>
    <w:rsid w:val="005D20F1"/>
    <w:rsid w:val="005D2362"/>
    <w:rsid w:val="005D31C4"/>
    <w:rsid w:val="005D330A"/>
    <w:rsid w:val="005D3A39"/>
    <w:rsid w:val="005D418D"/>
    <w:rsid w:val="005D496F"/>
    <w:rsid w:val="005D497B"/>
    <w:rsid w:val="005D5107"/>
    <w:rsid w:val="005D5692"/>
    <w:rsid w:val="005D602C"/>
    <w:rsid w:val="005D6502"/>
    <w:rsid w:val="005E00DA"/>
    <w:rsid w:val="005E039B"/>
    <w:rsid w:val="005E2029"/>
    <w:rsid w:val="005E20D1"/>
    <w:rsid w:val="005E29A1"/>
    <w:rsid w:val="005E2C2C"/>
    <w:rsid w:val="005E302C"/>
    <w:rsid w:val="005E32D2"/>
    <w:rsid w:val="005E3538"/>
    <w:rsid w:val="005E35BA"/>
    <w:rsid w:val="005E4205"/>
    <w:rsid w:val="005E4793"/>
    <w:rsid w:val="005E4B73"/>
    <w:rsid w:val="005E4F6C"/>
    <w:rsid w:val="005E5697"/>
    <w:rsid w:val="005E5DD9"/>
    <w:rsid w:val="005E5E4A"/>
    <w:rsid w:val="005E60A6"/>
    <w:rsid w:val="005E681F"/>
    <w:rsid w:val="005E77ED"/>
    <w:rsid w:val="005E7C19"/>
    <w:rsid w:val="005F03AB"/>
    <w:rsid w:val="005F11AF"/>
    <w:rsid w:val="005F162D"/>
    <w:rsid w:val="005F1A6B"/>
    <w:rsid w:val="005F1C5E"/>
    <w:rsid w:val="005F1C7E"/>
    <w:rsid w:val="005F20FD"/>
    <w:rsid w:val="005F2620"/>
    <w:rsid w:val="005F2943"/>
    <w:rsid w:val="005F2A14"/>
    <w:rsid w:val="005F2F66"/>
    <w:rsid w:val="005F3867"/>
    <w:rsid w:val="005F3E1B"/>
    <w:rsid w:val="005F4272"/>
    <w:rsid w:val="005F4301"/>
    <w:rsid w:val="005F4699"/>
    <w:rsid w:val="005F4F6E"/>
    <w:rsid w:val="005F5199"/>
    <w:rsid w:val="005F5267"/>
    <w:rsid w:val="005F52F5"/>
    <w:rsid w:val="005F586E"/>
    <w:rsid w:val="005F6DDD"/>
    <w:rsid w:val="005F6E6D"/>
    <w:rsid w:val="005F7727"/>
    <w:rsid w:val="005F79C0"/>
    <w:rsid w:val="00600D97"/>
    <w:rsid w:val="00600EA9"/>
    <w:rsid w:val="006015D1"/>
    <w:rsid w:val="006018DB"/>
    <w:rsid w:val="00601B24"/>
    <w:rsid w:val="006022D4"/>
    <w:rsid w:val="00602E41"/>
    <w:rsid w:val="00603659"/>
    <w:rsid w:val="0060374B"/>
    <w:rsid w:val="006044C6"/>
    <w:rsid w:val="00604AB1"/>
    <w:rsid w:val="00605194"/>
    <w:rsid w:val="006053AC"/>
    <w:rsid w:val="006054F0"/>
    <w:rsid w:val="00606137"/>
    <w:rsid w:val="006061D3"/>
    <w:rsid w:val="0060660F"/>
    <w:rsid w:val="00606FD1"/>
    <w:rsid w:val="006072D7"/>
    <w:rsid w:val="00607FC6"/>
    <w:rsid w:val="00610600"/>
    <w:rsid w:val="00610634"/>
    <w:rsid w:val="00610807"/>
    <w:rsid w:val="0061104D"/>
    <w:rsid w:val="006112B8"/>
    <w:rsid w:val="006121F2"/>
    <w:rsid w:val="00613C61"/>
    <w:rsid w:val="00615EFC"/>
    <w:rsid w:val="0061675D"/>
    <w:rsid w:val="00616BD2"/>
    <w:rsid w:val="00617027"/>
    <w:rsid w:val="00617419"/>
    <w:rsid w:val="00617F36"/>
    <w:rsid w:val="0061F304"/>
    <w:rsid w:val="006202BB"/>
    <w:rsid w:val="00620CB7"/>
    <w:rsid w:val="00621A25"/>
    <w:rsid w:val="00621BAC"/>
    <w:rsid w:val="0062235D"/>
    <w:rsid w:val="006231D2"/>
    <w:rsid w:val="00623554"/>
    <w:rsid w:val="00623D74"/>
    <w:rsid w:val="00626213"/>
    <w:rsid w:val="00626F66"/>
    <w:rsid w:val="00627640"/>
    <w:rsid w:val="00627B4B"/>
    <w:rsid w:val="00627D1B"/>
    <w:rsid w:val="00630147"/>
    <w:rsid w:val="0063034D"/>
    <w:rsid w:val="0063068A"/>
    <w:rsid w:val="0063134B"/>
    <w:rsid w:val="006313B6"/>
    <w:rsid w:val="00631AE2"/>
    <w:rsid w:val="00632838"/>
    <w:rsid w:val="006328CB"/>
    <w:rsid w:val="00632E3E"/>
    <w:rsid w:val="006341B1"/>
    <w:rsid w:val="00635B31"/>
    <w:rsid w:val="006360E0"/>
    <w:rsid w:val="00636209"/>
    <w:rsid w:val="00636E2D"/>
    <w:rsid w:val="00636F28"/>
    <w:rsid w:val="006373DB"/>
    <w:rsid w:val="00637891"/>
    <w:rsid w:val="00641ACD"/>
    <w:rsid w:val="00641DC6"/>
    <w:rsid w:val="006422FB"/>
    <w:rsid w:val="006427CA"/>
    <w:rsid w:val="0064354C"/>
    <w:rsid w:val="00643A17"/>
    <w:rsid w:val="00644149"/>
    <w:rsid w:val="00644E9E"/>
    <w:rsid w:val="00645083"/>
    <w:rsid w:val="006455A0"/>
    <w:rsid w:val="0064629E"/>
    <w:rsid w:val="0064646B"/>
    <w:rsid w:val="00646588"/>
    <w:rsid w:val="00646B4C"/>
    <w:rsid w:val="00646F2A"/>
    <w:rsid w:val="006502CE"/>
    <w:rsid w:val="00650B3E"/>
    <w:rsid w:val="006524A5"/>
    <w:rsid w:val="0065396E"/>
    <w:rsid w:val="006539B5"/>
    <w:rsid w:val="00653D40"/>
    <w:rsid w:val="00654173"/>
    <w:rsid w:val="0065429C"/>
    <w:rsid w:val="006549BE"/>
    <w:rsid w:val="00656517"/>
    <w:rsid w:val="00656796"/>
    <w:rsid w:val="00657DE2"/>
    <w:rsid w:val="006600A8"/>
    <w:rsid w:val="00660D5A"/>
    <w:rsid w:val="00660E0B"/>
    <w:rsid w:val="00661D0D"/>
    <w:rsid w:val="00662134"/>
    <w:rsid w:val="00662610"/>
    <w:rsid w:val="0066355C"/>
    <w:rsid w:val="006641E1"/>
    <w:rsid w:val="006645BF"/>
    <w:rsid w:val="006656BC"/>
    <w:rsid w:val="00667361"/>
    <w:rsid w:val="006702B9"/>
    <w:rsid w:val="006705EC"/>
    <w:rsid w:val="00671798"/>
    <w:rsid w:val="00671863"/>
    <w:rsid w:val="00671A39"/>
    <w:rsid w:val="00671C2E"/>
    <w:rsid w:val="0067286E"/>
    <w:rsid w:val="00673DEE"/>
    <w:rsid w:val="006753FC"/>
    <w:rsid w:val="006754B9"/>
    <w:rsid w:val="00676BE7"/>
    <w:rsid w:val="00677177"/>
    <w:rsid w:val="006772C0"/>
    <w:rsid w:val="00677577"/>
    <w:rsid w:val="00677D6D"/>
    <w:rsid w:val="00677F79"/>
    <w:rsid w:val="00680C72"/>
    <w:rsid w:val="00681CE3"/>
    <w:rsid w:val="00682677"/>
    <w:rsid w:val="00682C87"/>
    <w:rsid w:val="00682F3D"/>
    <w:rsid w:val="00683380"/>
    <w:rsid w:val="006849F7"/>
    <w:rsid w:val="00684B68"/>
    <w:rsid w:val="00684C1F"/>
    <w:rsid w:val="00684CF6"/>
    <w:rsid w:val="00684FF6"/>
    <w:rsid w:val="0068585D"/>
    <w:rsid w:val="00685E8D"/>
    <w:rsid w:val="006866AA"/>
    <w:rsid w:val="0068678A"/>
    <w:rsid w:val="00689A26"/>
    <w:rsid w:val="0069028B"/>
    <w:rsid w:val="0069053C"/>
    <w:rsid w:val="00690A48"/>
    <w:rsid w:val="00690AF9"/>
    <w:rsid w:val="00690EB5"/>
    <w:rsid w:val="00691F18"/>
    <w:rsid w:val="0069239F"/>
    <w:rsid w:val="00692408"/>
    <w:rsid w:val="00692A30"/>
    <w:rsid w:val="00693275"/>
    <w:rsid w:val="00693308"/>
    <w:rsid w:val="006940AD"/>
    <w:rsid w:val="00694931"/>
    <w:rsid w:val="006949AD"/>
    <w:rsid w:val="00694E8A"/>
    <w:rsid w:val="0069520A"/>
    <w:rsid w:val="00696099"/>
    <w:rsid w:val="006965DA"/>
    <w:rsid w:val="006968E6"/>
    <w:rsid w:val="006973B8"/>
    <w:rsid w:val="006A0402"/>
    <w:rsid w:val="006A0E9A"/>
    <w:rsid w:val="006A10C5"/>
    <w:rsid w:val="006A211F"/>
    <w:rsid w:val="006A385C"/>
    <w:rsid w:val="006A3DBC"/>
    <w:rsid w:val="006A3F2D"/>
    <w:rsid w:val="006A3F51"/>
    <w:rsid w:val="006A4316"/>
    <w:rsid w:val="006A4943"/>
    <w:rsid w:val="006A7548"/>
    <w:rsid w:val="006B064D"/>
    <w:rsid w:val="006B1F15"/>
    <w:rsid w:val="006B2561"/>
    <w:rsid w:val="006B32CD"/>
    <w:rsid w:val="006B3676"/>
    <w:rsid w:val="006B4410"/>
    <w:rsid w:val="006B4F77"/>
    <w:rsid w:val="006B556B"/>
    <w:rsid w:val="006B5A7E"/>
    <w:rsid w:val="006B62D2"/>
    <w:rsid w:val="006B72AE"/>
    <w:rsid w:val="006C0828"/>
    <w:rsid w:val="006C0C3C"/>
    <w:rsid w:val="006C1B69"/>
    <w:rsid w:val="006C1EC2"/>
    <w:rsid w:val="006C2069"/>
    <w:rsid w:val="006C2D08"/>
    <w:rsid w:val="006C3569"/>
    <w:rsid w:val="006C3BF0"/>
    <w:rsid w:val="006C3FE6"/>
    <w:rsid w:val="006C466F"/>
    <w:rsid w:val="006C505D"/>
    <w:rsid w:val="006C52AB"/>
    <w:rsid w:val="006C7377"/>
    <w:rsid w:val="006C7AA0"/>
    <w:rsid w:val="006D0B91"/>
    <w:rsid w:val="006D1721"/>
    <w:rsid w:val="006D1AF4"/>
    <w:rsid w:val="006D2324"/>
    <w:rsid w:val="006D3910"/>
    <w:rsid w:val="006D3B80"/>
    <w:rsid w:val="006D50D6"/>
    <w:rsid w:val="006D5BAD"/>
    <w:rsid w:val="006D6196"/>
    <w:rsid w:val="006D64A7"/>
    <w:rsid w:val="006D67BD"/>
    <w:rsid w:val="006D7362"/>
    <w:rsid w:val="006E13AE"/>
    <w:rsid w:val="006E15AD"/>
    <w:rsid w:val="006E192D"/>
    <w:rsid w:val="006E269D"/>
    <w:rsid w:val="006E26D1"/>
    <w:rsid w:val="006E28A2"/>
    <w:rsid w:val="006E314A"/>
    <w:rsid w:val="006E3293"/>
    <w:rsid w:val="006E4297"/>
    <w:rsid w:val="006E4B25"/>
    <w:rsid w:val="006E5B51"/>
    <w:rsid w:val="006E5FFB"/>
    <w:rsid w:val="006E7269"/>
    <w:rsid w:val="006E79A0"/>
    <w:rsid w:val="006E7DE7"/>
    <w:rsid w:val="006F0515"/>
    <w:rsid w:val="006F098A"/>
    <w:rsid w:val="006F0C06"/>
    <w:rsid w:val="006F0F30"/>
    <w:rsid w:val="006F106F"/>
    <w:rsid w:val="006F1709"/>
    <w:rsid w:val="006F299C"/>
    <w:rsid w:val="006F39B3"/>
    <w:rsid w:val="006F46DC"/>
    <w:rsid w:val="006F490F"/>
    <w:rsid w:val="006F49FA"/>
    <w:rsid w:val="006F5CE9"/>
    <w:rsid w:val="006F6878"/>
    <w:rsid w:val="006F6F85"/>
    <w:rsid w:val="006F7117"/>
    <w:rsid w:val="006F7351"/>
    <w:rsid w:val="006F7602"/>
    <w:rsid w:val="006F7784"/>
    <w:rsid w:val="007003CC"/>
    <w:rsid w:val="0070090E"/>
    <w:rsid w:val="0070157A"/>
    <w:rsid w:val="00701BD1"/>
    <w:rsid w:val="00702C1F"/>
    <w:rsid w:val="00702E52"/>
    <w:rsid w:val="00703BFD"/>
    <w:rsid w:val="00704A4D"/>
    <w:rsid w:val="00704FA6"/>
    <w:rsid w:val="0070509D"/>
    <w:rsid w:val="00705B2C"/>
    <w:rsid w:val="0070692A"/>
    <w:rsid w:val="00706D0F"/>
    <w:rsid w:val="00706FCC"/>
    <w:rsid w:val="00707037"/>
    <w:rsid w:val="0070705F"/>
    <w:rsid w:val="007078C4"/>
    <w:rsid w:val="007110A9"/>
    <w:rsid w:val="00711560"/>
    <w:rsid w:val="007116AE"/>
    <w:rsid w:val="00711712"/>
    <w:rsid w:val="00711C2C"/>
    <w:rsid w:val="00713868"/>
    <w:rsid w:val="007144B8"/>
    <w:rsid w:val="007145F1"/>
    <w:rsid w:val="007152CA"/>
    <w:rsid w:val="0072081F"/>
    <w:rsid w:val="00720C9A"/>
    <w:rsid w:val="007217F8"/>
    <w:rsid w:val="0072350D"/>
    <w:rsid w:val="00724885"/>
    <w:rsid w:val="00725FD3"/>
    <w:rsid w:val="0072709B"/>
    <w:rsid w:val="00727963"/>
    <w:rsid w:val="00730CB0"/>
    <w:rsid w:val="00732933"/>
    <w:rsid w:val="00733ACF"/>
    <w:rsid w:val="007351D8"/>
    <w:rsid w:val="0073540C"/>
    <w:rsid w:val="00735596"/>
    <w:rsid w:val="0073595A"/>
    <w:rsid w:val="00735D7F"/>
    <w:rsid w:val="00736A98"/>
    <w:rsid w:val="0073770B"/>
    <w:rsid w:val="007379CA"/>
    <w:rsid w:val="00740271"/>
    <w:rsid w:val="00740B2E"/>
    <w:rsid w:val="007411D4"/>
    <w:rsid w:val="00741D09"/>
    <w:rsid w:val="007420DB"/>
    <w:rsid w:val="00742676"/>
    <w:rsid w:val="007435B9"/>
    <w:rsid w:val="00743726"/>
    <w:rsid w:val="00745199"/>
    <w:rsid w:val="00745FE8"/>
    <w:rsid w:val="00746578"/>
    <w:rsid w:val="00746BFF"/>
    <w:rsid w:val="00747F13"/>
    <w:rsid w:val="0075008F"/>
    <w:rsid w:val="0075166F"/>
    <w:rsid w:val="007523D4"/>
    <w:rsid w:val="00753744"/>
    <w:rsid w:val="00753ABE"/>
    <w:rsid w:val="00753C04"/>
    <w:rsid w:val="0075444C"/>
    <w:rsid w:val="00754D6C"/>
    <w:rsid w:val="00755A73"/>
    <w:rsid w:val="00756064"/>
    <w:rsid w:val="007569B8"/>
    <w:rsid w:val="007603EE"/>
    <w:rsid w:val="007608CC"/>
    <w:rsid w:val="00760E17"/>
    <w:rsid w:val="0076215D"/>
    <w:rsid w:val="0076417D"/>
    <w:rsid w:val="00765A0A"/>
    <w:rsid w:val="007667BD"/>
    <w:rsid w:val="0077082E"/>
    <w:rsid w:val="00770F75"/>
    <w:rsid w:val="0077138F"/>
    <w:rsid w:val="00772062"/>
    <w:rsid w:val="007723BF"/>
    <w:rsid w:val="007734F9"/>
    <w:rsid w:val="00773C5A"/>
    <w:rsid w:val="00773F60"/>
    <w:rsid w:val="007742BD"/>
    <w:rsid w:val="00776079"/>
    <w:rsid w:val="0077748E"/>
    <w:rsid w:val="007809BE"/>
    <w:rsid w:val="0078132F"/>
    <w:rsid w:val="00781919"/>
    <w:rsid w:val="00781B53"/>
    <w:rsid w:val="00781D92"/>
    <w:rsid w:val="00781F72"/>
    <w:rsid w:val="00783395"/>
    <w:rsid w:val="00783700"/>
    <w:rsid w:val="0078388B"/>
    <w:rsid w:val="007838E0"/>
    <w:rsid w:val="00784548"/>
    <w:rsid w:val="00784928"/>
    <w:rsid w:val="00784F57"/>
    <w:rsid w:val="007901F8"/>
    <w:rsid w:val="007902CE"/>
    <w:rsid w:val="00790FD6"/>
    <w:rsid w:val="00791568"/>
    <w:rsid w:val="007917C1"/>
    <w:rsid w:val="00791D78"/>
    <w:rsid w:val="00791F7F"/>
    <w:rsid w:val="00792198"/>
    <w:rsid w:val="00792660"/>
    <w:rsid w:val="00792A76"/>
    <w:rsid w:val="00792F41"/>
    <w:rsid w:val="00793CFE"/>
    <w:rsid w:val="00793FCE"/>
    <w:rsid w:val="007957E7"/>
    <w:rsid w:val="00797375"/>
    <w:rsid w:val="007A01A8"/>
    <w:rsid w:val="007A0838"/>
    <w:rsid w:val="007A1378"/>
    <w:rsid w:val="007A1EDB"/>
    <w:rsid w:val="007A4212"/>
    <w:rsid w:val="007A5C92"/>
    <w:rsid w:val="007A649B"/>
    <w:rsid w:val="007A6776"/>
    <w:rsid w:val="007A762A"/>
    <w:rsid w:val="007A7E53"/>
    <w:rsid w:val="007B0E1D"/>
    <w:rsid w:val="007B2228"/>
    <w:rsid w:val="007B22E8"/>
    <w:rsid w:val="007B254C"/>
    <w:rsid w:val="007B3FCD"/>
    <w:rsid w:val="007B5019"/>
    <w:rsid w:val="007B52CD"/>
    <w:rsid w:val="007B6BFC"/>
    <w:rsid w:val="007B6C58"/>
    <w:rsid w:val="007B7B17"/>
    <w:rsid w:val="007C01A4"/>
    <w:rsid w:val="007C1449"/>
    <w:rsid w:val="007C2072"/>
    <w:rsid w:val="007C2BAC"/>
    <w:rsid w:val="007C2C89"/>
    <w:rsid w:val="007C33F9"/>
    <w:rsid w:val="007C389F"/>
    <w:rsid w:val="007C39B8"/>
    <w:rsid w:val="007C3E0C"/>
    <w:rsid w:val="007C4AA1"/>
    <w:rsid w:val="007C4D09"/>
    <w:rsid w:val="007C59BE"/>
    <w:rsid w:val="007C5B09"/>
    <w:rsid w:val="007C671D"/>
    <w:rsid w:val="007C67E0"/>
    <w:rsid w:val="007C69BD"/>
    <w:rsid w:val="007C79FC"/>
    <w:rsid w:val="007C7AC2"/>
    <w:rsid w:val="007D04CE"/>
    <w:rsid w:val="007D17D3"/>
    <w:rsid w:val="007D1C75"/>
    <w:rsid w:val="007D3ADD"/>
    <w:rsid w:val="007D4124"/>
    <w:rsid w:val="007D431A"/>
    <w:rsid w:val="007D431E"/>
    <w:rsid w:val="007D49B1"/>
    <w:rsid w:val="007D4AF7"/>
    <w:rsid w:val="007D5356"/>
    <w:rsid w:val="007D5C41"/>
    <w:rsid w:val="007D6207"/>
    <w:rsid w:val="007D71AE"/>
    <w:rsid w:val="007D7EEC"/>
    <w:rsid w:val="007E0739"/>
    <w:rsid w:val="007E13E5"/>
    <w:rsid w:val="007E1C0F"/>
    <w:rsid w:val="007E2C6A"/>
    <w:rsid w:val="007E2EF5"/>
    <w:rsid w:val="007E383F"/>
    <w:rsid w:val="007E3BEA"/>
    <w:rsid w:val="007E4D19"/>
    <w:rsid w:val="007E581E"/>
    <w:rsid w:val="007E5ED3"/>
    <w:rsid w:val="007E5F9A"/>
    <w:rsid w:val="007E69D2"/>
    <w:rsid w:val="007E724C"/>
    <w:rsid w:val="007F062B"/>
    <w:rsid w:val="007F255C"/>
    <w:rsid w:val="007F3BCE"/>
    <w:rsid w:val="007F48F8"/>
    <w:rsid w:val="007F5102"/>
    <w:rsid w:val="007F521C"/>
    <w:rsid w:val="007F52E5"/>
    <w:rsid w:val="007F63D1"/>
    <w:rsid w:val="007F7527"/>
    <w:rsid w:val="007F78F3"/>
    <w:rsid w:val="007F7976"/>
    <w:rsid w:val="00800097"/>
    <w:rsid w:val="008003E7"/>
    <w:rsid w:val="008019E1"/>
    <w:rsid w:val="00801BBE"/>
    <w:rsid w:val="0080204D"/>
    <w:rsid w:val="00802735"/>
    <w:rsid w:val="00802CD7"/>
    <w:rsid w:val="008034CF"/>
    <w:rsid w:val="00803909"/>
    <w:rsid w:val="00804229"/>
    <w:rsid w:val="008042A5"/>
    <w:rsid w:val="008046F4"/>
    <w:rsid w:val="00805790"/>
    <w:rsid w:val="0080626B"/>
    <w:rsid w:val="00806CB2"/>
    <w:rsid w:val="00806DC0"/>
    <w:rsid w:val="008073BC"/>
    <w:rsid w:val="0081061A"/>
    <w:rsid w:val="008112BF"/>
    <w:rsid w:val="00811864"/>
    <w:rsid w:val="00811C30"/>
    <w:rsid w:val="00811C87"/>
    <w:rsid w:val="00813081"/>
    <w:rsid w:val="00813308"/>
    <w:rsid w:val="00813F33"/>
    <w:rsid w:val="00814184"/>
    <w:rsid w:val="0081457C"/>
    <w:rsid w:val="00815156"/>
    <w:rsid w:val="00815A39"/>
    <w:rsid w:val="00817023"/>
    <w:rsid w:val="008174FC"/>
    <w:rsid w:val="00821734"/>
    <w:rsid w:val="00822196"/>
    <w:rsid w:val="008227FE"/>
    <w:rsid w:val="008229DE"/>
    <w:rsid w:val="0082305E"/>
    <w:rsid w:val="0082420B"/>
    <w:rsid w:val="0082468F"/>
    <w:rsid w:val="008248C6"/>
    <w:rsid w:val="00825DD7"/>
    <w:rsid w:val="0082702F"/>
    <w:rsid w:val="00827B86"/>
    <w:rsid w:val="00827D92"/>
    <w:rsid w:val="00827E8F"/>
    <w:rsid w:val="00830868"/>
    <w:rsid w:val="00830AD0"/>
    <w:rsid w:val="00830EA9"/>
    <w:rsid w:val="008310DA"/>
    <w:rsid w:val="00831109"/>
    <w:rsid w:val="008311F8"/>
    <w:rsid w:val="00831A04"/>
    <w:rsid w:val="00831FEC"/>
    <w:rsid w:val="00832173"/>
    <w:rsid w:val="0083286F"/>
    <w:rsid w:val="00834B03"/>
    <w:rsid w:val="0083566B"/>
    <w:rsid w:val="00835CB2"/>
    <w:rsid w:val="008367F3"/>
    <w:rsid w:val="008379C0"/>
    <w:rsid w:val="00837C94"/>
    <w:rsid w:val="008410F5"/>
    <w:rsid w:val="0084234C"/>
    <w:rsid w:val="0084257C"/>
    <w:rsid w:val="00842735"/>
    <w:rsid w:val="00843256"/>
    <w:rsid w:val="008433A5"/>
    <w:rsid w:val="00843B5B"/>
    <w:rsid w:val="00843CA8"/>
    <w:rsid w:val="00843FCC"/>
    <w:rsid w:val="0084447A"/>
    <w:rsid w:val="00845DE9"/>
    <w:rsid w:val="00845E20"/>
    <w:rsid w:val="0084607A"/>
    <w:rsid w:val="00846256"/>
    <w:rsid w:val="008465F9"/>
    <w:rsid w:val="00846E63"/>
    <w:rsid w:val="00847112"/>
    <w:rsid w:val="008512DD"/>
    <w:rsid w:val="00851450"/>
    <w:rsid w:val="008517B7"/>
    <w:rsid w:val="008519A1"/>
    <w:rsid w:val="008519E5"/>
    <w:rsid w:val="00852E49"/>
    <w:rsid w:val="0085331D"/>
    <w:rsid w:val="008542DE"/>
    <w:rsid w:val="0085443E"/>
    <w:rsid w:val="00854513"/>
    <w:rsid w:val="00854878"/>
    <w:rsid w:val="00854C05"/>
    <w:rsid w:val="00854D5F"/>
    <w:rsid w:val="00854FFD"/>
    <w:rsid w:val="00855582"/>
    <w:rsid w:val="008556F2"/>
    <w:rsid w:val="00856DE1"/>
    <w:rsid w:val="00861031"/>
    <w:rsid w:val="00861D08"/>
    <w:rsid w:val="00862C72"/>
    <w:rsid w:val="00862E1D"/>
    <w:rsid w:val="00862EAC"/>
    <w:rsid w:val="008633FF"/>
    <w:rsid w:val="00863987"/>
    <w:rsid w:val="00863BCA"/>
    <w:rsid w:val="00865BD6"/>
    <w:rsid w:val="008662FB"/>
    <w:rsid w:val="00866800"/>
    <w:rsid w:val="008675C0"/>
    <w:rsid w:val="00867EF9"/>
    <w:rsid w:val="00867F30"/>
    <w:rsid w:val="00871033"/>
    <w:rsid w:val="00871079"/>
    <w:rsid w:val="00872586"/>
    <w:rsid w:val="00873DB2"/>
    <w:rsid w:val="00873DD2"/>
    <w:rsid w:val="00873E83"/>
    <w:rsid w:val="00873E94"/>
    <w:rsid w:val="00873F1D"/>
    <w:rsid w:val="00874062"/>
    <w:rsid w:val="0087440F"/>
    <w:rsid w:val="0087443D"/>
    <w:rsid w:val="0087463E"/>
    <w:rsid w:val="00874B74"/>
    <w:rsid w:val="00874D99"/>
    <w:rsid w:val="00874ED6"/>
    <w:rsid w:val="008755B3"/>
    <w:rsid w:val="00876AC7"/>
    <w:rsid w:val="0087737F"/>
    <w:rsid w:val="00877AA1"/>
    <w:rsid w:val="00877DEB"/>
    <w:rsid w:val="00880C0D"/>
    <w:rsid w:val="008810F4"/>
    <w:rsid w:val="00881157"/>
    <w:rsid w:val="008815C7"/>
    <w:rsid w:val="0088161D"/>
    <w:rsid w:val="00882007"/>
    <w:rsid w:val="00882465"/>
    <w:rsid w:val="00883395"/>
    <w:rsid w:val="00884A0A"/>
    <w:rsid w:val="00890886"/>
    <w:rsid w:val="00891353"/>
    <w:rsid w:val="008916A4"/>
    <w:rsid w:val="008923E4"/>
    <w:rsid w:val="00892402"/>
    <w:rsid w:val="00892811"/>
    <w:rsid w:val="00893089"/>
    <w:rsid w:val="008937E3"/>
    <w:rsid w:val="00893DBE"/>
    <w:rsid w:val="00894DE3"/>
    <w:rsid w:val="0089694B"/>
    <w:rsid w:val="008969EF"/>
    <w:rsid w:val="0089731E"/>
    <w:rsid w:val="0089740B"/>
    <w:rsid w:val="008978E7"/>
    <w:rsid w:val="00897B22"/>
    <w:rsid w:val="00897DB5"/>
    <w:rsid w:val="008A004A"/>
    <w:rsid w:val="008A045D"/>
    <w:rsid w:val="008A17AF"/>
    <w:rsid w:val="008A17B5"/>
    <w:rsid w:val="008A20B1"/>
    <w:rsid w:val="008A3F1A"/>
    <w:rsid w:val="008A3FCF"/>
    <w:rsid w:val="008A41ED"/>
    <w:rsid w:val="008A4498"/>
    <w:rsid w:val="008A45BB"/>
    <w:rsid w:val="008A4FC3"/>
    <w:rsid w:val="008A5EAC"/>
    <w:rsid w:val="008A74AE"/>
    <w:rsid w:val="008A792E"/>
    <w:rsid w:val="008A7C5C"/>
    <w:rsid w:val="008B09FD"/>
    <w:rsid w:val="008B1B70"/>
    <w:rsid w:val="008B21EF"/>
    <w:rsid w:val="008B23F7"/>
    <w:rsid w:val="008B2760"/>
    <w:rsid w:val="008B3DC8"/>
    <w:rsid w:val="008B479F"/>
    <w:rsid w:val="008B4EC5"/>
    <w:rsid w:val="008B4FDC"/>
    <w:rsid w:val="008B5210"/>
    <w:rsid w:val="008B7859"/>
    <w:rsid w:val="008B7F58"/>
    <w:rsid w:val="008C05F1"/>
    <w:rsid w:val="008C0E8E"/>
    <w:rsid w:val="008C19A1"/>
    <w:rsid w:val="008C218B"/>
    <w:rsid w:val="008C21F8"/>
    <w:rsid w:val="008C379C"/>
    <w:rsid w:val="008C38BB"/>
    <w:rsid w:val="008C3B0C"/>
    <w:rsid w:val="008C4314"/>
    <w:rsid w:val="008C59EE"/>
    <w:rsid w:val="008C5C53"/>
    <w:rsid w:val="008C6624"/>
    <w:rsid w:val="008C6917"/>
    <w:rsid w:val="008C6CD7"/>
    <w:rsid w:val="008C6DD8"/>
    <w:rsid w:val="008C74D1"/>
    <w:rsid w:val="008C7561"/>
    <w:rsid w:val="008C7581"/>
    <w:rsid w:val="008C764B"/>
    <w:rsid w:val="008C7E2D"/>
    <w:rsid w:val="008D01FD"/>
    <w:rsid w:val="008D0383"/>
    <w:rsid w:val="008D0C5B"/>
    <w:rsid w:val="008D17C0"/>
    <w:rsid w:val="008D1AFC"/>
    <w:rsid w:val="008D1F53"/>
    <w:rsid w:val="008D28A6"/>
    <w:rsid w:val="008D36BE"/>
    <w:rsid w:val="008D430E"/>
    <w:rsid w:val="008D66D4"/>
    <w:rsid w:val="008D752C"/>
    <w:rsid w:val="008D7794"/>
    <w:rsid w:val="008E0372"/>
    <w:rsid w:val="008E0B8A"/>
    <w:rsid w:val="008E140B"/>
    <w:rsid w:val="008E18D4"/>
    <w:rsid w:val="008E36FA"/>
    <w:rsid w:val="008E50A6"/>
    <w:rsid w:val="008E5630"/>
    <w:rsid w:val="008E5B1C"/>
    <w:rsid w:val="008E5B31"/>
    <w:rsid w:val="008E5D54"/>
    <w:rsid w:val="008E6D8C"/>
    <w:rsid w:val="008E7389"/>
    <w:rsid w:val="008E7734"/>
    <w:rsid w:val="008E77CC"/>
    <w:rsid w:val="008E7AC8"/>
    <w:rsid w:val="008E7ACC"/>
    <w:rsid w:val="008E7D6B"/>
    <w:rsid w:val="008F0B3A"/>
    <w:rsid w:val="008F0B5B"/>
    <w:rsid w:val="008F0F5B"/>
    <w:rsid w:val="008F15ED"/>
    <w:rsid w:val="008F22D8"/>
    <w:rsid w:val="008F27DF"/>
    <w:rsid w:val="008F3470"/>
    <w:rsid w:val="008F4635"/>
    <w:rsid w:val="008F48B8"/>
    <w:rsid w:val="008F4F1E"/>
    <w:rsid w:val="008F5670"/>
    <w:rsid w:val="008F6032"/>
    <w:rsid w:val="008F693F"/>
    <w:rsid w:val="008F7581"/>
    <w:rsid w:val="008F7730"/>
    <w:rsid w:val="008F777D"/>
    <w:rsid w:val="009001E1"/>
    <w:rsid w:val="009009DD"/>
    <w:rsid w:val="00900BFA"/>
    <w:rsid w:val="00900E71"/>
    <w:rsid w:val="00901B75"/>
    <w:rsid w:val="009021F5"/>
    <w:rsid w:val="0090407A"/>
    <w:rsid w:val="00904410"/>
    <w:rsid w:val="0090447A"/>
    <w:rsid w:val="009056AB"/>
    <w:rsid w:val="00905A4D"/>
    <w:rsid w:val="00905BFB"/>
    <w:rsid w:val="00905CA1"/>
    <w:rsid w:val="009060D8"/>
    <w:rsid w:val="009064EA"/>
    <w:rsid w:val="009066E0"/>
    <w:rsid w:val="00906BC6"/>
    <w:rsid w:val="009077EF"/>
    <w:rsid w:val="009106C8"/>
    <w:rsid w:val="00910C56"/>
    <w:rsid w:val="00911C93"/>
    <w:rsid w:val="00912B1E"/>
    <w:rsid w:val="00912C42"/>
    <w:rsid w:val="00913DEA"/>
    <w:rsid w:val="00913F2F"/>
    <w:rsid w:val="009141BA"/>
    <w:rsid w:val="00914464"/>
    <w:rsid w:val="00914D19"/>
    <w:rsid w:val="00914DD6"/>
    <w:rsid w:val="00914E34"/>
    <w:rsid w:val="0091531E"/>
    <w:rsid w:val="00915507"/>
    <w:rsid w:val="00915583"/>
    <w:rsid w:val="00916639"/>
    <w:rsid w:val="009171A5"/>
    <w:rsid w:val="009175F3"/>
    <w:rsid w:val="00920E63"/>
    <w:rsid w:val="00921099"/>
    <w:rsid w:val="00921BC2"/>
    <w:rsid w:val="00922034"/>
    <w:rsid w:val="00922A4C"/>
    <w:rsid w:val="00922D94"/>
    <w:rsid w:val="0092389F"/>
    <w:rsid w:val="00923A8C"/>
    <w:rsid w:val="00923ACC"/>
    <w:rsid w:val="009244CE"/>
    <w:rsid w:val="00926958"/>
    <w:rsid w:val="00926AFD"/>
    <w:rsid w:val="009317B0"/>
    <w:rsid w:val="00932346"/>
    <w:rsid w:val="0093247C"/>
    <w:rsid w:val="00932832"/>
    <w:rsid w:val="00932D6C"/>
    <w:rsid w:val="009335F4"/>
    <w:rsid w:val="00934359"/>
    <w:rsid w:val="009350EF"/>
    <w:rsid w:val="0093670D"/>
    <w:rsid w:val="009372EF"/>
    <w:rsid w:val="00937ECC"/>
    <w:rsid w:val="009401A6"/>
    <w:rsid w:val="009406DF"/>
    <w:rsid w:val="00940BBE"/>
    <w:rsid w:val="009414B7"/>
    <w:rsid w:val="00942196"/>
    <w:rsid w:val="00942BF8"/>
    <w:rsid w:val="009434EA"/>
    <w:rsid w:val="00943815"/>
    <w:rsid w:val="00943C0C"/>
    <w:rsid w:val="009448C5"/>
    <w:rsid w:val="0094512F"/>
    <w:rsid w:val="009461CB"/>
    <w:rsid w:val="009509D8"/>
    <w:rsid w:val="00951437"/>
    <w:rsid w:val="00951FEC"/>
    <w:rsid w:val="00953FE8"/>
    <w:rsid w:val="00954C25"/>
    <w:rsid w:val="0095535E"/>
    <w:rsid w:val="00955491"/>
    <w:rsid w:val="009558E7"/>
    <w:rsid w:val="00957022"/>
    <w:rsid w:val="009572E2"/>
    <w:rsid w:val="00957E07"/>
    <w:rsid w:val="00960156"/>
    <w:rsid w:val="00960D2F"/>
    <w:rsid w:val="00962582"/>
    <w:rsid w:val="00962909"/>
    <w:rsid w:val="00962CE1"/>
    <w:rsid w:val="009631B1"/>
    <w:rsid w:val="009632C0"/>
    <w:rsid w:val="00964813"/>
    <w:rsid w:val="00964906"/>
    <w:rsid w:val="00965F55"/>
    <w:rsid w:val="009661B8"/>
    <w:rsid w:val="009679AD"/>
    <w:rsid w:val="009704A6"/>
    <w:rsid w:val="00970891"/>
    <w:rsid w:val="0097093F"/>
    <w:rsid w:val="00970943"/>
    <w:rsid w:val="00970C86"/>
    <w:rsid w:val="009713F3"/>
    <w:rsid w:val="00971A11"/>
    <w:rsid w:val="00972D1C"/>
    <w:rsid w:val="00972EA0"/>
    <w:rsid w:val="009738CD"/>
    <w:rsid w:val="00974209"/>
    <w:rsid w:val="0097525F"/>
    <w:rsid w:val="009767A8"/>
    <w:rsid w:val="0097705B"/>
    <w:rsid w:val="009817B9"/>
    <w:rsid w:val="0098237E"/>
    <w:rsid w:val="00982B07"/>
    <w:rsid w:val="00983162"/>
    <w:rsid w:val="0098319C"/>
    <w:rsid w:val="00983AEF"/>
    <w:rsid w:val="00983C12"/>
    <w:rsid w:val="00984534"/>
    <w:rsid w:val="00985750"/>
    <w:rsid w:val="00985B4D"/>
    <w:rsid w:val="00986562"/>
    <w:rsid w:val="009865A2"/>
    <w:rsid w:val="00986DDB"/>
    <w:rsid w:val="00990E3F"/>
    <w:rsid w:val="0099338A"/>
    <w:rsid w:val="00993750"/>
    <w:rsid w:val="0099416B"/>
    <w:rsid w:val="00994452"/>
    <w:rsid w:val="0099451E"/>
    <w:rsid w:val="00994F6D"/>
    <w:rsid w:val="00995562"/>
    <w:rsid w:val="009955CD"/>
    <w:rsid w:val="00995864"/>
    <w:rsid w:val="00996944"/>
    <w:rsid w:val="00996AE9"/>
    <w:rsid w:val="009972DE"/>
    <w:rsid w:val="009979AD"/>
    <w:rsid w:val="00997A9A"/>
    <w:rsid w:val="009A041A"/>
    <w:rsid w:val="009A078D"/>
    <w:rsid w:val="009A0DA6"/>
    <w:rsid w:val="009A0EE3"/>
    <w:rsid w:val="009A155A"/>
    <w:rsid w:val="009A1639"/>
    <w:rsid w:val="009A1C48"/>
    <w:rsid w:val="009A28B5"/>
    <w:rsid w:val="009A2D62"/>
    <w:rsid w:val="009A315A"/>
    <w:rsid w:val="009A3758"/>
    <w:rsid w:val="009A37CD"/>
    <w:rsid w:val="009A47E4"/>
    <w:rsid w:val="009A4C5E"/>
    <w:rsid w:val="009A5828"/>
    <w:rsid w:val="009A72CB"/>
    <w:rsid w:val="009B0101"/>
    <w:rsid w:val="009B059A"/>
    <w:rsid w:val="009B0A14"/>
    <w:rsid w:val="009B0A8A"/>
    <w:rsid w:val="009B0E63"/>
    <w:rsid w:val="009B1EDF"/>
    <w:rsid w:val="009B29EF"/>
    <w:rsid w:val="009B5794"/>
    <w:rsid w:val="009B6262"/>
    <w:rsid w:val="009B649D"/>
    <w:rsid w:val="009B6638"/>
    <w:rsid w:val="009B6D42"/>
    <w:rsid w:val="009B7D7F"/>
    <w:rsid w:val="009C1684"/>
    <w:rsid w:val="009C2744"/>
    <w:rsid w:val="009C2B62"/>
    <w:rsid w:val="009C3578"/>
    <w:rsid w:val="009C37CC"/>
    <w:rsid w:val="009C3A73"/>
    <w:rsid w:val="009C3DAF"/>
    <w:rsid w:val="009C3E01"/>
    <w:rsid w:val="009C426E"/>
    <w:rsid w:val="009C43FB"/>
    <w:rsid w:val="009C6F6C"/>
    <w:rsid w:val="009C713A"/>
    <w:rsid w:val="009D0429"/>
    <w:rsid w:val="009D08E6"/>
    <w:rsid w:val="009D0D5E"/>
    <w:rsid w:val="009D0DE5"/>
    <w:rsid w:val="009D0E09"/>
    <w:rsid w:val="009D12CD"/>
    <w:rsid w:val="009D3C4D"/>
    <w:rsid w:val="009D4394"/>
    <w:rsid w:val="009D4AF4"/>
    <w:rsid w:val="009D630B"/>
    <w:rsid w:val="009D7205"/>
    <w:rsid w:val="009D737E"/>
    <w:rsid w:val="009D7801"/>
    <w:rsid w:val="009E05BF"/>
    <w:rsid w:val="009E06D4"/>
    <w:rsid w:val="009E0AFF"/>
    <w:rsid w:val="009E0EA0"/>
    <w:rsid w:val="009E1BA0"/>
    <w:rsid w:val="009E2289"/>
    <w:rsid w:val="009E22EF"/>
    <w:rsid w:val="009E2B2D"/>
    <w:rsid w:val="009E3739"/>
    <w:rsid w:val="009E38B3"/>
    <w:rsid w:val="009E46E8"/>
    <w:rsid w:val="009E6A5A"/>
    <w:rsid w:val="009E77DF"/>
    <w:rsid w:val="009E7AE1"/>
    <w:rsid w:val="009E7CA6"/>
    <w:rsid w:val="009F0B88"/>
    <w:rsid w:val="009F0C3F"/>
    <w:rsid w:val="009F0C62"/>
    <w:rsid w:val="009F0DAB"/>
    <w:rsid w:val="009F276C"/>
    <w:rsid w:val="009F2EB9"/>
    <w:rsid w:val="009F3339"/>
    <w:rsid w:val="009F35DF"/>
    <w:rsid w:val="009F3BE8"/>
    <w:rsid w:val="009F44CA"/>
    <w:rsid w:val="009F491B"/>
    <w:rsid w:val="009F6BB6"/>
    <w:rsid w:val="009F7438"/>
    <w:rsid w:val="00A01B34"/>
    <w:rsid w:val="00A01C4C"/>
    <w:rsid w:val="00A029CD"/>
    <w:rsid w:val="00A04058"/>
    <w:rsid w:val="00A04242"/>
    <w:rsid w:val="00A04989"/>
    <w:rsid w:val="00A04D42"/>
    <w:rsid w:val="00A055F2"/>
    <w:rsid w:val="00A061A4"/>
    <w:rsid w:val="00A06EEA"/>
    <w:rsid w:val="00A07797"/>
    <w:rsid w:val="00A07BA2"/>
    <w:rsid w:val="00A10559"/>
    <w:rsid w:val="00A10815"/>
    <w:rsid w:val="00A10E4E"/>
    <w:rsid w:val="00A11943"/>
    <w:rsid w:val="00A120C0"/>
    <w:rsid w:val="00A126CF"/>
    <w:rsid w:val="00A13177"/>
    <w:rsid w:val="00A132B6"/>
    <w:rsid w:val="00A13670"/>
    <w:rsid w:val="00A13A5E"/>
    <w:rsid w:val="00A150ED"/>
    <w:rsid w:val="00A163C2"/>
    <w:rsid w:val="00A17647"/>
    <w:rsid w:val="00A17F53"/>
    <w:rsid w:val="00A203DA"/>
    <w:rsid w:val="00A21525"/>
    <w:rsid w:val="00A218AA"/>
    <w:rsid w:val="00A218BE"/>
    <w:rsid w:val="00A22F19"/>
    <w:rsid w:val="00A237D4"/>
    <w:rsid w:val="00A23FB4"/>
    <w:rsid w:val="00A241B0"/>
    <w:rsid w:val="00A24BEE"/>
    <w:rsid w:val="00A2522F"/>
    <w:rsid w:val="00A26D8E"/>
    <w:rsid w:val="00A26DB5"/>
    <w:rsid w:val="00A26E20"/>
    <w:rsid w:val="00A27051"/>
    <w:rsid w:val="00A27147"/>
    <w:rsid w:val="00A274CF"/>
    <w:rsid w:val="00A27A35"/>
    <w:rsid w:val="00A30491"/>
    <w:rsid w:val="00A308D9"/>
    <w:rsid w:val="00A31143"/>
    <w:rsid w:val="00A3180D"/>
    <w:rsid w:val="00A31D0D"/>
    <w:rsid w:val="00A326AA"/>
    <w:rsid w:val="00A32EAE"/>
    <w:rsid w:val="00A332A8"/>
    <w:rsid w:val="00A33F0B"/>
    <w:rsid w:val="00A34240"/>
    <w:rsid w:val="00A345EF"/>
    <w:rsid w:val="00A3630D"/>
    <w:rsid w:val="00A363DA"/>
    <w:rsid w:val="00A37384"/>
    <w:rsid w:val="00A37D37"/>
    <w:rsid w:val="00A4055F"/>
    <w:rsid w:val="00A425FC"/>
    <w:rsid w:val="00A428AF"/>
    <w:rsid w:val="00A42C2B"/>
    <w:rsid w:val="00A43589"/>
    <w:rsid w:val="00A438BB"/>
    <w:rsid w:val="00A44ABF"/>
    <w:rsid w:val="00A45760"/>
    <w:rsid w:val="00A46AE8"/>
    <w:rsid w:val="00A508F6"/>
    <w:rsid w:val="00A52036"/>
    <w:rsid w:val="00A520BB"/>
    <w:rsid w:val="00A52645"/>
    <w:rsid w:val="00A52B1A"/>
    <w:rsid w:val="00A53020"/>
    <w:rsid w:val="00A538C1"/>
    <w:rsid w:val="00A53C90"/>
    <w:rsid w:val="00A544DF"/>
    <w:rsid w:val="00A54C8F"/>
    <w:rsid w:val="00A5594A"/>
    <w:rsid w:val="00A55D22"/>
    <w:rsid w:val="00A566E9"/>
    <w:rsid w:val="00A570FB"/>
    <w:rsid w:val="00A5743E"/>
    <w:rsid w:val="00A57890"/>
    <w:rsid w:val="00A57B08"/>
    <w:rsid w:val="00A57B4E"/>
    <w:rsid w:val="00A60A12"/>
    <w:rsid w:val="00A61283"/>
    <w:rsid w:val="00A6219D"/>
    <w:rsid w:val="00A63F3F"/>
    <w:rsid w:val="00A646DE"/>
    <w:rsid w:val="00A65BC1"/>
    <w:rsid w:val="00A65F9A"/>
    <w:rsid w:val="00A66BDB"/>
    <w:rsid w:val="00A711E6"/>
    <w:rsid w:val="00A7196F"/>
    <w:rsid w:val="00A72303"/>
    <w:rsid w:val="00A72352"/>
    <w:rsid w:val="00A727DD"/>
    <w:rsid w:val="00A72AE0"/>
    <w:rsid w:val="00A73E58"/>
    <w:rsid w:val="00A74FE3"/>
    <w:rsid w:val="00A75657"/>
    <w:rsid w:val="00A75AD5"/>
    <w:rsid w:val="00A77589"/>
    <w:rsid w:val="00A77B02"/>
    <w:rsid w:val="00A8000E"/>
    <w:rsid w:val="00A8037A"/>
    <w:rsid w:val="00A8063F"/>
    <w:rsid w:val="00A81243"/>
    <w:rsid w:val="00A81365"/>
    <w:rsid w:val="00A8170C"/>
    <w:rsid w:val="00A82BF8"/>
    <w:rsid w:val="00A845EC"/>
    <w:rsid w:val="00A84A7A"/>
    <w:rsid w:val="00A852B4"/>
    <w:rsid w:val="00A87A51"/>
    <w:rsid w:val="00A87CD5"/>
    <w:rsid w:val="00A9050A"/>
    <w:rsid w:val="00A90772"/>
    <w:rsid w:val="00A913D3"/>
    <w:rsid w:val="00A91BED"/>
    <w:rsid w:val="00A92100"/>
    <w:rsid w:val="00A922A7"/>
    <w:rsid w:val="00A93E74"/>
    <w:rsid w:val="00A94368"/>
    <w:rsid w:val="00A949A8"/>
    <w:rsid w:val="00A94DA7"/>
    <w:rsid w:val="00A959B8"/>
    <w:rsid w:val="00A9628B"/>
    <w:rsid w:val="00A96390"/>
    <w:rsid w:val="00A96CBC"/>
    <w:rsid w:val="00A97BB0"/>
    <w:rsid w:val="00AA03D7"/>
    <w:rsid w:val="00AA133A"/>
    <w:rsid w:val="00AA1382"/>
    <w:rsid w:val="00AA196D"/>
    <w:rsid w:val="00AA21EC"/>
    <w:rsid w:val="00AA220C"/>
    <w:rsid w:val="00AA3151"/>
    <w:rsid w:val="00AA31FA"/>
    <w:rsid w:val="00AA341B"/>
    <w:rsid w:val="00AA3F28"/>
    <w:rsid w:val="00AA4F8E"/>
    <w:rsid w:val="00AA54B6"/>
    <w:rsid w:val="00AA5FC1"/>
    <w:rsid w:val="00AA63E6"/>
    <w:rsid w:val="00AA7115"/>
    <w:rsid w:val="00AA7C94"/>
    <w:rsid w:val="00AA7D13"/>
    <w:rsid w:val="00AB00B8"/>
    <w:rsid w:val="00AB0220"/>
    <w:rsid w:val="00AB1D5F"/>
    <w:rsid w:val="00AB262A"/>
    <w:rsid w:val="00AB2C25"/>
    <w:rsid w:val="00AB4657"/>
    <w:rsid w:val="00AB4B48"/>
    <w:rsid w:val="00AB4FFF"/>
    <w:rsid w:val="00AB55DE"/>
    <w:rsid w:val="00AB5F4C"/>
    <w:rsid w:val="00AB6300"/>
    <w:rsid w:val="00AB656C"/>
    <w:rsid w:val="00AB65D2"/>
    <w:rsid w:val="00AB6697"/>
    <w:rsid w:val="00AB66B3"/>
    <w:rsid w:val="00AB6CFB"/>
    <w:rsid w:val="00AB75EC"/>
    <w:rsid w:val="00AC0B02"/>
    <w:rsid w:val="00AC0CBA"/>
    <w:rsid w:val="00AC28DE"/>
    <w:rsid w:val="00AC2B74"/>
    <w:rsid w:val="00AC3ACC"/>
    <w:rsid w:val="00AC3EDD"/>
    <w:rsid w:val="00AC4710"/>
    <w:rsid w:val="00AC4A36"/>
    <w:rsid w:val="00AC5219"/>
    <w:rsid w:val="00AC534F"/>
    <w:rsid w:val="00AC673C"/>
    <w:rsid w:val="00AC6A1B"/>
    <w:rsid w:val="00AC6CBD"/>
    <w:rsid w:val="00AC6FE3"/>
    <w:rsid w:val="00AC7CC6"/>
    <w:rsid w:val="00AD047E"/>
    <w:rsid w:val="00AD0525"/>
    <w:rsid w:val="00AD10E4"/>
    <w:rsid w:val="00AD3355"/>
    <w:rsid w:val="00AD376A"/>
    <w:rsid w:val="00AD4005"/>
    <w:rsid w:val="00AD50BC"/>
    <w:rsid w:val="00AD54FB"/>
    <w:rsid w:val="00AD5F2B"/>
    <w:rsid w:val="00AD6003"/>
    <w:rsid w:val="00AD6182"/>
    <w:rsid w:val="00AD639B"/>
    <w:rsid w:val="00AD6848"/>
    <w:rsid w:val="00AD6C7F"/>
    <w:rsid w:val="00AD7EF2"/>
    <w:rsid w:val="00AE0361"/>
    <w:rsid w:val="00AE04EB"/>
    <w:rsid w:val="00AE06B8"/>
    <w:rsid w:val="00AE169A"/>
    <w:rsid w:val="00AE1C64"/>
    <w:rsid w:val="00AE2742"/>
    <w:rsid w:val="00AE2828"/>
    <w:rsid w:val="00AE2E10"/>
    <w:rsid w:val="00AE3547"/>
    <w:rsid w:val="00AE36E5"/>
    <w:rsid w:val="00AE3C65"/>
    <w:rsid w:val="00AE3EED"/>
    <w:rsid w:val="00AE4274"/>
    <w:rsid w:val="00AE5E97"/>
    <w:rsid w:val="00AE66DB"/>
    <w:rsid w:val="00AF0BC0"/>
    <w:rsid w:val="00AF1A33"/>
    <w:rsid w:val="00AF202B"/>
    <w:rsid w:val="00AF21E6"/>
    <w:rsid w:val="00AF264B"/>
    <w:rsid w:val="00AF2BB0"/>
    <w:rsid w:val="00AF2EF5"/>
    <w:rsid w:val="00AF43AC"/>
    <w:rsid w:val="00AF4C40"/>
    <w:rsid w:val="00AF5288"/>
    <w:rsid w:val="00AF5329"/>
    <w:rsid w:val="00AF58BE"/>
    <w:rsid w:val="00AF5D31"/>
    <w:rsid w:val="00AF655B"/>
    <w:rsid w:val="00AF7535"/>
    <w:rsid w:val="00AF75E2"/>
    <w:rsid w:val="00AF7B04"/>
    <w:rsid w:val="00B00023"/>
    <w:rsid w:val="00B000B9"/>
    <w:rsid w:val="00B00621"/>
    <w:rsid w:val="00B008C0"/>
    <w:rsid w:val="00B01235"/>
    <w:rsid w:val="00B0262A"/>
    <w:rsid w:val="00B0302C"/>
    <w:rsid w:val="00B03A4E"/>
    <w:rsid w:val="00B04815"/>
    <w:rsid w:val="00B04A66"/>
    <w:rsid w:val="00B0541B"/>
    <w:rsid w:val="00B0565D"/>
    <w:rsid w:val="00B06365"/>
    <w:rsid w:val="00B067A1"/>
    <w:rsid w:val="00B10360"/>
    <w:rsid w:val="00B10831"/>
    <w:rsid w:val="00B1087F"/>
    <w:rsid w:val="00B114F2"/>
    <w:rsid w:val="00B1155E"/>
    <w:rsid w:val="00B11572"/>
    <w:rsid w:val="00B1197D"/>
    <w:rsid w:val="00B1245D"/>
    <w:rsid w:val="00B1289A"/>
    <w:rsid w:val="00B12987"/>
    <w:rsid w:val="00B13340"/>
    <w:rsid w:val="00B13763"/>
    <w:rsid w:val="00B1390A"/>
    <w:rsid w:val="00B13E2C"/>
    <w:rsid w:val="00B1435A"/>
    <w:rsid w:val="00B14929"/>
    <w:rsid w:val="00B14C9C"/>
    <w:rsid w:val="00B164D6"/>
    <w:rsid w:val="00B16A21"/>
    <w:rsid w:val="00B16DB6"/>
    <w:rsid w:val="00B17D2A"/>
    <w:rsid w:val="00B20944"/>
    <w:rsid w:val="00B21267"/>
    <w:rsid w:val="00B226DA"/>
    <w:rsid w:val="00B22FD1"/>
    <w:rsid w:val="00B232AA"/>
    <w:rsid w:val="00B236D1"/>
    <w:rsid w:val="00B238B0"/>
    <w:rsid w:val="00B240CE"/>
    <w:rsid w:val="00B249EC"/>
    <w:rsid w:val="00B25132"/>
    <w:rsid w:val="00B2520D"/>
    <w:rsid w:val="00B2554A"/>
    <w:rsid w:val="00B25A11"/>
    <w:rsid w:val="00B25BB6"/>
    <w:rsid w:val="00B262F8"/>
    <w:rsid w:val="00B27070"/>
    <w:rsid w:val="00B270E9"/>
    <w:rsid w:val="00B2781B"/>
    <w:rsid w:val="00B27A67"/>
    <w:rsid w:val="00B316A1"/>
    <w:rsid w:val="00B3177F"/>
    <w:rsid w:val="00B319BF"/>
    <w:rsid w:val="00B3267E"/>
    <w:rsid w:val="00B32D80"/>
    <w:rsid w:val="00B35BFC"/>
    <w:rsid w:val="00B366A1"/>
    <w:rsid w:val="00B37052"/>
    <w:rsid w:val="00B376ED"/>
    <w:rsid w:val="00B37EC4"/>
    <w:rsid w:val="00B37F87"/>
    <w:rsid w:val="00B40CCC"/>
    <w:rsid w:val="00B42707"/>
    <w:rsid w:val="00B42B8E"/>
    <w:rsid w:val="00B42C43"/>
    <w:rsid w:val="00B42DDA"/>
    <w:rsid w:val="00B432A0"/>
    <w:rsid w:val="00B43B78"/>
    <w:rsid w:val="00B44A34"/>
    <w:rsid w:val="00B4507D"/>
    <w:rsid w:val="00B45655"/>
    <w:rsid w:val="00B46D5E"/>
    <w:rsid w:val="00B471FE"/>
    <w:rsid w:val="00B4720A"/>
    <w:rsid w:val="00B50716"/>
    <w:rsid w:val="00B50FC5"/>
    <w:rsid w:val="00B51124"/>
    <w:rsid w:val="00B5126C"/>
    <w:rsid w:val="00B5241E"/>
    <w:rsid w:val="00B544EB"/>
    <w:rsid w:val="00B550A3"/>
    <w:rsid w:val="00B554C7"/>
    <w:rsid w:val="00B55F78"/>
    <w:rsid w:val="00B561E8"/>
    <w:rsid w:val="00B56F81"/>
    <w:rsid w:val="00B57309"/>
    <w:rsid w:val="00B57549"/>
    <w:rsid w:val="00B60975"/>
    <w:rsid w:val="00B60A7D"/>
    <w:rsid w:val="00B614CA"/>
    <w:rsid w:val="00B636DB"/>
    <w:rsid w:val="00B63BB8"/>
    <w:rsid w:val="00B645D9"/>
    <w:rsid w:val="00B64C19"/>
    <w:rsid w:val="00B65334"/>
    <w:rsid w:val="00B676A7"/>
    <w:rsid w:val="00B67970"/>
    <w:rsid w:val="00B67996"/>
    <w:rsid w:val="00B71591"/>
    <w:rsid w:val="00B720D3"/>
    <w:rsid w:val="00B7286F"/>
    <w:rsid w:val="00B72C7B"/>
    <w:rsid w:val="00B72DD8"/>
    <w:rsid w:val="00B741D5"/>
    <w:rsid w:val="00B7431E"/>
    <w:rsid w:val="00B74E47"/>
    <w:rsid w:val="00B755D1"/>
    <w:rsid w:val="00B768E2"/>
    <w:rsid w:val="00B769AD"/>
    <w:rsid w:val="00B7735D"/>
    <w:rsid w:val="00B77891"/>
    <w:rsid w:val="00B77A42"/>
    <w:rsid w:val="00B804B1"/>
    <w:rsid w:val="00B81025"/>
    <w:rsid w:val="00B81D11"/>
    <w:rsid w:val="00B82CBB"/>
    <w:rsid w:val="00B82F46"/>
    <w:rsid w:val="00B834CC"/>
    <w:rsid w:val="00B841AD"/>
    <w:rsid w:val="00B841CC"/>
    <w:rsid w:val="00B841F4"/>
    <w:rsid w:val="00B848E0"/>
    <w:rsid w:val="00B852C2"/>
    <w:rsid w:val="00B877E1"/>
    <w:rsid w:val="00B905EC"/>
    <w:rsid w:val="00B90C10"/>
    <w:rsid w:val="00B9171B"/>
    <w:rsid w:val="00B919C4"/>
    <w:rsid w:val="00B9252C"/>
    <w:rsid w:val="00B92A35"/>
    <w:rsid w:val="00B9464D"/>
    <w:rsid w:val="00B9498B"/>
    <w:rsid w:val="00B951B1"/>
    <w:rsid w:val="00B95229"/>
    <w:rsid w:val="00B96277"/>
    <w:rsid w:val="00B96819"/>
    <w:rsid w:val="00B96B54"/>
    <w:rsid w:val="00B979BD"/>
    <w:rsid w:val="00B97A23"/>
    <w:rsid w:val="00BA19B3"/>
    <w:rsid w:val="00BA2DD3"/>
    <w:rsid w:val="00BA3978"/>
    <w:rsid w:val="00BA4A84"/>
    <w:rsid w:val="00BA4C9A"/>
    <w:rsid w:val="00BA53B5"/>
    <w:rsid w:val="00BA6269"/>
    <w:rsid w:val="00BA65C9"/>
    <w:rsid w:val="00BA68DB"/>
    <w:rsid w:val="00BA6A4A"/>
    <w:rsid w:val="00BA6EE6"/>
    <w:rsid w:val="00BA73B4"/>
    <w:rsid w:val="00BA7ABE"/>
    <w:rsid w:val="00BB060C"/>
    <w:rsid w:val="00BB0A71"/>
    <w:rsid w:val="00BB0B18"/>
    <w:rsid w:val="00BB201E"/>
    <w:rsid w:val="00BB344E"/>
    <w:rsid w:val="00BB3543"/>
    <w:rsid w:val="00BB3E2D"/>
    <w:rsid w:val="00BB3E77"/>
    <w:rsid w:val="00BB48C6"/>
    <w:rsid w:val="00BB569B"/>
    <w:rsid w:val="00BB5C1E"/>
    <w:rsid w:val="00BB6660"/>
    <w:rsid w:val="00BB6960"/>
    <w:rsid w:val="00BB6DF6"/>
    <w:rsid w:val="00BB7AA8"/>
    <w:rsid w:val="00BC0068"/>
    <w:rsid w:val="00BC0359"/>
    <w:rsid w:val="00BC073B"/>
    <w:rsid w:val="00BC18C7"/>
    <w:rsid w:val="00BC1EBF"/>
    <w:rsid w:val="00BC258C"/>
    <w:rsid w:val="00BC27F9"/>
    <w:rsid w:val="00BC2E68"/>
    <w:rsid w:val="00BC44B6"/>
    <w:rsid w:val="00BC5601"/>
    <w:rsid w:val="00BC56F1"/>
    <w:rsid w:val="00BC79C0"/>
    <w:rsid w:val="00BD04DB"/>
    <w:rsid w:val="00BD08DE"/>
    <w:rsid w:val="00BD1D37"/>
    <w:rsid w:val="00BD212B"/>
    <w:rsid w:val="00BD233F"/>
    <w:rsid w:val="00BD28D9"/>
    <w:rsid w:val="00BD2B0E"/>
    <w:rsid w:val="00BD35DD"/>
    <w:rsid w:val="00BD3FC0"/>
    <w:rsid w:val="00BD42DB"/>
    <w:rsid w:val="00BD4EA0"/>
    <w:rsid w:val="00BD6245"/>
    <w:rsid w:val="00BD6D05"/>
    <w:rsid w:val="00BD7401"/>
    <w:rsid w:val="00BD78CD"/>
    <w:rsid w:val="00BE1049"/>
    <w:rsid w:val="00BE17A9"/>
    <w:rsid w:val="00BE231E"/>
    <w:rsid w:val="00BE2BED"/>
    <w:rsid w:val="00BE3468"/>
    <w:rsid w:val="00BE34BE"/>
    <w:rsid w:val="00BE3F6A"/>
    <w:rsid w:val="00BE407A"/>
    <w:rsid w:val="00BE4D69"/>
    <w:rsid w:val="00BE55D5"/>
    <w:rsid w:val="00BE595A"/>
    <w:rsid w:val="00BE5FEF"/>
    <w:rsid w:val="00BE68EE"/>
    <w:rsid w:val="00BE6A09"/>
    <w:rsid w:val="00BE6B29"/>
    <w:rsid w:val="00BE7074"/>
    <w:rsid w:val="00BF0ABC"/>
    <w:rsid w:val="00BF1119"/>
    <w:rsid w:val="00BF1413"/>
    <w:rsid w:val="00BF1624"/>
    <w:rsid w:val="00BF19C4"/>
    <w:rsid w:val="00BF2DD2"/>
    <w:rsid w:val="00BF397F"/>
    <w:rsid w:val="00BF3BAD"/>
    <w:rsid w:val="00BF3CBD"/>
    <w:rsid w:val="00BF411A"/>
    <w:rsid w:val="00BF423A"/>
    <w:rsid w:val="00BF4829"/>
    <w:rsid w:val="00BF4C2E"/>
    <w:rsid w:val="00BF5B5D"/>
    <w:rsid w:val="00BF7363"/>
    <w:rsid w:val="00BF7F7B"/>
    <w:rsid w:val="00C00B5F"/>
    <w:rsid w:val="00C00D58"/>
    <w:rsid w:val="00C020DA"/>
    <w:rsid w:val="00C027FC"/>
    <w:rsid w:val="00C02A15"/>
    <w:rsid w:val="00C02C4F"/>
    <w:rsid w:val="00C0327F"/>
    <w:rsid w:val="00C03820"/>
    <w:rsid w:val="00C0387E"/>
    <w:rsid w:val="00C04BCE"/>
    <w:rsid w:val="00C04E72"/>
    <w:rsid w:val="00C05339"/>
    <w:rsid w:val="00C07028"/>
    <w:rsid w:val="00C105CD"/>
    <w:rsid w:val="00C11A50"/>
    <w:rsid w:val="00C1253F"/>
    <w:rsid w:val="00C13070"/>
    <w:rsid w:val="00C13B08"/>
    <w:rsid w:val="00C14F55"/>
    <w:rsid w:val="00C15880"/>
    <w:rsid w:val="00C161E3"/>
    <w:rsid w:val="00C167DB"/>
    <w:rsid w:val="00C1747F"/>
    <w:rsid w:val="00C17C04"/>
    <w:rsid w:val="00C20E60"/>
    <w:rsid w:val="00C20E79"/>
    <w:rsid w:val="00C210F5"/>
    <w:rsid w:val="00C2178E"/>
    <w:rsid w:val="00C226E8"/>
    <w:rsid w:val="00C23313"/>
    <w:rsid w:val="00C233B8"/>
    <w:rsid w:val="00C25BEE"/>
    <w:rsid w:val="00C25F5A"/>
    <w:rsid w:val="00C26F1C"/>
    <w:rsid w:val="00C27765"/>
    <w:rsid w:val="00C30523"/>
    <w:rsid w:val="00C30AF1"/>
    <w:rsid w:val="00C31DE5"/>
    <w:rsid w:val="00C3280C"/>
    <w:rsid w:val="00C33B90"/>
    <w:rsid w:val="00C347C4"/>
    <w:rsid w:val="00C354A4"/>
    <w:rsid w:val="00C356C1"/>
    <w:rsid w:val="00C35E26"/>
    <w:rsid w:val="00C36400"/>
    <w:rsid w:val="00C36C28"/>
    <w:rsid w:val="00C3701E"/>
    <w:rsid w:val="00C370F6"/>
    <w:rsid w:val="00C3713E"/>
    <w:rsid w:val="00C37EB5"/>
    <w:rsid w:val="00C41483"/>
    <w:rsid w:val="00C4233A"/>
    <w:rsid w:val="00C43242"/>
    <w:rsid w:val="00C435D8"/>
    <w:rsid w:val="00C43844"/>
    <w:rsid w:val="00C43926"/>
    <w:rsid w:val="00C446A8"/>
    <w:rsid w:val="00C44B20"/>
    <w:rsid w:val="00C44DC2"/>
    <w:rsid w:val="00C4501B"/>
    <w:rsid w:val="00C460CA"/>
    <w:rsid w:val="00C46309"/>
    <w:rsid w:val="00C465A9"/>
    <w:rsid w:val="00C46CDB"/>
    <w:rsid w:val="00C470C3"/>
    <w:rsid w:val="00C50014"/>
    <w:rsid w:val="00C507E2"/>
    <w:rsid w:val="00C50E3D"/>
    <w:rsid w:val="00C50E68"/>
    <w:rsid w:val="00C519B5"/>
    <w:rsid w:val="00C51BEE"/>
    <w:rsid w:val="00C5260B"/>
    <w:rsid w:val="00C52C2C"/>
    <w:rsid w:val="00C52D59"/>
    <w:rsid w:val="00C5443A"/>
    <w:rsid w:val="00C55ED9"/>
    <w:rsid w:val="00C5627E"/>
    <w:rsid w:val="00C569A3"/>
    <w:rsid w:val="00C6029F"/>
    <w:rsid w:val="00C605F8"/>
    <w:rsid w:val="00C60FF1"/>
    <w:rsid w:val="00C613B7"/>
    <w:rsid w:val="00C614B4"/>
    <w:rsid w:val="00C61512"/>
    <w:rsid w:val="00C617A6"/>
    <w:rsid w:val="00C61ED0"/>
    <w:rsid w:val="00C6211F"/>
    <w:rsid w:val="00C622C1"/>
    <w:rsid w:val="00C62C03"/>
    <w:rsid w:val="00C644A6"/>
    <w:rsid w:val="00C64CE8"/>
    <w:rsid w:val="00C65237"/>
    <w:rsid w:val="00C65D10"/>
    <w:rsid w:val="00C65D79"/>
    <w:rsid w:val="00C65E9D"/>
    <w:rsid w:val="00C6718B"/>
    <w:rsid w:val="00C67D1A"/>
    <w:rsid w:val="00C7007D"/>
    <w:rsid w:val="00C700F9"/>
    <w:rsid w:val="00C704B7"/>
    <w:rsid w:val="00C71469"/>
    <w:rsid w:val="00C717F4"/>
    <w:rsid w:val="00C71D94"/>
    <w:rsid w:val="00C72857"/>
    <w:rsid w:val="00C72FE0"/>
    <w:rsid w:val="00C73155"/>
    <w:rsid w:val="00C735C3"/>
    <w:rsid w:val="00C7447E"/>
    <w:rsid w:val="00C74C5F"/>
    <w:rsid w:val="00C75B3B"/>
    <w:rsid w:val="00C75DA5"/>
    <w:rsid w:val="00C760DE"/>
    <w:rsid w:val="00C76852"/>
    <w:rsid w:val="00C7690C"/>
    <w:rsid w:val="00C7767B"/>
    <w:rsid w:val="00C77D9C"/>
    <w:rsid w:val="00C8046B"/>
    <w:rsid w:val="00C813CB"/>
    <w:rsid w:val="00C81EC7"/>
    <w:rsid w:val="00C82AD9"/>
    <w:rsid w:val="00C83FEA"/>
    <w:rsid w:val="00C844C9"/>
    <w:rsid w:val="00C847AF"/>
    <w:rsid w:val="00C85339"/>
    <w:rsid w:val="00C860DD"/>
    <w:rsid w:val="00C8667D"/>
    <w:rsid w:val="00C8752E"/>
    <w:rsid w:val="00C879CB"/>
    <w:rsid w:val="00C87A7B"/>
    <w:rsid w:val="00C901B4"/>
    <w:rsid w:val="00C91BE7"/>
    <w:rsid w:val="00C92F49"/>
    <w:rsid w:val="00C932E1"/>
    <w:rsid w:val="00C94219"/>
    <w:rsid w:val="00C944BE"/>
    <w:rsid w:val="00C959C7"/>
    <w:rsid w:val="00CA05FB"/>
    <w:rsid w:val="00CA0CF3"/>
    <w:rsid w:val="00CA1056"/>
    <w:rsid w:val="00CA1680"/>
    <w:rsid w:val="00CA2283"/>
    <w:rsid w:val="00CA2595"/>
    <w:rsid w:val="00CA2768"/>
    <w:rsid w:val="00CA2D50"/>
    <w:rsid w:val="00CA3052"/>
    <w:rsid w:val="00CA3130"/>
    <w:rsid w:val="00CA3806"/>
    <w:rsid w:val="00CA3A2E"/>
    <w:rsid w:val="00CA416A"/>
    <w:rsid w:val="00CA458B"/>
    <w:rsid w:val="00CA53C6"/>
    <w:rsid w:val="00CA62DD"/>
    <w:rsid w:val="00CA6631"/>
    <w:rsid w:val="00CA69F1"/>
    <w:rsid w:val="00CA7AA2"/>
    <w:rsid w:val="00CA7EC7"/>
    <w:rsid w:val="00CB0A44"/>
    <w:rsid w:val="00CB0B3E"/>
    <w:rsid w:val="00CB12EF"/>
    <w:rsid w:val="00CB12FC"/>
    <w:rsid w:val="00CB14F9"/>
    <w:rsid w:val="00CB1680"/>
    <w:rsid w:val="00CB1A9E"/>
    <w:rsid w:val="00CB1FFF"/>
    <w:rsid w:val="00CB2113"/>
    <w:rsid w:val="00CB289F"/>
    <w:rsid w:val="00CB2FD6"/>
    <w:rsid w:val="00CB3318"/>
    <w:rsid w:val="00CB4790"/>
    <w:rsid w:val="00CB5556"/>
    <w:rsid w:val="00CB6C6D"/>
    <w:rsid w:val="00CC05D0"/>
    <w:rsid w:val="00CC0CBE"/>
    <w:rsid w:val="00CC1295"/>
    <w:rsid w:val="00CC2078"/>
    <w:rsid w:val="00CC2C36"/>
    <w:rsid w:val="00CC2E03"/>
    <w:rsid w:val="00CC4F23"/>
    <w:rsid w:val="00CC5033"/>
    <w:rsid w:val="00CC5CB2"/>
    <w:rsid w:val="00CC6371"/>
    <w:rsid w:val="00CC6552"/>
    <w:rsid w:val="00CD05B8"/>
    <w:rsid w:val="00CD0EF2"/>
    <w:rsid w:val="00CD0FAF"/>
    <w:rsid w:val="00CD107F"/>
    <w:rsid w:val="00CD10B1"/>
    <w:rsid w:val="00CD13CF"/>
    <w:rsid w:val="00CD1698"/>
    <w:rsid w:val="00CD206C"/>
    <w:rsid w:val="00CD224A"/>
    <w:rsid w:val="00CD38F0"/>
    <w:rsid w:val="00CD397F"/>
    <w:rsid w:val="00CD3C0C"/>
    <w:rsid w:val="00CD3EE5"/>
    <w:rsid w:val="00CD4D5D"/>
    <w:rsid w:val="00CD5018"/>
    <w:rsid w:val="00CD6B92"/>
    <w:rsid w:val="00CD7168"/>
    <w:rsid w:val="00CE0116"/>
    <w:rsid w:val="00CE0AE1"/>
    <w:rsid w:val="00CE0E02"/>
    <w:rsid w:val="00CE123E"/>
    <w:rsid w:val="00CE20E4"/>
    <w:rsid w:val="00CE267D"/>
    <w:rsid w:val="00CE285C"/>
    <w:rsid w:val="00CE2942"/>
    <w:rsid w:val="00CE43E0"/>
    <w:rsid w:val="00CE44DA"/>
    <w:rsid w:val="00CE5D7B"/>
    <w:rsid w:val="00CE6255"/>
    <w:rsid w:val="00CE7F20"/>
    <w:rsid w:val="00CF042D"/>
    <w:rsid w:val="00CF056E"/>
    <w:rsid w:val="00CF05A0"/>
    <w:rsid w:val="00CF0779"/>
    <w:rsid w:val="00CF0987"/>
    <w:rsid w:val="00CF09E4"/>
    <w:rsid w:val="00CF0DA0"/>
    <w:rsid w:val="00CF0F7A"/>
    <w:rsid w:val="00CF199D"/>
    <w:rsid w:val="00CF1C32"/>
    <w:rsid w:val="00CF3311"/>
    <w:rsid w:val="00CF3C25"/>
    <w:rsid w:val="00CF48AA"/>
    <w:rsid w:val="00CF53F5"/>
    <w:rsid w:val="00CF5885"/>
    <w:rsid w:val="00CF70CB"/>
    <w:rsid w:val="00CF7A5C"/>
    <w:rsid w:val="00CF7B6A"/>
    <w:rsid w:val="00CF7B82"/>
    <w:rsid w:val="00CF7DAD"/>
    <w:rsid w:val="00D0103C"/>
    <w:rsid w:val="00D01126"/>
    <w:rsid w:val="00D012D3"/>
    <w:rsid w:val="00D01EA8"/>
    <w:rsid w:val="00D02587"/>
    <w:rsid w:val="00D026CA"/>
    <w:rsid w:val="00D03382"/>
    <w:rsid w:val="00D03778"/>
    <w:rsid w:val="00D038AC"/>
    <w:rsid w:val="00D0410B"/>
    <w:rsid w:val="00D04B35"/>
    <w:rsid w:val="00D056A2"/>
    <w:rsid w:val="00D058D6"/>
    <w:rsid w:val="00D05920"/>
    <w:rsid w:val="00D05F12"/>
    <w:rsid w:val="00D0688D"/>
    <w:rsid w:val="00D1047B"/>
    <w:rsid w:val="00D107B3"/>
    <w:rsid w:val="00D10BD3"/>
    <w:rsid w:val="00D1136B"/>
    <w:rsid w:val="00D12A9F"/>
    <w:rsid w:val="00D1303C"/>
    <w:rsid w:val="00D13B0C"/>
    <w:rsid w:val="00D13D2B"/>
    <w:rsid w:val="00D148E5"/>
    <w:rsid w:val="00D16377"/>
    <w:rsid w:val="00D16593"/>
    <w:rsid w:val="00D16A2B"/>
    <w:rsid w:val="00D17764"/>
    <w:rsid w:val="00D178E0"/>
    <w:rsid w:val="00D17EC2"/>
    <w:rsid w:val="00D20C5C"/>
    <w:rsid w:val="00D21E06"/>
    <w:rsid w:val="00D23214"/>
    <w:rsid w:val="00D23ECD"/>
    <w:rsid w:val="00D24887"/>
    <w:rsid w:val="00D25E4D"/>
    <w:rsid w:val="00D26A0C"/>
    <w:rsid w:val="00D2700C"/>
    <w:rsid w:val="00D31F3E"/>
    <w:rsid w:val="00D32B32"/>
    <w:rsid w:val="00D330BF"/>
    <w:rsid w:val="00D330C8"/>
    <w:rsid w:val="00D336B8"/>
    <w:rsid w:val="00D3443A"/>
    <w:rsid w:val="00D3468D"/>
    <w:rsid w:val="00D353B7"/>
    <w:rsid w:val="00D3610C"/>
    <w:rsid w:val="00D36477"/>
    <w:rsid w:val="00D367FF"/>
    <w:rsid w:val="00D37144"/>
    <w:rsid w:val="00D37365"/>
    <w:rsid w:val="00D3778B"/>
    <w:rsid w:val="00D37807"/>
    <w:rsid w:val="00D379C8"/>
    <w:rsid w:val="00D37F0C"/>
    <w:rsid w:val="00D4133C"/>
    <w:rsid w:val="00D413EB"/>
    <w:rsid w:val="00D4155B"/>
    <w:rsid w:val="00D419E9"/>
    <w:rsid w:val="00D41E42"/>
    <w:rsid w:val="00D42A06"/>
    <w:rsid w:val="00D4304E"/>
    <w:rsid w:val="00D435A9"/>
    <w:rsid w:val="00D440C9"/>
    <w:rsid w:val="00D44178"/>
    <w:rsid w:val="00D44964"/>
    <w:rsid w:val="00D44A45"/>
    <w:rsid w:val="00D46560"/>
    <w:rsid w:val="00D46872"/>
    <w:rsid w:val="00D475C7"/>
    <w:rsid w:val="00D47B67"/>
    <w:rsid w:val="00D47BFE"/>
    <w:rsid w:val="00D50354"/>
    <w:rsid w:val="00D5114F"/>
    <w:rsid w:val="00D520E6"/>
    <w:rsid w:val="00D524B7"/>
    <w:rsid w:val="00D524E2"/>
    <w:rsid w:val="00D531C7"/>
    <w:rsid w:val="00D538C1"/>
    <w:rsid w:val="00D53F84"/>
    <w:rsid w:val="00D54BB9"/>
    <w:rsid w:val="00D551DF"/>
    <w:rsid w:val="00D56944"/>
    <w:rsid w:val="00D56954"/>
    <w:rsid w:val="00D56C86"/>
    <w:rsid w:val="00D57952"/>
    <w:rsid w:val="00D60334"/>
    <w:rsid w:val="00D60E30"/>
    <w:rsid w:val="00D61268"/>
    <w:rsid w:val="00D622D2"/>
    <w:rsid w:val="00D62E47"/>
    <w:rsid w:val="00D65066"/>
    <w:rsid w:val="00D656DD"/>
    <w:rsid w:val="00D661D9"/>
    <w:rsid w:val="00D66F93"/>
    <w:rsid w:val="00D70A58"/>
    <w:rsid w:val="00D71EDA"/>
    <w:rsid w:val="00D72119"/>
    <w:rsid w:val="00D7211C"/>
    <w:rsid w:val="00D73229"/>
    <w:rsid w:val="00D73B43"/>
    <w:rsid w:val="00D73FA9"/>
    <w:rsid w:val="00D74755"/>
    <w:rsid w:val="00D74BF3"/>
    <w:rsid w:val="00D74C4C"/>
    <w:rsid w:val="00D75C1C"/>
    <w:rsid w:val="00D765A0"/>
    <w:rsid w:val="00D76B36"/>
    <w:rsid w:val="00D76C8D"/>
    <w:rsid w:val="00D77621"/>
    <w:rsid w:val="00D776EF"/>
    <w:rsid w:val="00D77C97"/>
    <w:rsid w:val="00D80252"/>
    <w:rsid w:val="00D80487"/>
    <w:rsid w:val="00D80962"/>
    <w:rsid w:val="00D814CC"/>
    <w:rsid w:val="00D820A0"/>
    <w:rsid w:val="00D8251C"/>
    <w:rsid w:val="00D82525"/>
    <w:rsid w:val="00D82A24"/>
    <w:rsid w:val="00D82DB4"/>
    <w:rsid w:val="00D83B95"/>
    <w:rsid w:val="00D845D8"/>
    <w:rsid w:val="00D846CA"/>
    <w:rsid w:val="00D84A3C"/>
    <w:rsid w:val="00D8524E"/>
    <w:rsid w:val="00D86E8F"/>
    <w:rsid w:val="00D87894"/>
    <w:rsid w:val="00D87AE5"/>
    <w:rsid w:val="00D90706"/>
    <w:rsid w:val="00D9184E"/>
    <w:rsid w:val="00D92179"/>
    <w:rsid w:val="00D92D1F"/>
    <w:rsid w:val="00D93CAD"/>
    <w:rsid w:val="00D93E19"/>
    <w:rsid w:val="00D94567"/>
    <w:rsid w:val="00D95002"/>
    <w:rsid w:val="00D9647E"/>
    <w:rsid w:val="00D967B8"/>
    <w:rsid w:val="00D9730F"/>
    <w:rsid w:val="00DA02E4"/>
    <w:rsid w:val="00DA0BF0"/>
    <w:rsid w:val="00DA110E"/>
    <w:rsid w:val="00DA1677"/>
    <w:rsid w:val="00DA1726"/>
    <w:rsid w:val="00DA1888"/>
    <w:rsid w:val="00DA1E6B"/>
    <w:rsid w:val="00DA2D2A"/>
    <w:rsid w:val="00DA3C58"/>
    <w:rsid w:val="00DA4179"/>
    <w:rsid w:val="00DA5C32"/>
    <w:rsid w:val="00DA6D7B"/>
    <w:rsid w:val="00DA770E"/>
    <w:rsid w:val="00DA7D24"/>
    <w:rsid w:val="00DB0BF5"/>
    <w:rsid w:val="00DB0CEC"/>
    <w:rsid w:val="00DB104F"/>
    <w:rsid w:val="00DB1185"/>
    <w:rsid w:val="00DB1E25"/>
    <w:rsid w:val="00DB2674"/>
    <w:rsid w:val="00DB29AF"/>
    <w:rsid w:val="00DB2AEC"/>
    <w:rsid w:val="00DB3C6E"/>
    <w:rsid w:val="00DB3D51"/>
    <w:rsid w:val="00DB3D70"/>
    <w:rsid w:val="00DB4281"/>
    <w:rsid w:val="00DB5766"/>
    <w:rsid w:val="00DB61A7"/>
    <w:rsid w:val="00DB7133"/>
    <w:rsid w:val="00DC012A"/>
    <w:rsid w:val="00DC0208"/>
    <w:rsid w:val="00DC0581"/>
    <w:rsid w:val="00DC1841"/>
    <w:rsid w:val="00DC23F2"/>
    <w:rsid w:val="00DC3FBE"/>
    <w:rsid w:val="00DC415B"/>
    <w:rsid w:val="00DC465C"/>
    <w:rsid w:val="00DC48F7"/>
    <w:rsid w:val="00DC4F6F"/>
    <w:rsid w:val="00DC6B15"/>
    <w:rsid w:val="00DC6E1E"/>
    <w:rsid w:val="00DC7631"/>
    <w:rsid w:val="00DC7C6C"/>
    <w:rsid w:val="00DD02E5"/>
    <w:rsid w:val="00DD0B02"/>
    <w:rsid w:val="00DD203D"/>
    <w:rsid w:val="00DD34F8"/>
    <w:rsid w:val="00DD4374"/>
    <w:rsid w:val="00DD450D"/>
    <w:rsid w:val="00DD6502"/>
    <w:rsid w:val="00DD6E07"/>
    <w:rsid w:val="00DD714C"/>
    <w:rsid w:val="00DD74B2"/>
    <w:rsid w:val="00DD7DC1"/>
    <w:rsid w:val="00DE0812"/>
    <w:rsid w:val="00DE0CDD"/>
    <w:rsid w:val="00DE0E8E"/>
    <w:rsid w:val="00DE1254"/>
    <w:rsid w:val="00DE21A6"/>
    <w:rsid w:val="00DE2556"/>
    <w:rsid w:val="00DE29AB"/>
    <w:rsid w:val="00DE29D7"/>
    <w:rsid w:val="00DE3284"/>
    <w:rsid w:val="00DE3681"/>
    <w:rsid w:val="00DE3DA6"/>
    <w:rsid w:val="00DE4B4B"/>
    <w:rsid w:val="00DE4B85"/>
    <w:rsid w:val="00DE4F32"/>
    <w:rsid w:val="00DE504D"/>
    <w:rsid w:val="00DE5311"/>
    <w:rsid w:val="00DE5BF1"/>
    <w:rsid w:val="00DE60ED"/>
    <w:rsid w:val="00DF15F3"/>
    <w:rsid w:val="00DF2360"/>
    <w:rsid w:val="00DF246E"/>
    <w:rsid w:val="00DF4239"/>
    <w:rsid w:val="00DF55DF"/>
    <w:rsid w:val="00DF55E6"/>
    <w:rsid w:val="00DF5A32"/>
    <w:rsid w:val="00DF61D8"/>
    <w:rsid w:val="00E001BC"/>
    <w:rsid w:val="00E001CC"/>
    <w:rsid w:val="00E00570"/>
    <w:rsid w:val="00E0058D"/>
    <w:rsid w:val="00E0083E"/>
    <w:rsid w:val="00E024D2"/>
    <w:rsid w:val="00E030C9"/>
    <w:rsid w:val="00E03593"/>
    <w:rsid w:val="00E03CF2"/>
    <w:rsid w:val="00E05419"/>
    <w:rsid w:val="00E05439"/>
    <w:rsid w:val="00E05876"/>
    <w:rsid w:val="00E05CD6"/>
    <w:rsid w:val="00E05F1D"/>
    <w:rsid w:val="00E06507"/>
    <w:rsid w:val="00E101DB"/>
    <w:rsid w:val="00E10530"/>
    <w:rsid w:val="00E10534"/>
    <w:rsid w:val="00E10E97"/>
    <w:rsid w:val="00E12861"/>
    <w:rsid w:val="00E13CFC"/>
    <w:rsid w:val="00E13DCB"/>
    <w:rsid w:val="00E13E23"/>
    <w:rsid w:val="00E14310"/>
    <w:rsid w:val="00E1559B"/>
    <w:rsid w:val="00E20D35"/>
    <w:rsid w:val="00E21CC4"/>
    <w:rsid w:val="00E22084"/>
    <w:rsid w:val="00E22767"/>
    <w:rsid w:val="00E245A6"/>
    <w:rsid w:val="00E24D2D"/>
    <w:rsid w:val="00E24EE7"/>
    <w:rsid w:val="00E25C2D"/>
    <w:rsid w:val="00E26400"/>
    <w:rsid w:val="00E26DE4"/>
    <w:rsid w:val="00E2791D"/>
    <w:rsid w:val="00E27C0A"/>
    <w:rsid w:val="00E301FE"/>
    <w:rsid w:val="00E303EB"/>
    <w:rsid w:val="00E310E4"/>
    <w:rsid w:val="00E32A1D"/>
    <w:rsid w:val="00E32FE6"/>
    <w:rsid w:val="00E33788"/>
    <w:rsid w:val="00E3410E"/>
    <w:rsid w:val="00E4045B"/>
    <w:rsid w:val="00E41D60"/>
    <w:rsid w:val="00E420B0"/>
    <w:rsid w:val="00E42A3E"/>
    <w:rsid w:val="00E43F4A"/>
    <w:rsid w:val="00E44525"/>
    <w:rsid w:val="00E450B0"/>
    <w:rsid w:val="00E45DAD"/>
    <w:rsid w:val="00E45F22"/>
    <w:rsid w:val="00E46365"/>
    <w:rsid w:val="00E46449"/>
    <w:rsid w:val="00E4663C"/>
    <w:rsid w:val="00E473BE"/>
    <w:rsid w:val="00E47A04"/>
    <w:rsid w:val="00E47E7C"/>
    <w:rsid w:val="00E50B0C"/>
    <w:rsid w:val="00E50B50"/>
    <w:rsid w:val="00E50C96"/>
    <w:rsid w:val="00E51C05"/>
    <w:rsid w:val="00E53243"/>
    <w:rsid w:val="00E53A55"/>
    <w:rsid w:val="00E53E5F"/>
    <w:rsid w:val="00E54EB2"/>
    <w:rsid w:val="00E57A45"/>
    <w:rsid w:val="00E57C9B"/>
    <w:rsid w:val="00E57D22"/>
    <w:rsid w:val="00E613F6"/>
    <w:rsid w:val="00E61794"/>
    <w:rsid w:val="00E61862"/>
    <w:rsid w:val="00E62BDA"/>
    <w:rsid w:val="00E62FA7"/>
    <w:rsid w:val="00E63261"/>
    <w:rsid w:val="00E63383"/>
    <w:rsid w:val="00E63412"/>
    <w:rsid w:val="00E6347A"/>
    <w:rsid w:val="00E63E21"/>
    <w:rsid w:val="00E659F3"/>
    <w:rsid w:val="00E66849"/>
    <w:rsid w:val="00E66ACE"/>
    <w:rsid w:val="00E66EC4"/>
    <w:rsid w:val="00E7010B"/>
    <w:rsid w:val="00E70BA3"/>
    <w:rsid w:val="00E7139A"/>
    <w:rsid w:val="00E7148B"/>
    <w:rsid w:val="00E71513"/>
    <w:rsid w:val="00E72427"/>
    <w:rsid w:val="00E73EDF"/>
    <w:rsid w:val="00E8003D"/>
    <w:rsid w:val="00E80A59"/>
    <w:rsid w:val="00E816EE"/>
    <w:rsid w:val="00E83567"/>
    <w:rsid w:val="00E84FBC"/>
    <w:rsid w:val="00E8578F"/>
    <w:rsid w:val="00E85BC3"/>
    <w:rsid w:val="00E86223"/>
    <w:rsid w:val="00E876BF"/>
    <w:rsid w:val="00E87EF4"/>
    <w:rsid w:val="00E90397"/>
    <w:rsid w:val="00E90BDB"/>
    <w:rsid w:val="00E9160D"/>
    <w:rsid w:val="00E91B23"/>
    <w:rsid w:val="00E92407"/>
    <w:rsid w:val="00E9262A"/>
    <w:rsid w:val="00E927E9"/>
    <w:rsid w:val="00E932EB"/>
    <w:rsid w:val="00E95308"/>
    <w:rsid w:val="00E9660C"/>
    <w:rsid w:val="00E9695E"/>
    <w:rsid w:val="00E97127"/>
    <w:rsid w:val="00EA0428"/>
    <w:rsid w:val="00EA0A6E"/>
    <w:rsid w:val="00EA0AA3"/>
    <w:rsid w:val="00EA143D"/>
    <w:rsid w:val="00EA365F"/>
    <w:rsid w:val="00EA3CBF"/>
    <w:rsid w:val="00EA4AC8"/>
    <w:rsid w:val="00EA6A93"/>
    <w:rsid w:val="00EA7D83"/>
    <w:rsid w:val="00EB0B43"/>
    <w:rsid w:val="00EB1275"/>
    <w:rsid w:val="00EB1954"/>
    <w:rsid w:val="00EB243F"/>
    <w:rsid w:val="00EB3595"/>
    <w:rsid w:val="00EB36FE"/>
    <w:rsid w:val="00EB3DA4"/>
    <w:rsid w:val="00EB45AD"/>
    <w:rsid w:val="00EB512C"/>
    <w:rsid w:val="00EB51A8"/>
    <w:rsid w:val="00EB59D6"/>
    <w:rsid w:val="00EB5CE0"/>
    <w:rsid w:val="00EB6AC7"/>
    <w:rsid w:val="00EB6DB1"/>
    <w:rsid w:val="00EC1B98"/>
    <w:rsid w:val="00EC212C"/>
    <w:rsid w:val="00EC2B3B"/>
    <w:rsid w:val="00EC3A14"/>
    <w:rsid w:val="00EC5743"/>
    <w:rsid w:val="00EC6507"/>
    <w:rsid w:val="00EC6EAB"/>
    <w:rsid w:val="00EC7DFF"/>
    <w:rsid w:val="00ED067E"/>
    <w:rsid w:val="00ED08E0"/>
    <w:rsid w:val="00ED0A35"/>
    <w:rsid w:val="00ED0CDC"/>
    <w:rsid w:val="00ED0E52"/>
    <w:rsid w:val="00ED0E9E"/>
    <w:rsid w:val="00ED159A"/>
    <w:rsid w:val="00ED208B"/>
    <w:rsid w:val="00ED2129"/>
    <w:rsid w:val="00ED2E0E"/>
    <w:rsid w:val="00ED3242"/>
    <w:rsid w:val="00ED3ECF"/>
    <w:rsid w:val="00ED50DA"/>
    <w:rsid w:val="00ED627A"/>
    <w:rsid w:val="00ED6787"/>
    <w:rsid w:val="00ED6D4F"/>
    <w:rsid w:val="00EE2602"/>
    <w:rsid w:val="00EE2DA4"/>
    <w:rsid w:val="00EE3490"/>
    <w:rsid w:val="00EE3CAE"/>
    <w:rsid w:val="00EE4132"/>
    <w:rsid w:val="00EE6DC8"/>
    <w:rsid w:val="00EE7166"/>
    <w:rsid w:val="00EE76ED"/>
    <w:rsid w:val="00EE77FC"/>
    <w:rsid w:val="00EE7827"/>
    <w:rsid w:val="00EF0368"/>
    <w:rsid w:val="00EF1231"/>
    <w:rsid w:val="00EF14C7"/>
    <w:rsid w:val="00EF5B11"/>
    <w:rsid w:val="00EF6A69"/>
    <w:rsid w:val="00EF706C"/>
    <w:rsid w:val="00EF7CDC"/>
    <w:rsid w:val="00F00060"/>
    <w:rsid w:val="00F000D3"/>
    <w:rsid w:val="00F0015A"/>
    <w:rsid w:val="00F005C6"/>
    <w:rsid w:val="00F015C6"/>
    <w:rsid w:val="00F01652"/>
    <w:rsid w:val="00F01D4C"/>
    <w:rsid w:val="00F0296E"/>
    <w:rsid w:val="00F0311A"/>
    <w:rsid w:val="00F044FF"/>
    <w:rsid w:val="00F0646C"/>
    <w:rsid w:val="00F072DE"/>
    <w:rsid w:val="00F07323"/>
    <w:rsid w:val="00F0772F"/>
    <w:rsid w:val="00F07C8C"/>
    <w:rsid w:val="00F10B2A"/>
    <w:rsid w:val="00F10E1E"/>
    <w:rsid w:val="00F10F8E"/>
    <w:rsid w:val="00F1110B"/>
    <w:rsid w:val="00F11469"/>
    <w:rsid w:val="00F11E81"/>
    <w:rsid w:val="00F13267"/>
    <w:rsid w:val="00F1392B"/>
    <w:rsid w:val="00F13B83"/>
    <w:rsid w:val="00F15160"/>
    <w:rsid w:val="00F15637"/>
    <w:rsid w:val="00F157AD"/>
    <w:rsid w:val="00F16205"/>
    <w:rsid w:val="00F1633B"/>
    <w:rsid w:val="00F16C8B"/>
    <w:rsid w:val="00F172D8"/>
    <w:rsid w:val="00F17336"/>
    <w:rsid w:val="00F178C6"/>
    <w:rsid w:val="00F17D6E"/>
    <w:rsid w:val="00F2043B"/>
    <w:rsid w:val="00F21DC2"/>
    <w:rsid w:val="00F242C1"/>
    <w:rsid w:val="00F2447C"/>
    <w:rsid w:val="00F245D2"/>
    <w:rsid w:val="00F25C13"/>
    <w:rsid w:val="00F26236"/>
    <w:rsid w:val="00F26367"/>
    <w:rsid w:val="00F267CA"/>
    <w:rsid w:val="00F2778E"/>
    <w:rsid w:val="00F28950"/>
    <w:rsid w:val="00F30696"/>
    <w:rsid w:val="00F30C9C"/>
    <w:rsid w:val="00F317E2"/>
    <w:rsid w:val="00F32328"/>
    <w:rsid w:val="00F32641"/>
    <w:rsid w:val="00F346CD"/>
    <w:rsid w:val="00F34D03"/>
    <w:rsid w:val="00F35369"/>
    <w:rsid w:val="00F3570F"/>
    <w:rsid w:val="00F3576A"/>
    <w:rsid w:val="00F35B2B"/>
    <w:rsid w:val="00F3686E"/>
    <w:rsid w:val="00F37463"/>
    <w:rsid w:val="00F37B26"/>
    <w:rsid w:val="00F40B47"/>
    <w:rsid w:val="00F42C4C"/>
    <w:rsid w:val="00F42FC7"/>
    <w:rsid w:val="00F439AD"/>
    <w:rsid w:val="00F4435E"/>
    <w:rsid w:val="00F44756"/>
    <w:rsid w:val="00F44AE7"/>
    <w:rsid w:val="00F44D62"/>
    <w:rsid w:val="00F45A2A"/>
    <w:rsid w:val="00F460E7"/>
    <w:rsid w:val="00F4664B"/>
    <w:rsid w:val="00F468FE"/>
    <w:rsid w:val="00F47120"/>
    <w:rsid w:val="00F473F7"/>
    <w:rsid w:val="00F476A1"/>
    <w:rsid w:val="00F47AF2"/>
    <w:rsid w:val="00F5021B"/>
    <w:rsid w:val="00F509B6"/>
    <w:rsid w:val="00F50D0A"/>
    <w:rsid w:val="00F533A3"/>
    <w:rsid w:val="00F54B08"/>
    <w:rsid w:val="00F55768"/>
    <w:rsid w:val="00F569FF"/>
    <w:rsid w:val="00F57161"/>
    <w:rsid w:val="00F576D6"/>
    <w:rsid w:val="00F576F1"/>
    <w:rsid w:val="00F57EBF"/>
    <w:rsid w:val="00F6292B"/>
    <w:rsid w:val="00F62DC9"/>
    <w:rsid w:val="00F6463B"/>
    <w:rsid w:val="00F65464"/>
    <w:rsid w:val="00F656D5"/>
    <w:rsid w:val="00F65C1B"/>
    <w:rsid w:val="00F66092"/>
    <w:rsid w:val="00F6643A"/>
    <w:rsid w:val="00F6677F"/>
    <w:rsid w:val="00F66E65"/>
    <w:rsid w:val="00F679CC"/>
    <w:rsid w:val="00F700CB"/>
    <w:rsid w:val="00F708EC"/>
    <w:rsid w:val="00F71661"/>
    <w:rsid w:val="00F7170C"/>
    <w:rsid w:val="00F718BA"/>
    <w:rsid w:val="00F7190C"/>
    <w:rsid w:val="00F71D56"/>
    <w:rsid w:val="00F71F64"/>
    <w:rsid w:val="00F722CD"/>
    <w:rsid w:val="00F735B9"/>
    <w:rsid w:val="00F7484B"/>
    <w:rsid w:val="00F7526B"/>
    <w:rsid w:val="00F75328"/>
    <w:rsid w:val="00F75716"/>
    <w:rsid w:val="00F76DF4"/>
    <w:rsid w:val="00F77310"/>
    <w:rsid w:val="00F776F8"/>
    <w:rsid w:val="00F77C10"/>
    <w:rsid w:val="00F80127"/>
    <w:rsid w:val="00F80261"/>
    <w:rsid w:val="00F80355"/>
    <w:rsid w:val="00F80FE9"/>
    <w:rsid w:val="00F828C6"/>
    <w:rsid w:val="00F8366A"/>
    <w:rsid w:val="00F8387B"/>
    <w:rsid w:val="00F85C06"/>
    <w:rsid w:val="00F87597"/>
    <w:rsid w:val="00F90317"/>
    <w:rsid w:val="00F909E2"/>
    <w:rsid w:val="00F9125A"/>
    <w:rsid w:val="00F91A2A"/>
    <w:rsid w:val="00F91ED5"/>
    <w:rsid w:val="00F93296"/>
    <w:rsid w:val="00F937C4"/>
    <w:rsid w:val="00F93A6D"/>
    <w:rsid w:val="00F9413A"/>
    <w:rsid w:val="00F946AC"/>
    <w:rsid w:val="00F94783"/>
    <w:rsid w:val="00F94CF2"/>
    <w:rsid w:val="00F950A3"/>
    <w:rsid w:val="00F959DF"/>
    <w:rsid w:val="00F95F7F"/>
    <w:rsid w:val="00FA0ACA"/>
    <w:rsid w:val="00FA0C0A"/>
    <w:rsid w:val="00FA0E10"/>
    <w:rsid w:val="00FA11A4"/>
    <w:rsid w:val="00FA27DB"/>
    <w:rsid w:val="00FA27DF"/>
    <w:rsid w:val="00FA2C1E"/>
    <w:rsid w:val="00FA43B4"/>
    <w:rsid w:val="00FA488F"/>
    <w:rsid w:val="00FA5402"/>
    <w:rsid w:val="00FA5C55"/>
    <w:rsid w:val="00FA79DC"/>
    <w:rsid w:val="00FAD9E5"/>
    <w:rsid w:val="00FB1907"/>
    <w:rsid w:val="00FB1A3D"/>
    <w:rsid w:val="00FB1E81"/>
    <w:rsid w:val="00FB225C"/>
    <w:rsid w:val="00FB2431"/>
    <w:rsid w:val="00FB2A73"/>
    <w:rsid w:val="00FB4184"/>
    <w:rsid w:val="00FB42E5"/>
    <w:rsid w:val="00FB480F"/>
    <w:rsid w:val="00FB4EBA"/>
    <w:rsid w:val="00FB658D"/>
    <w:rsid w:val="00FC0100"/>
    <w:rsid w:val="00FC0104"/>
    <w:rsid w:val="00FC0BBF"/>
    <w:rsid w:val="00FC0D7C"/>
    <w:rsid w:val="00FC19EA"/>
    <w:rsid w:val="00FC1A5A"/>
    <w:rsid w:val="00FC2343"/>
    <w:rsid w:val="00FC2681"/>
    <w:rsid w:val="00FC28E9"/>
    <w:rsid w:val="00FC385B"/>
    <w:rsid w:val="00FC38BB"/>
    <w:rsid w:val="00FC3A1F"/>
    <w:rsid w:val="00FC4EC2"/>
    <w:rsid w:val="00FC4EE8"/>
    <w:rsid w:val="00FC5374"/>
    <w:rsid w:val="00FC7CF2"/>
    <w:rsid w:val="00FD0FBD"/>
    <w:rsid w:val="00FD180E"/>
    <w:rsid w:val="00FD330F"/>
    <w:rsid w:val="00FD3B14"/>
    <w:rsid w:val="00FD4289"/>
    <w:rsid w:val="00FD4669"/>
    <w:rsid w:val="00FD5489"/>
    <w:rsid w:val="00FD5954"/>
    <w:rsid w:val="00FD6362"/>
    <w:rsid w:val="00FD67FF"/>
    <w:rsid w:val="00FD6F08"/>
    <w:rsid w:val="00FD7455"/>
    <w:rsid w:val="00FE008E"/>
    <w:rsid w:val="00FE038C"/>
    <w:rsid w:val="00FE0478"/>
    <w:rsid w:val="00FE0A9B"/>
    <w:rsid w:val="00FE0D3E"/>
    <w:rsid w:val="00FE0D7E"/>
    <w:rsid w:val="00FE1291"/>
    <w:rsid w:val="00FE18AC"/>
    <w:rsid w:val="00FE18F3"/>
    <w:rsid w:val="00FE2F95"/>
    <w:rsid w:val="00FE336A"/>
    <w:rsid w:val="00FE4188"/>
    <w:rsid w:val="00FE550F"/>
    <w:rsid w:val="00FE5815"/>
    <w:rsid w:val="00FE591B"/>
    <w:rsid w:val="00FE6AE5"/>
    <w:rsid w:val="00FE7325"/>
    <w:rsid w:val="00FE7831"/>
    <w:rsid w:val="00FE7B9A"/>
    <w:rsid w:val="00FE7D76"/>
    <w:rsid w:val="00FF0C78"/>
    <w:rsid w:val="00FF17AB"/>
    <w:rsid w:val="00FF2853"/>
    <w:rsid w:val="00FF28E4"/>
    <w:rsid w:val="00FF38FB"/>
    <w:rsid w:val="00FF3C92"/>
    <w:rsid w:val="00FF4801"/>
    <w:rsid w:val="00FF4D9A"/>
    <w:rsid w:val="00FF6476"/>
    <w:rsid w:val="00FF696C"/>
    <w:rsid w:val="00FF7418"/>
    <w:rsid w:val="00FF7C04"/>
    <w:rsid w:val="00FF7D03"/>
    <w:rsid w:val="01349502"/>
    <w:rsid w:val="0140D206"/>
    <w:rsid w:val="01452824"/>
    <w:rsid w:val="015C51DC"/>
    <w:rsid w:val="016D59E2"/>
    <w:rsid w:val="017D56A4"/>
    <w:rsid w:val="019EC4A3"/>
    <w:rsid w:val="01B29AC0"/>
    <w:rsid w:val="01B7C54F"/>
    <w:rsid w:val="01D30956"/>
    <w:rsid w:val="01D6FE17"/>
    <w:rsid w:val="01F61F37"/>
    <w:rsid w:val="01FD074E"/>
    <w:rsid w:val="020AC4C7"/>
    <w:rsid w:val="0228E552"/>
    <w:rsid w:val="02303A65"/>
    <w:rsid w:val="02519C62"/>
    <w:rsid w:val="026FFBBD"/>
    <w:rsid w:val="02890771"/>
    <w:rsid w:val="02A00F57"/>
    <w:rsid w:val="02AA26F1"/>
    <w:rsid w:val="02B604F3"/>
    <w:rsid w:val="02C7D288"/>
    <w:rsid w:val="02D8A06A"/>
    <w:rsid w:val="02DFFC66"/>
    <w:rsid w:val="02EED95D"/>
    <w:rsid w:val="02F8B339"/>
    <w:rsid w:val="030C9A34"/>
    <w:rsid w:val="030E5AAE"/>
    <w:rsid w:val="031C4E33"/>
    <w:rsid w:val="031F5F39"/>
    <w:rsid w:val="0320341A"/>
    <w:rsid w:val="0333A498"/>
    <w:rsid w:val="0346686E"/>
    <w:rsid w:val="037015EC"/>
    <w:rsid w:val="0390F379"/>
    <w:rsid w:val="03A795BD"/>
    <w:rsid w:val="03CC59D2"/>
    <w:rsid w:val="03D1944A"/>
    <w:rsid w:val="03F1159B"/>
    <w:rsid w:val="03FDA4B6"/>
    <w:rsid w:val="0432E461"/>
    <w:rsid w:val="0449D2A1"/>
    <w:rsid w:val="0456BBD0"/>
    <w:rsid w:val="045B9474"/>
    <w:rsid w:val="04833E5A"/>
    <w:rsid w:val="048F91E8"/>
    <w:rsid w:val="0490FF37"/>
    <w:rsid w:val="049A51F9"/>
    <w:rsid w:val="049C1E83"/>
    <w:rsid w:val="04AC5211"/>
    <w:rsid w:val="04BB013F"/>
    <w:rsid w:val="04CEDE8A"/>
    <w:rsid w:val="04CF821E"/>
    <w:rsid w:val="050ACC76"/>
    <w:rsid w:val="052CFCCD"/>
    <w:rsid w:val="0546922F"/>
    <w:rsid w:val="0560871D"/>
    <w:rsid w:val="056C65AA"/>
    <w:rsid w:val="05714FBB"/>
    <w:rsid w:val="057F6FED"/>
    <w:rsid w:val="057FC029"/>
    <w:rsid w:val="0587FF38"/>
    <w:rsid w:val="059233C3"/>
    <w:rsid w:val="059A8534"/>
    <w:rsid w:val="05A2B561"/>
    <w:rsid w:val="05A3354B"/>
    <w:rsid w:val="05B7A961"/>
    <w:rsid w:val="05E4C7A3"/>
    <w:rsid w:val="05FB9680"/>
    <w:rsid w:val="0618DDCA"/>
    <w:rsid w:val="062471DD"/>
    <w:rsid w:val="063FDFE5"/>
    <w:rsid w:val="06453844"/>
    <w:rsid w:val="06493FE3"/>
    <w:rsid w:val="068305D4"/>
    <w:rsid w:val="0684D6D4"/>
    <w:rsid w:val="06A1B770"/>
    <w:rsid w:val="06AA9117"/>
    <w:rsid w:val="06AB8181"/>
    <w:rsid w:val="06D867E5"/>
    <w:rsid w:val="0703D73C"/>
    <w:rsid w:val="0708C28B"/>
    <w:rsid w:val="072BD915"/>
    <w:rsid w:val="073CAD54"/>
    <w:rsid w:val="0743BEB0"/>
    <w:rsid w:val="074B269F"/>
    <w:rsid w:val="0754004A"/>
    <w:rsid w:val="076E1815"/>
    <w:rsid w:val="0779A798"/>
    <w:rsid w:val="077D0C2F"/>
    <w:rsid w:val="07933536"/>
    <w:rsid w:val="07A93C06"/>
    <w:rsid w:val="07ABE5A5"/>
    <w:rsid w:val="07B1B074"/>
    <w:rsid w:val="07CE3A37"/>
    <w:rsid w:val="07D423EC"/>
    <w:rsid w:val="07ED66D1"/>
    <w:rsid w:val="08148754"/>
    <w:rsid w:val="081F0F28"/>
    <w:rsid w:val="082CB70D"/>
    <w:rsid w:val="082D2139"/>
    <w:rsid w:val="0844148C"/>
    <w:rsid w:val="084C0B12"/>
    <w:rsid w:val="084CEC20"/>
    <w:rsid w:val="08585AE3"/>
    <w:rsid w:val="086395DD"/>
    <w:rsid w:val="0864C4CD"/>
    <w:rsid w:val="0871ADFC"/>
    <w:rsid w:val="087247CB"/>
    <w:rsid w:val="087F2A2D"/>
    <w:rsid w:val="08855865"/>
    <w:rsid w:val="08866AAF"/>
    <w:rsid w:val="0890883E"/>
    <w:rsid w:val="08910399"/>
    <w:rsid w:val="0892E684"/>
    <w:rsid w:val="089D7D89"/>
    <w:rsid w:val="089FA422"/>
    <w:rsid w:val="08BF0735"/>
    <w:rsid w:val="08E486EF"/>
    <w:rsid w:val="08FEA1E9"/>
    <w:rsid w:val="09051786"/>
    <w:rsid w:val="0905A248"/>
    <w:rsid w:val="09168438"/>
    <w:rsid w:val="091EA66E"/>
    <w:rsid w:val="093E9E07"/>
    <w:rsid w:val="0970C211"/>
    <w:rsid w:val="099F19E6"/>
    <w:rsid w:val="09D53A51"/>
    <w:rsid w:val="09EB24F9"/>
    <w:rsid w:val="09F8420B"/>
    <w:rsid w:val="0A188286"/>
    <w:rsid w:val="0A1DEB70"/>
    <w:rsid w:val="0A2EF657"/>
    <w:rsid w:val="0A3BF578"/>
    <w:rsid w:val="0A3E1740"/>
    <w:rsid w:val="0A4B592C"/>
    <w:rsid w:val="0A5C3D5E"/>
    <w:rsid w:val="0A61DCC2"/>
    <w:rsid w:val="0AB2475D"/>
    <w:rsid w:val="0AB92333"/>
    <w:rsid w:val="0ADD4B52"/>
    <w:rsid w:val="0AE2D6EF"/>
    <w:rsid w:val="0B1E9DB4"/>
    <w:rsid w:val="0B24C4D2"/>
    <w:rsid w:val="0B2AEBED"/>
    <w:rsid w:val="0B48EBBF"/>
    <w:rsid w:val="0B5847F7"/>
    <w:rsid w:val="0B8F8FE4"/>
    <w:rsid w:val="0BAA0B3F"/>
    <w:rsid w:val="0BBB945C"/>
    <w:rsid w:val="0BD22CFC"/>
    <w:rsid w:val="0BD6AD6C"/>
    <w:rsid w:val="0BDD0660"/>
    <w:rsid w:val="0BE8EEFA"/>
    <w:rsid w:val="0BF50A65"/>
    <w:rsid w:val="0C0D6257"/>
    <w:rsid w:val="0C0DC9B9"/>
    <w:rsid w:val="0C21FD4F"/>
    <w:rsid w:val="0C388AE6"/>
    <w:rsid w:val="0C3930A4"/>
    <w:rsid w:val="0C525946"/>
    <w:rsid w:val="0C52B9BC"/>
    <w:rsid w:val="0C656774"/>
    <w:rsid w:val="0C7AA225"/>
    <w:rsid w:val="0C7AD4F3"/>
    <w:rsid w:val="0C8255BD"/>
    <w:rsid w:val="0C9943FD"/>
    <w:rsid w:val="0CBF9914"/>
    <w:rsid w:val="0CDE3AEC"/>
    <w:rsid w:val="0CF16590"/>
    <w:rsid w:val="0CF43A2A"/>
    <w:rsid w:val="0D0B386E"/>
    <w:rsid w:val="0D18D55F"/>
    <w:rsid w:val="0D244422"/>
    <w:rsid w:val="0D50501D"/>
    <w:rsid w:val="0D7BE601"/>
    <w:rsid w:val="0DA9975F"/>
    <w:rsid w:val="0DAED613"/>
    <w:rsid w:val="0DB546DF"/>
    <w:rsid w:val="0DC223CE"/>
    <w:rsid w:val="0DF788AA"/>
    <w:rsid w:val="0E1B8BD0"/>
    <w:rsid w:val="0E2373E5"/>
    <w:rsid w:val="0E24862C"/>
    <w:rsid w:val="0E3FF54B"/>
    <w:rsid w:val="0E4FB2B1"/>
    <w:rsid w:val="0E58CF27"/>
    <w:rsid w:val="0E67D7D2"/>
    <w:rsid w:val="0E697D1B"/>
    <w:rsid w:val="0E73FA5A"/>
    <w:rsid w:val="0E755088"/>
    <w:rsid w:val="0E823EA5"/>
    <w:rsid w:val="0E85CCA9"/>
    <w:rsid w:val="0E8EB553"/>
    <w:rsid w:val="0E93748E"/>
    <w:rsid w:val="0E94D554"/>
    <w:rsid w:val="0E956856"/>
    <w:rsid w:val="0EAE9FC1"/>
    <w:rsid w:val="0EC63011"/>
    <w:rsid w:val="0ED3AC42"/>
    <w:rsid w:val="0EF606DC"/>
    <w:rsid w:val="0F101EBB"/>
    <w:rsid w:val="0F401583"/>
    <w:rsid w:val="0F75817C"/>
    <w:rsid w:val="0FD4A6E4"/>
    <w:rsid w:val="0FF20119"/>
    <w:rsid w:val="0FFD6B89"/>
    <w:rsid w:val="0FFE5D10"/>
    <w:rsid w:val="100E0FE3"/>
    <w:rsid w:val="10163F5F"/>
    <w:rsid w:val="1024ACFE"/>
    <w:rsid w:val="102B4374"/>
    <w:rsid w:val="1069D5AF"/>
    <w:rsid w:val="10760868"/>
    <w:rsid w:val="107BFCB5"/>
    <w:rsid w:val="108DCF04"/>
    <w:rsid w:val="10A9CBDD"/>
    <w:rsid w:val="10AE41DC"/>
    <w:rsid w:val="10EC8EC8"/>
    <w:rsid w:val="10F338CB"/>
    <w:rsid w:val="110D9E2B"/>
    <w:rsid w:val="1119C0B0"/>
    <w:rsid w:val="111C1300"/>
    <w:rsid w:val="11234E44"/>
    <w:rsid w:val="1124FBAA"/>
    <w:rsid w:val="1152951A"/>
    <w:rsid w:val="116F875E"/>
    <w:rsid w:val="11AD88C2"/>
    <w:rsid w:val="11B0ED59"/>
    <w:rsid w:val="11B429B4"/>
    <w:rsid w:val="11B7C11C"/>
    <w:rsid w:val="11C45DD7"/>
    <w:rsid w:val="11D7426D"/>
    <w:rsid w:val="11D7EA05"/>
    <w:rsid w:val="11DB4835"/>
    <w:rsid w:val="11ED0538"/>
    <w:rsid w:val="11F1870D"/>
    <w:rsid w:val="1203595C"/>
    <w:rsid w:val="12036079"/>
    <w:rsid w:val="1208D483"/>
    <w:rsid w:val="12441118"/>
    <w:rsid w:val="12457E66"/>
    <w:rsid w:val="12637B7E"/>
    <w:rsid w:val="127554EA"/>
    <w:rsid w:val="1280B19C"/>
    <w:rsid w:val="12AB43B3"/>
    <w:rsid w:val="12B8F413"/>
    <w:rsid w:val="12DA8BE0"/>
    <w:rsid w:val="130851BA"/>
    <w:rsid w:val="1310EA08"/>
    <w:rsid w:val="133BB92F"/>
    <w:rsid w:val="133F06BB"/>
    <w:rsid w:val="134C02F7"/>
    <w:rsid w:val="13508F47"/>
    <w:rsid w:val="13921950"/>
    <w:rsid w:val="139D631D"/>
    <w:rsid w:val="13A05067"/>
    <w:rsid w:val="13D32A58"/>
    <w:rsid w:val="13EB3F73"/>
    <w:rsid w:val="13F208A1"/>
    <w:rsid w:val="13FF84D2"/>
    <w:rsid w:val="13FFB60C"/>
    <w:rsid w:val="140BD30B"/>
    <w:rsid w:val="1410292C"/>
    <w:rsid w:val="141F0623"/>
    <w:rsid w:val="1420EC55"/>
    <w:rsid w:val="142FD631"/>
    <w:rsid w:val="1437DF06"/>
    <w:rsid w:val="145671F1"/>
    <w:rsid w:val="148A5226"/>
    <w:rsid w:val="14C1FFB5"/>
    <w:rsid w:val="14C954C8"/>
    <w:rsid w:val="14E39968"/>
    <w:rsid w:val="14EB65CF"/>
    <w:rsid w:val="1508E352"/>
    <w:rsid w:val="15227056"/>
    <w:rsid w:val="1554081D"/>
    <w:rsid w:val="155AA9CA"/>
    <w:rsid w:val="15A0B300"/>
    <w:rsid w:val="15A1D660"/>
    <w:rsid w:val="15A8EBA0"/>
    <w:rsid w:val="15B9DA65"/>
    <w:rsid w:val="15C7CB3A"/>
    <w:rsid w:val="15E8D49B"/>
    <w:rsid w:val="15F8DD07"/>
    <w:rsid w:val="15FA6415"/>
    <w:rsid w:val="16110228"/>
    <w:rsid w:val="161F115B"/>
    <w:rsid w:val="16213F6A"/>
    <w:rsid w:val="163752C6"/>
    <w:rsid w:val="1663F3A0"/>
    <w:rsid w:val="16762E2A"/>
    <w:rsid w:val="16784311"/>
    <w:rsid w:val="16B8EE77"/>
    <w:rsid w:val="16B9BC2D"/>
    <w:rsid w:val="16D59509"/>
    <w:rsid w:val="16D7C144"/>
    <w:rsid w:val="16E446B0"/>
    <w:rsid w:val="16EA9A34"/>
    <w:rsid w:val="16EEB4E3"/>
    <w:rsid w:val="16F57E0C"/>
    <w:rsid w:val="16F8A7BB"/>
    <w:rsid w:val="17127B48"/>
    <w:rsid w:val="172359B7"/>
    <w:rsid w:val="17465E0F"/>
    <w:rsid w:val="174EE60E"/>
    <w:rsid w:val="17501B20"/>
    <w:rsid w:val="176E675F"/>
    <w:rsid w:val="1786F3CE"/>
    <w:rsid w:val="178D9F8D"/>
    <w:rsid w:val="178F5B28"/>
    <w:rsid w:val="17A2E9CF"/>
    <w:rsid w:val="18017B50"/>
    <w:rsid w:val="1807A26E"/>
    <w:rsid w:val="180F2A52"/>
    <w:rsid w:val="181482B1"/>
    <w:rsid w:val="181931E8"/>
    <w:rsid w:val="182E1A4D"/>
    <w:rsid w:val="182FACEB"/>
    <w:rsid w:val="184CBC25"/>
    <w:rsid w:val="18525041"/>
    <w:rsid w:val="18538553"/>
    <w:rsid w:val="1855456E"/>
    <w:rsid w:val="1869ADC0"/>
    <w:rsid w:val="186CA151"/>
    <w:rsid w:val="1879B9A7"/>
    <w:rsid w:val="188072BA"/>
    <w:rsid w:val="18866B91"/>
    <w:rsid w:val="1891B314"/>
    <w:rsid w:val="1892C55B"/>
    <w:rsid w:val="18ABECC0"/>
    <w:rsid w:val="18B6C881"/>
    <w:rsid w:val="18BFC2DD"/>
    <w:rsid w:val="18F43FC7"/>
    <w:rsid w:val="18F89747"/>
    <w:rsid w:val="192BFA4D"/>
    <w:rsid w:val="1935E8A0"/>
    <w:rsid w:val="194C94F6"/>
    <w:rsid w:val="195AB7CB"/>
    <w:rsid w:val="196E9777"/>
    <w:rsid w:val="196FA7A9"/>
    <w:rsid w:val="197B045E"/>
    <w:rsid w:val="197E8DBF"/>
    <w:rsid w:val="197F3D3D"/>
    <w:rsid w:val="1990E7E9"/>
    <w:rsid w:val="19B4B0C5"/>
    <w:rsid w:val="19B8DB8B"/>
    <w:rsid w:val="19C2F13A"/>
    <w:rsid w:val="19CB7D4C"/>
    <w:rsid w:val="19CE3443"/>
    <w:rsid w:val="19D85E52"/>
    <w:rsid w:val="19DB5234"/>
    <w:rsid w:val="19E79067"/>
    <w:rsid w:val="1A011D6B"/>
    <w:rsid w:val="1A0823FF"/>
    <w:rsid w:val="1A13CF33"/>
    <w:rsid w:val="1A3DCE57"/>
    <w:rsid w:val="1A4E233A"/>
    <w:rsid w:val="1A53EED1"/>
    <w:rsid w:val="1A612D7C"/>
    <w:rsid w:val="1A786303"/>
    <w:rsid w:val="1A936B89"/>
    <w:rsid w:val="1AA5E364"/>
    <w:rsid w:val="1AC4C646"/>
    <w:rsid w:val="1AC66472"/>
    <w:rsid w:val="1AE1E0C8"/>
    <w:rsid w:val="1AE5E5C3"/>
    <w:rsid w:val="1B173966"/>
    <w:rsid w:val="1B24E14B"/>
    <w:rsid w:val="1B3ECE80"/>
    <w:rsid w:val="1B44629C"/>
    <w:rsid w:val="1B4F72DA"/>
    <w:rsid w:val="1B591F4F"/>
    <w:rsid w:val="1B5C315E"/>
    <w:rsid w:val="1B7B0DA5"/>
    <w:rsid w:val="1B7C73C0"/>
    <w:rsid w:val="1B9BF1AD"/>
    <w:rsid w:val="1BB1B813"/>
    <w:rsid w:val="1BB6570D"/>
    <w:rsid w:val="1BD18240"/>
    <w:rsid w:val="1BD32789"/>
    <w:rsid w:val="1BDDC073"/>
    <w:rsid w:val="1BEBA246"/>
    <w:rsid w:val="1C06EE39"/>
    <w:rsid w:val="1C0F946D"/>
    <w:rsid w:val="1C2F8202"/>
    <w:rsid w:val="1C3A509E"/>
    <w:rsid w:val="1C48E283"/>
    <w:rsid w:val="1C4B2BF7"/>
    <w:rsid w:val="1C52FDCD"/>
    <w:rsid w:val="1C6E777F"/>
    <w:rsid w:val="1C727F1E"/>
    <w:rsid w:val="1C7C984D"/>
    <w:rsid w:val="1C8841E9"/>
    <w:rsid w:val="1C9E960D"/>
    <w:rsid w:val="1CA1694E"/>
    <w:rsid w:val="1CA2AEAB"/>
    <w:rsid w:val="1CB53F6B"/>
    <w:rsid w:val="1CC0EA9F"/>
    <w:rsid w:val="1CCBC660"/>
    <w:rsid w:val="1CD3AE75"/>
    <w:rsid w:val="1CF801BF"/>
    <w:rsid w:val="1D02F0FA"/>
    <w:rsid w:val="1D122FC7"/>
    <w:rsid w:val="1D32DF10"/>
    <w:rsid w:val="1D54E489"/>
    <w:rsid w:val="1D5E977C"/>
    <w:rsid w:val="1D5EAE9A"/>
    <w:rsid w:val="1D652437"/>
    <w:rsid w:val="1D74C4F9"/>
    <w:rsid w:val="1D86CA19"/>
    <w:rsid w:val="1D930132"/>
    <w:rsid w:val="1D9D4B9D"/>
    <w:rsid w:val="1DACFE6D"/>
    <w:rsid w:val="1DB66771"/>
    <w:rsid w:val="1DDD2DB5"/>
    <w:rsid w:val="1DE401D7"/>
    <w:rsid w:val="1E159DCD"/>
    <w:rsid w:val="1E282911"/>
    <w:rsid w:val="1E390132"/>
    <w:rsid w:val="1E41E906"/>
    <w:rsid w:val="1E46F280"/>
    <w:rsid w:val="1E490D19"/>
    <w:rsid w:val="1E4DD276"/>
    <w:rsid w:val="1E76D2F3"/>
    <w:rsid w:val="1E76EA11"/>
    <w:rsid w:val="1EA86968"/>
    <w:rsid w:val="1EB24AB6"/>
    <w:rsid w:val="1EDB4B33"/>
    <w:rsid w:val="1EF6B93B"/>
    <w:rsid w:val="1F0ED570"/>
    <w:rsid w:val="1F2C62F9"/>
    <w:rsid w:val="1F5F2914"/>
    <w:rsid w:val="1FA547D6"/>
    <w:rsid w:val="1FABA7E7"/>
    <w:rsid w:val="1FB25FF0"/>
    <w:rsid w:val="1FCC89FE"/>
    <w:rsid w:val="1FE11ED4"/>
    <w:rsid w:val="1FE24ABC"/>
    <w:rsid w:val="1FE322A5"/>
    <w:rsid w:val="1FF6AED3"/>
    <w:rsid w:val="200404BC"/>
    <w:rsid w:val="2009AF56"/>
    <w:rsid w:val="201180ED"/>
    <w:rsid w:val="201833F0"/>
    <w:rsid w:val="2029AD2B"/>
    <w:rsid w:val="202FCD2C"/>
    <w:rsid w:val="203C6535"/>
    <w:rsid w:val="2048599B"/>
    <w:rsid w:val="204B8CF9"/>
    <w:rsid w:val="205542CA"/>
    <w:rsid w:val="2067FBAC"/>
    <w:rsid w:val="207A8CB4"/>
    <w:rsid w:val="207FFA97"/>
    <w:rsid w:val="20A1C19D"/>
    <w:rsid w:val="20AB1378"/>
    <w:rsid w:val="20E8AC54"/>
    <w:rsid w:val="212D3E9C"/>
    <w:rsid w:val="21567D78"/>
    <w:rsid w:val="2171BC6B"/>
    <w:rsid w:val="2171FFF5"/>
    <w:rsid w:val="21803723"/>
    <w:rsid w:val="21AB1BA7"/>
    <w:rsid w:val="21BC5588"/>
    <w:rsid w:val="21BE5A4F"/>
    <w:rsid w:val="21D97E65"/>
    <w:rsid w:val="21E48EA3"/>
    <w:rsid w:val="21F8D402"/>
    <w:rsid w:val="2233BDEC"/>
    <w:rsid w:val="22598CA3"/>
    <w:rsid w:val="2262D055"/>
    <w:rsid w:val="226AC873"/>
    <w:rsid w:val="226AF427"/>
    <w:rsid w:val="22810EE4"/>
    <w:rsid w:val="2284600F"/>
    <w:rsid w:val="228492DD"/>
    <w:rsid w:val="228C13A7"/>
    <w:rsid w:val="22919ED7"/>
    <w:rsid w:val="22A93851"/>
    <w:rsid w:val="22AA6703"/>
    <w:rsid w:val="22B5EF80"/>
    <w:rsid w:val="22C1E939"/>
    <w:rsid w:val="22E1AEF0"/>
    <w:rsid w:val="22E5CBD6"/>
    <w:rsid w:val="230CB68F"/>
    <w:rsid w:val="231BBF86"/>
    <w:rsid w:val="231EA2CD"/>
    <w:rsid w:val="232E2DC3"/>
    <w:rsid w:val="23488A37"/>
    <w:rsid w:val="23731AC1"/>
    <w:rsid w:val="2377F6A9"/>
    <w:rsid w:val="23862C13"/>
    <w:rsid w:val="23B0188F"/>
    <w:rsid w:val="23B35549"/>
    <w:rsid w:val="23C2068C"/>
    <w:rsid w:val="23DABEAF"/>
    <w:rsid w:val="23EA5F71"/>
    <w:rsid w:val="23F9BEB0"/>
    <w:rsid w:val="24014694"/>
    <w:rsid w:val="240398E4"/>
    <w:rsid w:val="241A851C"/>
    <w:rsid w:val="2422F1F8"/>
    <w:rsid w:val="2436DE44"/>
    <w:rsid w:val="243CA643"/>
    <w:rsid w:val="243CA739"/>
    <w:rsid w:val="243DD629"/>
    <w:rsid w:val="2444CB0B"/>
    <w:rsid w:val="24463D83"/>
    <w:rsid w:val="244CB320"/>
    <w:rsid w:val="2459709B"/>
    <w:rsid w:val="24957EE0"/>
    <w:rsid w:val="24973E2B"/>
    <w:rsid w:val="24C1DC8B"/>
    <w:rsid w:val="24CA0446"/>
    <w:rsid w:val="24CF6CAB"/>
    <w:rsid w:val="24EAE65D"/>
    <w:rsid w:val="250F1956"/>
    <w:rsid w:val="251774A0"/>
    <w:rsid w:val="2549D36D"/>
    <w:rsid w:val="254E6B6A"/>
    <w:rsid w:val="255611A0"/>
    <w:rsid w:val="25585CFE"/>
    <w:rsid w:val="255CDACE"/>
    <w:rsid w:val="256AC736"/>
    <w:rsid w:val="25739F29"/>
    <w:rsid w:val="2582506C"/>
    <w:rsid w:val="259DEE5B"/>
    <w:rsid w:val="25E12EC2"/>
    <w:rsid w:val="25E7A822"/>
    <w:rsid w:val="25F444DD"/>
    <w:rsid w:val="26009316"/>
    <w:rsid w:val="26072973"/>
    <w:rsid w:val="26164A56"/>
    <w:rsid w:val="2617CDCD"/>
    <w:rsid w:val="261FFD49"/>
    <w:rsid w:val="26338B91"/>
    <w:rsid w:val="2634CE8D"/>
    <w:rsid w:val="265193BE"/>
    <w:rsid w:val="265D917D"/>
    <w:rsid w:val="266CBEF1"/>
    <w:rsid w:val="26724A21"/>
    <w:rsid w:val="268F523B"/>
    <w:rsid w:val="26987E75"/>
    <w:rsid w:val="269946CD"/>
    <w:rsid w:val="26A62FD4"/>
    <w:rsid w:val="26B098A2"/>
    <w:rsid w:val="26C35C7B"/>
    <w:rsid w:val="26C8A75B"/>
    <w:rsid w:val="26D53F21"/>
    <w:rsid w:val="26D62996"/>
    <w:rsid w:val="26F7AF10"/>
    <w:rsid w:val="271A7B68"/>
    <w:rsid w:val="2723AA51"/>
    <w:rsid w:val="272A633A"/>
    <w:rsid w:val="272FE884"/>
    <w:rsid w:val="273838C0"/>
    <w:rsid w:val="27432BA2"/>
    <w:rsid w:val="27472212"/>
    <w:rsid w:val="274FB1D6"/>
    <w:rsid w:val="275718A0"/>
    <w:rsid w:val="2759164A"/>
    <w:rsid w:val="27675F4D"/>
    <w:rsid w:val="276AC7D9"/>
    <w:rsid w:val="27A851C3"/>
    <w:rsid w:val="27BE1A6F"/>
    <w:rsid w:val="27DB018B"/>
    <w:rsid w:val="27E1F1DE"/>
    <w:rsid w:val="280ED842"/>
    <w:rsid w:val="283AA7CA"/>
    <w:rsid w:val="28537618"/>
    <w:rsid w:val="287C01CE"/>
    <w:rsid w:val="2887269D"/>
    <w:rsid w:val="288DEFCB"/>
    <w:rsid w:val="28986D07"/>
    <w:rsid w:val="28AD0A90"/>
    <w:rsid w:val="28D185F4"/>
    <w:rsid w:val="28D1B1A8"/>
    <w:rsid w:val="28D2E6BA"/>
    <w:rsid w:val="28E062EB"/>
    <w:rsid w:val="28E21CCA"/>
    <w:rsid w:val="28EF8F45"/>
    <w:rsid w:val="28F132F9"/>
    <w:rsid w:val="28F91B0E"/>
    <w:rsid w:val="28FEAF2A"/>
    <w:rsid w:val="29089078"/>
    <w:rsid w:val="2909BF68"/>
    <w:rsid w:val="290A9731"/>
    <w:rsid w:val="2933D53D"/>
    <w:rsid w:val="2936DDAA"/>
    <w:rsid w:val="293993A8"/>
    <w:rsid w:val="293C403E"/>
    <w:rsid w:val="296AF3D1"/>
    <w:rsid w:val="29835C7D"/>
    <w:rsid w:val="298B8BF9"/>
    <w:rsid w:val="29B9B2E3"/>
    <w:rsid w:val="29D09A06"/>
    <w:rsid w:val="29E6EE2A"/>
    <w:rsid w:val="29F1B986"/>
    <w:rsid w:val="2A0942BC"/>
    <w:rsid w:val="2A1C0692"/>
    <w:rsid w:val="2A32205B"/>
    <w:rsid w:val="2A353DFD"/>
    <w:rsid w:val="2A4C64A4"/>
    <w:rsid w:val="2A4E39AB"/>
    <w:rsid w:val="2A5E6198"/>
    <w:rsid w:val="2A66919D"/>
    <w:rsid w:val="2A68C061"/>
    <w:rsid w:val="2A9D3CA6"/>
    <w:rsid w:val="2AA706B7"/>
    <w:rsid w:val="2AB02CCA"/>
    <w:rsid w:val="2AF07914"/>
    <w:rsid w:val="2AFFEF74"/>
    <w:rsid w:val="2B20503E"/>
    <w:rsid w:val="2B2B4036"/>
    <w:rsid w:val="2B5D3361"/>
    <w:rsid w:val="2B6467B4"/>
    <w:rsid w:val="2B7285F5"/>
    <w:rsid w:val="2B8032CA"/>
    <w:rsid w:val="2B99B572"/>
    <w:rsid w:val="2BB6DAD4"/>
    <w:rsid w:val="2BBF2B10"/>
    <w:rsid w:val="2BBF422E"/>
    <w:rsid w:val="2BC31733"/>
    <w:rsid w:val="2BC3C403"/>
    <w:rsid w:val="2BCFE688"/>
    <w:rsid w:val="2BD76E6C"/>
    <w:rsid w:val="2BD98DEB"/>
    <w:rsid w:val="2BDE0098"/>
    <w:rsid w:val="2C1B73D4"/>
    <w:rsid w:val="2C372C18"/>
    <w:rsid w:val="2C3C5456"/>
    <w:rsid w:val="2C3F1158"/>
    <w:rsid w:val="2C48F2A6"/>
    <w:rsid w:val="2C5A72E4"/>
    <w:rsid w:val="2C7B5CF4"/>
    <w:rsid w:val="2C823747"/>
    <w:rsid w:val="2C91A2E4"/>
    <w:rsid w:val="2C9410B3"/>
    <w:rsid w:val="2C9994C6"/>
    <w:rsid w:val="2CACE996"/>
    <w:rsid w:val="2CE213C0"/>
    <w:rsid w:val="2CF432B0"/>
    <w:rsid w:val="2D06A420"/>
    <w:rsid w:val="2D275058"/>
    <w:rsid w:val="2D35EB48"/>
    <w:rsid w:val="2D36D774"/>
    <w:rsid w:val="2D400E9D"/>
    <w:rsid w:val="2D4343B4"/>
    <w:rsid w:val="2D4A5812"/>
    <w:rsid w:val="2D5FDBBE"/>
    <w:rsid w:val="2D608C0D"/>
    <w:rsid w:val="2D6A87CC"/>
    <w:rsid w:val="2D700177"/>
    <w:rsid w:val="2D800D5E"/>
    <w:rsid w:val="2D90D278"/>
    <w:rsid w:val="2DA3E465"/>
    <w:rsid w:val="2DA7906C"/>
    <w:rsid w:val="2DB59835"/>
    <w:rsid w:val="2DBCF367"/>
    <w:rsid w:val="2DDDF8E3"/>
    <w:rsid w:val="2DDE1001"/>
    <w:rsid w:val="2DE35285"/>
    <w:rsid w:val="2DF3DC6E"/>
    <w:rsid w:val="2DFD9155"/>
    <w:rsid w:val="2E18E83C"/>
    <w:rsid w:val="2E48BE1E"/>
    <w:rsid w:val="2E62C65A"/>
    <w:rsid w:val="2E736BAA"/>
    <w:rsid w:val="2E8B5F8B"/>
    <w:rsid w:val="2E9ED595"/>
    <w:rsid w:val="2EA1500B"/>
    <w:rsid w:val="2EA2DB6A"/>
    <w:rsid w:val="2EA44789"/>
    <w:rsid w:val="2EA8ED2F"/>
    <w:rsid w:val="2EC7DB7E"/>
    <w:rsid w:val="2EE1A5EB"/>
    <w:rsid w:val="2F11D533"/>
    <w:rsid w:val="2F2545A0"/>
    <w:rsid w:val="2F2CF9CF"/>
    <w:rsid w:val="2F2D683B"/>
    <w:rsid w:val="2F33AFEE"/>
    <w:rsid w:val="2F47206C"/>
    <w:rsid w:val="2F531667"/>
    <w:rsid w:val="2F5F785E"/>
    <w:rsid w:val="2F6E92BE"/>
    <w:rsid w:val="2F7659FC"/>
    <w:rsid w:val="2F84C248"/>
    <w:rsid w:val="2F8671F5"/>
    <w:rsid w:val="2F8ABC74"/>
    <w:rsid w:val="2FAB277C"/>
    <w:rsid w:val="2FDE21C1"/>
    <w:rsid w:val="2FE5101E"/>
    <w:rsid w:val="2FEB5A04"/>
    <w:rsid w:val="2FF7A64F"/>
    <w:rsid w:val="300183C8"/>
    <w:rsid w:val="303C9D3E"/>
    <w:rsid w:val="306417A3"/>
    <w:rsid w:val="3082E4D3"/>
    <w:rsid w:val="3095A8AC"/>
    <w:rsid w:val="30A1B262"/>
    <w:rsid w:val="30D00B3E"/>
    <w:rsid w:val="30DF1B06"/>
    <w:rsid w:val="30E9C53C"/>
    <w:rsid w:val="30EF8C8F"/>
    <w:rsid w:val="311439D5"/>
    <w:rsid w:val="311B0303"/>
    <w:rsid w:val="312EE695"/>
    <w:rsid w:val="313D679B"/>
    <w:rsid w:val="313E7E00"/>
    <w:rsid w:val="314BD553"/>
    <w:rsid w:val="31587ECD"/>
    <w:rsid w:val="3160A697"/>
    <w:rsid w:val="3161B78A"/>
    <w:rsid w:val="3168ED34"/>
    <w:rsid w:val="3172DD69"/>
    <w:rsid w:val="31769C33"/>
    <w:rsid w:val="3184FE60"/>
    <w:rsid w:val="31A1C8B8"/>
    <w:rsid w:val="31C7668F"/>
    <w:rsid w:val="31D2CAB2"/>
    <w:rsid w:val="31DCE573"/>
    <w:rsid w:val="32435C8A"/>
    <w:rsid w:val="32575352"/>
    <w:rsid w:val="326410CA"/>
    <w:rsid w:val="328224CC"/>
    <w:rsid w:val="32886989"/>
    <w:rsid w:val="329313C5"/>
    <w:rsid w:val="329D39D7"/>
    <w:rsid w:val="32A06CF6"/>
    <w:rsid w:val="32A5173D"/>
    <w:rsid w:val="32B9E881"/>
    <w:rsid w:val="32D6F6C2"/>
    <w:rsid w:val="32DC9044"/>
    <w:rsid w:val="32E2D32F"/>
    <w:rsid w:val="32FB3434"/>
    <w:rsid w:val="330A69E1"/>
    <w:rsid w:val="3340E291"/>
    <w:rsid w:val="33469F84"/>
    <w:rsid w:val="334F8190"/>
    <w:rsid w:val="33518561"/>
    <w:rsid w:val="335F4F18"/>
    <w:rsid w:val="336025EA"/>
    <w:rsid w:val="33670426"/>
    <w:rsid w:val="33CE12BC"/>
    <w:rsid w:val="33E4B78D"/>
    <w:rsid w:val="33EAAAA2"/>
    <w:rsid w:val="340BB498"/>
    <w:rsid w:val="34538100"/>
    <w:rsid w:val="346BD6B7"/>
    <w:rsid w:val="346C026E"/>
    <w:rsid w:val="346EE8FD"/>
    <w:rsid w:val="34786161"/>
    <w:rsid w:val="34910EEF"/>
    <w:rsid w:val="34D1A8A3"/>
    <w:rsid w:val="34DA55AC"/>
    <w:rsid w:val="351673DE"/>
    <w:rsid w:val="3523FBDD"/>
    <w:rsid w:val="35295874"/>
    <w:rsid w:val="35557680"/>
    <w:rsid w:val="355E680A"/>
    <w:rsid w:val="35769600"/>
    <w:rsid w:val="3579BB96"/>
    <w:rsid w:val="36288375"/>
    <w:rsid w:val="362CA1E7"/>
    <w:rsid w:val="36398B16"/>
    <w:rsid w:val="364CFB94"/>
    <w:rsid w:val="36D3C76D"/>
    <w:rsid w:val="36DA4E09"/>
    <w:rsid w:val="36DFA668"/>
    <w:rsid w:val="36E2B3E2"/>
    <w:rsid w:val="36F04AC2"/>
    <w:rsid w:val="37032F58"/>
    <w:rsid w:val="37126894"/>
    <w:rsid w:val="3715C060"/>
    <w:rsid w:val="371A1583"/>
    <w:rsid w:val="371D73F8"/>
    <w:rsid w:val="3723E2C3"/>
    <w:rsid w:val="37241D9C"/>
    <w:rsid w:val="3732B0E5"/>
    <w:rsid w:val="3736A277"/>
    <w:rsid w:val="3745EFA5"/>
    <w:rsid w:val="3758B285"/>
    <w:rsid w:val="376FBFC7"/>
    <w:rsid w:val="37711C2A"/>
    <w:rsid w:val="3781EC38"/>
    <w:rsid w:val="378E0C2D"/>
    <w:rsid w:val="378F6869"/>
    <w:rsid w:val="379380C2"/>
    <w:rsid w:val="37D59784"/>
    <w:rsid w:val="37D65320"/>
    <w:rsid w:val="37DB4B4E"/>
    <w:rsid w:val="37DC88F5"/>
    <w:rsid w:val="380B3077"/>
    <w:rsid w:val="383455C3"/>
    <w:rsid w:val="384781BE"/>
    <w:rsid w:val="3868A85B"/>
    <w:rsid w:val="38714DC0"/>
    <w:rsid w:val="3895D191"/>
    <w:rsid w:val="38B97D4C"/>
    <w:rsid w:val="38C5CB85"/>
    <w:rsid w:val="38D1D56B"/>
    <w:rsid w:val="38ECBE80"/>
    <w:rsid w:val="38F978F6"/>
    <w:rsid w:val="38FB6335"/>
    <w:rsid w:val="39303823"/>
    <w:rsid w:val="3937EBAD"/>
    <w:rsid w:val="393A1246"/>
    <w:rsid w:val="3949C141"/>
    <w:rsid w:val="3966E9C2"/>
    <w:rsid w:val="3990A8B3"/>
    <w:rsid w:val="399ED96B"/>
    <w:rsid w:val="39A6FE52"/>
    <w:rsid w:val="39B02A04"/>
    <w:rsid w:val="39B63F11"/>
    <w:rsid w:val="39C2D205"/>
    <w:rsid w:val="39CEA7BD"/>
    <w:rsid w:val="39DD1575"/>
    <w:rsid w:val="39E1ECE3"/>
    <w:rsid w:val="39F541B3"/>
    <w:rsid w:val="3A0B047E"/>
    <w:rsid w:val="3A1AB5B9"/>
    <w:rsid w:val="3A380200"/>
    <w:rsid w:val="3A51650E"/>
    <w:rsid w:val="3A62DDB0"/>
    <w:rsid w:val="3A817AC4"/>
    <w:rsid w:val="3A875F0D"/>
    <w:rsid w:val="3AA0FC15"/>
    <w:rsid w:val="3AA23127"/>
    <w:rsid w:val="3AA2F00B"/>
    <w:rsid w:val="3AC92DD3"/>
    <w:rsid w:val="3AF7878E"/>
    <w:rsid w:val="3B12F086"/>
    <w:rsid w:val="3B348E62"/>
    <w:rsid w:val="3B3D7004"/>
    <w:rsid w:val="3B499B8F"/>
    <w:rsid w:val="3B56BD1B"/>
    <w:rsid w:val="3B5ABAB6"/>
    <w:rsid w:val="3B5FCF8A"/>
    <w:rsid w:val="3B6372FF"/>
    <w:rsid w:val="3B8C0E56"/>
    <w:rsid w:val="3B9ED22C"/>
    <w:rsid w:val="3BAABA59"/>
    <w:rsid w:val="3BCBCFAE"/>
    <w:rsid w:val="3BDB1151"/>
    <w:rsid w:val="3BE557FB"/>
    <w:rsid w:val="3BE72DB2"/>
    <w:rsid w:val="3BF1454C"/>
    <w:rsid w:val="3BF1B04B"/>
    <w:rsid w:val="3BFE02C7"/>
    <w:rsid w:val="3C038EC3"/>
    <w:rsid w:val="3C0429E5"/>
    <w:rsid w:val="3C0A5100"/>
    <w:rsid w:val="3C10E75D"/>
    <w:rsid w:val="3C203C07"/>
    <w:rsid w:val="3C227624"/>
    <w:rsid w:val="3C3BB4A7"/>
    <w:rsid w:val="3C4BA5F2"/>
    <w:rsid w:val="3C6A2E9F"/>
    <w:rsid w:val="3C767CDB"/>
    <w:rsid w:val="3C83B33C"/>
    <w:rsid w:val="3C9AD53B"/>
    <w:rsid w:val="3CB5C588"/>
    <w:rsid w:val="3CBB73CA"/>
    <w:rsid w:val="3CC1BDB0"/>
    <w:rsid w:val="3CC91D0C"/>
    <w:rsid w:val="3CD15E72"/>
    <w:rsid w:val="3CECC76A"/>
    <w:rsid w:val="3D000CD0"/>
    <w:rsid w:val="3D016CFA"/>
    <w:rsid w:val="3D35E7C8"/>
    <w:rsid w:val="3D552532"/>
    <w:rsid w:val="3D5A3A06"/>
    <w:rsid w:val="3D7EECAB"/>
    <w:rsid w:val="3D8B5AD8"/>
    <w:rsid w:val="3D91314D"/>
    <w:rsid w:val="3DA2B978"/>
    <w:rsid w:val="3DB22CAA"/>
    <w:rsid w:val="3DC00BF2"/>
    <w:rsid w:val="3DD5D5DA"/>
    <w:rsid w:val="3DD7D9AB"/>
    <w:rsid w:val="3DECC212"/>
    <w:rsid w:val="3E0A4FB2"/>
    <w:rsid w:val="3E1ACCC9"/>
    <w:rsid w:val="3E1C87A5"/>
    <w:rsid w:val="3E2AAC60"/>
    <w:rsid w:val="3E2FB530"/>
    <w:rsid w:val="3E3C1369"/>
    <w:rsid w:val="3E5BD33C"/>
    <w:rsid w:val="3E5FC3B8"/>
    <w:rsid w:val="3E77E9C2"/>
    <w:rsid w:val="3E9C2CD2"/>
    <w:rsid w:val="3EADD622"/>
    <w:rsid w:val="3EBBEE41"/>
    <w:rsid w:val="3EBDE209"/>
    <w:rsid w:val="3ECD23AC"/>
    <w:rsid w:val="3EE26DA1"/>
    <w:rsid w:val="3EEE07B4"/>
    <w:rsid w:val="3F253D90"/>
    <w:rsid w:val="3F415A4A"/>
    <w:rsid w:val="3F6CE554"/>
    <w:rsid w:val="3F74B1BB"/>
    <w:rsid w:val="3F818AE4"/>
    <w:rsid w:val="3F8982FF"/>
    <w:rsid w:val="3F8D9BB7"/>
    <w:rsid w:val="3F990EA7"/>
    <w:rsid w:val="3FA2B7CB"/>
    <w:rsid w:val="3FAC8FFD"/>
    <w:rsid w:val="40075572"/>
    <w:rsid w:val="400FEFA0"/>
    <w:rsid w:val="401DDC67"/>
    <w:rsid w:val="4025C47C"/>
    <w:rsid w:val="404D5EAB"/>
    <w:rsid w:val="4057F795"/>
    <w:rsid w:val="40A16562"/>
    <w:rsid w:val="40AD8100"/>
    <w:rsid w:val="40B44E8B"/>
    <w:rsid w:val="40CCA3F5"/>
    <w:rsid w:val="40DCD09C"/>
    <w:rsid w:val="40E8FD1D"/>
    <w:rsid w:val="40FF1474"/>
    <w:rsid w:val="4116968D"/>
    <w:rsid w:val="41225940"/>
    <w:rsid w:val="413617DE"/>
    <w:rsid w:val="41493AC2"/>
    <w:rsid w:val="41498E80"/>
    <w:rsid w:val="4166F14B"/>
    <w:rsid w:val="417108E5"/>
    <w:rsid w:val="418983A2"/>
    <w:rsid w:val="418DA6EF"/>
    <w:rsid w:val="419B2320"/>
    <w:rsid w:val="41A7FD17"/>
    <w:rsid w:val="41B42ED4"/>
    <w:rsid w:val="41BB53E9"/>
    <w:rsid w:val="41BF69CE"/>
    <w:rsid w:val="41C098BE"/>
    <w:rsid w:val="41C0B97E"/>
    <w:rsid w:val="41C8AFAE"/>
    <w:rsid w:val="41C8E8FA"/>
    <w:rsid w:val="41C90018"/>
    <w:rsid w:val="41DAFE1E"/>
    <w:rsid w:val="41DDC7C2"/>
    <w:rsid w:val="420B23C9"/>
    <w:rsid w:val="4215E13F"/>
    <w:rsid w:val="4248CF42"/>
    <w:rsid w:val="425ECBFB"/>
    <w:rsid w:val="42725829"/>
    <w:rsid w:val="4273B462"/>
    <w:rsid w:val="428DC631"/>
    <w:rsid w:val="4297D874"/>
    <w:rsid w:val="42A0B1E4"/>
    <w:rsid w:val="42B91A76"/>
    <w:rsid w:val="42D0C06C"/>
    <w:rsid w:val="42D2DFE8"/>
    <w:rsid w:val="42D45E1E"/>
    <w:rsid w:val="42EBF9BF"/>
    <w:rsid w:val="431DAF76"/>
    <w:rsid w:val="432C1856"/>
    <w:rsid w:val="435E2B26"/>
    <w:rsid w:val="4363FD9F"/>
    <w:rsid w:val="436A49F7"/>
    <w:rsid w:val="4381E333"/>
    <w:rsid w:val="438A93A0"/>
    <w:rsid w:val="43B4D502"/>
    <w:rsid w:val="43B60A14"/>
    <w:rsid w:val="43CFD05A"/>
    <w:rsid w:val="43F3D7A4"/>
    <w:rsid w:val="4414F724"/>
    <w:rsid w:val="443FF7F2"/>
    <w:rsid w:val="4474A90C"/>
    <w:rsid w:val="447F8C64"/>
    <w:rsid w:val="4482F958"/>
    <w:rsid w:val="4486BFDE"/>
    <w:rsid w:val="448A3A20"/>
    <w:rsid w:val="448D357B"/>
    <w:rsid w:val="44959BFF"/>
    <w:rsid w:val="44B97447"/>
    <w:rsid w:val="44BB2E26"/>
    <w:rsid w:val="44BE3A9F"/>
    <w:rsid w:val="44C5EE37"/>
    <w:rsid w:val="44D5857D"/>
    <w:rsid w:val="44DEAA49"/>
    <w:rsid w:val="44E398D4"/>
    <w:rsid w:val="4502EC46"/>
    <w:rsid w:val="450AE526"/>
    <w:rsid w:val="4510ADBC"/>
    <w:rsid w:val="452DECE0"/>
    <w:rsid w:val="45400AE4"/>
    <w:rsid w:val="45514260"/>
    <w:rsid w:val="455C6DD9"/>
    <w:rsid w:val="45608A0C"/>
    <w:rsid w:val="456BA3E9"/>
    <w:rsid w:val="4593B5C6"/>
    <w:rsid w:val="45BC95F0"/>
    <w:rsid w:val="45BD0A2E"/>
    <w:rsid w:val="45C3F71F"/>
    <w:rsid w:val="45D19410"/>
    <w:rsid w:val="45D6A8E4"/>
    <w:rsid w:val="45DE29AE"/>
    <w:rsid w:val="45EF393C"/>
    <w:rsid w:val="45FB0C3B"/>
    <w:rsid w:val="46274B07"/>
    <w:rsid w:val="46312987"/>
    <w:rsid w:val="46419E83"/>
    <w:rsid w:val="465244B8"/>
    <w:rsid w:val="4660517D"/>
    <w:rsid w:val="4664FE8A"/>
    <w:rsid w:val="46668A69"/>
    <w:rsid w:val="4676655A"/>
    <w:rsid w:val="468171BF"/>
    <w:rsid w:val="46826A63"/>
    <w:rsid w:val="468C81FD"/>
    <w:rsid w:val="4694E957"/>
    <w:rsid w:val="46C839AE"/>
    <w:rsid w:val="471DF7BF"/>
    <w:rsid w:val="47284FF6"/>
    <w:rsid w:val="472A4500"/>
    <w:rsid w:val="472AB53A"/>
    <w:rsid w:val="474A323F"/>
    <w:rsid w:val="47535C9B"/>
    <w:rsid w:val="4753A6CB"/>
    <w:rsid w:val="4759AF70"/>
    <w:rsid w:val="47684992"/>
    <w:rsid w:val="4778D239"/>
    <w:rsid w:val="478EBD40"/>
    <w:rsid w:val="4796B55E"/>
    <w:rsid w:val="4796E112"/>
    <w:rsid w:val="4799EDBA"/>
    <w:rsid w:val="47A6DBCD"/>
    <w:rsid w:val="47BA272B"/>
    <w:rsid w:val="47BC2AFC"/>
    <w:rsid w:val="47D12479"/>
    <w:rsid w:val="47DBD801"/>
    <w:rsid w:val="47FCB4AC"/>
    <w:rsid w:val="48220402"/>
    <w:rsid w:val="4828D7C5"/>
    <w:rsid w:val="48303EE9"/>
    <w:rsid w:val="48488EEE"/>
    <w:rsid w:val="4871128B"/>
    <w:rsid w:val="48961C7A"/>
    <w:rsid w:val="489F3DFB"/>
    <w:rsid w:val="48AEF0D5"/>
    <w:rsid w:val="48C3A66B"/>
    <w:rsid w:val="48C5B530"/>
    <w:rsid w:val="48E0C0D8"/>
    <w:rsid w:val="491B3B03"/>
    <w:rsid w:val="4920376A"/>
    <w:rsid w:val="492F85CF"/>
    <w:rsid w:val="49443B65"/>
    <w:rsid w:val="49465AE4"/>
    <w:rsid w:val="495A3101"/>
    <w:rsid w:val="49721350"/>
    <w:rsid w:val="4973E546"/>
    <w:rsid w:val="4976AC43"/>
    <w:rsid w:val="497C3165"/>
    <w:rsid w:val="49A57AC5"/>
    <w:rsid w:val="49C5A9A0"/>
    <w:rsid w:val="49D33F23"/>
    <w:rsid w:val="49EB73F5"/>
    <w:rsid w:val="4A574240"/>
    <w:rsid w:val="4A5C88ED"/>
    <w:rsid w:val="4A74825A"/>
    <w:rsid w:val="4A75C058"/>
    <w:rsid w:val="4A7CE9B7"/>
    <w:rsid w:val="4AA9E736"/>
    <w:rsid w:val="4AAA2A00"/>
    <w:rsid w:val="4AAB2C51"/>
    <w:rsid w:val="4AD6C0C6"/>
    <w:rsid w:val="4AF2C40C"/>
    <w:rsid w:val="4AFB9BA0"/>
    <w:rsid w:val="4AFC1CF0"/>
    <w:rsid w:val="4B14165D"/>
    <w:rsid w:val="4B21928E"/>
    <w:rsid w:val="4B395C53"/>
    <w:rsid w:val="4B48EF75"/>
    <w:rsid w:val="4B50E358"/>
    <w:rsid w:val="4B590D4C"/>
    <w:rsid w:val="4B60EE49"/>
    <w:rsid w:val="4B771569"/>
    <w:rsid w:val="4BCE17D5"/>
    <w:rsid w:val="4BDC858D"/>
    <w:rsid w:val="4BF1442A"/>
    <w:rsid w:val="4BFAEA59"/>
    <w:rsid w:val="4C0ED323"/>
    <w:rsid w:val="4C1A9958"/>
    <w:rsid w:val="4C1EFBEB"/>
    <w:rsid w:val="4C1F45DA"/>
    <w:rsid w:val="4C434900"/>
    <w:rsid w:val="4C4637F1"/>
    <w:rsid w:val="4C476159"/>
    <w:rsid w:val="4C4B3115"/>
    <w:rsid w:val="4C606C71"/>
    <w:rsid w:val="4C689A3F"/>
    <w:rsid w:val="4C99FB69"/>
    <w:rsid w:val="4CB28C9C"/>
    <w:rsid w:val="4CB7BBFB"/>
    <w:rsid w:val="4CBD09D8"/>
    <w:rsid w:val="4CD57284"/>
    <w:rsid w:val="4CDCA6D7"/>
    <w:rsid w:val="4CDE3B4D"/>
    <w:rsid w:val="4CF99872"/>
    <w:rsid w:val="4CFA08AC"/>
    <w:rsid w:val="4D0CED42"/>
    <w:rsid w:val="4D188495"/>
    <w:rsid w:val="4D2731E2"/>
    <w:rsid w:val="4D3AF381"/>
    <w:rsid w:val="4D3B258C"/>
    <w:rsid w:val="4D5B58C3"/>
    <w:rsid w:val="4D6278D5"/>
    <w:rsid w:val="4D7410E6"/>
    <w:rsid w:val="4D79A502"/>
    <w:rsid w:val="4DB8764A"/>
    <w:rsid w:val="4DC131C9"/>
    <w:rsid w:val="4E13687B"/>
    <w:rsid w:val="4E1DD3A6"/>
    <w:rsid w:val="4E312173"/>
    <w:rsid w:val="4E47FCF9"/>
    <w:rsid w:val="4E5E0B2B"/>
    <w:rsid w:val="4E6C2E6A"/>
    <w:rsid w:val="4E7E6FFB"/>
    <w:rsid w:val="4EA3E599"/>
    <w:rsid w:val="4EC33B36"/>
    <w:rsid w:val="4ED0E31B"/>
    <w:rsid w:val="4EE59FCE"/>
    <w:rsid w:val="4EEED7F2"/>
    <w:rsid w:val="4F078E24"/>
    <w:rsid w:val="4F09119B"/>
    <w:rsid w:val="4F23563B"/>
    <w:rsid w:val="4F2892EC"/>
    <w:rsid w:val="4F41A997"/>
    <w:rsid w:val="4F527FCD"/>
    <w:rsid w:val="4F537BE6"/>
    <w:rsid w:val="4F54B0F8"/>
    <w:rsid w:val="4F5F61AD"/>
    <w:rsid w:val="4F71D8DF"/>
    <w:rsid w:val="4F7B060C"/>
    <w:rsid w:val="4F821BBD"/>
    <w:rsid w:val="4F9A669D"/>
    <w:rsid w:val="4FA94394"/>
    <w:rsid w:val="4FBEE01C"/>
    <w:rsid w:val="4FC784DF"/>
    <w:rsid w:val="4FD44D4E"/>
    <w:rsid w:val="4FFF99F9"/>
    <w:rsid w:val="5014C268"/>
    <w:rsid w:val="5042D234"/>
    <w:rsid w:val="5059B957"/>
    <w:rsid w:val="506DF496"/>
    <w:rsid w:val="507F2EF5"/>
    <w:rsid w:val="5083E4B3"/>
    <w:rsid w:val="508E9D9E"/>
    <w:rsid w:val="50AAB9FF"/>
    <w:rsid w:val="50C2177E"/>
    <w:rsid w:val="50D5C46C"/>
    <w:rsid w:val="50F1A4B6"/>
    <w:rsid w:val="510FE601"/>
    <w:rsid w:val="513338F3"/>
    <w:rsid w:val="51538D40"/>
    <w:rsid w:val="51B08305"/>
    <w:rsid w:val="51B77539"/>
    <w:rsid w:val="51D11BCC"/>
    <w:rsid w:val="51D58D98"/>
    <w:rsid w:val="51E11092"/>
    <w:rsid w:val="51E9DEC0"/>
    <w:rsid w:val="51EE2663"/>
    <w:rsid w:val="51FB0336"/>
    <w:rsid w:val="5242187E"/>
    <w:rsid w:val="526E09EE"/>
    <w:rsid w:val="52803AC5"/>
    <w:rsid w:val="5285C5F5"/>
    <w:rsid w:val="52934226"/>
    <w:rsid w:val="529C038F"/>
    <w:rsid w:val="52A4C5F6"/>
    <w:rsid w:val="52A5EB49"/>
    <w:rsid w:val="52B9973A"/>
    <w:rsid w:val="52C5F9D6"/>
    <w:rsid w:val="52CEC867"/>
    <w:rsid w:val="52D70403"/>
    <w:rsid w:val="52F95895"/>
    <w:rsid w:val="52FD3D83"/>
    <w:rsid w:val="532681CB"/>
    <w:rsid w:val="533D700B"/>
    <w:rsid w:val="53A1CA16"/>
    <w:rsid w:val="53B49A13"/>
    <w:rsid w:val="53B62DAA"/>
    <w:rsid w:val="53B72FF9"/>
    <w:rsid w:val="53BC4DAB"/>
    <w:rsid w:val="53BD016D"/>
    <w:rsid w:val="53F56DB2"/>
    <w:rsid w:val="53FBB07E"/>
    <w:rsid w:val="53FD7486"/>
    <w:rsid w:val="54209A37"/>
    <w:rsid w:val="542F772E"/>
    <w:rsid w:val="543E3A0C"/>
    <w:rsid w:val="5441A296"/>
    <w:rsid w:val="544DC36D"/>
    <w:rsid w:val="54811D77"/>
    <w:rsid w:val="5484CD95"/>
    <w:rsid w:val="54B0A1AF"/>
    <w:rsid w:val="54B1A398"/>
    <w:rsid w:val="54C12A56"/>
    <w:rsid w:val="54D50076"/>
    <w:rsid w:val="54D8650D"/>
    <w:rsid w:val="54DE3E5C"/>
    <w:rsid w:val="54F3DEBF"/>
    <w:rsid w:val="54F7C59E"/>
    <w:rsid w:val="54F9311C"/>
    <w:rsid w:val="5524046A"/>
    <w:rsid w:val="552D5631"/>
    <w:rsid w:val="5538BA00"/>
    <w:rsid w:val="559759A1"/>
    <w:rsid w:val="55BFDB44"/>
    <w:rsid w:val="55C18E7A"/>
    <w:rsid w:val="55CE598F"/>
    <w:rsid w:val="55EF4FDE"/>
    <w:rsid w:val="55F748F2"/>
    <w:rsid w:val="55F774A6"/>
    <w:rsid w:val="55F902D1"/>
    <w:rsid w:val="5611135C"/>
    <w:rsid w:val="56821646"/>
    <w:rsid w:val="568EB301"/>
    <w:rsid w:val="56A176D7"/>
    <w:rsid w:val="56A2891E"/>
    <w:rsid w:val="56B0B87A"/>
    <w:rsid w:val="56E29E0A"/>
    <w:rsid w:val="57140D58"/>
    <w:rsid w:val="571FD588"/>
    <w:rsid w:val="57240C14"/>
    <w:rsid w:val="57566E6F"/>
    <w:rsid w:val="575EDCE6"/>
    <w:rsid w:val="57665756"/>
    <w:rsid w:val="577F1CED"/>
    <w:rsid w:val="57A1752F"/>
    <w:rsid w:val="57D2D9B5"/>
    <w:rsid w:val="57E4F45E"/>
    <w:rsid w:val="57FAD981"/>
    <w:rsid w:val="58060E59"/>
    <w:rsid w:val="5824F3BC"/>
    <w:rsid w:val="585C6E7A"/>
    <w:rsid w:val="586889E5"/>
    <w:rsid w:val="5886D624"/>
    <w:rsid w:val="58924390"/>
    <w:rsid w:val="58D4B5BD"/>
    <w:rsid w:val="58DC9DD2"/>
    <w:rsid w:val="58F5D53D"/>
    <w:rsid w:val="58F5F320"/>
    <w:rsid w:val="58FA2B5B"/>
    <w:rsid w:val="5918DCF7"/>
    <w:rsid w:val="596185D5"/>
    <w:rsid w:val="59675408"/>
    <w:rsid w:val="59721B36"/>
    <w:rsid w:val="598BA11D"/>
    <w:rsid w:val="598C4530"/>
    <w:rsid w:val="599F119B"/>
    <w:rsid w:val="59A86553"/>
    <w:rsid w:val="59AAE2CE"/>
    <w:rsid w:val="59BFC7FE"/>
    <w:rsid w:val="59D4B065"/>
    <w:rsid w:val="5A1642BD"/>
    <w:rsid w:val="5A4260C9"/>
    <w:rsid w:val="5A4C9000"/>
    <w:rsid w:val="5A68FF50"/>
    <w:rsid w:val="5A76B35E"/>
    <w:rsid w:val="5A7B79B3"/>
    <w:rsid w:val="5A907DC8"/>
    <w:rsid w:val="5A9E23C5"/>
    <w:rsid w:val="5A9FA67A"/>
    <w:rsid w:val="5AB4553A"/>
    <w:rsid w:val="5AC33231"/>
    <w:rsid w:val="5AD4023F"/>
    <w:rsid w:val="5ADE0EE5"/>
    <w:rsid w:val="5AE1E38A"/>
    <w:rsid w:val="5AEB5FBE"/>
    <w:rsid w:val="5B0234D3"/>
    <w:rsid w:val="5B06EF98"/>
    <w:rsid w:val="5B147759"/>
    <w:rsid w:val="5B2DF533"/>
    <w:rsid w:val="5B355256"/>
    <w:rsid w:val="5B53514F"/>
    <w:rsid w:val="5B662BC3"/>
    <w:rsid w:val="5B6D80D6"/>
    <w:rsid w:val="5B85382E"/>
    <w:rsid w:val="5B9DAAF6"/>
    <w:rsid w:val="5BCE8D65"/>
    <w:rsid w:val="5BEB6E01"/>
    <w:rsid w:val="5C193B38"/>
    <w:rsid w:val="5C2DF7EB"/>
    <w:rsid w:val="5C419FC7"/>
    <w:rsid w:val="5C786F08"/>
    <w:rsid w:val="5C7A76BE"/>
    <w:rsid w:val="5C7E673A"/>
    <w:rsid w:val="5CAF4B9B"/>
    <w:rsid w:val="5CB14244"/>
    <w:rsid w:val="5CCD8699"/>
    <w:rsid w:val="5D02400B"/>
    <w:rsid w:val="5D0BEC80"/>
    <w:rsid w:val="5D0F293A"/>
    <w:rsid w:val="5D0FDCFC"/>
    <w:rsid w:val="5D17114F"/>
    <w:rsid w:val="5D1E766B"/>
    <w:rsid w:val="5D293045"/>
    <w:rsid w:val="5D2E7ED7"/>
    <w:rsid w:val="5D45EE45"/>
    <w:rsid w:val="5D5747AB"/>
    <w:rsid w:val="5D76590D"/>
    <w:rsid w:val="5D8872BE"/>
    <w:rsid w:val="5DA09EFC"/>
    <w:rsid w:val="5DA463C4"/>
    <w:rsid w:val="5DEEBBFE"/>
    <w:rsid w:val="5DF3121C"/>
    <w:rsid w:val="5DF901F3"/>
    <w:rsid w:val="5E0A3BD4"/>
    <w:rsid w:val="5E0FC694"/>
    <w:rsid w:val="5E1B43DA"/>
    <w:rsid w:val="5E3A24B0"/>
    <w:rsid w:val="5E3FD572"/>
    <w:rsid w:val="5E56E6AE"/>
    <w:rsid w:val="5E6F15D8"/>
    <w:rsid w:val="5E78789E"/>
    <w:rsid w:val="5E7D0302"/>
    <w:rsid w:val="5E85BCF0"/>
    <w:rsid w:val="5E8FB8DC"/>
    <w:rsid w:val="5EBA206A"/>
    <w:rsid w:val="5EBC902A"/>
    <w:rsid w:val="5EF67C4F"/>
    <w:rsid w:val="5F0757D7"/>
    <w:rsid w:val="5F312E5A"/>
    <w:rsid w:val="5F3BD36F"/>
    <w:rsid w:val="5F437C13"/>
    <w:rsid w:val="5F73A1BE"/>
    <w:rsid w:val="5F803F82"/>
    <w:rsid w:val="5F8DE65E"/>
    <w:rsid w:val="5F90A27E"/>
    <w:rsid w:val="5F9CC355"/>
    <w:rsid w:val="5FC892E2"/>
    <w:rsid w:val="5FCE1E12"/>
    <w:rsid w:val="5FD4125F"/>
    <w:rsid w:val="5FD57325"/>
    <w:rsid w:val="5FD6DDE6"/>
    <w:rsid w:val="5FDA4732"/>
    <w:rsid w:val="5FDB9A43"/>
    <w:rsid w:val="5FE18E90"/>
    <w:rsid w:val="5FF45266"/>
    <w:rsid w:val="5FF6A84E"/>
    <w:rsid w:val="5FF917C3"/>
    <w:rsid w:val="60018EBA"/>
    <w:rsid w:val="600A5C95"/>
    <w:rsid w:val="6013D3B7"/>
    <w:rsid w:val="602F6D8C"/>
    <w:rsid w:val="60394955"/>
    <w:rsid w:val="603EDD71"/>
    <w:rsid w:val="604AA927"/>
    <w:rsid w:val="60538301"/>
    <w:rsid w:val="606646D7"/>
    <w:rsid w:val="606D190C"/>
    <w:rsid w:val="60831070"/>
    <w:rsid w:val="608BBC75"/>
    <w:rsid w:val="6099C296"/>
    <w:rsid w:val="60AC500D"/>
    <w:rsid w:val="60C5C5A2"/>
    <w:rsid w:val="60CABF17"/>
    <w:rsid w:val="60E1B4EC"/>
    <w:rsid w:val="60E23032"/>
    <w:rsid w:val="60EF22CF"/>
    <w:rsid w:val="6104A5C8"/>
    <w:rsid w:val="6104CCD4"/>
    <w:rsid w:val="61083223"/>
    <w:rsid w:val="6129EFB2"/>
    <w:rsid w:val="61312917"/>
    <w:rsid w:val="613DC5CF"/>
    <w:rsid w:val="6154E963"/>
    <w:rsid w:val="6158E9E8"/>
    <w:rsid w:val="615F1820"/>
    <w:rsid w:val="61725301"/>
    <w:rsid w:val="61874415"/>
    <w:rsid w:val="6197B9B9"/>
    <w:rsid w:val="61B62F54"/>
    <w:rsid w:val="61BCDF28"/>
    <w:rsid w:val="61C9EAE9"/>
    <w:rsid w:val="61E3C2E6"/>
    <w:rsid w:val="61FFEC29"/>
    <w:rsid w:val="6204D129"/>
    <w:rsid w:val="621F39B3"/>
    <w:rsid w:val="622903C4"/>
    <w:rsid w:val="623045D1"/>
    <w:rsid w:val="62355200"/>
    <w:rsid w:val="623ADC3A"/>
    <w:rsid w:val="62606752"/>
    <w:rsid w:val="6261D4B3"/>
    <w:rsid w:val="626272EB"/>
    <w:rsid w:val="627063E2"/>
    <w:rsid w:val="627B9D88"/>
    <w:rsid w:val="62AB736E"/>
    <w:rsid w:val="62C9F166"/>
    <w:rsid w:val="62DBAB7B"/>
    <w:rsid w:val="62E9C961"/>
    <w:rsid w:val="62EE2AC9"/>
    <w:rsid w:val="62F729DB"/>
    <w:rsid w:val="63596B79"/>
    <w:rsid w:val="6375BB07"/>
    <w:rsid w:val="638651DD"/>
    <w:rsid w:val="638BE3A2"/>
    <w:rsid w:val="6391C467"/>
    <w:rsid w:val="63B1C134"/>
    <w:rsid w:val="63CAEFB3"/>
    <w:rsid w:val="63CDAB86"/>
    <w:rsid w:val="63F37B69"/>
    <w:rsid w:val="6402DAA8"/>
    <w:rsid w:val="641AFFCC"/>
    <w:rsid w:val="642393EC"/>
    <w:rsid w:val="642AF627"/>
    <w:rsid w:val="644BF9CA"/>
    <w:rsid w:val="64512A7B"/>
    <w:rsid w:val="645F63CD"/>
    <w:rsid w:val="6468AC94"/>
    <w:rsid w:val="64820C4C"/>
    <w:rsid w:val="6484F12B"/>
    <w:rsid w:val="64882DE5"/>
    <w:rsid w:val="649B50C9"/>
    <w:rsid w:val="64AB73FE"/>
    <w:rsid w:val="64AD77CF"/>
    <w:rsid w:val="64CC551F"/>
    <w:rsid w:val="65098B0B"/>
    <w:rsid w:val="650B2C4A"/>
    <w:rsid w:val="65117FD5"/>
    <w:rsid w:val="6512AEC5"/>
    <w:rsid w:val="6512CF85"/>
    <w:rsid w:val="651F97F4"/>
    <w:rsid w:val="653EED91"/>
    <w:rsid w:val="655290E0"/>
    <w:rsid w:val="655676C4"/>
    <w:rsid w:val="6562C5B5"/>
    <w:rsid w:val="657747C5"/>
    <w:rsid w:val="657AB90C"/>
    <w:rsid w:val="657DDDBD"/>
    <w:rsid w:val="6581BA7A"/>
    <w:rsid w:val="65915E8F"/>
    <w:rsid w:val="659160B1"/>
    <w:rsid w:val="65959636"/>
    <w:rsid w:val="659AE549"/>
    <w:rsid w:val="65A22C49"/>
    <w:rsid w:val="65B0E202"/>
    <w:rsid w:val="65B70203"/>
    <w:rsid w:val="65BB1565"/>
    <w:rsid w:val="65C86B35"/>
    <w:rsid w:val="65CF5B90"/>
    <w:rsid w:val="661595B7"/>
    <w:rsid w:val="66184E43"/>
    <w:rsid w:val="661EAC09"/>
    <w:rsid w:val="663197BC"/>
    <w:rsid w:val="6662F6B1"/>
    <w:rsid w:val="666B2A8D"/>
    <w:rsid w:val="6671BB66"/>
    <w:rsid w:val="667A2F0D"/>
    <w:rsid w:val="66874EB3"/>
    <w:rsid w:val="668945B1"/>
    <w:rsid w:val="66A62C03"/>
    <w:rsid w:val="66A830CA"/>
    <w:rsid w:val="66AB34D1"/>
    <w:rsid w:val="66B477E9"/>
    <w:rsid w:val="66DCA9A7"/>
    <w:rsid w:val="66E116E6"/>
    <w:rsid w:val="66EB56B9"/>
    <w:rsid w:val="670D2017"/>
    <w:rsid w:val="672B80F5"/>
    <w:rsid w:val="67304DA8"/>
    <w:rsid w:val="67373E14"/>
    <w:rsid w:val="674BE1F8"/>
    <w:rsid w:val="6755C346"/>
    <w:rsid w:val="67754497"/>
    <w:rsid w:val="67793ACC"/>
    <w:rsid w:val="677A0467"/>
    <w:rsid w:val="67A929BC"/>
    <w:rsid w:val="67B24E00"/>
    <w:rsid w:val="67CA42C2"/>
    <w:rsid w:val="67DF4B82"/>
    <w:rsid w:val="67EC34B1"/>
    <w:rsid w:val="67FCAD57"/>
    <w:rsid w:val="6801DF2A"/>
    <w:rsid w:val="680D442D"/>
    <w:rsid w:val="68169CC1"/>
    <w:rsid w:val="683D3707"/>
    <w:rsid w:val="685F21C6"/>
    <w:rsid w:val="686A18D6"/>
    <w:rsid w:val="68802D11"/>
    <w:rsid w:val="68ACF2E8"/>
    <w:rsid w:val="68BB4C4F"/>
    <w:rsid w:val="68BBCD40"/>
    <w:rsid w:val="68DA5B01"/>
    <w:rsid w:val="6914E8CE"/>
    <w:rsid w:val="69171462"/>
    <w:rsid w:val="6917B8EE"/>
    <w:rsid w:val="691FB82A"/>
    <w:rsid w:val="6923AA17"/>
    <w:rsid w:val="6925B8DC"/>
    <w:rsid w:val="6928BEEB"/>
    <w:rsid w:val="6940E40F"/>
    <w:rsid w:val="6944DBA8"/>
    <w:rsid w:val="694E9311"/>
    <w:rsid w:val="69562840"/>
    <w:rsid w:val="696039A9"/>
    <w:rsid w:val="6966AF46"/>
    <w:rsid w:val="696D704E"/>
    <w:rsid w:val="6978BD0D"/>
    <w:rsid w:val="698DA646"/>
    <w:rsid w:val="69B388C8"/>
    <w:rsid w:val="69BE57FD"/>
    <w:rsid w:val="69BFEB94"/>
    <w:rsid w:val="69C6BF57"/>
    <w:rsid w:val="69DEB8C4"/>
    <w:rsid w:val="69DF809C"/>
    <w:rsid w:val="69E71B11"/>
    <w:rsid w:val="6A0BDD84"/>
    <w:rsid w:val="6A0FDF01"/>
    <w:rsid w:val="6A2F08A4"/>
    <w:rsid w:val="6A354F31"/>
    <w:rsid w:val="6A431044"/>
    <w:rsid w:val="6A4F0D71"/>
    <w:rsid w:val="6A50280D"/>
    <w:rsid w:val="6A6A76BF"/>
    <w:rsid w:val="6A7CCB41"/>
    <w:rsid w:val="6A7EEABD"/>
    <w:rsid w:val="6AC1C230"/>
    <w:rsid w:val="6AEA9548"/>
    <w:rsid w:val="6AEB8CF1"/>
    <w:rsid w:val="6AF404F8"/>
    <w:rsid w:val="6B011994"/>
    <w:rsid w:val="6B0E4103"/>
    <w:rsid w:val="6B15C1CA"/>
    <w:rsid w:val="6B327A86"/>
    <w:rsid w:val="6B3B6A39"/>
    <w:rsid w:val="6B7499EA"/>
    <w:rsid w:val="6BBFE4BB"/>
    <w:rsid w:val="6BC88A3A"/>
    <w:rsid w:val="6BD2A894"/>
    <w:rsid w:val="6BDB72B1"/>
    <w:rsid w:val="6BDBA233"/>
    <w:rsid w:val="6BF02614"/>
    <w:rsid w:val="6C081992"/>
    <w:rsid w:val="6C15BC72"/>
    <w:rsid w:val="6C236B74"/>
    <w:rsid w:val="6C254E82"/>
    <w:rsid w:val="6C31583B"/>
    <w:rsid w:val="6C3E8970"/>
    <w:rsid w:val="6C434B28"/>
    <w:rsid w:val="6C5CC951"/>
    <w:rsid w:val="6C61AEAC"/>
    <w:rsid w:val="6C644A0A"/>
    <w:rsid w:val="6C6A43B4"/>
    <w:rsid w:val="6C83CB5B"/>
    <w:rsid w:val="6C95C1FE"/>
    <w:rsid w:val="6C96516C"/>
    <w:rsid w:val="6CAB5581"/>
    <w:rsid w:val="6CBBF9DB"/>
    <w:rsid w:val="6CC2942A"/>
    <w:rsid w:val="6CF8AEBD"/>
    <w:rsid w:val="6D07F39F"/>
    <w:rsid w:val="6D093573"/>
    <w:rsid w:val="6D2E40CE"/>
    <w:rsid w:val="6D4391AA"/>
    <w:rsid w:val="6D47AB91"/>
    <w:rsid w:val="6D6E6D62"/>
    <w:rsid w:val="6D94F653"/>
    <w:rsid w:val="6DA122C3"/>
    <w:rsid w:val="6DBB8823"/>
    <w:rsid w:val="6DC7D65F"/>
    <w:rsid w:val="6DD2FC22"/>
    <w:rsid w:val="6E23ABA2"/>
    <w:rsid w:val="6E2D7C94"/>
    <w:rsid w:val="6E4E32F7"/>
    <w:rsid w:val="6E662C64"/>
    <w:rsid w:val="6E6AF7F4"/>
    <w:rsid w:val="6E727383"/>
    <w:rsid w:val="6E74674B"/>
    <w:rsid w:val="6E861DEC"/>
    <w:rsid w:val="6E9D4180"/>
    <w:rsid w:val="6EC02768"/>
    <w:rsid w:val="6EC47C8D"/>
    <w:rsid w:val="6EE28436"/>
    <w:rsid w:val="6EF63A43"/>
    <w:rsid w:val="6F0D1AC2"/>
    <w:rsid w:val="6F2DA66C"/>
    <w:rsid w:val="6F2E9B94"/>
    <w:rsid w:val="6F321BD9"/>
    <w:rsid w:val="6F3588B6"/>
    <w:rsid w:val="6F48B480"/>
    <w:rsid w:val="6F5D85C4"/>
    <w:rsid w:val="6F5DADFD"/>
    <w:rsid w:val="6F717794"/>
    <w:rsid w:val="6F95013D"/>
    <w:rsid w:val="6F9881A2"/>
    <w:rsid w:val="6FA7D48A"/>
    <w:rsid w:val="6FEA6DA1"/>
    <w:rsid w:val="7004A2A3"/>
    <w:rsid w:val="700C8D54"/>
    <w:rsid w:val="700F1FDF"/>
    <w:rsid w:val="701BF908"/>
    <w:rsid w:val="7027888B"/>
    <w:rsid w:val="70452237"/>
    <w:rsid w:val="704E3E2F"/>
    <w:rsid w:val="7058EAC0"/>
    <w:rsid w:val="7069186B"/>
    <w:rsid w:val="70927668"/>
    <w:rsid w:val="7095E594"/>
    <w:rsid w:val="70AD6ECA"/>
    <w:rsid w:val="70AD9A7E"/>
    <w:rsid w:val="70AF0C5C"/>
    <w:rsid w:val="70B84A8B"/>
    <w:rsid w:val="70B9E8BA"/>
    <w:rsid w:val="70CAF412"/>
    <w:rsid w:val="70CCF01B"/>
    <w:rsid w:val="70D1790A"/>
    <w:rsid w:val="70D1B673"/>
    <w:rsid w:val="70E5C8FE"/>
    <w:rsid w:val="70EE0F9B"/>
    <w:rsid w:val="70FE3333"/>
    <w:rsid w:val="7116E1B2"/>
    <w:rsid w:val="714168B4"/>
    <w:rsid w:val="714D9097"/>
    <w:rsid w:val="715458D8"/>
    <w:rsid w:val="71671219"/>
    <w:rsid w:val="7171D1A9"/>
    <w:rsid w:val="717CB21C"/>
    <w:rsid w:val="71F39B06"/>
    <w:rsid w:val="72074B0F"/>
    <w:rsid w:val="7215DBBB"/>
    <w:rsid w:val="721E9300"/>
    <w:rsid w:val="7220ADEF"/>
    <w:rsid w:val="7238BBC5"/>
    <w:rsid w:val="724FC058"/>
    <w:rsid w:val="725B27A2"/>
    <w:rsid w:val="72636E3C"/>
    <w:rsid w:val="7263D68D"/>
    <w:rsid w:val="72BF9FE2"/>
    <w:rsid w:val="72C3EEE6"/>
    <w:rsid w:val="72E5C9A1"/>
    <w:rsid w:val="72F31301"/>
    <w:rsid w:val="7312875B"/>
    <w:rsid w:val="73199AE6"/>
    <w:rsid w:val="7326DBCF"/>
    <w:rsid w:val="7347571E"/>
    <w:rsid w:val="735DDE13"/>
    <w:rsid w:val="736B2E90"/>
    <w:rsid w:val="739EC142"/>
    <w:rsid w:val="73AA3132"/>
    <w:rsid w:val="73C459AE"/>
    <w:rsid w:val="73EE8420"/>
    <w:rsid w:val="73FCD006"/>
    <w:rsid w:val="740F5617"/>
    <w:rsid w:val="7415FE85"/>
    <w:rsid w:val="741C5157"/>
    <w:rsid w:val="741E5A40"/>
    <w:rsid w:val="74253495"/>
    <w:rsid w:val="7474037D"/>
    <w:rsid w:val="748B6222"/>
    <w:rsid w:val="748B94F3"/>
    <w:rsid w:val="74922B50"/>
    <w:rsid w:val="7496A812"/>
    <w:rsid w:val="74A6A214"/>
    <w:rsid w:val="74AC07CE"/>
    <w:rsid w:val="74AF6548"/>
    <w:rsid w:val="74B9F4F6"/>
    <w:rsid w:val="74C26CA9"/>
    <w:rsid w:val="74E7DB9B"/>
    <w:rsid w:val="74FAA61D"/>
    <w:rsid w:val="75016F4B"/>
    <w:rsid w:val="750A5E90"/>
    <w:rsid w:val="7510A454"/>
    <w:rsid w:val="7512C04A"/>
    <w:rsid w:val="7514072F"/>
    <w:rsid w:val="752CD936"/>
    <w:rsid w:val="7530B89C"/>
    <w:rsid w:val="754301A3"/>
    <w:rsid w:val="754DBB4D"/>
    <w:rsid w:val="759322CA"/>
    <w:rsid w:val="75D34875"/>
    <w:rsid w:val="75D6A6EA"/>
    <w:rsid w:val="75DE8EFF"/>
    <w:rsid w:val="75E5582D"/>
    <w:rsid w:val="75EF6BFF"/>
    <w:rsid w:val="75FED8A8"/>
    <w:rsid w:val="76183F64"/>
    <w:rsid w:val="7628EE56"/>
    <w:rsid w:val="7678CFCC"/>
    <w:rsid w:val="767E17D0"/>
    <w:rsid w:val="767F0508"/>
    <w:rsid w:val="768255E2"/>
    <w:rsid w:val="768B62C5"/>
    <w:rsid w:val="76944B6F"/>
    <w:rsid w:val="76B60DF7"/>
    <w:rsid w:val="76C1B92B"/>
    <w:rsid w:val="76D059B4"/>
    <w:rsid w:val="76D1E132"/>
    <w:rsid w:val="76E53C62"/>
    <w:rsid w:val="76EA608C"/>
    <w:rsid w:val="770E63B2"/>
    <w:rsid w:val="77105348"/>
    <w:rsid w:val="772710E1"/>
    <w:rsid w:val="7728FFBB"/>
    <w:rsid w:val="774129CD"/>
    <w:rsid w:val="7774374C"/>
    <w:rsid w:val="77805823"/>
    <w:rsid w:val="779C9CBA"/>
    <w:rsid w:val="779FD974"/>
    <w:rsid w:val="77EEDD09"/>
    <w:rsid w:val="77F577E6"/>
    <w:rsid w:val="780E0EFE"/>
    <w:rsid w:val="7827167D"/>
    <w:rsid w:val="783717CF"/>
    <w:rsid w:val="78382F1C"/>
    <w:rsid w:val="78661205"/>
    <w:rsid w:val="78761A71"/>
    <w:rsid w:val="78811181"/>
    <w:rsid w:val="78A310D6"/>
    <w:rsid w:val="78C8B945"/>
    <w:rsid w:val="78E83A96"/>
    <w:rsid w:val="78F7CEEB"/>
    <w:rsid w:val="78FD832E"/>
    <w:rsid w:val="7900E7C5"/>
    <w:rsid w:val="791C6177"/>
    <w:rsid w:val="79206916"/>
    <w:rsid w:val="793702BC"/>
    <w:rsid w:val="794165E5"/>
    <w:rsid w:val="794C8005"/>
    <w:rsid w:val="795B6419"/>
    <w:rsid w:val="79632963"/>
    <w:rsid w:val="79764DD7"/>
    <w:rsid w:val="798949A1"/>
    <w:rsid w:val="7992DED7"/>
    <w:rsid w:val="79ACB23C"/>
    <w:rsid w:val="79AFADB8"/>
    <w:rsid w:val="79B6C961"/>
    <w:rsid w:val="79BB7F1E"/>
    <w:rsid w:val="79D42C4D"/>
    <w:rsid w:val="79FE555A"/>
    <w:rsid w:val="7A19233C"/>
    <w:rsid w:val="7A1FCBAA"/>
    <w:rsid w:val="7A22B5A3"/>
    <w:rsid w:val="7A24E246"/>
    <w:rsid w:val="7A8CBD0D"/>
    <w:rsid w:val="7A91EBCF"/>
    <w:rsid w:val="7A9D1CCD"/>
    <w:rsid w:val="7AB6C57F"/>
    <w:rsid w:val="7AE064C1"/>
    <w:rsid w:val="7AE38832"/>
    <w:rsid w:val="7AF6F711"/>
    <w:rsid w:val="7B24EFBC"/>
    <w:rsid w:val="7B2E71CF"/>
    <w:rsid w:val="7B3BEE00"/>
    <w:rsid w:val="7B4C306D"/>
    <w:rsid w:val="7B5B6F51"/>
    <w:rsid w:val="7B6034AE"/>
    <w:rsid w:val="7B682CCC"/>
    <w:rsid w:val="7B6F34F5"/>
    <w:rsid w:val="7B7323DC"/>
    <w:rsid w:val="7B8D3230"/>
    <w:rsid w:val="7B8D6501"/>
    <w:rsid w:val="7BB757EB"/>
    <w:rsid w:val="7BBA9FEC"/>
    <w:rsid w:val="7BC29807"/>
    <w:rsid w:val="7BD6323B"/>
    <w:rsid w:val="7BD71037"/>
    <w:rsid w:val="7BD8EC2B"/>
    <w:rsid w:val="7BE1219A"/>
    <w:rsid w:val="7BFE8317"/>
    <w:rsid w:val="7C26CBC4"/>
    <w:rsid w:val="7C2869F3"/>
    <w:rsid w:val="7C2C945D"/>
    <w:rsid w:val="7C2E9111"/>
    <w:rsid w:val="7C4C4162"/>
    <w:rsid w:val="7C4D1035"/>
    <w:rsid w:val="7C639EE1"/>
    <w:rsid w:val="7C73AAC8"/>
    <w:rsid w:val="7C8F08CC"/>
    <w:rsid w:val="7CA0083E"/>
    <w:rsid w:val="7CB01CBE"/>
    <w:rsid w:val="7CB1EEB4"/>
    <w:rsid w:val="7CB640D6"/>
    <w:rsid w:val="7CD59352"/>
    <w:rsid w:val="7CD79723"/>
    <w:rsid w:val="7CDE6AE6"/>
    <w:rsid w:val="7CF514A3"/>
    <w:rsid w:val="7D2746C3"/>
    <w:rsid w:val="7D45815D"/>
    <w:rsid w:val="7D4BC042"/>
    <w:rsid w:val="7D885B65"/>
    <w:rsid w:val="7DA75B66"/>
    <w:rsid w:val="7DBE4191"/>
    <w:rsid w:val="7DCD5254"/>
    <w:rsid w:val="7E088ABD"/>
    <w:rsid w:val="7E154838"/>
    <w:rsid w:val="7E18C768"/>
    <w:rsid w:val="7E460C62"/>
    <w:rsid w:val="7E80943B"/>
    <w:rsid w:val="7E89C0D1"/>
    <w:rsid w:val="7E8CE1AB"/>
    <w:rsid w:val="7E934A70"/>
    <w:rsid w:val="7EB1EA60"/>
    <w:rsid w:val="7F18C24E"/>
    <w:rsid w:val="7F18DE1F"/>
    <w:rsid w:val="7F2772D6"/>
    <w:rsid w:val="7F286833"/>
    <w:rsid w:val="7F4AA1F9"/>
    <w:rsid w:val="7F5850FB"/>
    <w:rsid w:val="7F6B513F"/>
    <w:rsid w:val="7F724730"/>
    <w:rsid w:val="7FA2300F"/>
    <w:rsid w:val="7FA910FA"/>
    <w:rsid w:val="7FADFCFB"/>
    <w:rsid w:val="7FB27B63"/>
    <w:rsid w:val="7FBC6AB3"/>
    <w:rsid w:val="7FC9A97E"/>
    <w:rsid w:val="7FD95A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F89B7"/>
  <w15:docId w15:val="{45CA2784-8508-421E-ADF8-52C006BBE7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uiPriority="99" w:semiHidden="1" w:unhideWhenUsed="1" w:qFormat="1"/>
    <w:lsdException w:name="heading 9" w:uiPriority="9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A7115"/>
    <w:rPr>
      <w:rFonts w:ascii="Arial" w:hAnsi="Arial" w:eastAsia="SimSun"/>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rsid w:val="00AA7115"/>
    <w:pPr>
      <w:spacing w:after="60"/>
      <w:ind w:left="720" w:hanging="720"/>
    </w:pPr>
    <w:rPr>
      <w:sz w:val="16"/>
    </w:rPr>
  </w:style>
  <w:style w:type="character" w:styleId="FootnoteReference">
    <w:name w:val="footnote reference"/>
    <w:aliases w:val="CRP-Footnote Reference,MIP Footnote Reference"/>
    <w:basedOn w:val="DefaultParagraphFont"/>
    <w:uiPriority w:val="99"/>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hAnsi="Arial" w:eastAsia="STZhongsong"/>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hAnsi="Arial" w:eastAsia="STZhongsong"/>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hAnsi="Arial" w:eastAsia="STZhongsong"/>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hAnsi="Arial" w:eastAsia="STZhongsong"/>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hAnsi="Arial" w:eastAsia="STZhongsong"/>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hAnsi="Arial" w:eastAsia="STZhongsong"/>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hAnsi="Arial" w:eastAsia="STZhongsong"/>
      <w:sz w:val="22"/>
      <w:lang w:eastAsia="zh-CN"/>
    </w:rPr>
  </w:style>
  <w:style w:type="paragraph" w:styleId="TOC8">
    <w:name w:val="toc 8"/>
    <w:semiHidden/>
    <w:rsid w:val="00AA7115"/>
    <w:pPr>
      <w:tabs>
        <w:tab w:val="right" w:leader="dot" w:pos="9029"/>
      </w:tabs>
      <w:adjustRightInd w:val="0"/>
      <w:spacing w:after="120"/>
    </w:pPr>
    <w:rPr>
      <w:rFonts w:ascii="Arial" w:hAnsi="Arial" w:eastAsia="STZhongsong"/>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styleId="EquationCaption" w:customStyle="1">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3"/>
      </w:numPr>
    </w:pPr>
  </w:style>
  <w:style w:type="paragraph" w:styleId="BodyTextIndent2">
    <w:name w:val="Body Text Indent 2"/>
    <w:basedOn w:val="HouseStyleBase"/>
    <w:link w:val="BodyTextIndent2Char"/>
    <w:rsid w:val="00AA7115"/>
    <w:pPr>
      <w:numPr>
        <w:ilvl w:val="1"/>
        <w:numId w:val="3"/>
      </w:numPr>
    </w:pPr>
  </w:style>
  <w:style w:type="paragraph" w:styleId="BodyTextIndent3">
    <w:name w:val="Body Text Indent 3"/>
    <w:basedOn w:val="HouseStyleBase"/>
    <w:link w:val="BodyTextIndent3Char"/>
    <w:rsid w:val="00AA7115"/>
    <w:pPr>
      <w:ind w:left="1800"/>
    </w:pPr>
  </w:style>
  <w:style w:type="paragraph" w:styleId="BodyTextIndent4" w:customStyle="1">
    <w:name w:val="Body Text Indent 4"/>
    <w:basedOn w:val="HouseStyleBase"/>
    <w:rsid w:val="00AA7115"/>
    <w:pPr>
      <w:ind w:left="2880"/>
    </w:pPr>
  </w:style>
  <w:style w:type="paragraph" w:styleId="BodyTextIndent5" w:customStyle="1">
    <w:name w:val="Body Text Indent 5"/>
    <w:basedOn w:val="HouseStyleBase"/>
    <w:rsid w:val="00AA7115"/>
    <w:pPr>
      <w:ind w:left="3600"/>
    </w:pPr>
  </w:style>
  <w:style w:type="paragraph" w:styleId="BodyTextIndent6" w:customStyle="1">
    <w:name w:val="Body Text Indent 6"/>
    <w:basedOn w:val="HouseStyleBase"/>
    <w:rsid w:val="00AA7115"/>
    <w:pPr>
      <w:ind w:left="4320"/>
    </w:pPr>
  </w:style>
  <w:style w:type="paragraph" w:styleId="BodyTextIndent7" w:customStyle="1">
    <w:name w:val="Body Text Indent 7"/>
    <w:basedOn w:val="HouseStyleBase"/>
    <w:rsid w:val="00AA7115"/>
    <w:pPr>
      <w:ind w:left="5040"/>
    </w:pPr>
  </w:style>
  <w:style w:type="paragraph" w:styleId="BodyTextIndent8" w:customStyle="1">
    <w:name w:val="Body Text Indent 8"/>
    <w:basedOn w:val="BodyTextIndent7"/>
    <w:rsid w:val="00AA7115"/>
    <w:pPr>
      <w:ind w:left="5760"/>
    </w:pPr>
  </w:style>
  <w:style w:type="paragraph" w:styleId="MarginText" w:customStyle="1">
    <w:name w:val="Margin Text"/>
    <w:basedOn w:val="HouseStyleBase"/>
    <w:link w:val="MarginTextChar"/>
    <w:rsid w:val="00AA7115"/>
  </w:style>
  <w:style w:type="paragraph" w:styleId="SchHead" w:customStyle="1">
    <w:name w:val="SchHead"/>
    <w:basedOn w:val="HouseStyleBaseCentred"/>
    <w:next w:val="SchPart"/>
    <w:rsid w:val="00AA7115"/>
    <w:pPr>
      <w:keepNext/>
      <w:numPr>
        <w:numId w:val="4"/>
      </w:numPr>
      <w:jc w:val="center"/>
      <w:outlineLvl w:val="0"/>
    </w:pPr>
    <w:rPr>
      <w:b/>
      <w:caps/>
    </w:rPr>
  </w:style>
  <w:style w:type="paragraph" w:styleId="ListBullet1" w:customStyle="1">
    <w:name w:val="List Bullet 1"/>
    <w:basedOn w:val="HouseStyleBase"/>
    <w:rsid w:val="00AA7115"/>
    <w:pPr>
      <w:numPr>
        <w:numId w:val="5"/>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5"/>
      </w:numPr>
    </w:pPr>
  </w:style>
  <w:style w:type="paragraph" w:styleId="body" w:customStyle="1">
    <w:name w:val="body"/>
    <w:basedOn w:val="Normal"/>
    <w:link w:val="bodyChar"/>
    <w:rsid w:val="00AA7115"/>
    <w:rPr>
      <w:lang w:eastAsia="en-GB"/>
    </w:rPr>
  </w:style>
  <w:style w:type="paragraph" w:styleId="bodystrong" w:customStyle="1">
    <w:name w:val="body strong"/>
    <w:basedOn w:val="body"/>
    <w:link w:val="bodystrongChar"/>
    <w:rsid w:val="00AA7115"/>
    <w:rPr>
      <w:b/>
    </w:rPr>
  </w:style>
  <w:style w:type="paragraph" w:styleId="bodystronger" w:customStyle="1">
    <w:name w:val="body stronger"/>
    <w:basedOn w:val="bodystrong"/>
    <w:link w:val="bodystrongerChar"/>
    <w:rsid w:val="00AA7115"/>
    <w:rPr>
      <w:caps/>
      <w:szCs w:val="22"/>
    </w:rPr>
  </w:style>
  <w:style w:type="character" w:styleId="bodyChar" w:customStyle="1">
    <w:name w:val="body Char"/>
    <w:basedOn w:val="DefaultParagraphFont"/>
    <w:link w:val="body"/>
    <w:rsid w:val="00AA7115"/>
    <w:rPr>
      <w:rFonts w:eastAsia="SimSun"/>
      <w:sz w:val="22"/>
      <w:szCs w:val="24"/>
      <w:lang w:val="en-GB" w:eastAsia="en-GB" w:bidi="ar-SA"/>
    </w:rPr>
  </w:style>
  <w:style w:type="character" w:styleId="bodystrongChar" w:customStyle="1">
    <w:name w:val="body strong Char"/>
    <w:basedOn w:val="bodyChar"/>
    <w:link w:val="bodystrong"/>
    <w:rsid w:val="00AA7115"/>
    <w:rPr>
      <w:rFonts w:eastAsia="SimSun"/>
      <w:b/>
      <w:sz w:val="22"/>
      <w:szCs w:val="24"/>
      <w:lang w:val="en-GB" w:eastAsia="en-GB" w:bidi="ar-SA"/>
    </w:rPr>
  </w:style>
  <w:style w:type="paragraph" w:styleId="bodystrongcentred" w:customStyle="1">
    <w:name w:val="body strong centred"/>
    <w:basedOn w:val="bodystrong"/>
    <w:rsid w:val="00AA7115"/>
    <w:pPr>
      <w:jc w:val="center"/>
    </w:pPr>
    <w:rPr>
      <w:szCs w:val="22"/>
    </w:rPr>
  </w:style>
  <w:style w:type="paragraph" w:styleId="bodycondstrongcentredspaced" w:customStyle="1">
    <w:name w:val="body cond strong centred spaced"/>
    <w:basedOn w:val="bodycondstrongcentred"/>
    <w:rsid w:val="00AA7115"/>
    <w:pPr>
      <w:spacing w:after="40"/>
    </w:pPr>
  </w:style>
  <w:style w:type="paragraph" w:styleId="bodycond" w:customStyle="1">
    <w:name w:val="body cond"/>
    <w:basedOn w:val="body"/>
    <w:link w:val="bodycondChar"/>
    <w:rsid w:val="00AA7115"/>
    <w:rPr>
      <w:spacing w:val="-3"/>
      <w:szCs w:val="22"/>
    </w:rPr>
  </w:style>
  <w:style w:type="paragraph" w:styleId="bodycondstrong" w:customStyle="1">
    <w:name w:val="body cond strong"/>
    <w:basedOn w:val="bodycond"/>
    <w:link w:val="bodycondstrongChar"/>
    <w:rsid w:val="00AA7115"/>
    <w:rPr>
      <w:b/>
    </w:rPr>
  </w:style>
  <w:style w:type="paragraph" w:styleId="bodycondstrongcentred" w:customStyle="1">
    <w:name w:val="body cond strong centred"/>
    <w:basedOn w:val="bodycondstrong"/>
    <w:link w:val="bodycondstrongcentredChar"/>
    <w:rsid w:val="00AA7115"/>
    <w:pPr>
      <w:jc w:val="center"/>
    </w:pPr>
  </w:style>
  <w:style w:type="paragraph" w:styleId="bodycondstrongercentred" w:customStyle="1">
    <w:name w:val="body cond stronger centred"/>
    <w:basedOn w:val="bodycondstrongcentred"/>
    <w:link w:val="bodycondstrongercentredChar"/>
    <w:rsid w:val="00AA7115"/>
    <w:rPr>
      <w:caps/>
    </w:rPr>
  </w:style>
  <w:style w:type="paragraph" w:styleId="bodycondcentred" w:customStyle="1">
    <w:name w:val="body cond centred"/>
    <w:basedOn w:val="bodycond"/>
    <w:rsid w:val="00AA7115"/>
    <w:pPr>
      <w:jc w:val="center"/>
    </w:pPr>
  </w:style>
  <w:style w:type="character" w:styleId="HeaderChar" w:customStyle="1">
    <w:name w:val="Header Char"/>
    <w:basedOn w:val="DefaultParagraphFont"/>
    <w:link w:val="Header"/>
    <w:uiPriority w:val="99"/>
    <w:rsid w:val="00AA7115"/>
    <w:rPr>
      <w:sz w:val="22"/>
      <w:lang w:val="en-GB" w:eastAsia="en-US" w:bidi="ar-SA"/>
    </w:rPr>
  </w:style>
  <w:style w:type="character" w:styleId="bodycondChar" w:customStyle="1">
    <w:name w:val="body cond Char"/>
    <w:basedOn w:val="bodyChar"/>
    <w:link w:val="bodycond"/>
    <w:rsid w:val="00AA7115"/>
    <w:rPr>
      <w:rFonts w:eastAsia="SimSun"/>
      <w:spacing w:val="-3"/>
      <w:sz w:val="22"/>
      <w:szCs w:val="22"/>
      <w:lang w:val="en-GB" w:eastAsia="en-GB" w:bidi="ar-SA"/>
    </w:rPr>
  </w:style>
  <w:style w:type="character" w:styleId="bodycondstrongChar" w:customStyle="1">
    <w:name w:val="body cond strong Char"/>
    <w:basedOn w:val="bodycondChar"/>
    <w:link w:val="bodycondstrong"/>
    <w:rsid w:val="00AA7115"/>
    <w:rPr>
      <w:rFonts w:eastAsia="SimSun"/>
      <w:b/>
      <w:spacing w:val="-3"/>
      <w:sz w:val="22"/>
      <w:szCs w:val="22"/>
      <w:lang w:val="en-GB" w:eastAsia="en-GB" w:bidi="ar-SA"/>
    </w:rPr>
  </w:style>
  <w:style w:type="character" w:styleId="bodycondstrongcentredChar" w:customStyle="1">
    <w:name w:val="body cond strong centred Char"/>
    <w:basedOn w:val="bodycondstrongChar"/>
    <w:link w:val="bodycondstrongcentred"/>
    <w:rsid w:val="00AA7115"/>
    <w:rPr>
      <w:rFonts w:eastAsia="SimSun"/>
      <w:b/>
      <w:spacing w:val="-3"/>
      <w:sz w:val="22"/>
      <w:szCs w:val="22"/>
      <w:lang w:val="en-GB" w:eastAsia="en-GB" w:bidi="ar-SA"/>
    </w:rPr>
  </w:style>
  <w:style w:type="character" w:styleId="bodycondstrongercentredChar" w:customStyle="1">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styleId="bodyspaced" w:customStyle="1">
    <w:name w:val="body spaced"/>
    <w:basedOn w:val="body"/>
    <w:rsid w:val="00AA7115"/>
    <w:pPr>
      <w:spacing w:after="240"/>
    </w:pPr>
  </w:style>
  <w:style w:type="character" w:styleId="bodystrongerChar" w:customStyle="1">
    <w:name w:val="body stronger Char"/>
    <w:basedOn w:val="bodystrongChar"/>
    <w:link w:val="bodystronger"/>
    <w:rsid w:val="00AA7115"/>
    <w:rPr>
      <w:rFonts w:eastAsia="SimSun"/>
      <w:b/>
      <w:caps/>
      <w:sz w:val="22"/>
      <w:szCs w:val="22"/>
      <w:lang w:val="en-GB" w:eastAsia="en-GB" w:bidi="ar-SA"/>
    </w:rPr>
  </w:style>
  <w:style w:type="paragraph" w:styleId="bodypartyhead" w:customStyle="1">
    <w:name w:val="body party head"/>
    <w:basedOn w:val="bodystronger"/>
    <w:next w:val="bodyparty"/>
    <w:link w:val="bodypartyheadChar"/>
    <w:rsid w:val="00AA7115"/>
    <w:pPr>
      <w:spacing w:after="240"/>
      <w:ind w:left="720" w:hanging="720"/>
    </w:pPr>
  </w:style>
  <w:style w:type="paragraph" w:styleId="bodyparty" w:customStyle="1">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ouseStyleBase" w:customStyle="1">
    <w:name w:val="House Style Base"/>
    <w:link w:val="HouseStyleBaseChar"/>
    <w:rsid w:val="00AA7115"/>
    <w:pPr>
      <w:adjustRightInd w:val="0"/>
      <w:spacing w:after="240"/>
      <w:jc w:val="both"/>
    </w:pPr>
    <w:rPr>
      <w:rFonts w:ascii="Arial" w:hAnsi="Arial" w:eastAsia="STZhongsong"/>
      <w:sz w:val="22"/>
      <w:lang w:eastAsia="zh-CN"/>
    </w:rPr>
  </w:style>
  <w:style w:type="character" w:styleId="BodyTextChar" w:customStyle="1">
    <w:name w:val="Body Text Char"/>
    <w:basedOn w:val="DefaultParagraphFont"/>
    <w:link w:val="BodyText"/>
    <w:rsid w:val="00AA7115"/>
    <w:rPr>
      <w:rFonts w:ascii="Arial" w:hAnsi="Arial"/>
      <w:sz w:val="22"/>
      <w:lang w:eastAsia="en-US"/>
    </w:rPr>
  </w:style>
  <w:style w:type="character" w:styleId="MarginTextChar" w:customStyle="1">
    <w:name w:val="Margin Text Char"/>
    <w:basedOn w:val="BodyTextChar"/>
    <w:link w:val="MarginText"/>
    <w:rsid w:val="00AA7115"/>
    <w:rPr>
      <w:rFonts w:ascii="Arial" w:hAnsi="Arial" w:eastAsia="STZhongsong"/>
      <w:sz w:val="22"/>
      <w:lang w:eastAsia="zh-CN"/>
    </w:rPr>
  </w:style>
  <w:style w:type="numbering" w:styleId="111111">
    <w:name w:val="Outline List 2"/>
    <w:basedOn w:val="NoList"/>
    <w:rsid w:val="00AA7115"/>
    <w:pPr>
      <w:numPr>
        <w:numId w:val="1"/>
      </w:numPr>
    </w:pPr>
  </w:style>
  <w:style w:type="paragraph" w:styleId="BODYDOCTITLE" w:customStyle="1">
    <w:name w:val="BODY DOC TITLE"/>
    <w:basedOn w:val="bodycondstrongercentred"/>
    <w:rsid w:val="00AA7115"/>
    <w:rPr>
      <w:sz w:val="28"/>
    </w:rPr>
  </w:style>
  <w:style w:type="character" w:styleId="bodypartyheadChar" w:customStyle="1">
    <w:name w:val="body party head Char"/>
    <w:basedOn w:val="bodystrongerChar"/>
    <w:link w:val="bodypartyhead"/>
    <w:rsid w:val="00AA7115"/>
    <w:rPr>
      <w:rFonts w:eastAsia="SimSun"/>
      <w:b/>
      <w:caps/>
      <w:sz w:val="22"/>
      <w:szCs w:val="22"/>
      <w:lang w:val="en-GB" w:eastAsia="en-GB" w:bidi="ar-SA"/>
    </w:rPr>
  </w:style>
  <w:style w:type="paragraph" w:styleId="Heading" w:customStyle="1">
    <w:name w:val="Heading"/>
    <w:basedOn w:val="HouseStyleBaseCentred"/>
    <w:next w:val="MarginText"/>
    <w:rsid w:val="00AA7115"/>
    <w:pPr>
      <w:keepNext/>
      <w:jc w:val="center"/>
    </w:pPr>
    <w:rPr>
      <w:b/>
      <w:caps/>
    </w:rPr>
  </w:style>
  <w:style w:type="paragraph" w:styleId="AppHead" w:customStyle="1">
    <w:name w:val="AppHead"/>
    <w:basedOn w:val="HouseStyleBaseCentred"/>
    <w:rsid w:val="00AA7115"/>
    <w:pPr>
      <w:numPr>
        <w:numId w:val="2"/>
      </w:numPr>
      <w:jc w:val="center"/>
      <w:outlineLvl w:val="0"/>
    </w:pPr>
    <w:rPr>
      <w:b/>
      <w:caps/>
    </w:rPr>
  </w:style>
  <w:style w:type="paragraph" w:styleId="RecitalNumbering" w:customStyle="1">
    <w:name w:val="Recital Numbering"/>
    <w:basedOn w:val="HouseStyleBase"/>
    <w:rsid w:val="00AA7115"/>
    <w:pPr>
      <w:numPr>
        <w:numId w:val="6"/>
      </w:numPr>
      <w:outlineLvl w:val="0"/>
    </w:pPr>
  </w:style>
  <w:style w:type="paragraph" w:styleId="DefinitionNumbering1" w:customStyle="1">
    <w:name w:val="Definition Numbering 1"/>
    <w:basedOn w:val="HouseStyleBase"/>
    <w:rsid w:val="00AA7115"/>
    <w:pPr>
      <w:numPr>
        <w:ilvl w:val="2"/>
        <w:numId w:val="3"/>
      </w:numPr>
      <w:outlineLvl w:val="0"/>
    </w:pPr>
  </w:style>
  <w:style w:type="paragraph" w:styleId="DefinitionNumbering2" w:customStyle="1">
    <w:name w:val="Definition Numbering 2"/>
    <w:basedOn w:val="HouseStyleBase"/>
    <w:rsid w:val="00AA7115"/>
    <w:pPr>
      <w:numPr>
        <w:ilvl w:val="3"/>
        <w:numId w:val="3"/>
      </w:numPr>
      <w:outlineLvl w:val="1"/>
    </w:pPr>
  </w:style>
  <w:style w:type="paragraph" w:styleId="DefinitionNumbering3" w:customStyle="1">
    <w:name w:val="Definition Numbering 3"/>
    <w:basedOn w:val="HouseStyleBase"/>
    <w:rsid w:val="00AA7115"/>
    <w:pPr>
      <w:numPr>
        <w:ilvl w:val="4"/>
        <w:numId w:val="3"/>
      </w:numPr>
      <w:outlineLvl w:val="2"/>
    </w:pPr>
  </w:style>
  <w:style w:type="paragraph" w:styleId="DefinitionNumbering4" w:customStyle="1">
    <w:name w:val="Definition Numbering 4"/>
    <w:basedOn w:val="HouseStyleBase"/>
    <w:rsid w:val="00AA7115"/>
    <w:pPr>
      <w:numPr>
        <w:ilvl w:val="5"/>
        <w:numId w:val="3"/>
      </w:numPr>
      <w:outlineLvl w:val="3"/>
    </w:pPr>
  </w:style>
  <w:style w:type="paragraph" w:styleId="DefinitionNumbering5" w:customStyle="1">
    <w:name w:val="Definition Numbering 5"/>
    <w:basedOn w:val="HouseStyleBase"/>
    <w:rsid w:val="00AA7115"/>
    <w:pPr>
      <w:numPr>
        <w:ilvl w:val="6"/>
        <w:numId w:val="3"/>
      </w:numPr>
      <w:outlineLvl w:val="4"/>
    </w:pPr>
  </w:style>
  <w:style w:type="paragraph" w:styleId="DefinitionNumbering6" w:customStyle="1">
    <w:name w:val="Definition Numbering 6"/>
    <w:basedOn w:val="HouseStyleBase"/>
    <w:rsid w:val="00AA7115"/>
    <w:pPr>
      <w:numPr>
        <w:ilvl w:val="7"/>
        <w:numId w:val="3"/>
      </w:numPr>
      <w:outlineLvl w:val="5"/>
    </w:pPr>
  </w:style>
  <w:style w:type="paragraph" w:styleId="DefinitionNumbering7" w:customStyle="1">
    <w:name w:val="Definition Numbering 7"/>
    <w:basedOn w:val="HouseStyleBase"/>
    <w:rsid w:val="00AA7115"/>
    <w:pPr>
      <w:numPr>
        <w:ilvl w:val="8"/>
        <w:numId w:val="3"/>
      </w:numPr>
      <w:outlineLvl w:val="6"/>
    </w:pPr>
  </w:style>
  <w:style w:type="paragraph" w:styleId="DefinitionNumbering8" w:customStyle="1">
    <w:name w:val="Definition Numbering 8"/>
    <w:basedOn w:val="HouseStyleBase"/>
    <w:rsid w:val="00AA7115"/>
    <w:pPr>
      <w:outlineLvl w:val="7"/>
    </w:pPr>
  </w:style>
  <w:style w:type="paragraph" w:styleId="DefinitionNumbering9" w:customStyle="1">
    <w:name w:val="Definition Numbering 9"/>
    <w:basedOn w:val="HouseStyleBase"/>
    <w:rsid w:val="00AA7115"/>
    <w:pPr>
      <w:outlineLvl w:val="8"/>
    </w:pPr>
  </w:style>
  <w:style w:type="paragraph" w:styleId="SchPart" w:customStyle="1">
    <w:name w:val="SchPart"/>
    <w:basedOn w:val="HouseStyleBaseCentred"/>
    <w:next w:val="MarginText"/>
    <w:rsid w:val="00AA7115"/>
    <w:pPr>
      <w:keepNext/>
      <w:numPr>
        <w:ilvl w:val="1"/>
        <w:numId w:val="4"/>
      </w:numPr>
      <w:jc w:val="center"/>
      <w:outlineLvl w:val="1"/>
    </w:pPr>
    <w:rPr>
      <w:b/>
    </w:rPr>
  </w:style>
  <w:style w:type="paragraph" w:styleId="ListBullet3">
    <w:name w:val="List Bullet 3"/>
    <w:basedOn w:val="HouseStyleBase"/>
    <w:rsid w:val="00AA7115"/>
    <w:pPr>
      <w:numPr>
        <w:ilvl w:val="2"/>
        <w:numId w:val="5"/>
      </w:numPr>
    </w:pPr>
  </w:style>
  <w:style w:type="paragraph" w:styleId="ListBullet4">
    <w:name w:val="List Bullet 4"/>
    <w:basedOn w:val="HouseStyleBase"/>
    <w:rsid w:val="00AA7115"/>
    <w:pPr>
      <w:numPr>
        <w:ilvl w:val="3"/>
        <w:numId w:val="5"/>
      </w:numPr>
    </w:pPr>
  </w:style>
  <w:style w:type="paragraph" w:styleId="ListBullet5">
    <w:name w:val="List Bullet 5"/>
    <w:basedOn w:val="HouseStyleBase"/>
    <w:rsid w:val="00AA7115"/>
    <w:pPr>
      <w:numPr>
        <w:ilvl w:val="4"/>
        <w:numId w:val="5"/>
      </w:numPr>
    </w:pPr>
  </w:style>
  <w:style w:type="paragraph" w:styleId="ListBullet6" w:customStyle="1">
    <w:name w:val="List Bullet 6"/>
    <w:basedOn w:val="HouseStyleBase"/>
    <w:rsid w:val="00AA7115"/>
    <w:pPr>
      <w:numPr>
        <w:ilvl w:val="5"/>
        <w:numId w:val="5"/>
      </w:numPr>
    </w:pPr>
  </w:style>
  <w:style w:type="paragraph" w:styleId="ListBullet7" w:customStyle="1">
    <w:name w:val="List Bullet 7"/>
    <w:basedOn w:val="HouseStyleBase"/>
    <w:rsid w:val="00AA7115"/>
    <w:pPr>
      <w:numPr>
        <w:ilvl w:val="6"/>
        <w:numId w:val="5"/>
      </w:numPr>
    </w:pPr>
  </w:style>
  <w:style w:type="paragraph" w:styleId="ListBullet8" w:customStyle="1">
    <w:name w:val="List Bullet 8"/>
    <w:basedOn w:val="HouseStyleBase"/>
    <w:rsid w:val="00AA7115"/>
    <w:pPr>
      <w:numPr>
        <w:ilvl w:val="7"/>
        <w:numId w:val="5"/>
      </w:numPr>
    </w:pPr>
  </w:style>
  <w:style w:type="paragraph" w:styleId="ListBullet9" w:customStyle="1">
    <w:name w:val="List Bullet 9"/>
    <w:basedOn w:val="HouseStyleBase"/>
    <w:rsid w:val="00AA7115"/>
    <w:pPr>
      <w:numPr>
        <w:ilvl w:val="8"/>
        <w:numId w:val="5"/>
      </w:numPr>
    </w:pPr>
  </w:style>
  <w:style w:type="paragraph" w:styleId="ScheduleL1" w:customStyle="1">
    <w:name w:val="Schedule L1"/>
    <w:basedOn w:val="HouseStyleBase"/>
    <w:rsid w:val="00AA7115"/>
    <w:pPr>
      <w:numPr>
        <w:numId w:val="1"/>
      </w:numPr>
      <w:outlineLvl w:val="0"/>
    </w:pPr>
  </w:style>
  <w:style w:type="paragraph" w:styleId="ScheduleL2" w:customStyle="1">
    <w:name w:val="Schedule L2"/>
    <w:basedOn w:val="HouseStyleBase"/>
    <w:rsid w:val="00AA7115"/>
    <w:pPr>
      <w:numPr>
        <w:ilvl w:val="1"/>
        <w:numId w:val="1"/>
      </w:numPr>
      <w:outlineLvl w:val="1"/>
    </w:pPr>
  </w:style>
  <w:style w:type="paragraph" w:styleId="ScheduleL3" w:customStyle="1">
    <w:name w:val="Schedule L3"/>
    <w:basedOn w:val="HouseStyleBase"/>
    <w:rsid w:val="00AA7115"/>
    <w:pPr>
      <w:numPr>
        <w:ilvl w:val="2"/>
        <w:numId w:val="1"/>
      </w:numPr>
      <w:outlineLvl w:val="2"/>
    </w:pPr>
  </w:style>
  <w:style w:type="paragraph" w:styleId="ScheduleL4" w:customStyle="1">
    <w:name w:val="Schedule L4"/>
    <w:basedOn w:val="HouseStyleBase"/>
    <w:rsid w:val="00AA7115"/>
    <w:pPr>
      <w:numPr>
        <w:ilvl w:val="3"/>
        <w:numId w:val="1"/>
      </w:numPr>
      <w:outlineLvl w:val="3"/>
    </w:pPr>
  </w:style>
  <w:style w:type="paragraph" w:styleId="ScheduleL5" w:customStyle="1">
    <w:name w:val="Schedule L5"/>
    <w:basedOn w:val="HouseStyleBase"/>
    <w:rsid w:val="00AA7115"/>
    <w:pPr>
      <w:numPr>
        <w:ilvl w:val="4"/>
        <w:numId w:val="1"/>
      </w:numPr>
      <w:outlineLvl w:val="4"/>
    </w:pPr>
  </w:style>
  <w:style w:type="paragraph" w:styleId="ScheduleL6" w:customStyle="1">
    <w:name w:val="Schedule L6"/>
    <w:basedOn w:val="HouseStyleBase"/>
    <w:rsid w:val="00AA7115"/>
    <w:pPr>
      <w:numPr>
        <w:ilvl w:val="5"/>
        <w:numId w:val="1"/>
      </w:numPr>
      <w:outlineLvl w:val="5"/>
    </w:pPr>
  </w:style>
  <w:style w:type="paragraph" w:styleId="ScheduleL7" w:customStyle="1">
    <w:name w:val="Schedule L7"/>
    <w:basedOn w:val="HouseStyleBase"/>
    <w:rsid w:val="00AA7115"/>
    <w:pPr>
      <w:numPr>
        <w:ilvl w:val="6"/>
        <w:numId w:val="1"/>
      </w:numPr>
      <w:outlineLvl w:val="6"/>
    </w:pPr>
  </w:style>
  <w:style w:type="paragraph" w:styleId="ScheduleL8" w:customStyle="1">
    <w:name w:val="Schedule L8"/>
    <w:basedOn w:val="HouseStyleBase"/>
    <w:rsid w:val="00AA7115"/>
    <w:pPr>
      <w:numPr>
        <w:ilvl w:val="7"/>
        <w:numId w:val="1"/>
      </w:numPr>
      <w:outlineLvl w:val="7"/>
    </w:pPr>
  </w:style>
  <w:style w:type="paragraph" w:styleId="ScheduleL9" w:customStyle="1">
    <w:name w:val="Schedule L9"/>
    <w:basedOn w:val="HouseStyleBase"/>
    <w:rsid w:val="00AA7115"/>
    <w:pPr>
      <w:numPr>
        <w:ilvl w:val="8"/>
        <w:numId w:val="1"/>
      </w:numPr>
      <w:outlineLvl w:val="8"/>
    </w:pPr>
  </w:style>
  <w:style w:type="paragraph" w:styleId="BodyText2">
    <w:name w:val="Body Text 2"/>
    <w:basedOn w:val="Normal"/>
    <w:link w:val="BodyText2Char"/>
    <w:rsid w:val="00AA7115"/>
    <w:pPr>
      <w:spacing w:after="120"/>
    </w:pPr>
  </w:style>
  <w:style w:type="paragraph" w:styleId="HouseStyleBaseCentred" w:customStyle="1">
    <w:name w:val="House Style Base Centred"/>
    <w:rsid w:val="00AA7115"/>
    <w:pPr>
      <w:adjustRightInd w:val="0"/>
      <w:spacing w:after="240"/>
    </w:pPr>
    <w:rPr>
      <w:rFonts w:ascii="Arial" w:hAnsi="Arial" w:eastAsia="STZhongsong"/>
      <w:sz w:val="22"/>
      <w:lang w:eastAsia="zh-CN"/>
    </w:rPr>
  </w:style>
  <w:style w:type="paragraph" w:styleId="MarginTextHang" w:customStyle="1">
    <w:name w:val="Margin Text Hang"/>
    <w:basedOn w:val="HouseStyleBase"/>
    <w:rsid w:val="00AA7115"/>
    <w:pPr>
      <w:overflowPunct w:val="0"/>
      <w:autoSpaceDE w:val="0"/>
      <w:autoSpaceDN w:val="0"/>
      <w:ind w:left="720" w:hanging="720"/>
      <w:textAlignment w:val="baseline"/>
    </w:pPr>
  </w:style>
  <w:style w:type="paragraph" w:styleId="SchSection" w:customStyle="1">
    <w:name w:val="SchSection"/>
    <w:basedOn w:val="HouseStyleBaseCentred"/>
    <w:next w:val="MarginText"/>
    <w:rsid w:val="00AA7115"/>
    <w:pPr>
      <w:keepNext/>
      <w:numPr>
        <w:ilvl w:val="2"/>
        <w:numId w:val="4"/>
      </w:numPr>
      <w:jc w:val="center"/>
      <w:outlineLvl w:val="2"/>
    </w:pPr>
    <w:rPr>
      <w:b/>
    </w:rPr>
  </w:style>
  <w:style w:type="paragraph" w:styleId="Table-followingparagraph" w:customStyle="1">
    <w:name w:val="Table - following paragraph"/>
    <w:basedOn w:val="HouseStyleBase"/>
    <w:next w:val="MarginText"/>
    <w:rsid w:val="00AA7115"/>
    <w:pPr>
      <w:spacing w:after="0"/>
    </w:pPr>
  </w:style>
  <w:style w:type="paragraph" w:styleId="Table-Text" w:customStyle="1">
    <w:name w:val="Table - Text"/>
    <w:basedOn w:val="HouseStyleBase"/>
    <w:rsid w:val="00AA7115"/>
    <w:pPr>
      <w:spacing w:before="120" w:after="120"/>
      <w:jc w:val="left"/>
    </w:pPr>
  </w:style>
  <w:style w:type="paragraph" w:styleId="AppPart" w:customStyle="1">
    <w:name w:val="AppPart"/>
    <w:basedOn w:val="HouseStyleBaseCentred"/>
    <w:rsid w:val="00AA7115"/>
    <w:pPr>
      <w:numPr>
        <w:ilvl w:val="1"/>
        <w:numId w:val="2"/>
      </w:numPr>
      <w:jc w:val="center"/>
      <w:outlineLvl w:val="1"/>
    </w:pPr>
    <w:rPr>
      <w:b/>
    </w:rPr>
  </w:style>
  <w:style w:type="paragraph" w:styleId="RecitalNumbering2" w:customStyle="1">
    <w:name w:val="Recital Numbering 2"/>
    <w:basedOn w:val="HouseStyleBase"/>
    <w:rsid w:val="00AA7115"/>
    <w:pPr>
      <w:numPr>
        <w:ilvl w:val="1"/>
        <w:numId w:val="6"/>
      </w:numPr>
      <w:overflowPunct w:val="0"/>
      <w:autoSpaceDE w:val="0"/>
      <w:autoSpaceDN w:val="0"/>
      <w:textAlignment w:val="baseline"/>
    </w:pPr>
  </w:style>
  <w:style w:type="paragraph" w:styleId="RecitalNumbering3" w:customStyle="1">
    <w:name w:val="Recital Numbering 3"/>
    <w:basedOn w:val="HouseStyleBase"/>
    <w:rsid w:val="00AA7115"/>
    <w:pPr>
      <w:numPr>
        <w:ilvl w:val="2"/>
        <w:numId w:val="6"/>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Space="180" w:wrap="auto" w:hAnchor="page" w:xAlign="center" w:yAlign="bottom" w:hRule="exact"/>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SimSun" w:cs="Courier New"/>
      <w:lang w:eastAsia="zh-CN"/>
    </w:rPr>
  </w:style>
  <w:style w:type="paragraph" w:styleId="MessageHeader">
    <w:name w:val="Message Header"/>
    <w:basedOn w:val="Normal"/>
    <w:rsid w:val="00AA7115"/>
    <w:pPr>
      <w:pBdr>
        <w:top w:val="single" w:color="auto" w:sz="6" w:space="1"/>
        <w:left w:val="single" w:color="auto" w:sz="6" w:space="1"/>
        <w:bottom w:val="single" w:color="auto" w:sz="6" w:space="1"/>
        <w:right w:val="single" w:color="auto" w:sz="6" w:space="1"/>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AA7115"/>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AA7115"/>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AA7115"/>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AA7115"/>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rsid w:val="00AA7115"/>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AA7115"/>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rsid w:val="00AA7115"/>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AA7115"/>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AA7115"/>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AA7115"/>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rsid w:val="00AA7115"/>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AA7115"/>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AA7115"/>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AA7115"/>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AA7115"/>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AA7115"/>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AA7115"/>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AA7115"/>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AA7115"/>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AA7115"/>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AA7115"/>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AA7115"/>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AA7115"/>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AA7115"/>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AA7115"/>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AA7115"/>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AA7115"/>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AA7115"/>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AA7115"/>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AA7115"/>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AA71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AA7115"/>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AA7115"/>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AA7115"/>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styleId="Heading7Char" w:customStyle="1">
    <w:name w:val="Heading 7 Char"/>
    <w:aliases w:val="Heading 7 (Do Not Use) Char,Heading 7(unused) Char,Legal Level 1.1. Char,L2 PIP Char,Lev 7 Char,H7DO NOT USE Char,PA Appendix Major Char"/>
    <w:basedOn w:val="DefaultParagraphFont"/>
    <w:link w:val="Heading7"/>
    <w:rsid w:val="00AA7115"/>
    <w:rPr>
      <w:rFonts w:ascii="Arial" w:hAnsi="Arial" w:eastAsia="STZhongsong"/>
      <w:sz w:val="22"/>
      <w:lang w:eastAsia="zh-CN"/>
    </w:rPr>
  </w:style>
  <w:style w:type="paragraph" w:styleId="Paragraph3" w:customStyle="1">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styleId="Paragraph3Char" w:customStyle="1">
    <w:name w:val="Paragraph 3 Char"/>
    <w:basedOn w:val="DefaultParagraphFont"/>
    <w:link w:val="Paragraph3"/>
    <w:rsid w:val="00AA7115"/>
    <w:rPr>
      <w:rFonts w:ascii="Arial" w:hAnsi="Arial" w:cs="Arial"/>
      <w:sz w:val="22"/>
      <w:szCs w:val="22"/>
      <w:lang w:val="en-US" w:eastAsia="en-US"/>
    </w:rPr>
  </w:style>
  <w:style w:type="paragraph" w:styleId="BodyText1" w:customStyle="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styleId="Paragraph1" w:customStyle="1">
    <w:name w:val="Paragraph 1"/>
    <w:basedOn w:val="Normal"/>
    <w:rsid w:val="00AA7115"/>
    <w:pPr>
      <w:spacing w:before="120" w:after="120"/>
    </w:pPr>
    <w:rPr>
      <w:rFonts w:eastAsia="Times New Roman"/>
      <w:b/>
      <w:lang w:eastAsia="en-US"/>
    </w:rPr>
  </w:style>
  <w:style w:type="paragraph" w:styleId="ScheduleLevel1" w:customStyle="1">
    <w:name w:val="Schedule Level 1"/>
    <w:basedOn w:val="Normal"/>
    <w:rsid w:val="00AA7115"/>
    <w:pPr>
      <w:numPr>
        <w:numId w:val="12"/>
      </w:numPr>
      <w:spacing w:after="240"/>
      <w:jc w:val="both"/>
    </w:pPr>
    <w:rPr>
      <w:rFonts w:eastAsia="Times New Roman"/>
      <w:szCs w:val="20"/>
      <w:lang w:eastAsia="en-US"/>
    </w:rPr>
  </w:style>
  <w:style w:type="paragraph" w:styleId="ScheduleLevel2" w:customStyle="1">
    <w:name w:val="Schedule Level 2"/>
    <w:basedOn w:val="ScheduleL2"/>
    <w:rsid w:val="003D4F07"/>
    <w:rPr>
      <w:rFonts w:cs="Arial"/>
    </w:rPr>
  </w:style>
  <w:style w:type="paragraph" w:styleId="ScheduleLevel3" w:customStyle="1">
    <w:name w:val="Schedule Level 3"/>
    <w:basedOn w:val="Normal"/>
    <w:rsid w:val="00AA7115"/>
    <w:pPr>
      <w:numPr>
        <w:ilvl w:val="2"/>
        <w:numId w:val="12"/>
      </w:numPr>
      <w:spacing w:after="240"/>
      <w:jc w:val="both"/>
    </w:pPr>
    <w:rPr>
      <w:rFonts w:eastAsia="Times New Roman"/>
      <w:szCs w:val="20"/>
      <w:lang w:eastAsia="en-US"/>
    </w:rPr>
  </w:style>
  <w:style w:type="paragraph" w:styleId="ScheduleLevel4" w:customStyle="1">
    <w:name w:val="Schedule Level 4"/>
    <w:basedOn w:val="Normal"/>
    <w:rsid w:val="00AA7115"/>
    <w:pPr>
      <w:numPr>
        <w:ilvl w:val="3"/>
        <w:numId w:val="12"/>
      </w:numPr>
      <w:spacing w:after="240"/>
      <w:jc w:val="both"/>
    </w:pPr>
    <w:rPr>
      <w:rFonts w:eastAsia="Times New Roman"/>
      <w:szCs w:val="20"/>
      <w:lang w:eastAsia="en-US"/>
    </w:rPr>
  </w:style>
  <w:style w:type="paragraph" w:styleId="ScheduleLevel5" w:customStyle="1">
    <w:name w:val="Schedule Level 5"/>
    <w:basedOn w:val="Normal"/>
    <w:rsid w:val="00AA7115"/>
    <w:pPr>
      <w:numPr>
        <w:ilvl w:val="4"/>
        <w:numId w:val="12"/>
      </w:numPr>
      <w:spacing w:after="240"/>
      <w:jc w:val="both"/>
    </w:pPr>
    <w:rPr>
      <w:rFonts w:eastAsia="Times New Roman"/>
      <w:szCs w:val="20"/>
      <w:lang w:eastAsia="en-US"/>
    </w:rPr>
  </w:style>
  <w:style w:type="paragraph" w:styleId="ScheduleLevel6" w:customStyle="1">
    <w:name w:val="Schedule Level 6"/>
    <w:basedOn w:val="Normal"/>
    <w:rsid w:val="00AA7115"/>
    <w:pPr>
      <w:numPr>
        <w:ilvl w:val="5"/>
        <w:numId w:val="12"/>
      </w:numPr>
      <w:spacing w:after="240"/>
      <w:jc w:val="both"/>
    </w:pPr>
    <w:rPr>
      <w:rFonts w:eastAsia="Times New Roman"/>
      <w:szCs w:val="20"/>
      <w:lang w:eastAsia="en-US"/>
    </w:rPr>
  </w:style>
  <w:style w:type="paragraph" w:styleId="ScheduleLevel7" w:customStyle="1">
    <w:name w:val="Schedule Level 7"/>
    <w:basedOn w:val="Normal"/>
    <w:rsid w:val="00AA7115"/>
    <w:pPr>
      <w:numPr>
        <w:ilvl w:val="6"/>
        <w:numId w:val="12"/>
      </w:numPr>
      <w:spacing w:after="240"/>
      <w:jc w:val="both"/>
    </w:pPr>
    <w:rPr>
      <w:rFonts w:eastAsia="Times New Roman"/>
      <w:szCs w:val="20"/>
      <w:lang w:eastAsia="en-US"/>
    </w:rPr>
  </w:style>
  <w:style w:type="paragraph" w:styleId="ScheduleLevel8" w:customStyle="1">
    <w:name w:val="Schedule Level 8"/>
    <w:basedOn w:val="Normal"/>
    <w:rsid w:val="00AA7115"/>
    <w:pPr>
      <w:numPr>
        <w:ilvl w:val="7"/>
        <w:numId w:val="12"/>
      </w:numPr>
      <w:spacing w:after="240"/>
      <w:jc w:val="both"/>
    </w:pPr>
    <w:rPr>
      <w:rFonts w:eastAsia="Times New Roman"/>
      <w:szCs w:val="20"/>
      <w:lang w:eastAsia="en-US"/>
    </w:rPr>
  </w:style>
  <w:style w:type="paragraph" w:styleId="ScheduleLevel9" w:customStyle="1">
    <w:name w:val="Schedule Level 9"/>
    <w:basedOn w:val="Normal"/>
    <w:rsid w:val="00AA7115"/>
    <w:pPr>
      <w:numPr>
        <w:ilvl w:val="8"/>
        <w:numId w:val="12"/>
      </w:numPr>
      <w:spacing w:after="240"/>
      <w:jc w:val="both"/>
    </w:pPr>
    <w:rPr>
      <w:rFonts w:eastAsia="Times New Roman"/>
      <w:szCs w:val="20"/>
      <w:lang w:eastAsia="en-US"/>
    </w:rPr>
  </w:style>
  <w:style w:type="paragraph" w:styleId="Paragraph4" w:customStyle="1">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styleId="NoSpacingChar" w:customStyle="1">
    <w:name w:val="No Spacing Char"/>
    <w:basedOn w:val="DefaultParagraphFont"/>
    <w:link w:val="NoSpacing"/>
    <w:uiPriority w:val="1"/>
    <w:rsid w:val="00AA7115"/>
    <w:rPr>
      <w:rFonts w:ascii="Calibri" w:hAnsi="Calibri"/>
      <w:sz w:val="22"/>
      <w:szCs w:val="22"/>
      <w:lang w:val="en-US" w:eastAsia="en-US" w:bidi="ar-SA"/>
    </w:rPr>
  </w:style>
  <w:style w:type="character" w:styleId="BalloonTextChar" w:customStyle="1">
    <w:name w:val="Balloon Text Char"/>
    <w:basedOn w:val="DefaultParagraphFont"/>
    <w:link w:val="BalloonText"/>
    <w:semiHidden/>
    <w:rsid w:val="00AA7115"/>
    <w:rPr>
      <w:rFonts w:ascii="Tahoma" w:hAnsi="Tahoma" w:eastAsia="SimSun" w:cs="Tahoma"/>
      <w:sz w:val="16"/>
      <w:szCs w:val="16"/>
      <w:lang w:eastAsia="zh-CN"/>
    </w:rPr>
  </w:style>
  <w:style w:type="character" w:styleId="BodyTextIndent2Char" w:customStyle="1">
    <w:name w:val="Body Text Indent 2 Char"/>
    <w:basedOn w:val="DefaultParagraphFont"/>
    <w:link w:val="BodyTextIndent2"/>
    <w:rsid w:val="00AA7115"/>
    <w:rPr>
      <w:rFonts w:ascii="Arial" w:hAnsi="Arial" w:eastAsia="STZhongsong"/>
      <w:sz w:val="22"/>
      <w:lang w:eastAsia="zh-CN"/>
    </w:rPr>
  </w:style>
  <w:style w:type="character" w:styleId="CommentTextChar" w:customStyle="1">
    <w:name w:val="Comment Text Char"/>
    <w:basedOn w:val="DefaultParagraphFont"/>
    <w:link w:val="CommentText"/>
    <w:semiHidden/>
    <w:rsid w:val="00AA7115"/>
    <w:rPr>
      <w:rFonts w:eastAsia="SimSun"/>
      <w:lang w:eastAsia="zh-CN"/>
    </w:rPr>
  </w:style>
  <w:style w:type="character" w:styleId="BodyTextIndent3Char" w:customStyle="1">
    <w:name w:val="Body Text Indent 3 Char"/>
    <w:basedOn w:val="DefaultParagraphFont"/>
    <w:link w:val="BodyTextIndent3"/>
    <w:rsid w:val="00AA7115"/>
    <w:rPr>
      <w:rFonts w:eastAsia="STZhongsong"/>
      <w:sz w:val="22"/>
      <w:lang w:eastAsia="zh-CN"/>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hAnsi="Arial" w:eastAsia="STZhongsong"/>
      <w:b/>
      <w:caps/>
      <w:sz w:val="22"/>
      <w:lang w:eastAsia="zh-CN"/>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hAnsi="Arial" w:eastAsia="STZhongsong"/>
      <w:sz w:val="22"/>
      <w:lang w:eastAsia="zh-CN"/>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hAnsi="Arial" w:eastAsia="STZhongsong"/>
      <w:sz w:val="22"/>
      <w:lang w:eastAsia="zh-CN"/>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hAnsi="Arial" w:eastAsia="STZhongsong"/>
      <w:sz w:val="22"/>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hAnsi="Arial" w:eastAsia="STZhongsong"/>
      <w:sz w:val="22"/>
      <w:lang w:eastAsia="zh-CN"/>
    </w:rPr>
  </w:style>
  <w:style w:type="character" w:styleId="Heading6Char" w:customStyle="1">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hAnsi="Arial" w:eastAsia="STZhongsong"/>
      <w:sz w:val="22"/>
      <w:lang w:eastAsia="zh-CN"/>
    </w:rPr>
  </w:style>
  <w:style w:type="paragraph" w:styleId="StyleHeading120pt" w:customStyle="1">
    <w:name w:val="Style Heading 1 + 20 pt"/>
    <w:basedOn w:val="Heading1"/>
    <w:rsid w:val="00AA7115"/>
    <w:p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styleId="CommentSubjectChar" w:customStyle="1">
    <w:name w:val="Comment Subject Char"/>
    <w:basedOn w:val="CommentTextChar"/>
    <w:link w:val="CommentSubject"/>
    <w:semiHidden/>
    <w:rsid w:val="00AA7115"/>
    <w:rPr>
      <w:rFonts w:eastAsia="SimSun"/>
      <w:b/>
      <w:bCs/>
      <w:lang w:eastAsia="zh-CN"/>
    </w:rPr>
  </w:style>
  <w:style w:type="character" w:styleId="FooterChar" w:customStyle="1">
    <w:name w:val="Footer Char"/>
    <w:basedOn w:val="DefaultParagraphFont"/>
    <w:link w:val="Footer"/>
    <w:uiPriority w:val="99"/>
    <w:rsid w:val="00AA7115"/>
    <w:rPr>
      <w:rFonts w:eastAsia="SimSun"/>
      <w:sz w:val="22"/>
      <w:szCs w:val="24"/>
      <w:lang w:eastAsia="zh-CN"/>
    </w:rPr>
  </w:style>
  <w:style w:type="character" w:styleId="BBLegal2a" w:customStyle="1">
    <w:name w:val="B&amp;B Legal 2a"/>
    <w:basedOn w:val="DefaultParagraphFont"/>
    <w:rsid w:val="00AA7115"/>
  </w:style>
  <w:style w:type="character" w:styleId="TitleChar" w:customStyle="1">
    <w:name w:val="Title Char"/>
    <w:basedOn w:val="DefaultParagraphFont"/>
    <w:link w:val="Title"/>
    <w:rsid w:val="00AA7115"/>
    <w:rPr>
      <w:rFonts w:ascii="Arial" w:hAnsi="Arial" w:eastAsia="SimSun" w:cs="Arial"/>
      <w:b/>
      <w:bCs/>
      <w:kern w:val="28"/>
      <w:sz w:val="32"/>
      <w:szCs w:val="32"/>
      <w:lang w:eastAsia="zh-CN"/>
    </w:rPr>
  </w:style>
  <w:style w:type="character" w:styleId="BodyTextIndentChar" w:customStyle="1">
    <w:name w:val="Body Text Indent Char"/>
    <w:basedOn w:val="DefaultParagraphFont"/>
    <w:link w:val="BodyTextIndent"/>
    <w:rsid w:val="00AA7115"/>
    <w:rPr>
      <w:rFonts w:ascii="Arial" w:hAnsi="Arial" w:eastAsia="STZhongsong"/>
      <w:sz w:val="22"/>
      <w:lang w:eastAsia="zh-CN"/>
    </w:rPr>
  </w:style>
  <w:style w:type="character" w:styleId="Heading8Char" w:customStyle="1">
    <w:name w:val="Heading 8 Char"/>
    <w:aliases w:val="Heading 8 (Do Not Use) Char,Legal Level 1.1.1. Char,Lev 8 Char,h8 DO NOT USE Char,PA Appendix Minor Char"/>
    <w:basedOn w:val="DefaultParagraphFont"/>
    <w:link w:val="Heading8"/>
    <w:uiPriority w:val="99"/>
    <w:rsid w:val="00AA7115"/>
    <w:rPr>
      <w:rFonts w:ascii="Arial" w:hAnsi="Arial" w:eastAsia="STZhongsong"/>
      <w:sz w:val="22"/>
      <w:lang w:eastAsia="zh-CN"/>
    </w:rPr>
  </w:style>
  <w:style w:type="character" w:styleId="Heading9Char" w:customStyle="1">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hAnsi="Arial" w:eastAsia="STZhongsong"/>
      <w:sz w:val="22"/>
      <w:lang w:eastAsia="zh-CN"/>
    </w:rPr>
  </w:style>
  <w:style w:type="paragraph" w:styleId="Paragraph2" w:customStyle="1">
    <w:name w:val="Paragraph 2"/>
    <w:basedOn w:val="Normal"/>
    <w:rsid w:val="00AA7115"/>
    <w:pPr>
      <w:spacing w:before="120" w:after="120"/>
    </w:pPr>
    <w:rPr>
      <w:rFonts w:eastAsia="Times New Roman"/>
      <w:b/>
      <w:lang w:eastAsia="en-US"/>
    </w:rPr>
  </w:style>
  <w:style w:type="paragraph" w:styleId="Level1" w:customStyle="1">
    <w:name w:val="Level 1"/>
    <w:basedOn w:val="Normal"/>
    <w:rsid w:val="00AA7115"/>
    <w:pPr>
      <w:numPr>
        <w:numId w:val="13"/>
      </w:numPr>
      <w:spacing w:after="240"/>
      <w:jc w:val="both"/>
    </w:pPr>
    <w:rPr>
      <w:rFonts w:eastAsia="Times New Roman"/>
      <w:szCs w:val="20"/>
      <w:lang w:eastAsia="en-US"/>
    </w:rPr>
  </w:style>
  <w:style w:type="paragraph" w:styleId="Level2" w:customStyle="1">
    <w:name w:val="Level 2"/>
    <w:basedOn w:val="Normal"/>
    <w:rsid w:val="00AA7115"/>
    <w:pPr>
      <w:numPr>
        <w:ilvl w:val="1"/>
        <w:numId w:val="13"/>
      </w:numPr>
      <w:spacing w:after="240"/>
      <w:jc w:val="both"/>
    </w:pPr>
    <w:rPr>
      <w:rFonts w:eastAsia="Times New Roman"/>
      <w:szCs w:val="22"/>
      <w:lang w:eastAsia="en-US"/>
    </w:rPr>
  </w:style>
  <w:style w:type="paragraph" w:styleId="Level3" w:customStyle="1">
    <w:name w:val="Level 3"/>
    <w:basedOn w:val="Normal"/>
    <w:rsid w:val="00AA7115"/>
    <w:pPr>
      <w:numPr>
        <w:ilvl w:val="2"/>
        <w:numId w:val="13"/>
      </w:numPr>
      <w:spacing w:after="240"/>
      <w:jc w:val="both"/>
    </w:pPr>
    <w:rPr>
      <w:rFonts w:eastAsia="Times New Roman"/>
      <w:szCs w:val="20"/>
      <w:lang w:eastAsia="en-US"/>
    </w:rPr>
  </w:style>
  <w:style w:type="paragraph" w:styleId="Level4" w:customStyle="1">
    <w:name w:val="Level 4"/>
    <w:basedOn w:val="Normal"/>
    <w:rsid w:val="00AA7115"/>
    <w:pPr>
      <w:numPr>
        <w:ilvl w:val="3"/>
        <w:numId w:val="13"/>
      </w:numPr>
      <w:spacing w:after="240"/>
      <w:jc w:val="both"/>
    </w:pPr>
    <w:rPr>
      <w:rFonts w:eastAsia="Times New Roman"/>
      <w:szCs w:val="20"/>
      <w:lang w:eastAsia="en-US"/>
    </w:rPr>
  </w:style>
  <w:style w:type="paragraph" w:styleId="Level5" w:customStyle="1">
    <w:name w:val="Level 5"/>
    <w:basedOn w:val="Normal"/>
    <w:rsid w:val="00AA7115"/>
    <w:pPr>
      <w:numPr>
        <w:ilvl w:val="4"/>
        <w:numId w:val="13"/>
      </w:numPr>
      <w:spacing w:after="240"/>
      <w:jc w:val="both"/>
    </w:pPr>
    <w:rPr>
      <w:rFonts w:eastAsia="Times New Roman"/>
      <w:szCs w:val="20"/>
      <w:lang w:eastAsia="en-US"/>
    </w:rPr>
  </w:style>
  <w:style w:type="paragraph" w:styleId="Level6" w:customStyle="1">
    <w:name w:val="Level 6"/>
    <w:basedOn w:val="Normal"/>
    <w:rsid w:val="00AA7115"/>
    <w:pPr>
      <w:numPr>
        <w:ilvl w:val="5"/>
        <w:numId w:val="13"/>
      </w:numPr>
      <w:spacing w:after="240"/>
      <w:jc w:val="both"/>
    </w:pPr>
    <w:rPr>
      <w:rFonts w:eastAsia="Times New Roman"/>
      <w:szCs w:val="20"/>
      <w:lang w:eastAsia="en-US"/>
    </w:rPr>
  </w:style>
  <w:style w:type="paragraph" w:styleId="Level7" w:customStyle="1">
    <w:name w:val="Level 7"/>
    <w:basedOn w:val="Normal"/>
    <w:rsid w:val="00AA7115"/>
    <w:pPr>
      <w:numPr>
        <w:ilvl w:val="6"/>
        <w:numId w:val="13"/>
      </w:numPr>
      <w:spacing w:after="240"/>
      <w:jc w:val="both"/>
    </w:pPr>
    <w:rPr>
      <w:rFonts w:eastAsia="Times New Roman"/>
      <w:szCs w:val="20"/>
      <w:lang w:eastAsia="en-US"/>
    </w:rPr>
  </w:style>
  <w:style w:type="paragraph" w:styleId="Level8" w:customStyle="1">
    <w:name w:val="Level 8"/>
    <w:basedOn w:val="Normal"/>
    <w:rsid w:val="00AA7115"/>
    <w:pPr>
      <w:numPr>
        <w:ilvl w:val="7"/>
        <w:numId w:val="13"/>
      </w:numPr>
      <w:spacing w:after="240"/>
      <w:jc w:val="both"/>
    </w:pPr>
    <w:rPr>
      <w:rFonts w:eastAsia="Times New Roman"/>
      <w:szCs w:val="20"/>
      <w:lang w:eastAsia="en-US"/>
    </w:rPr>
  </w:style>
  <w:style w:type="paragraph" w:styleId="Level9" w:customStyle="1">
    <w:name w:val="Level 9"/>
    <w:basedOn w:val="Normal"/>
    <w:rsid w:val="00AA7115"/>
    <w:pPr>
      <w:numPr>
        <w:ilvl w:val="8"/>
        <w:numId w:val="13"/>
      </w:numPr>
      <w:spacing w:after="240"/>
      <w:jc w:val="both"/>
    </w:pPr>
    <w:rPr>
      <w:rFonts w:eastAsia="Times New Roman"/>
      <w:szCs w:val="20"/>
      <w:lang w:eastAsia="en-US"/>
    </w:rPr>
  </w:style>
  <w:style w:type="character" w:styleId="FootnoteTextChar" w:customStyle="1">
    <w:name w:val="Footnote Text Char"/>
    <w:basedOn w:val="DefaultParagraphFont"/>
    <w:link w:val="FootnoteText"/>
    <w:rsid w:val="00AA7115"/>
    <w:rPr>
      <w:rFonts w:eastAsia="STZhongsong"/>
      <w:sz w:val="16"/>
      <w:lang w:eastAsia="zh-CN"/>
    </w:rPr>
  </w:style>
  <w:style w:type="paragraph" w:styleId="ScheduleHeader" w:customStyle="1">
    <w:name w:val="Schedule Header"/>
    <w:basedOn w:val="Normal"/>
    <w:next w:val="Normal"/>
    <w:rsid w:val="00AA7115"/>
    <w:pPr>
      <w:spacing w:after="240"/>
      <w:jc w:val="center"/>
    </w:pPr>
    <w:rPr>
      <w:rFonts w:eastAsia="Times New Roman"/>
      <w:b/>
      <w:caps/>
      <w:szCs w:val="20"/>
      <w:u w:val="single"/>
      <w:lang w:eastAsia="en-US"/>
    </w:rPr>
  </w:style>
  <w:style w:type="paragraph" w:styleId="Level1Heading" w:customStyle="1">
    <w:name w:val="Level 1 Heading"/>
    <w:basedOn w:val="Level1"/>
    <w:next w:val="Level1"/>
    <w:rsid w:val="00AA7115"/>
    <w:pPr>
      <w:keepNext/>
      <w:ind w:left="431" w:hanging="431"/>
    </w:pPr>
    <w:rPr>
      <w:b/>
      <w:caps/>
      <w:u w:val="single"/>
    </w:rPr>
  </w:style>
  <w:style w:type="paragraph" w:styleId="Level2Heading" w:customStyle="1">
    <w:name w:val="Level 2 Heading"/>
    <w:basedOn w:val="Level2"/>
    <w:next w:val="Level2"/>
    <w:rsid w:val="00AA7115"/>
    <w:pPr>
      <w:keepNext/>
      <w:ind w:left="1077" w:hanging="646"/>
    </w:pPr>
    <w:rPr>
      <w:b/>
      <w:u w:val="single"/>
    </w:rPr>
  </w:style>
  <w:style w:type="paragraph" w:styleId="Level3Heading" w:customStyle="1">
    <w:name w:val="Level 3 Heading"/>
    <w:basedOn w:val="Level3"/>
    <w:next w:val="Level3"/>
    <w:rsid w:val="00AA7115"/>
    <w:pPr>
      <w:keepNext/>
      <w:ind w:left="1939" w:hanging="862"/>
    </w:pPr>
    <w:rPr>
      <w:u w:val="single"/>
    </w:rPr>
  </w:style>
  <w:style w:type="paragraph" w:styleId="ScheduleLevel1Heading" w:customStyle="1">
    <w:name w:val="Schedule Level 1 Heading"/>
    <w:basedOn w:val="ScheduleLevel1"/>
    <w:next w:val="ScheduleLevel1"/>
    <w:rsid w:val="00AA7115"/>
    <w:pPr>
      <w:keepNext/>
      <w:numPr>
        <w:numId w:val="0"/>
      </w:numPr>
      <w:tabs>
        <w:tab w:val="num" w:pos="1492"/>
      </w:tabs>
      <w:ind w:left="1492" w:hanging="360"/>
    </w:pPr>
    <w:rPr>
      <w:b/>
      <w:caps/>
      <w:u w:val="single"/>
    </w:rPr>
  </w:style>
  <w:style w:type="paragraph" w:styleId="ScheduleLevel2Heading" w:customStyle="1">
    <w:name w:val="Schedule Level 2 Heading"/>
    <w:basedOn w:val="ScheduleLevel2"/>
    <w:next w:val="ScheduleLevel2"/>
    <w:rsid w:val="00AA7115"/>
    <w:pPr>
      <w:numPr>
        <w:ilvl w:val="0"/>
        <w:numId w:val="0"/>
      </w:numPr>
      <w:tabs>
        <w:tab w:val="num" w:pos="1080"/>
      </w:tabs>
      <w:ind w:left="1080" w:hanging="648"/>
    </w:pPr>
  </w:style>
  <w:style w:type="paragraph" w:styleId="ScheduleLevel3Heading" w:customStyle="1">
    <w:name w:val="Schedule Level 3 Heading"/>
    <w:basedOn w:val="ScheduleLevel3"/>
    <w:next w:val="ScheduleLevel3"/>
    <w:rsid w:val="00AA7115"/>
    <w:pPr>
      <w:keepNext/>
      <w:numPr>
        <w:numId w:val="11"/>
      </w:numPr>
    </w:pPr>
    <w:rPr>
      <w:u w:val="single"/>
    </w:rPr>
  </w:style>
  <w:style w:type="character" w:styleId="Level4Char" w:customStyle="1">
    <w:name w:val="Level 4 Char"/>
    <w:basedOn w:val="DefaultParagraphFont"/>
    <w:rsid w:val="00AA7115"/>
    <w:rPr>
      <w:rFonts w:ascii="Arial" w:hAnsi="Arial"/>
      <w:sz w:val="22"/>
      <w:lang w:val="en-GB" w:eastAsia="en-US" w:bidi="ar-SA"/>
    </w:rPr>
  </w:style>
  <w:style w:type="character" w:styleId="Level3Char" w:customStyle="1">
    <w:name w:val="Level 3 Char"/>
    <w:basedOn w:val="DefaultParagraphFont"/>
    <w:rsid w:val="00AA7115"/>
    <w:rPr>
      <w:rFonts w:ascii="Arial" w:hAnsi="Arial"/>
      <w:sz w:val="22"/>
      <w:lang w:val="en-GB" w:eastAsia="en-US" w:bidi="ar-SA"/>
    </w:rPr>
  </w:style>
  <w:style w:type="paragraph" w:styleId="Style2" w:customStyle="1">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styleId="1" w:customStyle="1">
    <w:name w:val="1"/>
    <w:rsid w:val="00AA7115"/>
    <w:rPr>
      <w:rFonts w:ascii="CG Times" w:hAnsi="CG Times"/>
      <w:sz w:val="24"/>
    </w:rPr>
  </w:style>
  <w:style w:type="paragraph" w:styleId="TxBrp15" w:customStyle="1">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styleId="BodyText2Char" w:customStyle="1">
    <w:name w:val="Body Text 2 Char"/>
    <w:basedOn w:val="DefaultParagraphFont"/>
    <w:link w:val="BodyText2"/>
    <w:rsid w:val="00AA7115"/>
    <w:rPr>
      <w:rFonts w:eastAsia="SimSun"/>
      <w:sz w:val="22"/>
      <w:szCs w:val="24"/>
      <w:lang w:eastAsia="zh-CN"/>
    </w:rPr>
  </w:style>
  <w:style w:type="paragraph" w:styleId="Body0" w:customStyle="1">
    <w:name w:val="Body"/>
    <w:rsid w:val="00AA7115"/>
    <w:pPr>
      <w:tabs>
        <w:tab w:val="left" w:pos="360"/>
      </w:tabs>
    </w:pPr>
    <w:rPr>
      <w:rFonts w:ascii="Arial" w:hAnsi="Arial"/>
      <w:sz w:val="22"/>
      <w:lang w:val="en-US" w:eastAsia="en-US"/>
    </w:rPr>
  </w:style>
  <w:style w:type="paragraph" w:styleId="add" w:customStyle="1">
    <w:name w:val="add"/>
    <w:rsid w:val="00AA7115"/>
    <w:rPr>
      <w:sz w:val="24"/>
      <w:szCs w:val="24"/>
      <w:lang w:eastAsia="en-US"/>
    </w:rPr>
  </w:style>
  <w:style w:type="paragraph" w:styleId="KLegalHeading3" w:customStyle="1">
    <w:name w:val="KLegal Heading 3"/>
    <w:basedOn w:val="Normal"/>
    <w:next w:val="Normal"/>
    <w:rsid w:val="00AA7115"/>
    <w:pPr>
      <w:keepNext/>
      <w:numPr>
        <w:ilvl w:val="2"/>
        <w:numId w:val="14"/>
      </w:numPr>
      <w:overflowPunct w:val="0"/>
      <w:autoSpaceDE w:val="0"/>
      <w:autoSpaceDN w:val="0"/>
      <w:adjustRightInd w:val="0"/>
      <w:spacing w:after="220"/>
      <w:jc w:val="both"/>
      <w:textAlignment w:val="baseline"/>
    </w:pPr>
    <w:rPr>
      <w:rFonts w:eastAsia="Times New Roman"/>
      <w:b/>
      <w:szCs w:val="20"/>
      <w:lang w:eastAsia="en-US"/>
    </w:rPr>
  </w:style>
  <w:style w:type="paragraph" w:styleId="KLegalHeading4" w:customStyle="1">
    <w:name w:val="KLegal Heading 4"/>
    <w:basedOn w:val="Normal"/>
    <w:next w:val="Normal"/>
    <w:rsid w:val="00AA7115"/>
    <w:pPr>
      <w:keepNext/>
      <w:numPr>
        <w:ilvl w:val="3"/>
        <w:numId w:val="14"/>
      </w:numPr>
      <w:overflowPunct w:val="0"/>
      <w:autoSpaceDE w:val="0"/>
      <w:autoSpaceDN w:val="0"/>
      <w:adjustRightInd w:val="0"/>
      <w:spacing w:after="220"/>
      <w:jc w:val="both"/>
      <w:textAlignment w:val="baseline"/>
    </w:pPr>
    <w:rPr>
      <w:rFonts w:eastAsia="Times New Roman"/>
      <w:b/>
      <w:i/>
      <w:szCs w:val="20"/>
      <w:lang w:eastAsia="en-US"/>
    </w:rPr>
  </w:style>
  <w:style w:type="paragraph" w:styleId="KLegalHeading1" w:customStyle="1">
    <w:name w:val="KLegal Heading 1"/>
    <w:basedOn w:val="Normal"/>
    <w:next w:val="KLegalHeading2"/>
    <w:rsid w:val="00AA7115"/>
    <w:pPr>
      <w:keepNext/>
      <w:pageBreakBefore/>
      <w:numPr>
        <w:numId w:val="14"/>
      </w:numPr>
      <w:overflowPunct w:val="0"/>
      <w:autoSpaceDE w:val="0"/>
      <w:autoSpaceDN w:val="0"/>
      <w:adjustRightInd w:val="0"/>
      <w:spacing w:after="440"/>
      <w:jc w:val="both"/>
      <w:textAlignment w:val="baseline"/>
      <w:outlineLvl w:val="0"/>
    </w:pPr>
    <w:rPr>
      <w:rFonts w:eastAsia="Times New Roman"/>
      <w:b/>
      <w:sz w:val="32"/>
      <w:szCs w:val="20"/>
      <w:lang w:eastAsia="en-US"/>
    </w:rPr>
  </w:style>
  <w:style w:type="paragraph" w:styleId="KLegalHeading2" w:customStyle="1">
    <w:name w:val="KLegal Heading 2"/>
    <w:basedOn w:val="Normal"/>
    <w:next w:val="KLegalHeading3"/>
    <w:rsid w:val="00AA7115"/>
    <w:pPr>
      <w:keepNext/>
      <w:numPr>
        <w:ilvl w:val="1"/>
        <w:numId w:val="14"/>
      </w:numPr>
      <w:overflowPunct w:val="0"/>
      <w:autoSpaceDE w:val="0"/>
      <w:autoSpaceDN w:val="0"/>
      <w:adjustRightInd w:val="0"/>
      <w:spacing w:after="220"/>
      <w:jc w:val="both"/>
      <w:textAlignment w:val="baseline"/>
      <w:outlineLvl w:val="1"/>
    </w:pPr>
    <w:rPr>
      <w:rFonts w:eastAsia="Times New Roman"/>
      <w:b/>
      <w:sz w:val="28"/>
      <w:szCs w:val="20"/>
      <w:lang w:eastAsia="en-US"/>
    </w:rPr>
  </w:style>
  <w:style w:type="paragraph" w:styleId="01-Level1-BB" w:customStyle="1">
    <w:name w:val="01-Level1-BB"/>
    <w:basedOn w:val="Normal"/>
    <w:next w:val="Normal"/>
    <w:rsid w:val="00AA7115"/>
    <w:pPr>
      <w:numPr>
        <w:numId w:val="15"/>
      </w:numPr>
      <w:jc w:val="both"/>
    </w:pPr>
    <w:rPr>
      <w:rFonts w:eastAsia="Times New Roman"/>
      <w:b/>
      <w:szCs w:val="20"/>
      <w:lang w:eastAsia="en-US"/>
    </w:rPr>
  </w:style>
  <w:style w:type="paragraph" w:styleId="01-Level2-BB" w:customStyle="1">
    <w:name w:val="01-Level2-BB"/>
    <w:basedOn w:val="Normal"/>
    <w:next w:val="Normal"/>
    <w:rsid w:val="00AA7115"/>
    <w:pPr>
      <w:numPr>
        <w:ilvl w:val="1"/>
        <w:numId w:val="15"/>
      </w:numPr>
      <w:jc w:val="both"/>
    </w:pPr>
    <w:rPr>
      <w:rFonts w:eastAsia="Times New Roman"/>
      <w:szCs w:val="20"/>
      <w:lang w:eastAsia="en-US"/>
    </w:rPr>
  </w:style>
  <w:style w:type="paragraph" w:styleId="01-Level3-BB" w:customStyle="1">
    <w:name w:val="01-Level3-BB"/>
    <w:basedOn w:val="Normal"/>
    <w:next w:val="Normal"/>
    <w:rsid w:val="00AA7115"/>
    <w:pPr>
      <w:numPr>
        <w:ilvl w:val="2"/>
        <w:numId w:val="15"/>
      </w:numPr>
      <w:jc w:val="both"/>
    </w:pPr>
    <w:rPr>
      <w:rFonts w:eastAsia="Times New Roman"/>
      <w:szCs w:val="20"/>
      <w:lang w:eastAsia="en-US"/>
    </w:rPr>
  </w:style>
  <w:style w:type="paragraph" w:styleId="01-Level4-BB" w:customStyle="1">
    <w:name w:val="01-Level4-BB"/>
    <w:basedOn w:val="Normal"/>
    <w:next w:val="Normal"/>
    <w:rsid w:val="00AA7115"/>
    <w:pPr>
      <w:numPr>
        <w:ilvl w:val="3"/>
        <w:numId w:val="15"/>
      </w:numPr>
      <w:jc w:val="both"/>
    </w:pPr>
    <w:rPr>
      <w:rFonts w:eastAsia="Times New Roman"/>
      <w:szCs w:val="20"/>
      <w:lang w:eastAsia="en-US"/>
    </w:rPr>
  </w:style>
  <w:style w:type="paragraph" w:styleId="01-Level5-BB" w:customStyle="1">
    <w:name w:val="01-Level5-BB"/>
    <w:basedOn w:val="Normal"/>
    <w:next w:val="Normal"/>
    <w:rsid w:val="00AA7115"/>
    <w:pPr>
      <w:numPr>
        <w:ilvl w:val="4"/>
        <w:numId w:val="15"/>
      </w:numPr>
      <w:jc w:val="both"/>
    </w:pPr>
    <w:rPr>
      <w:rFonts w:eastAsia="Times New Roman"/>
      <w:szCs w:val="20"/>
      <w:lang w:eastAsia="en-US"/>
    </w:rPr>
  </w:style>
  <w:style w:type="paragraph" w:styleId="00-Normal-BB" w:customStyle="1">
    <w:name w:val="00-Normal-BB"/>
    <w:rsid w:val="00AA7115"/>
    <w:pPr>
      <w:jc w:val="both"/>
    </w:pPr>
    <w:rPr>
      <w:rFonts w:ascii="Arial" w:hAnsi="Arial"/>
      <w:sz w:val="22"/>
      <w:lang w:eastAsia="en-US"/>
    </w:rPr>
  </w:style>
  <w:style w:type="character" w:styleId="StyleArial11pt" w:customStyle="1">
    <w:name w:val="Style Arial 11 pt"/>
    <w:basedOn w:val="DefaultParagraphFont"/>
    <w:rsid w:val="00AA7115"/>
    <w:rPr>
      <w:rFonts w:ascii="Arial" w:hAnsi="Arial"/>
      <w:color w:val="auto"/>
      <w:sz w:val="22"/>
    </w:rPr>
  </w:style>
  <w:style w:type="paragraph" w:styleId="StyleHeading3Arial11ptAutoLeft0cmFirstline0cm" w:customStyle="1">
    <w:name w:val="Style Heading 3 + Arial 11 pt Auto Left:  0 cm First line:  0 cm"/>
    <w:basedOn w:val="Normal"/>
    <w:rsid w:val="00AA7115"/>
    <w:pPr>
      <w:numPr>
        <w:numId w:val="16"/>
      </w:numPr>
    </w:pPr>
    <w:rPr>
      <w:rFonts w:eastAsia="Times New Roman"/>
      <w:sz w:val="24"/>
      <w:lang w:eastAsia="en-US"/>
    </w:rPr>
  </w:style>
  <w:style w:type="paragraph" w:styleId="OutlineIndPara" w:customStyle="1">
    <w:name w:val="Outline Ind Para"/>
    <w:basedOn w:val="Normal"/>
    <w:rsid w:val="00AA7115"/>
    <w:pPr>
      <w:spacing w:after="240"/>
      <w:ind w:left="851"/>
      <w:jc w:val="both"/>
    </w:pPr>
    <w:rPr>
      <w:rFonts w:eastAsia="Times New Roman"/>
      <w:szCs w:val="20"/>
      <w:lang w:eastAsia="en-US"/>
    </w:rPr>
  </w:style>
  <w:style w:type="paragraph" w:styleId="AppSub" w:customStyle="1">
    <w:name w:val="App Sub"/>
    <w:basedOn w:val="Normal"/>
    <w:next w:val="Normal"/>
    <w:rsid w:val="00AA7115"/>
    <w:pPr>
      <w:numPr>
        <w:numId w:val="17"/>
      </w:numPr>
      <w:spacing w:after="240"/>
      <w:jc w:val="center"/>
    </w:pPr>
    <w:rPr>
      <w:rFonts w:eastAsia="Times New Roman"/>
      <w:b/>
      <w:caps/>
      <w:szCs w:val="20"/>
      <w:lang w:eastAsia="en-US"/>
    </w:rPr>
  </w:style>
  <w:style w:type="paragraph" w:styleId="StyleParagraph2JustifiedBefore12pt" w:customStyle="1">
    <w:name w:val="Style Paragraph 2 + Justified Before:  12 pt"/>
    <w:basedOn w:val="Paragraph2"/>
    <w:rsid w:val="00AA7115"/>
    <w:pPr>
      <w:spacing w:before="240"/>
      <w:ind w:left="782" w:hanging="357"/>
      <w:jc w:val="both"/>
    </w:pPr>
    <w:rPr>
      <w:bCs/>
      <w:szCs w:val="20"/>
    </w:rPr>
  </w:style>
  <w:style w:type="paragraph" w:styleId="HeadA" w:customStyle="1">
    <w:name w:val="Head A"/>
    <w:basedOn w:val="Heading1"/>
    <w:next w:val="Normal"/>
    <w:rsid w:val="00AA7115"/>
    <w:pPr>
      <w:numPr>
        <w:numId w:val="19"/>
      </w:numPr>
      <w:adjustRightInd/>
      <w:spacing w:after="120"/>
      <w:ind w:left="720" w:hanging="360"/>
    </w:pPr>
    <w:rPr>
      <w:rFonts w:eastAsia="Times New Roman"/>
      <w:bCs/>
      <w:caps w:val="0"/>
      <w:kern w:val="32"/>
      <w:sz w:val="28"/>
      <w:szCs w:val="32"/>
      <w:lang w:eastAsia="en-GB"/>
    </w:rPr>
  </w:style>
  <w:style w:type="paragraph" w:styleId="HeadC" w:customStyle="1">
    <w:name w:val="Head C"/>
    <w:basedOn w:val="Heading3"/>
    <w:next w:val="Normal"/>
    <w:rsid w:val="00AA7115"/>
    <w:pPr>
      <w:keepNext/>
      <w:numPr>
        <w:numId w:val="19"/>
      </w:numPr>
      <w:tabs>
        <w:tab w:val="left" w:pos="180"/>
      </w:tabs>
      <w:adjustRightInd/>
      <w:spacing w:after="120"/>
      <w:ind w:left="2160" w:hanging="360"/>
    </w:pPr>
    <w:rPr>
      <w:rFonts w:eastAsia="Times New Roman"/>
      <w:bCs/>
      <w:szCs w:val="26"/>
      <w:lang w:eastAsia="en-GB"/>
    </w:rPr>
  </w:style>
  <w:style w:type="paragraph" w:styleId="HeadB" w:customStyle="1">
    <w:name w:val="Head B"/>
    <w:basedOn w:val="Normal"/>
    <w:rsid w:val="00AA7115"/>
    <w:pPr>
      <w:numPr>
        <w:ilvl w:val="1"/>
        <w:numId w:val="19"/>
      </w:numPr>
      <w:spacing w:after="60"/>
      <w:jc w:val="both"/>
    </w:pPr>
    <w:rPr>
      <w:rFonts w:ascii="Arial Bold" w:hAnsi="Arial Bold" w:eastAsia="Times New Roman"/>
      <w:b/>
      <w:color w:val="0000FF"/>
      <w:sz w:val="24"/>
      <w:lang w:eastAsia="en-GB"/>
    </w:rPr>
  </w:style>
  <w:style w:type="character" w:styleId="PQQbulletChar" w:customStyle="1">
    <w:name w:val="PQQ bullet Char"/>
    <w:basedOn w:val="DefaultParagraphFont"/>
    <w:link w:val="PQQbullet"/>
    <w:locked/>
    <w:rsid w:val="00AA7115"/>
    <w:rPr>
      <w:rFonts w:ascii="Arial" w:hAnsi="Arial" w:cs="Arial"/>
      <w:sz w:val="22"/>
      <w:szCs w:val="22"/>
    </w:rPr>
  </w:style>
  <w:style w:type="paragraph" w:styleId="PQQbullet" w:customStyle="1">
    <w:name w:val="PQQ bullet"/>
    <w:basedOn w:val="Normal"/>
    <w:link w:val="PQQbulletChar"/>
    <w:rsid w:val="00AA7115"/>
    <w:pPr>
      <w:numPr>
        <w:numId w:val="18"/>
      </w:numPr>
      <w:jc w:val="both"/>
    </w:pPr>
    <w:rPr>
      <w:rFonts w:eastAsia="Times New Roman" w:cs="Arial"/>
      <w:szCs w:val="22"/>
      <w:lang w:eastAsia="en-GB"/>
    </w:rPr>
  </w:style>
  <w:style w:type="character" w:styleId="IndentAChar" w:customStyle="1">
    <w:name w:val="Indent A Char"/>
    <w:basedOn w:val="DefaultParagraphFont"/>
    <w:link w:val="IndentA"/>
    <w:locked/>
    <w:rsid w:val="00AA7115"/>
    <w:rPr>
      <w:rFonts w:ascii="Arial" w:hAnsi="Arial" w:cs="Arial"/>
      <w:sz w:val="22"/>
      <w:szCs w:val="24"/>
    </w:rPr>
  </w:style>
  <w:style w:type="paragraph" w:styleId="IndentA" w:customStyle="1">
    <w:name w:val="Indent A"/>
    <w:basedOn w:val="Normal"/>
    <w:link w:val="IndentAChar"/>
    <w:rsid w:val="00AA7115"/>
    <w:pPr>
      <w:spacing w:before="60" w:after="120"/>
      <w:ind w:left="181"/>
      <w:jc w:val="both"/>
    </w:pPr>
    <w:rPr>
      <w:rFonts w:eastAsia="Times New Roman" w:cs="Arial"/>
      <w:lang w:eastAsia="en-GB"/>
    </w:rPr>
  </w:style>
  <w:style w:type="paragraph" w:styleId="htm01normal" w:customStyle="1">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hAnsi="Arial" w:eastAsia="SimSun"/>
      <w:sz w:val="22"/>
      <w:szCs w:val="24"/>
      <w:lang w:eastAsia="zh-CN"/>
    </w:rPr>
  </w:style>
  <w:style w:type="paragraph" w:styleId="Style1" w:customStyle="1">
    <w:name w:val="Style1"/>
    <w:basedOn w:val="TOC9"/>
    <w:qFormat/>
    <w:rsid w:val="00861D08"/>
    <w:rPr>
      <w:rFonts w:ascii="Arial" w:hAnsi="Arial"/>
      <w:noProof/>
    </w:rPr>
  </w:style>
  <w:style w:type="paragraph" w:styleId="01-NormInd1-BB" w:customStyle="1">
    <w:name w:val="01-NormInd1-BB"/>
    <w:basedOn w:val="Normal"/>
    <w:rsid w:val="00861D08"/>
    <w:pPr>
      <w:spacing w:after="120"/>
      <w:ind w:left="720"/>
      <w:jc w:val="both"/>
    </w:pPr>
    <w:rPr>
      <w:rFonts w:eastAsia="Times New Roman"/>
      <w:sz w:val="20"/>
      <w:szCs w:val="20"/>
      <w:lang w:eastAsia="en-US"/>
    </w:rPr>
  </w:style>
  <w:style w:type="character" w:styleId="HouseStyleBaseChar" w:customStyle="1">
    <w:name w:val="House Style Base Char"/>
    <w:basedOn w:val="DefaultParagraphFont"/>
    <w:link w:val="HouseStyleBase"/>
    <w:rsid w:val="00861D08"/>
    <w:rPr>
      <w:rFonts w:ascii="Arial" w:hAnsi="Arial" w:eastAsia="STZhongsong"/>
      <w:sz w:val="22"/>
      <w:lang w:val="en-GB" w:eastAsia="zh-CN" w:bidi="ar-SA"/>
    </w:rPr>
  </w:style>
  <w:style w:type="character" w:styleId="CharChar2" w:customStyle="1">
    <w:name w:val="Char Char2"/>
    <w:basedOn w:val="DefaultParagraphFont"/>
    <w:rsid w:val="00861D08"/>
    <w:rPr>
      <w:rFonts w:ascii="Arial" w:hAnsi="Arial"/>
      <w:sz w:val="22"/>
      <w:szCs w:val="24"/>
      <w:lang w:eastAsia="en-US"/>
    </w:rPr>
  </w:style>
  <w:style w:type="character" w:styleId="apple-tab-span" w:customStyle="1">
    <w:name w:val="apple-tab-span"/>
    <w:basedOn w:val="DefaultParagraphFont"/>
    <w:rsid w:val="00183DAF"/>
  </w:style>
  <w:style w:type="paragraph" w:styleId="paragraph" w:customStyle="1">
    <w:name w:val="paragraph"/>
    <w:basedOn w:val="Normal"/>
    <w:rsid w:val="00B834CC"/>
    <w:pPr>
      <w:spacing w:before="100" w:beforeAutospacing="1" w:after="100" w:afterAutospacing="1"/>
    </w:pPr>
    <w:rPr>
      <w:rFonts w:ascii="Times New Roman" w:hAnsi="Times New Roman" w:eastAsia="Times New Roman"/>
      <w:sz w:val="24"/>
      <w:lang w:eastAsia="en-GB"/>
    </w:rPr>
  </w:style>
  <w:style w:type="character" w:styleId="normaltextrun" w:customStyle="1">
    <w:name w:val="normaltextrun"/>
    <w:basedOn w:val="DefaultParagraphFont"/>
    <w:rsid w:val="00B834CC"/>
  </w:style>
  <w:style w:type="character" w:styleId="eop" w:customStyle="1">
    <w:name w:val="eop"/>
    <w:basedOn w:val="DefaultParagraphFont"/>
    <w:rsid w:val="00B834CC"/>
  </w:style>
  <w:style w:type="character" w:styleId="UnresolvedMention">
    <w:name w:val="Unresolved Mention"/>
    <w:basedOn w:val="DefaultParagraphFont"/>
    <w:uiPriority w:val="99"/>
    <w:unhideWhenUsed/>
    <w:rsid w:val="00CF0987"/>
    <w:rPr>
      <w:color w:val="605E5C"/>
      <w:shd w:val="clear" w:color="auto" w:fill="E1DFDD"/>
    </w:rPr>
  </w:style>
  <w:style w:type="character" w:styleId="Mention">
    <w:name w:val="Mention"/>
    <w:basedOn w:val="DefaultParagraphFont"/>
    <w:uiPriority w:val="99"/>
    <w:unhideWhenUsed/>
    <w:rsid w:val="00CF0987"/>
    <w:rPr>
      <w:color w:val="2B579A"/>
      <w:shd w:val="clear" w:color="auto" w:fill="E1DFDD"/>
    </w:rPr>
  </w:style>
  <w:style w:type="character" w:styleId="tabchar" w:customStyle="1">
    <w:name w:val="tabchar"/>
    <w:basedOn w:val="DefaultParagraphFont"/>
    <w:rsid w:val="00D967B8"/>
  </w:style>
  <w:style w:type="character" w:styleId="scxw182560701" w:customStyle="1">
    <w:name w:val="scxw182560701"/>
    <w:basedOn w:val="DefaultParagraphFont"/>
    <w:rsid w:val="00D967B8"/>
  </w:style>
  <w:style w:type="paragraph" w:styleId="Style3" w:customStyle="1">
    <w:name w:val="Style3"/>
    <w:basedOn w:val="Heading1"/>
    <w:link w:val="Style3Char"/>
    <w:qFormat/>
    <w:rsid w:val="00694931"/>
    <w:pPr>
      <w:numPr>
        <w:numId w:val="23"/>
      </w:numPr>
    </w:pPr>
  </w:style>
  <w:style w:type="character" w:styleId="Style3Char" w:customStyle="1">
    <w:name w:val="Style3 Char"/>
    <w:basedOn w:val="Heading1Char"/>
    <w:link w:val="Style3"/>
    <w:rsid w:val="00694931"/>
    <w:rPr>
      <w:rFonts w:ascii="Arial" w:hAnsi="Arial" w:eastAsia="STZhongsong"/>
      <w:b/>
      <w:caps/>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245">
      <w:bodyDiv w:val="1"/>
      <w:marLeft w:val="0"/>
      <w:marRight w:val="0"/>
      <w:marTop w:val="0"/>
      <w:marBottom w:val="0"/>
      <w:divBdr>
        <w:top w:val="none" w:sz="0" w:space="0" w:color="auto"/>
        <w:left w:val="none" w:sz="0" w:space="0" w:color="auto"/>
        <w:bottom w:val="none" w:sz="0" w:space="0" w:color="auto"/>
        <w:right w:val="none" w:sz="0" w:space="0" w:color="auto"/>
      </w:divBdr>
    </w:div>
    <w:div w:id="65613424">
      <w:bodyDiv w:val="1"/>
      <w:marLeft w:val="0"/>
      <w:marRight w:val="0"/>
      <w:marTop w:val="0"/>
      <w:marBottom w:val="0"/>
      <w:divBdr>
        <w:top w:val="none" w:sz="0" w:space="0" w:color="auto"/>
        <w:left w:val="none" w:sz="0" w:space="0" w:color="auto"/>
        <w:bottom w:val="none" w:sz="0" w:space="0" w:color="auto"/>
        <w:right w:val="none" w:sz="0" w:space="0" w:color="auto"/>
      </w:divBdr>
    </w:div>
    <w:div w:id="111291461">
      <w:bodyDiv w:val="1"/>
      <w:marLeft w:val="0"/>
      <w:marRight w:val="0"/>
      <w:marTop w:val="0"/>
      <w:marBottom w:val="0"/>
      <w:divBdr>
        <w:top w:val="none" w:sz="0" w:space="0" w:color="auto"/>
        <w:left w:val="none" w:sz="0" w:space="0" w:color="auto"/>
        <w:bottom w:val="none" w:sz="0" w:space="0" w:color="auto"/>
        <w:right w:val="none" w:sz="0" w:space="0" w:color="auto"/>
      </w:divBdr>
    </w:div>
    <w:div w:id="509759866">
      <w:bodyDiv w:val="1"/>
      <w:marLeft w:val="0"/>
      <w:marRight w:val="0"/>
      <w:marTop w:val="0"/>
      <w:marBottom w:val="0"/>
      <w:divBdr>
        <w:top w:val="none" w:sz="0" w:space="0" w:color="auto"/>
        <w:left w:val="none" w:sz="0" w:space="0" w:color="auto"/>
        <w:bottom w:val="none" w:sz="0" w:space="0" w:color="auto"/>
        <w:right w:val="none" w:sz="0" w:space="0" w:color="auto"/>
      </w:divBdr>
    </w:div>
    <w:div w:id="522788124">
      <w:bodyDiv w:val="1"/>
      <w:marLeft w:val="0"/>
      <w:marRight w:val="0"/>
      <w:marTop w:val="0"/>
      <w:marBottom w:val="0"/>
      <w:divBdr>
        <w:top w:val="none" w:sz="0" w:space="0" w:color="auto"/>
        <w:left w:val="none" w:sz="0" w:space="0" w:color="auto"/>
        <w:bottom w:val="none" w:sz="0" w:space="0" w:color="auto"/>
        <w:right w:val="none" w:sz="0" w:space="0" w:color="auto"/>
      </w:divBdr>
      <w:divsChild>
        <w:div w:id="141891336">
          <w:marLeft w:val="0"/>
          <w:marRight w:val="0"/>
          <w:marTop w:val="0"/>
          <w:marBottom w:val="0"/>
          <w:divBdr>
            <w:top w:val="none" w:sz="0" w:space="0" w:color="auto"/>
            <w:left w:val="none" w:sz="0" w:space="0" w:color="auto"/>
            <w:bottom w:val="none" w:sz="0" w:space="0" w:color="auto"/>
            <w:right w:val="none" w:sz="0" w:space="0" w:color="auto"/>
          </w:divBdr>
        </w:div>
        <w:div w:id="180708366">
          <w:marLeft w:val="0"/>
          <w:marRight w:val="0"/>
          <w:marTop w:val="0"/>
          <w:marBottom w:val="0"/>
          <w:divBdr>
            <w:top w:val="none" w:sz="0" w:space="0" w:color="auto"/>
            <w:left w:val="none" w:sz="0" w:space="0" w:color="auto"/>
            <w:bottom w:val="none" w:sz="0" w:space="0" w:color="auto"/>
            <w:right w:val="none" w:sz="0" w:space="0" w:color="auto"/>
          </w:divBdr>
        </w:div>
      </w:divsChild>
    </w:div>
    <w:div w:id="536312067">
      <w:bodyDiv w:val="1"/>
      <w:marLeft w:val="0"/>
      <w:marRight w:val="0"/>
      <w:marTop w:val="0"/>
      <w:marBottom w:val="0"/>
      <w:divBdr>
        <w:top w:val="none" w:sz="0" w:space="0" w:color="auto"/>
        <w:left w:val="none" w:sz="0" w:space="0" w:color="auto"/>
        <w:bottom w:val="none" w:sz="0" w:space="0" w:color="auto"/>
        <w:right w:val="none" w:sz="0" w:space="0" w:color="auto"/>
      </w:divBdr>
    </w:div>
    <w:div w:id="619410736">
      <w:bodyDiv w:val="1"/>
      <w:marLeft w:val="0"/>
      <w:marRight w:val="0"/>
      <w:marTop w:val="0"/>
      <w:marBottom w:val="0"/>
      <w:divBdr>
        <w:top w:val="none" w:sz="0" w:space="0" w:color="auto"/>
        <w:left w:val="none" w:sz="0" w:space="0" w:color="auto"/>
        <w:bottom w:val="none" w:sz="0" w:space="0" w:color="auto"/>
        <w:right w:val="none" w:sz="0" w:space="0" w:color="auto"/>
      </w:divBdr>
    </w:div>
    <w:div w:id="633293096">
      <w:bodyDiv w:val="1"/>
      <w:marLeft w:val="0"/>
      <w:marRight w:val="0"/>
      <w:marTop w:val="0"/>
      <w:marBottom w:val="0"/>
      <w:divBdr>
        <w:top w:val="none" w:sz="0" w:space="0" w:color="auto"/>
        <w:left w:val="none" w:sz="0" w:space="0" w:color="auto"/>
        <w:bottom w:val="none" w:sz="0" w:space="0" w:color="auto"/>
        <w:right w:val="none" w:sz="0" w:space="0" w:color="auto"/>
      </w:divBdr>
    </w:div>
    <w:div w:id="760832406">
      <w:bodyDiv w:val="1"/>
      <w:marLeft w:val="0"/>
      <w:marRight w:val="0"/>
      <w:marTop w:val="0"/>
      <w:marBottom w:val="0"/>
      <w:divBdr>
        <w:top w:val="none" w:sz="0" w:space="0" w:color="auto"/>
        <w:left w:val="none" w:sz="0" w:space="0" w:color="auto"/>
        <w:bottom w:val="none" w:sz="0" w:space="0" w:color="auto"/>
        <w:right w:val="none" w:sz="0" w:space="0" w:color="auto"/>
      </w:divBdr>
    </w:div>
    <w:div w:id="824901959">
      <w:bodyDiv w:val="1"/>
      <w:marLeft w:val="0"/>
      <w:marRight w:val="0"/>
      <w:marTop w:val="0"/>
      <w:marBottom w:val="0"/>
      <w:divBdr>
        <w:top w:val="none" w:sz="0" w:space="0" w:color="auto"/>
        <w:left w:val="none" w:sz="0" w:space="0" w:color="auto"/>
        <w:bottom w:val="none" w:sz="0" w:space="0" w:color="auto"/>
        <w:right w:val="none" w:sz="0" w:space="0" w:color="auto"/>
      </w:divBdr>
    </w:div>
    <w:div w:id="974330397">
      <w:bodyDiv w:val="1"/>
      <w:marLeft w:val="0"/>
      <w:marRight w:val="0"/>
      <w:marTop w:val="0"/>
      <w:marBottom w:val="0"/>
      <w:divBdr>
        <w:top w:val="none" w:sz="0" w:space="0" w:color="auto"/>
        <w:left w:val="none" w:sz="0" w:space="0" w:color="auto"/>
        <w:bottom w:val="none" w:sz="0" w:space="0" w:color="auto"/>
        <w:right w:val="none" w:sz="0" w:space="0" w:color="auto"/>
      </w:divBdr>
    </w:div>
    <w:div w:id="1000693353">
      <w:bodyDiv w:val="1"/>
      <w:marLeft w:val="0"/>
      <w:marRight w:val="0"/>
      <w:marTop w:val="0"/>
      <w:marBottom w:val="0"/>
      <w:divBdr>
        <w:top w:val="none" w:sz="0" w:space="0" w:color="auto"/>
        <w:left w:val="none" w:sz="0" w:space="0" w:color="auto"/>
        <w:bottom w:val="none" w:sz="0" w:space="0" w:color="auto"/>
        <w:right w:val="none" w:sz="0" w:space="0" w:color="auto"/>
      </w:divBdr>
      <w:divsChild>
        <w:div w:id="2170707">
          <w:marLeft w:val="0"/>
          <w:marRight w:val="0"/>
          <w:marTop w:val="0"/>
          <w:marBottom w:val="0"/>
          <w:divBdr>
            <w:top w:val="none" w:sz="0" w:space="0" w:color="auto"/>
            <w:left w:val="none" w:sz="0" w:space="0" w:color="auto"/>
            <w:bottom w:val="none" w:sz="0" w:space="0" w:color="auto"/>
            <w:right w:val="none" w:sz="0" w:space="0" w:color="auto"/>
          </w:divBdr>
        </w:div>
        <w:div w:id="56099477">
          <w:marLeft w:val="0"/>
          <w:marRight w:val="0"/>
          <w:marTop w:val="0"/>
          <w:marBottom w:val="0"/>
          <w:divBdr>
            <w:top w:val="none" w:sz="0" w:space="0" w:color="auto"/>
            <w:left w:val="none" w:sz="0" w:space="0" w:color="auto"/>
            <w:bottom w:val="none" w:sz="0" w:space="0" w:color="auto"/>
            <w:right w:val="none" w:sz="0" w:space="0" w:color="auto"/>
          </w:divBdr>
        </w:div>
        <w:div w:id="102068954">
          <w:marLeft w:val="0"/>
          <w:marRight w:val="0"/>
          <w:marTop w:val="0"/>
          <w:marBottom w:val="0"/>
          <w:divBdr>
            <w:top w:val="none" w:sz="0" w:space="0" w:color="auto"/>
            <w:left w:val="none" w:sz="0" w:space="0" w:color="auto"/>
            <w:bottom w:val="none" w:sz="0" w:space="0" w:color="auto"/>
            <w:right w:val="none" w:sz="0" w:space="0" w:color="auto"/>
          </w:divBdr>
        </w:div>
        <w:div w:id="160313585">
          <w:marLeft w:val="0"/>
          <w:marRight w:val="0"/>
          <w:marTop w:val="0"/>
          <w:marBottom w:val="0"/>
          <w:divBdr>
            <w:top w:val="none" w:sz="0" w:space="0" w:color="auto"/>
            <w:left w:val="none" w:sz="0" w:space="0" w:color="auto"/>
            <w:bottom w:val="none" w:sz="0" w:space="0" w:color="auto"/>
            <w:right w:val="none" w:sz="0" w:space="0" w:color="auto"/>
          </w:divBdr>
        </w:div>
        <w:div w:id="374934899">
          <w:marLeft w:val="0"/>
          <w:marRight w:val="0"/>
          <w:marTop w:val="0"/>
          <w:marBottom w:val="0"/>
          <w:divBdr>
            <w:top w:val="none" w:sz="0" w:space="0" w:color="auto"/>
            <w:left w:val="none" w:sz="0" w:space="0" w:color="auto"/>
            <w:bottom w:val="none" w:sz="0" w:space="0" w:color="auto"/>
            <w:right w:val="none" w:sz="0" w:space="0" w:color="auto"/>
          </w:divBdr>
        </w:div>
        <w:div w:id="518349487">
          <w:marLeft w:val="0"/>
          <w:marRight w:val="0"/>
          <w:marTop w:val="0"/>
          <w:marBottom w:val="0"/>
          <w:divBdr>
            <w:top w:val="none" w:sz="0" w:space="0" w:color="auto"/>
            <w:left w:val="none" w:sz="0" w:space="0" w:color="auto"/>
            <w:bottom w:val="none" w:sz="0" w:space="0" w:color="auto"/>
            <w:right w:val="none" w:sz="0" w:space="0" w:color="auto"/>
          </w:divBdr>
        </w:div>
        <w:div w:id="747768532">
          <w:marLeft w:val="0"/>
          <w:marRight w:val="0"/>
          <w:marTop w:val="0"/>
          <w:marBottom w:val="0"/>
          <w:divBdr>
            <w:top w:val="none" w:sz="0" w:space="0" w:color="auto"/>
            <w:left w:val="none" w:sz="0" w:space="0" w:color="auto"/>
            <w:bottom w:val="none" w:sz="0" w:space="0" w:color="auto"/>
            <w:right w:val="none" w:sz="0" w:space="0" w:color="auto"/>
          </w:divBdr>
        </w:div>
        <w:div w:id="1096367508">
          <w:marLeft w:val="0"/>
          <w:marRight w:val="0"/>
          <w:marTop w:val="0"/>
          <w:marBottom w:val="0"/>
          <w:divBdr>
            <w:top w:val="none" w:sz="0" w:space="0" w:color="auto"/>
            <w:left w:val="none" w:sz="0" w:space="0" w:color="auto"/>
            <w:bottom w:val="none" w:sz="0" w:space="0" w:color="auto"/>
            <w:right w:val="none" w:sz="0" w:space="0" w:color="auto"/>
          </w:divBdr>
        </w:div>
        <w:div w:id="1931040661">
          <w:marLeft w:val="0"/>
          <w:marRight w:val="0"/>
          <w:marTop w:val="0"/>
          <w:marBottom w:val="0"/>
          <w:divBdr>
            <w:top w:val="none" w:sz="0" w:space="0" w:color="auto"/>
            <w:left w:val="none" w:sz="0" w:space="0" w:color="auto"/>
            <w:bottom w:val="none" w:sz="0" w:space="0" w:color="auto"/>
            <w:right w:val="none" w:sz="0" w:space="0" w:color="auto"/>
          </w:divBdr>
        </w:div>
        <w:div w:id="1962345742">
          <w:marLeft w:val="0"/>
          <w:marRight w:val="0"/>
          <w:marTop w:val="0"/>
          <w:marBottom w:val="0"/>
          <w:divBdr>
            <w:top w:val="none" w:sz="0" w:space="0" w:color="auto"/>
            <w:left w:val="none" w:sz="0" w:space="0" w:color="auto"/>
            <w:bottom w:val="none" w:sz="0" w:space="0" w:color="auto"/>
            <w:right w:val="none" w:sz="0" w:space="0" w:color="auto"/>
          </w:divBdr>
        </w:div>
        <w:div w:id="2045014965">
          <w:marLeft w:val="0"/>
          <w:marRight w:val="0"/>
          <w:marTop w:val="0"/>
          <w:marBottom w:val="0"/>
          <w:divBdr>
            <w:top w:val="none" w:sz="0" w:space="0" w:color="auto"/>
            <w:left w:val="none" w:sz="0" w:space="0" w:color="auto"/>
            <w:bottom w:val="none" w:sz="0" w:space="0" w:color="auto"/>
            <w:right w:val="none" w:sz="0" w:space="0" w:color="auto"/>
          </w:divBdr>
        </w:div>
      </w:divsChild>
    </w:div>
    <w:div w:id="1120028914">
      <w:bodyDiv w:val="1"/>
      <w:marLeft w:val="0"/>
      <w:marRight w:val="0"/>
      <w:marTop w:val="0"/>
      <w:marBottom w:val="0"/>
      <w:divBdr>
        <w:top w:val="none" w:sz="0" w:space="0" w:color="auto"/>
        <w:left w:val="none" w:sz="0" w:space="0" w:color="auto"/>
        <w:bottom w:val="none" w:sz="0" w:space="0" w:color="auto"/>
        <w:right w:val="none" w:sz="0" w:space="0" w:color="auto"/>
      </w:divBdr>
    </w:div>
    <w:div w:id="1174882093">
      <w:bodyDiv w:val="1"/>
      <w:marLeft w:val="0"/>
      <w:marRight w:val="0"/>
      <w:marTop w:val="0"/>
      <w:marBottom w:val="0"/>
      <w:divBdr>
        <w:top w:val="none" w:sz="0" w:space="0" w:color="auto"/>
        <w:left w:val="none" w:sz="0" w:space="0" w:color="auto"/>
        <w:bottom w:val="none" w:sz="0" w:space="0" w:color="auto"/>
        <w:right w:val="none" w:sz="0" w:space="0" w:color="auto"/>
      </w:divBdr>
    </w:div>
    <w:div w:id="1180503930">
      <w:bodyDiv w:val="1"/>
      <w:marLeft w:val="0"/>
      <w:marRight w:val="0"/>
      <w:marTop w:val="0"/>
      <w:marBottom w:val="0"/>
      <w:divBdr>
        <w:top w:val="none" w:sz="0" w:space="0" w:color="auto"/>
        <w:left w:val="none" w:sz="0" w:space="0" w:color="auto"/>
        <w:bottom w:val="none" w:sz="0" w:space="0" w:color="auto"/>
        <w:right w:val="none" w:sz="0" w:space="0" w:color="auto"/>
      </w:divBdr>
    </w:div>
    <w:div w:id="1261835546">
      <w:bodyDiv w:val="1"/>
      <w:marLeft w:val="0"/>
      <w:marRight w:val="0"/>
      <w:marTop w:val="0"/>
      <w:marBottom w:val="0"/>
      <w:divBdr>
        <w:top w:val="none" w:sz="0" w:space="0" w:color="auto"/>
        <w:left w:val="none" w:sz="0" w:space="0" w:color="auto"/>
        <w:bottom w:val="none" w:sz="0" w:space="0" w:color="auto"/>
        <w:right w:val="none" w:sz="0" w:space="0" w:color="auto"/>
      </w:divBdr>
    </w:div>
    <w:div w:id="1291672517">
      <w:bodyDiv w:val="1"/>
      <w:marLeft w:val="0"/>
      <w:marRight w:val="0"/>
      <w:marTop w:val="0"/>
      <w:marBottom w:val="0"/>
      <w:divBdr>
        <w:top w:val="none" w:sz="0" w:space="0" w:color="auto"/>
        <w:left w:val="none" w:sz="0" w:space="0" w:color="auto"/>
        <w:bottom w:val="none" w:sz="0" w:space="0" w:color="auto"/>
        <w:right w:val="none" w:sz="0" w:space="0" w:color="auto"/>
      </w:divBdr>
      <w:divsChild>
        <w:div w:id="1284070809">
          <w:marLeft w:val="0"/>
          <w:marRight w:val="0"/>
          <w:marTop w:val="0"/>
          <w:marBottom w:val="0"/>
          <w:divBdr>
            <w:top w:val="none" w:sz="0" w:space="0" w:color="auto"/>
            <w:left w:val="none" w:sz="0" w:space="0" w:color="auto"/>
            <w:bottom w:val="none" w:sz="0" w:space="0" w:color="auto"/>
            <w:right w:val="none" w:sz="0" w:space="0" w:color="auto"/>
          </w:divBdr>
        </w:div>
        <w:div w:id="1386025153">
          <w:marLeft w:val="0"/>
          <w:marRight w:val="0"/>
          <w:marTop w:val="0"/>
          <w:marBottom w:val="0"/>
          <w:divBdr>
            <w:top w:val="none" w:sz="0" w:space="0" w:color="auto"/>
            <w:left w:val="none" w:sz="0" w:space="0" w:color="auto"/>
            <w:bottom w:val="none" w:sz="0" w:space="0" w:color="auto"/>
            <w:right w:val="none" w:sz="0" w:space="0" w:color="auto"/>
          </w:divBdr>
          <w:divsChild>
            <w:div w:id="165678874">
              <w:marLeft w:val="0"/>
              <w:marRight w:val="0"/>
              <w:marTop w:val="0"/>
              <w:marBottom w:val="0"/>
              <w:divBdr>
                <w:top w:val="none" w:sz="0" w:space="0" w:color="auto"/>
                <w:left w:val="none" w:sz="0" w:space="0" w:color="auto"/>
                <w:bottom w:val="none" w:sz="0" w:space="0" w:color="auto"/>
                <w:right w:val="none" w:sz="0" w:space="0" w:color="auto"/>
              </w:divBdr>
            </w:div>
            <w:div w:id="478039802">
              <w:marLeft w:val="0"/>
              <w:marRight w:val="0"/>
              <w:marTop w:val="0"/>
              <w:marBottom w:val="0"/>
              <w:divBdr>
                <w:top w:val="none" w:sz="0" w:space="0" w:color="auto"/>
                <w:left w:val="none" w:sz="0" w:space="0" w:color="auto"/>
                <w:bottom w:val="none" w:sz="0" w:space="0" w:color="auto"/>
                <w:right w:val="none" w:sz="0" w:space="0" w:color="auto"/>
              </w:divBdr>
            </w:div>
            <w:div w:id="716006880">
              <w:marLeft w:val="0"/>
              <w:marRight w:val="0"/>
              <w:marTop w:val="0"/>
              <w:marBottom w:val="0"/>
              <w:divBdr>
                <w:top w:val="none" w:sz="0" w:space="0" w:color="auto"/>
                <w:left w:val="none" w:sz="0" w:space="0" w:color="auto"/>
                <w:bottom w:val="none" w:sz="0" w:space="0" w:color="auto"/>
                <w:right w:val="none" w:sz="0" w:space="0" w:color="auto"/>
              </w:divBdr>
            </w:div>
            <w:div w:id="1645157830">
              <w:marLeft w:val="0"/>
              <w:marRight w:val="0"/>
              <w:marTop w:val="0"/>
              <w:marBottom w:val="0"/>
              <w:divBdr>
                <w:top w:val="none" w:sz="0" w:space="0" w:color="auto"/>
                <w:left w:val="none" w:sz="0" w:space="0" w:color="auto"/>
                <w:bottom w:val="none" w:sz="0" w:space="0" w:color="auto"/>
                <w:right w:val="none" w:sz="0" w:space="0" w:color="auto"/>
              </w:divBdr>
            </w:div>
            <w:div w:id="2107991992">
              <w:marLeft w:val="0"/>
              <w:marRight w:val="0"/>
              <w:marTop w:val="0"/>
              <w:marBottom w:val="0"/>
              <w:divBdr>
                <w:top w:val="none" w:sz="0" w:space="0" w:color="auto"/>
                <w:left w:val="none" w:sz="0" w:space="0" w:color="auto"/>
                <w:bottom w:val="none" w:sz="0" w:space="0" w:color="auto"/>
                <w:right w:val="none" w:sz="0" w:space="0" w:color="auto"/>
              </w:divBdr>
            </w:div>
          </w:divsChild>
        </w:div>
        <w:div w:id="1461219451">
          <w:marLeft w:val="0"/>
          <w:marRight w:val="0"/>
          <w:marTop w:val="0"/>
          <w:marBottom w:val="0"/>
          <w:divBdr>
            <w:top w:val="none" w:sz="0" w:space="0" w:color="auto"/>
            <w:left w:val="none" w:sz="0" w:space="0" w:color="auto"/>
            <w:bottom w:val="none" w:sz="0" w:space="0" w:color="auto"/>
            <w:right w:val="none" w:sz="0" w:space="0" w:color="auto"/>
          </w:divBdr>
        </w:div>
        <w:div w:id="1822888756">
          <w:marLeft w:val="0"/>
          <w:marRight w:val="0"/>
          <w:marTop w:val="0"/>
          <w:marBottom w:val="0"/>
          <w:divBdr>
            <w:top w:val="none" w:sz="0" w:space="0" w:color="auto"/>
            <w:left w:val="none" w:sz="0" w:space="0" w:color="auto"/>
            <w:bottom w:val="none" w:sz="0" w:space="0" w:color="auto"/>
            <w:right w:val="none" w:sz="0" w:space="0" w:color="auto"/>
          </w:divBdr>
          <w:divsChild>
            <w:div w:id="55279222">
              <w:marLeft w:val="0"/>
              <w:marRight w:val="0"/>
              <w:marTop w:val="0"/>
              <w:marBottom w:val="0"/>
              <w:divBdr>
                <w:top w:val="none" w:sz="0" w:space="0" w:color="auto"/>
                <w:left w:val="none" w:sz="0" w:space="0" w:color="auto"/>
                <w:bottom w:val="none" w:sz="0" w:space="0" w:color="auto"/>
                <w:right w:val="none" w:sz="0" w:space="0" w:color="auto"/>
              </w:divBdr>
            </w:div>
            <w:div w:id="474034135">
              <w:marLeft w:val="0"/>
              <w:marRight w:val="0"/>
              <w:marTop w:val="0"/>
              <w:marBottom w:val="0"/>
              <w:divBdr>
                <w:top w:val="none" w:sz="0" w:space="0" w:color="auto"/>
                <w:left w:val="none" w:sz="0" w:space="0" w:color="auto"/>
                <w:bottom w:val="none" w:sz="0" w:space="0" w:color="auto"/>
                <w:right w:val="none" w:sz="0" w:space="0" w:color="auto"/>
              </w:divBdr>
            </w:div>
            <w:div w:id="761340578">
              <w:marLeft w:val="0"/>
              <w:marRight w:val="0"/>
              <w:marTop w:val="0"/>
              <w:marBottom w:val="0"/>
              <w:divBdr>
                <w:top w:val="none" w:sz="0" w:space="0" w:color="auto"/>
                <w:left w:val="none" w:sz="0" w:space="0" w:color="auto"/>
                <w:bottom w:val="none" w:sz="0" w:space="0" w:color="auto"/>
                <w:right w:val="none" w:sz="0" w:space="0" w:color="auto"/>
              </w:divBdr>
            </w:div>
            <w:div w:id="99044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2694">
      <w:bodyDiv w:val="1"/>
      <w:marLeft w:val="0"/>
      <w:marRight w:val="0"/>
      <w:marTop w:val="0"/>
      <w:marBottom w:val="0"/>
      <w:divBdr>
        <w:top w:val="none" w:sz="0" w:space="0" w:color="auto"/>
        <w:left w:val="none" w:sz="0" w:space="0" w:color="auto"/>
        <w:bottom w:val="none" w:sz="0" w:space="0" w:color="auto"/>
        <w:right w:val="none" w:sz="0" w:space="0" w:color="auto"/>
      </w:divBdr>
      <w:divsChild>
        <w:div w:id="53165322">
          <w:marLeft w:val="0"/>
          <w:marRight w:val="0"/>
          <w:marTop w:val="0"/>
          <w:marBottom w:val="0"/>
          <w:divBdr>
            <w:top w:val="none" w:sz="0" w:space="0" w:color="auto"/>
            <w:left w:val="none" w:sz="0" w:space="0" w:color="auto"/>
            <w:bottom w:val="none" w:sz="0" w:space="0" w:color="auto"/>
            <w:right w:val="none" w:sz="0" w:space="0" w:color="auto"/>
          </w:divBdr>
        </w:div>
        <w:div w:id="129250925">
          <w:marLeft w:val="0"/>
          <w:marRight w:val="0"/>
          <w:marTop w:val="0"/>
          <w:marBottom w:val="0"/>
          <w:divBdr>
            <w:top w:val="none" w:sz="0" w:space="0" w:color="auto"/>
            <w:left w:val="none" w:sz="0" w:space="0" w:color="auto"/>
            <w:bottom w:val="none" w:sz="0" w:space="0" w:color="auto"/>
            <w:right w:val="none" w:sz="0" w:space="0" w:color="auto"/>
          </w:divBdr>
        </w:div>
        <w:div w:id="168066403">
          <w:marLeft w:val="0"/>
          <w:marRight w:val="0"/>
          <w:marTop w:val="0"/>
          <w:marBottom w:val="0"/>
          <w:divBdr>
            <w:top w:val="none" w:sz="0" w:space="0" w:color="auto"/>
            <w:left w:val="none" w:sz="0" w:space="0" w:color="auto"/>
            <w:bottom w:val="none" w:sz="0" w:space="0" w:color="auto"/>
            <w:right w:val="none" w:sz="0" w:space="0" w:color="auto"/>
          </w:divBdr>
        </w:div>
        <w:div w:id="228224469">
          <w:marLeft w:val="0"/>
          <w:marRight w:val="0"/>
          <w:marTop w:val="0"/>
          <w:marBottom w:val="0"/>
          <w:divBdr>
            <w:top w:val="none" w:sz="0" w:space="0" w:color="auto"/>
            <w:left w:val="none" w:sz="0" w:space="0" w:color="auto"/>
            <w:bottom w:val="none" w:sz="0" w:space="0" w:color="auto"/>
            <w:right w:val="none" w:sz="0" w:space="0" w:color="auto"/>
          </w:divBdr>
        </w:div>
        <w:div w:id="371225860">
          <w:marLeft w:val="0"/>
          <w:marRight w:val="0"/>
          <w:marTop w:val="0"/>
          <w:marBottom w:val="0"/>
          <w:divBdr>
            <w:top w:val="none" w:sz="0" w:space="0" w:color="auto"/>
            <w:left w:val="none" w:sz="0" w:space="0" w:color="auto"/>
            <w:bottom w:val="none" w:sz="0" w:space="0" w:color="auto"/>
            <w:right w:val="none" w:sz="0" w:space="0" w:color="auto"/>
          </w:divBdr>
        </w:div>
        <w:div w:id="397018907">
          <w:marLeft w:val="0"/>
          <w:marRight w:val="0"/>
          <w:marTop w:val="0"/>
          <w:marBottom w:val="0"/>
          <w:divBdr>
            <w:top w:val="none" w:sz="0" w:space="0" w:color="auto"/>
            <w:left w:val="none" w:sz="0" w:space="0" w:color="auto"/>
            <w:bottom w:val="none" w:sz="0" w:space="0" w:color="auto"/>
            <w:right w:val="none" w:sz="0" w:space="0" w:color="auto"/>
          </w:divBdr>
        </w:div>
        <w:div w:id="446118316">
          <w:marLeft w:val="0"/>
          <w:marRight w:val="0"/>
          <w:marTop w:val="0"/>
          <w:marBottom w:val="0"/>
          <w:divBdr>
            <w:top w:val="none" w:sz="0" w:space="0" w:color="auto"/>
            <w:left w:val="none" w:sz="0" w:space="0" w:color="auto"/>
            <w:bottom w:val="none" w:sz="0" w:space="0" w:color="auto"/>
            <w:right w:val="none" w:sz="0" w:space="0" w:color="auto"/>
          </w:divBdr>
        </w:div>
        <w:div w:id="468131402">
          <w:marLeft w:val="0"/>
          <w:marRight w:val="0"/>
          <w:marTop w:val="0"/>
          <w:marBottom w:val="0"/>
          <w:divBdr>
            <w:top w:val="none" w:sz="0" w:space="0" w:color="auto"/>
            <w:left w:val="none" w:sz="0" w:space="0" w:color="auto"/>
            <w:bottom w:val="none" w:sz="0" w:space="0" w:color="auto"/>
            <w:right w:val="none" w:sz="0" w:space="0" w:color="auto"/>
          </w:divBdr>
        </w:div>
        <w:div w:id="477649460">
          <w:marLeft w:val="0"/>
          <w:marRight w:val="0"/>
          <w:marTop w:val="0"/>
          <w:marBottom w:val="0"/>
          <w:divBdr>
            <w:top w:val="none" w:sz="0" w:space="0" w:color="auto"/>
            <w:left w:val="none" w:sz="0" w:space="0" w:color="auto"/>
            <w:bottom w:val="none" w:sz="0" w:space="0" w:color="auto"/>
            <w:right w:val="none" w:sz="0" w:space="0" w:color="auto"/>
          </w:divBdr>
        </w:div>
        <w:div w:id="711268108">
          <w:marLeft w:val="0"/>
          <w:marRight w:val="0"/>
          <w:marTop w:val="0"/>
          <w:marBottom w:val="0"/>
          <w:divBdr>
            <w:top w:val="none" w:sz="0" w:space="0" w:color="auto"/>
            <w:left w:val="none" w:sz="0" w:space="0" w:color="auto"/>
            <w:bottom w:val="none" w:sz="0" w:space="0" w:color="auto"/>
            <w:right w:val="none" w:sz="0" w:space="0" w:color="auto"/>
          </w:divBdr>
        </w:div>
        <w:div w:id="794328382">
          <w:marLeft w:val="0"/>
          <w:marRight w:val="0"/>
          <w:marTop w:val="0"/>
          <w:marBottom w:val="0"/>
          <w:divBdr>
            <w:top w:val="none" w:sz="0" w:space="0" w:color="auto"/>
            <w:left w:val="none" w:sz="0" w:space="0" w:color="auto"/>
            <w:bottom w:val="none" w:sz="0" w:space="0" w:color="auto"/>
            <w:right w:val="none" w:sz="0" w:space="0" w:color="auto"/>
          </w:divBdr>
        </w:div>
        <w:div w:id="959606512">
          <w:marLeft w:val="0"/>
          <w:marRight w:val="0"/>
          <w:marTop w:val="0"/>
          <w:marBottom w:val="0"/>
          <w:divBdr>
            <w:top w:val="none" w:sz="0" w:space="0" w:color="auto"/>
            <w:left w:val="none" w:sz="0" w:space="0" w:color="auto"/>
            <w:bottom w:val="none" w:sz="0" w:space="0" w:color="auto"/>
            <w:right w:val="none" w:sz="0" w:space="0" w:color="auto"/>
          </w:divBdr>
        </w:div>
        <w:div w:id="962810497">
          <w:marLeft w:val="0"/>
          <w:marRight w:val="0"/>
          <w:marTop w:val="0"/>
          <w:marBottom w:val="0"/>
          <w:divBdr>
            <w:top w:val="none" w:sz="0" w:space="0" w:color="auto"/>
            <w:left w:val="none" w:sz="0" w:space="0" w:color="auto"/>
            <w:bottom w:val="none" w:sz="0" w:space="0" w:color="auto"/>
            <w:right w:val="none" w:sz="0" w:space="0" w:color="auto"/>
          </w:divBdr>
        </w:div>
        <w:div w:id="1079254627">
          <w:marLeft w:val="0"/>
          <w:marRight w:val="0"/>
          <w:marTop w:val="0"/>
          <w:marBottom w:val="0"/>
          <w:divBdr>
            <w:top w:val="none" w:sz="0" w:space="0" w:color="auto"/>
            <w:left w:val="none" w:sz="0" w:space="0" w:color="auto"/>
            <w:bottom w:val="none" w:sz="0" w:space="0" w:color="auto"/>
            <w:right w:val="none" w:sz="0" w:space="0" w:color="auto"/>
          </w:divBdr>
        </w:div>
        <w:div w:id="1107459229">
          <w:marLeft w:val="0"/>
          <w:marRight w:val="0"/>
          <w:marTop w:val="0"/>
          <w:marBottom w:val="0"/>
          <w:divBdr>
            <w:top w:val="none" w:sz="0" w:space="0" w:color="auto"/>
            <w:left w:val="none" w:sz="0" w:space="0" w:color="auto"/>
            <w:bottom w:val="none" w:sz="0" w:space="0" w:color="auto"/>
            <w:right w:val="none" w:sz="0" w:space="0" w:color="auto"/>
          </w:divBdr>
        </w:div>
        <w:div w:id="1195071412">
          <w:marLeft w:val="0"/>
          <w:marRight w:val="0"/>
          <w:marTop w:val="0"/>
          <w:marBottom w:val="0"/>
          <w:divBdr>
            <w:top w:val="none" w:sz="0" w:space="0" w:color="auto"/>
            <w:left w:val="none" w:sz="0" w:space="0" w:color="auto"/>
            <w:bottom w:val="none" w:sz="0" w:space="0" w:color="auto"/>
            <w:right w:val="none" w:sz="0" w:space="0" w:color="auto"/>
          </w:divBdr>
        </w:div>
        <w:div w:id="1221938675">
          <w:marLeft w:val="0"/>
          <w:marRight w:val="0"/>
          <w:marTop w:val="0"/>
          <w:marBottom w:val="0"/>
          <w:divBdr>
            <w:top w:val="none" w:sz="0" w:space="0" w:color="auto"/>
            <w:left w:val="none" w:sz="0" w:space="0" w:color="auto"/>
            <w:bottom w:val="none" w:sz="0" w:space="0" w:color="auto"/>
            <w:right w:val="none" w:sz="0" w:space="0" w:color="auto"/>
          </w:divBdr>
        </w:div>
        <w:div w:id="1319842042">
          <w:marLeft w:val="0"/>
          <w:marRight w:val="0"/>
          <w:marTop w:val="0"/>
          <w:marBottom w:val="0"/>
          <w:divBdr>
            <w:top w:val="none" w:sz="0" w:space="0" w:color="auto"/>
            <w:left w:val="none" w:sz="0" w:space="0" w:color="auto"/>
            <w:bottom w:val="none" w:sz="0" w:space="0" w:color="auto"/>
            <w:right w:val="none" w:sz="0" w:space="0" w:color="auto"/>
          </w:divBdr>
        </w:div>
        <w:div w:id="1394810636">
          <w:marLeft w:val="0"/>
          <w:marRight w:val="0"/>
          <w:marTop w:val="0"/>
          <w:marBottom w:val="0"/>
          <w:divBdr>
            <w:top w:val="none" w:sz="0" w:space="0" w:color="auto"/>
            <w:left w:val="none" w:sz="0" w:space="0" w:color="auto"/>
            <w:bottom w:val="none" w:sz="0" w:space="0" w:color="auto"/>
            <w:right w:val="none" w:sz="0" w:space="0" w:color="auto"/>
          </w:divBdr>
        </w:div>
        <w:div w:id="1406874389">
          <w:marLeft w:val="0"/>
          <w:marRight w:val="0"/>
          <w:marTop w:val="0"/>
          <w:marBottom w:val="0"/>
          <w:divBdr>
            <w:top w:val="none" w:sz="0" w:space="0" w:color="auto"/>
            <w:left w:val="none" w:sz="0" w:space="0" w:color="auto"/>
            <w:bottom w:val="none" w:sz="0" w:space="0" w:color="auto"/>
            <w:right w:val="none" w:sz="0" w:space="0" w:color="auto"/>
          </w:divBdr>
        </w:div>
        <w:div w:id="1410545535">
          <w:marLeft w:val="0"/>
          <w:marRight w:val="0"/>
          <w:marTop w:val="0"/>
          <w:marBottom w:val="0"/>
          <w:divBdr>
            <w:top w:val="none" w:sz="0" w:space="0" w:color="auto"/>
            <w:left w:val="none" w:sz="0" w:space="0" w:color="auto"/>
            <w:bottom w:val="none" w:sz="0" w:space="0" w:color="auto"/>
            <w:right w:val="none" w:sz="0" w:space="0" w:color="auto"/>
          </w:divBdr>
        </w:div>
        <w:div w:id="1412775205">
          <w:marLeft w:val="0"/>
          <w:marRight w:val="0"/>
          <w:marTop w:val="0"/>
          <w:marBottom w:val="0"/>
          <w:divBdr>
            <w:top w:val="none" w:sz="0" w:space="0" w:color="auto"/>
            <w:left w:val="none" w:sz="0" w:space="0" w:color="auto"/>
            <w:bottom w:val="none" w:sz="0" w:space="0" w:color="auto"/>
            <w:right w:val="none" w:sz="0" w:space="0" w:color="auto"/>
          </w:divBdr>
        </w:div>
        <w:div w:id="1473332625">
          <w:marLeft w:val="0"/>
          <w:marRight w:val="0"/>
          <w:marTop w:val="0"/>
          <w:marBottom w:val="0"/>
          <w:divBdr>
            <w:top w:val="none" w:sz="0" w:space="0" w:color="auto"/>
            <w:left w:val="none" w:sz="0" w:space="0" w:color="auto"/>
            <w:bottom w:val="none" w:sz="0" w:space="0" w:color="auto"/>
            <w:right w:val="none" w:sz="0" w:space="0" w:color="auto"/>
          </w:divBdr>
        </w:div>
        <w:div w:id="1776166256">
          <w:marLeft w:val="0"/>
          <w:marRight w:val="0"/>
          <w:marTop w:val="0"/>
          <w:marBottom w:val="0"/>
          <w:divBdr>
            <w:top w:val="none" w:sz="0" w:space="0" w:color="auto"/>
            <w:left w:val="none" w:sz="0" w:space="0" w:color="auto"/>
            <w:bottom w:val="none" w:sz="0" w:space="0" w:color="auto"/>
            <w:right w:val="none" w:sz="0" w:space="0" w:color="auto"/>
          </w:divBdr>
        </w:div>
        <w:div w:id="1851678917">
          <w:marLeft w:val="0"/>
          <w:marRight w:val="0"/>
          <w:marTop w:val="0"/>
          <w:marBottom w:val="0"/>
          <w:divBdr>
            <w:top w:val="none" w:sz="0" w:space="0" w:color="auto"/>
            <w:left w:val="none" w:sz="0" w:space="0" w:color="auto"/>
            <w:bottom w:val="none" w:sz="0" w:space="0" w:color="auto"/>
            <w:right w:val="none" w:sz="0" w:space="0" w:color="auto"/>
          </w:divBdr>
        </w:div>
        <w:div w:id="1951863034">
          <w:marLeft w:val="0"/>
          <w:marRight w:val="0"/>
          <w:marTop w:val="0"/>
          <w:marBottom w:val="0"/>
          <w:divBdr>
            <w:top w:val="none" w:sz="0" w:space="0" w:color="auto"/>
            <w:left w:val="none" w:sz="0" w:space="0" w:color="auto"/>
            <w:bottom w:val="none" w:sz="0" w:space="0" w:color="auto"/>
            <w:right w:val="none" w:sz="0" w:space="0" w:color="auto"/>
          </w:divBdr>
        </w:div>
        <w:div w:id="1965188270">
          <w:marLeft w:val="0"/>
          <w:marRight w:val="0"/>
          <w:marTop w:val="0"/>
          <w:marBottom w:val="0"/>
          <w:divBdr>
            <w:top w:val="none" w:sz="0" w:space="0" w:color="auto"/>
            <w:left w:val="none" w:sz="0" w:space="0" w:color="auto"/>
            <w:bottom w:val="none" w:sz="0" w:space="0" w:color="auto"/>
            <w:right w:val="none" w:sz="0" w:space="0" w:color="auto"/>
          </w:divBdr>
        </w:div>
        <w:div w:id="1984650380">
          <w:marLeft w:val="0"/>
          <w:marRight w:val="0"/>
          <w:marTop w:val="0"/>
          <w:marBottom w:val="0"/>
          <w:divBdr>
            <w:top w:val="none" w:sz="0" w:space="0" w:color="auto"/>
            <w:left w:val="none" w:sz="0" w:space="0" w:color="auto"/>
            <w:bottom w:val="none" w:sz="0" w:space="0" w:color="auto"/>
            <w:right w:val="none" w:sz="0" w:space="0" w:color="auto"/>
          </w:divBdr>
        </w:div>
        <w:div w:id="2074616890">
          <w:marLeft w:val="0"/>
          <w:marRight w:val="0"/>
          <w:marTop w:val="0"/>
          <w:marBottom w:val="0"/>
          <w:divBdr>
            <w:top w:val="none" w:sz="0" w:space="0" w:color="auto"/>
            <w:left w:val="none" w:sz="0" w:space="0" w:color="auto"/>
            <w:bottom w:val="none" w:sz="0" w:space="0" w:color="auto"/>
            <w:right w:val="none" w:sz="0" w:space="0" w:color="auto"/>
          </w:divBdr>
        </w:div>
      </w:divsChild>
    </w:div>
    <w:div w:id="1351103296">
      <w:bodyDiv w:val="1"/>
      <w:marLeft w:val="0"/>
      <w:marRight w:val="0"/>
      <w:marTop w:val="0"/>
      <w:marBottom w:val="0"/>
      <w:divBdr>
        <w:top w:val="none" w:sz="0" w:space="0" w:color="auto"/>
        <w:left w:val="none" w:sz="0" w:space="0" w:color="auto"/>
        <w:bottom w:val="none" w:sz="0" w:space="0" w:color="auto"/>
        <w:right w:val="none" w:sz="0" w:space="0" w:color="auto"/>
      </w:divBdr>
    </w:div>
    <w:div w:id="1458064028">
      <w:bodyDiv w:val="1"/>
      <w:marLeft w:val="0"/>
      <w:marRight w:val="0"/>
      <w:marTop w:val="0"/>
      <w:marBottom w:val="0"/>
      <w:divBdr>
        <w:top w:val="none" w:sz="0" w:space="0" w:color="auto"/>
        <w:left w:val="none" w:sz="0" w:space="0" w:color="auto"/>
        <w:bottom w:val="none" w:sz="0" w:space="0" w:color="auto"/>
        <w:right w:val="none" w:sz="0" w:space="0" w:color="auto"/>
      </w:divBdr>
    </w:div>
    <w:div w:id="1595743292">
      <w:bodyDiv w:val="1"/>
      <w:marLeft w:val="0"/>
      <w:marRight w:val="0"/>
      <w:marTop w:val="0"/>
      <w:marBottom w:val="0"/>
      <w:divBdr>
        <w:top w:val="none" w:sz="0" w:space="0" w:color="auto"/>
        <w:left w:val="none" w:sz="0" w:space="0" w:color="auto"/>
        <w:bottom w:val="none" w:sz="0" w:space="0" w:color="auto"/>
        <w:right w:val="none" w:sz="0" w:space="0" w:color="auto"/>
      </w:divBdr>
    </w:div>
    <w:div w:id="1612279940">
      <w:bodyDiv w:val="1"/>
      <w:marLeft w:val="0"/>
      <w:marRight w:val="0"/>
      <w:marTop w:val="0"/>
      <w:marBottom w:val="0"/>
      <w:divBdr>
        <w:top w:val="none" w:sz="0" w:space="0" w:color="auto"/>
        <w:left w:val="none" w:sz="0" w:space="0" w:color="auto"/>
        <w:bottom w:val="none" w:sz="0" w:space="0" w:color="auto"/>
        <w:right w:val="none" w:sz="0" w:space="0" w:color="auto"/>
      </w:divBdr>
    </w:div>
    <w:div w:id="1630546741">
      <w:bodyDiv w:val="1"/>
      <w:marLeft w:val="0"/>
      <w:marRight w:val="0"/>
      <w:marTop w:val="0"/>
      <w:marBottom w:val="0"/>
      <w:divBdr>
        <w:top w:val="none" w:sz="0" w:space="0" w:color="auto"/>
        <w:left w:val="none" w:sz="0" w:space="0" w:color="auto"/>
        <w:bottom w:val="none" w:sz="0" w:space="0" w:color="auto"/>
        <w:right w:val="none" w:sz="0" w:space="0" w:color="auto"/>
      </w:divBdr>
      <w:divsChild>
        <w:div w:id="514927200">
          <w:marLeft w:val="0"/>
          <w:marRight w:val="0"/>
          <w:marTop w:val="0"/>
          <w:marBottom w:val="0"/>
          <w:divBdr>
            <w:top w:val="none" w:sz="0" w:space="0" w:color="auto"/>
            <w:left w:val="none" w:sz="0" w:space="0" w:color="auto"/>
            <w:bottom w:val="none" w:sz="0" w:space="0" w:color="auto"/>
            <w:right w:val="none" w:sz="0" w:space="0" w:color="auto"/>
          </w:divBdr>
        </w:div>
        <w:div w:id="914823510">
          <w:marLeft w:val="0"/>
          <w:marRight w:val="0"/>
          <w:marTop w:val="0"/>
          <w:marBottom w:val="0"/>
          <w:divBdr>
            <w:top w:val="none" w:sz="0" w:space="0" w:color="auto"/>
            <w:left w:val="none" w:sz="0" w:space="0" w:color="auto"/>
            <w:bottom w:val="none" w:sz="0" w:space="0" w:color="auto"/>
            <w:right w:val="none" w:sz="0" w:space="0" w:color="auto"/>
          </w:divBdr>
        </w:div>
        <w:div w:id="936207203">
          <w:marLeft w:val="0"/>
          <w:marRight w:val="0"/>
          <w:marTop w:val="0"/>
          <w:marBottom w:val="0"/>
          <w:divBdr>
            <w:top w:val="none" w:sz="0" w:space="0" w:color="auto"/>
            <w:left w:val="none" w:sz="0" w:space="0" w:color="auto"/>
            <w:bottom w:val="none" w:sz="0" w:space="0" w:color="auto"/>
            <w:right w:val="none" w:sz="0" w:space="0" w:color="auto"/>
          </w:divBdr>
        </w:div>
        <w:div w:id="1270164647">
          <w:marLeft w:val="0"/>
          <w:marRight w:val="0"/>
          <w:marTop w:val="0"/>
          <w:marBottom w:val="0"/>
          <w:divBdr>
            <w:top w:val="none" w:sz="0" w:space="0" w:color="auto"/>
            <w:left w:val="none" w:sz="0" w:space="0" w:color="auto"/>
            <w:bottom w:val="none" w:sz="0" w:space="0" w:color="auto"/>
            <w:right w:val="none" w:sz="0" w:space="0" w:color="auto"/>
          </w:divBdr>
        </w:div>
      </w:divsChild>
    </w:div>
    <w:div w:id="1655990208">
      <w:bodyDiv w:val="1"/>
      <w:marLeft w:val="0"/>
      <w:marRight w:val="0"/>
      <w:marTop w:val="0"/>
      <w:marBottom w:val="0"/>
      <w:divBdr>
        <w:top w:val="none" w:sz="0" w:space="0" w:color="auto"/>
        <w:left w:val="none" w:sz="0" w:space="0" w:color="auto"/>
        <w:bottom w:val="none" w:sz="0" w:space="0" w:color="auto"/>
        <w:right w:val="none" w:sz="0" w:space="0" w:color="auto"/>
      </w:divBdr>
    </w:div>
    <w:div w:id="1677464211">
      <w:bodyDiv w:val="1"/>
      <w:marLeft w:val="0"/>
      <w:marRight w:val="0"/>
      <w:marTop w:val="0"/>
      <w:marBottom w:val="0"/>
      <w:divBdr>
        <w:top w:val="none" w:sz="0" w:space="0" w:color="auto"/>
        <w:left w:val="none" w:sz="0" w:space="0" w:color="auto"/>
        <w:bottom w:val="none" w:sz="0" w:space="0" w:color="auto"/>
        <w:right w:val="none" w:sz="0" w:space="0" w:color="auto"/>
      </w:divBdr>
      <w:divsChild>
        <w:div w:id="335697045">
          <w:marLeft w:val="0"/>
          <w:marRight w:val="0"/>
          <w:marTop w:val="0"/>
          <w:marBottom w:val="0"/>
          <w:divBdr>
            <w:top w:val="none" w:sz="0" w:space="0" w:color="auto"/>
            <w:left w:val="none" w:sz="0" w:space="0" w:color="auto"/>
            <w:bottom w:val="none" w:sz="0" w:space="0" w:color="auto"/>
            <w:right w:val="none" w:sz="0" w:space="0" w:color="auto"/>
          </w:divBdr>
        </w:div>
        <w:div w:id="602493673">
          <w:marLeft w:val="0"/>
          <w:marRight w:val="0"/>
          <w:marTop w:val="0"/>
          <w:marBottom w:val="0"/>
          <w:divBdr>
            <w:top w:val="none" w:sz="0" w:space="0" w:color="auto"/>
            <w:left w:val="none" w:sz="0" w:space="0" w:color="auto"/>
            <w:bottom w:val="none" w:sz="0" w:space="0" w:color="auto"/>
            <w:right w:val="none" w:sz="0" w:space="0" w:color="auto"/>
          </w:divBdr>
        </w:div>
        <w:div w:id="909121282">
          <w:marLeft w:val="0"/>
          <w:marRight w:val="0"/>
          <w:marTop w:val="0"/>
          <w:marBottom w:val="0"/>
          <w:divBdr>
            <w:top w:val="none" w:sz="0" w:space="0" w:color="auto"/>
            <w:left w:val="none" w:sz="0" w:space="0" w:color="auto"/>
            <w:bottom w:val="none" w:sz="0" w:space="0" w:color="auto"/>
            <w:right w:val="none" w:sz="0" w:space="0" w:color="auto"/>
          </w:divBdr>
        </w:div>
        <w:div w:id="996613128">
          <w:marLeft w:val="0"/>
          <w:marRight w:val="0"/>
          <w:marTop w:val="0"/>
          <w:marBottom w:val="0"/>
          <w:divBdr>
            <w:top w:val="none" w:sz="0" w:space="0" w:color="auto"/>
            <w:left w:val="none" w:sz="0" w:space="0" w:color="auto"/>
            <w:bottom w:val="none" w:sz="0" w:space="0" w:color="auto"/>
            <w:right w:val="none" w:sz="0" w:space="0" w:color="auto"/>
          </w:divBdr>
        </w:div>
        <w:div w:id="1718778481">
          <w:marLeft w:val="0"/>
          <w:marRight w:val="0"/>
          <w:marTop w:val="0"/>
          <w:marBottom w:val="0"/>
          <w:divBdr>
            <w:top w:val="none" w:sz="0" w:space="0" w:color="auto"/>
            <w:left w:val="none" w:sz="0" w:space="0" w:color="auto"/>
            <w:bottom w:val="none" w:sz="0" w:space="0" w:color="auto"/>
            <w:right w:val="none" w:sz="0" w:space="0" w:color="auto"/>
          </w:divBdr>
        </w:div>
        <w:div w:id="2037660473">
          <w:marLeft w:val="0"/>
          <w:marRight w:val="0"/>
          <w:marTop w:val="0"/>
          <w:marBottom w:val="0"/>
          <w:divBdr>
            <w:top w:val="none" w:sz="0" w:space="0" w:color="auto"/>
            <w:left w:val="none" w:sz="0" w:space="0" w:color="auto"/>
            <w:bottom w:val="none" w:sz="0" w:space="0" w:color="auto"/>
            <w:right w:val="none" w:sz="0" w:space="0" w:color="auto"/>
          </w:divBdr>
        </w:div>
        <w:div w:id="2130204509">
          <w:marLeft w:val="0"/>
          <w:marRight w:val="0"/>
          <w:marTop w:val="0"/>
          <w:marBottom w:val="0"/>
          <w:divBdr>
            <w:top w:val="none" w:sz="0" w:space="0" w:color="auto"/>
            <w:left w:val="none" w:sz="0" w:space="0" w:color="auto"/>
            <w:bottom w:val="none" w:sz="0" w:space="0" w:color="auto"/>
            <w:right w:val="none" w:sz="0" w:space="0" w:color="auto"/>
          </w:divBdr>
        </w:div>
      </w:divsChild>
    </w:div>
    <w:div w:id="1705717041">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802653020">
      <w:bodyDiv w:val="1"/>
      <w:marLeft w:val="0"/>
      <w:marRight w:val="0"/>
      <w:marTop w:val="0"/>
      <w:marBottom w:val="0"/>
      <w:divBdr>
        <w:top w:val="none" w:sz="0" w:space="0" w:color="auto"/>
        <w:left w:val="none" w:sz="0" w:space="0" w:color="auto"/>
        <w:bottom w:val="none" w:sz="0" w:space="0" w:color="auto"/>
        <w:right w:val="none" w:sz="0" w:space="0" w:color="auto"/>
      </w:divBdr>
    </w:div>
    <w:div w:id="1808662882">
      <w:bodyDiv w:val="1"/>
      <w:marLeft w:val="0"/>
      <w:marRight w:val="0"/>
      <w:marTop w:val="0"/>
      <w:marBottom w:val="0"/>
      <w:divBdr>
        <w:top w:val="none" w:sz="0" w:space="0" w:color="auto"/>
        <w:left w:val="none" w:sz="0" w:space="0" w:color="auto"/>
        <w:bottom w:val="none" w:sz="0" w:space="0" w:color="auto"/>
        <w:right w:val="none" w:sz="0" w:space="0" w:color="auto"/>
      </w:divBdr>
      <w:divsChild>
        <w:div w:id="468405769">
          <w:marLeft w:val="0"/>
          <w:marRight w:val="0"/>
          <w:marTop w:val="0"/>
          <w:marBottom w:val="0"/>
          <w:divBdr>
            <w:top w:val="none" w:sz="0" w:space="0" w:color="auto"/>
            <w:left w:val="none" w:sz="0" w:space="0" w:color="auto"/>
            <w:bottom w:val="none" w:sz="0" w:space="0" w:color="auto"/>
            <w:right w:val="none" w:sz="0" w:space="0" w:color="auto"/>
          </w:divBdr>
          <w:divsChild>
            <w:div w:id="467819159">
              <w:marLeft w:val="0"/>
              <w:marRight w:val="0"/>
              <w:marTop w:val="0"/>
              <w:marBottom w:val="0"/>
              <w:divBdr>
                <w:top w:val="none" w:sz="0" w:space="0" w:color="auto"/>
                <w:left w:val="none" w:sz="0" w:space="0" w:color="auto"/>
                <w:bottom w:val="none" w:sz="0" w:space="0" w:color="auto"/>
                <w:right w:val="none" w:sz="0" w:space="0" w:color="auto"/>
              </w:divBdr>
            </w:div>
            <w:div w:id="889655878">
              <w:marLeft w:val="0"/>
              <w:marRight w:val="0"/>
              <w:marTop w:val="0"/>
              <w:marBottom w:val="0"/>
              <w:divBdr>
                <w:top w:val="none" w:sz="0" w:space="0" w:color="auto"/>
                <w:left w:val="none" w:sz="0" w:space="0" w:color="auto"/>
                <w:bottom w:val="none" w:sz="0" w:space="0" w:color="auto"/>
                <w:right w:val="none" w:sz="0" w:space="0" w:color="auto"/>
              </w:divBdr>
            </w:div>
            <w:div w:id="2010718609">
              <w:marLeft w:val="0"/>
              <w:marRight w:val="0"/>
              <w:marTop w:val="0"/>
              <w:marBottom w:val="0"/>
              <w:divBdr>
                <w:top w:val="none" w:sz="0" w:space="0" w:color="auto"/>
                <w:left w:val="none" w:sz="0" w:space="0" w:color="auto"/>
                <w:bottom w:val="none" w:sz="0" w:space="0" w:color="auto"/>
                <w:right w:val="none" w:sz="0" w:space="0" w:color="auto"/>
              </w:divBdr>
            </w:div>
          </w:divsChild>
        </w:div>
        <w:div w:id="840315333">
          <w:marLeft w:val="0"/>
          <w:marRight w:val="0"/>
          <w:marTop w:val="0"/>
          <w:marBottom w:val="0"/>
          <w:divBdr>
            <w:top w:val="none" w:sz="0" w:space="0" w:color="auto"/>
            <w:left w:val="none" w:sz="0" w:space="0" w:color="auto"/>
            <w:bottom w:val="none" w:sz="0" w:space="0" w:color="auto"/>
            <w:right w:val="none" w:sz="0" w:space="0" w:color="auto"/>
          </w:divBdr>
          <w:divsChild>
            <w:div w:id="41246558">
              <w:marLeft w:val="0"/>
              <w:marRight w:val="0"/>
              <w:marTop w:val="0"/>
              <w:marBottom w:val="0"/>
              <w:divBdr>
                <w:top w:val="none" w:sz="0" w:space="0" w:color="auto"/>
                <w:left w:val="none" w:sz="0" w:space="0" w:color="auto"/>
                <w:bottom w:val="none" w:sz="0" w:space="0" w:color="auto"/>
                <w:right w:val="none" w:sz="0" w:space="0" w:color="auto"/>
              </w:divBdr>
            </w:div>
            <w:div w:id="10985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52935">
      <w:bodyDiv w:val="1"/>
      <w:marLeft w:val="0"/>
      <w:marRight w:val="0"/>
      <w:marTop w:val="0"/>
      <w:marBottom w:val="0"/>
      <w:divBdr>
        <w:top w:val="none" w:sz="0" w:space="0" w:color="auto"/>
        <w:left w:val="none" w:sz="0" w:space="0" w:color="auto"/>
        <w:bottom w:val="none" w:sz="0" w:space="0" w:color="auto"/>
        <w:right w:val="none" w:sz="0" w:space="0" w:color="auto"/>
      </w:divBdr>
      <w:divsChild>
        <w:div w:id="92480547">
          <w:marLeft w:val="0"/>
          <w:marRight w:val="0"/>
          <w:marTop w:val="0"/>
          <w:marBottom w:val="0"/>
          <w:divBdr>
            <w:top w:val="none" w:sz="0" w:space="0" w:color="auto"/>
            <w:left w:val="none" w:sz="0" w:space="0" w:color="auto"/>
            <w:bottom w:val="none" w:sz="0" w:space="0" w:color="auto"/>
            <w:right w:val="none" w:sz="0" w:space="0" w:color="auto"/>
          </w:divBdr>
        </w:div>
        <w:div w:id="192354492">
          <w:marLeft w:val="0"/>
          <w:marRight w:val="0"/>
          <w:marTop w:val="0"/>
          <w:marBottom w:val="0"/>
          <w:divBdr>
            <w:top w:val="none" w:sz="0" w:space="0" w:color="auto"/>
            <w:left w:val="none" w:sz="0" w:space="0" w:color="auto"/>
            <w:bottom w:val="none" w:sz="0" w:space="0" w:color="auto"/>
            <w:right w:val="none" w:sz="0" w:space="0" w:color="auto"/>
          </w:divBdr>
        </w:div>
        <w:div w:id="860047578">
          <w:marLeft w:val="0"/>
          <w:marRight w:val="0"/>
          <w:marTop w:val="0"/>
          <w:marBottom w:val="0"/>
          <w:divBdr>
            <w:top w:val="none" w:sz="0" w:space="0" w:color="auto"/>
            <w:left w:val="none" w:sz="0" w:space="0" w:color="auto"/>
            <w:bottom w:val="none" w:sz="0" w:space="0" w:color="auto"/>
            <w:right w:val="none" w:sz="0" w:space="0" w:color="auto"/>
          </w:divBdr>
        </w:div>
        <w:div w:id="1237009179">
          <w:marLeft w:val="0"/>
          <w:marRight w:val="0"/>
          <w:marTop w:val="0"/>
          <w:marBottom w:val="0"/>
          <w:divBdr>
            <w:top w:val="none" w:sz="0" w:space="0" w:color="auto"/>
            <w:left w:val="none" w:sz="0" w:space="0" w:color="auto"/>
            <w:bottom w:val="none" w:sz="0" w:space="0" w:color="auto"/>
            <w:right w:val="none" w:sz="0" w:space="0" w:color="auto"/>
          </w:divBdr>
        </w:div>
        <w:div w:id="1247151453">
          <w:marLeft w:val="0"/>
          <w:marRight w:val="0"/>
          <w:marTop w:val="0"/>
          <w:marBottom w:val="0"/>
          <w:divBdr>
            <w:top w:val="none" w:sz="0" w:space="0" w:color="auto"/>
            <w:left w:val="none" w:sz="0" w:space="0" w:color="auto"/>
            <w:bottom w:val="none" w:sz="0" w:space="0" w:color="auto"/>
            <w:right w:val="none" w:sz="0" w:space="0" w:color="auto"/>
          </w:divBdr>
        </w:div>
        <w:div w:id="1263611579">
          <w:marLeft w:val="0"/>
          <w:marRight w:val="0"/>
          <w:marTop w:val="0"/>
          <w:marBottom w:val="0"/>
          <w:divBdr>
            <w:top w:val="none" w:sz="0" w:space="0" w:color="auto"/>
            <w:left w:val="none" w:sz="0" w:space="0" w:color="auto"/>
            <w:bottom w:val="none" w:sz="0" w:space="0" w:color="auto"/>
            <w:right w:val="none" w:sz="0" w:space="0" w:color="auto"/>
          </w:divBdr>
        </w:div>
        <w:div w:id="1315067458">
          <w:marLeft w:val="0"/>
          <w:marRight w:val="0"/>
          <w:marTop w:val="0"/>
          <w:marBottom w:val="0"/>
          <w:divBdr>
            <w:top w:val="none" w:sz="0" w:space="0" w:color="auto"/>
            <w:left w:val="none" w:sz="0" w:space="0" w:color="auto"/>
            <w:bottom w:val="none" w:sz="0" w:space="0" w:color="auto"/>
            <w:right w:val="none" w:sz="0" w:space="0" w:color="auto"/>
          </w:divBdr>
        </w:div>
        <w:div w:id="1364213331">
          <w:marLeft w:val="0"/>
          <w:marRight w:val="0"/>
          <w:marTop w:val="0"/>
          <w:marBottom w:val="0"/>
          <w:divBdr>
            <w:top w:val="none" w:sz="0" w:space="0" w:color="auto"/>
            <w:left w:val="none" w:sz="0" w:space="0" w:color="auto"/>
            <w:bottom w:val="none" w:sz="0" w:space="0" w:color="auto"/>
            <w:right w:val="none" w:sz="0" w:space="0" w:color="auto"/>
          </w:divBdr>
        </w:div>
        <w:div w:id="1785348489">
          <w:marLeft w:val="0"/>
          <w:marRight w:val="0"/>
          <w:marTop w:val="0"/>
          <w:marBottom w:val="0"/>
          <w:divBdr>
            <w:top w:val="none" w:sz="0" w:space="0" w:color="auto"/>
            <w:left w:val="none" w:sz="0" w:space="0" w:color="auto"/>
            <w:bottom w:val="none" w:sz="0" w:space="0" w:color="auto"/>
            <w:right w:val="none" w:sz="0" w:space="0" w:color="auto"/>
          </w:divBdr>
        </w:div>
        <w:div w:id="1844515761">
          <w:marLeft w:val="0"/>
          <w:marRight w:val="0"/>
          <w:marTop w:val="0"/>
          <w:marBottom w:val="0"/>
          <w:divBdr>
            <w:top w:val="none" w:sz="0" w:space="0" w:color="auto"/>
            <w:left w:val="none" w:sz="0" w:space="0" w:color="auto"/>
            <w:bottom w:val="none" w:sz="0" w:space="0" w:color="auto"/>
            <w:right w:val="none" w:sz="0" w:space="0" w:color="auto"/>
          </w:divBdr>
        </w:div>
        <w:div w:id="1950813594">
          <w:marLeft w:val="0"/>
          <w:marRight w:val="0"/>
          <w:marTop w:val="0"/>
          <w:marBottom w:val="0"/>
          <w:divBdr>
            <w:top w:val="none" w:sz="0" w:space="0" w:color="auto"/>
            <w:left w:val="none" w:sz="0" w:space="0" w:color="auto"/>
            <w:bottom w:val="none" w:sz="0" w:space="0" w:color="auto"/>
            <w:right w:val="none" w:sz="0" w:space="0" w:color="auto"/>
          </w:divBdr>
        </w:div>
      </w:divsChild>
    </w:div>
    <w:div w:id="1910071494">
      <w:bodyDiv w:val="1"/>
      <w:marLeft w:val="0"/>
      <w:marRight w:val="0"/>
      <w:marTop w:val="0"/>
      <w:marBottom w:val="0"/>
      <w:divBdr>
        <w:top w:val="none" w:sz="0" w:space="0" w:color="auto"/>
        <w:left w:val="none" w:sz="0" w:space="0" w:color="auto"/>
        <w:bottom w:val="none" w:sz="0" w:space="0" w:color="auto"/>
        <w:right w:val="none" w:sz="0" w:space="0" w:color="auto"/>
      </w:divBdr>
      <w:divsChild>
        <w:div w:id="201136258">
          <w:marLeft w:val="0"/>
          <w:marRight w:val="0"/>
          <w:marTop w:val="0"/>
          <w:marBottom w:val="0"/>
          <w:divBdr>
            <w:top w:val="none" w:sz="0" w:space="0" w:color="auto"/>
            <w:left w:val="none" w:sz="0" w:space="0" w:color="auto"/>
            <w:bottom w:val="none" w:sz="0" w:space="0" w:color="auto"/>
            <w:right w:val="none" w:sz="0" w:space="0" w:color="auto"/>
          </w:divBdr>
        </w:div>
        <w:div w:id="368188639">
          <w:marLeft w:val="0"/>
          <w:marRight w:val="0"/>
          <w:marTop w:val="0"/>
          <w:marBottom w:val="0"/>
          <w:divBdr>
            <w:top w:val="none" w:sz="0" w:space="0" w:color="auto"/>
            <w:left w:val="none" w:sz="0" w:space="0" w:color="auto"/>
            <w:bottom w:val="none" w:sz="0" w:space="0" w:color="auto"/>
            <w:right w:val="none" w:sz="0" w:space="0" w:color="auto"/>
          </w:divBdr>
        </w:div>
        <w:div w:id="372735485">
          <w:marLeft w:val="0"/>
          <w:marRight w:val="0"/>
          <w:marTop w:val="0"/>
          <w:marBottom w:val="0"/>
          <w:divBdr>
            <w:top w:val="none" w:sz="0" w:space="0" w:color="auto"/>
            <w:left w:val="none" w:sz="0" w:space="0" w:color="auto"/>
            <w:bottom w:val="none" w:sz="0" w:space="0" w:color="auto"/>
            <w:right w:val="none" w:sz="0" w:space="0" w:color="auto"/>
          </w:divBdr>
        </w:div>
        <w:div w:id="414133949">
          <w:marLeft w:val="0"/>
          <w:marRight w:val="0"/>
          <w:marTop w:val="0"/>
          <w:marBottom w:val="0"/>
          <w:divBdr>
            <w:top w:val="none" w:sz="0" w:space="0" w:color="auto"/>
            <w:left w:val="none" w:sz="0" w:space="0" w:color="auto"/>
            <w:bottom w:val="none" w:sz="0" w:space="0" w:color="auto"/>
            <w:right w:val="none" w:sz="0" w:space="0" w:color="auto"/>
          </w:divBdr>
        </w:div>
        <w:div w:id="483861305">
          <w:marLeft w:val="0"/>
          <w:marRight w:val="0"/>
          <w:marTop w:val="0"/>
          <w:marBottom w:val="0"/>
          <w:divBdr>
            <w:top w:val="none" w:sz="0" w:space="0" w:color="auto"/>
            <w:left w:val="none" w:sz="0" w:space="0" w:color="auto"/>
            <w:bottom w:val="none" w:sz="0" w:space="0" w:color="auto"/>
            <w:right w:val="none" w:sz="0" w:space="0" w:color="auto"/>
          </w:divBdr>
        </w:div>
        <w:div w:id="595674081">
          <w:marLeft w:val="0"/>
          <w:marRight w:val="0"/>
          <w:marTop w:val="0"/>
          <w:marBottom w:val="0"/>
          <w:divBdr>
            <w:top w:val="none" w:sz="0" w:space="0" w:color="auto"/>
            <w:left w:val="none" w:sz="0" w:space="0" w:color="auto"/>
            <w:bottom w:val="none" w:sz="0" w:space="0" w:color="auto"/>
            <w:right w:val="none" w:sz="0" w:space="0" w:color="auto"/>
          </w:divBdr>
        </w:div>
        <w:div w:id="910820155">
          <w:marLeft w:val="0"/>
          <w:marRight w:val="0"/>
          <w:marTop w:val="0"/>
          <w:marBottom w:val="0"/>
          <w:divBdr>
            <w:top w:val="none" w:sz="0" w:space="0" w:color="auto"/>
            <w:left w:val="none" w:sz="0" w:space="0" w:color="auto"/>
            <w:bottom w:val="none" w:sz="0" w:space="0" w:color="auto"/>
            <w:right w:val="none" w:sz="0" w:space="0" w:color="auto"/>
          </w:divBdr>
        </w:div>
        <w:div w:id="1099066322">
          <w:marLeft w:val="0"/>
          <w:marRight w:val="0"/>
          <w:marTop w:val="0"/>
          <w:marBottom w:val="0"/>
          <w:divBdr>
            <w:top w:val="none" w:sz="0" w:space="0" w:color="auto"/>
            <w:left w:val="none" w:sz="0" w:space="0" w:color="auto"/>
            <w:bottom w:val="none" w:sz="0" w:space="0" w:color="auto"/>
            <w:right w:val="none" w:sz="0" w:space="0" w:color="auto"/>
          </w:divBdr>
        </w:div>
        <w:div w:id="1128426991">
          <w:marLeft w:val="0"/>
          <w:marRight w:val="0"/>
          <w:marTop w:val="0"/>
          <w:marBottom w:val="0"/>
          <w:divBdr>
            <w:top w:val="none" w:sz="0" w:space="0" w:color="auto"/>
            <w:left w:val="none" w:sz="0" w:space="0" w:color="auto"/>
            <w:bottom w:val="none" w:sz="0" w:space="0" w:color="auto"/>
            <w:right w:val="none" w:sz="0" w:space="0" w:color="auto"/>
          </w:divBdr>
        </w:div>
        <w:div w:id="1154954502">
          <w:marLeft w:val="0"/>
          <w:marRight w:val="0"/>
          <w:marTop w:val="0"/>
          <w:marBottom w:val="0"/>
          <w:divBdr>
            <w:top w:val="none" w:sz="0" w:space="0" w:color="auto"/>
            <w:left w:val="none" w:sz="0" w:space="0" w:color="auto"/>
            <w:bottom w:val="none" w:sz="0" w:space="0" w:color="auto"/>
            <w:right w:val="none" w:sz="0" w:space="0" w:color="auto"/>
          </w:divBdr>
        </w:div>
        <w:div w:id="1225944120">
          <w:marLeft w:val="0"/>
          <w:marRight w:val="0"/>
          <w:marTop w:val="0"/>
          <w:marBottom w:val="0"/>
          <w:divBdr>
            <w:top w:val="none" w:sz="0" w:space="0" w:color="auto"/>
            <w:left w:val="none" w:sz="0" w:space="0" w:color="auto"/>
            <w:bottom w:val="none" w:sz="0" w:space="0" w:color="auto"/>
            <w:right w:val="none" w:sz="0" w:space="0" w:color="auto"/>
          </w:divBdr>
        </w:div>
        <w:div w:id="1802457808">
          <w:marLeft w:val="0"/>
          <w:marRight w:val="0"/>
          <w:marTop w:val="0"/>
          <w:marBottom w:val="0"/>
          <w:divBdr>
            <w:top w:val="none" w:sz="0" w:space="0" w:color="auto"/>
            <w:left w:val="none" w:sz="0" w:space="0" w:color="auto"/>
            <w:bottom w:val="none" w:sz="0" w:space="0" w:color="auto"/>
            <w:right w:val="none" w:sz="0" w:space="0" w:color="auto"/>
          </w:divBdr>
        </w:div>
        <w:div w:id="2020766464">
          <w:marLeft w:val="0"/>
          <w:marRight w:val="0"/>
          <w:marTop w:val="0"/>
          <w:marBottom w:val="0"/>
          <w:divBdr>
            <w:top w:val="none" w:sz="0" w:space="0" w:color="auto"/>
            <w:left w:val="none" w:sz="0" w:space="0" w:color="auto"/>
            <w:bottom w:val="none" w:sz="0" w:space="0" w:color="auto"/>
            <w:right w:val="none" w:sz="0" w:space="0" w:color="auto"/>
          </w:divBdr>
        </w:div>
        <w:div w:id="2041201765">
          <w:marLeft w:val="0"/>
          <w:marRight w:val="0"/>
          <w:marTop w:val="0"/>
          <w:marBottom w:val="0"/>
          <w:divBdr>
            <w:top w:val="none" w:sz="0" w:space="0" w:color="auto"/>
            <w:left w:val="none" w:sz="0" w:space="0" w:color="auto"/>
            <w:bottom w:val="none" w:sz="0" w:space="0" w:color="auto"/>
            <w:right w:val="none" w:sz="0" w:space="0" w:color="auto"/>
          </w:divBdr>
        </w:div>
      </w:divsChild>
    </w:div>
    <w:div w:id="1940914727">
      <w:bodyDiv w:val="1"/>
      <w:marLeft w:val="0"/>
      <w:marRight w:val="0"/>
      <w:marTop w:val="0"/>
      <w:marBottom w:val="0"/>
      <w:divBdr>
        <w:top w:val="none" w:sz="0" w:space="0" w:color="auto"/>
        <w:left w:val="none" w:sz="0" w:space="0" w:color="auto"/>
        <w:bottom w:val="none" w:sz="0" w:space="0" w:color="auto"/>
        <w:right w:val="none" w:sz="0" w:space="0" w:color="auto"/>
      </w:divBdr>
    </w:div>
    <w:div w:id="1940945278">
      <w:bodyDiv w:val="1"/>
      <w:marLeft w:val="0"/>
      <w:marRight w:val="0"/>
      <w:marTop w:val="0"/>
      <w:marBottom w:val="0"/>
      <w:divBdr>
        <w:top w:val="none" w:sz="0" w:space="0" w:color="auto"/>
        <w:left w:val="none" w:sz="0" w:space="0" w:color="auto"/>
        <w:bottom w:val="none" w:sz="0" w:space="0" w:color="auto"/>
        <w:right w:val="none" w:sz="0" w:space="0" w:color="auto"/>
      </w:divBdr>
      <w:divsChild>
        <w:div w:id="509954485">
          <w:marLeft w:val="0"/>
          <w:marRight w:val="0"/>
          <w:marTop w:val="0"/>
          <w:marBottom w:val="0"/>
          <w:divBdr>
            <w:top w:val="none" w:sz="0" w:space="0" w:color="auto"/>
            <w:left w:val="none" w:sz="0" w:space="0" w:color="auto"/>
            <w:bottom w:val="none" w:sz="0" w:space="0" w:color="auto"/>
            <w:right w:val="none" w:sz="0" w:space="0" w:color="auto"/>
          </w:divBdr>
        </w:div>
        <w:div w:id="1110928678">
          <w:marLeft w:val="0"/>
          <w:marRight w:val="0"/>
          <w:marTop w:val="0"/>
          <w:marBottom w:val="0"/>
          <w:divBdr>
            <w:top w:val="none" w:sz="0" w:space="0" w:color="auto"/>
            <w:left w:val="none" w:sz="0" w:space="0" w:color="auto"/>
            <w:bottom w:val="none" w:sz="0" w:space="0" w:color="auto"/>
            <w:right w:val="none" w:sz="0" w:space="0" w:color="auto"/>
          </w:divBdr>
        </w:div>
        <w:div w:id="1975866453">
          <w:marLeft w:val="0"/>
          <w:marRight w:val="0"/>
          <w:marTop w:val="0"/>
          <w:marBottom w:val="0"/>
          <w:divBdr>
            <w:top w:val="none" w:sz="0" w:space="0" w:color="auto"/>
            <w:left w:val="none" w:sz="0" w:space="0" w:color="auto"/>
            <w:bottom w:val="none" w:sz="0" w:space="0" w:color="auto"/>
            <w:right w:val="none" w:sz="0" w:space="0" w:color="auto"/>
          </w:divBdr>
        </w:div>
        <w:div w:id="1994681250">
          <w:marLeft w:val="0"/>
          <w:marRight w:val="0"/>
          <w:marTop w:val="0"/>
          <w:marBottom w:val="0"/>
          <w:divBdr>
            <w:top w:val="none" w:sz="0" w:space="0" w:color="auto"/>
            <w:left w:val="none" w:sz="0" w:space="0" w:color="auto"/>
            <w:bottom w:val="none" w:sz="0" w:space="0" w:color="auto"/>
            <w:right w:val="none" w:sz="0" w:space="0" w:color="auto"/>
          </w:divBdr>
        </w:div>
      </w:divsChild>
    </w:div>
    <w:div w:id="1969312503">
      <w:bodyDiv w:val="1"/>
      <w:marLeft w:val="0"/>
      <w:marRight w:val="0"/>
      <w:marTop w:val="0"/>
      <w:marBottom w:val="0"/>
      <w:divBdr>
        <w:top w:val="none" w:sz="0" w:space="0" w:color="auto"/>
        <w:left w:val="none" w:sz="0" w:space="0" w:color="auto"/>
        <w:bottom w:val="none" w:sz="0" w:space="0" w:color="auto"/>
        <w:right w:val="none" w:sz="0" w:space="0" w:color="auto"/>
      </w:divBdr>
    </w:div>
    <w:div w:id="2033145738">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microsoft.com/office/2019/05/relationships/documenttasks" Target="documenttasks/documenttasks1.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s>
</file>

<file path=word/documenttasks/documenttasks1.xml><?xml version="1.0" encoding="utf-8"?>
<t:Tasks xmlns:t="http://schemas.microsoft.com/office/tasks/2019/documenttasks" xmlns:oel="http://schemas.microsoft.com/office/2019/extlst">
  <t:Task id="{CBC9291D-5162-4904-AB0A-4D7710558BBB}">
    <t:Anchor>
      <t:Comment id="646514827"/>
    </t:Anchor>
    <t:History>
      <t:Event id="{2D3397C4-F620-459D-80C1-C589D74DB281}" time="2022-07-27T07:57:37.867Z">
        <t:Attribution userId="S::graham.yare421@mod.gov.uk::db13b4f0-5f2a-4b91-8c3c-19efce5fc730" userProvider="AD" userName="Yare, Graham Maj (Army Pers-Pol-LearnDev-EdCap-SO2)"/>
        <t:Anchor>
          <t:Comment id="462128838"/>
        </t:Anchor>
        <t:Create/>
      </t:Event>
      <t:Event id="{EA090FE8-ADAB-4BB2-B34B-20B61214724D}" time="2022-07-27T07:57:37.867Z">
        <t:Attribution userId="S::graham.yare421@mod.gov.uk::db13b4f0-5f2a-4b91-8c3c-19efce5fc730" userProvider="AD" userName="Yare, Graham Maj (Army Pers-Pol-LearnDev-EdCap-SO2)"/>
        <t:Anchor>
          <t:Comment id="462128838"/>
        </t:Anchor>
        <t:Assign userId="S::James.Ashton311@mod.gov.uk::ed2ac607-a153-4c45-a719-906c29dc6d65" userProvider="AD" userName="Ashton, James Maj (Army Pers-Pol-LearnDev-SO2a)"/>
      </t:Event>
      <t:Event id="{98CD93F4-1831-40C8-913F-2ACBB1FE431E}" time="2022-07-27T07:57:37.867Z">
        <t:Attribution userId="S::graham.yare421@mod.gov.uk::db13b4f0-5f2a-4b91-8c3c-19efce5fc730" userProvider="AD" userName="Yare, Graham Maj (Army Pers-Pol-LearnDev-EdCap-SO2)"/>
        <t:Anchor>
          <t:Comment id="462128838"/>
        </t:Anchor>
        <t:SetTitle title="@Ashton, James Maj (Army Pers-Pol-LearnDev-SO2a) I believe that depends on what you think is achievable. Those who complete SSE in Aug 23 find out in Oct 23 I believe and then commission from Apr 24. If you didn't include them here then would they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CD90837C1CCC49A39AC0E6DC8846AB" ma:contentTypeVersion="" ma:contentTypeDescription="Create a new document." ma:contentTypeScope="" ma:versionID="a4d7290c498f3debe61c46d8689fd43c">
  <xsd:schema xmlns:xsd="http://www.w3.org/2001/XMLSchema" xmlns:xs="http://www.w3.org/2001/XMLSchema" xmlns:p="http://schemas.microsoft.com/office/2006/metadata/properties" xmlns:ns2="e2a81ced-7d75-4dd3-9125-45000bb9769b" targetNamespace="http://schemas.microsoft.com/office/2006/metadata/properties" ma:root="true" ma:fieldsID="0d77ee4961017c8c7709afc5a8f2b3dc" ns2:_="">
    <xsd:import namespace="e2a81ced-7d75-4dd3-9125-45000bb976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1ced-7d75-4dd3-9125-45000bb9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E828B-A68C-4B18-B73D-A8A67BBD8F32}">
  <ds:schemaRefs>
    <ds:schemaRef ds:uri="http://schemas.microsoft.com/sharepoint/v3/contenttype/forms"/>
  </ds:schemaRefs>
</ds:datastoreItem>
</file>

<file path=customXml/itemProps2.xml><?xml version="1.0" encoding="utf-8"?>
<ds:datastoreItem xmlns:ds="http://schemas.openxmlformats.org/officeDocument/2006/customXml" ds:itemID="{3FA8349C-1EF6-49FB-AE8C-7684C07D5A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B197C9-CE50-4E23-A0CD-1A7291633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81ced-7d75-4dd3-9125-45000bb97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C8AEA-6F41-4FE9-A5E7-AFC350EE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4913</Words>
  <Characters>28006</Characters>
  <Application>Microsoft Office Word</Application>
  <DocSecurity>4</DocSecurity>
  <Lines>233</Lines>
  <Paragraphs>65</Paragraphs>
  <ScaleCrop>false</ScaleCrop>
  <Company/>
  <LinksUpToDate>false</LinksUpToDate>
  <CharactersWithSpaces>32854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cp:lastModifiedBy>Davis, Sophie C2 (Army StratCen-Comrcl-Proj-2)</cp:lastModifiedBy>
  <cp:revision>9</cp:revision>
  <dcterms:created xsi:type="dcterms:W3CDTF">2022-10-19T18:33:00Z</dcterms:created>
  <dcterms:modified xsi:type="dcterms:W3CDTF">2022-11-30T06:53:00Z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lassificationContentMarkingHeaderShapeIds">
    <vt:lpwstr>1,4,5</vt:lpwstr>
  </property>
  <property fmtid="{D5CDD505-2E9C-101B-9397-08002B2CF9AE}" pid="8" name="ClassificationContentMarkingHeaderFontProps">
    <vt:lpwstr>#000000,12,Arial</vt:lpwstr>
  </property>
  <property fmtid="{D5CDD505-2E9C-101B-9397-08002B2CF9AE}" pid="9" name="ClassificationContentMarkingHeaderText">
    <vt:lpwstr>OFFICIAL-SENSITIVE COMMERCIAL</vt:lpwstr>
  </property>
  <property fmtid="{D5CDD505-2E9C-101B-9397-08002B2CF9AE}" pid="10" name="ClassificationContentMarkingFooterShapeIds">
    <vt:lpwstr>6,7,8</vt:lpwstr>
  </property>
  <property fmtid="{D5CDD505-2E9C-101B-9397-08002B2CF9AE}" pid="11" name="ClassificationContentMarkingFooterFontProps">
    <vt:lpwstr>#000000,12,Arial</vt:lpwstr>
  </property>
  <property fmtid="{D5CDD505-2E9C-101B-9397-08002B2CF9AE}" pid="12" name="ClassificationContentMarkingFooterText">
    <vt:lpwstr>OFFICIAL-SENSITIVE COMMERCIAL</vt:lpwstr>
  </property>
  <property fmtid="{D5CDD505-2E9C-101B-9397-08002B2CF9AE}" pid="13" name="MSIP_Label_5e992740-1f89-4ed6-b51b-95a6d0136ac8_Enabled">
    <vt:lpwstr>true</vt:lpwstr>
  </property>
  <property fmtid="{D5CDD505-2E9C-101B-9397-08002B2CF9AE}" pid="14" name="MSIP_Label_5e992740-1f89-4ed6-b51b-95a6d0136ac8_SetDate">
    <vt:lpwstr>2022-07-05T12:32:51Z</vt:lpwstr>
  </property>
  <property fmtid="{D5CDD505-2E9C-101B-9397-08002B2CF9AE}" pid="15" name="MSIP_Label_5e992740-1f89-4ed6-b51b-95a6d0136ac8_Method">
    <vt:lpwstr>Privileged</vt:lpwstr>
  </property>
  <property fmtid="{D5CDD505-2E9C-101B-9397-08002B2CF9AE}" pid="16" name="MSIP_Label_5e992740-1f89-4ed6-b51b-95a6d0136ac8_Name">
    <vt:lpwstr>MOD-2-OSL-OFFICIAL-SENSITIVE-COMMERCIAL</vt:lpwstr>
  </property>
  <property fmtid="{D5CDD505-2E9C-101B-9397-08002B2CF9AE}" pid="17" name="MSIP_Label_5e992740-1f89-4ed6-b51b-95a6d0136ac8_SiteId">
    <vt:lpwstr>be7760ed-5953-484b-ae95-d0a16dfa09e5</vt:lpwstr>
  </property>
  <property fmtid="{D5CDD505-2E9C-101B-9397-08002B2CF9AE}" pid="18" name="MSIP_Label_5e992740-1f89-4ed6-b51b-95a6d0136ac8_ActionId">
    <vt:lpwstr>2cc0bff5-8149-4e5a-91f2-e7b47ac70200</vt:lpwstr>
  </property>
  <property fmtid="{D5CDD505-2E9C-101B-9397-08002B2CF9AE}" pid="19" name="MSIP_Label_5e992740-1f89-4ed6-b51b-95a6d0136ac8_ContentBits">
    <vt:lpwstr>3</vt:lpwstr>
  </property>
  <property fmtid="{D5CDD505-2E9C-101B-9397-08002B2CF9AE}" pid="20" name="ContentTypeId">
    <vt:lpwstr>0x01010006CD90837C1CCC49A39AC0E6DC8846AB</vt:lpwstr>
  </property>
</Properties>
</file>